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A8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СОСТОЯНИИ</w:t>
      </w:r>
    </w:p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ДОЛГА ЗА 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6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F187C" w:rsidRPr="008F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E5685" w:rsidRPr="008F187C" w:rsidRDefault="005E5685" w:rsidP="008F187C">
      <w:pPr>
        <w:spacing w:after="0" w:line="36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EA8" w:rsidRPr="00F60EA8" w:rsidRDefault="00F60EA8" w:rsidP="00F60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областному бюджету государственный долг по состоянию на 01 января 2018 г. сложился в сумме 13 300 049,0 тыс. рублей, долговая нагрузка за 2017 год составила 72,7%. На долю коммерческих кредитов и облигаций Магаданской области приходится 60% от общего объема госдолга. </w:t>
      </w:r>
    </w:p>
    <w:p w:rsidR="00F60EA8" w:rsidRPr="00F60EA8" w:rsidRDefault="00F60EA8" w:rsidP="00F60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Правительством Магаданской области заключены соглашения с Министерством финансов Российской Федерации о предоставлении из федерального бюджета бюджетных кредитов на общую сумму 2 786 907,0 тыс. рублей. Из низ 1 565 622,0тыс. рублей были получены для погашения долговых обязательств Магаданской области в виде обязательств по бюджетным кредитам и коммерческим заимствованиям и 1 221 285,0 тыс. рублей получены для частичного покрытия дефицита областного бюджета. </w:t>
      </w:r>
    </w:p>
    <w:p w:rsidR="00F60EA8" w:rsidRPr="00F60EA8" w:rsidRDefault="00F60EA8" w:rsidP="00F60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соглашениями о предоставлении бюджетных кредитов из федерального бюджета, заключенными с Минфином России, в 2017 году произведено погашение основного долга в сумме 488 224,0 тыс. рублей.</w:t>
      </w:r>
    </w:p>
    <w:p w:rsidR="00F60EA8" w:rsidRPr="00F60EA8" w:rsidRDefault="00F60EA8" w:rsidP="00F60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кассовых разрывов, обеспечения бесперебойного финансирования расходов областного бюджета министерством финансов Магаданской области активно использовался механизм привлечения краткосрочных бюджетных кредитов на пополнение остатков средств на счете областного бюджета в Управлении Федерального казначейства по Магаданской области. Всего было привлечено и своевременно погашено кредитных средств в объеме 2 200 000,0 тыс. рублей. </w:t>
      </w:r>
    </w:p>
    <w:p w:rsidR="00F60EA8" w:rsidRPr="00F60EA8" w:rsidRDefault="00F60EA8" w:rsidP="00F60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нагрузки на региональный бюджет по расходам на обслуживание государственного долга, министерством финансов Магаданской области в течении всего 2017 года на постоянной основе проводился анализ обзора кредитного рынка о проведении кредитных аукционов, средних ставках по годовым и долгосрочным кредитам, определения наиболее оптимальных размеров ставок по кредитам, а также </w:t>
      </w: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изучения и анализа предложений кредитных организаций. В связи с постоянным снижением в 2017 году Центральным банком Российской Федерации ключевой ставки, в коммерческие организации направлялись обращения о снижении ставок, проводились кредитные аукционы и выпущены облигации Магаданской области на замещение долговых обязательств по коммерческим заимствованиям вновь привлеченными кредитными средствами по более низким ставкам (в частности в начале 2017 года диапазон ставок составлял 9,55% - 12,9%, на конец года ставки составили 8,0% и 8,25%). Все привлеченные коммерческие заимствования в сумме 15 050 290,0 тыс. рублей (14 050 290,0 тыс. рублей – банковские кредиты и 1000 000,0 тыс. рублей – облигации) направлялись только на замещение дорогостоящих для областного бюджета долговых обязательств. </w:t>
      </w:r>
    </w:p>
    <w:p w:rsidR="00F60EA8" w:rsidRPr="00F60EA8" w:rsidRDefault="00F60EA8" w:rsidP="00F60E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 результатам проделанной работы по снижению годовых процентных ставок и замещению дорогостоящих для областного бюджета рыночных заимствований экономия расходов на обслуживание государственного долга по сравнению с первоначальным планом составила 160 227,9 тыс. рублей.</w:t>
      </w:r>
    </w:p>
    <w:p w:rsidR="00F60EA8" w:rsidRPr="00F60EA8" w:rsidRDefault="00F60EA8" w:rsidP="00F60EA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об эмиссии государственных облигаций Магаданской области 2014 года в форме документарных ценных бумаг на предъявителя с фиксированным купонным доходом и амортизацией долга, утвержденным постановлением Правительства Магаданской области 23 декабря 2014 года № 1087-пп, произведена выплата первой амортизационной части облигации Магаданской области с государственным регистрационным номером RU34001MGN0 в сумме 300 000,0 тыс. рублей. </w:t>
      </w:r>
    </w:p>
    <w:p w:rsidR="00F60EA8" w:rsidRPr="00F60EA8" w:rsidRDefault="00F60EA8" w:rsidP="00F60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A8">
        <w:rPr>
          <w:rFonts w:ascii="Times New Roman" w:eastAsia="Calibri" w:hAnsi="Times New Roman" w:cs="Times New Roman"/>
          <w:sz w:val="28"/>
          <w:szCs w:val="28"/>
        </w:rPr>
        <w:t>В 2017 году из областного бюджета были предоставлены бюджетные кредиты Сусуманскому и Тенькинскому городским округам в общей сумме 46 000,0 тыс. рублей. Возвращено в областной бюджет в отчетном периоде муниципальными образованиями кредитов на сумму 83 256,6 тыс. рублей.</w:t>
      </w:r>
    </w:p>
    <w:p w:rsidR="00F60EA8" w:rsidRPr="00F60EA8" w:rsidRDefault="00F60EA8" w:rsidP="00F60EA8">
      <w:pPr>
        <w:suppressAutoHyphens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01.01.2018 в областной бюджет перечислены средства от продажи акций и иных форм участия в капитале, находящихся в </w:t>
      </w:r>
      <w:r w:rsidRPr="00F60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субъекта Российской Федерации в сумме 873,0 тыс. руб. Доходы получены от продажи пакета акций ОАО «Колыматранснефть», находившегося в государственной собственности Магаданской области, в размере 60% уставного капитала общества.</w:t>
      </w: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187C" w:rsidRPr="008F187C" w:rsidRDefault="008F187C" w:rsidP="008F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685" w:rsidRDefault="005E5685" w:rsidP="00B670B2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7"/>
    <w:rsid w:val="000C361D"/>
    <w:rsid w:val="000D1D5B"/>
    <w:rsid w:val="005E5685"/>
    <w:rsid w:val="005E7C7D"/>
    <w:rsid w:val="008F187C"/>
    <w:rsid w:val="00B65504"/>
    <w:rsid w:val="00B670B2"/>
    <w:rsid w:val="00F37957"/>
    <w:rsid w:val="00F60EA8"/>
    <w:rsid w:val="00FA57D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7155-72C7-4326-9BE3-C73CAFE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Анатольевна</dc:creator>
  <cp:keywords/>
  <dc:description/>
  <cp:lastModifiedBy>Швец Элина Александровна</cp:lastModifiedBy>
  <cp:revision>5</cp:revision>
  <cp:lastPrinted>2018-04-25T01:22:00Z</cp:lastPrinted>
  <dcterms:created xsi:type="dcterms:W3CDTF">2016-04-25T00:20:00Z</dcterms:created>
  <dcterms:modified xsi:type="dcterms:W3CDTF">2018-04-25T01:23:00Z</dcterms:modified>
</cp:coreProperties>
</file>