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4FB" w:rsidRPr="003D14FB" w:rsidRDefault="003D14FB" w:rsidP="003D14FB">
      <w:pPr>
        <w:tabs>
          <w:tab w:val="left" w:pos="7797"/>
        </w:tabs>
        <w:jc w:val="center"/>
        <w:rPr>
          <w:b/>
          <w:sz w:val="28"/>
          <w:szCs w:val="20"/>
        </w:rPr>
      </w:pPr>
      <w:r w:rsidRPr="003D14FB">
        <w:rPr>
          <w:b/>
          <w:sz w:val="28"/>
          <w:szCs w:val="20"/>
        </w:rPr>
        <w:t>ПОЯСНИТЕЛЬНАЯ ЗАПИСКА</w:t>
      </w:r>
    </w:p>
    <w:p w:rsidR="003D14FB" w:rsidRPr="003D14FB" w:rsidRDefault="003D14FB" w:rsidP="003D14FB">
      <w:pPr>
        <w:tabs>
          <w:tab w:val="left" w:pos="4111"/>
          <w:tab w:val="left" w:pos="7797"/>
        </w:tabs>
        <w:jc w:val="center"/>
        <w:rPr>
          <w:b/>
          <w:sz w:val="28"/>
          <w:szCs w:val="20"/>
        </w:rPr>
      </w:pPr>
      <w:r w:rsidRPr="003D14FB">
        <w:rPr>
          <w:b/>
          <w:sz w:val="28"/>
          <w:szCs w:val="20"/>
        </w:rPr>
        <w:t>к отчету «Об исполнении областного бюджета за 2018 год»</w:t>
      </w:r>
    </w:p>
    <w:p w:rsidR="003D14FB" w:rsidRPr="003D14FB" w:rsidRDefault="003D14FB" w:rsidP="003D14FB">
      <w:pPr>
        <w:tabs>
          <w:tab w:val="left" w:pos="7797"/>
        </w:tabs>
        <w:rPr>
          <w:b/>
          <w:sz w:val="28"/>
          <w:szCs w:val="20"/>
        </w:rPr>
      </w:pPr>
    </w:p>
    <w:p w:rsidR="003D14FB" w:rsidRPr="003D14FB" w:rsidRDefault="003D14FB" w:rsidP="003D14FB">
      <w:pPr>
        <w:tabs>
          <w:tab w:val="left" w:pos="7797"/>
        </w:tabs>
        <w:ind w:firstLine="340"/>
        <w:jc w:val="both"/>
        <w:rPr>
          <w:bCs/>
          <w:sz w:val="28"/>
          <w:szCs w:val="28"/>
        </w:rPr>
      </w:pPr>
      <w:r w:rsidRPr="003D14FB">
        <w:rPr>
          <w:bCs/>
          <w:sz w:val="28"/>
          <w:szCs w:val="28"/>
        </w:rPr>
        <w:t xml:space="preserve">     Исполнение областного бюджета за 2018 год составило по доходам                          </w:t>
      </w:r>
      <w:r w:rsidRPr="003D14FB">
        <w:rPr>
          <w:b/>
          <w:bCs/>
          <w:sz w:val="28"/>
          <w:szCs w:val="28"/>
        </w:rPr>
        <w:t>33 185 117,8</w:t>
      </w:r>
      <w:r w:rsidRPr="003D14FB">
        <w:rPr>
          <w:bCs/>
          <w:sz w:val="28"/>
          <w:szCs w:val="28"/>
        </w:rPr>
        <w:t xml:space="preserve"> тыс. рублей, по расходам </w:t>
      </w:r>
      <w:r w:rsidRPr="003D14FB">
        <w:rPr>
          <w:b/>
          <w:bCs/>
          <w:sz w:val="28"/>
          <w:szCs w:val="28"/>
        </w:rPr>
        <w:t>34 247 377,</w:t>
      </w:r>
      <w:r w:rsidR="0014787F">
        <w:rPr>
          <w:b/>
          <w:bCs/>
          <w:sz w:val="28"/>
          <w:szCs w:val="28"/>
        </w:rPr>
        <w:t>6</w:t>
      </w:r>
      <w:r w:rsidRPr="003D14FB">
        <w:rPr>
          <w:bCs/>
          <w:sz w:val="28"/>
          <w:szCs w:val="28"/>
        </w:rPr>
        <w:t xml:space="preserve"> тыс. рублей, что составляет соответственно 96,7 и 93,</w:t>
      </w:r>
      <w:r w:rsidR="00C76E49">
        <w:rPr>
          <w:bCs/>
          <w:sz w:val="28"/>
          <w:szCs w:val="28"/>
        </w:rPr>
        <w:t>0</w:t>
      </w:r>
      <w:r w:rsidRPr="003D14FB">
        <w:rPr>
          <w:bCs/>
          <w:sz w:val="28"/>
          <w:szCs w:val="28"/>
        </w:rPr>
        <w:t xml:space="preserve"> процентов бюджетных назначений на 2018 год.</w:t>
      </w:r>
    </w:p>
    <w:p w:rsidR="003D14FB" w:rsidRPr="003D14FB" w:rsidRDefault="003D14FB" w:rsidP="003D14FB">
      <w:pPr>
        <w:ind w:firstLine="284"/>
        <w:contextualSpacing/>
        <w:jc w:val="both"/>
        <w:rPr>
          <w:bCs/>
          <w:sz w:val="28"/>
          <w:szCs w:val="28"/>
          <w:lang w:val="x-none" w:eastAsia="x-none"/>
        </w:rPr>
      </w:pPr>
      <w:r w:rsidRPr="003D14FB">
        <w:rPr>
          <w:bCs/>
          <w:sz w:val="28"/>
          <w:szCs w:val="28"/>
          <w:lang w:eastAsia="x-none"/>
        </w:rPr>
        <w:t xml:space="preserve">     </w:t>
      </w:r>
      <w:r w:rsidRPr="003D14FB">
        <w:rPr>
          <w:bCs/>
          <w:sz w:val="28"/>
          <w:szCs w:val="28"/>
          <w:lang w:val="x-none" w:eastAsia="x-none"/>
        </w:rPr>
        <w:t xml:space="preserve">Дефицит областного бюджета определился в объеме </w:t>
      </w:r>
      <w:r w:rsidRPr="003D14FB">
        <w:rPr>
          <w:b/>
          <w:bCs/>
          <w:sz w:val="28"/>
          <w:szCs w:val="28"/>
          <w:lang w:eastAsia="x-none"/>
        </w:rPr>
        <w:t>1 062 259,</w:t>
      </w:r>
      <w:r w:rsidR="0014787F">
        <w:rPr>
          <w:b/>
          <w:bCs/>
          <w:sz w:val="28"/>
          <w:szCs w:val="28"/>
          <w:lang w:eastAsia="x-none"/>
        </w:rPr>
        <w:t>8</w:t>
      </w:r>
      <w:r w:rsidRPr="003D14FB">
        <w:rPr>
          <w:bCs/>
          <w:sz w:val="28"/>
          <w:szCs w:val="28"/>
          <w:lang w:eastAsia="x-none"/>
        </w:rPr>
        <w:t xml:space="preserve"> </w:t>
      </w:r>
      <w:r w:rsidRPr="003D14FB">
        <w:rPr>
          <w:bCs/>
          <w:sz w:val="28"/>
          <w:szCs w:val="28"/>
          <w:lang w:val="x-none" w:eastAsia="x-none"/>
        </w:rPr>
        <w:t>тыс.рублей</w:t>
      </w:r>
      <w:r w:rsidRPr="003D14FB">
        <w:rPr>
          <w:bCs/>
          <w:sz w:val="28"/>
          <w:szCs w:val="28"/>
          <w:lang w:eastAsia="x-none"/>
        </w:rPr>
        <w:t>, что составляет 5,3 процента</w:t>
      </w:r>
      <w:r w:rsidRPr="003D14FB">
        <w:rPr>
          <w:sz w:val="28"/>
          <w:szCs w:val="28"/>
          <w:lang w:val="x-none" w:eastAsia="x-none"/>
        </w:rPr>
        <w:t xml:space="preserve"> общего годового объема доходов бюджета субъекта Российской Федерации без учета утвержденного объема безвозмездных поступлений, что соответствует требованиям Бюджетного кодекса Российской Федерации</w:t>
      </w:r>
      <w:r w:rsidRPr="003D14FB">
        <w:rPr>
          <w:sz w:val="28"/>
          <w:szCs w:val="28"/>
          <w:lang w:eastAsia="x-none"/>
        </w:rPr>
        <w:t>.</w:t>
      </w:r>
      <w:r w:rsidRPr="003D14FB">
        <w:rPr>
          <w:bCs/>
          <w:sz w:val="28"/>
          <w:szCs w:val="28"/>
          <w:lang w:eastAsia="x-none"/>
        </w:rPr>
        <w:t xml:space="preserve"> </w:t>
      </w:r>
    </w:p>
    <w:p w:rsidR="003D14FB" w:rsidRPr="003D14FB" w:rsidRDefault="003D14FB" w:rsidP="003D14FB">
      <w:pPr>
        <w:tabs>
          <w:tab w:val="left" w:pos="7797"/>
        </w:tabs>
        <w:jc w:val="both"/>
        <w:rPr>
          <w:bCs/>
          <w:sz w:val="28"/>
          <w:szCs w:val="28"/>
          <w:lang w:val="x-none"/>
        </w:rPr>
      </w:pPr>
    </w:p>
    <w:p w:rsidR="003D14FB" w:rsidRPr="003D14FB" w:rsidRDefault="003D14FB" w:rsidP="003D14FB">
      <w:pPr>
        <w:keepNext/>
        <w:tabs>
          <w:tab w:val="left" w:pos="7797"/>
        </w:tabs>
        <w:jc w:val="center"/>
        <w:outlineLvl w:val="3"/>
        <w:rPr>
          <w:b/>
          <w:sz w:val="28"/>
          <w:szCs w:val="28"/>
          <w:lang w:val="x-none" w:eastAsia="x-none"/>
        </w:rPr>
      </w:pPr>
      <w:r w:rsidRPr="003D14FB">
        <w:rPr>
          <w:b/>
          <w:sz w:val="28"/>
          <w:szCs w:val="28"/>
          <w:lang w:val="x-none" w:eastAsia="x-none"/>
        </w:rPr>
        <w:t>Доходы областного бюджета</w:t>
      </w:r>
    </w:p>
    <w:p w:rsidR="003D14FB" w:rsidRPr="003D14FB" w:rsidRDefault="003D14FB" w:rsidP="003D14FB">
      <w:pPr>
        <w:tabs>
          <w:tab w:val="left" w:pos="7797"/>
        </w:tabs>
        <w:jc w:val="both"/>
        <w:rPr>
          <w:b/>
          <w:sz w:val="16"/>
          <w:szCs w:val="16"/>
          <w:lang w:val="x-none" w:eastAsia="x-none"/>
        </w:rPr>
      </w:pPr>
    </w:p>
    <w:p w:rsidR="003D14FB" w:rsidRPr="003D14FB" w:rsidRDefault="003D14FB" w:rsidP="003D14FB">
      <w:pPr>
        <w:ind w:firstLine="709"/>
        <w:jc w:val="both"/>
        <w:rPr>
          <w:sz w:val="28"/>
          <w:szCs w:val="28"/>
        </w:rPr>
      </w:pPr>
      <w:r w:rsidRPr="003D14FB">
        <w:rPr>
          <w:sz w:val="28"/>
          <w:szCs w:val="28"/>
        </w:rPr>
        <w:t xml:space="preserve">Областной бюджет за 2018 год по </w:t>
      </w:r>
      <w:r w:rsidRPr="003D14FB">
        <w:rPr>
          <w:b/>
          <w:sz w:val="28"/>
          <w:szCs w:val="28"/>
        </w:rPr>
        <w:t>налоговым и неналоговым доходам</w:t>
      </w:r>
      <w:r w:rsidRPr="003D14FB">
        <w:rPr>
          <w:sz w:val="28"/>
          <w:szCs w:val="28"/>
        </w:rPr>
        <w:t xml:space="preserve"> исполнен в сумме </w:t>
      </w:r>
      <w:r w:rsidRPr="003D14FB">
        <w:rPr>
          <w:b/>
          <w:bCs/>
          <w:sz w:val="28"/>
          <w:szCs w:val="28"/>
        </w:rPr>
        <w:t xml:space="preserve">20 044 241,6 </w:t>
      </w:r>
      <w:r w:rsidRPr="003D14FB">
        <w:rPr>
          <w:b/>
          <w:sz w:val="28"/>
          <w:szCs w:val="28"/>
        </w:rPr>
        <w:t xml:space="preserve">тыс. рублей, </w:t>
      </w:r>
      <w:r w:rsidRPr="003D14FB">
        <w:rPr>
          <w:sz w:val="28"/>
          <w:szCs w:val="28"/>
        </w:rPr>
        <w:t xml:space="preserve">с выполнением на </w:t>
      </w:r>
      <w:r w:rsidRPr="003D14FB">
        <w:rPr>
          <w:b/>
          <w:bCs/>
          <w:sz w:val="28"/>
          <w:szCs w:val="28"/>
        </w:rPr>
        <w:t xml:space="preserve">96,4 </w:t>
      </w:r>
      <w:r w:rsidRPr="003D14FB">
        <w:rPr>
          <w:sz w:val="28"/>
          <w:szCs w:val="28"/>
        </w:rPr>
        <w:t>% годовых назначений (</w:t>
      </w:r>
      <w:r w:rsidRPr="003D14FB">
        <w:rPr>
          <w:b/>
          <w:bCs/>
          <w:sz w:val="28"/>
          <w:szCs w:val="28"/>
        </w:rPr>
        <w:t xml:space="preserve">20 802 434,7 </w:t>
      </w:r>
      <w:r w:rsidRPr="003D14FB">
        <w:rPr>
          <w:sz w:val="28"/>
          <w:szCs w:val="28"/>
        </w:rPr>
        <w:t xml:space="preserve">тыс. рублей), с ростом к аналогичному периоду 2017 года на </w:t>
      </w:r>
      <w:r w:rsidRPr="003D14FB">
        <w:rPr>
          <w:b/>
          <w:bCs/>
          <w:sz w:val="28"/>
          <w:szCs w:val="28"/>
        </w:rPr>
        <w:t xml:space="preserve">1 759 210,8 </w:t>
      </w:r>
      <w:r w:rsidRPr="003D14FB">
        <w:rPr>
          <w:bCs/>
          <w:sz w:val="28"/>
          <w:szCs w:val="28"/>
        </w:rPr>
        <w:t>тыс.</w:t>
      </w:r>
      <w:r w:rsidRPr="003D14FB">
        <w:rPr>
          <w:sz w:val="28"/>
          <w:szCs w:val="28"/>
        </w:rPr>
        <w:t xml:space="preserve"> рублей или на </w:t>
      </w:r>
      <w:r w:rsidRPr="003D14FB">
        <w:rPr>
          <w:b/>
          <w:bCs/>
          <w:sz w:val="28"/>
          <w:szCs w:val="28"/>
        </w:rPr>
        <w:t>9,6</w:t>
      </w:r>
      <w:r w:rsidRPr="003D14FB">
        <w:rPr>
          <w:sz w:val="28"/>
          <w:szCs w:val="28"/>
        </w:rPr>
        <w:t xml:space="preserve"> %. </w:t>
      </w:r>
    </w:p>
    <w:p w:rsidR="003D14FB" w:rsidRPr="003D14FB" w:rsidRDefault="003D14FB" w:rsidP="003D14FB">
      <w:pPr>
        <w:ind w:firstLine="709"/>
        <w:jc w:val="both"/>
        <w:rPr>
          <w:i/>
          <w:sz w:val="28"/>
          <w:szCs w:val="28"/>
        </w:rPr>
      </w:pPr>
      <w:r w:rsidRPr="003D14FB">
        <w:rPr>
          <w:sz w:val="28"/>
          <w:szCs w:val="28"/>
        </w:rPr>
        <w:t xml:space="preserve">Неисполнение в сумме </w:t>
      </w:r>
      <w:r w:rsidRPr="003D14FB">
        <w:rPr>
          <w:b/>
          <w:bCs/>
          <w:sz w:val="28"/>
          <w:szCs w:val="28"/>
        </w:rPr>
        <w:t xml:space="preserve">758 193,1 </w:t>
      </w:r>
      <w:r w:rsidRPr="003D14FB">
        <w:rPr>
          <w:bCs/>
          <w:sz w:val="28"/>
          <w:szCs w:val="28"/>
        </w:rPr>
        <w:t>тыс.</w:t>
      </w:r>
      <w:r w:rsidRPr="003D14FB">
        <w:rPr>
          <w:sz w:val="28"/>
          <w:szCs w:val="28"/>
        </w:rPr>
        <w:t xml:space="preserve"> рублей (</w:t>
      </w:r>
      <w:r w:rsidRPr="003D14FB">
        <w:rPr>
          <w:b/>
          <w:sz w:val="28"/>
          <w:szCs w:val="28"/>
        </w:rPr>
        <w:t>3,6</w:t>
      </w:r>
      <w:r w:rsidRPr="003D14FB">
        <w:rPr>
          <w:sz w:val="28"/>
          <w:szCs w:val="28"/>
        </w:rPr>
        <w:t>% плана) обусловлено, в основном,</w:t>
      </w:r>
      <w:r w:rsidR="00C76E49">
        <w:rPr>
          <w:sz w:val="28"/>
          <w:szCs w:val="28"/>
        </w:rPr>
        <w:t xml:space="preserve"> </w:t>
      </w:r>
      <w:r w:rsidRPr="003D14FB">
        <w:rPr>
          <w:sz w:val="28"/>
          <w:szCs w:val="28"/>
        </w:rPr>
        <w:t>недопоступлением в 4-м квартале запланированных платежей по налогу на прибыль организаций и налогу на доходы физических лиц от крупнейших налогоплательщиков - недропользователей за счет снижения финансовых результатов</w:t>
      </w:r>
      <w:r w:rsidR="00C76E49">
        <w:rPr>
          <w:sz w:val="28"/>
          <w:szCs w:val="28"/>
        </w:rPr>
        <w:t xml:space="preserve"> </w:t>
      </w:r>
      <w:r w:rsidRPr="003D14FB">
        <w:rPr>
          <w:sz w:val="28"/>
          <w:szCs w:val="28"/>
        </w:rPr>
        <w:t xml:space="preserve">в предыдущих отчетных периодах. Кроме того, негативно повлияло недопоступление налога на добычу полезных ископаемых за счет превышения фактических потерь над запланированными от предоставления льгот участнику регионального инвестиционного проекта (далее – РИП) и </w:t>
      </w:r>
      <w:r w:rsidRPr="003D14FB">
        <w:rPr>
          <w:sz w:val="28"/>
          <w:szCs w:val="28"/>
          <w:shd w:val="clear" w:color="auto" w:fill="FFFFFF"/>
        </w:rPr>
        <w:t>участниками ОЭЗ (в связи с</w:t>
      </w:r>
      <w:r w:rsidRPr="003D14FB">
        <w:rPr>
          <w:sz w:val="28"/>
          <w:szCs w:val="28"/>
          <w:shd w:val="clear" w:color="auto" w:fill="FFFFFF"/>
          <w:lang w:val="ru"/>
        </w:rPr>
        <w:t xml:space="preserve"> </w:t>
      </w:r>
      <w:r w:rsidRPr="003D14FB">
        <w:rPr>
          <w:sz w:val="28"/>
          <w:szCs w:val="28"/>
          <w:shd w:val="clear" w:color="auto" w:fill="FFFFFF"/>
        </w:rPr>
        <w:t>внесением изменений с 01.01.2018 в ст. 56 Бюджетного кодекса Российской Федерации в</w:t>
      </w:r>
      <w:r w:rsidRPr="003D14FB">
        <w:rPr>
          <w:sz w:val="28"/>
          <w:szCs w:val="28"/>
          <w:shd w:val="clear" w:color="auto" w:fill="FFFFFF"/>
          <w:lang w:val="ru"/>
        </w:rPr>
        <w:t xml:space="preserve"> </w:t>
      </w:r>
      <w:r w:rsidRPr="003D14FB">
        <w:rPr>
          <w:sz w:val="28"/>
          <w:szCs w:val="28"/>
          <w:shd w:val="clear" w:color="auto" w:fill="FFFFFF"/>
        </w:rPr>
        <w:t>части зачисления налога, уплаченного участниками ОЭЗ с коэффициентом 0.6).</w:t>
      </w:r>
    </w:p>
    <w:p w:rsidR="003D14FB" w:rsidRPr="003D14FB" w:rsidRDefault="003D14FB" w:rsidP="003D14FB">
      <w:pPr>
        <w:tabs>
          <w:tab w:val="left" w:pos="0"/>
        </w:tabs>
        <w:ind w:firstLine="709"/>
        <w:jc w:val="both"/>
        <w:rPr>
          <w:sz w:val="28"/>
          <w:szCs w:val="28"/>
        </w:rPr>
      </w:pPr>
      <w:r w:rsidRPr="003D14FB">
        <w:rPr>
          <w:sz w:val="28"/>
          <w:szCs w:val="28"/>
        </w:rPr>
        <w:t>Увеличение поступлений, по сравнению с 2017 годом, связано с изменениями федерального и регионального налогового законодательства, действующими в текущем году, что отразилось на динамике по акцизам, по налогу, взимаемому в связи с применением упрощенной системы налогообложения, налогу на имущество организаций и транспортному налогу.</w:t>
      </w:r>
    </w:p>
    <w:p w:rsidR="003D14FB" w:rsidRPr="003D14FB" w:rsidRDefault="003D14FB" w:rsidP="003D14FB">
      <w:pPr>
        <w:tabs>
          <w:tab w:val="left" w:pos="0"/>
        </w:tabs>
        <w:ind w:firstLine="709"/>
        <w:jc w:val="both"/>
        <w:rPr>
          <w:sz w:val="28"/>
          <w:szCs w:val="28"/>
        </w:rPr>
      </w:pPr>
      <w:r w:rsidRPr="003D14FB">
        <w:rPr>
          <w:sz w:val="28"/>
          <w:szCs w:val="28"/>
        </w:rPr>
        <w:t xml:space="preserve">Низкий прирост налоговых и неналоговых доходов в 2018 году вызван, в основном, снижением по налогу на прибыль </w:t>
      </w:r>
      <w:r w:rsidR="00735AA7" w:rsidRPr="003D14FB">
        <w:rPr>
          <w:sz w:val="28"/>
          <w:szCs w:val="28"/>
        </w:rPr>
        <w:t>организаций и</w:t>
      </w:r>
      <w:r w:rsidRPr="003D14FB">
        <w:rPr>
          <w:sz w:val="28"/>
          <w:szCs w:val="28"/>
        </w:rPr>
        <w:t xml:space="preserve"> налогу на добычу полезных, обусловленных влиянием следующих факторов:</w:t>
      </w:r>
    </w:p>
    <w:p w:rsidR="003D14FB" w:rsidRPr="003D14FB" w:rsidRDefault="003D14FB" w:rsidP="003D14FB">
      <w:pPr>
        <w:widowControl w:val="0"/>
        <w:tabs>
          <w:tab w:val="left" w:pos="0"/>
        </w:tabs>
        <w:autoSpaceDE w:val="0"/>
        <w:autoSpaceDN w:val="0"/>
        <w:adjustRightInd w:val="0"/>
        <w:ind w:firstLine="709"/>
        <w:jc w:val="both"/>
        <w:rPr>
          <w:sz w:val="28"/>
          <w:szCs w:val="28"/>
        </w:rPr>
      </w:pPr>
      <w:r w:rsidRPr="003D14FB">
        <w:rPr>
          <w:sz w:val="28"/>
          <w:szCs w:val="28"/>
        </w:rPr>
        <w:t xml:space="preserve">- недопоступлением в истекшем периоде 2018 года налога на добычу полезных ископаемых и ежемесячных авансовых платежей по налогу на прибыль организаций от крупнейших налогоплательщиков - недропользователей, в связи с переплатой за предыдущие отчетные периоды и ее возвратом налогоплательщикам на расчетные счета и зачетами в </w:t>
      </w:r>
      <w:r w:rsidRPr="003D14FB">
        <w:rPr>
          <w:sz w:val="28"/>
          <w:szCs w:val="28"/>
        </w:rPr>
        <w:lastRenderedPageBreak/>
        <w:t xml:space="preserve">федеральный бюджет - в счет уплаты других налогов). Фактически такие возвраты за 2018 год составили </w:t>
      </w:r>
      <w:r w:rsidRPr="003D14FB">
        <w:rPr>
          <w:sz w:val="28"/>
          <w:szCs w:val="28"/>
          <w:shd w:val="clear" w:color="auto" w:fill="FFFFFF"/>
        </w:rPr>
        <w:t>385</w:t>
      </w:r>
      <w:r w:rsidRPr="003D14FB">
        <w:rPr>
          <w:sz w:val="28"/>
          <w:szCs w:val="28"/>
        </w:rPr>
        <w:t xml:space="preserve"> млн. рублей (в том числе: по налогу на прибыль - 378 млн. рублей, по НДПИ - 7 млн. рублей);</w:t>
      </w:r>
      <w:r w:rsidRPr="003D14FB">
        <w:rPr>
          <w:sz w:val="25"/>
          <w:szCs w:val="25"/>
          <w:shd w:val="clear" w:color="auto" w:fill="FFFFFF"/>
        </w:rPr>
        <w:t xml:space="preserve"> </w:t>
      </w:r>
    </w:p>
    <w:p w:rsidR="003D14FB" w:rsidRPr="003D14FB" w:rsidRDefault="003D14FB" w:rsidP="003D14FB">
      <w:pPr>
        <w:widowControl w:val="0"/>
        <w:autoSpaceDE w:val="0"/>
        <w:autoSpaceDN w:val="0"/>
        <w:adjustRightInd w:val="0"/>
        <w:ind w:firstLine="709"/>
        <w:jc w:val="both"/>
        <w:rPr>
          <w:sz w:val="28"/>
          <w:szCs w:val="28"/>
        </w:rPr>
      </w:pPr>
      <w:r w:rsidRPr="003D14FB">
        <w:rPr>
          <w:sz w:val="28"/>
          <w:szCs w:val="28"/>
        </w:rPr>
        <w:t>- в сумме 1 248 млн. рублей - за счет снижения с начала 2018 года норматива зачисления налога на добычу полезных ископаемых в консолидированный бюджет региона, уплачиваемого участниками особой экономической зоны Магаданской области с применением коэффициента 0,6 (со 100% в 2017 году до 60% в 2018 году);</w:t>
      </w:r>
    </w:p>
    <w:p w:rsidR="003D14FB" w:rsidRPr="003D14FB" w:rsidRDefault="003D14FB" w:rsidP="003D14FB">
      <w:pPr>
        <w:widowControl w:val="0"/>
        <w:autoSpaceDE w:val="0"/>
        <w:autoSpaceDN w:val="0"/>
        <w:adjustRightInd w:val="0"/>
        <w:ind w:firstLine="709"/>
        <w:jc w:val="both"/>
        <w:rPr>
          <w:sz w:val="28"/>
          <w:szCs w:val="28"/>
          <w:highlight w:val="yellow"/>
        </w:rPr>
      </w:pPr>
      <w:r w:rsidRPr="003D14FB">
        <w:rPr>
          <w:sz w:val="28"/>
          <w:szCs w:val="28"/>
        </w:rPr>
        <w:t xml:space="preserve">- в сумме 322 млн. рублей от предоставления льготы по НДПИ АО «Полюс Магадан» (в виде применения нулевого коэффициента </w:t>
      </w:r>
      <w:proofErr w:type="spellStart"/>
      <w:r w:rsidRPr="003D14FB">
        <w:rPr>
          <w:sz w:val="28"/>
          <w:szCs w:val="28"/>
        </w:rPr>
        <w:t>К</w:t>
      </w:r>
      <w:r w:rsidRPr="003D14FB">
        <w:rPr>
          <w:sz w:val="28"/>
          <w:szCs w:val="28"/>
          <w:vertAlign w:val="subscript"/>
        </w:rPr>
        <w:t>тд</w:t>
      </w:r>
      <w:proofErr w:type="spellEnd"/>
      <w:r w:rsidRPr="003D14FB">
        <w:rPr>
          <w:sz w:val="28"/>
          <w:szCs w:val="28"/>
        </w:rPr>
        <w:t>), зарегистрированному в качестве единственного участника РИП с 01.05.2018г.</w:t>
      </w:r>
    </w:p>
    <w:p w:rsidR="003D14FB" w:rsidRPr="003D14FB" w:rsidRDefault="003D14FB" w:rsidP="003D14FB">
      <w:pPr>
        <w:tabs>
          <w:tab w:val="left" w:pos="0"/>
        </w:tabs>
        <w:ind w:firstLine="709"/>
        <w:jc w:val="both"/>
        <w:rPr>
          <w:iCs/>
          <w:sz w:val="28"/>
          <w:szCs w:val="28"/>
        </w:rPr>
      </w:pPr>
      <w:r w:rsidRPr="003D14FB">
        <w:rPr>
          <w:sz w:val="28"/>
          <w:szCs w:val="28"/>
        </w:rPr>
        <w:t xml:space="preserve">- уменьшением объемов добычи серебра на 83,1 тонны и снижением цены реализации серебра - на 0,38 руб. (1%) за грамм. </w:t>
      </w:r>
    </w:p>
    <w:p w:rsidR="003D14FB" w:rsidRPr="003D14FB" w:rsidRDefault="003D14FB" w:rsidP="003D14FB">
      <w:pPr>
        <w:ind w:firstLine="709"/>
        <w:jc w:val="both"/>
        <w:rPr>
          <w:sz w:val="28"/>
          <w:szCs w:val="28"/>
        </w:rPr>
      </w:pPr>
      <w:r w:rsidRPr="003D14FB">
        <w:rPr>
          <w:sz w:val="28"/>
          <w:szCs w:val="28"/>
        </w:rPr>
        <w:t xml:space="preserve">Поступление </w:t>
      </w:r>
      <w:r w:rsidRPr="003D14FB">
        <w:rPr>
          <w:b/>
          <w:sz w:val="28"/>
          <w:szCs w:val="28"/>
        </w:rPr>
        <w:t>налоговых доходов</w:t>
      </w:r>
      <w:r w:rsidRPr="003D14FB">
        <w:rPr>
          <w:sz w:val="28"/>
          <w:szCs w:val="28"/>
        </w:rPr>
        <w:t xml:space="preserve"> в отчетном периоде составило                    </w:t>
      </w:r>
      <w:r w:rsidRPr="003D14FB">
        <w:rPr>
          <w:b/>
          <w:bCs/>
          <w:sz w:val="28"/>
          <w:szCs w:val="28"/>
        </w:rPr>
        <w:t xml:space="preserve">19 736 732,5   </w:t>
      </w:r>
      <w:r w:rsidRPr="003D14FB">
        <w:rPr>
          <w:sz w:val="28"/>
          <w:szCs w:val="28"/>
        </w:rPr>
        <w:t>тыс. рублей. Годовой план (</w:t>
      </w:r>
      <w:r w:rsidRPr="003D14FB">
        <w:rPr>
          <w:b/>
          <w:bCs/>
          <w:sz w:val="28"/>
          <w:szCs w:val="28"/>
        </w:rPr>
        <w:t xml:space="preserve">20 475 413,8 </w:t>
      </w:r>
      <w:r w:rsidRPr="003D14FB">
        <w:rPr>
          <w:sz w:val="28"/>
          <w:szCs w:val="28"/>
        </w:rPr>
        <w:t xml:space="preserve">тыс. рублей) выполнен на </w:t>
      </w:r>
      <w:r w:rsidRPr="003D14FB">
        <w:rPr>
          <w:b/>
          <w:bCs/>
          <w:sz w:val="28"/>
          <w:szCs w:val="28"/>
        </w:rPr>
        <w:t xml:space="preserve">96,4 </w:t>
      </w:r>
      <w:r w:rsidRPr="003D14FB">
        <w:rPr>
          <w:sz w:val="28"/>
          <w:szCs w:val="28"/>
        </w:rPr>
        <w:t>%,</w:t>
      </w:r>
      <w:r w:rsidRPr="003D14FB">
        <w:rPr>
          <w:b/>
          <w:bCs/>
          <w:sz w:val="28"/>
          <w:szCs w:val="28"/>
        </w:rPr>
        <w:t xml:space="preserve"> </w:t>
      </w:r>
      <w:r w:rsidRPr="003D14FB">
        <w:rPr>
          <w:sz w:val="28"/>
          <w:szCs w:val="28"/>
        </w:rPr>
        <w:t xml:space="preserve">с ростом к аналогичному периоду 2017 года на </w:t>
      </w:r>
      <w:r w:rsidRPr="003D14FB">
        <w:rPr>
          <w:b/>
          <w:bCs/>
          <w:sz w:val="28"/>
          <w:szCs w:val="28"/>
        </w:rPr>
        <w:t xml:space="preserve">1 724 702,7    </w:t>
      </w:r>
      <w:r w:rsidRPr="003D14FB">
        <w:rPr>
          <w:bCs/>
          <w:sz w:val="28"/>
          <w:szCs w:val="28"/>
        </w:rPr>
        <w:t>тыс.</w:t>
      </w:r>
      <w:r w:rsidRPr="003D14FB">
        <w:rPr>
          <w:sz w:val="28"/>
          <w:szCs w:val="28"/>
        </w:rPr>
        <w:t xml:space="preserve"> рублей (или на </w:t>
      </w:r>
      <w:r w:rsidRPr="003D14FB">
        <w:rPr>
          <w:b/>
          <w:sz w:val="28"/>
          <w:szCs w:val="28"/>
        </w:rPr>
        <w:t>9,6</w:t>
      </w:r>
      <w:r w:rsidRPr="003D14FB">
        <w:rPr>
          <w:sz w:val="28"/>
          <w:szCs w:val="28"/>
        </w:rPr>
        <w:t xml:space="preserve">%). Неисполнение составило </w:t>
      </w:r>
      <w:r w:rsidRPr="003D14FB">
        <w:rPr>
          <w:b/>
          <w:bCs/>
          <w:sz w:val="28"/>
          <w:szCs w:val="28"/>
        </w:rPr>
        <w:t xml:space="preserve">738 681,3 </w:t>
      </w:r>
      <w:r w:rsidRPr="003D14FB">
        <w:rPr>
          <w:bCs/>
          <w:sz w:val="28"/>
          <w:szCs w:val="28"/>
        </w:rPr>
        <w:t>тыс.</w:t>
      </w:r>
      <w:r w:rsidRPr="003D14FB">
        <w:rPr>
          <w:sz w:val="28"/>
          <w:szCs w:val="28"/>
        </w:rPr>
        <w:t xml:space="preserve"> рублей или </w:t>
      </w:r>
      <w:r w:rsidRPr="003D14FB">
        <w:rPr>
          <w:b/>
          <w:sz w:val="28"/>
          <w:szCs w:val="28"/>
        </w:rPr>
        <w:t>3,6</w:t>
      </w:r>
      <w:r w:rsidRPr="003D14FB">
        <w:rPr>
          <w:sz w:val="28"/>
          <w:szCs w:val="28"/>
        </w:rPr>
        <w:t>%.</w:t>
      </w:r>
    </w:p>
    <w:p w:rsidR="003D14FB" w:rsidRPr="003D14FB" w:rsidRDefault="003D14FB" w:rsidP="003D14FB">
      <w:pPr>
        <w:ind w:firstLine="709"/>
        <w:jc w:val="both"/>
        <w:rPr>
          <w:sz w:val="28"/>
          <w:szCs w:val="28"/>
        </w:rPr>
      </w:pPr>
      <w:r w:rsidRPr="003D14FB">
        <w:rPr>
          <w:sz w:val="28"/>
          <w:szCs w:val="28"/>
        </w:rPr>
        <w:t xml:space="preserve"> </w:t>
      </w:r>
      <w:r w:rsidRPr="003D14FB">
        <w:rPr>
          <w:b/>
          <w:sz w:val="28"/>
          <w:szCs w:val="28"/>
        </w:rPr>
        <w:t>Неналоговые доходы</w:t>
      </w:r>
      <w:r w:rsidRPr="003D14FB">
        <w:rPr>
          <w:sz w:val="28"/>
          <w:szCs w:val="28"/>
        </w:rPr>
        <w:t xml:space="preserve"> исполнены в сумме </w:t>
      </w:r>
      <w:r w:rsidRPr="003D14FB">
        <w:rPr>
          <w:b/>
          <w:bCs/>
          <w:sz w:val="28"/>
          <w:szCs w:val="28"/>
        </w:rPr>
        <w:t xml:space="preserve">307 509,1 </w:t>
      </w:r>
      <w:r w:rsidRPr="003D14FB">
        <w:rPr>
          <w:sz w:val="28"/>
          <w:szCs w:val="28"/>
        </w:rPr>
        <w:t xml:space="preserve">тыс. рублей или на </w:t>
      </w:r>
      <w:r w:rsidRPr="003D14FB">
        <w:rPr>
          <w:b/>
          <w:bCs/>
          <w:sz w:val="28"/>
          <w:szCs w:val="28"/>
        </w:rPr>
        <w:t xml:space="preserve">94,0 </w:t>
      </w:r>
      <w:r w:rsidRPr="003D14FB">
        <w:rPr>
          <w:sz w:val="28"/>
          <w:szCs w:val="28"/>
        </w:rPr>
        <w:t>% годового плана (</w:t>
      </w:r>
      <w:r w:rsidRPr="003D14FB">
        <w:rPr>
          <w:b/>
          <w:bCs/>
          <w:sz w:val="28"/>
          <w:szCs w:val="28"/>
        </w:rPr>
        <w:t xml:space="preserve">327 020,9   </w:t>
      </w:r>
      <w:r w:rsidRPr="003D14FB">
        <w:rPr>
          <w:sz w:val="28"/>
          <w:szCs w:val="28"/>
        </w:rPr>
        <w:t xml:space="preserve">тыс. рублей), с ростом к аналогичному периоду 2017 года - на </w:t>
      </w:r>
      <w:r w:rsidRPr="003D14FB">
        <w:rPr>
          <w:b/>
          <w:bCs/>
          <w:sz w:val="28"/>
          <w:szCs w:val="28"/>
        </w:rPr>
        <w:t xml:space="preserve">34 508,1   </w:t>
      </w:r>
      <w:r w:rsidRPr="003D14FB">
        <w:rPr>
          <w:bCs/>
          <w:sz w:val="28"/>
          <w:szCs w:val="28"/>
        </w:rPr>
        <w:t>тыс.</w:t>
      </w:r>
      <w:r w:rsidRPr="003D14FB">
        <w:rPr>
          <w:sz w:val="28"/>
          <w:szCs w:val="28"/>
        </w:rPr>
        <w:t xml:space="preserve"> рублей (или на </w:t>
      </w:r>
      <w:r w:rsidRPr="003D14FB">
        <w:rPr>
          <w:b/>
          <w:bCs/>
          <w:sz w:val="28"/>
          <w:szCs w:val="28"/>
        </w:rPr>
        <w:t xml:space="preserve">12,6 </w:t>
      </w:r>
      <w:r w:rsidRPr="003D14FB">
        <w:rPr>
          <w:sz w:val="28"/>
          <w:szCs w:val="28"/>
        </w:rPr>
        <w:t xml:space="preserve">%). Неисполнение составило </w:t>
      </w:r>
      <w:r w:rsidRPr="003D14FB">
        <w:rPr>
          <w:b/>
          <w:bCs/>
          <w:sz w:val="28"/>
          <w:szCs w:val="28"/>
        </w:rPr>
        <w:t xml:space="preserve">19 511,8 </w:t>
      </w:r>
      <w:r w:rsidRPr="003D14FB">
        <w:rPr>
          <w:bCs/>
          <w:sz w:val="28"/>
          <w:szCs w:val="28"/>
        </w:rPr>
        <w:t>тыс.</w:t>
      </w:r>
      <w:r w:rsidRPr="003D14FB">
        <w:rPr>
          <w:sz w:val="28"/>
          <w:szCs w:val="28"/>
        </w:rPr>
        <w:t xml:space="preserve"> рублей или </w:t>
      </w:r>
      <w:r w:rsidRPr="003D14FB">
        <w:rPr>
          <w:b/>
          <w:sz w:val="28"/>
          <w:szCs w:val="28"/>
        </w:rPr>
        <w:t>6,0</w:t>
      </w:r>
      <w:r w:rsidRPr="003D14FB">
        <w:rPr>
          <w:sz w:val="28"/>
          <w:szCs w:val="28"/>
        </w:rPr>
        <w:t>%.</w:t>
      </w:r>
    </w:p>
    <w:p w:rsidR="003D14FB" w:rsidRPr="003D14FB" w:rsidRDefault="003D14FB" w:rsidP="003D14FB">
      <w:pPr>
        <w:ind w:firstLine="709"/>
        <w:jc w:val="both"/>
        <w:rPr>
          <w:b/>
          <w:sz w:val="28"/>
          <w:szCs w:val="28"/>
          <w:lang w:val="x-none" w:eastAsia="x-none"/>
        </w:rPr>
      </w:pPr>
      <w:r w:rsidRPr="003D14FB">
        <w:rPr>
          <w:b/>
          <w:sz w:val="28"/>
          <w:szCs w:val="28"/>
          <w:lang w:val="x-none" w:eastAsia="x-none"/>
        </w:rPr>
        <w:t>Поступление налоговых и неналоговых доходов в областной бюджет в 2018 году формировалось, главным образом, за счет шести основных доходных источников. Их доли составляют:</w:t>
      </w:r>
    </w:p>
    <w:p w:rsidR="003D14FB" w:rsidRPr="003D14FB" w:rsidRDefault="003D14FB" w:rsidP="003D14FB">
      <w:pPr>
        <w:jc w:val="both"/>
        <w:rPr>
          <w:sz w:val="28"/>
          <w:szCs w:val="28"/>
        </w:rPr>
      </w:pPr>
      <w:r w:rsidRPr="003D14FB">
        <w:rPr>
          <w:sz w:val="28"/>
          <w:szCs w:val="28"/>
        </w:rPr>
        <w:t>– по налогу на прибыль организаций – 6 279 509,7 тыс. рублей (</w:t>
      </w:r>
      <w:r w:rsidRPr="003D14FB">
        <w:rPr>
          <w:bCs/>
          <w:sz w:val="28"/>
          <w:szCs w:val="28"/>
        </w:rPr>
        <w:t>31</w:t>
      </w:r>
      <w:r w:rsidRPr="003D14FB">
        <w:rPr>
          <w:sz w:val="28"/>
          <w:szCs w:val="28"/>
        </w:rPr>
        <w:t>%);</w:t>
      </w:r>
    </w:p>
    <w:p w:rsidR="003D14FB" w:rsidRPr="003D14FB" w:rsidRDefault="003D14FB" w:rsidP="003D14FB">
      <w:pPr>
        <w:jc w:val="both"/>
        <w:rPr>
          <w:sz w:val="28"/>
          <w:szCs w:val="28"/>
        </w:rPr>
      </w:pPr>
      <w:r w:rsidRPr="003D14FB">
        <w:rPr>
          <w:sz w:val="28"/>
          <w:szCs w:val="28"/>
        </w:rPr>
        <w:t>– по налогу на доходы физических лиц – 7 013 017,9 тыс. рублей (</w:t>
      </w:r>
      <w:r w:rsidRPr="003D14FB">
        <w:rPr>
          <w:bCs/>
          <w:sz w:val="28"/>
          <w:szCs w:val="28"/>
        </w:rPr>
        <w:t>35</w:t>
      </w:r>
      <w:r w:rsidRPr="003D14FB">
        <w:rPr>
          <w:sz w:val="28"/>
          <w:szCs w:val="28"/>
        </w:rPr>
        <w:t>%);</w:t>
      </w:r>
    </w:p>
    <w:p w:rsidR="003D14FB" w:rsidRPr="003D14FB" w:rsidRDefault="003D14FB" w:rsidP="003D14FB">
      <w:pPr>
        <w:jc w:val="both"/>
        <w:rPr>
          <w:sz w:val="28"/>
          <w:szCs w:val="28"/>
        </w:rPr>
      </w:pPr>
      <w:r w:rsidRPr="003D14FB">
        <w:rPr>
          <w:sz w:val="28"/>
          <w:szCs w:val="28"/>
        </w:rPr>
        <w:t xml:space="preserve">– по акцизам по подакцизным товарам (продукции), производимым на территории Российской Федерации – </w:t>
      </w:r>
      <w:r w:rsidRPr="003D14FB">
        <w:rPr>
          <w:bCs/>
          <w:sz w:val="28"/>
          <w:szCs w:val="28"/>
        </w:rPr>
        <w:t xml:space="preserve">617 234,1 </w:t>
      </w:r>
      <w:r w:rsidRPr="003D14FB">
        <w:rPr>
          <w:sz w:val="28"/>
          <w:szCs w:val="28"/>
        </w:rPr>
        <w:t>тыс. рублей (3 %);</w:t>
      </w:r>
    </w:p>
    <w:p w:rsidR="003D14FB" w:rsidRPr="003D14FB" w:rsidRDefault="003D14FB" w:rsidP="003D14FB">
      <w:pPr>
        <w:jc w:val="both"/>
        <w:rPr>
          <w:sz w:val="28"/>
          <w:szCs w:val="28"/>
        </w:rPr>
      </w:pPr>
      <w:r w:rsidRPr="003D14FB">
        <w:rPr>
          <w:sz w:val="28"/>
          <w:szCs w:val="28"/>
        </w:rPr>
        <w:t>– по налогу на имущество организаций – 2 395 662,0 тыс. рублей (12 %);</w:t>
      </w:r>
    </w:p>
    <w:p w:rsidR="003D14FB" w:rsidRPr="003D14FB" w:rsidRDefault="003D14FB" w:rsidP="003D14FB">
      <w:pPr>
        <w:jc w:val="both"/>
        <w:rPr>
          <w:sz w:val="28"/>
          <w:szCs w:val="28"/>
        </w:rPr>
      </w:pPr>
      <w:r w:rsidRPr="003D14FB">
        <w:rPr>
          <w:sz w:val="28"/>
          <w:szCs w:val="28"/>
        </w:rPr>
        <w:t>– по налогу на добычу полезных ископаемых – 2 806 092,7 тыс. рублей (14 %);</w:t>
      </w:r>
    </w:p>
    <w:p w:rsidR="003D14FB" w:rsidRPr="003D14FB" w:rsidRDefault="003D14FB" w:rsidP="003D14FB">
      <w:pPr>
        <w:jc w:val="both"/>
        <w:rPr>
          <w:sz w:val="28"/>
          <w:szCs w:val="28"/>
        </w:rPr>
      </w:pPr>
      <w:r w:rsidRPr="003D14FB">
        <w:rPr>
          <w:sz w:val="28"/>
          <w:szCs w:val="28"/>
        </w:rPr>
        <w:t>– по налогу, взимаемому в связи с применением упрощенной системы налогообложения – 308 763,6 тыс. рублей (</w:t>
      </w:r>
      <w:r w:rsidRPr="003D14FB">
        <w:rPr>
          <w:bCs/>
          <w:sz w:val="28"/>
          <w:szCs w:val="28"/>
        </w:rPr>
        <w:t>2</w:t>
      </w:r>
      <w:r w:rsidRPr="003D14FB">
        <w:rPr>
          <w:sz w:val="28"/>
          <w:szCs w:val="28"/>
        </w:rPr>
        <w:t>%).</w:t>
      </w:r>
    </w:p>
    <w:p w:rsidR="003D14FB" w:rsidRPr="003D14FB" w:rsidRDefault="003D14FB" w:rsidP="003D14FB">
      <w:pPr>
        <w:ind w:firstLine="709"/>
        <w:jc w:val="both"/>
        <w:rPr>
          <w:b/>
          <w:sz w:val="28"/>
          <w:szCs w:val="28"/>
          <w:lang w:val="x-none" w:eastAsia="x-none"/>
        </w:rPr>
      </w:pPr>
      <w:r w:rsidRPr="003D14FB">
        <w:rPr>
          <w:b/>
          <w:sz w:val="28"/>
          <w:szCs w:val="28"/>
          <w:lang w:val="x-none" w:eastAsia="x-none"/>
        </w:rPr>
        <w:t>За счет указанных источников налоговые и неналоговые доходы областного бюджета сформированы на 97%. (Диаграмма 1).</w:t>
      </w:r>
    </w:p>
    <w:p w:rsidR="003D14FB" w:rsidRPr="003D14FB" w:rsidRDefault="003D14FB" w:rsidP="003D14FB">
      <w:pPr>
        <w:ind w:firstLine="709"/>
        <w:jc w:val="both"/>
        <w:rPr>
          <w:b/>
          <w:sz w:val="6"/>
          <w:szCs w:val="6"/>
          <w:highlight w:val="yellow"/>
          <w:lang w:val="x-none" w:eastAsia="x-none"/>
        </w:rPr>
      </w:pPr>
    </w:p>
    <w:p w:rsidR="003D14FB" w:rsidRPr="003D14FB" w:rsidRDefault="003D14FB" w:rsidP="003D14FB">
      <w:pPr>
        <w:ind w:firstLine="709"/>
        <w:jc w:val="both"/>
        <w:rPr>
          <w:b/>
          <w:sz w:val="6"/>
          <w:szCs w:val="6"/>
          <w:highlight w:val="yellow"/>
          <w:lang w:val="x-none" w:eastAsia="x-none"/>
        </w:rPr>
      </w:pPr>
    </w:p>
    <w:p w:rsidR="003D14FB" w:rsidRPr="003D14FB" w:rsidRDefault="003D14FB" w:rsidP="003D14FB">
      <w:pPr>
        <w:spacing w:line="276" w:lineRule="auto"/>
        <w:rPr>
          <w:b/>
          <w:sz w:val="28"/>
          <w:szCs w:val="28"/>
          <w:highlight w:val="yellow"/>
          <w:lang w:val="x-none" w:eastAsia="x-none"/>
        </w:rPr>
      </w:pPr>
      <w:r w:rsidRPr="003D14FB">
        <w:rPr>
          <w:b/>
          <w:noProof/>
          <w:sz w:val="28"/>
          <w:szCs w:val="28"/>
        </w:rPr>
        <w:lastRenderedPageBreak/>
        <w:drawing>
          <wp:inline distT="0" distB="0" distL="0" distR="0" wp14:anchorId="72FC5CE0" wp14:editId="5683EB4B">
            <wp:extent cx="6029325" cy="3924300"/>
            <wp:effectExtent l="19050" t="19050" r="28575" b="1905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3924300"/>
                    </a:xfrm>
                    <a:prstGeom prst="rect">
                      <a:avLst/>
                    </a:prstGeom>
                    <a:noFill/>
                    <a:ln w="6350" cmpd="sng">
                      <a:solidFill>
                        <a:srgbClr val="000000"/>
                      </a:solidFill>
                      <a:miter lim="800000"/>
                      <a:headEnd/>
                      <a:tailEnd/>
                    </a:ln>
                    <a:effectLst/>
                  </pic:spPr>
                </pic:pic>
              </a:graphicData>
            </a:graphic>
          </wp:inline>
        </w:drawing>
      </w:r>
    </w:p>
    <w:p w:rsidR="003D14FB" w:rsidRPr="003D14FB" w:rsidRDefault="003D14FB" w:rsidP="003D14FB">
      <w:pPr>
        <w:ind w:firstLine="709"/>
        <w:rPr>
          <w:b/>
          <w:sz w:val="28"/>
          <w:szCs w:val="28"/>
          <w:lang w:val="x-none" w:eastAsia="x-none"/>
        </w:rPr>
      </w:pPr>
    </w:p>
    <w:p w:rsidR="003D14FB" w:rsidRPr="003D14FB" w:rsidRDefault="003D14FB" w:rsidP="003D14FB">
      <w:pPr>
        <w:ind w:firstLine="709"/>
        <w:rPr>
          <w:b/>
          <w:sz w:val="28"/>
          <w:szCs w:val="28"/>
          <w:lang w:val="x-none" w:eastAsia="x-none"/>
        </w:rPr>
      </w:pPr>
      <w:r w:rsidRPr="003D14FB">
        <w:rPr>
          <w:b/>
          <w:sz w:val="28"/>
          <w:szCs w:val="28"/>
          <w:lang w:val="x-none" w:eastAsia="x-none"/>
        </w:rPr>
        <w:t>Исполнение годовых плановых назначений текущего года по основным налоговым доходам представлено в диаграмме 2.</w:t>
      </w:r>
    </w:p>
    <w:p w:rsidR="003D14FB" w:rsidRPr="003D14FB" w:rsidRDefault="003D14FB" w:rsidP="003D14FB">
      <w:pPr>
        <w:ind w:firstLine="709"/>
        <w:rPr>
          <w:b/>
          <w:sz w:val="6"/>
          <w:szCs w:val="6"/>
          <w:lang w:val="x-none" w:eastAsia="x-none"/>
        </w:rPr>
      </w:pPr>
    </w:p>
    <w:p w:rsidR="003D14FB" w:rsidRPr="003D14FB" w:rsidRDefault="003D14FB" w:rsidP="003D14FB">
      <w:pPr>
        <w:spacing w:line="276" w:lineRule="auto"/>
        <w:rPr>
          <w:b/>
          <w:noProof/>
          <w:sz w:val="28"/>
          <w:szCs w:val="28"/>
          <w:highlight w:val="yellow"/>
          <w:lang w:val="x-none" w:eastAsia="x-none"/>
        </w:rPr>
      </w:pPr>
      <w:r w:rsidRPr="003D14FB">
        <w:rPr>
          <w:b/>
          <w:noProof/>
          <w:sz w:val="28"/>
          <w:szCs w:val="28"/>
        </w:rPr>
        <w:drawing>
          <wp:inline distT="0" distB="0" distL="0" distR="0" wp14:anchorId="1DE68812" wp14:editId="2FFEDCA1">
            <wp:extent cx="6029325" cy="4010025"/>
            <wp:effectExtent l="19050" t="19050" r="28575" b="2857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325" cy="4010025"/>
                    </a:xfrm>
                    <a:prstGeom prst="rect">
                      <a:avLst/>
                    </a:prstGeom>
                    <a:noFill/>
                    <a:ln w="6350" cmpd="sng">
                      <a:solidFill>
                        <a:srgbClr val="000000"/>
                      </a:solidFill>
                      <a:miter lim="800000"/>
                      <a:headEnd/>
                      <a:tailEnd/>
                    </a:ln>
                    <a:effectLst/>
                  </pic:spPr>
                </pic:pic>
              </a:graphicData>
            </a:graphic>
          </wp:inline>
        </w:drawing>
      </w:r>
    </w:p>
    <w:p w:rsidR="003D14FB" w:rsidRPr="003D14FB" w:rsidRDefault="003D14FB" w:rsidP="003D14FB">
      <w:pPr>
        <w:ind w:firstLine="709"/>
        <w:rPr>
          <w:b/>
          <w:sz w:val="16"/>
          <w:szCs w:val="16"/>
          <w:highlight w:val="yellow"/>
          <w:lang w:val="x-none" w:eastAsia="x-none"/>
        </w:rPr>
      </w:pPr>
    </w:p>
    <w:p w:rsidR="003D14FB" w:rsidRPr="003D14FB" w:rsidRDefault="003D14FB" w:rsidP="003D14FB">
      <w:pPr>
        <w:ind w:firstLine="709"/>
        <w:rPr>
          <w:sz w:val="28"/>
          <w:szCs w:val="28"/>
          <w:lang w:val="x-none" w:eastAsia="x-none"/>
        </w:rPr>
      </w:pPr>
      <w:r w:rsidRPr="003D14FB">
        <w:rPr>
          <w:sz w:val="28"/>
          <w:szCs w:val="28"/>
          <w:lang w:val="x-none" w:eastAsia="x-none"/>
        </w:rPr>
        <w:lastRenderedPageBreak/>
        <w:t>Динамика поступлений по основным налоговым доходам за 2018 год в сравнении с аналогичным периодом 2017 года представлена в диаграмме 3.</w:t>
      </w:r>
    </w:p>
    <w:p w:rsidR="003D14FB" w:rsidRPr="003D14FB" w:rsidRDefault="003D14FB" w:rsidP="003D14FB">
      <w:pPr>
        <w:ind w:firstLine="709"/>
        <w:rPr>
          <w:b/>
          <w:sz w:val="6"/>
          <w:szCs w:val="6"/>
          <w:highlight w:val="yellow"/>
          <w:lang w:val="x-none" w:eastAsia="x-none"/>
        </w:rPr>
      </w:pPr>
    </w:p>
    <w:p w:rsidR="003D14FB" w:rsidRPr="003D14FB" w:rsidRDefault="003D14FB" w:rsidP="003D14FB">
      <w:pPr>
        <w:spacing w:line="276" w:lineRule="auto"/>
        <w:rPr>
          <w:b/>
          <w:noProof/>
          <w:sz w:val="28"/>
          <w:szCs w:val="28"/>
          <w:highlight w:val="yellow"/>
          <w:lang w:val="x-none" w:eastAsia="x-none"/>
        </w:rPr>
      </w:pPr>
      <w:r w:rsidRPr="003D14FB">
        <w:rPr>
          <w:b/>
          <w:noProof/>
          <w:sz w:val="28"/>
          <w:szCs w:val="28"/>
        </w:rPr>
        <w:drawing>
          <wp:inline distT="0" distB="0" distL="0" distR="0" wp14:anchorId="5F62C7E8" wp14:editId="6B9BEAB1">
            <wp:extent cx="6029325" cy="4086225"/>
            <wp:effectExtent l="19050" t="19050" r="28575" b="2857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0"/>
                    <pic:cNvPicPr>
                      <a:picLocks noChangeArrowheads="1"/>
                    </pic:cNvPicPr>
                  </pic:nvPicPr>
                  <pic:blipFill>
                    <a:blip r:embed="rId10">
                      <a:extLst>
                        <a:ext uri="{28A0092B-C50C-407E-A947-70E740481C1C}">
                          <a14:useLocalDpi xmlns:a14="http://schemas.microsoft.com/office/drawing/2010/main" val="0"/>
                        </a:ext>
                      </a:extLst>
                    </a:blip>
                    <a:srcRect b="-46"/>
                    <a:stretch>
                      <a:fillRect/>
                    </a:stretch>
                  </pic:blipFill>
                  <pic:spPr bwMode="auto">
                    <a:xfrm>
                      <a:off x="0" y="0"/>
                      <a:ext cx="6029325" cy="4086225"/>
                    </a:xfrm>
                    <a:prstGeom prst="rect">
                      <a:avLst/>
                    </a:prstGeom>
                    <a:noFill/>
                    <a:ln w="6350" cmpd="sng">
                      <a:solidFill>
                        <a:srgbClr val="000000"/>
                      </a:solidFill>
                      <a:miter lim="800000"/>
                      <a:headEnd/>
                      <a:tailEnd/>
                    </a:ln>
                    <a:effectLst/>
                  </pic:spPr>
                </pic:pic>
              </a:graphicData>
            </a:graphic>
          </wp:inline>
        </w:drawing>
      </w:r>
    </w:p>
    <w:p w:rsidR="003D14FB" w:rsidRPr="003D14FB" w:rsidRDefault="003D14FB" w:rsidP="000353C2">
      <w:pPr>
        <w:tabs>
          <w:tab w:val="left" w:pos="1701"/>
        </w:tabs>
        <w:ind w:firstLine="709"/>
        <w:jc w:val="both"/>
        <w:rPr>
          <w:sz w:val="28"/>
          <w:szCs w:val="28"/>
          <w:lang w:val="x-none" w:eastAsia="x-none"/>
        </w:rPr>
      </w:pPr>
      <w:r w:rsidRPr="003D14FB">
        <w:rPr>
          <w:b/>
          <w:sz w:val="28"/>
          <w:szCs w:val="28"/>
          <w:lang w:val="x-none" w:eastAsia="x-none"/>
        </w:rPr>
        <w:t>Налоги на прибыль, доходы</w:t>
      </w:r>
      <w:r w:rsidRPr="003D14FB">
        <w:rPr>
          <w:sz w:val="28"/>
          <w:szCs w:val="28"/>
          <w:lang w:val="x-none" w:eastAsia="x-none"/>
        </w:rPr>
        <w:t xml:space="preserve"> при плане </w:t>
      </w:r>
      <w:r w:rsidRPr="003D14FB">
        <w:rPr>
          <w:b/>
          <w:bCs/>
          <w:sz w:val="28"/>
          <w:szCs w:val="28"/>
          <w:lang w:val="x-none" w:eastAsia="x-none"/>
        </w:rPr>
        <w:t xml:space="preserve">14 024 542,1 </w:t>
      </w:r>
      <w:r w:rsidRPr="003D14FB">
        <w:rPr>
          <w:sz w:val="28"/>
          <w:szCs w:val="28"/>
          <w:lang w:val="x-none" w:eastAsia="x-none"/>
        </w:rPr>
        <w:t xml:space="preserve">тыс. рублей исполнены в сумме </w:t>
      </w:r>
      <w:r w:rsidRPr="003D14FB">
        <w:rPr>
          <w:b/>
          <w:bCs/>
          <w:sz w:val="28"/>
          <w:szCs w:val="28"/>
          <w:lang w:val="x-none" w:eastAsia="x-none"/>
        </w:rPr>
        <w:t xml:space="preserve">13 292 527,6   </w:t>
      </w:r>
      <w:r w:rsidRPr="003D14FB">
        <w:rPr>
          <w:sz w:val="28"/>
          <w:szCs w:val="28"/>
          <w:lang w:val="x-none" w:eastAsia="x-none"/>
        </w:rPr>
        <w:t xml:space="preserve">тыс. рублей или на </w:t>
      </w:r>
      <w:r w:rsidRPr="003D14FB">
        <w:rPr>
          <w:b/>
          <w:bCs/>
          <w:sz w:val="28"/>
          <w:szCs w:val="28"/>
          <w:lang w:val="x-none" w:eastAsia="x-none"/>
        </w:rPr>
        <w:t xml:space="preserve">94,8  </w:t>
      </w:r>
      <w:r w:rsidRPr="003D14FB">
        <w:rPr>
          <w:sz w:val="28"/>
          <w:szCs w:val="28"/>
          <w:lang w:val="x-none" w:eastAsia="x-none"/>
        </w:rPr>
        <w:t xml:space="preserve">% годовых назначений, с ростом  к аналогичному периоду 2017 года на </w:t>
      </w:r>
      <w:r w:rsidRPr="003D14FB">
        <w:rPr>
          <w:b/>
          <w:bCs/>
          <w:sz w:val="28"/>
          <w:szCs w:val="28"/>
          <w:lang w:val="x-none" w:eastAsia="x-none"/>
        </w:rPr>
        <w:t xml:space="preserve">1 488 002,7   </w:t>
      </w:r>
      <w:r w:rsidRPr="003D14FB">
        <w:rPr>
          <w:bCs/>
          <w:sz w:val="28"/>
          <w:szCs w:val="28"/>
          <w:lang w:val="x-none" w:eastAsia="x-none"/>
        </w:rPr>
        <w:t>тыс.</w:t>
      </w:r>
      <w:r w:rsidRPr="003D14FB">
        <w:rPr>
          <w:sz w:val="28"/>
          <w:szCs w:val="28"/>
          <w:lang w:val="x-none" w:eastAsia="x-none"/>
        </w:rPr>
        <w:t xml:space="preserve"> рублей (или на </w:t>
      </w:r>
      <w:r w:rsidRPr="003D14FB">
        <w:rPr>
          <w:b/>
          <w:sz w:val="28"/>
          <w:szCs w:val="28"/>
          <w:lang w:val="x-none" w:eastAsia="x-none"/>
        </w:rPr>
        <w:t>12,6</w:t>
      </w:r>
      <w:r w:rsidRPr="003D14FB">
        <w:rPr>
          <w:sz w:val="28"/>
          <w:szCs w:val="28"/>
          <w:lang w:val="x-none" w:eastAsia="x-none"/>
        </w:rPr>
        <w:t xml:space="preserve">%). Неисполнение в сумме </w:t>
      </w:r>
      <w:r w:rsidRPr="003D14FB">
        <w:rPr>
          <w:b/>
          <w:bCs/>
          <w:sz w:val="28"/>
          <w:szCs w:val="28"/>
          <w:lang w:val="x-none" w:eastAsia="x-none"/>
        </w:rPr>
        <w:t xml:space="preserve">732 014,5  </w:t>
      </w:r>
      <w:r w:rsidRPr="003D14FB">
        <w:rPr>
          <w:bCs/>
          <w:sz w:val="28"/>
          <w:szCs w:val="28"/>
          <w:lang w:val="x-none" w:eastAsia="x-none"/>
        </w:rPr>
        <w:t>тыс.</w:t>
      </w:r>
      <w:r w:rsidRPr="003D14FB">
        <w:rPr>
          <w:sz w:val="28"/>
          <w:szCs w:val="28"/>
          <w:lang w:val="x-none" w:eastAsia="x-none"/>
        </w:rPr>
        <w:t xml:space="preserve"> рублей (</w:t>
      </w:r>
      <w:r w:rsidRPr="003D14FB">
        <w:rPr>
          <w:b/>
          <w:sz w:val="28"/>
          <w:szCs w:val="28"/>
          <w:lang w:val="x-none" w:eastAsia="x-none"/>
        </w:rPr>
        <w:t>5,2</w:t>
      </w:r>
      <w:r w:rsidRPr="003D14FB">
        <w:rPr>
          <w:sz w:val="28"/>
          <w:szCs w:val="28"/>
          <w:lang w:val="x-none" w:eastAsia="x-none"/>
        </w:rPr>
        <w:t xml:space="preserve">% плана) обусловлено  недопоступлением в 4-м квартале запланированных платежей по налогу на прибыль организаций и налогу на доходы физических лиц от крупнейших налогоплательщиков - недропользователей за счет снижения финансовых результатов  в предыдущих отчетных периодах. </w:t>
      </w:r>
    </w:p>
    <w:p w:rsidR="003D14FB" w:rsidRPr="003D14FB" w:rsidRDefault="003D14FB" w:rsidP="000353C2">
      <w:pPr>
        <w:tabs>
          <w:tab w:val="left" w:pos="1701"/>
        </w:tabs>
        <w:ind w:firstLine="709"/>
        <w:jc w:val="both"/>
        <w:rPr>
          <w:sz w:val="28"/>
          <w:szCs w:val="28"/>
          <w:lang w:val="x-none" w:eastAsia="x-none"/>
        </w:rPr>
      </w:pPr>
      <w:r w:rsidRPr="003D14FB">
        <w:rPr>
          <w:sz w:val="28"/>
          <w:szCs w:val="28"/>
          <w:lang w:val="x-none" w:eastAsia="x-none"/>
        </w:rPr>
        <w:t>По видам данной группы доходов исполнение за 2018 год сложилось следующим образом:</w:t>
      </w:r>
    </w:p>
    <w:p w:rsidR="003D14FB" w:rsidRPr="003D14FB" w:rsidRDefault="003D14FB" w:rsidP="000353C2">
      <w:pPr>
        <w:ind w:firstLine="709"/>
        <w:jc w:val="both"/>
        <w:rPr>
          <w:sz w:val="28"/>
          <w:szCs w:val="28"/>
          <w:shd w:val="clear" w:color="auto" w:fill="FFFFFF"/>
        </w:rPr>
      </w:pPr>
      <w:r w:rsidRPr="003D14FB">
        <w:rPr>
          <w:sz w:val="28"/>
          <w:szCs w:val="28"/>
        </w:rPr>
        <w:t xml:space="preserve">– </w:t>
      </w:r>
      <w:r w:rsidRPr="003D14FB">
        <w:rPr>
          <w:sz w:val="28"/>
          <w:szCs w:val="28"/>
          <w:u w:val="single"/>
        </w:rPr>
        <w:t>налог на прибыль</w:t>
      </w:r>
      <w:r w:rsidRPr="003D14FB">
        <w:rPr>
          <w:sz w:val="28"/>
          <w:szCs w:val="28"/>
        </w:rPr>
        <w:t xml:space="preserve"> организаций при плане 6 783 000,0 тыс. рублей исполнен в сумме 6 279 509,7 тыс. рублей или на 92,6 % годовых назначений (неисполнение - 503 490,3 </w:t>
      </w:r>
      <w:r w:rsidRPr="003D14FB">
        <w:rPr>
          <w:bCs/>
          <w:sz w:val="28"/>
          <w:szCs w:val="28"/>
        </w:rPr>
        <w:t>тыс. рублей</w:t>
      </w:r>
      <w:r w:rsidRPr="003D14FB">
        <w:rPr>
          <w:sz w:val="28"/>
          <w:szCs w:val="28"/>
        </w:rPr>
        <w:t xml:space="preserve">), с ростом, по сравнению с соответствующим периодом прошлого года, на 689 778,8   тыс. рублей или на </w:t>
      </w:r>
      <w:r w:rsidRPr="003D14FB">
        <w:rPr>
          <w:bCs/>
          <w:sz w:val="28"/>
          <w:szCs w:val="28"/>
        </w:rPr>
        <w:t>12,3%</w:t>
      </w:r>
      <w:r w:rsidRPr="003D14FB">
        <w:rPr>
          <w:sz w:val="28"/>
          <w:szCs w:val="28"/>
        </w:rPr>
        <w:t xml:space="preserve">. Основной рост поступлений отмечен у отдельных организаций - недропользователей, что вызвано увеличением объемов добычи либо стоимости реализации драгметаллов, за счет роста цен на золото </w:t>
      </w:r>
    </w:p>
    <w:p w:rsidR="003D14FB" w:rsidRPr="003D14FB" w:rsidRDefault="003D14FB" w:rsidP="000353C2">
      <w:pPr>
        <w:ind w:firstLine="709"/>
        <w:jc w:val="both"/>
        <w:rPr>
          <w:sz w:val="28"/>
          <w:szCs w:val="28"/>
        </w:rPr>
      </w:pPr>
      <w:r w:rsidRPr="003D14FB">
        <w:rPr>
          <w:bCs/>
          <w:sz w:val="28"/>
          <w:szCs w:val="28"/>
        </w:rPr>
        <w:t>Причинами неисполнения плановых назначений отчетного года и снижения поступлений, в сравнении с показателем прошлого года, является, в основном,</w:t>
      </w:r>
      <w:r w:rsidRPr="003D14FB">
        <w:rPr>
          <w:sz w:val="28"/>
          <w:szCs w:val="28"/>
        </w:rPr>
        <w:t xml:space="preserve"> недопоступление в полном объеме запланированных авансовых платежей отчетного года от ряда налогоплательщиков (включая крупнейшего плательщика региона) в результате уточнения ими в отчетном году </w:t>
      </w:r>
      <w:r w:rsidRPr="003D14FB">
        <w:rPr>
          <w:sz w:val="28"/>
          <w:szCs w:val="28"/>
        </w:rPr>
        <w:lastRenderedPageBreak/>
        <w:t xml:space="preserve">налоговых обязательств «к уменьшению» за 2016 год, 1 квартал, 1 полугодие и 9 месяцев 2017 года. </w:t>
      </w:r>
    </w:p>
    <w:p w:rsidR="003D14FB" w:rsidRPr="003D14FB" w:rsidRDefault="003D14FB" w:rsidP="000353C2">
      <w:pPr>
        <w:widowControl w:val="0"/>
        <w:autoSpaceDE w:val="0"/>
        <w:autoSpaceDN w:val="0"/>
        <w:adjustRightInd w:val="0"/>
        <w:ind w:firstLine="709"/>
        <w:jc w:val="both"/>
        <w:rPr>
          <w:sz w:val="28"/>
          <w:szCs w:val="28"/>
          <w:highlight w:val="yellow"/>
        </w:rPr>
      </w:pPr>
      <w:r w:rsidRPr="003D14FB">
        <w:rPr>
          <w:sz w:val="28"/>
          <w:szCs w:val="28"/>
        </w:rPr>
        <w:t xml:space="preserve">Согласно информации территориальных налоговых органов, за 2018 год по представленным и камерально проверенным уточненным налоговым декларациям на сумму более 10 млн. рублей (по каждой декларации) «к уменьшению налога в областной бюджет», подтверждено «к уменьшению» в целом 1 688,4 млн. рублей. Факт возвратов переплаты по налогу из областного бюджета по решению налоговых органов на расчетные счета налогоплательщиков, а также зачетов в бюджеты других уровней в истекшем периоде 2018 года составил </w:t>
      </w:r>
      <w:r w:rsidRPr="003D14FB">
        <w:rPr>
          <w:sz w:val="28"/>
          <w:szCs w:val="28"/>
          <w:shd w:val="clear" w:color="auto" w:fill="FFFFFF"/>
        </w:rPr>
        <w:t>378</w:t>
      </w:r>
      <w:r w:rsidRPr="003D14FB">
        <w:rPr>
          <w:sz w:val="28"/>
          <w:szCs w:val="28"/>
        </w:rPr>
        <w:t xml:space="preserve">,0 млн. рублей. Не заявленной к возврату переплатой компенсированы текущие исчисленные авансовые платежи;  </w:t>
      </w:r>
    </w:p>
    <w:p w:rsidR="003D14FB" w:rsidRPr="003D14FB" w:rsidRDefault="003D14FB" w:rsidP="000353C2">
      <w:pPr>
        <w:ind w:left="40" w:right="20" w:firstLine="700"/>
        <w:jc w:val="both"/>
        <w:rPr>
          <w:sz w:val="28"/>
          <w:szCs w:val="28"/>
        </w:rPr>
      </w:pPr>
      <w:r w:rsidRPr="003D14FB">
        <w:rPr>
          <w:sz w:val="28"/>
          <w:szCs w:val="28"/>
        </w:rPr>
        <w:t xml:space="preserve">– </w:t>
      </w:r>
      <w:r w:rsidRPr="003D14FB">
        <w:rPr>
          <w:sz w:val="28"/>
          <w:szCs w:val="28"/>
          <w:u w:val="single"/>
        </w:rPr>
        <w:t>налог на доходы физических лиц</w:t>
      </w:r>
      <w:r w:rsidRPr="003D14FB">
        <w:rPr>
          <w:sz w:val="28"/>
          <w:szCs w:val="28"/>
        </w:rPr>
        <w:t xml:space="preserve"> при плане 7 241 542,1 тыс. рублей исполнен в размере 7 013 017,9   тыс. рублей или 96,8   % годовых назначений. По сравнению с соответствующим периодом прошлого года сумма данных поступлений увеличилась на 798 223,9 тыс. рублей или на </w:t>
      </w:r>
      <w:r w:rsidRPr="003D14FB">
        <w:rPr>
          <w:bCs/>
          <w:sz w:val="28"/>
          <w:szCs w:val="28"/>
        </w:rPr>
        <w:t xml:space="preserve">12,8 </w:t>
      </w:r>
      <w:r w:rsidRPr="003D14FB">
        <w:rPr>
          <w:sz w:val="28"/>
          <w:szCs w:val="28"/>
        </w:rPr>
        <w:t>%. Неисполнение составило 228 524,2</w:t>
      </w:r>
      <w:r w:rsidRPr="003D14FB">
        <w:rPr>
          <w:bCs/>
          <w:sz w:val="28"/>
          <w:szCs w:val="28"/>
        </w:rPr>
        <w:t xml:space="preserve"> тыс. рублей</w:t>
      </w:r>
      <w:r w:rsidRPr="003D14FB">
        <w:rPr>
          <w:sz w:val="28"/>
          <w:szCs w:val="28"/>
        </w:rPr>
        <w:t xml:space="preserve"> (или на 3,2%).  </w:t>
      </w:r>
    </w:p>
    <w:p w:rsidR="003D14FB" w:rsidRPr="003D14FB" w:rsidRDefault="003D14FB" w:rsidP="000353C2">
      <w:pPr>
        <w:ind w:left="40" w:right="20" w:firstLine="700"/>
        <w:jc w:val="both"/>
        <w:rPr>
          <w:color w:val="000000"/>
          <w:sz w:val="28"/>
          <w:szCs w:val="28"/>
          <w:highlight w:val="yellow"/>
        </w:rPr>
      </w:pPr>
      <w:r w:rsidRPr="003D14FB">
        <w:rPr>
          <w:color w:val="000000"/>
          <w:sz w:val="28"/>
          <w:szCs w:val="28"/>
        </w:rPr>
        <w:t>Основной</w:t>
      </w:r>
      <w:r w:rsidRPr="003D14FB">
        <w:rPr>
          <w:color w:val="000000"/>
          <w:sz w:val="28"/>
          <w:szCs w:val="28"/>
          <w:shd w:val="clear" w:color="auto" w:fill="FFFFFF"/>
        </w:rPr>
        <w:t xml:space="preserve"> </w:t>
      </w:r>
      <w:r w:rsidRPr="003D14FB">
        <w:rPr>
          <w:color w:val="000000"/>
          <w:sz w:val="28"/>
          <w:szCs w:val="28"/>
        </w:rPr>
        <w:t>причиной увеличения платежей, в сравнении с 2017 годом является рост фонда оплаты</w:t>
      </w:r>
      <w:r w:rsidRPr="003D14FB">
        <w:rPr>
          <w:color w:val="000000"/>
          <w:sz w:val="28"/>
          <w:szCs w:val="28"/>
          <w:shd w:val="clear" w:color="auto" w:fill="FFFFFF"/>
        </w:rPr>
        <w:t xml:space="preserve"> </w:t>
      </w:r>
      <w:r w:rsidRPr="003D14FB">
        <w:rPr>
          <w:color w:val="000000"/>
          <w:sz w:val="28"/>
          <w:szCs w:val="28"/>
        </w:rPr>
        <w:t xml:space="preserve">труда, прежде всего, у организаций добывающей отрасли (АО «Полюс Магадан», ООО </w:t>
      </w:r>
      <w:r w:rsidRPr="003D14FB">
        <w:rPr>
          <w:color w:val="000000"/>
          <w:sz w:val="28"/>
          <w:szCs w:val="28"/>
          <w:shd w:val="clear" w:color="auto" w:fill="FFFFFF"/>
        </w:rPr>
        <w:t>«</w:t>
      </w:r>
      <w:proofErr w:type="spellStart"/>
      <w:r w:rsidRPr="003D14FB">
        <w:rPr>
          <w:color w:val="000000"/>
          <w:sz w:val="28"/>
          <w:szCs w:val="28"/>
          <w:shd w:val="clear" w:color="auto" w:fill="FFFFFF"/>
        </w:rPr>
        <w:t>Омолонская</w:t>
      </w:r>
      <w:proofErr w:type="spellEnd"/>
      <w:r w:rsidRPr="003D14FB">
        <w:rPr>
          <w:color w:val="000000"/>
          <w:sz w:val="28"/>
          <w:szCs w:val="28"/>
          <w:shd w:val="clear" w:color="auto" w:fill="FFFFFF"/>
          <w:lang w:val="ru"/>
        </w:rPr>
        <w:t xml:space="preserve"> </w:t>
      </w:r>
      <w:r w:rsidRPr="003D14FB">
        <w:rPr>
          <w:color w:val="000000"/>
          <w:sz w:val="28"/>
          <w:szCs w:val="28"/>
        </w:rPr>
        <w:t xml:space="preserve">золоторудная компания», ООО «Конго», ООО «Артель старателей </w:t>
      </w:r>
      <w:r w:rsidRPr="003D14FB">
        <w:rPr>
          <w:color w:val="000000"/>
          <w:sz w:val="28"/>
          <w:szCs w:val="28"/>
          <w:shd w:val="clear" w:color="auto" w:fill="FFFFFF"/>
        </w:rPr>
        <w:t xml:space="preserve">«Энергия», </w:t>
      </w:r>
      <w:r w:rsidRPr="003D14FB">
        <w:rPr>
          <w:color w:val="000000"/>
          <w:sz w:val="28"/>
          <w:szCs w:val="28"/>
        </w:rPr>
        <w:t>ООО</w:t>
      </w:r>
      <w:r w:rsidRPr="003D14FB">
        <w:rPr>
          <w:color w:val="000000"/>
          <w:sz w:val="28"/>
          <w:szCs w:val="28"/>
          <w:lang w:val="ru"/>
        </w:rPr>
        <w:t xml:space="preserve"> </w:t>
      </w:r>
      <w:r w:rsidRPr="003D14FB">
        <w:rPr>
          <w:color w:val="000000"/>
          <w:sz w:val="28"/>
          <w:szCs w:val="28"/>
        </w:rPr>
        <w:t>«</w:t>
      </w:r>
      <w:proofErr w:type="spellStart"/>
      <w:proofErr w:type="gramStart"/>
      <w:r w:rsidRPr="003D14FB">
        <w:rPr>
          <w:color w:val="000000"/>
          <w:sz w:val="28"/>
          <w:szCs w:val="28"/>
        </w:rPr>
        <w:t>Кривбас»и</w:t>
      </w:r>
      <w:proofErr w:type="spellEnd"/>
      <w:proofErr w:type="gramEnd"/>
      <w:r w:rsidRPr="003D14FB">
        <w:rPr>
          <w:color w:val="000000"/>
          <w:sz w:val="28"/>
          <w:szCs w:val="28"/>
        </w:rPr>
        <w:t xml:space="preserve"> др.).</w:t>
      </w:r>
    </w:p>
    <w:p w:rsidR="003D14FB" w:rsidRPr="003D14FB" w:rsidRDefault="003D14FB" w:rsidP="000353C2">
      <w:pPr>
        <w:ind w:left="40" w:right="20" w:firstLine="700"/>
        <w:jc w:val="both"/>
        <w:rPr>
          <w:color w:val="000000"/>
          <w:sz w:val="28"/>
          <w:szCs w:val="28"/>
          <w:highlight w:val="yellow"/>
        </w:rPr>
      </w:pPr>
      <w:r w:rsidRPr="003D14FB">
        <w:rPr>
          <w:color w:val="000000"/>
          <w:sz w:val="28"/>
          <w:szCs w:val="28"/>
        </w:rPr>
        <w:t>Наибольший рост поступлений налога на доходы физических лиц наблюдается у организаций золотодобывающей (19%) и рыбной (12%) отраслей, снижение поступлений отмечено у организаций электроэнергетики (92%). и финансовой сферы (90%).</w:t>
      </w:r>
    </w:p>
    <w:p w:rsidR="003D14FB" w:rsidRPr="003D14FB" w:rsidRDefault="003D14FB" w:rsidP="000353C2">
      <w:pPr>
        <w:widowControl w:val="0"/>
        <w:ind w:left="20" w:right="20" w:firstLine="700"/>
        <w:jc w:val="both"/>
        <w:rPr>
          <w:i/>
          <w:snapToGrid w:val="0"/>
          <w:sz w:val="28"/>
          <w:szCs w:val="28"/>
          <w:highlight w:val="yellow"/>
        </w:rPr>
      </w:pPr>
      <w:r w:rsidRPr="003D14FB">
        <w:rPr>
          <w:snapToGrid w:val="0"/>
          <w:sz w:val="28"/>
          <w:szCs w:val="28"/>
        </w:rPr>
        <w:t>Кроме того, на рост поступлений налога оказало влияние зачисления разовых нехарактерных платежей в общей сумме 256 млн. рублей.</w:t>
      </w:r>
      <w:r w:rsidRPr="003D14FB">
        <w:rPr>
          <w:snapToGrid w:val="0"/>
          <w:sz w:val="28"/>
          <w:szCs w:val="28"/>
          <w:highlight w:val="yellow"/>
        </w:rPr>
        <w:t xml:space="preserve"> </w:t>
      </w:r>
    </w:p>
    <w:p w:rsidR="003D14FB" w:rsidRPr="003D14FB" w:rsidRDefault="003D14FB" w:rsidP="000353C2">
      <w:pPr>
        <w:ind w:firstLine="709"/>
        <w:jc w:val="both"/>
        <w:rPr>
          <w:i/>
          <w:sz w:val="28"/>
          <w:szCs w:val="28"/>
        </w:rPr>
      </w:pPr>
      <w:r w:rsidRPr="003D14FB">
        <w:rPr>
          <w:b/>
          <w:sz w:val="28"/>
          <w:szCs w:val="28"/>
        </w:rPr>
        <w:t xml:space="preserve">Акцизы по подакцизным товарам (продукции), производимым на территории Российской Федерации, </w:t>
      </w:r>
      <w:r w:rsidRPr="003D14FB">
        <w:rPr>
          <w:sz w:val="28"/>
          <w:szCs w:val="28"/>
        </w:rPr>
        <w:t xml:space="preserve">при плане </w:t>
      </w:r>
      <w:r w:rsidRPr="003D14FB">
        <w:rPr>
          <w:b/>
          <w:bCs/>
          <w:sz w:val="28"/>
          <w:szCs w:val="28"/>
        </w:rPr>
        <w:t>572 019,5 тыс.</w:t>
      </w:r>
      <w:r w:rsidRPr="003D14FB">
        <w:rPr>
          <w:sz w:val="28"/>
          <w:szCs w:val="28"/>
        </w:rPr>
        <w:t xml:space="preserve"> рублей исполнены в сумме </w:t>
      </w:r>
      <w:r w:rsidRPr="003D14FB">
        <w:rPr>
          <w:b/>
          <w:bCs/>
          <w:sz w:val="28"/>
          <w:szCs w:val="28"/>
        </w:rPr>
        <w:t xml:space="preserve">617 234,1 </w:t>
      </w:r>
      <w:r w:rsidRPr="003D14FB">
        <w:rPr>
          <w:sz w:val="28"/>
          <w:szCs w:val="28"/>
        </w:rPr>
        <w:t xml:space="preserve">тыс. рублей или на </w:t>
      </w:r>
      <w:r w:rsidRPr="003D14FB">
        <w:rPr>
          <w:b/>
          <w:bCs/>
          <w:sz w:val="28"/>
          <w:szCs w:val="28"/>
        </w:rPr>
        <w:t>107,9 %</w:t>
      </w:r>
      <w:r w:rsidRPr="003D14FB">
        <w:rPr>
          <w:sz w:val="28"/>
          <w:szCs w:val="28"/>
        </w:rPr>
        <w:t xml:space="preserve"> годовых назначений (перевыполнение -</w:t>
      </w:r>
      <w:r w:rsidRPr="003D14FB">
        <w:rPr>
          <w:bCs/>
          <w:sz w:val="28"/>
          <w:szCs w:val="28"/>
        </w:rPr>
        <w:t xml:space="preserve"> </w:t>
      </w:r>
      <w:r w:rsidRPr="003D14FB">
        <w:rPr>
          <w:b/>
          <w:bCs/>
          <w:sz w:val="28"/>
          <w:szCs w:val="28"/>
        </w:rPr>
        <w:t>45 214,6 тыс.</w:t>
      </w:r>
      <w:r w:rsidRPr="003D14FB">
        <w:rPr>
          <w:bCs/>
          <w:sz w:val="28"/>
          <w:szCs w:val="28"/>
        </w:rPr>
        <w:t xml:space="preserve"> рублей</w:t>
      </w:r>
      <w:r w:rsidRPr="003D14FB">
        <w:rPr>
          <w:sz w:val="28"/>
          <w:szCs w:val="28"/>
        </w:rPr>
        <w:t xml:space="preserve">). По сравнению с соответствующим периодом прошлого года объем данных поступлений увеличился на </w:t>
      </w:r>
      <w:r w:rsidRPr="003D14FB">
        <w:rPr>
          <w:b/>
          <w:bCs/>
          <w:sz w:val="28"/>
          <w:szCs w:val="28"/>
        </w:rPr>
        <w:t xml:space="preserve">60 258,9    </w:t>
      </w:r>
      <w:r w:rsidRPr="003D14FB">
        <w:rPr>
          <w:sz w:val="28"/>
          <w:szCs w:val="28"/>
        </w:rPr>
        <w:t xml:space="preserve">тыс. рублей или на </w:t>
      </w:r>
      <w:r w:rsidRPr="003D14FB">
        <w:rPr>
          <w:b/>
          <w:bCs/>
          <w:sz w:val="28"/>
          <w:szCs w:val="28"/>
        </w:rPr>
        <w:t xml:space="preserve">10,8 </w:t>
      </w:r>
      <w:r w:rsidRPr="003D14FB">
        <w:rPr>
          <w:sz w:val="28"/>
          <w:szCs w:val="28"/>
        </w:rPr>
        <w:t xml:space="preserve">%. </w:t>
      </w:r>
    </w:p>
    <w:p w:rsidR="003D14FB" w:rsidRPr="003D14FB" w:rsidRDefault="003D14FB" w:rsidP="000353C2">
      <w:pPr>
        <w:ind w:firstLine="709"/>
        <w:jc w:val="both"/>
        <w:rPr>
          <w:sz w:val="28"/>
          <w:szCs w:val="28"/>
        </w:rPr>
      </w:pPr>
      <w:r w:rsidRPr="003D14FB">
        <w:rPr>
          <w:sz w:val="28"/>
          <w:szCs w:val="28"/>
        </w:rPr>
        <w:t xml:space="preserve">В Магаданской области формируется налогооблагаемая база только по акцизам на пиво, производимое на территории Российской Федерации, доля поступления которых составляет 0,3% от общего исполнения. При плане                    2 164,0 тыс. рублей, данные акцизы поступили в сумме 2 153,9 тыс. рублей или </w:t>
      </w:r>
      <w:r w:rsidRPr="003D14FB">
        <w:rPr>
          <w:bCs/>
          <w:sz w:val="28"/>
          <w:szCs w:val="28"/>
        </w:rPr>
        <w:t xml:space="preserve">99,5 </w:t>
      </w:r>
      <w:r w:rsidRPr="003D14FB">
        <w:rPr>
          <w:sz w:val="28"/>
          <w:szCs w:val="28"/>
        </w:rPr>
        <w:t>% годовых назначений с ростом к аналогичному периоду 2017 года на 1 021,0 тыс. рублей или на 90,1 % в связи с увеличением объемов и реализации</w:t>
      </w:r>
      <w:r w:rsidRPr="003D14FB">
        <w:rPr>
          <w:sz w:val="28"/>
          <w:szCs w:val="28"/>
          <w:shd w:val="clear" w:color="auto" w:fill="FFFFFF"/>
        </w:rPr>
        <w:t xml:space="preserve"> </w:t>
      </w:r>
      <w:r w:rsidRPr="003D14FB">
        <w:rPr>
          <w:sz w:val="28"/>
          <w:szCs w:val="28"/>
        </w:rPr>
        <w:t>произведенного пива ООО «МПК», ООО «КАП».</w:t>
      </w:r>
    </w:p>
    <w:p w:rsidR="003D14FB" w:rsidRPr="003D14FB" w:rsidRDefault="003D14FB" w:rsidP="000353C2">
      <w:pPr>
        <w:ind w:firstLine="709"/>
        <w:jc w:val="both"/>
        <w:rPr>
          <w:bCs/>
          <w:sz w:val="28"/>
          <w:szCs w:val="28"/>
          <w:highlight w:val="yellow"/>
        </w:rPr>
      </w:pPr>
      <w:r w:rsidRPr="003D14FB">
        <w:rPr>
          <w:color w:val="000000"/>
          <w:sz w:val="28"/>
          <w:szCs w:val="28"/>
        </w:rPr>
        <w:t xml:space="preserve">Поступления доходов от акцизов на крепкий алкоголь </w:t>
      </w:r>
      <w:r w:rsidRPr="003D14FB">
        <w:rPr>
          <w:sz w:val="28"/>
          <w:szCs w:val="28"/>
        </w:rPr>
        <w:t>в областной бюджет за 2018 год составляют 106 575,9 тыс. рублей или 17,3 % от общего объема поступивших акцизов. Годовой план (99 221,2 тыс. рублей) выполнен на 107,4 %</w:t>
      </w:r>
      <w:r w:rsidRPr="003D14FB">
        <w:rPr>
          <w:color w:val="000000"/>
          <w:sz w:val="28"/>
          <w:szCs w:val="28"/>
        </w:rPr>
        <w:t xml:space="preserve">. </w:t>
      </w:r>
      <w:r w:rsidRPr="003D14FB">
        <w:rPr>
          <w:sz w:val="28"/>
          <w:szCs w:val="28"/>
        </w:rPr>
        <w:t xml:space="preserve">По сравнению с соответствующим периодом прошлого года объем данных поступлений увеличился на 16 683,9 тыс. рублей или на 18,6 </w:t>
      </w:r>
      <w:r w:rsidRPr="003D14FB">
        <w:rPr>
          <w:sz w:val="28"/>
          <w:szCs w:val="28"/>
        </w:rPr>
        <w:lastRenderedPageBreak/>
        <w:t xml:space="preserve">%. </w:t>
      </w:r>
      <w:r w:rsidRPr="003D14FB">
        <w:rPr>
          <w:color w:val="000000"/>
          <w:sz w:val="28"/>
          <w:szCs w:val="28"/>
        </w:rPr>
        <w:t>Данный вид дохода</w:t>
      </w:r>
      <w:r w:rsidRPr="003D14FB">
        <w:rPr>
          <w:bCs/>
          <w:sz w:val="28"/>
          <w:szCs w:val="28"/>
        </w:rPr>
        <w:t xml:space="preserve"> </w:t>
      </w:r>
      <w:r w:rsidRPr="003D14FB">
        <w:rPr>
          <w:color w:val="000000"/>
          <w:sz w:val="28"/>
          <w:szCs w:val="28"/>
        </w:rPr>
        <w:t xml:space="preserve">поступает в региональный бюджет </w:t>
      </w:r>
      <w:r w:rsidRPr="003D14FB">
        <w:rPr>
          <w:bCs/>
          <w:sz w:val="28"/>
          <w:szCs w:val="28"/>
        </w:rPr>
        <w:t>из Федерального Казначейства через Межрегиональное УФК, в соответствии с прогнозом главного администратора данного вида доходов.</w:t>
      </w:r>
    </w:p>
    <w:p w:rsidR="003D14FB" w:rsidRPr="003D14FB" w:rsidRDefault="003D14FB" w:rsidP="000353C2">
      <w:pPr>
        <w:ind w:firstLine="709"/>
        <w:jc w:val="both"/>
        <w:rPr>
          <w:sz w:val="28"/>
          <w:szCs w:val="28"/>
          <w:highlight w:val="yellow"/>
        </w:rPr>
      </w:pPr>
      <w:r w:rsidRPr="003D14FB">
        <w:rPr>
          <w:sz w:val="28"/>
          <w:szCs w:val="28"/>
        </w:rPr>
        <w:t xml:space="preserve">Основную долю от поступления акцизов в областной бюджет в размере 508 504,3 тыс. рублей (82,4%) составляют поступления акцизов </w:t>
      </w:r>
      <w:r w:rsidRPr="003D14FB">
        <w:rPr>
          <w:bCs/>
          <w:sz w:val="28"/>
          <w:szCs w:val="28"/>
        </w:rPr>
        <w:t xml:space="preserve">на нефтепродукты, администрируемые Федеральным Казначейством и поступающие через Межрегиональное УФК по установленным нормативам для Магаданской области. </w:t>
      </w:r>
      <w:r w:rsidRPr="003D14FB">
        <w:rPr>
          <w:sz w:val="28"/>
          <w:szCs w:val="28"/>
        </w:rPr>
        <w:t xml:space="preserve">По сравнению с объемом поступлений 2017 года рост составил 42 554,0 тыс. рублей или 9,1 % в связи с изменениями с                      01 января 2018 года налогового и бюджетного законодательства РФ, вследствие чего увеличены ставки по некоторым нефтепродуктам, но снижены нормативы отчислений в бюджеты субъектов Российской Федерации доходов от акцизов на нефтепродукты в с </w:t>
      </w:r>
      <w:r w:rsidRPr="003D14FB">
        <w:rPr>
          <w:bCs/>
          <w:sz w:val="28"/>
          <w:szCs w:val="28"/>
        </w:rPr>
        <w:t xml:space="preserve">61,7% - в 2017 году до </w:t>
      </w:r>
      <w:r w:rsidRPr="003D14FB">
        <w:rPr>
          <w:sz w:val="28"/>
          <w:szCs w:val="28"/>
        </w:rPr>
        <w:t>57,1</w:t>
      </w:r>
      <w:r w:rsidRPr="003D14FB">
        <w:rPr>
          <w:bCs/>
          <w:sz w:val="28"/>
          <w:szCs w:val="28"/>
        </w:rPr>
        <w:t>% - в 2018 году.</w:t>
      </w:r>
      <w:r w:rsidRPr="003D14FB">
        <w:rPr>
          <w:sz w:val="28"/>
          <w:szCs w:val="28"/>
        </w:rPr>
        <w:t xml:space="preserve"> </w:t>
      </w:r>
    </w:p>
    <w:p w:rsidR="003D14FB" w:rsidRPr="003D14FB" w:rsidRDefault="003D14FB" w:rsidP="000353C2">
      <w:pPr>
        <w:ind w:firstLine="709"/>
        <w:jc w:val="both"/>
        <w:rPr>
          <w:sz w:val="28"/>
          <w:szCs w:val="28"/>
          <w:lang w:val="x-none" w:eastAsia="x-none"/>
        </w:rPr>
      </w:pPr>
      <w:r w:rsidRPr="003D14FB">
        <w:rPr>
          <w:sz w:val="28"/>
          <w:szCs w:val="28"/>
          <w:lang w:val="x-none" w:eastAsia="x-none"/>
        </w:rPr>
        <w:t>Исполнение в разрезе видов доходов от уплаты акцизов на нефтепродукты составило, в том числе:</w:t>
      </w:r>
    </w:p>
    <w:p w:rsidR="003D14FB" w:rsidRPr="003D14FB" w:rsidRDefault="003D14FB" w:rsidP="000353C2">
      <w:pPr>
        <w:ind w:firstLine="709"/>
        <w:jc w:val="both"/>
        <w:rPr>
          <w:sz w:val="28"/>
          <w:szCs w:val="28"/>
        </w:rPr>
      </w:pPr>
      <w:r w:rsidRPr="003D14FB">
        <w:rPr>
          <w:sz w:val="28"/>
          <w:szCs w:val="28"/>
        </w:rPr>
        <w:t xml:space="preserve">– по доходам от уплаты акцизов на дизельное топливо, подлежащие распределению в консолидированные бюджеты субъектов Российской Федерации - 226 571,9   тыс. рублей или 129,1 </w:t>
      </w:r>
      <w:r w:rsidRPr="003D14FB">
        <w:rPr>
          <w:bCs/>
          <w:sz w:val="28"/>
          <w:szCs w:val="28"/>
        </w:rPr>
        <w:t>%</w:t>
      </w:r>
      <w:r w:rsidRPr="003D14FB">
        <w:rPr>
          <w:sz w:val="28"/>
          <w:szCs w:val="28"/>
        </w:rPr>
        <w:t xml:space="preserve"> годовых назначений               </w:t>
      </w:r>
      <w:proofErr w:type="gramStart"/>
      <w:r w:rsidRPr="003D14FB">
        <w:rPr>
          <w:sz w:val="28"/>
          <w:szCs w:val="28"/>
        </w:rPr>
        <w:t xml:space="preserve">   (</w:t>
      </w:r>
      <w:proofErr w:type="gramEnd"/>
      <w:r w:rsidRPr="003D14FB">
        <w:rPr>
          <w:sz w:val="28"/>
          <w:szCs w:val="28"/>
        </w:rPr>
        <w:t>175 552,8  тыс. рублей), с ростом к показателю 2017 года на 35 113,2  тыс. рублей (перевыполнение – 51 019,1   тыс. рублей, темп – 118,3 %);</w:t>
      </w:r>
    </w:p>
    <w:p w:rsidR="003D14FB" w:rsidRPr="003D14FB" w:rsidRDefault="003D14FB" w:rsidP="000353C2">
      <w:pPr>
        <w:ind w:firstLine="709"/>
        <w:jc w:val="both"/>
        <w:rPr>
          <w:sz w:val="28"/>
          <w:szCs w:val="28"/>
        </w:rPr>
      </w:pPr>
      <w:r w:rsidRPr="003D14FB">
        <w:rPr>
          <w:sz w:val="28"/>
          <w:szCs w:val="28"/>
        </w:rPr>
        <w:t>– по доходам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 - 2 182,0 тыс. рублей или 162,0 % годовых назначений (1 347,3 тыс. рублей), с ростом к показателю 2017 года на 238,4 тыс. рублей или на 12,3</w:t>
      </w:r>
      <w:r w:rsidRPr="003D14FB">
        <w:rPr>
          <w:bCs/>
          <w:sz w:val="28"/>
          <w:szCs w:val="28"/>
        </w:rPr>
        <w:t xml:space="preserve"> </w:t>
      </w:r>
      <w:r w:rsidRPr="003D14FB">
        <w:rPr>
          <w:sz w:val="28"/>
          <w:szCs w:val="28"/>
        </w:rPr>
        <w:t>%, перевыполнение – 834,7   тыс. рублей;</w:t>
      </w:r>
    </w:p>
    <w:p w:rsidR="003D14FB" w:rsidRPr="003D14FB" w:rsidRDefault="003D14FB" w:rsidP="000353C2">
      <w:pPr>
        <w:ind w:firstLine="709"/>
        <w:jc w:val="both"/>
        <w:rPr>
          <w:sz w:val="28"/>
          <w:szCs w:val="28"/>
        </w:rPr>
      </w:pPr>
      <w:r w:rsidRPr="003D14FB">
        <w:rPr>
          <w:sz w:val="28"/>
          <w:szCs w:val="28"/>
        </w:rPr>
        <w:t xml:space="preserve">– по доходам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 - 330 515,4   тыс. рублей или 112,5 % годовых назначений                          </w:t>
      </w:r>
      <w:proofErr w:type="gramStart"/>
      <w:r w:rsidRPr="003D14FB">
        <w:rPr>
          <w:sz w:val="28"/>
          <w:szCs w:val="28"/>
        </w:rPr>
        <w:t xml:space="preserve">   (</w:t>
      </w:r>
      <w:proofErr w:type="gramEnd"/>
      <w:r w:rsidRPr="003D14FB">
        <w:rPr>
          <w:sz w:val="28"/>
          <w:szCs w:val="28"/>
        </w:rPr>
        <w:t xml:space="preserve">293 734,2    тыс. рублей), с ростом к показателю 2017 года на 20 886,4  </w:t>
      </w:r>
      <w:r w:rsidRPr="003D14FB">
        <w:rPr>
          <w:bCs/>
          <w:sz w:val="28"/>
          <w:szCs w:val="28"/>
        </w:rPr>
        <w:t xml:space="preserve"> </w:t>
      </w:r>
      <w:r w:rsidRPr="003D14FB">
        <w:rPr>
          <w:sz w:val="28"/>
          <w:szCs w:val="28"/>
        </w:rPr>
        <w:t xml:space="preserve"> тыс. рублей или на 6,7</w:t>
      </w:r>
      <w:r w:rsidRPr="003D14FB">
        <w:rPr>
          <w:bCs/>
          <w:sz w:val="28"/>
          <w:szCs w:val="28"/>
        </w:rPr>
        <w:t xml:space="preserve"> </w:t>
      </w:r>
      <w:r w:rsidRPr="003D14FB">
        <w:rPr>
          <w:sz w:val="28"/>
          <w:szCs w:val="28"/>
        </w:rPr>
        <w:t>%), перевыполнение составило 36 781,2   тыс. рублей;</w:t>
      </w:r>
    </w:p>
    <w:p w:rsidR="003D14FB" w:rsidRPr="003D14FB" w:rsidRDefault="003D14FB" w:rsidP="000353C2">
      <w:pPr>
        <w:ind w:firstLine="709"/>
        <w:jc w:val="both"/>
        <w:rPr>
          <w:sz w:val="28"/>
          <w:szCs w:val="28"/>
          <w:highlight w:val="yellow"/>
        </w:rPr>
      </w:pPr>
      <w:r w:rsidRPr="003D14FB">
        <w:rPr>
          <w:sz w:val="28"/>
          <w:szCs w:val="28"/>
        </w:rPr>
        <w:t xml:space="preserve">– по доходам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 </w:t>
      </w:r>
      <w:r w:rsidR="004609B5">
        <w:rPr>
          <w:sz w:val="28"/>
          <w:szCs w:val="28"/>
        </w:rPr>
        <w:t>и</w:t>
      </w:r>
      <w:r w:rsidRPr="003D14FB">
        <w:rPr>
          <w:sz w:val="28"/>
          <w:szCs w:val="28"/>
        </w:rPr>
        <w:t xml:space="preserve">сполнение за 2018 год составило «минус» 50 765,0 </w:t>
      </w:r>
      <w:r w:rsidRPr="003D14FB">
        <w:rPr>
          <w:bCs/>
          <w:sz w:val="28"/>
          <w:szCs w:val="28"/>
        </w:rPr>
        <w:t xml:space="preserve">  </w:t>
      </w:r>
      <w:r w:rsidRPr="003D14FB">
        <w:rPr>
          <w:sz w:val="28"/>
          <w:szCs w:val="28"/>
        </w:rPr>
        <w:t>тыс. рублей, по сравнению с показателем прошлого года («минус» 37 081,0 тыс. рублей) сумма возврата по данному виду акциза увеличилась 13 684 тыс. рублей или на 36,9%.</w:t>
      </w:r>
    </w:p>
    <w:p w:rsidR="003D14FB" w:rsidRPr="003D14FB" w:rsidRDefault="003D14FB" w:rsidP="000353C2">
      <w:pPr>
        <w:ind w:firstLine="709"/>
        <w:jc w:val="both"/>
        <w:rPr>
          <w:i/>
          <w:sz w:val="28"/>
          <w:szCs w:val="28"/>
        </w:rPr>
      </w:pPr>
      <w:r w:rsidRPr="003D14FB">
        <w:rPr>
          <w:b/>
          <w:sz w:val="28"/>
          <w:szCs w:val="28"/>
        </w:rPr>
        <w:t>Налоги на совокупный доход</w:t>
      </w:r>
      <w:r w:rsidRPr="003D14FB">
        <w:rPr>
          <w:sz w:val="28"/>
          <w:szCs w:val="28"/>
        </w:rPr>
        <w:t xml:space="preserve"> при плане </w:t>
      </w:r>
      <w:r w:rsidRPr="003D14FB">
        <w:rPr>
          <w:b/>
          <w:bCs/>
          <w:sz w:val="28"/>
          <w:szCs w:val="28"/>
        </w:rPr>
        <w:t>298 910,0 тыс.</w:t>
      </w:r>
      <w:r w:rsidRPr="003D14FB">
        <w:rPr>
          <w:sz w:val="28"/>
          <w:szCs w:val="28"/>
        </w:rPr>
        <w:t xml:space="preserve"> рублей исполнены в сумме </w:t>
      </w:r>
      <w:r w:rsidRPr="003D14FB">
        <w:rPr>
          <w:b/>
          <w:bCs/>
          <w:sz w:val="28"/>
          <w:szCs w:val="28"/>
        </w:rPr>
        <w:t>308 763,6 тыс.</w:t>
      </w:r>
      <w:r w:rsidRPr="003D14FB">
        <w:rPr>
          <w:sz w:val="28"/>
          <w:szCs w:val="28"/>
        </w:rPr>
        <w:t xml:space="preserve"> рублей или на </w:t>
      </w:r>
      <w:r w:rsidRPr="003D14FB">
        <w:rPr>
          <w:b/>
          <w:bCs/>
          <w:sz w:val="28"/>
          <w:szCs w:val="28"/>
        </w:rPr>
        <w:t xml:space="preserve">103,3 </w:t>
      </w:r>
      <w:r w:rsidRPr="003D14FB">
        <w:rPr>
          <w:sz w:val="28"/>
          <w:szCs w:val="28"/>
        </w:rPr>
        <w:t>% годовых назначений (перевыполнение -</w:t>
      </w:r>
      <w:r w:rsidRPr="003D14FB">
        <w:rPr>
          <w:bCs/>
          <w:sz w:val="28"/>
          <w:szCs w:val="28"/>
        </w:rPr>
        <w:t xml:space="preserve"> </w:t>
      </w:r>
      <w:r w:rsidRPr="003D14FB">
        <w:rPr>
          <w:b/>
          <w:bCs/>
          <w:sz w:val="28"/>
          <w:szCs w:val="28"/>
        </w:rPr>
        <w:t xml:space="preserve">9 853,6 </w:t>
      </w:r>
      <w:r w:rsidRPr="003D14FB">
        <w:rPr>
          <w:bCs/>
          <w:sz w:val="28"/>
          <w:szCs w:val="28"/>
        </w:rPr>
        <w:t>тыс. рублей</w:t>
      </w:r>
      <w:r w:rsidRPr="003D14FB">
        <w:rPr>
          <w:sz w:val="28"/>
          <w:szCs w:val="28"/>
        </w:rPr>
        <w:t xml:space="preserve">), с ростом к соответствующему периоду прошлого года на </w:t>
      </w:r>
      <w:r w:rsidRPr="003D14FB">
        <w:rPr>
          <w:b/>
          <w:bCs/>
          <w:sz w:val="28"/>
          <w:szCs w:val="28"/>
        </w:rPr>
        <w:t>26 613,3 тыс.</w:t>
      </w:r>
      <w:r w:rsidRPr="003D14FB">
        <w:rPr>
          <w:sz w:val="28"/>
          <w:szCs w:val="28"/>
        </w:rPr>
        <w:t xml:space="preserve"> рублей или на </w:t>
      </w:r>
      <w:r w:rsidRPr="003D14FB">
        <w:rPr>
          <w:b/>
          <w:sz w:val="28"/>
          <w:szCs w:val="28"/>
        </w:rPr>
        <w:t>9,4%</w:t>
      </w:r>
      <w:r w:rsidRPr="003D14FB">
        <w:rPr>
          <w:sz w:val="28"/>
          <w:szCs w:val="28"/>
        </w:rPr>
        <w:t xml:space="preserve">.  </w:t>
      </w:r>
    </w:p>
    <w:p w:rsidR="003D14FB" w:rsidRPr="003D14FB" w:rsidRDefault="003D14FB" w:rsidP="000353C2">
      <w:pPr>
        <w:ind w:firstLine="709"/>
        <w:jc w:val="both"/>
        <w:rPr>
          <w:sz w:val="28"/>
          <w:szCs w:val="28"/>
        </w:rPr>
      </w:pPr>
      <w:r w:rsidRPr="003D14FB">
        <w:rPr>
          <w:sz w:val="28"/>
          <w:szCs w:val="28"/>
        </w:rPr>
        <w:lastRenderedPageBreak/>
        <w:t xml:space="preserve">Исполнение относится к одному виду доходов данной группы, а именно: </w:t>
      </w:r>
    </w:p>
    <w:p w:rsidR="003D14FB" w:rsidRPr="003D14FB" w:rsidRDefault="003D14FB" w:rsidP="000353C2">
      <w:pPr>
        <w:ind w:firstLine="709"/>
        <w:jc w:val="both"/>
        <w:rPr>
          <w:i/>
          <w:sz w:val="28"/>
          <w:szCs w:val="28"/>
        </w:rPr>
      </w:pPr>
      <w:r w:rsidRPr="003D14FB">
        <w:rPr>
          <w:sz w:val="28"/>
          <w:szCs w:val="28"/>
        </w:rPr>
        <w:t xml:space="preserve">- по </w:t>
      </w:r>
      <w:r w:rsidRPr="003D14FB">
        <w:rPr>
          <w:sz w:val="28"/>
          <w:szCs w:val="28"/>
          <w:u w:val="single"/>
        </w:rPr>
        <w:t>налогу, взимаемому в связи с применением упрощенной системы налогообложения</w:t>
      </w:r>
      <w:r w:rsidRPr="003D14FB">
        <w:rPr>
          <w:sz w:val="28"/>
          <w:szCs w:val="28"/>
        </w:rPr>
        <w:t xml:space="preserve"> при плане 298 910,0 </w:t>
      </w:r>
      <w:r w:rsidRPr="003D14FB">
        <w:rPr>
          <w:bCs/>
          <w:sz w:val="28"/>
          <w:szCs w:val="28"/>
        </w:rPr>
        <w:t xml:space="preserve">  </w:t>
      </w:r>
      <w:r w:rsidRPr="003D14FB">
        <w:rPr>
          <w:sz w:val="28"/>
          <w:szCs w:val="28"/>
        </w:rPr>
        <w:t xml:space="preserve">тыс. рублей исполнены в сумме 308 763,6  </w:t>
      </w:r>
      <w:r w:rsidRPr="003D14FB">
        <w:rPr>
          <w:bCs/>
          <w:sz w:val="28"/>
          <w:szCs w:val="28"/>
        </w:rPr>
        <w:t xml:space="preserve">  </w:t>
      </w:r>
      <w:r w:rsidRPr="003D14FB">
        <w:rPr>
          <w:sz w:val="28"/>
          <w:szCs w:val="28"/>
        </w:rPr>
        <w:t>тыс. рублей или на 103,3 % годовых назначений (перевыполнение -</w:t>
      </w:r>
      <w:r w:rsidRPr="003D14FB">
        <w:rPr>
          <w:bCs/>
          <w:sz w:val="28"/>
          <w:szCs w:val="28"/>
        </w:rPr>
        <w:t xml:space="preserve">  </w:t>
      </w:r>
      <w:r w:rsidRPr="003D14FB">
        <w:rPr>
          <w:sz w:val="28"/>
          <w:szCs w:val="28"/>
        </w:rPr>
        <w:t xml:space="preserve">9 853,6 </w:t>
      </w:r>
      <w:r w:rsidRPr="003D14FB">
        <w:rPr>
          <w:bCs/>
          <w:sz w:val="28"/>
          <w:szCs w:val="28"/>
        </w:rPr>
        <w:t>тыс. рублей</w:t>
      </w:r>
      <w:r w:rsidRPr="003D14FB">
        <w:rPr>
          <w:sz w:val="28"/>
          <w:szCs w:val="28"/>
        </w:rPr>
        <w:t xml:space="preserve">), с ростом в сравнении с соответствующим периодом прошлого года на 26 613,5 </w:t>
      </w:r>
      <w:r w:rsidRPr="003D14FB">
        <w:rPr>
          <w:bCs/>
          <w:sz w:val="28"/>
          <w:szCs w:val="28"/>
        </w:rPr>
        <w:t xml:space="preserve"> т</w:t>
      </w:r>
      <w:r w:rsidRPr="003D14FB">
        <w:rPr>
          <w:sz w:val="28"/>
          <w:szCs w:val="28"/>
        </w:rPr>
        <w:t>ыс. рублей или на 9,4 %</w:t>
      </w:r>
      <w:r w:rsidRPr="003D14FB">
        <w:rPr>
          <w:bCs/>
          <w:iCs/>
          <w:sz w:val="28"/>
          <w:szCs w:val="28"/>
        </w:rPr>
        <w:t xml:space="preserve"> </w:t>
      </w:r>
      <w:r w:rsidRPr="003D14FB">
        <w:rPr>
          <w:sz w:val="28"/>
          <w:szCs w:val="28"/>
          <w:shd w:val="clear" w:color="auto" w:fill="FFFFFF"/>
        </w:rPr>
        <w:t>в</w:t>
      </w:r>
      <w:r w:rsidRPr="003D14FB">
        <w:rPr>
          <w:sz w:val="28"/>
          <w:szCs w:val="28"/>
          <w:shd w:val="clear" w:color="auto" w:fill="FFFFFF"/>
          <w:lang w:val="ru"/>
        </w:rPr>
        <w:t xml:space="preserve"> </w:t>
      </w:r>
      <w:r w:rsidRPr="003D14FB">
        <w:rPr>
          <w:sz w:val="28"/>
          <w:szCs w:val="28"/>
        </w:rPr>
        <w:t xml:space="preserve">результате роста доходов от основного вида деятельности у ряда </w:t>
      </w:r>
      <w:r w:rsidRPr="003D14FB">
        <w:rPr>
          <w:sz w:val="28"/>
          <w:szCs w:val="28"/>
          <w:shd w:val="clear" w:color="auto" w:fill="FFFFFF"/>
        </w:rPr>
        <w:t>организаций и</w:t>
      </w:r>
      <w:r w:rsidRPr="003D14FB">
        <w:rPr>
          <w:sz w:val="28"/>
          <w:szCs w:val="28"/>
          <w:shd w:val="clear" w:color="auto" w:fill="FFFFFF"/>
          <w:lang w:val="ru"/>
        </w:rPr>
        <w:t xml:space="preserve"> </w:t>
      </w:r>
      <w:r w:rsidRPr="003D14FB">
        <w:rPr>
          <w:sz w:val="28"/>
          <w:szCs w:val="28"/>
        </w:rPr>
        <w:t xml:space="preserve">индивидуальных предпринимателей, а также в связи с постановкой на </w:t>
      </w:r>
      <w:r w:rsidRPr="003D14FB">
        <w:rPr>
          <w:sz w:val="28"/>
          <w:szCs w:val="28"/>
          <w:shd w:val="clear" w:color="auto" w:fill="FFFFFF"/>
        </w:rPr>
        <w:t>учет ряда</w:t>
      </w:r>
      <w:r w:rsidRPr="003D14FB">
        <w:rPr>
          <w:sz w:val="28"/>
          <w:szCs w:val="28"/>
          <w:shd w:val="clear" w:color="auto" w:fill="FFFFFF"/>
          <w:lang w:val="ru"/>
        </w:rPr>
        <w:t xml:space="preserve"> </w:t>
      </w:r>
      <w:r w:rsidRPr="003D14FB">
        <w:rPr>
          <w:sz w:val="28"/>
          <w:szCs w:val="28"/>
        </w:rPr>
        <w:t>налогоплательщиков.</w:t>
      </w:r>
    </w:p>
    <w:p w:rsidR="003D14FB" w:rsidRPr="003D14FB" w:rsidRDefault="003D14FB" w:rsidP="000353C2">
      <w:pPr>
        <w:ind w:firstLine="709"/>
        <w:jc w:val="both"/>
        <w:rPr>
          <w:i/>
          <w:sz w:val="28"/>
          <w:szCs w:val="28"/>
        </w:rPr>
      </w:pPr>
      <w:r w:rsidRPr="003D14FB">
        <w:rPr>
          <w:b/>
          <w:sz w:val="28"/>
          <w:szCs w:val="28"/>
        </w:rPr>
        <w:t>Налоги на имущество</w:t>
      </w:r>
      <w:r w:rsidRPr="003D14FB">
        <w:rPr>
          <w:sz w:val="28"/>
          <w:szCs w:val="28"/>
        </w:rPr>
        <w:t xml:space="preserve"> при плане </w:t>
      </w:r>
      <w:r w:rsidRPr="003D14FB">
        <w:rPr>
          <w:b/>
          <w:bCs/>
          <w:sz w:val="28"/>
          <w:szCs w:val="28"/>
        </w:rPr>
        <w:t xml:space="preserve">2 541 558,0    </w:t>
      </w:r>
      <w:r w:rsidRPr="003D14FB">
        <w:rPr>
          <w:sz w:val="28"/>
          <w:szCs w:val="28"/>
        </w:rPr>
        <w:t xml:space="preserve">тыс. рублей исполнены в размере </w:t>
      </w:r>
      <w:r w:rsidRPr="003D14FB">
        <w:rPr>
          <w:b/>
          <w:bCs/>
          <w:sz w:val="28"/>
          <w:szCs w:val="28"/>
        </w:rPr>
        <w:t xml:space="preserve">2 631 872,4 </w:t>
      </w:r>
      <w:r w:rsidRPr="003D14FB">
        <w:rPr>
          <w:sz w:val="28"/>
          <w:szCs w:val="28"/>
        </w:rPr>
        <w:t xml:space="preserve">тыс. рублей или на </w:t>
      </w:r>
      <w:r w:rsidRPr="003D14FB">
        <w:rPr>
          <w:b/>
          <w:bCs/>
          <w:sz w:val="28"/>
          <w:szCs w:val="28"/>
        </w:rPr>
        <w:t xml:space="preserve">103,6 </w:t>
      </w:r>
      <w:r w:rsidRPr="003D14FB">
        <w:rPr>
          <w:sz w:val="28"/>
          <w:szCs w:val="28"/>
        </w:rPr>
        <w:t>% годовых назначений (неисполнение -</w:t>
      </w:r>
      <w:r w:rsidRPr="003D14FB">
        <w:rPr>
          <w:bCs/>
          <w:sz w:val="28"/>
          <w:szCs w:val="28"/>
        </w:rPr>
        <w:t xml:space="preserve"> </w:t>
      </w:r>
      <w:r w:rsidRPr="003D14FB">
        <w:rPr>
          <w:b/>
          <w:bCs/>
          <w:sz w:val="28"/>
          <w:szCs w:val="28"/>
        </w:rPr>
        <w:t>90 314,4 тыс.</w:t>
      </w:r>
      <w:r w:rsidRPr="003D14FB">
        <w:rPr>
          <w:bCs/>
          <w:sz w:val="28"/>
          <w:szCs w:val="28"/>
        </w:rPr>
        <w:t xml:space="preserve"> рублей</w:t>
      </w:r>
      <w:r w:rsidRPr="003D14FB">
        <w:rPr>
          <w:sz w:val="28"/>
          <w:szCs w:val="28"/>
        </w:rPr>
        <w:t>) с ростом к соответствующему периоду 2016 года на 1</w:t>
      </w:r>
      <w:r w:rsidRPr="003D14FB">
        <w:rPr>
          <w:b/>
          <w:bCs/>
          <w:sz w:val="28"/>
          <w:szCs w:val="28"/>
        </w:rPr>
        <w:t xml:space="preserve"> 112 973,6 тыс.</w:t>
      </w:r>
      <w:r w:rsidRPr="003D14FB">
        <w:rPr>
          <w:sz w:val="28"/>
          <w:szCs w:val="28"/>
        </w:rPr>
        <w:t xml:space="preserve"> рублей или на </w:t>
      </w:r>
      <w:r w:rsidRPr="003D14FB">
        <w:rPr>
          <w:b/>
          <w:bCs/>
          <w:sz w:val="28"/>
          <w:szCs w:val="28"/>
        </w:rPr>
        <w:t>73,3 %</w:t>
      </w:r>
      <w:r w:rsidRPr="003D14FB">
        <w:rPr>
          <w:sz w:val="28"/>
          <w:szCs w:val="28"/>
        </w:rPr>
        <w:t>.</w:t>
      </w:r>
    </w:p>
    <w:p w:rsidR="003D14FB" w:rsidRPr="003D14FB" w:rsidRDefault="003D14FB" w:rsidP="000353C2">
      <w:pPr>
        <w:ind w:firstLine="709"/>
        <w:jc w:val="both"/>
        <w:rPr>
          <w:sz w:val="28"/>
          <w:szCs w:val="28"/>
        </w:rPr>
      </w:pPr>
      <w:r w:rsidRPr="003D14FB">
        <w:rPr>
          <w:sz w:val="28"/>
          <w:szCs w:val="28"/>
        </w:rPr>
        <w:t>По видам данной группы доходов исполнение в за 2018 год сложилось следующим образом:</w:t>
      </w:r>
    </w:p>
    <w:p w:rsidR="003D14FB" w:rsidRPr="003D14FB" w:rsidRDefault="003D14FB" w:rsidP="000353C2">
      <w:pPr>
        <w:ind w:firstLine="709"/>
        <w:jc w:val="both"/>
        <w:rPr>
          <w:i/>
          <w:color w:val="0070C0"/>
          <w:sz w:val="28"/>
          <w:szCs w:val="28"/>
        </w:rPr>
      </w:pPr>
      <w:r w:rsidRPr="003D14FB">
        <w:rPr>
          <w:sz w:val="28"/>
          <w:szCs w:val="28"/>
          <w:u w:val="single"/>
        </w:rPr>
        <w:t>– налог на имущество организаций</w:t>
      </w:r>
      <w:r w:rsidRPr="003D14FB">
        <w:rPr>
          <w:sz w:val="28"/>
          <w:szCs w:val="28"/>
        </w:rPr>
        <w:t xml:space="preserve"> при плане 2 324 166,0    тыс. рублей исполнен в сумме 2 395 662,0  тыс. рублей или на 103,1  % к годовым назначениям (перевыполнение -</w:t>
      </w:r>
      <w:r w:rsidRPr="003D14FB">
        <w:rPr>
          <w:bCs/>
          <w:sz w:val="28"/>
          <w:szCs w:val="28"/>
        </w:rPr>
        <w:t xml:space="preserve"> </w:t>
      </w:r>
      <w:r w:rsidRPr="003D14FB">
        <w:rPr>
          <w:sz w:val="28"/>
          <w:szCs w:val="28"/>
        </w:rPr>
        <w:t xml:space="preserve">71 496,0 </w:t>
      </w:r>
      <w:r w:rsidRPr="003D14FB">
        <w:rPr>
          <w:bCs/>
          <w:sz w:val="28"/>
          <w:szCs w:val="28"/>
        </w:rPr>
        <w:t xml:space="preserve"> тыс. рублей</w:t>
      </w:r>
      <w:r w:rsidRPr="003D14FB">
        <w:rPr>
          <w:sz w:val="28"/>
          <w:szCs w:val="28"/>
        </w:rPr>
        <w:t xml:space="preserve">), с ростом к соответствующему периоду 2017 года на 1 085 911,6    тыс. рублей или на     82,9 %, </w:t>
      </w:r>
      <w:r w:rsidRPr="003D14FB">
        <w:rPr>
          <w:bCs/>
          <w:iCs/>
          <w:sz w:val="28"/>
          <w:szCs w:val="28"/>
        </w:rPr>
        <w:t xml:space="preserve">за счет </w:t>
      </w:r>
      <w:r w:rsidRPr="003D14FB">
        <w:rPr>
          <w:sz w:val="28"/>
          <w:szCs w:val="28"/>
        </w:rPr>
        <w:t>внесения изменений в Закон Магаданской области от 20.11.2003 № 382-ОЗ</w:t>
      </w:r>
      <w:r w:rsidRPr="003D14FB">
        <w:rPr>
          <w:i/>
          <w:iCs/>
          <w:sz w:val="28"/>
          <w:szCs w:val="28"/>
        </w:rPr>
        <w:t xml:space="preserve"> «О введении на территории Магаданской области налога на имущество организаций»,</w:t>
      </w:r>
      <w:r w:rsidRPr="003D14FB">
        <w:rPr>
          <w:sz w:val="28"/>
          <w:szCs w:val="28"/>
        </w:rPr>
        <w:t xml:space="preserve"> вступившими в силу с 01.01.2018г. по отмене ряда неэффективных налоговых льгот с 2018 года. Так, увеличение поступлений от АО «Усть-Среднеканская ГЭС им. А.Ф. Дьякова» связано с отменой льготы в отношении имущества, входящего в состав производственно-технологического комплекса гидроэлектростанций, от ПАО Энергетики и Электрификации «Магаданэнерго» - в результате отмены льготы в отношении имущества, относящегося к линиям энергопередачи (только по АО «Усть-Среднеканская</w:t>
      </w:r>
      <w:r w:rsidRPr="003D14FB">
        <w:rPr>
          <w:sz w:val="28"/>
          <w:szCs w:val="28"/>
          <w:lang w:val="ru"/>
        </w:rPr>
        <w:t xml:space="preserve"> </w:t>
      </w:r>
      <w:r w:rsidRPr="003D14FB">
        <w:rPr>
          <w:sz w:val="28"/>
          <w:szCs w:val="28"/>
        </w:rPr>
        <w:t xml:space="preserve">ГЭС им. А.Ф. Дьякова», ПАО «Магаданэнерго» прирост составил более 200 млн. </w:t>
      </w:r>
      <w:r w:rsidRPr="003D14FB">
        <w:rPr>
          <w:sz w:val="28"/>
          <w:szCs w:val="28"/>
          <w:shd w:val="clear" w:color="auto" w:fill="FFFFFF"/>
        </w:rPr>
        <w:t>рублей)</w:t>
      </w:r>
      <w:r w:rsidRPr="003D14FB">
        <w:rPr>
          <w:sz w:val="28"/>
          <w:szCs w:val="28"/>
        </w:rPr>
        <w:t>. Кроме того, выросли поступления от АО «Полюс Магадан» вследствие увеличения налогооблагаемой базы за счет ввода в эксплуатацию объектов золотоизвлекательной фабрики</w:t>
      </w:r>
      <w:r w:rsidRPr="003D14FB">
        <w:rPr>
          <w:i/>
          <w:sz w:val="28"/>
          <w:szCs w:val="28"/>
        </w:rPr>
        <w:t>;</w:t>
      </w:r>
    </w:p>
    <w:p w:rsidR="003D14FB" w:rsidRPr="003D14FB" w:rsidRDefault="003D14FB" w:rsidP="000353C2">
      <w:pPr>
        <w:ind w:firstLine="709"/>
        <w:jc w:val="both"/>
        <w:rPr>
          <w:bCs/>
          <w:sz w:val="28"/>
          <w:szCs w:val="28"/>
        </w:rPr>
      </w:pPr>
      <w:r w:rsidRPr="003D14FB">
        <w:rPr>
          <w:sz w:val="28"/>
          <w:szCs w:val="28"/>
          <w:u w:val="single"/>
        </w:rPr>
        <w:t>– транспортный налог</w:t>
      </w:r>
      <w:r w:rsidRPr="003D14FB">
        <w:rPr>
          <w:sz w:val="28"/>
          <w:szCs w:val="28"/>
        </w:rPr>
        <w:t xml:space="preserve"> в целом, при плане 216 920,0 тыс. рублей исполнен в сумме 235 765,1 тыс. рублей или на 108,7 % годовых назначений (перевыполнение -</w:t>
      </w:r>
      <w:r w:rsidRPr="003D14FB">
        <w:rPr>
          <w:bCs/>
          <w:sz w:val="28"/>
          <w:szCs w:val="28"/>
        </w:rPr>
        <w:t xml:space="preserve"> </w:t>
      </w:r>
      <w:r w:rsidRPr="003D14FB">
        <w:rPr>
          <w:sz w:val="28"/>
          <w:szCs w:val="28"/>
        </w:rPr>
        <w:t xml:space="preserve">18 845,1 </w:t>
      </w:r>
      <w:r w:rsidRPr="003D14FB">
        <w:rPr>
          <w:bCs/>
          <w:sz w:val="28"/>
          <w:szCs w:val="28"/>
        </w:rPr>
        <w:t>тыс. рублей</w:t>
      </w:r>
      <w:r w:rsidRPr="003D14FB">
        <w:rPr>
          <w:sz w:val="28"/>
          <w:szCs w:val="28"/>
        </w:rPr>
        <w:t xml:space="preserve">) с ростом к аналогичному периоду 2017 года на 26 812,5 </w:t>
      </w:r>
      <w:r w:rsidRPr="003D14FB">
        <w:rPr>
          <w:bCs/>
          <w:sz w:val="28"/>
          <w:szCs w:val="28"/>
        </w:rPr>
        <w:t xml:space="preserve">тыс. рублей или на </w:t>
      </w:r>
      <w:r w:rsidRPr="003D14FB">
        <w:rPr>
          <w:sz w:val="28"/>
          <w:szCs w:val="28"/>
        </w:rPr>
        <w:t xml:space="preserve">12,8 </w:t>
      </w:r>
      <w:r w:rsidRPr="003D14FB">
        <w:rPr>
          <w:bCs/>
          <w:sz w:val="28"/>
          <w:szCs w:val="28"/>
        </w:rPr>
        <w:t xml:space="preserve">%. </w:t>
      </w:r>
    </w:p>
    <w:p w:rsidR="003D14FB" w:rsidRPr="003D14FB" w:rsidRDefault="003D14FB" w:rsidP="000353C2">
      <w:pPr>
        <w:ind w:firstLine="709"/>
        <w:jc w:val="both"/>
        <w:rPr>
          <w:sz w:val="28"/>
          <w:szCs w:val="28"/>
        </w:rPr>
      </w:pPr>
      <w:r w:rsidRPr="003D14FB">
        <w:rPr>
          <w:sz w:val="28"/>
          <w:szCs w:val="28"/>
        </w:rPr>
        <w:t xml:space="preserve">По категориям налогоплательщиков исполнение по налогу составило: </w:t>
      </w:r>
    </w:p>
    <w:p w:rsidR="003D14FB" w:rsidRPr="003D14FB" w:rsidRDefault="003D14FB" w:rsidP="000353C2">
      <w:pPr>
        <w:numPr>
          <w:ilvl w:val="0"/>
          <w:numId w:val="16"/>
        </w:numPr>
        <w:spacing w:after="160"/>
        <w:ind w:left="709" w:firstLine="425"/>
        <w:jc w:val="both"/>
        <w:rPr>
          <w:sz w:val="28"/>
          <w:szCs w:val="28"/>
        </w:rPr>
      </w:pPr>
      <w:r w:rsidRPr="003D14FB">
        <w:rPr>
          <w:i/>
          <w:sz w:val="28"/>
          <w:szCs w:val="28"/>
        </w:rPr>
        <w:t>транспортный налог с организаций</w:t>
      </w:r>
      <w:r w:rsidRPr="003D14FB">
        <w:rPr>
          <w:sz w:val="28"/>
          <w:szCs w:val="28"/>
        </w:rPr>
        <w:t xml:space="preserve"> исполнен в сумме                              107 207,5    тыс. рублей или 117,2 % годовых назначений (91 500,0 тыс. рублей), с перевыполнением на 15 707,5 тыс. рублей и ростом к показателю прошлого года на 17 391,0 </w:t>
      </w:r>
      <w:r w:rsidRPr="003D14FB">
        <w:rPr>
          <w:bCs/>
          <w:sz w:val="28"/>
          <w:szCs w:val="28"/>
        </w:rPr>
        <w:t>тыс.</w:t>
      </w:r>
      <w:r w:rsidRPr="003D14FB">
        <w:rPr>
          <w:sz w:val="28"/>
          <w:szCs w:val="28"/>
        </w:rPr>
        <w:t xml:space="preserve"> рублей или на 19,4 %. У</w:t>
      </w:r>
      <w:r w:rsidRPr="003D14FB">
        <w:rPr>
          <w:sz w:val="28"/>
          <w:szCs w:val="28"/>
          <w:shd w:val="clear" w:color="auto" w:fill="FFFFFF"/>
        </w:rPr>
        <w:t xml:space="preserve">величились платежи от юридических лиц за счет приобретения организациями автотранспортных средств (АО "Полюс Магадан", АО </w:t>
      </w:r>
      <w:r w:rsidRPr="003D14FB">
        <w:rPr>
          <w:sz w:val="28"/>
          <w:szCs w:val="28"/>
          <w:shd w:val="clear" w:color="auto" w:fill="FFFFFF"/>
        </w:rPr>
        <w:lastRenderedPageBreak/>
        <w:t>"Павлик", ОАО «</w:t>
      </w:r>
      <w:proofErr w:type="spellStart"/>
      <w:r w:rsidRPr="003D14FB">
        <w:rPr>
          <w:sz w:val="28"/>
          <w:szCs w:val="28"/>
          <w:shd w:val="clear" w:color="auto" w:fill="FFFFFF"/>
        </w:rPr>
        <w:t>Сусуманзолото</w:t>
      </w:r>
      <w:proofErr w:type="spellEnd"/>
      <w:r w:rsidRPr="003D14FB">
        <w:rPr>
          <w:sz w:val="28"/>
          <w:szCs w:val="28"/>
          <w:shd w:val="clear" w:color="auto" w:fill="FFFFFF"/>
        </w:rPr>
        <w:t>» и др.), а также в результате погашения налогоплательщиками задолженности за прошлые отчетные периоды</w:t>
      </w:r>
      <w:r w:rsidRPr="003D14FB">
        <w:rPr>
          <w:i/>
          <w:sz w:val="28"/>
          <w:szCs w:val="28"/>
        </w:rPr>
        <w:t>;</w:t>
      </w:r>
      <w:r w:rsidRPr="003D14FB">
        <w:rPr>
          <w:sz w:val="28"/>
          <w:szCs w:val="28"/>
        </w:rPr>
        <w:t xml:space="preserve"> </w:t>
      </w:r>
    </w:p>
    <w:p w:rsidR="003D14FB" w:rsidRPr="003D14FB" w:rsidRDefault="003D14FB" w:rsidP="000353C2">
      <w:pPr>
        <w:numPr>
          <w:ilvl w:val="0"/>
          <w:numId w:val="16"/>
        </w:numPr>
        <w:spacing w:after="160"/>
        <w:ind w:left="709" w:firstLine="425"/>
        <w:jc w:val="both"/>
        <w:rPr>
          <w:i/>
          <w:sz w:val="28"/>
          <w:szCs w:val="28"/>
        </w:rPr>
      </w:pPr>
      <w:r w:rsidRPr="003D14FB">
        <w:rPr>
          <w:i/>
          <w:sz w:val="28"/>
          <w:szCs w:val="28"/>
        </w:rPr>
        <w:t>транспортный налог с физических лиц</w:t>
      </w:r>
      <w:r w:rsidRPr="003D14FB">
        <w:rPr>
          <w:sz w:val="28"/>
          <w:szCs w:val="28"/>
        </w:rPr>
        <w:t xml:space="preserve"> исполнен в сумме 128 557,6   тыс. рублей или 102,5 % годовых назначений (125 420,0 тыс. рублей) с перевыполнением на </w:t>
      </w:r>
      <w:r w:rsidRPr="003D14FB">
        <w:rPr>
          <w:bCs/>
          <w:sz w:val="28"/>
          <w:szCs w:val="28"/>
        </w:rPr>
        <w:t xml:space="preserve">5 260,1 </w:t>
      </w:r>
      <w:r w:rsidRPr="003D14FB">
        <w:rPr>
          <w:sz w:val="28"/>
          <w:szCs w:val="28"/>
        </w:rPr>
        <w:t xml:space="preserve">тыс. рублей и ростом к соответствующему периоду 2017 года на 9 421,5   </w:t>
      </w:r>
      <w:r w:rsidRPr="003D14FB">
        <w:rPr>
          <w:bCs/>
          <w:sz w:val="28"/>
          <w:szCs w:val="28"/>
        </w:rPr>
        <w:t>тыс. рублей или</w:t>
      </w:r>
      <w:r w:rsidRPr="003D14FB">
        <w:rPr>
          <w:sz w:val="28"/>
          <w:szCs w:val="28"/>
        </w:rPr>
        <w:t xml:space="preserve"> на </w:t>
      </w:r>
      <w:r w:rsidRPr="003D14FB">
        <w:rPr>
          <w:bCs/>
          <w:sz w:val="28"/>
          <w:szCs w:val="28"/>
        </w:rPr>
        <w:t xml:space="preserve">7,9 </w:t>
      </w:r>
      <w:r w:rsidRPr="003D14FB">
        <w:rPr>
          <w:sz w:val="28"/>
          <w:szCs w:val="28"/>
        </w:rPr>
        <w:t xml:space="preserve">% </w:t>
      </w:r>
      <w:r w:rsidRPr="003D14FB">
        <w:rPr>
          <w:bCs/>
          <w:iCs/>
          <w:sz w:val="28"/>
          <w:szCs w:val="28"/>
        </w:rPr>
        <w:t>в связи с сокращением поступлений в погашение задолженности</w:t>
      </w:r>
      <w:r w:rsidRPr="003D14FB">
        <w:rPr>
          <w:i/>
          <w:sz w:val="28"/>
          <w:szCs w:val="28"/>
        </w:rPr>
        <w:t>;</w:t>
      </w:r>
    </w:p>
    <w:p w:rsidR="003D14FB" w:rsidRPr="003D14FB" w:rsidRDefault="003D14FB" w:rsidP="000353C2">
      <w:pPr>
        <w:ind w:firstLine="709"/>
        <w:jc w:val="both"/>
        <w:rPr>
          <w:b/>
          <w:sz w:val="28"/>
          <w:szCs w:val="28"/>
        </w:rPr>
      </w:pPr>
      <w:r w:rsidRPr="003D14FB">
        <w:rPr>
          <w:sz w:val="28"/>
          <w:szCs w:val="28"/>
          <w:u w:val="single"/>
        </w:rPr>
        <w:t>– налог на игорный бизнес</w:t>
      </w:r>
      <w:r w:rsidRPr="003D14FB">
        <w:rPr>
          <w:sz w:val="28"/>
          <w:szCs w:val="28"/>
        </w:rPr>
        <w:t xml:space="preserve"> при плане 472,0 тыс. рублей исполнен в сумме 445,3 тыс. рублей или на 94,3 % годовых назначений, с незначительным неисполнением на </w:t>
      </w:r>
      <w:r w:rsidRPr="003D14FB">
        <w:rPr>
          <w:bCs/>
          <w:sz w:val="28"/>
          <w:szCs w:val="28"/>
        </w:rPr>
        <w:t xml:space="preserve">26,7 </w:t>
      </w:r>
      <w:r w:rsidRPr="003D14FB">
        <w:rPr>
          <w:sz w:val="28"/>
          <w:szCs w:val="28"/>
        </w:rPr>
        <w:t xml:space="preserve">тыс. рублей и ростом к соответствующему периоду 2017 года на 249,5  </w:t>
      </w:r>
      <w:r w:rsidRPr="003D14FB">
        <w:rPr>
          <w:bCs/>
          <w:sz w:val="28"/>
          <w:szCs w:val="28"/>
        </w:rPr>
        <w:t>тыс. рублей или</w:t>
      </w:r>
      <w:r w:rsidRPr="003D14FB">
        <w:rPr>
          <w:sz w:val="28"/>
          <w:szCs w:val="28"/>
        </w:rPr>
        <w:t xml:space="preserve"> в 2,3 раза, </w:t>
      </w:r>
      <w:r w:rsidRPr="003D14FB">
        <w:rPr>
          <w:bCs/>
          <w:iCs/>
          <w:sz w:val="28"/>
          <w:szCs w:val="28"/>
        </w:rPr>
        <w:t xml:space="preserve">что связано с увеличением количества объектов налогообложения, а также с повышением применяемых налоговых ставок в соответствии с Федеральным законом от 27.11.2017 № 354-ФЗ «О внесении изменений в часть вторую Налогового кодекса Российской Федерации». </w:t>
      </w:r>
    </w:p>
    <w:p w:rsidR="003D14FB" w:rsidRPr="003D14FB" w:rsidRDefault="003D14FB" w:rsidP="000353C2">
      <w:pPr>
        <w:ind w:firstLine="709"/>
        <w:jc w:val="both"/>
        <w:rPr>
          <w:bCs/>
          <w:i/>
          <w:sz w:val="28"/>
          <w:szCs w:val="28"/>
          <w:highlight w:val="yellow"/>
        </w:rPr>
      </w:pPr>
      <w:r w:rsidRPr="003D14FB">
        <w:rPr>
          <w:b/>
          <w:sz w:val="28"/>
          <w:szCs w:val="28"/>
        </w:rPr>
        <w:t>Налоги, сборы и регулярные платежи за пользование природными ресурсами</w:t>
      </w:r>
      <w:r w:rsidRPr="003D14FB">
        <w:rPr>
          <w:sz w:val="28"/>
          <w:szCs w:val="28"/>
        </w:rPr>
        <w:t xml:space="preserve"> при плане </w:t>
      </w:r>
      <w:r w:rsidRPr="003D14FB">
        <w:rPr>
          <w:b/>
          <w:bCs/>
          <w:sz w:val="28"/>
          <w:szCs w:val="28"/>
        </w:rPr>
        <w:t xml:space="preserve">2 997 990,0 </w:t>
      </w:r>
      <w:r w:rsidRPr="003D14FB">
        <w:rPr>
          <w:sz w:val="28"/>
          <w:szCs w:val="28"/>
        </w:rPr>
        <w:t xml:space="preserve">тыс. рублей исполнены в сумме </w:t>
      </w:r>
      <w:r w:rsidRPr="003D14FB">
        <w:rPr>
          <w:b/>
          <w:bCs/>
          <w:sz w:val="28"/>
          <w:szCs w:val="28"/>
        </w:rPr>
        <w:t xml:space="preserve">2 852 813,0       </w:t>
      </w:r>
      <w:r w:rsidRPr="003D14FB">
        <w:rPr>
          <w:bCs/>
          <w:sz w:val="28"/>
          <w:szCs w:val="28"/>
        </w:rPr>
        <w:t xml:space="preserve"> </w:t>
      </w:r>
      <w:r w:rsidRPr="003D14FB">
        <w:rPr>
          <w:sz w:val="28"/>
          <w:szCs w:val="28"/>
        </w:rPr>
        <w:t xml:space="preserve"> тыс. рублей или на </w:t>
      </w:r>
      <w:r w:rsidRPr="003D14FB">
        <w:rPr>
          <w:b/>
          <w:bCs/>
          <w:sz w:val="28"/>
          <w:szCs w:val="28"/>
        </w:rPr>
        <w:t xml:space="preserve">95,2 </w:t>
      </w:r>
      <w:r w:rsidRPr="003D14FB">
        <w:rPr>
          <w:sz w:val="28"/>
          <w:szCs w:val="28"/>
        </w:rPr>
        <w:t xml:space="preserve">% годовых назначений (неисполнение - </w:t>
      </w:r>
      <w:r w:rsidRPr="003D14FB">
        <w:rPr>
          <w:b/>
          <w:bCs/>
          <w:sz w:val="28"/>
          <w:szCs w:val="28"/>
        </w:rPr>
        <w:t xml:space="preserve">145 177,0 </w:t>
      </w:r>
      <w:r w:rsidRPr="003D14FB">
        <w:rPr>
          <w:sz w:val="28"/>
          <w:szCs w:val="28"/>
        </w:rPr>
        <w:t xml:space="preserve">тыс. рублей), со снижением к аналогичному периоду 2017 года на </w:t>
      </w:r>
      <w:r w:rsidRPr="003D14FB">
        <w:rPr>
          <w:b/>
          <w:bCs/>
          <w:sz w:val="28"/>
          <w:szCs w:val="28"/>
        </w:rPr>
        <w:t xml:space="preserve">961 761,5 </w:t>
      </w:r>
      <w:r w:rsidRPr="003D14FB">
        <w:rPr>
          <w:sz w:val="28"/>
          <w:szCs w:val="28"/>
        </w:rPr>
        <w:t xml:space="preserve">тыс. рублей или </w:t>
      </w:r>
      <w:r w:rsidRPr="003D14FB">
        <w:rPr>
          <w:b/>
          <w:bCs/>
          <w:sz w:val="28"/>
          <w:szCs w:val="28"/>
        </w:rPr>
        <w:t xml:space="preserve">25,2 </w:t>
      </w:r>
      <w:r w:rsidRPr="003D14FB">
        <w:rPr>
          <w:sz w:val="28"/>
          <w:szCs w:val="28"/>
        </w:rPr>
        <w:t>%</w:t>
      </w:r>
      <w:r w:rsidRPr="003D14FB">
        <w:rPr>
          <w:iCs/>
          <w:sz w:val="28"/>
          <w:szCs w:val="28"/>
        </w:rPr>
        <w:t xml:space="preserve">. </w:t>
      </w:r>
    </w:p>
    <w:p w:rsidR="003D14FB" w:rsidRPr="003D14FB" w:rsidRDefault="003D14FB" w:rsidP="000353C2">
      <w:pPr>
        <w:ind w:firstLine="709"/>
        <w:jc w:val="both"/>
        <w:rPr>
          <w:sz w:val="28"/>
          <w:szCs w:val="28"/>
        </w:rPr>
      </w:pPr>
      <w:r w:rsidRPr="003D14FB">
        <w:rPr>
          <w:sz w:val="28"/>
          <w:szCs w:val="28"/>
        </w:rPr>
        <w:t>По видам данной группы доходов исполнение за 2018 год сложилось следующим образом:</w:t>
      </w:r>
    </w:p>
    <w:p w:rsidR="003D14FB" w:rsidRPr="003D14FB" w:rsidRDefault="003D14FB" w:rsidP="000353C2">
      <w:pPr>
        <w:ind w:firstLine="709"/>
        <w:jc w:val="both"/>
        <w:rPr>
          <w:sz w:val="28"/>
          <w:szCs w:val="28"/>
        </w:rPr>
      </w:pPr>
      <w:r w:rsidRPr="003D14FB">
        <w:rPr>
          <w:sz w:val="28"/>
          <w:szCs w:val="28"/>
        </w:rPr>
        <w:t xml:space="preserve">1) </w:t>
      </w:r>
      <w:r w:rsidRPr="003D14FB">
        <w:rPr>
          <w:sz w:val="28"/>
          <w:szCs w:val="28"/>
          <w:u w:val="single"/>
        </w:rPr>
        <w:t>налог на добычу полезных ископаемых</w:t>
      </w:r>
      <w:r w:rsidRPr="003D14FB">
        <w:rPr>
          <w:sz w:val="28"/>
          <w:szCs w:val="28"/>
        </w:rPr>
        <w:t xml:space="preserve"> при плане 2 952 230,0 тыс. рублей исполнен в сумме 2 806 092,7 тыс. рублей или 95,0 % годовых назначений (неисполнение - 146 137,3</w:t>
      </w:r>
      <w:r w:rsidRPr="003D14FB">
        <w:rPr>
          <w:bCs/>
          <w:sz w:val="28"/>
          <w:szCs w:val="28"/>
        </w:rPr>
        <w:t xml:space="preserve"> </w:t>
      </w:r>
      <w:r w:rsidRPr="003D14FB">
        <w:rPr>
          <w:sz w:val="28"/>
          <w:szCs w:val="28"/>
        </w:rPr>
        <w:t xml:space="preserve">тыс. рублей). </w:t>
      </w:r>
    </w:p>
    <w:p w:rsidR="003D14FB" w:rsidRPr="003D14FB" w:rsidRDefault="003D14FB" w:rsidP="000353C2">
      <w:pPr>
        <w:ind w:firstLine="709"/>
        <w:jc w:val="both"/>
        <w:rPr>
          <w:sz w:val="28"/>
          <w:szCs w:val="28"/>
        </w:rPr>
      </w:pPr>
      <w:r w:rsidRPr="003D14FB">
        <w:rPr>
          <w:sz w:val="28"/>
          <w:szCs w:val="28"/>
        </w:rPr>
        <w:t>Неисполнение обусловлено, в основном, применением с 01.05.2018г. льготы по НДПИ участником РИП (выпадающие доходы составили 322 млн. рублей) и неисполнением плана по добыче золота на 2,2 тонны.</w:t>
      </w:r>
    </w:p>
    <w:p w:rsidR="003D14FB" w:rsidRPr="003D14FB" w:rsidRDefault="003D14FB" w:rsidP="000353C2">
      <w:pPr>
        <w:ind w:firstLine="709"/>
        <w:jc w:val="both"/>
        <w:rPr>
          <w:bCs/>
          <w:iCs/>
          <w:sz w:val="28"/>
          <w:szCs w:val="28"/>
        </w:rPr>
      </w:pPr>
      <w:r w:rsidRPr="003D14FB">
        <w:rPr>
          <w:sz w:val="28"/>
          <w:szCs w:val="28"/>
        </w:rPr>
        <w:t xml:space="preserve">По сравнению с аналогичным периодом 2017 года, в целом, отмечено снижение на 964 628,1 тыс. рублей или на </w:t>
      </w:r>
      <w:r w:rsidRPr="003D14FB">
        <w:rPr>
          <w:bCs/>
          <w:sz w:val="28"/>
          <w:szCs w:val="28"/>
        </w:rPr>
        <w:t>25,6%</w:t>
      </w:r>
      <w:r w:rsidRPr="003D14FB">
        <w:rPr>
          <w:sz w:val="28"/>
          <w:szCs w:val="28"/>
        </w:rPr>
        <w:t xml:space="preserve">, что </w:t>
      </w:r>
      <w:r w:rsidRPr="003D14FB">
        <w:rPr>
          <w:bCs/>
          <w:iCs/>
          <w:sz w:val="28"/>
          <w:szCs w:val="28"/>
        </w:rPr>
        <w:t>обусловлено следующим:</w:t>
      </w:r>
    </w:p>
    <w:p w:rsidR="003D14FB" w:rsidRPr="003D14FB" w:rsidRDefault="003D14FB" w:rsidP="000353C2">
      <w:pPr>
        <w:ind w:left="709"/>
        <w:jc w:val="both"/>
        <w:rPr>
          <w:sz w:val="28"/>
          <w:szCs w:val="28"/>
        </w:rPr>
      </w:pPr>
      <w:r w:rsidRPr="003D14FB">
        <w:rPr>
          <w:bCs/>
          <w:iCs/>
          <w:sz w:val="28"/>
          <w:szCs w:val="28"/>
        </w:rPr>
        <w:t xml:space="preserve">-  </w:t>
      </w:r>
      <w:r w:rsidRPr="003D14FB">
        <w:rPr>
          <w:sz w:val="28"/>
          <w:szCs w:val="28"/>
        </w:rPr>
        <w:t xml:space="preserve">окончанием срока действия с 1 января 2018 года нормы, установленной Федеральным законом от 14.12.2015г. № 381 - ФЗ «О внесении изменений в Бюджетный кодекс Российской Федерации»: приостановление действия абзаца девятнадцатого статьи 50 и абзаца пятнадцатого пункта 2 статьи 56 бюджетного кодекса Российской Федерации по зачислению 100% в бюджет Магаданской области налоговых доходов от НДПИ, уплаченного с коэффициентом 0,6 участниками ОЭЗ Магаданской области (со 100% в 2017 году до 60% в 2018 году), в связи с чем потери областного бюджета составили                        1 248 млн. рублей, </w:t>
      </w:r>
    </w:p>
    <w:p w:rsidR="003D14FB" w:rsidRPr="003D14FB" w:rsidRDefault="003D14FB" w:rsidP="000353C2">
      <w:pPr>
        <w:ind w:left="709"/>
        <w:jc w:val="both"/>
        <w:rPr>
          <w:sz w:val="28"/>
          <w:szCs w:val="28"/>
          <w:vertAlign w:val="subscript"/>
        </w:rPr>
      </w:pPr>
      <w:r w:rsidRPr="003D14FB">
        <w:rPr>
          <w:sz w:val="28"/>
          <w:szCs w:val="28"/>
        </w:rPr>
        <w:lastRenderedPageBreak/>
        <w:t xml:space="preserve">-  началом применения налоговой льготы по НДПИ в виде нулевого коэффициента </w:t>
      </w:r>
      <w:proofErr w:type="spellStart"/>
      <w:r w:rsidRPr="003D14FB">
        <w:rPr>
          <w:sz w:val="28"/>
          <w:szCs w:val="28"/>
        </w:rPr>
        <w:t>К</w:t>
      </w:r>
      <w:r w:rsidRPr="003D14FB">
        <w:rPr>
          <w:sz w:val="28"/>
          <w:szCs w:val="28"/>
          <w:vertAlign w:val="subscript"/>
        </w:rPr>
        <w:t>тд</w:t>
      </w:r>
      <w:proofErr w:type="spellEnd"/>
      <w:r w:rsidRPr="003D14FB">
        <w:rPr>
          <w:sz w:val="28"/>
          <w:szCs w:val="28"/>
        </w:rPr>
        <w:t xml:space="preserve"> АО «Полюс Магадан», ставшего с 01.05.2018г. участником РИП (потери - 322,0 млн. рублей),</w:t>
      </w:r>
      <w:r w:rsidRPr="003D14FB">
        <w:rPr>
          <w:sz w:val="28"/>
          <w:szCs w:val="28"/>
          <w:vertAlign w:val="subscript"/>
        </w:rPr>
        <w:t xml:space="preserve"> </w:t>
      </w:r>
    </w:p>
    <w:p w:rsidR="003D14FB" w:rsidRPr="003D14FB" w:rsidRDefault="003D14FB" w:rsidP="000353C2">
      <w:pPr>
        <w:ind w:left="709"/>
        <w:jc w:val="both"/>
        <w:rPr>
          <w:sz w:val="28"/>
          <w:szCs w:val="28"/>
          <w:vertAlign w:val="subscript"/>
        </w:rPr>
      </w:pPr>
      <w:r w:rsidRPr="003D14FB">
        <w:rPr>
          <w:iCs/>
          <w:sz w:val="28"/>
          <w:szCs w:val="28"/>
        </w:rPr>
        <w:t>-  снижением добычи серебра на 83,1 тонн и цены его реализации на 1%, на фоне увеличения объема добычи золота на 4 тонны и роста цены его реализации на 8%</w:t>
      </w:r>
      <w:r w:rsidRPr="003D14FB">
        <w:rPr>
          <w:sz w:val="28"/>
          <w:szCs w:val="28"/>
        </w:rPr>
        <w:t xml:space="preserve">. Факт возвратов переплаты по налогу из областного бюджета по решению налоговых органов на расчетные счета налогоплательщиков, а также зачетов в бюджеты других уровней в истекшем периоде 2018 года составил 7 млн. рублей. </w:t>
      </w:r>
    </w:p>
    <w:p w:rsidR="003D14FB" w:rsidRPr="003D14FB" w:rsidRDefault="003D14FB" w:rsidP="000353C2">
      <w:pPr>
        <w:ind w:firstLine="709"/>
        <w:jc w:val="both"/>
        <w:rPr>
          <w:sz w:val="28"/>
          <w:szCs w:val="28"/>
        </w:rPr>
      </w:pPr>
      <w:r w:rsidRPr="003D14FB">
        <w:rPr>
          <w:sz w:val="28"/>
          <w:szCs w:val="28"/>
        </w:rPr>
        <w:t xml:space="preserve">По состоянию на 01.01.2019г., согласно данным министерства природных ресурсов и экологии Магаданской области, на территории области сложились следующие средние цены на драгоценные металлы: на золото – 2 517,25 руб. за грамм (с ростом на 8% к цене на 01.01.2018 г.); на серебро – 29,15 руб. за грамм (со снижением на 1% к цене на 01.01.2018 г.). В сравнении с аналогичным периодом 2017 года снижение фактической добычи серебра составило 83,1 тонн, увеличение добычи золота - 4 тонны. </w:t>
      </w:r>
    </w:p>
    <w:p w:rsidR="003D14FB" w:rsidRPr="003D14FB" w:rsidRDefault="003D14FB" w:rsidP="000353C2">
      <w:pPr>
        <w:ind w:firstLine="709"/>
        <w:jc w:val="both"/>
        <w:rPr>
          <w:sz w:val="28"/>
          <w:szCs w:val="28"/>
        </w:rPr>
      </w:pPr>
      <w:r w:rsidRPr="003D14FB">
        <w:rPr>
          <w:sz w:val="28"/>
          <w:szCs w:val="28"/>
        </w:rPr>
        <w:t>Объём добычи золота за 2018 года по сравнению с аналогичным периодом прошлого года увеличился за счёт наращивания добычи на Наталкинском месторождении. А также за счёт увеличения добычи россыпного золота участниками особой экономической зоны ОАО «</w:t>
      </w:r>
      <w:proofErr w:type="spellStart"/>
      <w:r w:rsidRPr="003D14FB">
        <w:rPr>
          <w:sz w:val="28"/>
          <w:szCs w:val="28"/>
        </w:rPr>
        <w:t>Сусуманзолото</w:t>
      </w:r>
      <w:proofErr w:type="spellEnd"/>
      <w:r w:rsidRPr="003D14FB">
        <w:rPr>
          <w:sz w:val="28"/>
          <w:szCs w:val="28"/>
        </w:rPr>
        <w:t>», ОАО «ГДК «Берелех», ООО «Конго» и ООО «</w:t>
      </w:r>
      <w:proofErr w:type="spellStart"/>
      <w:r w:rsidRPr="003D14FB">
        <w:rPr>
          <w:sz w:val="28"/>
          <w:szCs w:val="28"/>
        </w:rPr>
        <w:t>Оротуканская</w:t>
      </w:r>
      <w:proofErr w:type="spellEnd"/>
      <w:r w:rsidRPr="003D14FB">
        <w:rPr>
          <w:sz w:val="28"/>
          <w:szCs w:val="28"/>
        </w:rPr>
        <w:t xml:space="preserve"> россыпная компания» в 2018 году на 854,6 кг золота, чем за аналогичный период 2017 года.</w:t>
      </w:r>
    </w:p>
    <w:p w:rsidR="003D14FB" w:rsidRPr="003D14FB" w:rsidRDefault="003D14FB" w:rsidP="000353C2">
      <w:pPr>
        <w:ind w:left="709" w:firstLine="425"/>
        <w:jc w:val="both"/>
        <w:rPr>
          <w:sz w:val="28"/>
          <w:szCs w:val="28"/>
        </w:rPr>
      </w:pPr>
      <w:r w:rsidRPr="003D14FB">
        <w:rPr>
          <w:sz w:val="28"/>
          <w:szCs w:val="28"/>
        </w:rPr>
        <w:t>По видам добытых полезных ископаемых динамика поступлений следующая:</w:t>
      </w:r>
    </w:p>
    <w:p w:rsidR="003D14FB" w:rsidRPr="003D14FB" w:rsidRDefault="003D14FB" w:rsidP="000353C2">
      <w:pPr>
        <w:ind w:left="709" w:right="40" w:firstLine="425"/>
        <w:jc w:val="both"/>
        <w:rPr>
          <w:i/>
          <w:sz w:val="28"/>
          <w:szCs w:val="28"/>
        </w:rPr>
      </w:pPr>
      <w:r w:rsidRPr="003D14FB">
        <w:rPr>
          <w:sz w:val="28"/>
          <w:szCs w:val="28"/>
          <w:u w:val="single"/>
        </w:rPr>
        <w:t>– налог на добычу общераспространенных полезных ископаемых</w:t>
      </w:r>
      <w:r w:rsidRPr="003D14FB">
        <w:rPr>
          <w:sz w:val="28"/>
          <w:szCs w:val="28"/>
        </w:rPr>
        <w:t xml:space="preserve"> (далее - ОПИ) при плане 15 895,0 тыс. рублей исполнен в сумме                     13 289,9   тыс. рублей, или 83,6 % годовых назначений (не исполнено -  2 605,1 тыс. рублей), с ростом к соответствующему периоду прошлого года на 841,3    тыс. рублей или на 6,8 %. Снижение, по сравнению с 2017 годом наблюдается у предприятий АО «Серебро Магадана» и АО «Усть-</w:t>
      </w:r>
      <w:proofErr w:type="spellStart"/>
      <w:r w:rsidRPr="003D14FB">
        <w:rPr>
          <w:sz w:val="28"/>
          <w:szCs w:val="28"/>
        </w:rPr>
        <w:t>СреднеканГЭСстрой</w:t>
      </w:r>
      <w:proofErr w:type="spellEnd"/>
      <w:r w:rsidRPr="003D14FB">
        <w:rPr>
          <w:sz w:val="28"/>
          <w:szCs w:val="28"/>
        </w:rPr>
        <w:t>»</w:t>
      </w:r>
      <w:r w:rsidRPr="003D14FB">
        <w:rPr>
          <w:i/>
          <w:sz w:val="28"/>
          <w:szCs w:val="28"/>
        </w:rPr>
        <w:t>;</w:t>
      </w:r>
    </w:p>
    <w:p w:rsidR="003D14FB" w:rsidRPr="003D14FB" w:rsidRDefault="003D14FB" w:rsidP="000353C2">
      <w:pPr>
        <w:ind w:left="709" w:firstLine="425"/>
        <w:jc w:val="both"/>
        <w:rPr>
          <w:i/>
          <w:sz w:val="28"/>
          <w:szCs w:val="28"/>
        </w:rPr>
      </w:pPr>
      <w:r w:rsidRPr="003D14FB">
        <w:rPr>
          <w:sz w:val="28"/>
          <w:szCs w:val="28"/>
        </w:rPr>
        <w:t>–</w:t>
      </w:r>
      <w:r w:rsidRPr="003D14FB">
        <w:rPr>
          <w:sz w:val="28"/>
          <w:szCs w:val="28"/>
          <w:u w:val="single"/>
        </w:rPr>
        <w:t xml:space="preserve"> налог на добычу прочих полезных ископаемых (за исключением полезных ископаемых в виде природных алмазов)</w:t>
      </w:r>
      <w:r w:rsidRPr="003D14FB">
        <w:rPr>
          <w:sz w:val="28"/>
          <w:szCs w:val="28"/>
        </w:rPr>
        <w:t xml:space="preserve"> при плане                                  1 305 693,0   тыс. рублей исполнен в сумме 917 046,6 тыс. рублей или на   70,2 % годовых назначений (не исполнено - 388 646,4 тыс. рублей), с ростом к соответствующему периоду 2017 года на 315 283,2 </w:t>
      </w:r>
      <w:r w:rsidRPr="003D14FB">
        <w:rPr>
          <w:bCs/>
          <w:sz w:val="28"/>
          <w:szCs w:val="28"/>
        </w:rPr>
        <w:t xml:space="preserve">тыс. рублей </w:t>
      </w:r>
      <w:r w:rsidRPr="003D14FB">
        <w:rPr>
          <w:sz w:val="28"/>
          <w:szCs w:val="28"/>
        </w:rPr>
        <w:t>или на 52,4 %. Неисполнение связано с включением АО «Полюс Магадан» в список региональных инвестиционных проектов с 01.05.2018 г.</w:t>
      </w:r>
      <w:r w:rsidRPr="003D14FB">
        <w:rPr>
          <w:i/>
          <w:sz w:val="28"/>
          <w:szCs w:val="28"/>
        </w:rPr>
        <w:t>;</w:t>
      </w:r>
    </w:p>
    <w:p w:rsidR="003D14FB" w:rsidRPr="003D14FB" w:rsidRDefault="003D14FB" w:rsidP="000353C2">
      <w:pPr>
        <w:ind w:left="709" w:firstLine="425"/>
        <w:jc w:val="both"/>
        <w:rPr>
          <w:sz w:val="28"/>
          <w:szCs w:val="28"/>
        </w:rPr>
      </w:pPr>
      <w:r w:rsidRPr="003D14FB">
        <w:rPr>
          <w:sz w:val="28"/>
          <w:szCs w:val="28"/>
        </w:rPr>
        <w:t xml:space="preserve">– </w:t>
      </w:r>
      <w:r w:rsidRPr="003D14FB">
        <w:rPr>
          <w:sz w:val="28"/>
          <w:szCs w:val="28"/>
          <w:u w:val="single"/>
        </w:rPr>
        <w:t>налог на добычу полезных ископаемых в виде угля</w:t>
      </w:r>
      <w:r w:rsidRPr="003D14FB">
        <w:rPr>
          <w:sz w:val="28"/>
          <w:szCs w:val="28"/>
        </w:rPr>
        <w:t xml:space="preserve"> при годовых назначениях 1 782,0 тыс. рублей исполнен в сумме 4 010,8 тыс. рублей или </w:t>
      </w:r>
      <w:r w:rsidRPr="003D14FB">
        <w:rPr>
          <w:bCs/>
          <w:sz w:val="28"/>
          <w:szCs w:val="28"/>
        </w:rPr>
        <w:t>в 2,2 раза больше</w:t>
      </w:r>
      <w:r w:rsidRPr="003D14FB">
        <w:rPr>
          <w:sz w:val="28"/>
          <w:szCs w:val="28"/>
        </w:rPr>
        <w:t xml:space="preserve"> годовых назначений (перевыполнение - 2 228,8 тыс. рублей), с ростом к соответствующему периоду 2017 года на 2 </w:t>
      </w:r>
      <w:r w:rsidRPr="003D14FB">
        <w:rPr>
          <w:sz w:val="28"/>
          <w:szCs w:val="28"/>
        </w:rPr>
        <w:lastRenderedPageBreak/>
        <w:t>264,4</w:t>
      </w:r>
      <w:r w:rsidR="00C76E49">
        <w:rPr>
          <w:sz w:val="28"/>
          <w:szCs w:val="28"/>
        </w:rPr>
        <w:t xml:space="preserve"> </w:t>
      </w:r>
      <w:r w:rsidRPr="003D14FB">
        <w:rPr>
          <w:bCs/>
          <w:sz w:val="28"/>
          <w:szCs w:val="28"/>
        </w:rPr>
        <w:t xml:space="preserve">тыс. рублей или </w:t>
      </w:r>
      <w:r w:rsidRPr="003D14FB">
        <w:rPr>
          <w:sz w:val="28"/>
          <w:szCs w:val="28"/>
        </w:rPr>
        <w:t>в 2,3 раза, связано с увеличением добычи предприятиями:</w:t>
      </w:r>
    </w:p>
    <w:p w:rsidR="003D14FB" w:rsidRPr="003D14FB" w:rsidRDefault="003D14FB" w:rsidP="000353C2">
      <w:pPr>
        <w:ind w:left="851" w:firstLine="284"/>
        <w:jc w:val="both"/>
        <w:rPr>
          <w:sz w:val="28"/>
          <w:szCs w:val="28"/>
        </w:rPr>
      </w:pPr>
      <w:r w:rsidRPr="003D14FB">
        <w:rPr>
          <w:sz w:val="28"/>
          <w:szCs w:val="28"/>
        </w:rPr>
        <w:t xml:space="preserve">    - ООО «Колымская угольная компания» (участник ОЭЗ) на 33,4 т.</w:t>
      </w:r>
      <w:r w:rsidR="00C76E49">
        <w:rPr>
          <w:sz w:val="28"/>
          <w:szCs w:val="28"/>
        </w:rPr>
        <w:t xml:space="preserve"> </w:t>
      </w:r>
      <w:r w:rsidRPr="003D14FB">
        <w:rPr>
          <w:sz w:val="28"/>
          <w:szCs w:val="28"/>
        </w:rPr>
        <w:t>тонн;</w:t>
      </w:r>
    </w:p>
    <w:p w:rsidR="003D14FB" w:rsidRPr="003D14FB" w:rsidRDefault="003D14FB" w:rsidP="000353C2">
      <w:pPr>
        <w:tabs>
          <w:tab w:val="left" w:pos="1134"/>
        </w:tabs>
        <w:ind w:left="1134" w:firstLine="284"/>
        <w:jc w:val="both"/>
        <w:rPr>
          <w:sz w:val="28"/>
          <w:szCs w:val="28"/>
        </w:rPr>
      </w:pPr>
      <w:r w:rsidRPr="003D14FB">
        <w:rPr>
          <w:sz w:val="28"/>
          <w:szCs w:val="28"/>
        </w:rPr>
        <w:t>-  ООО «АДС» - на 10,0 т.</w:t>
      </w:r>
      <w:r w:rsidR="00C76E49">
        <w:rPr>
          <w:sz w:val="28"/>
          <w:szCs w:val="28"/>
        </w:rPr>
        <w:t xml:space="preserve"> </w:t>
      </w:r>
      <w:r w:rsidRPr="003D14FB">
        <w:rPr>
          <w:sz w:val="28"/>
          <w:szCs w:val="28"/>
        </w:rPr>
        <w:t>тонн;</w:t>
      </w:r>
    </w:p>
    <w:p w:rsidR="003D14FB" w:rsidRPr="003D14FB" w:rsidRDefault="003D14FB" w:rsidP="000353C2">
      <w:pPr>
        <w:ind w:left="851" w:firstLine="567"/>
        <w:jc w:val="both"/>
        <w:rPr>
          <w:sz w:val="28"/>
          <w:szCs w:val="28"/>
        </w:rPr>
      </w:pPr>
      <w:r w:rsidRPr="003D14FB">
        <w:rPr>
          <w:sz w:val="28"/>
          <w:szCs w:val="28"/>
        </w:rPr>
        <w:t>- ООО «Северо-Восточная угольная компания» - добыло 27,4 т.</w:t>
      </w:r>
      <w:r w:rsidR="00C76E49">
        <w:rPr>
          <w:sz w:val="28"/>
          <w:szCs w:val="28"/>
        </w:rPr>
        <w:t xml:space="preserve"> </w:t>
      </w:r>
      <w:r w:rsidRPr="003D14FB">
        <w:rPr>
          <w:sz w:val="28"/>
          <w:szCs w:val="28"/>
        </w:rPr>
        <w:t>тонн (в 2017 году ООО «Северо-Восточная угольная компания» добычу каменного угля не производила).</w:t>
      </w:r>
    </w:p>
    <w:p w:rsidR="003D14FB" w:rsidRPr="003D14FB" w:rsidRDefault="003D14FB" w:rsidP="000353C2">
      <w:pPr>
        <w:ind w:left="709" w:firstLine="425"/>
        <w:jc w:val="both"/>
        <w:rPr>
          <w:i/>
          <w:sz w:val="28"/>
          <w:szCs w:val="28"/>
        </w:rPr>
      </w:pPr>
      <w:r w:rsidRPr="003D14FB">
        <w:rPr>
          <w:sz w:val="28"/>
          <w:szCs w:val="28"/>
        </w:rPr>
        <w:t>ООО «СВУК» добыло на 6,4 т.</w:t>
      </w:r>
      <w:r w:rsidR="00C76E49">
        <w:rPr>
          <w:sz w:val="28"/>
          <w:szCs w:val="28"/>
        </w:rPr>
        <w:t xml:space="preserve"> </w:t>
      </w:r>
      <w:r w:rsidRPr="003D14FB">
        <w:rPr>
          <w:sz w:val="28"/>
          <w:szCs w:val="28"/>
        </w:rPr>
        <w:t>тонн угля выше плановых показателей. Предприятие осуществляет добычу угля в виде антрацитов, которые характеризуются более высокой стоимостью, соответственно объём НДПИ, поступивших в бюджет, выше плановых показателей</w:t>
      </w:r>
      <w:r w:rsidRPr="003D14FB">
        <w:rPr>
          <w:i/>
          <w:sz w:val="28"/>
          <w:szCs w:val="28"/>
        </w:rPr>
        <w:t>;</w:t>
      </w:r>
    </w:p>
    <w:p w:rsidR="003D14FB" w:rsidRPr="003D14FB" w:rsidRDefault="003D14FB" w:rsidP="000353C2">
      <w:pPr>
        <w:numPr>
          <w:ilvl w:val="0"/>
          <w:numId w:val="19"/>
        </w:numPr>
        <w:spacing w:after="160"/>
        <w:ind w:left="709" w:firstLine="425"/>
        <w:jc w:val="both"/>
        <w:rPr>
          <w:bCs/>
          <w:i/>
          <w:sz w:val="28"/>
          <w:szCs w:val="28"/>
        </w:rPr>
      </w:pPr>
      <w:r w:rsidRPr="003D14FB">
        <w:rPr>
          <w:sz w:val="28"/>
          <w:szCs w:val="28"/>
          <w:u w:val="single"/>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w:t>
      </w:r>
      <w:r w:rsidRPr="003D14FB">
        <w:rPr>
          <w:sz w:val="28"/>
          <w:szCs w:val="28"/>
        </w:rPr>
        <w:t xml:space="preserve"> при плане 1 628 860,0  тыс. рублей исполнен в сумме 1 871 745,4   тыс. рублей,  или на   114,9  % годового плана (исполнено сверх плана – 242 885,4 </w:t>
      </w:r>
      <w:r w:rsidRPr="003D14FB">
        <w:rPr>
          <w:bCs/>
          <w:sz w:val="28"/>
          <w:szCs w:val="28"/>
        </w:rPr>
        <w:t xml:space="preserve">  </w:t>
      </w:r>
      <w:r w:rsidRPr="003D14FB">
        <w:rPr>
          <w:sz w:val="28"/>
          <w:szCs w:val="28"/>
        </w:rPr>
        <w:t>тыс. рублей), со снижением  к соответствующему периоду 2017 года                  на 1 283 017,0 тыс. рублей или на 40,7%, что связано с увеличением добычи участниками ОЭЗ на 727,7 кг золота</w:t>
      </w:r>
      <w:r w:rsidRPr="003D14FB">
        <w:rPr>
          <w:i/>
          <w:sz w:val="28"/>
          <w:szCs w:val="28"/>
        </w:rPr>
        <w:t>;</w:t>
      </w:r>
    </w:p>
    <w:p w:rsidR="003D14FB" w:rsidRPr="003D14FB" w:rsidRDefault="003D14FB" w:rsidP="000353C2">
      <w:pPr>
        <w:ind w:firstLine="709"/>
        <w:jc w:val="both"/>
        <w:rPr>
          <w:sz w:val="28"/>
          <w:szCs w:val="28"/>
        </w:rPr>
      </w:pPr>
      <w:r w:rsidRPr="003D14FB">
        <w:rPr>
          <w:sz w:val="28"/>
          <w:szCs w:val="28"/>
        </w:rPr>
        <w:t xml:space="preserve">2) </w:t>
      </w:r>
      <w:r w:rsidRPr="003D14FB">
        <w:rPr>
          <w:sz w:val="28"/>
          <w:szCs w:val="28"/>
          <w:u w:val="single"/>
        </w:rPr>
        <w:t>сбор за пользование объектами животного мира и за пользование объектами водных биологических ресурсов</w:t>
      </w:r>
      <w:r w:rsidRPr="003D14FB">
        <w:rPr>
          <w:sz w:val="28"/>
          <w:szCs w:val="28"/>
        </w:rPr>
        <w:t xml:space="preserve"> при плане 45 760,0 тыс. рублей исполнен в сумме 46 720,3 тыс. рублей или 102,1 % годовых назначений (исполнено сверх плана – 960,3 тыс. рублей), с ростом к соответствующему периоду 2017 года на 2 866,6тыс. рублей или на 6,5%. Из них:</w:t>
      </w:r>
    </w:p>
    <w:p w:rsidR="003D14FB" w:rsidRPr="003D14FB" w:rsidRDefault="003D14FB" w:rsidP="000353C2">
      <w:pPr>
        <w:ind w:left="709" w:firstLine="709"/>
        <w:jc w:val="both"/>
        <w:rPr>
          <w:i/>
          <w:sz w:val="28"/>
          <w:szCs w:val="28"/>
        </w:rPr>
      </w:pPr>
      <w:r w:rsidRPr="003D14FB">
        <w:rPr>
          <w:sz w:val="28"/>
          <w:szCs w:val="28"/>
        </w:rPr>
        <w:t xml:space="preserve">– по сбору за пользование объектами животного мира исполнение составило 1 810,9  тыс. рублей или 96,7 % при плане 1 873,0   тыс. рублей (не исполнено – </w:t>
      </w:r>
      <w:r w:rsidRPr="003D14FB">
        <w:rPr>
          <w:bCs/>
          <w:sz w:val="28"/>
          <w:szCs w:val="28"/>
        </w:rPr>
        <w:t xml:space="preserve">62,1 </w:t>
      </w:r>
      <w:r w:rsidRPr="003D14FB">
        <w:rPr>
          <w:sz w:val="28"/>
          <w:szCs w:val="28"/>
        </w:rPr>
        <w:t xml:space="preserve">тыс. рублей), с ростом  к соответствующему периоду 2017 года  на 153,4 тыс. рублей или на 9,3 %, в связи с увеличением количества полученных разрешений (лицензий) на право пользования объектами животного мира, </w:t>
      </w:r>
      <w:r w:rsidRPr="003D14FB">
        <w:rPr>
          <w:sz w:val="28"/>
          <w:szCs w:val="28"/>
          <w:shd w:val="clear" w:color="auto" w:fill="FFFFFF"/>
        </w:rPr>
        <w:t>а также повышением</w:t>
      </w:r>
      <w:r w:rsidRPr="003D14FB">
        <w:rPr>
          <w:sz w:val="28"/>
          <w:szCs w:val="28"/>
          <w:shd w:val="clear" w:color="auto" w:fill="FFFFFF"/>
          <w:lang w:val="ru"/>
        </w:rPr>
        <w:t xml:space="preserve"> </w:t>
      </w:r>
      <w:r w:rsidRPr="003D14FB">
        <w:rPr>
          <w:sz w:val="28"/>
          <w:szCs w:val="28"/>
          <w:shd w:val="clear" w:color="auto" w:fill="FFFFFF"/>
        </w:rPr>
        <w:t>налоговых ставок в соответствии с Федеральным законом от 27.11.2017 № 354-ФЭ «О</w:t>
      </w:r>
      <w:r w:rsidRPr="003D14FB">
        <w:rPr>
          <w:sz w:val="28"/>
          <w:szCs w:val="28"/>
          <w:shd w:val="clear" w:color="auto" w:fill="FFFFFF"/>
          <w:lang w:val="ru"/>
        </w:rPr>
        <w:t xml:space="preserve"> </w:t>
      </w:r>
      <w:r w:rsidRPr="003D14FB">
        <w:rPr>
          <w:sz w:val="28"/>
          <w:szCs w:val="28"/>
          <w:shd w:val="clear" w:color="auto" w:fill="FFFFFF"/>
        </w:rPr>
        <w:t>внесении изменений в часть вторую Налогового кодекса Российской Федерации»</w:t>
      </w:r>
      <w:r w:rsidRPr="003D14FB">
        <w:rPr>
          <w:i/>
          <w:sz w:val="28"/>
          <w:szCs w:val="28"/>
        </w:rPr>
        <w:t>;</w:t>
      </w:r>
    </w:p>
    <w:p w:rsidR="003D14FB" w:rsidRPr="003D14FB" w:rsidRDefault="003D14FB" w:rsidP="000353C2">
      <w:pPr>
        <w:tabs>
          <w:tab w:val="left" w:pos="1701"/>
        </w:tabs>
        <w:ind w:left="709" w:firstLine="709"/>
        <w:jc w:val="both"/>
        <w:rPr>
          <w:i/>
          <w:iCs/>
          <w:sz w:val="28"/>
          <w:szCs w:val="28"/>
        </w:rPr>
      </w:pPr>
      <w:r w:rsidRPr="003D14FB">
        <w:rPr>
          <w:sz w:val="28"/>
          <w:szCs w:val="28"/>
        </w:rPr>
        <w:t xml:space="preserve">– сбор за пользование объектами водных биологических ресурсов (исключая внутренние водные объекты) при плане 43 187,0 тыс. рублей исполнен в сумме 44 122,1   тыс. рублей или на 102,2 % годового плана (исполнено сверх плана – 935,1 тыс. рублей), с ростом к </w:t>
      </w:r>
      <w:r w:rsidRPr="003D14FB">
        <w:rPr>
          <w:sz w:val="28"/>
          <w:szCs w:val="28"/>
        </w:rPr>
        <w:lastRenderedPageBreak/>
        <w:t>соответствующему периоду 2017 года на 2 737,2 тыс. рублей или                      на 6,6 %</w:t>
      </w:r>
      <w:r w:rsidRPr="003D14FB">
        <w:rPr>
          <w:i/>
          <w:sz w:val="28"/>
          <w:szCs w:val="28"/>
        </w:rPr>
        <w:t>;</w:t>
      </w:r>
    </w:p>
    <w:p w:rsidR="003D14FB" w:rsidRPr="003D14FB" w:rsidRDefault="003D14FB" w:rsidP="000353C2">
      <w:pPr>
        <w:ind w:left="709" w:firstLine="709"/>
        <w:jc w:val="both"/>
        <w:rPr>
          <w:i/>
          <w:sz w:val="28"/>
          <w:szCs w:val="28"/>
        </w:rPr>
      </w:pPr>
      <w:r w:rsidRPr="003D14FB">
        <w:rPr>
          <w:sz w:val="28"/>
          <w:szCs w:val="28"/>
        </w:rPr>
        <w:t xml:space="preserve">– фактическое поступление сбора за пользование объектами водных биологических ресурсов (по внутренним водным объектам), при плане 700,0 тыс. рублей, за текущий год составило 787,3 тыс. рублей или на </w:t>
      </w:r>
      <w:r w:rsidRPr="003D14FB">
        <w:rPr>
          <w:bCs/>
          <w:sz w:val="28"/>
          <w:szCs w:val="28"/>
        </w:rPr>
        <w:t>112,5 %</w:t>
      </w:r>
      <w:r w:rsidRPr="003D14FB">
        <w:rPr>
          <w:sz w:val="28"/>
          <w:szCs w:val="28"/>
        </w:rPr>
        <w:t xml:space="preserve"> годового плана (исполнено сверх плана – </w:t>
      </w:r>
      <w:r w:rsidRPr="003D14FB">
        <w:rPr>
          <w:bCs/>
          <w:sz w:val="28"/>
          <w:szCs w:val="28"/>
        </w:rPr>
        <w:t xml:space="preserve">87,3 </w:t>
      </w:r>
      <w:r w:rsidRPr="003D14FB">
        <w:rPr>
          <w:sz w:val="28"/>
          <w:szCs w:val="28"/>
        </w:rPr>
        <w:t>тыс. рублей), со снижением к показателю прошлого года на 24,0 тыс. рублей или на 3,0 %, ввиду возврата переплаты по сбору за 2017 год.</w:t>
      </w:r>
      <w:r w:rsidRPr="003D14FB">
        <w:rPr>
          <w:i/>
          <w:sz w:val="28"/>
          <w:szCs w:val="28"/>
        </w:rPr>
        <w:t xml:space="preserve"> </w:t>
      </w:r>
    </w:p>
    <w:p w:rsidR="003D14FB" w:rsidRPr="003D14FB" w:rsidRDefault="003D14FB" w:rsidP="000353C2">
      <w:pPr>
        <w:tabs>
          <w:tab w:val="left" w:pos="993"/>
        </w:tabs>
        <w:ind w:firstLine="709"/>
        <w:jc w:val="both"/>
        <w:rPr>
          <w:bCs/>
          <w:i/>
          <w:sz w:val="28"/>
          <w:szCs w:val="28"/>
        </w:rPr>
      </w:pPr>
      <w:r w:rsidRPr="003D14FB">
        <w:rPr>
          <w:sz w:val="28"/>
          <w:szCs w:val="28"/>
        </w:rPr>
        <w:t xml:space="preserve">За 2018 год в областной бюджет поступила </w:t>
      </w:r>
      <w:r w:rsidRPr="003D14FB">
        <w:rPr>
          <w:b/>
          <w:sz w:val="28"/>
          <w:szCs w:val="28"/>
        </w:rPr>
        <w:t>государственная пошлина</w:t>
      </w:r>
      <w:r w:rsidRPr="003D14FB">
        <w:rPr>
          <w:sz w:val="28"/>
          <w:szCs w:val="28"/>
        </w:rPr>
        <w:t xml:space="preserve"> в сумме </w:t>
      </w:r>
      <w:r w:rsidRPr="003D14FB">
        <w:rPr>
          <w:b/>
          <w:bCs/>
          <w:sz w:val="28"/>
          <w:szCs w:val="28"/>
        </w:rPr>
        <w:t xml:space="preserve">33 502,4 </w:t>
      </w:r>
      <w:r w:rsidRPr="003D14FB">
        <w:rPr>
          <w:sz w:val="28"/>
          <w:szCs w:val="28"/>
        </w:rPr>
        <w:t xml:space="preserve">тыс. рублей при плане </w:t>
      </w:r>
      <w:r w:rsidRPr="003D14FB">
        <w:rPr>
          <w:b/>
          <w:bCs/>
          <w:sz w:val="28"/>
          <w:szCs w:val="28"/>
        </w:rPr>
        <w:t xml:space="preserve">40 326,2 </w:t>
      </w:r>
      <w:r w:rsidRPr="003D14FB">
        <w:rPr>
          <w:sz w:val="28"/>
          <w:szCs w:val="28"/>
        </w:rPr>
        <w:t xml:space="preserve">тыс. рублей или </w:t>
      </w:r>
      <w:r w:rsidRPr="003D14FB">
        <w:rPr>
          <w:b/>
          <w:bCs/>
          <w:sz w:val="28"/>
          <w:szCs w:val="28"/>
        </w:rPr>
        <w:t xml:space="preserve">83,1 </w:t>
      </w:r>
      <w:r w:rsidRPr="003D14FB">
        <w:rPr>
          <w:sz w:val="28"/>
          <w:szCs w:val="28"/>
        </w:rPr>
        <w:t xml:space="preserve">% годового плана (не исполнено – </w:t>
      </w:r>
      <w:r w:rsidRPr="003D14FB">
        <w:rPr>
          <w:b/>
          <w:bCs/>
          <w:sz w:val="28"/>
          <w:szCs w:val="28"/>
        </w:rPr>
        <w:t>6 823,8</w:t>
      </w:r>
      <w:r w:rsidRPr="003D14FB">
        <w:rPr>
          <w:bCs/>
          <w:sz w:val="28"/>
          <w:szCs w:val="28"/>
        </w:rPr>
        <w:t xml:space="preserve"> </w:t>
      </w:r>
      <w:r w:rsidRPr="003D14FB">
        <w:rPr>
          <w:sz w:val="28"/>
          <w:szCs w:val="28"/>
        </w:rPr>
        <w:t xml:space="preserve">тыс. рублей). Снижение к соответствующему периоду 2017 года составило </w:t>
      </w:r>
      <w:r w:rsidRPr="003D14FB">
        <w:rPr>
          <w:b/>
          <w:bCs/>
          <w:sz w:val="28"/>
          <w:szCs w:val="28"/>
        </w:rPr>
        <w:t xml:space="preserve">1 393,8 </w:t>
      </w:r>
      <w:r w:rsidRPr="003D14FB">
        <w:rPr>
          <w:sz w:val="28"/>
          <w:szCs w:val="28"/>
        </w:rPr>
        <w:t xml:space="preserve">тыс. рублей или на </w:t>
      </w:r>
      <w:r w:rsidRPr="003D14FB">
        <w:rPr>
          <w:b/>
          <w:bCs/>
          <w:sz w:val="28"/>
          <w:szCs w:val="28"/>
        </w:rPr>
        <w:t xml:space="preserve">4,0 </w:t>
      </w:r>
      <w:r w:rsidRPr="003D14FB">
        <w:rPr>
          <w:sz w:val="28"/>
          <w:szCs w:val="28"/>
        </w:rPr>
        <w:t xml:space="preserve">% за счет снижения количества заявителей </w:t>
      </w:r>
      <w:proofErr w:type="gramStart"/>
      <w:r w:rsidRPr="003D14FB">
        <w:rPr>
          <w:sz w:val="28"/>
          <w:szCs w:val="28"/>
        </w:rPr>
        <w:t>«..</w:t>
      </w:r>
      <w:proofErr w:type="gramEnd"/>
      <w:r w:rsidRPr="003D14FB">
        <w:rPr>
          <w:sz w:val="28"/>
          <w:szCs w:val="28"/>
        </w:rPr>
        <w:t>по действиям, связанным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и «за государственную регистрацию, а также за совершение прочих юридически значимых действий» (на 570,0 тыс. рублей и 823,8 тыс. рублей, соответственно).</w:t>
      </w:r>
      <w:r w:rsidRPr="003D14FB">
        <w:rPr>
          <w:i/>
          <w:sz w:val="28"/>
          <w:szCs w:val="28"/>
        </w:rPr>
        <w:t xml:space="preserve"> </w:t>
      </w:r>
    </w:p>
    <w:p w:rsidR="003D14FB" w:rsidRPr="003D14FB" w:rsidRDefault="003D14FB" w:rsidP="000353C2">
      <w:pPr>
        <w:tabs>
          <w:tab w:val="left" w:pos="993"/>
        </w:tabs>
        <w:ind w:firstLine="709"/>
        <w:jc w:val="both"/>
        <w:rPr>
          <w:b/>
          <w:sz w:val="28"/>
          <w:szCs w:val="28"/>
          <w:lang w:val="x-none" w:eastAsia="x-none"/>
        </w:rPr>
      </w:pPr>
      <w:r w:rsidRPr="003D14FB">
        <w:rPr>
          <w:b/>
          <w:sz w:val="28"/>
          <w:szCs w:val="28"/>
          <w:lang w:val="x-none" w:eastAsia="x-none"/>
        </w:rPr>
        <w:t>Наибольший удельный вес приходится на поступления государственной пошлины:</w:t>
      </w:r>
    </w:p>
    <w:p w:rsidR="003D14FB" w:rsidRPr="003D14FB" w:rsidRDefault="003D14FB" w:rsidP="000353C2">
      <w:pPr>
        <w:tabs>
          <w:tab w:val="left" w:pos="993"/>
        </w:tabs>
        <w:ind w:firstLine="709"/>
        <w:jc w:val="both"/>
        <w:rPr>
          <w:sz w:val="28"/>
          <w:szCs w:val="28"/>
        </w:rPr>
      </w:pPr>
      <w:r w:rsidRPr="003D14FB">
        <w:rPr>
          <w:sz w:val="28"/>
          <w:szCs w:val="28"/>
        </w:rPr>
        <w:t>–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 – 11 671 тыс. рублей (34,8%);</w:t>
      </w:r>
    </w:p>
    <w:p w:rsidR="003D14FB" w:rsidRPr="003D14FB" w:rsidRDefault="003D14FB" w:rsidP="000353C2">
      <w:pPr>
        <w:tabs>
          <w:tab w:val="left" w:pos="993"/>
        </w:tabs>
        <w:ind w:firstLine="709"/>
        <w:jc w:val="both"/>
        <w:rPr>
          <w:sz w:val="28"/>
          <w:szCs w:val="28"/>
        </w:rPr>
      </w:pPr>
      <w:r w:rsidRPr="003D14FB">
        <w:rPr>
          <w:sz w:val="28"/>
          <w:szCs w:val="28"/>
        </w:rPr>
        <w:t>–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 13 400,0 тыс. рублей (40,0%);</w:t>
      </w:r>
    </w:p>
    <w:p w:rsidR="003D14FB" w:rsidRPr="003D14FB" w:rsidRDefault="003D14FB" w:rsidP="000353C2">
      <w:pPr>
        <w:numPr>
          <w:ilvl w:val="0"/>
          <w:numId w:val="18"/>
        </w:numPr>
        <w:tabs>
          <w:tab w:val="left" w:pos="993"/>
        </w:tabs>
        <w:spacing w:after="160"/>
        <w:ind w:firstLine="709"/>
        <w:jc w:val="both"/>
        <w:rPr>
          <w:sz w:val="28"/>
          <w:szCs w:val="28"/>
        </w:rPr>
      </w:pPr>
      <w:r w:rsidRPr="003D14FB">
        <w:rPr>
          <w:sz w:val="28"/>
          <w:szCs w:val="28"/>
        </w:rPr>
        <w:t>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 – 4 582,5 тыс. рублей (13,7%).</w:t>
      </w:r>
    </w:p>
    <w:p w:rsidR="003D14FB" w:rsidRPr="003D14FB" w:rsidRDefault="003D14FB" w:rsidP="000353C2">
      <w:pPr>
        <w:ind w:firstLine="709"/>
        <w:jc w:val="both"/>
        <w:rPr>
          <w:sz w:val="28"/>
          <w:szCs w:val="28"/>
          <w:highlight w:val="yellow"/>
        </w:rPr>
      </w:pPr>
      <w:r w:rsidRPr="003D14FB">
        <w:rPr>
          <w:b/>
          <w:sz w:val="28"/>
          <w:szCs w:val="28"/>
        </w:rPr>
        <w:t>Задолженность и перерасчеты по отмененным налогам, сборам и иным обязательным платежам</w:t>
      </w:r>
      <w:r w:rsidRPr="003D14FB">
        <w:rPr>
          <w:sz w:val="28"/>
          <w:szCs w:val="28"/>
        </w:rPr>
        <w:t xml:space="preserve"> исполнены в сумме </w:t>
      </w:r>
      <w:r w:rsidRPr="003D14FB">
        <w:rPr>
          <w:b/>
          <w:bCs/>
          <w:sz w:val="28"/>
          <w:szCs w:val="28"/>
        </w:rPr>
        <w:t xml:space="preserve">19,4 </w:t>
      </w:r>
      <w:r w:rsidRPr="003D14FB">
        <w:rPr>
          <w:sz w:val="28"/>
          <w:szCs w:val="28"/>
        </w:rPr>
        <w:t xml:space="preserve">тыс. рублей (на 28,5%) при плане 68 тыс. рублей (не исполнено – </w:t>
      </w:r>
      <w:r w:rsidRPr="003D14FB">
        <w:rPr>
          <w:bCs/>
          <w:sz w:val="28"/>
          <w:szCs w:val="28"/>
        </w:rPr>
        <w:t xml:space="preserve">42,5 </w:t>
      </w:r>
      <w:r w:rsidRPr="003D14FB">
        <w:rPr>
          <w:sz w:val="28"/>
          <w:szCs w:val="28"/>
        </w:rPr>
        <w:t xml:space="preserve">тыс. рублей). В истекшем периоде 2018 года поступили платежи: за пользование природными ресурсами - в сумме 3,6 тыс. рублей, по налогу на имущество предприятий - в сумме 11,4 тыс. рублей, по налогу с владельцев </w:t>
      </w:r>
      <w:r w:rsidRPr="003D14FB">
        <w:rPr>
          <w:sz w:val="28"/>
          <w:szCs w:val="28"/>
        </w:rPr>
        <w:lastRenderedPageBreak/>
        <w:t xml:space="preserve">транспортных средств и налогу на приобретение автотранспортных средств - в сумме 0,1 тыс. рублей, налогу на пользователей автомобильных дорог - в сумме 2,7 тыс. рублей, по прочим налогам и сборам – 1,6 тыс. рублей.  </w:t>
      </w:r>
    </w:p>
    <w:p w:rsidR="003D14FB" w:rsidRPr="003D14FB" w:rsidRDefault="003D14FB" w:rsidP="000353C2">
      <w:pPr>
        <w:tabs>
          <w:tab w:val="left" w:pos="1701"/>
        </w:tabs>
        <w:ind w:firstLine="709"/>
        <w:jc w:val="both"/>
        <w:rPr>
          <w:i/>
          <w:sz w:val="28"/>
          <w:szCs w:val="28"/>
          <w:lang w:val="x-none" w:eastAsia="x-none"/>
        </w:rPr>
      </w:pPr>
      <w:r w:rsidRPr="003D14FB">
        <w:rPr>
          <w:b/>
          <w:sz w:val="28"/>
          <w:szCs w:val="28"/>
          <w:lang w:val="x-none" w:eastAsia="x-none"/>
        </w:rPr>
        <w:t>Неналоговые доходы</w:t>
      </w:r>
      <w:r w:rsidRPr="003D14FB">
        <w:rPr>
          <w:sz w:val="28"/>
          <w:szCs w:val="28"/>
          <w:lang w:val="x-none" w:eastAsia="x-none"/>
        </w:rPr>
        <w:t xml:space="preserve"> исполнены в сумме </w:t>
      </w:r>
      <w:r w:rsidRPr="003D14FB">
        <w:rPr>
          <w:b/>
          <w:bCs/>
          <w:sz w:val="28"/>
          <w:szCs w:val="28"/>
          <w:lang w:val="x-none" w:eastAsia="x-none"/>
        </w:rPr>
        <w:t xml:space="preserve">307 509,1 </w:t>
      </w:r>
      <w:r w:rsidRPr="003D14FB">
        <w:rPr>
          <w:sz w:val="28"/>
          <w:szCs w:val="28"/>
          <w:lang w:val="x-none" w:eastAsia="x-none"/>
        </w:rPr>
        <w:t xml:space="preserve">тыс. рублей или на </w:t>
      </w:r>
      <w:r w:rsidRPr="003D14FB">
        <w:rPr>
          <w:b/>
          <w:bCs/>
          <w:sz w:val="28"/>
          <w:szCs w:val="28"/>
          <w:lang w:val="x-none" w:eastAsia="x-none"/>
        </w:rPr>
        <w:t xml:space="preserve">94,0  </w:t>
      </w:r>
      <w:r w:rsidRPr="003D14FB">
        <w:rPr>
          <w:sz w:val="28"/>
          <w:szCs w:val="28"/>
          <w:lang w:val="x-none" w:eastAsia="x-none"/>
        </w:rPr>
        <w:t>% годового плана (</w:t>
      </w:r>
      <w:r w:rsidRPr="003D14FB">
        <w:rPr>
          <w:b/>
          <w:bCs/>
          <w:sz w:val="28"/>
          <w:szCs w:val="28"/>
          <w:lang w:val="x-none" w:eastAsia="x-none"/>
        </w:rPr>
        <w:t xml:space="preserve">327 020,9   </w:t>
      </w:r>
      <w:r w:rsidRPr="003D14FB">
        <w:rPr>
          <w:sz w:val="28"/>
          <w:szCs w:val="28"/>
          <w:lang w:val="x-none" w:eastAsia="x-none"/>
        </w:rPr>
        <w:t xml:space="preserve">тыс. рублей). Неисполнение составило </w:t>
      </w:r>
      <w:r w:rsidRPr="003D14FB">
        <w:rPr>
          <w:sz w:val="28"/>
          <w:szCs w:val="28"/>
          <w:lang w:eastAsia="x-none"/>
        </w:rPr>
        <w:t xml:space="preserve">          </w:t>
      </w:r>
      <w:r w:rsidRPr="003D14FB">
        <w:rPr>
          <w:b/>
          <w:bCs/>
          <w:sz w:val="28"/>
          <w:szCs w:val="28"/>
          <w:lang w:val="x-none" w:eastAsia="x-none"/>
        </w:rPr>
        <w:t xml:space="preserve">19 511,8  </w:t>
      </w:r>
      <w:r w:rsidRPr="003D14FB">
        <w:rPr>
          <w:bCs/>
          <w:sz w:val="28"/>
          <w:szCs w:val="28"/>
          <w:lang w:val="x-none" w:eastAsia="x-none"/>
        </w:rPr>
        <w:t>тыс.</w:t>
      </w:r>
      <w:r w:rsidRPr="003D14FB">
        <w:rPr>
          <w:sz w:val="28"/>
          <w:szCs w:val="28"/>
          <w:lang w:val="x-none" w:eastAsia="x-none"/>
        </w:rPr>
        <w:t xml:space="preserve"> рублей или </w:t>
      </w:r>
      <w:r w:rsidRPr="003D14FB">
        <w:rPr>
          <w:b/>
          <w:sz w:val="28"/>
          <w:szCs w:val="28"/>
          <w:lang w:val="x-none" w:eastAsia="x-none"/>
        </w:rPr>
        <w:t xml:space="preserve">6,0 </w:t>
      </w:r>
      <w:r w:rsidRPr="003D14FB">
        <w:rPr>
          <w:sz w:val="28"/>
          <w:szCs w:val="28"/>
          <w:lang w:val="x-none" w:eastAsia="x-none"/>
        </w:rPr>
        <w:t xml:space="preserve">%. Отмечен рост к аналогичному периоду 2017 года - на </w:t>
      </w:r>
      <w:r w:rsidRPr="003D14FB">
        <w:rPr>
          <w:b/>
          <w:bCs/>
          <w:sz w:val="28"/>
          <w:szCs w:val="28"/>
          <w:lang w:val="x-none" w:eastAsia="x-none"/>
        </w:rPr>
        <w:t xml:space="preserve">34 508,1 </w:t>
      </w:r>
      <w:r w:rsidRPr="003D14FB">
        <w:rPr>
          <w:bCs/>
          <w:sz w:val="28"/>
          <w:szCs w:val="28"/>
          <w:lang w:val="x-none" w:eastAsia="x-none"/>
        </w:rPr>
        <w:t>тыс.</w:t>
      </w:r>
      <w:r w:rsidRPr="003D14FB">
        <w:rPr>
          <w:sz w:val="28"/>
          <w:szCs w:val="28"/>
          <w:lang w:val="x-none" w:eastAsia="x-none"/>
        </w:rPr>
        <w:t xml:space="preserve"> рублей (или на </w:t>
      </w:r>
      <w:r w:rsidRPr="003D14FB">
        <w:rPr>
          <w:b/>
          <w:bCs/>
          <w:sz w:val="28"/>
          <w:szCs w:val="28"/>
          <w:lang w:val="x-none" w:eastAsia="x-none"/>
        </w:rPr>
        <w:t xml:space="preserve">12,6 </w:t>
      </w:r>
      <w:r w:rsidRPr="003D14FB">
        <w:rPr>
          <w:sz w:val="28"/>
          <w:szCs w:val="28"/>
          <w:lang w:val="x-none" w:eastAsia="x-none"/>
        </w:rPr>
        <w:t xml:space="preserve">%). </w:t>
      </w:r>
    </w:p>
    <w:p w:rsidR="003D14FB" w:rsidRPr="003D14FB" w:rsidRDefault="003D14FB" w:rsidP="000353C2">
      <w:pPr>
        <w:ind w:firstLine="709"/>
        <w:jc w:val="both"/>
        <w:rPr>
          <w:bCs/>
          <w:sz w:val="28"/>
          <w:szCs w:val="28"/>
        </w:rPr>
      </w:pPr>
      <w:r w:rsidRPr="003D14FB">
        <w:rPr>
          <w:b/>
          <w:sz w:val="28"/>
          <w:szCs w:val="28"/>
        </w:rPr>
        <w:t xml:space="preserve">Доходы от использования имущества, находящегося в государственной и муниципальной собственности, </w:t>
      </w:r>
      <w:r w:rsidRPr="003D14FB">
        <w:rPr>
          <w:sz w:val="28"/>
          <w:szCs w:val="28"/>
        </w:rPr>
        <w:t xml:space="preserve">при плане                                 </w:t>
      </w:r>
      <w:r w:rsidRPr="003D14FB">
        <w:rPr>
          <w:b/>
          <w:bCs/>
          <w:sz w:val="28"/>
          <w:szCs w:val="28"/>
        </w:rPr>
        <w:t xml:space="preserve">10 576,9 </w:t>
      </w:r>
      <w:r w:rsidRPr="003D14FB">
        <w:rPr>
          <w:sz w:val="28"/>
          <w:szCs w:val="28"/>
        </w:rPr>
        <w:t xml:space="preserve">тыс. рублей исполнены в сумме </w:t>
      </w:r>
      <w:r w:rsidRPr="003D14FB">
        <w:rPr>
          <w:b/>
          <w:bCs/>
          <w:sz w:val="28"/>
          <w:szCs w:val="28"/>
        </w:rPr>
        <w:t xml:space="preserve">4 941,8 </w:t>
      </w:r>
      <w:r w:rsidRPr="003D14FB">
        <w:rPr>
          <w:sz w:val="28"/>
          <w:szCs w:val="28"/>
        </w:rPr>
        <w:t xml:space="preserve">тыс. рублей или </w:t>
      </w:r>
      <w:r w:rsidRPr="003D14FB">
        <w:rPr>
          <w:b/>
          <w:bCs/>
          <w:sz w:val="28"/>
          <w:szCs w:val="28"/>
        </w:rPr>
        <w:t xml:space="preserve">46,7 </w:t>
      </w:r>
      <w:r w:rsidRPr="003D14FB">
        <w:rPr>
          <w:sz w:val="28"/>
          <w:szCs w:val="28"/>
        </w:rPr>
        <w:t xml:space="preserve">% годовых назначений (не исполнено – </w:t>
      </w:r>
      <w:r w:rsidRPr="003D14FB">
        <w:rPr>
          <w:b/>
          <w:bCs/>
          <w:sz w:val="28"/>
          <w:szCs w:val="28"/>
        </w:rPr>
        <w:t xml:space="preserve">5 635,1 </w:t>
      </w:r>
      <w:r w:rsidRPr="003D14FB">
        <w:rPr>
          <w:sz w:val="28"/>
          <w:szCs w:val="28"/>
        </w:rPr>
        <w:t xml:space="preserve">тыс. рублей), со снижением к соответствующему периоду 2017 года на </w:t>
      </w:r>
      <w:r w:rsidRPr="003D14FB">
        <w:rPr>
          <w:b/>
          <w:bCs/>
          <w:sz w:val="28"/>
          <w:szCs w:val="28"/>
        </w:rPr>
        <w:t xml:space="preserve">10 834,8 </w:t>
      </w:r>
      <w:r w:rsidRPr="003D14FB">
        <w:rPr>
          <w:bCs/>
          <w:sz w:val="28"/>
          <w:szCs w:val="28"/>
        </w:rPr>
        <w:t xml:space="preserve">тыс. рублей или на 68,7 %. </w:t>
      </w:r>
      <w:r w:rsidRPr="003D14FB">
        <w:rPr>
          <w:sz w:val="28"/>
          <w:szCs w:val="28"/>
        </w:rPr>
        <w:t>В том числе:</w:t>
      </w:r>
    </w:p>
    <w:p w:rsidR="003D14FB" w:rsidRPr="003D14FB" w:rsidRDefault="003D14FB" w:rsidP="000353C2">
      <w:pPr>
        <w:numPr>
          <w:ilvl w:val="0"/>
          <w:numId w:val="14"/>
        </w:numPr>
        <w:spacing w:after="160"/>
        <w:ind w:left="0" w:firstLine="851"/>
        <w:jc w:val="both"/>
        <w:rPr>
          <w:sz w:val="28"/>
          <w:szCs w:val="28"/>
        </w:rPr>
      </w:pPr>
      <w:r w:rsidRPr="003D14FB">
        <w:rPr>
          <w:sz w:val="28"/>
          <w:szCs w:val="28"/>
        </w:rPr>
        <w:t xml:space="preserve">По процентам, полученным от предоставления бюджетных кредитов внутри страны, за счет средств бюджетов субъектов Российской Федерации при плане 2 298,0 тыс. рублей в отчетном периоде платежи в сумме 1 771,4 тыс. рублей или 77,1 % годовых назначений поступили от муниципальных образований: «город  Магадан» (500,0 тыс. рублей) «Ольский городской округ» (340,0 тыс. рублей), «Северо-Эвенский городской округ» (78,9 тыс. рублей), «Среднеканский городской округ» (370,0 тыс. рублей), «Сусуманский городской округ» (47,0 тыс. рублей), «Тенькинский городской округ» (226,0 тыс. рублей), «Хасынский городской округ»  (200,0 тыс. рублей), «Ягоднинский городской округ» (9,5 тыс. рублей). Не исполнено– 526,6 тыс. рублей, со снижением к соответствующему периоду 2017 года на 4 151,4 </w:t>
      </w:r>
      <w:r w:rsidRPr="003D14FB">
        <w:rPr>
          <w:bCs/>
          <w:sz w:val="28"/>
          <w:szCs w:val="28"/>
        </w:rPr>
        <w:t>тыс. рублей или на 70,1 %.</w:t>
      </w:r>
    </w:p>
    <w:p w:rsidR="003D14FB" w:rsidRPr="003D14FB" w:rsidRDefault="003D14FB" w:rsidP="000353C2">
      <w:pPr>
        <w:numPr>
          <w:ilvl w:val="0"/>
          <w:numId w:val="14"/>
        </w:numPr>
        <w:tabs>
          <w:tab w:val="left" w:pos="993"/>
        </w:tabs>
        <w:spacing w:after="160"/>
        <w:ind w:left="0" w:firstLine="851"/>
        <w:jc w:val="both"/>
        <w:rPr>
          <w:sz w:val="28"/>
          <w:szCs w:val="28"/>
        </w:rPr>
      </w:pPr>
      <w:r w:rsidRPr="003D14FB">
        <w:rPr>
          <w:sz w:val="28"/>
          <w:szCs w:val="2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при плане 3 250,0 тыс. рублей исполнены в 2 892,6 тыс. рублей или на 89,0 % (не исполнено – 357,4 тыс. рублей), с ростом к соответствующему периоду 2017 года   на 2 982,8 </w:t>
      </w:r>
      <w:r w:rsidRPr="003D14FB">
        <w:rPr>
          <w:bCs/>
          <w:sz w:val="28"/>
          <w:szCs w:val="28"/>
        </w:rPr>
        <w:t xml:space="preserve">тыс. рублей или на 50,8 %, </w:t>
      </w:r>
      <w:r w:rsidRPr="003D14FB">
        <w:rPr>
          <w:sz w:val="28"/>
          <w:szCs w:val="28"/>
        </w:rPr>
        <w:t>в том числе</w:t>
      </w:r>
      <w:r w:rsidRPr="003D14FB">
        <w:rPr>
          <w:i/>
          <w:sz w:val="28"/>
          <w:szCs w:val="28"/>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r w:rsidRPr="003D14FB">
        <w:rPr>
          <w:sz w:val="28"/>
          <w:szCs w:val="28"/>
        </w:rPr>
        <w:t xml:space="preserve"> при плане 650,0 тыс. рублей исполнены в сумме 212,8 тыс. рублей или 32,7 </w:t>
      </w:r>
      <w:r w:rsidRPr="003D14FB">
        <w:rPr>
          <w:bCs/>
          <w:sz w:val="28"/>
          <w:szCs w:val="28"/>
        </w:rPr>
        <w:t xml:space="preserve"> </w:t>
      </w:r>
      <w:r w:rsidRPr="003D14FB">
        <w:rPr>
          <w:sz w:val="28"/>
          <w:szCs w:val="28"/>
        </w:rPr>
        <w:t>% годовых назначений.</w:t>
      </w:r>
    </w:p>
    <w:p w:rsidR="003D14FB" w:rsidRPr="003D14FB" w:rsidRDefault="003D14FB" w:rsidP="003D14FB">
      <w:pPr>
        <w:ind w:right="20" w:firstLine="851"/>
        <w:jc w:val="both"/>
        <w:rPr>
          <w:sz w:val="28"/>
          <w:szCs w:val="28"/>
        </w:rPr>
      </w:pPr>
      <w:r w:rsidRPr="003D14FB">
        <w:rPr>
          <w:sz w:val="28"/>
          <w:szCs w:val="28"/>
        </w:rPr>
        <w:t>Невыполнение планового задания связано с образовавшейся за 11 месяцев 2018 года задолженностью арендатора</w:t>
      </w:r>
      <w:r w:rsidR="00735AA7">
        <w:rPr>
          <w:sz w:val="28"/>
          <w:szCs w:val="28"/>
        </w:rPr>
        <w:t xml:space="preserve"> </w:t>
      </w:r>
      <w:r w:rsidRPr="003D14FB">
        <w:rPr>
          <w:sz w:val="28"/>
          <w:szCs w:val="28"/>
        </w:rPr>
        <w:t>ООО «Магаданстальизделия» за пользование земельным участком.</w:t>
      </w:r>
    </w:p>
    <w:p w:rsidR="003D14FB" w:rsidRPr="003D14FB" w:rsidRDefault="003D14FB" w:rsidP="003D14FB">
      <w:pPr>
        <w:ind w:right="20" w:firstLine="709"/>
        <w:jc w:val="both"/>
        <w:rPr>
          <w:sz w:val="28"/>
          <w:szCs w:val="28"/>
        </w:rPr>
      </w:pPr>
      <w:r w:rsidRPr="003D14FB">
        <w:rPr>
          <w:sz w:val="28"/>
          <w:szCs w:val="28"/>
        </w:rPr>
        <w:t xml:space="preserve">В связи с заключением с ООО «Магаданстальизделия» в конце 2017 года договора аренды земельного участка (на основании государственного контракта № 10/2017 в целях выполнения строительно-монтажных работ по </w:t>
      </w:r>
      <w:r w:rsidRPr="003D14FB">
        <w:rPr>
          <w:sz w:val="28"/>
          <w:szCs w:val="28"/>
        </w:rPr>
        <w:lastRenderedPageBreak/>
        <w:t>объекту «Магаданский областной онкологический диспансер» с радиологическим корпусом на 20 коек), ожидаемое поступление доходов от арендной платы в 2018 году, должно было составить 650 тыс. рублей. Однако по состоянию на 01.01.2019 задолженность по арендной плате за землю составила 670,2 тыс. руб., в том числе по арендатору ООО «Магаданстальизделия» - 670,0 тыс. руб. На 01.01.2018 задолженность составляла всего 103,3 тыс. руб., в том числе по арендатору «Магаданстальизделия» - 103,1 тыс. руб.</w:t>
      </w:r>
    </w:p>
    <w:p w:rsidR="003D14FB" w:rsidRPr="003D14FB" w:rsidRDefault="003D14FB" w:rsidP="003D14FB">
      <w:pPr>
        <w:ind w:right="20" w:firstLine="993"/>
        <w:jc w:val="both"/>
        <w:rPr>
          <w:sz w:val="28"/>
          <w:szCs w:val="28"/>
        </w:rPr>
      </w:pPr>
      <w:r w:rsidRPr="003D14FB">
        <w:rPr>
          <w:sz w:val="28"/>
          <w:szCs w:val="28"/>
        </w:rPr>
        <w:t>Одной из основных причин образования задолженности ООО «Магадан</w:t>
      </w:r>
      <w:r w:rsidRPr="003D14FB">
        <w:rPr>
          <w:sz w:val="28"/>
          <w:szCs w:val="28"/>
        </w:rPr>
        <w:softHyphen/>
        <w:t>стальизделия» в 2018 году за арендуемый земельный участок является несвоевременная оплата заказчиком выполненных работ по заключенному контракту.</w:t>
      </w:r>
    </w:p>
    <w:p w:rsidR="003D14FB" w:rsidRPr="003D14FB" w:rsidRDefault="003D14FB" w:rsidP="003D14FB">
      <w:pPr>
        <w:tabs>
          <w:tab w:val="left" w:pos="7797"/>
        </w:tabs>
        <w:ind w:firstLine="709"/>
        <w:jc w:val="both"/>
        <w:rPr>
          <w:b/>
          <w:sz w:val="28"/>
          <w:szCs w:val="28"/>
          <w:lang w:eastAsia="x-none"/>
        </w:rPr>
      </w:pPr>
      <w:r w:rsidRPr="003D14FB">
        <w:rPr>
          <w:b/>
          <w:sz w:val="28"/>
          <w:szCs w:val="28"/>
          <w:lang w:val="x-none" w:eastAsia="x-none"/>
        </w:rPr>
        <w:t>В целях взыскания образовавшейся задолженности арендатору земельного участка ООО «Магаданстальизделия» в течение 2018 года направлялись претензии, а 20.11.2018 департамент имущественных и земельных отношений Магаданской области обратился в Арбитражный суд Магаданской области с иском о взыскании с него задолженности в размере 660,7 тыс. руб. Решением Арбитражного суда Магаданской области от 14.01.2019 иск удовлетворен в полном объеме</w:t>
      </w:r>
      <w:r w:rsidRPr="003D14FB">
        <w:rPr>
          <w:b/>
          <w:sz w:val="28"/>
          <w:szCs w:val="28"/>
          <w:lang w:eastAsia="x-none"/>
        </w:rPr>
        <w:t>.</w:t>
      </w:r>
    </w:p>
    <w:p w:rsidR="003D14FB" w:rsidRPr="003D14FB" w:rsidRDefault="003D14FB" w:rsidP="003D14FB">
      <w:pPr>
        <w:ind w:right="20" w:firstLine="993"/>
        <w:jc w:val="both"/>
        <w:rPr>
          <w:sz w:val="28"/>
          <w:szCs w:val="28"/>
        </w:rPr>
      </w:pPr>
      <w:r w:rsidRPr="003D14FB">
        <w:rPr>
          <w:sz w:val="28"/>
          <w:szCs w:val="28"/>
        </w:rPr>
        <w:t xml:space="preserve">– </w:t>
      </w:r>
      <w:r w:rsidRPr="003D14FB">
        <w:rPr>
          <w:i/>
          <w:sz w:val="28"/>
          <w:szCs w:val="28"/>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r w:rsidRPr="003D14FB">
        <w:rPr>
          <w:sz w:val="28"/>
          <w:szCs w:val="28"/>
        </w:rPr>
        <w:t>, при плане 1 000,0 тыс. рублей исполнены в сумме 1 074,4 тыс. рублей или 107,4 % годовых назначений. Задание превышено в связи с заключением нескольких договоров аренды помещений в Магаданском инновационном бизнес - инкубаторе, арендная плата по которым поступает в областной бюджет. За аналогичный период прошлого (2017) года в бюджет получены доходы в сумме 1 111,7 тыс. руб. Состав объектов арендованного имущества и уровень доходов в основном соответствует отчетному 2018 году.</w:t>
      </w:r>
    </w:p>
    <w:p w:rsidR="003D14FB" w:rsidRPr="003D14FB" w:rsidRDefault="003D14FB" w:rsidP="003D14FB">
      <w:pPr>
        <w:spacing w:after="64"/>
        <w:ind w:right="20" w:firstLine="993"/>
        <w:jc w:val="both"/>
        <w:rPr>
          <w:sz w:val="28"/>
          <w:szCs w:val="28"/>
        </w:rPr>
      </w:pPr>
      <w:r w:rsidRPr="003D14FB">
        <w:rPr>
          <w:sz w:val="28"/>
          <w:szCs w:val="28"/>
        </w:rPr>
        <w:t>Задолженность по арендным платежам на 01.01.2019 составляет 197,7 тыс. руб. (на 01.01.2018 указанный показатель составлял 183,4 тыс. руб.), в том числе невозможная к взысканию - 167,8 тыс. руб. В целях ликвидации подлежащей взысканию задолженности проводится претензионная работа с арендаторами; в отношении невозможной ко взысканию - мероприятия по списанию в порядке, установленном бюджетным законодательством;</w:t>
      </w:r>
    </w:p>
    <w:p w:rsidR="003D14FB" w:rsidRPr="003D14FB" w:rsidRDefault="003D14FB" w:rsidP="003D14FB">
      <w:pPr>
        <w:ind w:firstLine="709"/>
        <w:jc w:val="both"/>
        <w:rPr>
          <w:sz w:val="28"/>
          <w:szCs w:val="28"/>
        </w:rPr>
      </w:pPr>
      <w:r w:rsidRPr="003D14FB">
        <w:rPr>
          <w:sz w:val="28"/>
          <w:szCs w:val="28"/>
        </w:rPr>
        <w:t xml:space="preserve">– </w:t>
      </w:r>
      <w:r w:rsidRPr="003D14FB">
        <w:rPr>
          <w:i/>
          <w:sz w:val="28"/>
          <w:szCs w:val="28"/>
        </w:rPr>
        <w:t>доходы от сдачи в аренду имущества, составляющего казну субъекта Российской Федерации (за исключением земельных участков)</w:t>
      </w:r>
      <w:r w:rsidRPr="003D14FB">
        <w:rPr>
          <w:sz w:val="28"/>
          <w:szCs w:val="28"/>
        </w:rPr>
        <w:t xml:space="preserve"> при плане 1600,0   тыс. рублей исполнены в сумме 1 605,4 </w:t>
      </w:r>
      <w:r w:rsidRPr="003D14FB">
        <w:rPr>
          <w:bCs/>
          <w:sz w:val="28"/>
          <w:szCs w:val="28"/>
        </w:rPr>
        <w:t xml:space="preserve">  </w:t>
      </w:r>
      <w:r w:rsidRPr="003D14FB">
        <w:rPr>
          <w:sz w:val="28"/>
          <w:szCs w:val="28"/>
        </w:rPr>
        <w:t xml:space="preserve">тыс. рублей или на 100,3 % годовых назначений. </w:t>
      </w:r>
    </w:p>
    <w:p w:rsidR="003D14FB" w:rsidRPr="003D14FB" w:rsidRDefault="003D14FB" w:rsidP="003D14FB">
      <w:pPr>
        <w:ind w:right="20" w:firstLine="709"/>
        <w:jc w:val="both"/>
        <w:rPr>
          <w:sz w:val="28"/>
          <w:szCs w:val="28"/>
        </w:rPr>
      </w:pPr>
      <w:r w:rsidRPr="003D14FB">
        <w:rPr>
          <w:sz w:val="28"/>
          <w:szCs w:val="28"/>
        </w:rPr>
        <w:t>За аналогичный период прошлого (2017) года в бюджет получены доходы в сумме 4 155,8 тыс. руб. Снижение доходов в отчетном году по сравнению с 2017 годом связано со следующим:</w:t>
      </w:r>
    </w:p>
    <w:p w:rsidR="00735AA7" w:rsidRDefault="003D14FB" w:rsidP="00735AA7">
      <w:pPr>
        <w:numPr>
          <w:ilvl w:val="0"/>
          <w:numId w:val="20"/>
        </w:numPr>
        <w:tabs>
          <w:tab w:val="left" w:pos="913"/>
        </w:tabs>
        <w:spacing w:after="160"/>
        <w:ind w:right="20" w:firstLine="709"/>
        <w:jc w:val="both"/>
        <w:rPr>
          <w:sz w:val="28"/>
          <w:szCs w:val="28"/>
        </w:rPr>
      </w:pPr>
      <w:r w:rsidRPr="00735AA7">
        <w:rPr>
          <w:sz w:val="28"/>
          <w:szCs w:val="28"/>
        </w:rPr>
        <w:lastRenderedPageBreak/>
        <w:t>в 2017 году переданы в казну Магаданской области четыре воздушных судов для последующей продажи, в бюджет поступали доходы от аренды в течение нескольких месяцев;</w:t>
      </w:r>
    </w:p>
    <w:p w:rsidR="003D14FB" w:rsidRPr="00735AA7" w:rsidRDefault="003D14FB" w:rsidP="00735AA7">
      <w:pPr>
        <w:numPr>
          <w:ilvl w:val="0"/>
          <w:numId w:val="20"/>
        </w:numPr>
        <w:tabs>
          <w:tab w:val="left" w:pos="913"/>
        </w:tabs>
        <w:spacing w:after="160"/>
        <w:ind w:right="20" w:firstLine="709"/>
        <w:jc w:val="both"/>
        <w:rPr>
          <w:sz w:val="28"/>
          <w:szCs w:val="28"/>
        </w:rPr>
      </w:pPr>
      <w:r w:rsidRPr="00735AA7">
        <w:rPr>
          <w:sz w:val="28"/>
          <w:szCs w:val="28"/>
        </w:rPr>
        <w:t>значительным налетом воздушных судов ГАУ «Амурская авиабаза», которое арендовало вертолеты в течение всего года.</w:t>
      </w:r>
    </w:p>
    <w:p w:rsidR="003D14FB" w:rsidRPr="003D14FB" w:rsidRDefault="003D14FB" w:rsidP="00735AA7">
      <w:pPr>
        <w:ind w:right="20" w:firstLine="709"/>
        <w:jc w:val="both"/>
        <w:rPr>
          <w:sz w:val="28"/>
          <w:szCs w:val="28"/>
        </w:rPr>
      </w:pPr>
      <w:r w:rsidRPr="003D14FB">
        <w:rPr>
          <w:sz w:val="28"/>
          <w:szCs w:val="28"/>
        </w:rPr>
        <w:t>В сумме доходов отчетного 2018 года значительную часть доходов также составила арендная плата по воздушным судам (1 280 тыс. руб., или 80% от общей суммы). В бюджет поступали платежи за два вертолета, находившиеся в пользовании ГАУ «Амурская авиабаза» и ООО «Поляр-Авиа». В связи с продажей вертолетов по Прогнозному плану приватизации на 2018 год, дальнейшие поступления прекращены.</w:t>
      </w:r>
    </w:p>
    <w:p w:rsidR="003D14FB" w:rsidRPr="003D14FB" w:rsidRDefault="003D14FB" w:rsidP="003D14FB">
      <w:pPr>
        <w:shd w:val="clear" w:color="auto" w:fill="FFFFFF"/>
        <w:ind w:firstLine="709"/>
        <w:jc w:val="both"/>
        <w:rPr>
          <w:sz w:val="28"/>
          <w:szCs w:val="28"/>
          <w:highlight w:val="yellow"/>
        </w:rPr>
      </w:pPr>
      <w:r w:rsidRPr="003D14FB">
        <w:rPr>
          <w:sz w:val="28"/>
          <w:szCs w:val="28"/>
        </w:rPr>
        <w:t>На 01.01.2019 задолженность за пользование объектами казны составляет 4,5 тыс. руб., за аналогичный отчетный период прошлого года (на 01.01.2018) задолженность по указанному виду доходов составляла 277,6 тыс. руб. В целях погашения задолженности ведется претензионная работа</w:t>
      </w:r>
      <w:r w:rsidRPr="003D14FB">
        <w:rPr>
          <w:szCs w:val="20"/>
        </w:rPr>
        <w:t>.</w:t>
      </w:r>
    </w:p>
    <w:p w:rsidR="003D14FB" w:rsidRPr="003D14FB" w:rsidRDefault="003D14FB" w:rsidP="003D14FB">
      <w:pPr>
        <w:ind w:firstLine="567"/>
        <w:jc w:val="both"/>
        <w:rPr>
          <w:bCs/>
          <w:sz w:val="28"/>
          <w:szCs w:val="28"/>
        </w:rPr>
      </w:pPr>
      <w:r w:rsidRPr="003D14FB">
        <w:rPr>
          <w:sz w:val="28"/>
          <w:szCs w:val="28"/>
        </w:rPr>
        <w:t xml:space="preserve">3) </w:t>
      </w:r>
      <w:r w:rsidRPr="003D14FB">
        <w:rPr>
          <w:sz w:val="28"/>
          <w:szCs w:val="28"/>
          <w:u w:val="single"/>
        </w:rPr>
        <w:t>Доходы от эксплуатации и использования имущества автомобильных дорог, находящихся в собственности субъектов Российской Федерации</w:t>
      </w:r>
      <w:r w:rsidRPr="003D14FB">
        <w:rPr>
          <w:sz w:val="28"/>
          <w:szCs w:val="28"/>
        </w:rPr>
        <w:t>, при плане 5 000,0 тыс. рублей, исполнены в сумме 222,8 тыс. рублей или 4</w:t>
      </w:r>
      <w:r w:rsidRPr="003D14FB">
        <w:rPr>
          <w:bCs/>
          <w:sz w:val="28"/>
          <w:szCs w:val="28"/>
        </w:rPr>
        <w:t xml:space="preserve">,5 </w:t>
      </w:r>
      <w:r w:rsidRPr="003D14FB">
        <w:rPr>
          <w:sz w:val="28"/>
          <w:szCs w:val="28"/>
        </w:rPr>
        <w:t xml:space="preserve">% годовых назначений, со снижением к соответствующему периоду 2017 года на 3 700,6 </w:t>
      </w:r>
      <w:r w:rsidRPr="003D14FB">
        <w:rPr>
          <w:bCs/>
          <w:sz w:val="28"/>
          <w:szCs w:val="28"/>
        </w:rPr>
        <w:t>тыс. рублей,</w:t>
      </w:r>
      <w:r w:rsidRPr="003D14FB">
        <w:rPr>
          <w:sz w:val="28"/>
          <w:szCs w:val="28"/>
        </w:rPr>
        <w:t xml:space="preserve"> что связано с низкой исполнительской дисциплиной плательщиков </w:t>
      </w:r>
      <w:r w:rsidRPr="003D14FB">
        <w:rPr>
          <w:rFonts w:eastAsia="Calibri"/>
          <w:bCs/>
          <w:sz w:val="28"/>
          <w:szCs w:val="28"/>
        </w:rPr>
        <w:t>обязательных платежей</w:t>
      </w:r>
      <w:r w:rsidRPr="003D14FB">
        <w:rPr>
          <w:sz w:val="28"/>
          <w:szCs w:val="28"/>
        </w:rPr>
        <w:t>.</w:t>
      </w:r>
    </w:p>
    <w:p w:rsidR="003D14FB" w:rsidRPr="003D14FB" w:rsidRDefault="003D14FB" w:rsidP="003D14FB">
      <w:pPr>
        <w:ind w:firstLine="709"/>
        <w:jc w:val="both"/>
        <w:rPr>
          <w:sz w:val="28"/>
          <w:szCs w:val="28"/>
          <w:highlight w:val="yellow"/>
        </w:rPr>
      </w:pPr>
      <w:r w:rsidRPr="003D14FB">
        <w:rPr>
          <w:sz w:val="28"/>
          <w:szCs w:val="28"/>
        </w:rPr>
        <w:t xml:space="preserve">4) </w:t>
      </w:r>
      <w:r w:rsidRPr="003D14FB">
        <w:rPr>
          <w:sz w:val="28"/>
          <w:szCs w:val="28"/>
          <w:u w:val="single"/>
        </w:rPr>
        <w:t>Прочие поступления от использования имущества, находящегося в собственности субъектов Российской Федерации (за исключением имущества автономных учреждений субъектов Российской Федерации, а также имущества государственных унитарных предприятий субъектов Российской Федерации</w:t>
      </w:r>
      <w:r w:rsidRPr="003D14FB">
        <w:rPr>
          <w:sz w:val="28"/>
          <w:szCs w:val="28"/>
        </w:rPr>
        <w:t xml:space="preserve">, при плане 28,9   тыс. рублей, исполнены в сумме 55,0 тыс. рублей или </w:t>
      </w:r>
      <w:r w:rsidRPr="003D14FB">
        <w:rPr>
          <w:bCs/>
          <w:sz w:val="28"/>
          <w:szCs w:val="28"/>
        </w:rPr>
        <w:t xml:space="preserve">190,3 </w:t>
      </w:r>
      <w:r w:rsidRPr="003D14FB">
        <w:rPr>
          <w:sz w:val="28"/>
          <w:szCs w:val="28"/>
        </w:rPr>
        <w:t>% годовых назначений. В соответствующем периоде 2017 года данные платежи не поступали.</w:t>
      </w:r>
    </w:p>
    <w:p w:rsidR="003D14FB" w:rsidRPr="003D14FB" w:rsidRDefault="003D14FB" w:rsidP="003D14FB">
      <w:pPr>
        <w:ind w:firstLine="709"/>
        <w:jc w:val="both"/>
        <w:rPr>
          <w:sz w:val="28"/>
          <w:szCs w:val="28"/>
          <w:highlight w:val="yellow"/>
        </w:rPr>
      </w:pPr>
    </w:p>
    <w:p w:rsidR="003D14FB" w:rsidRPr="003D14FB" w:rsidRDefault="003D14FB" w:rsidP="003D14FB">
      <w:pPr>
        <w:ind w:firstLine="709"/>
        <w:jc w:val="both"/>
        <w:rPr>
          <w:sz w:val="28"/>
          <w:szCs w:val="28"/>
        </w:rPr>
      </w:pPr>
      <w:r w:rsidRPr="003D14FB">
        <w:rPr>
          <w:b/>
          <w:sz w:val="28"/>
          <w:szCs w:val="28"/>
        </w:rPr>
        <w:t>Платежи при пользовании природными ресурсами</w:t>
      </w:r>
      <w:r w:rsidRPr="003D14FB">
        <w:rPr>
          <w:sz w:val="28"/>
          <w:szCs w:val="28"/>
        </w:rPr>
        <w:t xml:space="preserve"> при плане                </w:t>
      </w:r>
      <w:r w:rsidRPr="003D14FB">
        <w:rPr>
          <w:b/>
          <w:bCs/>
          <w:sz w:val="28"/>
          <w:szCs w:val="28"/>
        </w:rPr>
        <w:t xml:space="preserve">42 474,8 </w:t>
      </w:r>
      <w:r w:rsidRPr="003D14FB">
        <w:rPr>
          <w:sz w:val="28"/>
          <w:szCs w:val="28"/>
        </w:rPr>
        <w:t xml:space="preserve">тыс. рублей исполнены в сумме </w:t>
      </w:r>
      <w:r w:rsidRPr="003D14FB">
        <w:rPr>
          <w:b/>
          <w:bCs/>
          <w:sz w:val="28"/>
          <w:szCs w:val="28"/>
        </w:rPr>
        <w:t xml:space="preserve">41 147,5 </w:t>
      </w:r>
      <w:r w:rsidRPr="003D14FB">
        <w:rPr>
          <w:sz w:val="28"/>
          <w:szCs w:val="28"/>
        </w:rPr>
        <w:t xml:space="preserve">тыс. рублей или на </w:t>
      </w:r>
      <w:r w:rsidRPr="003D14FB">
        <w:rPr>
          <w:b/>
          <w:bCs/>
          <w:sz w:val="28"/>
          <w:szCs w:val="28"/>
        </w:rPr>
        <w:t xml:space="preserve">96,9 </w:t>
      </w:r>
      <w:r w:rsidRPr="003D14FB">
        <w:rPr>
          <w:sz w:val="28"/>
          <w:szCs w:val="28"/>
        </w:rPr>
        <w:t xml:space="preserve">% годовых назначений (не исполнено – </w:t>
      </w:r>
      <w:r w:rsidRPr="003D14FB">
        <w:rPr>
          <w:b/>
          <w:bCs/>
          <w:sz w:val="28"/>
          <w:szCs w:val="28"/>
        </w:rPr>
        <w:t xml:space="preserve">1 327,3 </w:t>
      </w:r>
      <w:r w:rsidRPr="003D14FB">
        <w:rPr>
          <w:sz w:val="28"/>
          <w:szCs w:val="28"/>
        </w:rPr>
        <w:t xml:space="preserve">тыс. рублей), с ростом к соответствующему периоду 2017 года на </w:t>
      </w:r>
      <w:r w:rsidRPr="003D14FB">
        <w:rPr>
          <w:b/>
          <w:bCs/>
          <w:sz w:val="28"/>
          <w:szCs w:val="28"/>
        </w:rPr>
        <w:t xml:space="preserve">7 170,9 </w:t>
      </w:r>
      <w:r w:rsidRPr="003D14FB">
        <w:rPr>
          <w:bCs/>
          <w:sz w:val="28"/>
          <w:szCs w:val="28"/>
        </w:rPr>
        <w:t xml:space="preserve">тыс. рублей или на </w:t>
      </w:r>
      <w:r w:rsidRPr="003D14FB">
        <w:rPr>
          <w:b/>
          <w:bCs/>
          <w:sz w:val="28"/>
          <w:szCs w:val="28"/>
        </w:rPr>
        <w:t xml:space="preserve">121,1 %. </w:t>
      </w:r>
      <w:r w:rsidRPr="003D14FB">
        <w:rPr>
          <w:sz w:val="28"/>
          <w:szCs w:val="28"/>
        </w:rPr>
        <w:t>В том числе:</w:t>
      </w:r>
    </w:p>
    <w:p w:rsidR="003D14FB" w:rsidRPr="003D14FB" w:rsidRDefault="003D14FB" w:rsidP="003D14FB">
      <w:pPr>
        <w:ind w:firstLine="709"/>
        <w:jc w:val="both"/>
        <w:rPr>
          <w:sz w:val="28"/>
          <w:szCs w:val="28"/>
        </w:rPr>
      </w:pPr>
      <w:r w:rsidRPr="003D14FB">
        <w:rPr>
          <w:sz w:val="28"/>
          <w:szCs w:val="28"/>
        </w:rPr>
        <w:t xml:space="preserve">1) </w:t>
      </w:r>
      <w:r w:rsidRPr="003D14FB">
        <w:rPr>
          <w:sz w:val="28"/>
          <w:szCs w:val="28"/>
          <w:u w:val="single"/>
        </w:rPr>
        <w:t>плата за негативное воздействие на окружающую среду</w:t>
      </w:r>
      <w:r w:rsidRPr="003D14FB">
        <w:rPr>
          <w:sz w:val="28"/>
          <w:szCs w:val="28"/>
        </w:rPr>
        <w:t xml:space="preserve"> при плане                21 629,0 тыс. рублей исполнена в размере 19 842,8 тыс. рублей или на 91,7 % годовых назначений (не исполнено – 1 786,2 тыс. рублей) с ростом к соответствующему периоду 2017 года на 26,1 % или на 4 101,4 тыс. рублей;</w:t>
      </w:r>
    </w:p>
    <w:p w:rsidR="003D14FB" w:rsidRPr="003D14FB" w:rsidRDefault="003D14FB" w:rsidP="003D14FB">
      <w:pPr>
        <w:ind w:firstLine="709"/>
        <w:jc w:val="both"/>
        <w:rPr>
          <w:sz w:val="28"/>
          <w:szCs w:val="28"/>
        </w:rPr>
      </w:pPr>
      <w:r w:rsidRPr="003D14FB">
        <w:rPr>
          <w:sz w:val="28"/>
          <w:szCs w:val="28"/>
        </w:rPr>
        <w:t xml:space="preserve">2) </w:t>
      </w:r>
      <w:r w:rsidRPr="003D14FB">
        <w:rPr>
          <w:sz w:val="28"/>
          <w:szCs w:val="28"/>
          <w:u w:val="single"/>
        </w:rPr>
        <w:t>платежи при пользовании недрами</w:t>
      </w:r>
      <w:r w:rsidRPr="003D14FB">
        <w:rPr>
          <w:sz w:val="28"/>
          <w:szCs w:val="28"/>
        </w:rPr>
        <w:t xml:space="preserve"> при плане 20 116,8 тыс. рублей исполнены в сумме 20 162,8 тыс. рублей или 100,2 % годового плана с ростом к соответствующему периоду 2017 года на 16,8% или на 2 892,9 тыс. рублей. Из них:</w:t>
      </w:r>
    </w:p>
    <w:p w:rsidR="003D14FB" w:rsidRPr="003D14FB" w:rsidRDefault="003D14FB" w:rsidP="003D14FB">
      <w:pPr>
        <w:ind w:firstLine="709"/>
        <w:jc w:val="both"/>
        <w:rPr>
          <w:sz w:val="28"/>
          <w:szCs w:val="28"/>
        </w:rPr>
      </w:pPr>
      <w:r w:rsidRPr="003D14FB">
        <w:rPr>
          <w:sz w:val="28"/>
          <w:szCs w:val="28"/>
        </w:rPr>
        <w:t xml:space="preserve">– </w:t>
      </w:r>
      <w:r w:rsidRPr="003D14FB">
        <w:rPr>
          <w:i/>
          <w:sz w:val="28"/>
          <w:szCs w:val="28"/>
        </w:rPr>
        <w:t xml:space="preserve">разовые платежи за пользование недрами  при наступлении определенных событий, оговоренных в лицензии, при пользовании недрами  на </w:t>
      </w:r>
      <w:r w:rsidRPr="003D14FB">
        <w:rPr>
          <w:i/>
          <w:sz w:val="28"/>
          <w:szCs w:val="28"/>
        </w:rPr>
        <w:lastRenderedPageBreak/>
        <w:t>территории Российской Федерации по участкам недр местного значения</w:t>
      </w:r>
      <w:r w:rsidRPr="003D14FB">
        <w:rPr>
          <w:sz w:val="28"/>
          <w:szCs w:val="28"/>
        </w:rPr>
        <w:t xml:space="preserve"> при плане 4 800,9 тыс. рублей исполнены в сумме 4 800,9 тыс. рублей или 100,0 % плана, с ростом к показателю прошлого года на 2 629,9 тыс. рублей или в 2,2 раза, что связано с порядком применением методики расчёта для определения суммы сбора за участие в конкурсе (аукционе) на право пользования участками недр местного значения, утвержденной приказом министерства природных ресурсов и экологии Российской Федерации от 14 ноября 2013 г. № 507 «Об утверждении порядка суммы сбора за участие в конкурсах или аукционах на право пользования участками недр». Так, сумма поступлений зависит от количества и категории запасов и прогнозных ресурсов участка недр, а также стоимости затрат для подготовки малого пакета геологической информации.</w:t>
      </w:r>
    </w:p>
    <w:p w:rsidR="003D14FB" w:rsidRPr="003D14FB" w:rsidRDefault="003D14FB" w:rsidP="00404E35">
      <w:pPr>
        <w:numPr>
          <w:ilvl w:val="0"/>
          <w:numId w:val="15"/>
        </w:numPr>
        <w:spacing w:after="160" w:line="259" w:lineRule="auto"/>
        <w:ind w:left="0" w:firstLine="709"/>
        <w:jc w:val="both"/>
        <w:rPr>
          <w:sz w:val="28"/>
          <w:szCs w:val="28"/>
        </w:rPr>
      </w:pPr>
      <w:r w:rsidRPr="003D14FB">
        <w:rPr>
          <w:i/>
          <w:sz w:val="28"/>
          <w:szCs w:val="28"/>
        </w:rPr>
        <w:t>регулярные платежи за пользование недрами при пользовании недрами на территории Российской Федерации</w:t>
      </w:r>
      <w:r w:rsidRPr="003D14FB">
        <w:rPr>
          <w:sz w:val="28"/>
          <w:szCs w:val="28"/>
        </w:rPr>
        <w:t xml:space="preserve"> при плане 15 094,0 тыс. рублей исполнены в сумме 15 165,0 тыс. рублей или на </w:t>
      </w:r>
      <w:r w:rsidRPr="003D14FB">
        <w:rPr>
          <w:bCs/>
          <w:sz w:val="28"/>
          <w:szCs w:val="28"/>
        </w:rPr>
        <w:t xml:space="preserve">100,5 </w:t>
      </w:r>
      <w:r w:rsidRPr="003D14FB">
        <w:rPr>
          <w:sz w:val="28"/>
          <w:szCs w:val="28"/>
        </w:rPr>
        <w:t>% годовых назначений с перевыполнением - 71,0 тыс. рублей и ростом к показателю прошлого года на 911,9 тыс. рублей или на 6,4%;</w:t>
      </w:r>
    </w:p>
    <w:p w:rsidR="003D14FB" w:rsidRPr="003D14FB" w:rsidRDefault="003D14FB" w:rsidP="00404E35">
      <w:pPr>
        <w:numPr>
          <w:ilvl w:val="0"/>
          <w:numId w:val="15"/>
        </w:numPr>
        <w:tabs>
          <w:tab w:val="left" w:pos="993"/>
        </w:tabs>
        <w:spacing w:after="160" w:line="259" w:lineRule="auto"/>
        <w:ind w:left="0" w:firstLine="709"/>
        <w:jc w:val="both"/>
        <w:rPr>
          <w:sz w:val="28"/>
          <w:szCs w:val="28"/>
        </w:rPr>
      </w:pPr>
      <w:r w:rsidRPr="003D14FB">
        <w:rPr>
          <w:i/>
          <w:sz w:val="28"/>
          <w:szCs w:val="28"/>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r w:rsidRPr="003D14FB">
        <w:rPr>
          <w:sz w:val="28"/>
          <w:szCs w:val="28"/>
        </w:rPr>
        <w:t xml:space="preserve"> при плане 25,0 тыс. рублей за 2018 год не поступала;</w:t>
      </w:r>
    </w:p>
    <w:p w:rsidR="003D14FB" w:rsidRPr="003D14FB" w:rsidRDefault="003D14FB" w:rsidP="00404E35">
      <w:pPr>
        <w:numPr>
          <w:ilvl w:val="0"/>
          <w:numId w:val="15"/>
        </w:numPr>
        <w:tabs>
          <w:tab w:val="left" w:pos="993"/>
        </w:tabs>
        <w:spacing w:after="160" w:line="259" w:lineRule="auto"/>
        <w:ind w:left="142" w:firstLine="709"/>
        <w:jc w:val="both"/>
        <w:rPr>
          <w:sz w:val="28"/>
          <w:szCs w:val="28"/>
        </w:rPr>
      </w:pPr>
      <w:r w:rsidRPr="003D14FB">
        <w:rPr>
          <w:i/>
          <w:sz w:val="28"/>
          <w:szCs w:val="28"/>
        </w:rPr>
        <w:t>сборы за участие в конкурсе (аукционе) на право пользования участками недр местного значения</w:t>
      </w:r>
      <w:r w:rsidRPr="003D14FB">
        <w:rPr>
          <w:sz w:val="28"/>
          <w:szCs w:val="28"/>
        </w:rPr>
        <w:t xml:space="preserve"> при плане 196,9 тыс. рублей исполнены в сумме 196,9 тыс. рублей или 100,0 % годовых назначений, со снижением к показателю прошлого года на 523,9 тыс. рублей или на 72,7%;</w:t>
      </w:r>
    </w:p>
    <w:p w:rsidR="003D14FB" w:rsidRPr="003D14FB" w:rsidRDefault="003D14FB" w:rsidP="003D14FB">
      <w:pPr>
        <w:ind w:firstLine="709"/>
        <w:jc w:val="both"/>
        <w:rPr>
          <w:sz w:val="28"/>
          <w:szCs w:val="28"/>
        </w:rPr>
      </w:pPr>
      <w:r w:rsidRPr="003D14FB">
        <w:rPr>
          <w:sz w:val="28"/>
          <w:szCs w:val="28"/>
        </w:rPr>
        <w:t xml:space="preserve">3) </w:t>
      </w:r>
      <w:r w:rsidRPr="003D14FB">
        <w:rPr>
          <w:sz w:val="28"/>
          <w:szCs w:val="28"/>
          <w:u w:val="single"/>
        </w:rPr>
        <w:t>плата за использование лесо</w:t>
      </w:r>
      <w:r w:rsidRPr="003D14FB">
        <w:rPr>
          <w:sz w:val="28"/>
          <w:szCs w:val="28"/>
        </w:rPr>
        <w:t xml:space="preserve">в за 2018 год при плане 729,0 тыс. рублей исполнена в сумме 1 141,9 тыс. рублей или на </w:t>
      </w:r>
      <w:r w:rsidRPr="003D14FB">
        <w:rPr>
          <w:bCs/>
          <w:sz w:val="28"/>
          <w:szCs w:val="28"/>
        </w:rPr>
        <w:t xml:space="preserve">156,6 </w:t>
      </w:r>
      <w:r w:rsidRPr="003D14FB">
        <w:rPr>
          <w:sz w:val="28"/>
          <w:szCs w:val="28"/>
        </w:rPr>
        <w:t>% годовых назначений, с перевыполнением - 412,9 тыс. рублей и ростом к показателю прошлого года на 176,6 тыс. рублей или на 18,3%, в том числе:</w:t>
      </w:r>
    </w:p>
    <w:p w:rsidR="003D14FB" w:rsidRPr="003D14FB" w:rsidRDefault="003D14FB" w:rsidP="003D14FB">
      <w:pPr>
        <w:ind w:firstLine="709"/>
        <w:jc w:val="both"/>
        <w:rPr>
          <w:sz w:val="28"/>
          <w:szCs w:val="28"/>
        </w:rPr>
      </w:pPr>
      <w:r w:rsidRPr="003D14FB">
        <w:rPr>
          <w:sz w:val="28"/>
          <w:szCs w:val="28"/>
        </w:rPr>
        <w:t xml:space="preserve">– </w:t>
      </w:r>
      <w:r w:rsidRPr="003D14FB">
        <w:rPr>
          <w:i/>
          <w:sz w:val="28"/>
          <w:szCs w:val="28"/>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r w:rsidRPr="003D14FB">
        <w:rPr>
          <w:sz w:val="28"/>
          <w:szCs w:val="28"/>
        </w:rPr>
        <w:t xml:space="preserve"> поступила в сумме 515,2 тыс. рублей, или </w:t>
      </w:r>
      <w:r w:rsidRPr="003D14FB">
        <w:rPr>
          <w:bCs/>
          <w:sz w:val="28"/>
          <w:szCs w:val="28"/>
        </w:rPr>
        <w:t>в 3,5 раза больше</w:t>
      </w:r>
      <w:r w:rsidRPr="003D14FB">
        <w:rPr>
          <w:sz w:val="28"/>
          <w:szCs w:val="28"/>
        </w:rPr>
        <w:t xml:space="preserve"> годовых назначений;</w:t>
      </w:r>
    </w:p>
    <w:p w:rsidR="003D14FB" w:rsidRPr="003D14FB" w:rsidRDefault="003D14FB" w:rsidP="00404E35">
      <w:pPr>
        <w:numPr>
          <w:ilvl w:val="0"/>
          <w:numId w:val="17"/>
        </w:numPr>
        <w:tabs>
          <w:tab w:val="left" w:pos="993"/>
        </w:tabs>
        <w:spacing w:after="160" w:line="259" w:lineRule="auto"/>
        <w:ind w:left="0" w:firstLine="709"/>
        <w:jc w:val="both"/>
        <w:rPr>
          <w:sz w:val="28"/>
          <w:szCs w:val="28"/>
        </w:rPr>
      </w:pPr>
      <w:r w:rsidRPr="003D14FB">
        <w:rPr>
          <w:i/>
          <w:sz w:val="28"/>
          <w:szCs w:val="28"/>
        </w:rPr>
        <w:t>плата за использование лесов, расположенных на землях лесного фонда, в части превышающей минимальный размер арендной</w:t>
      </w:r>
      <w:r w:rsidRPr="003D14FB">
        <w:rPr>
          <w:sz w:val="28"/>
          <w:szCs w:val="28"/>
        </w:rPr>
        <w:t xml:space="preserve"> при плане 531,8 тыс. рублей, поступила в сумме 574,3 тыс. рублей, или </w:t>
      </w:r>
      <w:r w:rsidRPr="003D14FB">
        <w:rPr>
          <w:bCs/>
          <w:sz w:val="28"/>
          <w:szCs w:val="28"/>
        </w:rPr>
        <w:t>108,0</w:t>
      </w:r>
      <w:r w:rsidRPr="003D14FB">
        <w:rPr>
          <w:sz w:val="28"/>
          <w:szCs w:val="28"/>
        </w:rPr>
        <w:t>% годовых назначений, с перевыполнением - 42,5 тыс. рублей и ростом к показателю прошлого года на 16,3 тыс. рублей или на 2,9%;</w:t>
      </w:r>
    </w:p>
    <w:p w:rsidR="003D14FB" w:rsidRPr="003D14FB" w:rsidRDefault="003D14FB" w:rsidP="00404E35">
      <w:pPr>
        <w:numPr>
          <w:ilvl w:val="0"/>
          <w:numId w:val="17"/>
        </w:numPr>
        <w:tabs>
          <w:tab w:val="left" w:pos="993"/>
        </w:tabs>
        <w:spacing w:after="160" w:line="259" w:lineRule="auto"/>
        <w:ind w:left="0" w:firstLine="709"/>
        <w:jc w:val="both"/>
        <w:rPr>
          <w:sz w:val="28"/>
          <w:szCs w:val="28"/>
        </w:rPr>
      </w:pPr>
      <w:r w:rsidRPr="003D14FB">
        <w:rPr>
          <w:i/>
          <w:sz w:val="28"/>
          <w:szCs w:val="28"/>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r w:rsidRPr="003D14FB">
        <w:rPr>
          <w:sz w:val="28"/>
          <w:szCs w:val="28"/>
        </w:rPr>
        <w:t xml:space="preserve"> при плане 51,5 тыс. рублей, поступила в сумме 52,4 тыс. </w:t>
      </w:r>
      <w:r w:rsidRPr="003D14FB">
        <w:rPr>
          <w:sz w:val="28"/>
          <w:szCs w:val="28"/>
        </w:rPr>
        <w:lastRenderedPageBreak/>
        <w:t xml:space="preserve">рублей, или 101,7 % годовых назначений, с перевыполнением - 0,9 тыс. рублей и ростом к показателю прошлого года на 22,3 тыс. рублей или на 74,1%. </w:t>
      </w:r>
    </w:p>
    <w:p w:rsidR="003D14FB" w:rsidRPr="003D14FB" w:rsidRDefault="003D14FB" w:rsidP="003D14FB">
      <w:pPr>
        <w:ind w:firstLine="709"/>
        <w:jc w:val="both"/>
        <w:rPr>
          <w:sz w:val="28"/>
          <w:szCs w:val="28"/>
        </w:rPr>
      </w:pPr>
      <w:r w:rsidRPr="003D14FB">
        <w:rPr>
          <w:b/>
          <w:sz w:val="28"/>
          <w:szCs w:val="28"/>
        </w:rPr>
        <w:t>Доходы от оказания платных услуг и компенсации затрат государства</w:t>
      </w:r>
      <w:r w:rsidRPr="003D14FB">
        <w:rPr>
          <w:sz w:val="28"/>
          <w:szCs w:val="28"/>
        </w:rPr>
        <w:t xml:space="preserve"> при плане </w:t>
      </w:r>
      <w:r w:rsidRPr="003D14FB">
        <w:rPr>
          <w:b/>
          <w:bCs/>
          <w:sz w:val="28"/>
          <w:szCs w:val="28"/>
        </w:rPr>
        <w:t xml:space="preserve">131 975,6 </w:t>
      </w:r>
      <w:r w:rsidRPr="003D14FB">
        <w:rPr>
          <w:sz w:val="28"/>
          <w:szCs w:val="28"/>
        </w:rPr>
        <w:t xml:space="preserve">тыс. рублей исполнены в сумме                                 </w:t>
      </w:r>
      <w:r w:rsidRPr="003D14FB">
        <w:rPr>
          <w:b/>
          <w:bCs/>
          <w:sz w:val="28"/>
          <w:szCs w:val="28"/>
        </w:rPr>
        <w:t xml:space="preserve">130 498,8 </w:t>
      </w:r>
      <w:r w:rsidRPr="003D14FB">
        <w:rPr>
          <w:sz w:val="28"/>
          <w:szCs w:val="28"/>
        </w:rPr>
        <w:t xml:space="preserve">тыс. рублей или </w:t>
      </w:r>
      <w:r w:rsidRPr="003D14FB">
        <w:rPr>
          <w:b/>
          <w:bCs/>
          <w:sz w:val="28"/>
          <w:szCs w:val="28"/>
        </w:rPr>
        <w:t xml:space="preserve">98,9 </w:t>
      </w:r>
      <w:r w:rsidRPr="003D14FB">
        <w:rPr>
          <w:sz w:val="28"/>
          <w:szCs w:val="28"/>
        </w:rPr>
        <w:t xml:space="preserve">% годовых назначений (неисполнение -  </w:t>
      </w:r>
      <w:r w:rsidRPr="003D14FB">
        <w:rPr>
          <w:b/>
          <w:bCs/>
          <w:sz w:val="28"/>
          <w:szCs w:val="28"/>
        </w:rPr>
        <w:t xml:space="preserve">1 476,8 </w:t>
      </w:r>
      <w:r w:rsidRPr="003D14FB">
        <w:rPr>
          <w:bCs/>
          <w:sz w:val="28"/>
          <w:szCs w:val="28"/>
        </w:rPr>
        <w:t>тыс. рублей</w:t>
      </w:r>
      <w:r w:rsidRPr="003D14FB">
        <w:rPr>
          <w:sz w:val="28"/>
          <w:szCs w:val="28"/>
        </w:rPr>
        <w:t xml:space="preserve">), с ростом к аналогичному периоду 2017 года на </w:t>
      </w:r>
      <w:r w:rsidRPr="003D14FB">
        <w:rPr>
          <w:b/>
          <w:bCs/>
          <w:sz w:val="28"/>
          <w:szCs w:val="28"/>
        </w:rPr>
        <w:t xml:space="preserve">31 096,5 </w:t>
      </w:r>
      <w:r w:rsidRPr="003D14FB">
        <w:rPr>
          <w:sz w:val="28"/>
          <w:szCs w:val="28"/>
        </w:rPr>
        <w:t xml:space="preserve">тыс. рублей или на </w:t>
      </w:r>
      <w:r w:rsidRPr="003D14FB">
        <w:rPr>
          <w:b/>
          <w:sz w:val="28"/>
          <w:szCs w:val="28"/>
        </w:rPr>
        <w:t>31,3%</w:t>
      </w:r>
      <w:r w:rsidRPr="003D14FB">
        <w:rPr>
          <w:sz w:val="28"/>
          <w:szCs w:val="28"/>
        </w:rPr>
        <w:t xml:space="preserve">. </w:t>
      </w:r>
    </w:p>
    <w:p w:rsidR="003D14FB" w:rsidRPr="003D14FB" w:rsidRDefault="003D14FB" w:rsidP="003D14FB">
      <w:pPr>
        <w:ind w:firstLine="709"/>
        <w:jc w:val="both"/>
        <w:rPr>
          <w:sz w:val="28"/>
          <w:szCs w:val="28"/>
        </w:rPr>
      </w:pPr>
      <w:r w:rsidRPr="003D14FB">
        <w:rPr>
          <w:sz w:val="28"/>
          <w:szCs w:val="28"/>
        </w:rPr>
        <w:t>Плата за предоставление сведений и документов, содержащихся в ЕГРЮЛ и в ЕГРИП (при обращении через многофункциональные центры) исполнена в сумме 0,6</w:t>
      </w:r>
      <w:r w:rsidRPr="003D14FB">
        <w:rPr>
          <w:bCs/>
          <w:sz w:val="28"/>
          <w:szCs w:val="28"/>
        </w:rPr>
        <w:t xml:space="preserve"> </w:t>
      </w:r>
      <w:r w:rsidRPr="003D14FB">
        <w:rPr>
          <w:sz w:val="28"/>
          <w:szCs w:val="28"/>
        </w:rPr>
        <w:t>тыс. рублей при отсутствии годовых назначений.</w:t>
      </w:r>
    </w:p>
    <w:p w:rsidR="003D14FB" w:rsidRPr="003D14FB" w:rsidRDefault="003D14FB" w:rsidP="003D14FB">
      <w:pPr>
        <w:ind w:firstLine="709"/>
        <w:jc w:val="both"/>
        <w:rPr>
          <w:sz w:val="28"/>
          <w:szCs w:val="28"/>
        </w:rPr>
      </w:pPr>
      <w:r w:rsidRPr="003D14FB">
        <w:rPr>
          <w:sz w:val="28"/>
          <w:szCs w:val="28"/>
        </w:rPr>
        <w:t xml:space="preserve">Плата за предоставление сведений из Единого государственного реестра недвижимости при плане 59,0 тыс. рублей исполнена в сумме 46,8 тыс. рублей, или </w:t>
      </w:r>
      <w:r w:rsidRPr="003D14FB">
        <w:rPr>
          <w:bCs/>
          <w:sz w:val="28"/>
          <w:szCs w:val="28"/>
        </w:rPr>
        <w:t xml:space="preserve">79,3 </w:t>
      </w:r>
      <w:r w:rsidRPr="003D14FB">
        <w:rPr>
          <w:sz w:val="28"/>
          <w:szCs w:val="28"/>
        </w:rPr>
        <w:t>% годовых назначений.</w:t>
      </w:r>
    </w:p>
    <w:p w:rsidR="003D14FB" w:rsidRPr="003D14FB" w:rsidRDefault="003D14FB" w:rsidP="003D14FB">
      <w:pPr>
        <w:ind w:firstLine="709"/>
        <w:jc w:val="both"/>
        <w:rPr>
          <w:sz w:val="28"/>
          <w:szCs w:val="28"/>
        </w:rPr>
      </w:pPr>
      <w:r w:rsidRPr="003D14FB">
        <w:rPr>
          <w:sz w:val="28"/>
          <w:szCs w:val="28"/>
        </w:rPr>
        <w:t xml:space="preserve">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при плане 80,0 тыс. рублей исполнены в сумме 34,7 тыс. рублей или </w:t>
      </w:r>
      <w:r w:rsidRPr="003D14FB">
        <w:rPr>
          <w:bCs/>
          <w:sz w:val="28"/>
          <w:szCs w:val="28"/>
        </w:rPr>
        <w:t xml:space="preserve">43,4 </w:t>
      </w:r>
      <w:r w:rsidRPr="003D14FB">
        <w:rPr>
          <w:sz w:val="28"/>
          <w:szCs w:val="28"/>
        </w:rPr>
        <w:t xml:space="preserve">% годовых назначений. </w:t>
      </w:r>
    </w:p>
    <w:p w:rsidR="003D14FB" w:rsidRPr="003D14FB" w:rsidRDefault="003D14FB" w:rsidP="003D14FB">
      <w:pPr>
        <w:ind w:firstLine="709"/>
        <w:jc w:val="both"/>
        <w:rPr>
          <w:sz w:val="28"/>
          <w:szCs w:val="28"/>
        </w:rPr>
      </w:pPr>
      <w:r w:rsidRPr="003D14FB">
        <w:rPr>
          <w:sz w:val="28"/>
          <w:szCs w:val="28"/>
        </w:rPr>
        <w:t xml:space="preserve">Прочие доходы от оказания платных услуг (работ) получателями средств бюджетов субъектов Российской Федерации при плане 93 344,7 тыс. рублей исполнены в сумме 92 291,5 тыс. рублей или 98,9 % годовых назначений (неисполнение - 1 053,2 тыс. рублей), с ростом к аналогичному периоду прошлого года на 11 864,8 тыс. рублей или на 14,8%. Наибольший удельный вес (98,7 %) в составе данных доходов занимают доходы, администрируемые министерством труда и социальной политики Магаданской области, исполненные в сумме </w:t>
      </w:r>
      <w:r w:rsidRPr="003D14FB">
        <w:rPr>
          <w:bCs/>
          <w:sz w:val="28"/>
          <w:szCs w:val="28"/>
        </w:rPr>
        <w:t xml:space="preserve">91 093,4 </w:t>
      </w:r>
      <w:r w:rsidRPr="003D14FB">
        <w:rPr>
          <w:sz w:val="28"/>
          <w:szCs w:val="28"/>
        </w:rPr>
        <w:t>тыс. рублей или 103,5% плана (88 052,8 тыс. рублей).</w:t>
      </w:r>
    </w:p>
    <w:p w:rsidR="003D14FB" w:rsidRPr="003D14FB" w:rsidRDefault="003D14FB" w:rsidP="003D14FB">
      <w:pPr>
        <w:ind w:firstLine="709"/>
        <w:jc w:val="both"/>
        <w:rPr>
          <w:sz w:val="28"/>
          <w:szCs w:val="28"/>
        </w:rPr>
      </w:pPr>
      <w:r w:rsidRPr="003D14FB">
        <w:rPr>
          <w:sz w:val="28"/>
          <w:szCs w:val="28"/>
        </w:rPr>
        <w:t>Доходы, поступающие в порядке возмещения бюджету субъекта Российской Федерации расходов, направленных на покрытие процессуальных издержек при плане 46,4 тыс. рублей, поступили в размере 72,4 тыс. рублей или 156,0 %, с перевыполнением - 26,0 тыс. рублей и ростом к показателю прошлого года на 35,1 тыс. рублей или на 94,1%.</w:t>
      </w:r>
    </w:p>
    <w:p w:rsidR="003D14FB" w:rsidRPr="003D14FB" w:rsidRDefault="003D14FB" w:rsidP="003D14FB">
      <w:pPr>
        <w:ind w:firstLine="709"/>
        <w:jc w:val="both"/>
        <w:rPr>
          <w:sz w:val="28"/>
          <w:szCs w:val="28"/>
        </w:rPr>
      </w:pPr>
      <w:r w:rsidRPr="003D14FB">
        <w:rPr>
          <w:sz w:val="28"/>
          <w:szCs w:val="28"/>
        </w:rPr>
        <w:t>Доходы, поступающие в порядке возмещения расходов, понесенных в связи с эксплуатацией имущества субъектов Российской Федерации при плане 238,3 тыс. рублей, поступили в размере 316,2 тыс. рублей или 132,7 %, с перевыполнением - 77,9 тыс. рублей и ростом к показателю прошлого года на 64,3 тыс. рублей или на 25,5 %.</w:t>
      </w:r>
    </w:p>
    <w:p w:rsidR="003D14FB" w:rsidRPr="003D14FB" w:rsidRDefault="003D14FB" w:rsidP="003D14FB">
      <w:pPr>
        <w:ind w:firstLine="709"/>
        <w:jc w:val="both"/>
        <w:outlineLvl w:val="3"/>
        <w:rPr>
          <w:sz w:val="28"/>
          <w:szCs w:val="28"/>
        </w:rPr>
      </w:pPr>
      <w:r w:rsidRPr="003D14FB">
        <w:rPr>
          <w:sz w:val="28"/>
          <w:szCs w:val="28"/>
        </w:rPr>
        <w:t>Прочие доходы от компенсации затрат бюджетов субъектов Российской Федерации при плане 38 207,2 тыс. рублей исполнены в сумме 37 737,2 тыс. рублей 98,8 %</w:t>
      </w:r>
      <w:r w:rsidRPr="003D14FB">
        <w:rPr>
          <w:bCs/>
          <w:sz w:val="28"/>
          <w:szCs w:val="28"/>
        </w:rPr>
        <w:t xml:space="preserve"> плана, </w:t>
      </w:r>
      <w:r w:rsidRPr="003D14FB">
        <w:rPr>
          <w:sz w:val="28"/>
          <w:szCs w:val="28"/>
        </w:rPr>
        <w:t xml:space="preserve">(неисполнение - 470,0 тыс. рублей), с ростом к аналогичному периоду прошлого года на 19 121,5 тыс. рублей или в 2,2 раза.  Наибольший удельный вес в составе данных доходов занимают </w:t>
      </w:r>
      <w:r w:rsidRPr="003D14FB">
        <w:rPr>
          <w:sz w:val="28"/>
          <w:szCs w:val="28"/>
        </w:rPr>
        <w:lastRenderedPageBreak/>
        <w:t xml:space="preserve">доходы, администрируемые следующими главными администраторами доходов областного бюджета: министерством строительства, жилищно-коммунального хозяйства и энергетики  Магаданской области, в сумме </w:t>
      </w:r>
      <w:r w:rsidRPr="003D14FB">
        <w:rPr>
          <w:bCs/>
          <w:sz w:val="28"/>
          <w:szCs w:val="28"/>
        </w:rPr>
        <w:t xml:space="preserve">20 595,2 </w:t>
      </w:r>
      <w:r w:rsidRPr="003D14FB">
        <w:rPr>
          <w:sz w:val="28"/>
          <w:szCs w:val="28"/>
        </w:rPr>
        <w:t xml:space="preserve">тыс. рублей (53,3%),  при плане - 20 095,9 тыс. рублей, министерством образования и молодежной политики  Магаданской области, в сумме </w:t>
      </w:r>
      <w:r w:rsidRPr="003D14FB">
        <w:rPr>
          <w:bCs/>
          <w:sz w:val="28"/>
          <w:szCs w:val="28"/>
        </w:rPr>
        <w:t xml:space="preserve">3 946,1 </w:t>
      </w:r>
      <w:r w:rsidRPr="003D14FB">
        <w:rPr>
          <w:sz w:val="28"/>
          <w:szCs w:val="28"/>
        </w:rPr>
        <w:t xml:space="preserve">тыс. рублей (10,5%),  при плане 4 422,5 тыс. рублей, министерством труда и социальной политики Магаданской области, в сумме </w:t>
      </w:r>
      <w:r w:rsidRPr="003D14FB">
        <w:rPr>
          <w:bCs/>
          <w:sz w:val="28"/>
          <w:szCs w:val="28"/>
        </w:rPr>
        <w:t>5 108,7</w:t>
      </w:r>
      <w:r w:rsidRPr="003D14FB">
        <w:rPr>
          <w:sz w:val="28"/>
          <w:szCs w:val="28"/>
        </w:rPr>
        <w:t xml:space="preserve"> тыс. рублей (13,5%),  при плане  4 652,1 тыс. рублей и министерством здравоохранения и демографической политики Магаданской области в сумме </w:t>
      </w:r>
      <w:r w:rsidRPr="003D14FB">
        <w:rPr>
          <w:bCs/>
          <w:sz w:val="28"/>
          <w:szCs w:val="28"/>
        </w:rPr>
        <w:t>4 690,7</w:t>
      </w:r>
      <w:r w:rsidRPr="003D14FB">
        <w:rPr>
          <w:sz w:val="28"/>
          <w:szCs w:val="28"/>
        </w:rPr>
        <w:t xml:space="preserve"> тыс. рублей (12,4%), при плановом задании 4 051,0 тыс. рублей.</w:t>
      </w:r>
    </w:p>
    <w:p w:rsidR="003D14FB" w:rsidRPr="003D14FB" w:rsidRDefault="003D14FB" w:rsidP="003D14FB">
      <w:pPr>
        <w:ind w:firstLine="709"/>
        <w:jc w:val="both"/>
        <w:rPr>
          <w:b/>
          <w:sz w:val="28"/>
          <w:szCs w:val="28"/>
          <w:highlight w:val="yellow"/>
        </w:rPr>
      </w:pPr>
    </w:p>
    <w:p w:rsidR="003D14FB" w:rsidRPr="003D14FB" w:rsidRDefault="003D14FB" w:rsidP="003D14FB">
      <w:pPr>
        <w:ind w:firstLine="709"/>
        <w:jc w:val="both"/>
        <w:rPr>
          <w:sz w:val="28"/>
          <w:szCs w:val="28"/>
        </w:rPr>
      </w:pPr>
      <w:r w:rsidRPr="003D14FB">
        <w:rPr>
          <w:b/>
          <w:sz w:val="28"/>
          <w:szCs w:val="28"/>
        </w:rPr>
        <w:t>Доходы от продажи материальных и нематериальных активов</w:t>
      </w:r>
      <w:r w:rsidRPr="003D14FB">
        <w:rPr>
          <w:sz w:val="28"/>
          <w:szCs w:val="28"/>
        </w:rPr>
        <w:t xml:space="preserve"> при плане </w:t>
      </w:r>
      <w:r w:rsidRPr="003D14FB">
        <w:rPr>
          <w:b/>
          <w:bCs/>
          <w:sz w:val="28"/>
          <w:szCs w:val="28"/>
        </w:rPr>
        <w:t xml:space="preserve">39 038,7 </w:t>
      </w:r>
      <w:r w:rsidRPr="003D14FB">
        <w:rPr>
          <w:sz w:val="28"/>
          <w:szCs w:val="28"/>
        </w:rPr>
        <w:t xml:space="preserve">тыс. рублей исполнены в сумме </w:t>
      </w:r>
      <w:r w:rsidRPr="003D14FB">
        <w:rPr>
          <w:b/>
          <w:bCs/>
          <w:sz w:val="28"/>
          <w:szCs w:val="28"/>
        </w:rPr>
        <w:t xml:space="preserve">39 047,8 </w:t>
      </w:r>
      <w:r w:rsidRPr="003D14FB">
        <w:rPr>
          <w:sz w:val="28"/>
          <w:szCs w:val="28"/>
        </w:rPr>
        <w:t xml:space="preserve">тыс. рублей или                          </w:t>
      </w:r>
      <w:r w:rsidRPr="003D14FB">
        <w:rPr>
          <w:b/>
          <w:bCs/>
          <w:sz w:val="28"/>
          <w:szCs w:val="28"/>
        </w:rPr>
        <w:t xml:space="preserve">100,0 </w:t>
      </w:r>
      <w:r w:rsidRPr="003D14FB">
        <w:rPr>
          <w:bCs/>
          <w:sz w:val="28"/>
          <w:szCs w:val="28"/>
        </w:rPr>
        <w:t>%</w:t>
      </w:r>
      <w:r w:rsidRPr="003D14FB">
        <w:rPr>
          <w:sz w:val="28"/>
          <w:szCs w:val="28"/>
        </w:rPr>
        <w:t xml:space="preserve"> плановых назначений с перевыполнением на </w:t>
      </w:r>
      <w:r w:rsidRPr="003D14FB">
        <w:rPr>
          <w:b/>
          <w:sz w:val="28"/>
          <w:szCs w:val="28"/>
        </w:rPr>
        <w:t>9,1</w:t>
      </w:r>
      <w:r w:rsidRPr="003D14FB">
        <w:rPr>
          <w:sz w:val="28"/>
          <w:szCs w:val="28"/>
        </w:rPr>
        <w:t xml:space="preserve"> тыс. рублей и ростом к показателю прошлого года на </w:t>
      </w:r>
      <w:r w:rsidRPr="003D14FB">
        <w:rPr>
          <w:b/>
          <w:bCs/>
          <w:sz w:val="28"/>
          <w:szCs w:val="28"/>
        </w:rPr>
        <w:t xml:space="preserve">6 405,5 </w:t>
      </w:r>
      <w:r w:rsidRPr="003D14FB">
        <w:rPr>
          <w:sz w:val="28"/>
          <w:szCs w:val="28"/>
        </w:rPr>
        <w:t xml:space="preserve">тыс. рублей или на </w:t>
      </w:r>
      <w:r w:rsidRPr="003D14FB">
        <w:rPr>
          <w:b/>
          <w:sz w:val="28"/>
          <w:szCs w:val="28"/>
        </w:rPr>
        <w:t>19,6</w:t>
      </w:r>
      <w:r w:rsidRPr="003D14FB">
        <w:rPr>
          <w:sz w:val="28"/>
          <w:szCs w:val="28"/>
        </w:rPr>
        <w:t xml:space="preserve">%. </w:t>
      </w:r>
    </w:p>
    <w:p w:rsidR="003D14FB" w:rsidRPr="003D14FB" w:rsidRDefault="003D14FB" w:rsidP="003D14FB">
      <w:pPr>
        <w:ind w:firstLine="709"/>
        <w:jc w:val="both"/>
        <w:rPr>
          <w:sz w:val="28"/>
          <w:szCs w:val="28"/>
        </w:rPr>
      </w:pPr>
      <w:r w:rsidRPr="003D14FB">
        <w:rPr>
          <w:sz w:val="28"/>
          <w:szCs w:val="28"/>
        </w:rPr>
        <w:t xml:space="preserve">В том числе: </w:t>
      </w:r>
    </w:p>
    <w:p w:rsidR="003D14FB" w:rsidRPr="003D14FB" w:rsidRDefault="003D14FB" w:rsidP="003D14FB">
      <w:pPr>
        <w:suppressAutoHyphens/>
        <w:ind w:firstLine="709"/>
        <w:jc w:val="both"/>
        <w:rPr>
          <w:sz w:val="28"/>
          <w:szCs w:val="28"/>
          <w:u w:val="single"/>
          <w:lang w:val="x-none" w:eastAsia="x-none"/>
        </w:rPr>
      </w:pPr>
      <w:r w:rsidRPr="003D14FB">
        <w:rPr>
          <w:sz w:val="28"/>
          <w:szCs w:val="28"/>
          <w:u w:val="single"/>
          <w:lang w:val="x-none" w:eastAsia="x-none"/>
        </w:rPr>
        <w:t>- по доходам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r w:rsidRPr="003D14FB">
        <w:rPr>
          <w:sz w:val="28"/>
          <w:szCs w:val="28"/>
          <w:lang w:val="x-none" w:eastAsia="x-none"/>
        </w:rPr>
        <w:t xml:space="preserve"> исполнение составило 9,1 тыс. рублей при отсутствии плановых назначений. (ОГКУЗ «Магаданский областной детский противотуберкулёзный </w:t>
      </w:r>
      <w:r w:rsidRPr="003D14FB">
        <w:rPr>
          <w:sz w:val="28"/>
          <w:szCs w:val="28"/>
          <w:lang w:val="x-none" w:eastAsia="x-none"/>
        </w:rPr>
        <w:br/>
        <w:t xml:space="preserve">санаторий» (0,076 тыс. рублей), </w:t>
      </w:r>
      <w:r w:rsidRPr="003D14FB">
        <w:rPr>
          <w:sz w:val="28"/>
          <w:szCs w:val="20"/>
          <w:lang w:val="x-none" w:eastAsia="x-none"/>
        </w:rPr>
        <w:t>ГКОУ для обучающихся по адаптированным образовательным программам «Магаданский областной центр образования                № 1»</w:t>
      </w:r>
      <w:r w:rsidRPr="003D14FB">
        <w:rPr>
          <w:sz w:val="28"/>
          <w:szCs w:val="28"/>
          <w:lang w:val="x-none" w:eastAsia="x-none"/>
        </w:rPr>
        <w:t xml:space="preserve"> (0,115 тыс. рублей),  </w:t>
      </w:r>
      <w:r w:rsidRPr="003D14FB">
        <w:rPr>
          <w:sz w:val="28"/>
          <w:szCs w:val="20"/>
          <w:lang w:val="x-none" w:eastAsia="x-none"/>
        </w:rPr>
        <w:t>МОГКСУСОН «Психоневрологический интернат»</w:t>
      </w:r>
      <w:r w:rsidRPr="003D14FB">
        <w:rPr>
          <w:sz w:val="28"/>
          <w:szCs w:val="28"/>
          <w:lang w:val="x-none" w:eastAsia="x-none"/>
        </w:rPr>
        <w:t xml:space="preserve"> (8,484 тыс. рублей),  </w:t>
      </w:r>
      <w:r w:rsidRPr="003D14FB">
        <w:rPr>
          <w:sz w:val="28"/>
          <w:szCs w:val="20"/>
          <w:lang w:val="x-none" w:eastAsia="x-none"/>
        </w:rPr>
        <w:t xml:space="preserve">МБДОУ г. Магадана «Детский сад № 44» </w:t>
      </w:r>
      <w:r w:rsidRPr="003D14FB">
        <w:rPr>
          <w:sz w:val="28"/>
          <w:szCs w:val="28"/>
          <w:lang w:val="x-none" w:eastAsia="x-none"/>
        </w:rPr>
        <w:t xml:space="preserve">(0,1 тыс. рублей - ошибочно), </w:t>
      </w:r>
      <w:r w:rsidRPr="003D14FB">
        <w:rPr>
          <w:sz w:val="28"/>
          <w:szCs w:val="20"/>
          <w:lang w:val="x-none" w:eastAsia="x-none"/>
        </w:rPr>
        <w:t>МБДОУ г. Магадана «СОШ С УИМ № 15»</w:t>
      </w:r>
      <w:r w:rsidRPr="003D14FB">
        <w:rPr>
          <w:sz w:val="28"/>
          <w:szCs w:val="28"/>
          <w:lang w:val="x-none" w:eastAsia="x-none"/>
        </w:rPr>
        <w:t xml:space="preserve"> (0,356 тыс. рублей - ошибочно));</w:t>
      </w:r>
    </w:p>
    <w:p w:rsidR="003D14FB" w:rsidRPr="003D14FB" w:rsidRDefault="003D14FB" w:rsidP="003D14FB">
      <w:pPr>
        <w:ind w:left="20" w:right="20" w:firstLine="700"/>
        <w:jc w:val="both"/>
        <w:rPr>
          <w:sz w:val="28"/>
          <w:szCs w:val="28"/>
        </w:rPr>
      </w:pPr>
      <w:r w:rsidRPr="003D14FB">
        <w:rPr>
          <w:sz w:val="28"/>
          <w:szCs w:val="28"/>
          <w:u w:val="single"/>
        </w:rPr>
        <w:t>- по доходам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r w:rsidRPr="003D14FB">
        <w:rPr>
          <w:sz w:val="28"/>
          <w:szCs w:val="28"/>
        </w:rPr>
        <w:t xml:space="preserve"> исполнение составило 38 821,6  тыс. рублей или 100,0 % годовых назначений, с ростом к показателю прошлого года на 7 279,4 тыс. рублей или на 23,1%. </w:t>
      </w:r>
    </w:p>
    <w:p w:rsidR="003D14FB" w:rsidRPr="003D14FB" w:rsidRDefault="003D14FB" w:rsidP="003D14FB">
      <w:pPr>
        <w:ind w:left="20" w:right="20" w:firstLine="700"/>
        <w:jc w:val="both"/>
        <w:rPr>
          <w:spacing w:val="-12"/>
          <w:sz w:val="28"/>
          <w:szCs w:val="28"/>
        </w:rPr>
      </w:pPr>
      <w:r w:rsidRPr="003D14FB">
        <w:rPr>
          <w:sz w:val="28"/>
          <w:szCs w:val="28"/>
        </w:rPr>
        <w:t xml:space="preserve">Доходы от продажи имущества поступают в рамках исполнения Прогнозного плана приватизации государственного имущества Магаданской области на 2018 год, утвержденного постановлением Правительства Магаданской области от 21.12.2017 № 1087-пп. По состоянию на 01.01.2019 в Прогнозный план были включены 17 объектов недвижимого и движимого имущества, неиспользуемого для выполнения государственных функций и услуг, 15 из которых были реализованы. Не проданные в 2018 году 2 объекта включены в Прогнозный план приватизации государственного имущества </w:t>
      </w:r>
      <w:r w:rsidRPr="003D14FB">
        <w:rPr>
          <w:sz w:val="28"/>
          <w:szCs w:val="28"/>
        </w:rPr>
        <w:lastRenderedPageBreak/>
        <w:t>Магаданской области на 2019 год, утвержденный постановлением Правительства Магаданской области от 27.12.2018 № 902-пп</w:t>
      </w:r>
      <w:r w:rsidRPr="003D14FB">
        <w:rPr>
          <w:spacing w:val="-12"/>
          <w:sz w:val="28"/>
          <w:szCs w:val="28"/>
        </w:rPr>
        <w:t>;</w:t>
      </w:r>
    </w:p>
    <w:p w:rsidR="003D14FB" w:rsidRPr="003D14FB" w:rsidRDefault="003D14FB" w:rsidP="003D14FB">
      <w:pPr>
        <w:suppressAutoHyphens/>
        <w:ind w:firstLine="709"/>
        <w:jc w:val="both"/>
        <w:rPr>
          <w:spacing w:val="-12"/>
          <w:sz w:val="28"/>
          <w:szCs w:val="28"/>
          <w:lang w:val="x-none" w:eastAsia="x-none"/>
        </w:rPr>
      </w:pPr>
      <w:r w:rsidRPr="003D14FB">
        <w:rPr>
          <w:sz w:val="28"/>
          <w:szCs w:val="28"/>
          <w:u w:val="single"/>
          <w:lang w:val="x-none" w:eastAsia="x-none"/>
        </w:rPr>
        <w:t>- по доходам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r w:rsidRPr="003D14FB">
        <w:rPr>
          <w:sz w:val="28"/>
          <w:szCs w:val="28"/>
          <w:lang w:val="x-none" w:eastAsia="x-none"/>
        </w:rPr>
        <w:t xml:space="preserve"> исполнение составило 217,1  тыс. рублей или 100,0 % годовых назначений, со снижением к показателю прошлого года на 873,2 тыс. рублей или на 99,8%.</w:t>
      </w:r>
      <w:r w:rsidRPr="003D14FB">
        <w:rPr>
          <w:spacing w:val="-6"/>
          <w:sz w:val="28"/>
          <w:szCs w:val="28"/>
          <w:lang w:val="x-none" w:eastAsia="x-none"/>
        </w:rPr>
        <w:t xml:space="preserve"> </w:t>
      </w:r>
      <w:r w:rsidRPr="003D14FB">
        <w:rPr>
          <w:sz w:val="28"/>
          <w:szCs w:val="28"/>
          <w:lang w:val="x-none" w:eastAsia="x-none"/>
        </w:rPr>
        <w:t xml:space="preserve">Цена </w:t>
      </w:r>
      <w:r w:rsidRPr="003D14FB">
        <w:rPr>
          <w:spacing w:val="-6"/>
          <w:sz w:val="28"/>
          <w:szCs w:val="28"/>
          <w:lang w:val="x-none" w:eastAsia="x-none"/>
        </w:rPr>
        <w:t>продажи сложилась в результате проведения торгов, начальная цена установлена на основании отчетов независимых оценщиков. Средства от продажи имущества поступили своевременно и в полном объеме.</w:t>
      </w:r>
    </w:p>
    <w:p w:rsidR="003D14FB" w:rsidRPr="003D14FB" w:rsidRDefault="003D14FB" w:rsidP="003D14FB">
      <w:pPr>
        <w:ind w:firstLine="709"/>
        <w:jc w:val="both"/>
        <w:rPr>
          <w:sz w:val="28"/>
          <w:szCs w:val="28"/>
        </w:rPr>
      </w:pPr>
      <w:r w:rsidRPr="003D14FB">
        <w:rPr>
          <w:b/>
          <w:sz w:val="28"/>
          <w:szCs w:val="28"/>
        </w:rPr>
        <w:t>Административные платежи и сборы</w:t>
      </w:r>
      <w:r w:rsidRPr="003D14FB">
        <w:rPr>
          <w:sz w:val="28"/>
          <w:szCs w:val="28"/>
        </w:rPr>
        <w:t xml:space="preserve"> при плане </w:t>
      </w:r>
      <w:r w:rsidRPr="003D14FB">
        <w:rPr>
          <w:b/>
          <w:bCs/>
          <w:sz w:val="28"/>
          <w:szCs w:val="28"/>
        </w:rPr>
        <w:t xml:space="preserve">72,5 </w:t>
      </w:r>
      <w:r w:rsidRPr="003D14FB">
        <w:rPr>
          <w:bCs/>
          <w:sz w:val="28"/>
          <w:szCs w:val="28"/>
        </w:rPr>
        <w:t xml:space="preserve"> </w:t>
      </w:r>
      <w:r w:rsidRPr="003D14FB">
        <w:rPr>
          <w:sz w:val="28"/>
          <w:szCs w:val="28"/>
        </w:rPr>
        <w:t xml:space="preserve"> тыс. рублей                 за 2018 год исполнены в полном объеме (на уровне аналогичного показателя 2017 года).</w:t>
      </w:r>
    </w:p>
    <w:p w:rsidR="003D14FB" w:rsidRPr="003D14FB" w:rsidRDefault="003D14FB" w:rsidP="003D14FB">
      <w:pPr>
        <w:ind w:firstLine="709"/>
        <w:jc w:val="both"/>
        <w:rPr>
          <w:sz w:val="28"/>
          <w:szCs w:val="28"/>
        </w:rPr>
      </w:pPr>
      <w:r w:rsidRPr="003D14FB">
        <w:rPr>
          <w:b/>
          <w:sz w:val="28"/>
          <w:szCs w:val="28"/>
        </w:rPr>
        <w:t>Штрафы, санкции, возмещение ущерба</w:t>
      </w:r>
      <w:r w:rsidRPr="003D14FB">
        <w:rPr>
          <w:sz w:val="28"/>
          <w:szCs w:val="28"/>
        </w:rPr>
        <w:t xml:space="preserve"> при плане </w:t>
      </w:r>
      <w:r w:rsidRPr="003D14FB">
        <w:rPr>
          <w:b/>
          <w:bCs/>
          <w:sz w:val="28"/>
          <w:szCs w:val="28"/>
        </w:rPr>
        <w:t xml:space="preserve">79 612,4  </w:t>
      </w:r>
      <w:r w:rsidRPr="003D14FB">
        <w:rPr>
          <w:sz w:val="28"/>
          <w:szCs w:val="28"/>
        </w:rPr>
        <w:t xml:space="preserve">тыс. рублей исполнены в сумме </w:t>
      </w:r>
      <w:r w:rsidRPr="003D14FB">
        <w:rPr>
          <w:b/>
          <w:bCs/>
          <w:sz w:val="28"/>
          <w:szCs w:val="28"/>
        </w:rPr>
        <w:t xml:space="preserve">66 647,5 </w:t>
      </w:r>
      <w:r w:rsidRPr="003D14FB">
        <w:rPr>
          <w:sz w:val="28"/>
          <w:szCs w:val="28"/>
        </w:rPr>
        <w:t xml:space="preserve">тыс. рублей или </w:t>
      </w:r>
      <w:r w:rsidRPr="003D14FB">
        <w:rPr>
          <w:b/>
          <w:bCs/>
          <w:sz w:val="28"/>
          <w:szCs w:val="28"/>
        </w:rPr>
        <w:t xml:space="preserve">83,7 </w:t>
      </w:r>
      <w:r w:rsidRPr="003D14FB">
        <w:rPr>
          <w:sz w:val="28"/>
          <w:szCs w:val="28"/>
        </w:rPr>
        <w:t xml:space="preserve">% годовых назначений, с  неисполнением на </w:t>
      </w:r>
      <w:r w:rsidRPr="003D14FB">
        <w:rPr>
          <w:b/>
          <w:bCs/>
          <w:sz w:val="28"/>
          <w:szCs w:val="28"/>
        </w:rPr>
        <w:t xml:space="preserve">12 964,9 </w:t>
      </w:r>
      <w:r w:rsidRPr="003D14FB">
        <w:rPr>
          <w:sz w:val="28"/>
          <w:szCs w:val="28"/>
        </w:rPr>
        <w:t xml:space="preserve">тыс. рублей (за счет не поступивших платежей в счет возмещения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 и применение льготы 50% по своевременной уплате  штрафов за нарушение ПДД). Снижение к показателю прошлого года составило 7 510,0 тыс. рублей или 10,1 % по тем же причинам. Наибольший удельный вес (82,1%) в составе данных доходов занимают штрафы за правонарушения в области дорожного движения, по </w:t>
      </w:r>
      <w:proofErr w:type="gramStart"/>
      <w:r w:rsidRPr="003D14FB">
        <w:rPr>
          <w:sz w:val="28"/>
          <w:szCs w:val="28"/>
        </w:rPr>
        <w:t>которым  при</w:t>
      </w:r>
      <w:proofErr w:type="gramEnd"/>
      <w:r w:rsidRPr="003D14FB">
        <w:rPr>
          <w:sz w:val="28"/>
          <w:szCs w:val="28"/>
        </w:rPr>
        <w:t xml:space="preserve"> плане 60 600,0тыс. рублей исполнение составило </w:t>
      </w:r>
      <w:r w:rsidRPr="003D14FB">
        <w:rPr>
          <w:color w:val="000000"/>
          <w:sz w:val="28"/>
          <w:szCs w:val="28"/>
        </w:rPr>
        <w:t>54 709,2</w:t>
      </w:r>
      <w:r w:rsidRPr="003D14FB">
        <w:rPr>
          <w:sz w:val="28"/>
          <w:szCs w:val="28"/>
        </w:rPr>
        <w:t xml:space="preserve"> тыс. рублей или </w:t>
      </w:r>
      <w:r w:rsidRPr="003D14FB">
        <w:rPr>
          <w:bCs/>
          <w:sz w:val="28"/>
          <w:szCs w:val="28"/>
        </w:rPr>
        <w:t xml:space="preserve">90,3 </w:t>
      </w:r>
      <w:r w:rsidRPr="003D14FB">
        <w:rPr>
          <w:sz w:val="28"/>
          <w:szCs w:val="28"/>
        </w:rPr>
        <w:t>% годовых назначений.</w:t>
      </w:r>
      <w:r w:rsidRPr="003D14FB">
        <w:rPr>
          <w:i/>
          <w:sz w:val="28"/>
          <w:szCs w:val="28"/>
        </w:rPr>
        <w:t xml:space="preserve"> </w:t>
      </w:r>
    </w:p>
    <w:p w:rsidR="003D14FB" w:rsidRPr="003D14FB" w:rsidRDefault="003D14FB" w:rsidP="003D14FB">
      <w:pPr>
        <w:ind w:firstLine="709"/>
        <w:jc w:val="both"/>
        <w:rPr>
          <w:i/>
          <w:sz w:val="28"/>
          <w:szCs w:val="28"/>
        </w:rPr>
      </w:pPr>
      <w:r w:rsidRPr="003D14FB">
        <w:rPr>
          <w:b/>
          <w:sz w:val="28"/>
          <w:szCs w:val="28"/>
        </w:rPr>
        <w:t>Прочие неналоговые доходы</w:t>
      </w:r>
      <w:r w:rsidRPr="003D14FB">
        <w:rPr>
          <w:sz w:val="28"/>
          <w:szCs w:val="28"/>
        </w:rPr>
        <w:t xml:space="preserve"> при плане </w:t>
      </w:r>
      <w:r w:rsidRPr="003D14FB">
        <w:rPr>
          <w:b/>
          <w:bCs/>
          <w:sz w:val="28"/>
          <w:szCs w:val="28"/>
        </w:rPr>
        <w:t xml:space="preserve">23 270,0 </w:t>
      </w:r>
      <w:r w:rsidRPr="003D14FB">
        <w:rPr>
          <w:sz w:val="28"/>
          <w:szCs w:val="28"/>
        </w:rPr>
        <w:t xml:space="preserve">тыс. рублей исполнены в сумме </w:t>
      </w:r>
      <w:r w:rsidRPr="003D14FB">
        <w:rPr>
          <w:b/>
          <w:bCs/>
          <w:sz w:val="28"/>
          <w:szCs w:val="28"/>
        </w:rPr>
        <w:t xml:space="preserve">25 153,2 </w:t>
      </w:r>
      <w:r w:rsidRPr="003D14FB">
        <w:rPr>
          <w:sz w:val="28"/>
          <w:szCs w:val="28"/>
        </w:rPr>
        <w:t xml:space="preserve">тыс. рублей или </w:t>
      </w:r>
      <w:r w:rsidRPr="003D14FB">
        <w:rPr>
          <w:b/>
          <w:bCs/>
          <w:sz w:val="28"/>
          <w:szCs w:val="28"/>
        </w:rPr>
        <w:t xml:space="preserve">108,1 </w:t>
      </w:r>
      <w:r w:rsidRPr="003D14FB">
        <w:rPr>
          <w:sz w:val="28"/>
          <w:szCs w:val="28"/>
        </w:rPr>
        <w:t xml:space="preserve">% годовых назначений, </w:t>
      </w:r>
      <w:proofErr w:type="gramStart"/>
      <w:r w:rsidRPr="003D14FB">
        <w:rPr>
          <w:sz w:val="28"/>
          <w:szCs w:val="28"/>
        </w:rPr>
        <w:t>с  перевыполнением</w:t>
      </w:r>
      <w:proofErr w:type="gramEnd"/>
      <w:r w:rsidRPr="003D14FB">
        <w:rPr>
          <w:sz w:val="28"/>
          <w:szCs w:val="28"/>
        </w:rPr>
        <w:t xml:space="preserve"> на </w:t>
      </w:r>
      <w:r w:rsidRPr="003D14FB">
        <w:rPr>
          <w:b/>
          <w:bCs/>
          <w:sz w:val="28"/>
          <w:szCs w:val="28"/>
        </w:rPr>
        <w:t xml:space="preserve">1 883,2  </w:t>
      </w:r>
      <w:r w:rsidRPr="003D14FB">
        <w:rPr>
          <w:sz w:val="28"/>
          <w:szCs w:val="28"/>
        </w:rPr>
        <w:t xml:space="preserve">тыс. рублей и ростом к показателю прошлого года на </w:t>
      </w:r>
      <w:r w:rsidRPr="003D14FB">
        <w:rPr>
          <w:b/>
          <w:bCs/>
          <w:sz w:val="28"/>
          <w:szCs w:val="28"/>
        </w:rPr>
        <w:t xml:space="preserve">8 179,9 </w:t>
      </w:r>
      <w:r w:rsidRPr="003D14FB">
        <w:rPr>
          <w:sz w:val="28"/>
          <w:szCs w:val="28"/>
        </w:rPr>
        <w:t xml:space="preserve">тыс. рублей или в 1,5 раза. </w:t>
      </w:r>
    </w:p>
    <w:p w:rsidR="003D14FB" w:rsidRPr="003D14FB" w:rsidRDefault="003D14FB" w:rsidP="003D14FB">
      <w:pPr>
        <w:ind w:firstLine="709"/>
        <w:jc w:val="both"/>
        <w:outlineLvl w:val="1"/>
        <w:rPr>
          <w:sz w:val="28"/>
          <w:szCs w:val="28"/>
        </w:rPr>
      </w:pPr>
      <w:r w:rsidRPr="003D14FB">
        <w:rPr>
          <w:sz w:val="28"/>
          <w:szCs w:val="28"/>
        </w:rPr>
        <w:t>На данный код доходов, кроме невыясненных поступлений, зачисляемых в бюджеты субъектов Российской Федерации (</w:t>
      </w:r>
      <w:r w:rsidRPr="003D14FB">
        <w:rPr>
          <w:bCs/>
          <w:sz w:val="28"/>
          <w:szCs w:val="28"/>
        </w:rPr>
        <w:t xml:space="preserve">193,9 </w:t>
      </w:r>
      <w:r w:rsidRPr="003D14FB">
        <w:rPr>
          <w:sz w:val="28"/>
          <w:szCs w:val="28"/>
        </w:rPr>
        <w:t xml:space="preserve">тыс. рублей), поступили следующие доходы: проценты по займам, выданным из средств внебюджетного фонда ОЭЗ (за 2016 - 2017 годы) – </w:t>
      </w:r>
      <w:r w:rsidRPr="003D14FB">
        <w:rPr>
          <w:bCs/>
          <w:sz w:val="28"/>
          <w:szCs w:val="28"/>
        </w:rPr>
        <w:t xml:space="preserve">24 728,6 </w:t>
      </w:r>
      <w:r w:rsidRPr="003D14FB">
        <w:rPr>
          <w:sz w:val="28"/>
          <w:szCs w:val="28"/>
        </w:rPr>
        <w:t>тыс. рублей, возвраты по кредитам прошлых лет в сумме 262,4 тыс. рублей.</w:t>
      </w:r>
    </w:p>
    <w:p w:rsidR="003D14FB" w:rsidRPr="003D14FB" w:rsidRDefault="003D14FB" w:rsidP="003D14FB">
      <w:pPr>
        <w:ind w:firstLine="709"/>
        <w:jc w:val="both"/>
        <w:rPr>
          <w:sz w:val="28"/>
          <w:szCs w:val="28"/>
        </w:rPr>
      </w:pPr>
    </w:p>
    <w:p w:rsidR="003D14FB" w:rsidRPr="003D14FB" w:rsidRDefault="003D14FB" w:rsidP="003D14FB">
      <w:pPr>
        <w:ind w:firstLine="709"/>
        <w:jc w:val="both"/>
        <w:rPr>
          <w:sz w:val="28"/>
          <w:szCs w:val="28"/>
        </w:rPr>
      </w:pPr>
      <w:r w:rsidRPr="003D14FB">
        <w:rPr>
          <w:sz w:val="28"/>
          <w:szCs w:val="28"/>
        </w:rPr>
        <w:t xml:space="preserve">Динамика поступления за 2018 год налоговых и неналоговых доходов (темпы роста/снижения), в сравнении с соответствующим периодом 2017 года, приведена в следующей таблице. </w:t>
      </w:r>
    </w:p>
    <w:p w:rsidR="003D14FB" w:rsidRPr="003D14FB" w:rsidRDefault="003D14FB" w:rsidP="003D14FB">
      <w:pPr>
        <w:ind w:firstLine="709"/>
        <w:jc w:val="both"/>
        <w:rPr>
          <w:sz w:val="12"/>
          <w:szCs w:val="12"/>
          <w:lang w:val="x-none" w:eastAsia="x-none"/>
        </w:rPr>
      </w:pPr>
    </w:p>
    <w:tbl>
      <w:tblPr>
        <w:tblW w:w="9371" w:type="dxa"/>
        <w:tblInd w:w="93" w:type="dxa"/>
        <w:tblLayout w:type="fixed"/>
        <w:tblLook w:val="04A0" w:firstRow="1" w:lastRow="0" w:firstColumn="1" w:lastColumn="0" w:noHBand="0" w:noVBand="1"/>
      </w:tblPr>
      <w:tblGrid>
        <w:gridCol w:w="685"/>
        <w:gridCol w:w="3158"/>
        <w:gridCol w:w="1521"/>
        <w:gridCol w:w="1597"/>
        <w:gridCol w:w="1559"/>
        <w:gridCol w:w="851"/>
      </w:tblGrid>
      <w:tr w:rsidR="003D14FB" w:rsidRPr="003D14FB" w:rsidTr="007B305F">
        <w:trPr>
          <w:trHeight w:val="500"/>
          <w:tblHeader/>
        </w:trPr>
        <w:tc>
          <w:tcPr>
            <w:tcW w:w="6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D14FB" w:rsidRPr="003D14FB" w:rsidRDefault="003D14FB" w:rsidP="003D14FB">
            <w:pPr>
              <w:jc w:val="center"/>
              <w:rPr>
                <w:sz w:val="22"/>
                <w:szCs w:val="22"/>
              </w:rPr>
            </w:pPr>
            <w:r w:rsidRPr="003D14FB">
              <w:rPr>
                <w:sz w:val="22"/>
                <w:szCs w:val="22"/>
              </w:rPr>
              <w:lastRenderedPageBreak/>
              <w:t>№ п/п</w:t>
            </w:r>
          </w:p>
        </w:tc>
        <w:tc>
          <w:tcPr>
            <w:tcW w:w="31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D14FB" w:rsidRPr="003D14FB" w:rsidRDefault="003D14FB" w:rsidP="003D14FB">
            <w:pPr>
              <w:jc w:val="center"/>
              <w:rPr>
                <w:sz w:val="22"/>
                <w:szCs w:val="22"/>
              </w:rPr>
            </w:pPr>
            <w:r w:rsidRPr="003D14FB">
              <w:rPr>
                <w:sz w:val="22"/>
                <w:szCs w:val="22"/>
              </w:rPr>
              <w:t>Наименование показателя</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14FB" w:rsidRPr="003D14FB" w:rsidRDefault="003D14FB" w:rsidP="003D14FB">
            <w:pPr>
              <w:jc w:val="center"/>
              <w:rPr>
                <w:sz w:val="22"/>
                <w:szCs w:val="22"/>
              </w:rPr>
            </w:pPr>
            <w:r w:rsidRPr="003D14FB">
              <w:rPr>
                <w:sz w:val="22"/>
                <w:szCs w:val="22"/>
              </w:rPr>
              <w:t>Исполнено на 01.01.2018</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14FB" w:rsidRPr="003D14FB" w:rsidRDefault="003D14FB" w:rsidP="003D14FB">
            <w:pPr>
              <w:jc w:val="center"/>
              <w:rPr>
                <w:sz w:val="22"/>
                <w:szCs w:val="22"/>
              </w:rPr>
            </w:pPr>
            <w:r w:rsidRPr="003D14FB">
              <w:rPr>
                <w:sz w:val="22"/>
                <w:szCs w:val="22"/>
              </w:rPr>
              <w:t xml:space="preserve">Исполнено на 01.01.2019 </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3D14FB" w:rsidRPr="003D14FB" w:rsidRDefault="003D14FB" w:rsidP="003D14FB">
            <w:pPr>
              <w:jc w:val="center"/>
              <w:rPr>
                <w:sz w:val="22"/>
                <w:szCs w:val="22"/>
              </w:rPr>
            </w:pPr>
            <w:r w:rsidRPr="003D14FB">
              <w:rPr>
                <w:sz w:val="22"/>
                <w:szCs w:val="22"/>
              </w:rPr>
              <w:t xml:space="preserve">Отклонение </w:t>
            </w:r>
          </w:p>
        </w:tc>
      </w:tr>
      <w:tr w:rsidR="003D14FB" w:rsidRPr="003D14FB" w:rsidTr="007B305F">
        <w:trPr>
          <w:trHeight w:val="300"/>
          <w:tblHeader/>
        </w:trPr>
        <w:tc>
          <w:tcPr>
            <w:tcW w:w="685" w:type="dxa"/>
            <w:vMerge/>
            <w:tcBorders>
              <w:top w:val="single" w:sz="4" w:space="0" w:color="auto"/>
              <w:left w:val="single" w:sz="4" w:space="0" w:color="auto"/>
              <w:bottom w:val="single" w:sz="4" w:space="0" w:color="000000"/>
              <w:right w:val="single" w:sz="4" w:space="0" w:color="auto"/>
            </w:tcBorders>
            <w:vAlign w:val="center"/>
            <w:hideMark/>
          </w:tcPr>
          <w:p w:rsidR="003D14FB" w:rsidRPr="003D14FB" w:rsidRDefault="003D14FB" w:rsidP="003D14FB">
            <w:pPr>
              <w:rPr>
                <w:sz w:val="22"/>
                <w:szCs w:val="22"/>
              </w:rPr>
            </w:pPr>
          </w:p>
        </w:tc>
        <w:tc>
          <w:tcPr>
            <w:tcW w:w="3158" w:type="dxa"/>
            <w:vMerge/>
            <w:tcBorders>
              <w:top w:val="single" w:sz="4" w:space="0" w:color="auto"/>
              <w:left w:val="single" w:sz="4" w:space="0" w:color="auto"/>
              <w:bottom w:val="single" w:sz="4" w:space="0" w:color="000000"/>
              <w:right w:val="single" w:sz="4" w:space="0" w:color="auto"/>
            </w:tcBorders>
            <w:vAlign w:val="center"/>
            <w:hideMark/>
          </w:tcPr>
          <w:p w:rsidR="003D14FB" w:rsidRPr="003D14FB" w:rsidRDefault="003D14FB" w:rsidP="003D14FB">
            <w:pPr>
              <w:rPr>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3D14FB" w:rsidRPr="003D14FB" w:rsidRDefault="003D14FB" w:rsidP="003D14FB">
            <w:pPr>
              <w:rPr>
                <w:sz w:val="22"/>
                <w:szCs w:val="22"/>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3D14FB" w:rsidRPr="003D14FB" w:rsidRDefault="003D14FB" w:rsidP="003D14FB">
            <w:pPr>
              <w:rPr>
                <w:sz w:val="22"/>
                <w:szCs w:val="22"/>
              </w:rPr>
            </w:pPr>
          </w:p>
        </w:tc>
        <w:tc>
          <w:tcPr>
            <w:tcW w:w="1559"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center"/>
              <w:rPr>
                <w:sz w:val="22"/>
                <w:szCs w:val="22"/>
              </w:rPr>
            </w:pPr>
            <w:r w:rsidRPr="003D14FB">
              <w:rPr>
                <w:sz w:val="22"/>
                <w:szCs w:val="22"/>
              </w:rPr>
              <w:t>тыс. руб.</w:t>
            </w:r>
          </w:p>
        </w:tc>
        <w:tc>
          <w:tcPr>
            <w:tcW w:w="85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center"/>
              <w:rPr>
                <w:sz w:val="22"/>
                <w:szCs w:val="22"/>
              </w:rPr>
            </w:pPr>
            <w:r w:rsidRPr="003D14FB">
              <w:rPr>
                <w:sz w:val="22"/>
                <w:szCs w:val="22"/>
              </w:rPr>
              <w:t xml:space="preserve"> %</w:t>
            </w:r>
          </w:p>
        </w:tc>
      </w:tr>
      <w:tr w:rsidR="003D14FB" w:rsidRPr="003D14FB" w:rsidTr="007B305F">
        <w:trPr>
          <w:trHeight w:val="570"/>
        </w:trPr>
        <w:tc>
          <w:tcPr>
            <w:tcW w:w="384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D14FB" w:rsidRPr="003D14FB" w:rsidRDefault="003D14FB" w:rsidP="003D14FB">
            <w:pPr>
              <w:rPr>
                <w:sz w:val="22"/>
                <w:szCs w:val="22"/>
              </w:rPr>
            </w:pPr>
            <w:r w:rsidRPr="003D14FB">
              <w:rPr>
                <w:sz w:val="22"/>
                <w:szCs w:val="22"/>
              </w:rPr>
              <w:t>ИТОГО НАЛОГОВЫЕ И НЕНАЛОГОВЫЕ ДОХОДЫ</w:t>
            </w:r>
          </w:p>
        </w:tc>
        <w:tc>
          <w:tcPr>
            <w:tcW w:w="1521" w:type="dxa"/>
            <w:tcBorders>
              <w:top w:val="nil"/>
              <w:left w:val="nil"/>
              <w:bottom w:val="single" w:sz="4" w:space="0" w:color="auto"/>
              <w:right w:val="single" w:sz="4" w:space="0" w:color="auto"/>
            </w:tcBorders>
            <w:shd w:val="clear" w:color="auto" w:fill="auto"/>
            <w:noWrap/>
            <w:hideMark/>
          </w:tcPr>
          <w:p w:rsidR="003D14FB" w:rsidRPr="003D14FB" w:rsidRDefault="003D14FB" w:rsidP="003D14FB">
            <w:pPr>
              <w:jc w:val="right"/>
              <w:rPr>
                <w:sz w:val="22"/>
                <w:szCs w:val="22"/>
              </w:rPr>
            </w:pPr>
            <w:r w:rsidRPr="003D14FB">
              <w:rPr>
                <w:sz w:val="22"/>
                <w:szCs w:val="22"/>
              </w:rPr>
              <w:t>18 285 030,8</w:t>
            </w:r>
          </w:p>
        </w:tc>
        <w:tc>
          <w:tcPr>
            <w:tcW w:w="1597" w:type="dxa"/>
            <w:tcBorders>
              <w:top w:val="nil"/>
              <w:left w:val="nil"/>
              <w:bottom w:val="single" w:sz="4" w:space="0" w:color="auto"/>
              <w:right w:val="single" w:sz="4" w:space="0" w:color="auto"/>
            </w:tcBorders>
            <w:shd w:val="clear" w:color="auto" w:fill="auto"/>
            <w:noWrap/>
            <w:hideMark/>
          </w:tcPr>
          <w:p w:rsidR="003D14FB" w:rsidRPr="003D14FB" w:rsidRDefault="003D14FB" w:rsidP="003D14FB">
            <w:pPr>
              <w:jc w:val="right"/>
              <w:rPr>
                <w:sz w:val="22"/>
                <w:szCs w:val="22"/>
              </w:rPr>
            </w:pPr>
            <w:r w:rsidRPr="003D14FB">
              <w:rPr>
                <w:sz w:val="22"/>
                <w:szCs w:val="22"/>
              </w:rPr>
              <w:t>20 044 241,6</w:t>
            </w:r>
          </w:p>
        </w:tc>
        <w:tc>
          <w:tcPr>
            <w:tcW w:w="1559"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1 759 210,8</w:t>
            </w:r>
          </w:p>
        </w:tc>
        <w:tc>
          <w:tcPr>
            <w:tcW w:w="85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109,6</w:t>
            </w:r>
          </w:p>
        </w:tc>
      </w:tr>
      <w:tr w:rsidR="003D14FB" w:rsidRPr="003D14FB" w:rsidTr="007B305F">
        <w:trPr>
          <w:trHeight w:val="20"/>
        </w:trPr>
        <w:tc>
          <w:tcPr>
            <w:tcW w:w="685" w:type="dxa"/>
            <w:tcBorders>
              <w:top w:val="nil"/>
              <w:left w:val="single" w:sz="4" w:space="0" w:color="auto"/>
              <w:bottom w:val="single" w:sz="4" w:space="0" w:color="auto"/>
              <w:right w:val="single" w:sz="4" w:space="0" w:color="auto"/>
            </w:tcBorders>
            <w:shd w:val="clear" w:color="auto" w:fill="auto"/>
            <w:hideMark/>
          </w:tcPr>
          <w:p w:rsidR="003D14FB" w:rsidRPr="003D14FB" w:rsidRDefault="003D14FB" w:rsidP="003D14FB">
            <w:pPr>
              <w:jc w:val="center"/>
              <w:rPr>
                <w:sz w:val="22"/>
                <w:szCs w:val="22"/>
              </w:rPr>
            </w:pPr>
            <w:r w:rsidRPr="003D14FB">
              <w:rPr>
                <w:sz w:val="22"/>
                <w:szCs w:val="22"/>
              </w:rPr>
              <w:t>1</w:t>
            </w:r>
          </w:p>
        </w:tc>
        <w:tc>
          <w:tcPr>
            <w:tcW w:w="3158" w:type="dxa"/>
            <w:tcBorders>
              <w:top w:val="nil"/>
              <w:left w:val="nil"/>
              <w:bottom w:val="single" w:sz="4" w:space="0" w:color="auto"/>
              <w:right w:val="single" w:sz="4" w:space="0" w:color="auto"/>
            </w:tcBorders>
            <w:shd w:val="clear" w:color="auto" w:fill="auto"/>
            <w:hideMark/>
          </w:tcPr>
          <w:p w:rsidR="003D14FB" w:rsidRPr="003D14FB" w:rsidRDefault="003D14FB" w:rsidP="003D14FB">
            <w:pPr>
              <w:rPr>
                <w:sz w:val="22"/>
                <w:szCs w:val="22"/>
              </w:rPr>
            </w:pPr>
            <w:r w:rsidRPr="003D14FB">
              <w:rPr>
                <w:sz w:val="22"/>
                <w:szCs w:val="22"/>
              </w:rPr>
              <w:t>Налог на прибыль организаций</w:t>
            </w:r>
          </w:p>
        </w:tc>
        <w:tc>
          <w:tcPr>
            <w:tcW w:w="152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5 589 730,9</w:t>
            </w:r>
          </w:p>
        </w:tc>
        <w:tc>
          <w:tcPr>
            <w:tcW w:w="1597"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6 279 509,7</w:t>
            </w:r>
          </w:p>
        </w:tc>
        <w:tc>
          <w:tcPr>
            <w:tcW w:w="1559"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689 778,8</w:t>
            </w:r>
          </w:p>
        </w:tc>
        <w:tc>
          <w:tcPr>
            <w:tcW w:w="85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112,3</w:t>
            </w:r>
          </w:p>
        </w:tc>
      </w:tr>
      <w:tr w:rsidR="003D14FB" w:rsidRPr="003D14FB" w:rsidTr="007B305F">
        <w:trPr>
          <w:trHeight w:val="20"/>
        </w:trPr>
        <w:tc>
          <w:tcPr>
            <w:tcW w:w="685" w:type="dxa"/>
            <w:tcBorders>
              <w:top w:val="nil"/>
              <w:left w:val="single" w:sz="4" w:space="0" w:color="auto"/>
              <w:bottom w:val="single" w:sz="4" w:space="0" w:color="auto"/>
              <w:right w:val="single" w:sz="4" w:space="0" w:color="auto"/>
            </w:tcBorders>
            <w:shd w:val="clear" w:color="auto" w:fill="auto"/>
            <w:hideMark/>
          </w:tcPr>
          <w:p w:rsidR="003D14FB" w:rsidRPr="003D14FB" w:rsidRDefault="003D14FB" w:rsidP="003D14FB">
            <w:pPr>
              <w:jc w:val="center"/>
              <w:rPr>
                <w:sz w:val="22"/>
                <w:szCs w:val="22"/>
              </w:rPr>
            </w:pPr>
            <w:r w:rsidRPr="003D14FB">
              <w:rPr>
                <w:sz w:val="22"/>
                <w:szCs w:val="22"/>
              </w:rPr>
              <w:t>2</w:t>
            </w:r>
          </w:p>
        </w:tc>
        <w:tc>
          <w:tcPr>
            <w:tcW w:w="3158" w:type="dxa"/>
            <w:tcBorders>
              <w:top w:val="nil"/>
              <w:left w:val="nil"/>
              <w:bottom w:val="single" w:sz="4" w:space="0" w:color="auto"/>
              <w:right w:val="single" w:sz="4" w:space="0" w:color="auto"/>
            </w:tcBorders>
            <w:shd w:val="clear" w:color="auto" w:fill="auto"/>
            <w:hideMark/>
          </w:tcPr>
          <w:p w:rsidR="003D14FB" w:rsidRPr="003D14FB" w:rsidRDefault="003D14FB" w:rsidP="003D14FB">
            <w:pPr>
              <w:rPr>
                <w:sz w:val="22"/>
                <w:szCs w:val="22"/>
              </w:rPr>
            </w:pPr>
            <w:r w:rsidRPr="003D14FB">
              <w:rPr>
                <w:sz w:val="22"/>
                <w:szCs w:val="22"/>
              </w:rPr>
              <w:t>Налог на доходы физических лиц</w:t>
            </w:r>
          </w:p>
        </w:tc>
        <w:tc>
          <w:tcPr>
            <w:tcW w:w="152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6 214 794,0</w:t>
            </w:r>
          </w:p>
        </w:tc>
        <w:tc>
          <w:tcPr>
            <w:tcW w:w="1597"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7 013 017,9</w:t>
            </w:r>
          </w:p>
        </w:tc>
        <w:tc>
          <w:tcPr>
            <w:tcW w:w="1559"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798 223,9</w:t>
            </w:r>
          </w:p>
        </w:tc>
        <w:tc>
          <w:tcPr>
            <w:tcW w:w="85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112,8</w:t>
            </w:r>
          </w:p>
        </w:tc>
      </w:tr>
      <w:tr w:rsidR="003D14FB" w:rsidRPr="003D14FB" w:rsidTr="007B305F">
        <w:trPr>
          <w:trHeight w:val="20"/>
        </w:trPr>
        <w:tc>
          <w:tcPr>
            <w:tcW w:w="685" w:type="dxa"/>
            <w:tcBorders>
              <w:top w:val="nil"/>
              <w:left w:val="single" w:sz="4" w:space="0" w:color="auto"/>
              <w:bottom w:val="single" w:sz="4" w:space="0" w:color="auto"/>
              <w:right w:val="single" w:sz="4" w:space="0" w:color="auto"/>
            </w:tcBorders>
            <w:shd w:val="clear" w:color="auto" w:fill="auto"/>
            <w:hideMark/>
          </w:tcPr>
          <w:p w:rsidR="003D14FB" w:rsidRPr="003D14FB" w:rsidRDefault="003D14FB" w:rsidP="003D14FB">
            <w:pPr>
              <w:jc w:val="center"/>
              <w:rPr>
                <w:sz w:val="22"/>
                <w:szCs w:val="22"/>
              </w:rPr>
            </w:pPr>
            <w:r w:rsidRPr="003D14FB">
              <w:rPr>
                <w:sz w:val="22"/>
                <w:szCs w:val="22"/>
              </w:rPr>
              <w:t>3</w:t>
            </w:r>
          </w:p>
        </w:tc>
        <w:tc>
          <w:tcPr>
            <w:tcW w:w="3158" w:type="dxa"/>
            <w:tcBorders>
              <w:top w:val="nil"/>
              <w:left w:val="nil"/>
              <w:bottom w:val="single" w:sz="4" w:space="0" w:color="auto"/>
              <w:right w:val="single" w:sz="4" w:space="0" w:color="auto"/>
            </w:tcBorders>
            <w:shd w:val="clear" w:color="auto" w:fill="auto"/>
            <w:hideMark/>
          </w:tcPr>
          <w:p w:rsidR="003D14FB" w:rsidRPr="003D14FB" w:rsidRDefault="003D14FB" w:rsidP="003D14FB">
            <w:pPr>
              <w:rPr>
                <w:sz w:val="22"/>
                <w:szCs w:val="22"/>
              </w:rPr>
            </w:pPr>
            <w:r w:rsidRPr="003D14FB">
              <w:rPr>
                <w:sz w:val="22"/>
                <w:szCs w:val="22"/>
              </w:rPr>
              <w:t>Акцизы по подакцизным товарам (продукции), производимым на территории РФ</w:t>
            </w:r>
          </w:p>
        </w:tc>
        <w:tc>
          <w:tcPr>
            <w:tcW w:w="152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556 975,2</w:t>
            </w:r>
          </w:p>
        </w:tc>
        <w:tc>
          <w:tcPr>
            <w:tcW w:w="1597"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617 234,1</w:t>
            </w:r>
          </w:p>
        </w:tc>
        <w:tc>
          <w:tcPr>
            <w:tcW w:w="1559"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60 258,9</w:t>
            </w:r>
          </w:p>
        </w:tc>
        <w:tc>
          <w:tcPr>
            <w:tcW w:w="85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110,8</w:t>
            </w:r>
          </w:p>
        </w:tc>
      </w:tr>
      <w:tr w:rsidR="003D14FB" w:rsidRPr="003D14FB" w:rsidTr="007B305F">
        <w:trPr>
          <w:trHeight w:val="20"/>
        </w:trPr>
        <w:tc>
          <w:tcPr>
            <w:tcW w:w="685" w:type="dxa"/>
            <w:tcBorders>
              <w:top w:val="nil"/>
              <w:left w:val="single" w:sz="4" w:space="0" w:color="auto"/>
              <w:bottom w:val="single" w:sz="4" w:space="0" w:color="auto"/>
              <w:right w:val="single" w:sz="4" w:space="0" w:color="auto"/>
            </w:tcBorders>
            <w:shd w:val="clear" w:color="auto" w:fill="auto"/>
            <w:hideMark/>
          </w:tcPr>
          <w:p w:rsidR="003D14FB" w:rsidRPr="003D14FB" w:rsidRDefault="003D14FB" w:rsidP="003D14FB">
            <w:pPr>
              <w:jc w:val="center"/>
              <w:rPr>
                <w:sz w:val="22"/>
                <w:szCs w:val="22"/>
              </w:rPr>
            </w:pPr>
            <w:r w:rsidRPr="003D14FB">
              <w:rPr>
                <w:sz w:val="22"/>
                <w:szCs w:val="22"/>
              </w:rPr>
              <w:t>4</w:t>
            </w:r>
          </w:p>
        </w:tc>
        <w:tc>
          <w:tcPr>
            <w:tcW w:w="3158" w:type="dxa"/>
            <w:tcBorders>
              <w:top w:val="nil"/>
              <w:left w:val="nil"/>
              <w:bottom w:val="single" w:sz="4" w:space="0" w:color="auto"/>
              <w:right w:val="single" w:sz="4" w:space="0" w:color="auto"/>
            </w:tcBorders>
            <w:shd w:val="clear" w:color="auto" w:fill="auto"/>
            <w:hideMark/>
          </w:tcPr>
          <w:p w:rsidR="003D14FB" w:rsidRPr="003D14FB" w:rsidRDefault="003D14FB" w:rsidP="003D14FB">
            <w:pPr>
              <w:rPr>
                <w:sz w:val="22"/>
                <w:szCs w:val="22"/>
              </w:rPr>
            </w:pPr>
            <w:r w:rsidRPr="003D14FB">
              <w:rPr>
                <w:sz w:val="22"/>
                <w:szCs w:val="22"/>
              </w:rPr>
              <w:t>Налог, взимаемый в связи с применением упрощенной системы налогообложения</w:t>
            </w:r>
          </w:p>
        </w:tc>
        <w:tc>
          <w:tcPr>
            <w:tcW w:w="152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282 150,1</w:t>
            </w:r>
          </w:p>
        </w:tc>
        <w:tc>
          <w:tcPr>
            <w:tcW w:w="1597"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308 763,6</w:t>
            </w:r>
          </w:p>
        </w:tc>
        <w:tc>
          <w:tcPr>
            <w:tcW w:w="1559"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26 613,5</w:t>
            </w:r>
          </w:p>
        </w:tc>
        <w:tc>
          <w:tcPr>
            <w:tcW w:w="85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109,4</w:t>
            </w:r>
          </w:p>
        </w:tc>
      </w:tr>
      <w:tr w:rsidR="003D14FB" w:rsidRPr="003D14FB" w:rsidTr="007B305F">
        <w:trPr>
          <w:trHeight w:val="20"/>
        </w:trPr>
        <w:tc>
          <w:tcPr>
            <w:tcW w:w="685" w:type="dxa"/>
            <w:tcBorders>
              <w:top w:val="nil"/>
              <w:left w:val="single" w:sz="4" w:space="0" w:color="auto"/>
              <w:bottom w:val="single" w:sz="4" w:space="0" w:color="auto"/>
              <w:right w:val="single" w:sz="4" w:space="0" w:color="auto"/>
            </w:tcBorders>
            <w:shd w:val="clear" w:color="auto" w:fill="auto"/>
            <w:hideMark/>
          </w:tcPr>
          <w:p w:rsidR="003D14FB" w:rsidRPr="003D14FB" w:rsidRDefault="003D14FB" w:rsidP="003D14FB">
            <w:pPr>
              <w:jc w:val="center"/>
              <w:rPr>
                <w:sz w:val="22"/>
                <w:szCs w:val="22"/>
              </w:rPr>
            </w:pPr>
            <w:r w:rsidRPr="003D14FB">
              <w:rPr>
                <w:sz w:val="22"/>
                <w:szCs w:val="22"/>
              </w:rPr>
              <w:t>5</w:t>
            </w:r>
          </w:p>
        </w:tc>
        <w:tc>
          <w:tcPr>
            <w:tcW w:w="3158" w:type="dxa"/>
            <w:tcBorders>
              <w:top w:val="nil"/>
              <w:left w:val="nil"/>
              <w:bottom w:val="single" w:sz="4" w:space="0" w:color="auto"/>
              <w:right w:val="single" w:sz="4" w:space="0" w:color="auto"/>
            </w:tcBorders>
            <w:shd w:val="clear" w:color="auto" w:fill="auto"/>
            <w:hideMark/>
          </w:tcPr>
          <w:p w:rsidR="003D14FB" w:rsidRPr="003D14FB" w:rsidRDefault="003D14FB" w:rsidP="003D14FB">
            <w:pPr>
              <w:rPr>
                <w:sz w:val="22"/>
                <w:szCs w:val="22"/>
              </w:rPr>
            </w:pPr>
            <w:r w:rsidRPr="003D14FB">
              <w:rPr>
                <w:sz w:val="22"/>
                <w:szCs w:val="22"/>
              </w:rPr>
              <w:t>Единый сельскохозяйственный налог</w:t>
            </w:r>
          </w:p>
        </w:tc>
        <w:tc>
          <w:tcPr>
            <w:tcW w:w="152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0,2</w:t>
            </w:r>
          </w:p>
        </w:tc>
        <w:tc>
          <w:tcPr>
            <w:tcW w:w="1597"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0,0</w:t>
            </w:r>
          </w:p>
        </w:tc>
        <w:tc>
          <w:tcPr>
            <w:tcW w:w="1559"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-0,2</w:t>
            </w:r>
          </w:p>
        </w:tc>
        <w:tc>
          <w:tcPr>
            <w:tcW w:w="85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 </w:t>
            </w:r>
          </w:p>
        </w:tc>
      </w:tr>
      <w:tr w:rsidR="003D14FB" w:rsidRPr="003D14FB" w:rsidTr="007B305F">
        <w:trPr>
          <w:trHeight w:val="20"/>
        </w:trPr>
        <w:tc>
          <w:tcPr>
            <w:tcW w:w="685" w:type="dxa"/>
            <w:tcBorders>
              <w:top w:val="nil"/>
              <w:left w:val="single" w:sz="4" w:space="0" w:color="auto"/>
              <w:bottom w:val="single" w:sz="4" w:space="0" w:color="auto"/>
              <w:right w:val="single" w:sz="4" w:space="0" w:color="auto"/>
            </w:tcBorders>
            <w:shd w:val="clear" w:color="auto" w:fill="auto"/>
            <w:hideMark/>
          </w:tcPr>
          <w:p w:rsidR="003D14FB" w:rsidRPr="003D14FB" w:rsidRDefault="003D14FB" w:rsidP="003D14FB">
            <w:pPr>
              <w:jc w:val="center"/>
              <w:rPr>
                <w:sz w:val="22"/>
                <w:szCs w:val="22"/>
              </w:rPr>
            </w:pPr>
            <w:r w:rsidRPr="003D14FB">
              <w:rPr>
                <w:sz w:val="22"/>
                <w:szCs w:val="22"/>
              </w:rPr>
              <w:t>6</w:t>
            </w:r>
          </w:p>
        </w:tc>
        <w:tc>
          <w:tcPr>
            <w:tcW w:w="3158" w:type="dxa"/>
            <w:tcBorders>
              <w:top w:val="nil"/>
              <w:left w:val="nil"/>
              <w:bottom w:val="single" w:sz="4" w:space="0" w:color="auto"/>
              <w:right w:val="single" w:sz="4" w:space="0" w:color="auto"/>
            </w:tcBorders>
            <w:shd w:val="clear" w:color="auto" w:fill="auto"/>
            <w:hideMark/>
          </w:tcPr>
          <w:p w:rsidR="003D14FB" w:rsidRPr="003D14FB" w:rsidRDefault="003D14FB" w:rsidP="003D14FB">
            <w:pPr>
              <w:rPr>
                <w:sz w:val="22"/>
                <w:szCs w:val="22"/>
              </w:rPr>
            </w:pPr>
            <w:r w:rsidRPr="003D14FB">
              <w:rPr>
                <w:sz w:val="22"/>
                <w:szCs w:val="22"/>
              </w:rPr>
              <w:t>Налог на имущество организаций</w:t>
            </w:r>
          </w:p>
        </w:tc>
        <w:tc>
          <w:tcPr>
            <w:tcW w:w="152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1 309 750,4</w:t>
            </w:r>
          </w:p>
        </w:tc>
        <w:tc>
          <w:tcPr>
            <w:tcW w:w="1597"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2 395 662,0</w:t>
            </w:r>
          </w:p>
        </w:tc>
        <w:tc>
          <w:tcPr>
            <w:tcW w:w="1559"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1 085 911,6</w:t>
            </w:r>
          </w:p>
        </w:tc>
        <w:tc>
          <w:tcPr>
            <w:tcW w:w="85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182,9</w:t>
            </w:r>
          </w:p>
        </w:tc>
      </w:tr>
      <w:tr w:rsidR="003D14FB" w:rsidRPr="003D14FB" w:rsidTr="007B305F">
        <w:trPr>
          <w:trHeight w:val="20"/>
        </w:trPr>
        <w:tc>
          <w:tcPr>
            <w:tcW w:w="685" w:type="dxa"/>
            <w:tcBorders>
              <w:top w:val="nil"/>
              <w:left w:val="single" w:sz="4" w:space="0" w:color="auto"/>
              <w:bottom w:val="single" w:sz="4" w:space="0" w:color="auto"/>
              <w:right w:val="single" w:sz="4" w:space="0" w:color="auto"/>
            </w:tcBorders>
            <w:shd w:val="clear" w:color="auto" w:fill="auto"/>
            <w:hideMark/>
          </w:tcPr>
          <w:p w:rsidR="003D14FB" w:rsidRPr="003D14FB" w:rsidRDefault="003D14FB" w:rsidP="003D14FB">
            <w:pPr>
              <w:jc w:val="center"/>
              <w:rPr>
                <w:sz w:val="22"/>
                <w:szCs w:val="22"/>
              </w:rPr>
            </w:pPr>
            <w:r w:rsidRPr="003D14FB">
              <w:rPr>
                <w:sz w:val="22"/>
                <w:szCs w:val="22"/>
              </w:rPr>
              <w:t>7</w:t>
            </w:r>
          </w:p>
        </w:tc>
        <w:tc>
          <w:tcPr>
            <w:tcW w:w="3158" w:type="dxa"/>
            <w:tcBorders>
              <w:top w:val="nil"/>
              <w:left w:val="nil"/>
              <w:bottom w:val="single" w:sz="4" w:space="0" w:color="auto"/>
              <w:right w:val="single" w:sz="4" w:space="0" w:color="auto"/>
            </w:tcBorders>
            <w:shd w:val="clear" w:color="auto" w:fill="auto"/>
            <w:hideMark/>
          </w:tcPr>
          <w:p w:rsidR="003D14FB" w:rsidRPr="003D14FB" w:rsidRDefault="003D14FB" w:rsidP="003D14FB">
            <w:pPr>
              <w:rPr>
                <w:sz w:val="22"/>
                <w:szCs w:val="22"/>
              </w:rPr>
            </w:pPr>
            <w:r w:rsidRPr="003D14FB">
              <w:rPr>
                <w:sz w:val="22"/>
                <w:szCs w:val="22"/>
              </w:rPr>
              <w:t>Транспортный налог с организаций</w:t>
            </w:r>
          </w:p>
        </w:tc>
        <w:tc>
          <w:tcPr>
            <w:tcW w:w="152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89 816,5</w:t>
            </w:r>
          </w:p>
        </w:tc>
        <w:tc>
          <w:tcPr>
            <w:tcW w:w="1597"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107 207,5</w:t>
            </w:r>
          </w:p>
        </w:tc>
        <w:tc>
          <w:tcPr>
            <w:tcW w:w="1559"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17 391,0</w:t>
            </w:r>
          </w:p>
        </w:tc>
        <w:tc>
          <w:tcPr>
            <w:tcW w:w="85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119,4</w:t>
            </w:r>
          </w:p>
        </w:tc>
      </w:tr>
      <w:tr w:rsidR="003D14FB" w:rsidRPr="003D14FB" w:rsidTr="007B305F">
        <w:trPr>
          <w:trHeight w:val="20"/>
        </w:trPr>
        <w:tc>
          <w:tcPr>
            <w:tcW w:w="685" w:type="dxa"/>
            <w:tcBorders>
              <w:top w:val="nil"/>
              <w:left w:val="single" w:sz="4" w:space="0" w:color="auto"/>
              <w:bottom w:val="single" w:sz="4" w:space="0" w:color="auto"/>
              <w:right w:val="single" w:sz="4" w:space="0" w:color="auto"/>
            </w:tcBorders>
            <w:shd w:val="clear" w:color="auto" w:fill="auto"/>
            <w:hideMark/>
          </w:tcPr>
          <w:p w:rsidR="003D14FB" w:rsidRPr="003D14FB" w:rsidRDefault="003D14FB" w:rsidP="003D14FB">
            <w:pPr>
              <w:jc w:val="center"/>
              <w:rPr>
                <w:sz w:val="22"/>
                <w:szCs w:val="22"/>
              </w:rPr>
            </w:pPr>
            <w:r w:rsidRPr="003D14FB">
              <w:rPr>
                <w:sz w:val="22"/>
                <w:szCs w:val="22"/>
              </w:rPr>
              <w:t>8</w:t>
            </w:r>
          </w:p>
        </w:tc>
        <w:tc>
          <w:tcPr>
            <w:tcW w:w="3158" w:type="dxa"/>
            <w:tcBorders>
              <w:top w:val="nil"/>
              <w:left w:val="nil"/>
              <w:bottom w:val="single" w:sz="4" w:space="0" w:color="auto"/>
              <w:right w:val="single" w:sz="4" w:space="0" w:color="auto"/>
            </w:tcBorders>
            <w:shd w:val="clear" w:color="auto" w:fill="auto"/>
            <w:hideMark/>
          </w:tcPr>
          <w:p w:rsidR="003D14FB" w:rsidRPr="003D14FB" w:rsidRDefault="003D14FB" w:rsidP="003D14FB">
            <w:pPr>
              <w:rPr>
                <w:sz w:val="22"/>
                <w:szCs w:val="22"/>
              </w:rPr>
            </w:pPr>
            <w:r w:rsidRPr="003D14FB">
              <w:rPr>
                <w:sz w:val="22"/>
                <w:szCs w:val="22"/>
              </w:rPr>
              <w:t>Транспортный налог с физических лиц</w:t>
            </w:r>
          </w:p>
        </w:tc>
        <w:tc>
          <w:tcPr>
            <w:tcW w:w="152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119 136,1</w:t>
            </w:r>
          </w:p>
        </w:tc>
        <w:tc>
          <w:tcPr>
            <w:tcW w:w="1597"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128 557,6</w:t>
            </w:r>
          </w:p>
        </w:tc>
        <w:tc>
          <w:tcPr>
            <w:tcW w:w="1559"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9 421,5</w:t>
            </w:r>
          </w:p>
        </w:tc>
        <w:tc>
          <w:tcPr>
            <w:tcW w:w="85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107,9</w:t>
            </w:r>
          </w:p>
        </w:tc>
      </w:tr>
      <w:tr w:rsidR="003D14FB" w:rsidRPr="003D14FB" w:rsidTr="007B305F">
        <w:trPr>
          <w:trHeight w:val="20"/>
        </w:trPr>
        <w:tc>
          <w:tcPr>
            <w:tcW w:w="685" w:type="dxa"/>
            <w:tcBorders>
              <w:top w:val="nil"/>
              <w:left w:val="single" w:sz="4" w:space="0" w:color="auto"/>
              <w:bottom w:val="single" w:sz="4" w:space="0" w:color="auto"/>
              <w:right w:val="single" w:sz="4" w:space="0" w:color="auto"/>
            </w:tcBorders>
            <w:shd w:val="clear" w:color="auto" w:fill="auto"/>
            <w:hideMark/>
          </w:tcPr>
          <w:p w:rsidR="003D14FB" w:rsidRPr="003D14FB" w:rsidRDefault="003D14FB" w:rsidP="003D14FB">
            <w:pPr>
              <w:jc w:val="center"/>
              <w:rPr>
                <w:sz w:val="22"/>
                <w:szCs w:val="22"/>
              </w:rPr>
            </w:pPr>
            <w:r w:rsidRPr="003D14FB">
              <w:rPr>
                <w:sz w:val="22"/>
                <w:szCs w:val="22"/>
              </w:rPr>
              <w:t>9</w:t>
            </w:r>
          </w:p>
        </w:tc>
        <w:tc>
          <w:tcPr>
            <w:tcW w:w="3158" w:type="dxa"/>
            <w:tcBorders>
              <w:top w:val="nil"/>
              <w:left w:val="nil"/>
              <w:bottom w:val="single" w:sz="4" w:space="0" w:color="auto"/>
              <w:right w:val="single" w:sz="4" w:space="0" w:color="auto"/>
            </w:tcBorders>
            <w:shd w:val="clear" w:color="auto" w:fill="auto"/>
            <w:hideMark/>
          </w:tcPr>
          <w:p w:rsidR="003D14FB" w:rsidRPr="003D14FB" w:rsidRDefault="003D14FB" w:rsidP="003D14FB">
            <w:pPr>
              <w:rPr>
                <w:sz w:val="22"/>
                <w:szCs w:val="22"/>
              </w:rPr>
            </w:pPr>
            <w:r w:rsidRPr="003D14FB">
              <w:rPr>
                <w:sz w:val="22"/>
                <w:szCs w:val="22"/>
              </w:rPr>
              <w:t>Налог на игорный бизнес</w:t>
            </w:r>
          </w:p>
        </w:tc>
        <w:tc>
          <w:tcPr>
            <w:tcW w:w="152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195,8</w:t>
            </w:r>
          </w:p>
        </w:tc>
        <w:tc>
          <w:tcPr>
            <w:tcW w:w="1597"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445,3</w:t>
            </w:r>
          </w:p>
        </w:tc>
        <w:tc>
          <w:tcPr>
            <w:tcW w:w="1559"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249,5</w:t>
            </w:r>
          </w:p>
        </w:tc>
        <w:tc>
          <w:tcPr>
            <w:tcW w:w="85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227,4</w:t>
            </w:r>
          </w:p>
        </w:tc>
      </w:tr>
      <w:tr w:rsidR="003D14FB" w:rsidRPr="003D14FB" w:rsidTr="007B305F">
        <w:trPr>
          <w:trHeight w:val="20"/>
        </w:trPr>
        <w:tc>
          <w:tcPr>
            <w:tcW w:w="685" w:type="dxa"/>
            <w:tcBorders>
              <w:top w:val="nil"/>
              <w:left w:val="single" w:sz="4" w:space="0" w:color="auto"/>
              <w:bottom w:val="single" w:sz="4" w:space="0" w:color="auto"/>
              <w:right w:val="single" w:sz="4" w:space="0" w:color="auto"/>
            </w:tcBorders>
            <w:shd w:val="clear" w:color="auto" w:fill="auto"/>
            <w:hideMark/>
          </w:tcPr>
          <w:p w:rsidR="003D14FB" w:rsidRPr="003D14FB" w:rsidRDefault="003D14FB" w:rsidP="003D14FB">
            <w:pPr>
              <w:jc w:val="center"/>
              <w:rPr>
                <w:sz w:val="22"/>
                <w:szCs w:val="22"/>
              </w:rPr>
            </w:pPr>
            <w:r w:rsidRPr="003D14FB">
              <w:rPr>
                <w:sz w:val="22"/>
                <w:szCs w:val="22"/>
              </w:rPr>
              <w:t>10</w:t>
            </w:r>
          </w:p>
        </w:tc>
        <w:tc>
          <w:tcPr>
            <w:tcW w:w="3158" w:type="dxa"/>
            <w:tcBorders>
              <w:top w:val="nil"/>
              <w:left w:val="nil"/>
              <w:bottom w:val="single" w:sz="4" w:space="0" w:color="auto"/>
              <w:right w:val="single" w:sz="4" w:space="0" w:color="auto"/>
            </w:tcBorders>
            <w:shd w:val="clear" w:color="auto" w:fill="auto"/>
            <w:hideMark/>
          </w:tcPr>
          <w:p w:rsidR="003D14FB" w:rsidRPr="003D14FB" w:rsidRDefault="003D14FB" w:rsidP="003D14FB">
            <w:pPr>
              <w:rPr>
                <w:sz w:val="22"/>
                <w:szCs w:val="22"/>
              </w:rPr>
            </w:pPr>
            <w:r w:rsidRPr="003D14FB">
              <w:rPr>
                <w:sz w:val="22"/>
                <w:szCs w:val="22"/>
              </w:rPr>
              <w:t>Налог на добычу полезных ископаемых</w:t>
            </w:r>
          </w:p>
        </w:tc>
        <w:tc>
          <w:tcPr>
            <w:tcW w:w="152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3 770 720,8</w:t>
            </w:r>
          </w:p>
        </w:tc>
        <w:tc>
          <w:tcPr>
            <w:tcW w:w="1597"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2 806 092,7</w:t>
            </w:r>
          </w:p>
        </w:tc>
        <w:tc>
          <w:tcPr>
            <w:tcW w:w="1559"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-964 628,1</w:t>
            </w:r>
          </w:p>
        </w:tc>
        <w:tc>
          <w:tcPr>
            <w:tcW w:w="85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74,4</w:t>
            </w:r>
          </w:p>
        </w:tc>
      </w:tr>
      <w:tr w:rsidR="003D14FB" w:rsidRPr="003D14FB" w:rsidTr="007B305F">
        <w:trPr>
          <w:trHeight w:val="20"/>
        </w:trPr>
        <w:tc>
          <w:tcPr>
            <w:tcW w:w="685" w:type="dxa"/>
            <w:tcBorders>
              <w:top w:val="nil"/>
              <w:left w:val="single" w:sz="4" w:space="0" w:color="auto"/>
              <w:bottom w:val="single" w:sz="4" w:space="0" w:color="auto"/>
              <w:right w:val="single" w:sz="4" w:space="0" w:color="auto"/>
            </w:tcBorders>
            <w:shd w:val="clear" w:color="auto" w:fill="auto"/>
            <w:hideMark/>
          </w:tcPr>
          <w:p w:rsidR="003D14FB" w:rsidRPr="003D14FB" w:rsidRDefault="003D14FB" w:rsidP="003D14FB">
            <w:pPr>
              <w:jc w:val="center"/>
              <w:rPr>
                <w:sz w:val="22"/>
                <w:szCs w:val="22"/>
              </w:rPr>
            </w:pPr>
            <w:r w:rsidRPr="003D14FB">
              <w:rPr>
                <w:sz w:val="22"/>
                <w:szCs w:val="22"/>
              </w:rPr>
              <w:t>11</w:t>
            </w:r>
          </w:p>
        </w:tc>
        <w:tc>
          <w:tcPr>
            <w:tcW w:w="3158" w:type="dxa"/>
            <w:tcBorders>
              <w:top w:val="nil"/>
              <w:left w:val="nil"/>
              <w:bottom w:val="single" w:sz="4" w:space="0" w:color="auto"/>
              <w:right w:val="single" w:sz="4" w:space="0" w:color="auto"/>
            </w:tcBorders>
            <w:shd w:val="clear" w:color="auto" w:fill="auto"/>
            <w:hideMark/>
          </w:tcPr>
          <w:p w:rsidR="003D14FB" w:rsidRPr="003D14FB" w:rsidRDefault="003D14FB" w:rsidP="003D14FB">
            <w:pPr>
              <w:rPr>
                <w:sz w:val="22"/>
                <w:szCs w:val="22"/>
              </w:rPr>
            </w:pPr>
            <w:r w:rsidRPr="003D14FB">
              <w:rPr>
                <w:sz w:val="22"/>
                <w:szCs w:val="22"/>
              </w:rPr>
              <w:t>Сбор за пользование объектами животного мира</w:t>
            </w:r>
          </w:p>
        </w:tc>
        <w:tc>
          <w:tcPr>
            <w:tcW w:w="152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1 657,5</w:t>
            </w:r>
          </w:p>
        </w:tc>
        <w:tc>
          <w:tcPr>
            <w:tcW w:w="1597"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1 810,9</w:t>
            </w:r>
          </w:p>
        </w:tc>
        <w:tc>
          <w:tcPr>
            <w:tcW w:w="1559"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153,4</w:t>
            </w:r>
          </w:p>
        </w:tc>
        <w:tc>
          <w:tcPr>
            <w:tcW w:w="85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109,3</w:t>
            </w:r>
          </w:p>
        </w:tc>
      </w:tr>
      <w:tr w:rsidR="003D14FB" w:rsidRPr="003D14FB" w:rsidTr="007B305F">
        <w:trPr>
          <w:trHeight w:val="20"/>
        </w:trPr>
        <w:tc>
          <w:tcPr>
            <w:tcW w:w="685" w:type="dxa"/>
            <w:tcBorders>
              <w:top w:val="nil"/>
              <w:left w:val="single" w:sz="4" w:space="0" w:color="auto"/>
              <w:bottom w:val="single" w:sz="4" w:space="0" w:color="auto"/>
              <w:right w:val="single" w:sz="4" w:space="0" w:color="auto"/>
            </w:tcBorders>
            <w:shd w:val="clear" w:color="auto" w:fill="auto"/>
            <w:hideMark/>
          </w:tcPr>
          <w:p w:rsidR="003D14FB" w:rsidRPr="003D14FB" w:rsidRDefault="003D14FB" w:rsidP="003D14FB">
            <w:pPr>
              <w:jc w:val="center"/>
              <w:rPr>
                <w:sz w:val="22"/>
                <w:szCs w:val="22"/>
              </w:rPr>
            </w:pPr>
            <w:r w:rsidRPr="003D14FB">
              <w:rPr>
                <w:sz w:val="22"/>
                <w:szCs w:val="22"/>
              </w:rPr>
              <w:t>12</w:t>
            </w:r>
          </w:p>
        </w:tc>
        <w:tc>
          <w:tcPr>
            <w:tcW w:w="3158" w:type="dxa"/>
            <w:tcBorders>
              <w:top w:val="nil"/>
              <w:left w:val="nil"/>
              <w:bottom w:val="single" w:sz="4" w:space="0" w:color="auto"/>
              <w:right w:val="single" w:sz="4" w:space="0" w:color="auto"/>
            </w:tcBorders>
            <w:shd w:val="clear" w:color="auto" w:fill="auto"/>
            <w:hideMark/>
          </w:tcPr>
          <w:p w:rsidR="003D14FB" w:rsidRPr="003D14FB" w:rsidRDefault="003D14FB" w:rsidP="003D14FB">
            <w:pPr>
              <w:rPr>
                <w:sz w:val="22"/>
                <w:szCs w:val="22"/>
              </w:rPr>
            </w:pPr>
            <w:r w:rsidRPr="003D14FB">
              <w:rPr>
                <w:sz w:val="22"/>
                <w:szCs w:val="22"/>
              </w:rPr>
              <w:t>Сбор за пользование объектами водных биологических ресурсов (исключая внутренние водные объекты)</w:t>
            </w:r>
          </w:p>
        </w:tc>
        <w:tc>
          <w:tcPr>
            <w:tcW w:w="152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41 384,9</w:t>
            </w:r>
          </w:p>
        </w:tc>
        <w:tc>
          <w:tcPr>
            <w:tcW w:w="1597"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44 122,1</w:t>
            </w:r>
          </w:p>
        </w:tc>
        <w:tc>
          <w:tcPr>
            <w:tcW w:w="1559"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2 737,2</w:t>
            </w:r>
          </w:p>
        </w:tc>
        <w:tc>
          <w:tcPr>
            <w:tcW w:w="85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106,6</w:t>
            </w:r>
          </w:p>
        </w:tc>
      </w:tr>
      <w:tr w:rsidR="003D14FB" w:rsidRPr="003D14FB" w:rsidTr="007B305F">
        <w:trPr>
          <w:trHeight w:val="20"/>
        </w:trPr>
        <w:tc>
          <w:tcPr>
            <w:tcW w:w="685" w:type="dxa"/>
            <w:tcBorders>
              <w:top w:val="nil"/>
              <w:left w:val="single" w:sz="4" w:space="0" w:color="auto"/>
              <w:bottom w:val="single" w:sz="4" w:space="0" w:color="auto"/>
              <w:right w:val="single" w:sz="4" w:space="0" w:color="auto"/>
            </w:tcBorders>
            <w:shd w:val="clear" w:color="auto" w:fill="auto"/>
            <w:hideMark/>
          </w:tcPr>
          <w:p w:rsidR="003D14FB" w:rsidRPr="003D14FB" w:rsidRDefault="003D14FB" w:rsidP="003D14FB">
            <w:pPr>
              <w:jc w:val="center"/>
              <w:rPr>
                <w:sz w:val="22"/>
                <w:szCs w:val="22"/>
              </w:rPr>
            </w:pPr>
            <w:r w:rsidRPr="003D14FB">
              <w:rPr>
                <w:sz w:val="22"/>
                <w:szCs w:val="22"/>
              </w:rPr>
              <w:t>13</w:t>
            </w:r>
          </w:p>
        </w:tc>
        <w:tc>
          <w:tcPr>
            <w:tcW w:w="3158" w:type="dxa"/>
            <w:tcBorders>
              <w:top w:val="nil"/>
              <w:left w:val="nil"/>
              <w:bottom w:val="single" w:sz="4" w:space="0" w:color="auto"/>
              <w:right w:val="single" w:sz="4" w:space="0" w:color="auto"/>
            </w:tcBorders>
            <w:shd w:val="clear" w:color="auto" w:fill="auto"/>
            <w:hideMark/>
          </w:tcPr>
          <w:p w:rsidR="003D14FB" w:rsidRPr="003D14FB" w:rsidRDefault="003D14FB" w:rsidP="003D14FB">
            <w:pPr>
              <w:rPr>
                <w:sz w:val="22"/>
                <w:szCs w:val="22"/>
              </w:rPr>
            </w:pPr>
            <w:r w:rsidRPr="003D14FB">
              <w:rPr>
                <w:sz w:val="22"/>
                <w:szCs w:val="22"/>
              </w:rPr>
              <w:t>Сбор за пользование объектами за пользование объектами водных биологических ресурсов (по внутренним водным объектам)</w:t>
            </w:r>
          </w:p>
        </w:tc>
        <w:tc>
          <w:tcPr>
            <w:tcW w:w="152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811,3</w:t>
            </w:r>
          </w:p>
        </w:tc>
        <w:tc>
          <w:tcPr>
            <w:tcW w:w="1597"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787,3</w:t>
            </w:r>
          </w:p>
        </w:tc>
        <w:tc>
          <w:tcPr>
            <w:tcW w:w="1559"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-24,0</w:t>
            </w:r>
          </w:p>
        </w:tc>
        <w:tc>
          <w:tcPr>
            <w:tcW w:w="85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97,0</w:t>
            </w:r>
          </w:p>
        </w:tc>
      </w:tr>
      <w:tr w:rsidR="003D14FB" w:rsidRPr="003D14FB" w:rsidTr="007B305F">
        <w:trPr>
          <w:trHeight w:val="20"/>
        </w:trPr>
        <w:tc>
          <w:tcPr>
            <w:tcW w:w="685" w:type="dxa"/>
            <w:tcBorders>
              <w:top w:val="nil"/>
              <w:left w:val="single" w:sz="4" w:space="0" w:color="auto"/>
              <w:bottom w:val="single" w:sz="4" w:space="0" w:color="auto"/>
              <w:right w:val="single" w:sz="4" w:space="0" w:color="auto"/>
            </w:tcBorders>
            <w:shd w:val="clear" w:color="auto" w:fill="auto"/>
            <w:hideMark/>
          </w:tcPr>
          <w:p w:rsidR="003D14FB" w:rsidRPr="003D14FB" w:rsidRDefault="003D14FB" w:rsidP="003D14FB">
            <w:pPr>
              <w:jc w:val="center"/>
              <w:rPr>
                <w:sz w:val="22"/>
                <w:szCs w:val="22"/>
              </w:rPr>
            </w:pPr>
            <w:r w:rsidRPr="003D14FB">
              <w:rPr>
                <w:sz w:val="22"/>
                <w:szCs w:val="22"/>
              </w:rPr>
              <w:t>14</w:t>
            </w:r>
          </w:p>
        </w:tc>
        <w:tc>
          <w:tcPr>
            <w:tcW w:w="3158" w:type="dxa"/>
            <w:tcBorders>
              <w:top w:val="nil"/>
              <w:left w:val="nil"/>
              <w:bottom w:val="single" w:sz="4" w:space="0" w:color="auto"/>
              <w:right w:val="single" w:sz="4" w:space="0" w:color="auto"/>
            </w:tcBorders>
            <w:shd w:val="clear" w:color="auto" w:fill="auto"/>
            <w:hideMark/>
          </w:tcPr>
          <w:p w:rsidR="003D14FB" w:rsidRPr="003D14FB" w:rsidRDefault="003D14FB" w:rsidP="003D14FB">
            <w:pPr>
              <w:rPr>
                <w:sz w:val="22"/>
                <w:szCs w:val="22"/>
              </w:rPr>
            </w:pPr>
            <w:r w:rsidRPr="003D14FB">
              <w:rPr>
                <w:sz w:val="22"/>
                <w:szCs w:val="22"/>
              </w:rPr>
              <w:t>Государственная пошлина</w:t>
            </w:r>
          </w:p>
        </w:tc>
        <w:tc>
          <w:tcPr>
            <w:tcW w:w="152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34 896,2</w:t>
            </w:r>
          </w:p>
        </w:tc>
        <w:tc>
          <w:tcPr>
            <w:tcW w:w="1597"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33 502,4</w:t>
            </w:r>
          </w:p>
        </w:tc>
        <w:tc>
          <w:tcPr>
            <w:tcW w:w="1559"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-1 393,8</w:t>
            </w:r>
          </w:p>
        </w:tc>
        <w:tc>
          <w:tcPr>
            <w:tcW w:w="85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96,0</w:t>
            </w:r>
          </w:p>
        </w:tc>
      </w:tr>
      <w:tr w:rsidR="003D14FB" w:rsidRPr="003D14FB" w:rsidTr="007B305F">
        <w:trPr>
          <w:trHeight w:val="20"/>
        </w:trPr>
        <w:tc>
          <w:tcPr>
            <w:tcW w:w="685" w:type="dxa"/>
            <w:tcBorders>
              <w:top w:val="nil"/>
              <w:left w:val="single" w:sz="4" w:space="0" w:color="auto"/>
              <w:bottom w:val="single" w:sz="4" w:space="0" w:color="auto"/>
              <w:right w:val="single" w:sz="4" w:space="0" w:color="auto"/>
            </w:tcBorders>
            <w:shd w:val="clear" w:color="auto" w:fill="auto"/>
            <w:hideMark/>
          </w:tcPr>
          <w:p w:rsidR="003D14FB" w:rsidRPr="003D14FB" w:rsidRDefault="003D14FB" w:rsidP="003D14FB">
            <w:pPr>
              <w:jc w:val="center"/>
              <w:rPr>
                <w:sz w:val="22"/>
                <w:szCs w:val="22"/>
              </w:rPr>
            </w:pPr>
            <w:r w:rsidRPr="003D14FB">
              <w:rPr>
                <w:sz w:val="22"/>
                <w:szCs w:val="22"/>
              </w:rPr>
              <w:t>15</w:t>
            </w:r>
          </w:p>
        </w:tc>
        <w:tc>
          <w:tcPr>
            <w:tcW w:w="3158" w:type="dxa"/>
            <w:tcBorders>
              <w:top w:val="nil"/>
              <w:left w:val="nil"/>
              <w:bottom w:val="single" w:sz="4" w:space="0" w:color="auto"/>
              <w:right w:val="single" w:sz="4" w:space="0" w:color="auto"/>
            </w:tcBorders>
            <w:shd w:val="clear" w:color="auto" w:fill="auto"/>
            <w:hideMark/>
          </w:tcPr>
          <w:p w:rsidR="003D14FB" w:rsidRPr="003D14FB" w:rsidRDefault="003D14FB" w:rsidP="003D14FB">
            <w:pPr>
              <w:rPr>
                <w:sz w:val="22"/>
                <w:szCs w:val="22"/>
              </w:rPr>
            </w:pPr>
            <w:r w:rsidRPr="003D14FB">
              <w:rPr>
                <w:sz w:val="22"/>
                <w:szCs w:val="22"/>
              </w:rPr>
              <w:t>Задолженность и перерасчеты по отмененным налогам, сборам и иным обязательным платежам</w:t>
            </w:r>
          </w:p>
        </w:tc>
        <w:tc>
          <w:tcPr>
            <w:tcW w:w="152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9,9</w:t>
            </w:r>
          </w:p>
        </w:tc>
        <w:tc>
          <w:tcPr>
            <w:tcW w:w="1597"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19,4</w:t>
            </w:r>
          </w:p>
        </w:tc>
        <w:tc>
          <w:tcPr>
            <w:tcW w:w="1559"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9,5</w:t>
            </w:r>
          </w:p>
        </w:tc>
        <w:tc>
          <w:tcPr>
            <w:tcW w:w="85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196,3</w:t>
            </w:r>
          </w:p>
        </w:tc>
      </w:tr>
      <w:tr w:rsidR="003D14FB" w:rsidRPr="003D14FB" w:rsidTr="007B305F">
        <w:trPr>
          <w:trHeight w:val="20"/>
        </w:trPr>
        <w:tc>
          <w:tcPr>
            <w:tcW w:w="685" w:type="dxa"/>
            <w:tcBorders>
              <w:top w:val="nil"/>
              <w:left w:val="single" w:sz="4" w:space="0" w:color="auto"/>
              <w:bottom w:val="single" w:sz="4" w:space="0" w:color="auto"/>
              <w:right w:val="single" w:sz="4" w:space="0" w:color="auto"/>
            </w:tcBorders>
            <w:shd w:val="clear" w:color="auto" w:fill="auto"/>
            <w:hideMark/>
          </w:tcPr>
          <w:p w:rsidR="003D14FB" w:rsidRPr="003D14FB" w:rsidRDefault="003D14FB" w:rsidP="003D14FB">
            <w:pPr>
              <w:jc w:val="center"/>
              <w:rPr>
                <w:sz w:val="22"/>
                <w:szCs w:val="22"/>
              </w:rPr>
            </w:pPr>
            <w:r w:rsidRPr="003D14FB">
              <w:rPr>
                <w:sz w:val="22"/>
                <w:szCs w:val="22"/>
              </w:rPr>
              <w:t>16</w:t>
            </w:r>
          </w:p>
        </w:tc>
        <w:tc>
          <w:tcPr>
            <w:tcW w:w="3158" w:type="dxa"/>
            <w:tcBorders>
              <w:top w:val="nil"/>
              <w:left w:val="nil"/>
              <w:bottom w:val="single" w:sz="4" w:space="0" w:color="auto"/>
              <w:right w:val="single" w:sz="4" w:space="0" w:color="auto"/>
            </w:tcBorders>
            <w:shd w:val="clear" w:color="auto" w:fill="auto"/>
            <w:hideMark/>
          </w:tcPr>
          <w:p w:rsidR="003D14FB" w:rsidRPr="003D14FB" w:rsidRDefault="003D14FB" w:rsidP="003D14FB">
            <w:pPr>
              <w:rPr>
                <w:sz w:val="22"/>
                <w:szCs w:val="22"/>
              </w:rPr>
            </w:pPr>
            <w:r w:rsidRPr="003D14FB">
              <w:rPr>
                <w:sz w:val="22"/>
                <w:szCs w:val="22"/>
              </w:rPr>
              <w:t>Доходы от использования имущества, находящегося в государственной и муниципальной собственности</w:t>
            </w:r>
          </w:p>
        </w:tc>
        <w:tc>
          <w:tcPr>
            <w:tcW w:w="152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15 776,6</w:t>
            </w:r>
          </w:p>
        </w:tc>
        <w:tc>
          <w:tcPr>
            <w:tcW w:w="1597"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4 941,8</w:t>
            </w:r>
          </w:p>
        </w:tc>
        <w:tc>
          <w:tcPr>
            <w:tcW w:w="1559"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-10 834,8</w:t>
            </w:r>
          </w:p>
        </w:tc>
        <w:tc>
          <w:tcPr>
            <w:tcW w:w="85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31,3</w:t>
            </w:r>
          </w:p>
        </w:tc>
      </w:tr>
      <w:tr w:rsidR="003D14FB" w:rsidRPr="003D14FB" w:rsidTr="007B305F">
        <w:trPr>
          <w:trHeight w:val="20"/>
        </w:trPr>
        <w:tc>
          <w:tcPr>
            <w:tcW w:w="685" w:type="dxa"/>
            <w:tcBorders>
              <w:top w:val="nil"/>
              <w:left w:val="single" w:sz="4" w:space="0" w:color="auto"/>
              <w:bottom w:val="single" w:sz="4" w:space="0" w:color="auto"/>
              <w:right w:val="single" w:sz="4" w:space="0" w:color="auto"/>
            </w:tcBorders>
            <w:shd w:val="clear" w:color="auto" w:fill="auto"/>
            <w:hideMark/>
          </w:tcPr>
          <w:p w:rsidR="003D14FB" w:rsidRPr="003D14FB" w:rsidRDefault="003D14FB" w:rsidP="003D14FB">
            <w:pPr>
              <w:jc w:val="center"/>
              <w:rPr>
                <w:sz w:val="22"/>
                <w:szCs w:val="22"/>
              </w:rPr>
            </w:pPr>
            <w:r w:rsidRPr="003D14FB">
              <w:rPr>
                <w:sz w:val="22"/>
                <w:szCs w:val="22"/>
              </w:rPr>
              <w:t>17</w:t>
            </w:r>
          </w:p>
        </w:tc>
        <w:tc>
          <w:tcPr>
            <w:tcW w:w="3158" w:type="dxa"/>
            <w:tcBorders>
              <w:top w:val="nil"/>
              <w:left w:val="nil"/>
              <w:bottom w:val="single" w:sz="4" w:space="0" w:color="auto"/>
              <w:right w:val="single" w:sz="4" w:space="0" w:color="auto"/>
            </w:tcBorders>
            <w:shd w:val="clear" w:color="auto" w:fill="auto"/>
            <w:hideMark/>
          </w:tcPr>
          <w:p w:rsidR="003D14FB" w:rsidRPr="003D14FB" w:rsidRDefault="003D14FB" w:rsidP="003D14FB">
            <w:pPr>
              <w:rPr>
                <w:sz w:val="22"/>
                <w:szCs w:val="22"/>
              </w:rPr>
            </w:pPr>
            <w:r w:rsidRPr="003D14FB">
              <w:rPr>
                <w:sz w:val="22"/>
                <w:szCs w:val="22"/>
              </w:rPr>
              <w:t>Платежи при пользовании природными ресурсами</w:t>
            </w:r>
          </w:p>
        </w:tc>
        <w:tc>
          <w:tcPr>
            <w:tcW w:w="152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33 976,6</w:t>
            </w:r>
          </w:p>
        </w:tc>
        <w:tc>
          <w:tcPr>
            <w:tcW w:w="1597"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41 147,5</w:t>
            </w:r>
          </w:p>
        </w:tc>
        <w:tc>
          <w:tcPr>
            <w:tcW w:w="1559"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7 170,9</w:t>
            </w:r>
          </w:p>
        </w:tc>
        <w:tc>
          <w:tcPr>
            <w:tcW w:w="85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121,1</w:t>
            </w:r>
          </w:p>
        </w:tc>
      </w:tr>
      <w:tr w:rsidR="003D14FB" w:rsidRPr="003D14FB" w:rsidTr="007B305F">
        <w:trPr>
          <w:trHeight w:val="20"/>
        </w:trPr>
        <w:tc>
          <w:tcPr>
            <w:tcW w:w="685" w:type="dxa"/>
            <w:tcBorders>
              <w:top w:val="nil"/>
              <w:left w:val="single" w:sz="4" w:space="0" w:color="auto"/>
              <w:bottom w:val="single" w:sz="4" w:space="0" w:color="auto"/>
              <w:right w:val="single" w:sz="4" w:space="0" w:color="auto"/>
            </w:tcBorders>
            <w:shd w:val="clear" w:color="auto" w:fill="auto"/>
            <w:hideMark/>
          </w:tcPr>
          <w:p w:rsidR="003D14FB" w:rsidRPr="003D14FB" w:rsidRDefault="003D14FB" w:rsidP="003D14FB">
            <w:pPr>
              <w:jc w:val="center"/>
              <w:rPr>
                <w:sz w:val="22"/>
                <w:szCs w:val="22"/>
              </w:rPr>
            </w:pPr>
            <w:r w:rsidRPr="003D14FB">
              <w:rPr>
                <w:sz w:val="22"/>
                <w:szCs w:val="22"/>
              </w:rPr>
              <w:t>18</w:t>
            </w:r>
          </w:p>
        </w:tc>
        <w:tc>
          <w:tcPr>
            <w:tcW w:w="3158" w:type="dxa"/>
            <w:tcBorders>
              <w:top w:val="nil"/>
              <w:left w:val="nil"/>
              <w:bottom w:val="single" w:sz="4" w:space="0" w:color="auto"/>
              <w:right w:val="single" w:sz="4" w:space="0" w:color="auto"/>
            </w:tcBorders>
            <w:shd w:val="clear" w:color="auto" w:fill="auto"/>
            <w:hideMark/>
          </w:tcPr>
          <w:p w:rsidR="003D14FB" w:rsidRPr="003D14FB" w:rsidRDefault="003D14FB" w:rsidP="003D14FB">
            <w:pPr>
              <w:rPr>
                <w:sz w:val="22"/>
                <w:szCs w:val="22"/>
              </w:rPr>
            </w:pPr>
            <w:r w:rsidRPr="003D14FB">
              <w:rPr>
                <w:sz w:val="22"/>
                <w:szCs w:val="22"/>
              </w:rPr>
              <w:t>Доходы от оказания платных услуг и компенсации затрат государства</w:t>
            </w:r>
          </w:p>
        </w:tc>
        <w:tc>
          <w:tcPr>
            <w:tcW w:w="152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99 402,3</w:t>
            </w:r>
          </w:p>
        </w:tc>
        <w:tc>
          <w:tcPr>
            <w:tcW w:w="1597"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130 498,8</w:t>
            </w:r>
          </w:p>
        </w:tc>
        <w:tc>
          <w:tcPr>
            <w:tcW w:w="1559"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31 096,5</w:t>
            </w:r>
          </w:p>
        </w:tc>
        <w:tc>
          <w:tcPr>
            <w:tcW w:w="85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131,3</w:t>
            </w:r>
          </w:p>
        </w:tc>
      </w:tr>
      <w:tr w:rsidR="003D14FB" w:rsidRPr="003D14FB" w:rsidTr="007B305F">
        <w:trPr>
          <w:trHeight w:val="20"/>
        </w:trPr>
        <w:tc>
          <w:tcPr>
            <w:tcW w:w="685" w:type="dxa"/>
            <w:tcBorders>
              <w:top w:val="nil"/>
              <w:left w:val="single" w:sz="4" w:space="0" w:color="auto"/>
              <w:bottom w:val="single" w:sz="4" w:space="0" w:color="auto"/>
              <w:right w:val="single" w:sz="4" w:space="0" w:color="auto"/>
            </w:tcBorders>
            <w:shd w:val="clear" w:color="auto" w:fill="auto"/>
            <w:hideMark/>
          </w:tcPr>
          <w:p w:rsidR="003D14FB" w:rsidRPr="003D14FB" w:rsidRDefault="003D14FB" w:rsidP="003D14FB">
            <w:pPr>
              <w:jc w:val="center"/>
              <w:rPr>
                <w:sz w:val="22"/>
                <w:szCs w:val="22"/>
              </w:rPr>
            </w:pPr>
            <w:r w:rsidRPr="003D14FB">
              <w:rPr>
                <w:sz w:val="22"/>
                <w:szCs w:val="22"/>
              </w:rPr>
              <w:t>19</w:t>
            </w:r>
          </w:p>
        </w:tc>
        <w:tc>
          <w:tcPr>
            <w:tcW w:w="3158" w:type="dxa"/>
            <w:tcBorders>
              <w:top w:val="nil"/>
              <w:left w:val="nil"/>
              <w:bottom w:val="single" w:sz="4" w:space="0" w:color="auto"/>
              <w:right w:val="single" w:sz="4" w:space="0" w:color="auto"/>
            </w:tcBorders>
            <w:shd w:val="clear" w:color="auto" w:fill="auto"/>
            <w:hideMark/>
          </w:tcPr>
          <w:p w:rsidR="003D14FB" w:rsidRPr="003D14FB" w:rsidRDefault="003D14FB" w:rsidP="003D14FB">
            <w:pPr>
              <w:rPr>
                <w:sz w:val="22"/>
                <w:szCs w:val="22"/>
              </w:rPr>
            </w:pPr>
            <w:r w:rsidRPr="003D14FB">
              <w:rPr>
                <w:sz w:val="22"/>
                <w:szCs w:val="22"/>
              </w:rPr>
              <w:t>Доходы от продажи материальных и нематериальных активов</w:t>
            </w:r>
          </w:p>
        </w:tc>
        <w:tc>
          <w:tcPr>
            <w:tcW w:w="152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32 642,3</w:t>
            </w:r>
          </w:p>
        </w:tc>
        <w:tc>
          <w:tcPr>
            <w:tcW w:w="1597"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39 047,8</w:t>
            </w:r>
          </w:p>
        </w:tc>
        <w:tc>
          <w:tcPr>
            <w:tcW w:w="1559"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6 405,5</w:t>
            </w:r>
          </w:p>
        </w:tc>
        <w:tc>
          <w:tcPr>
            <w:tcW w:w="85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119,6</w:t>
            </w:r>
          </w:p>
        </w:tc>
      </w:tr>
      <w:tr w:rsidR="003D14FB" w:rsidRPr="003D14FB" w:rsidTr="007B305F">
        <w:trPr>
          <w:trHeight w:val="20"/>
        </w:trPr>
        <w:tc>
          <w:tcPr>
            <w:tcW w:w="685" w:type="dxa"/>
            <w:tcBorders>
              <w:top w:val="nil"/>
              <w:left w:val="single" w:sz="4" w:space="0" w:color="auto"/>
              <w:bottom w:val="single" w:sz="4" w:space="0" w:color="auto"/>
              <w:right w:val="single" w:sz="4" w:space="0" w:color="auto"/>
            </w:tcBorders>
            <w:shd w:val="clear" w:color="auto" w:fill="auto"/>
            <w:hideMark/>
          </w:tcPr>
          <w:p w:rsidR="003D14FB" w:rsidRPr="003D14FB" w:rsidRDefault="003D14FB" w:rsidP="003D14FB">
            <w:pPr>
              <w:jc w:val="center"/>
              <w:rPr>
                <w:sz w:val="22"/>
                <w:szCs w:val="22"/>
              </w:rPr>
            </w:pPr>
            <w:r w:rsidRPr="003D14FB">
              <w:rPr>
                <w:sz w:val="22"/>
                <w:szCs w:val="22"/>
              </w:rPr>
              <w:lastRenderedPageBreak/>
              <w:t>20</w:t>
            </w:r>
          </w:p>
        </w:tc>
        <w:tc>
          <w:tcPr>
            <w:tcW w:w="3158" w:type="dxa"/>
            <w:tcBorders>
              <w:top w:val="nil"/>
              <w:left w:val="nil"/>
              <w:bottom w:val="single" w:sz="4" w:space="0" w:color="auto"/>
              <w:right w:val="single" w:sz="4" w:space="0" w:color="auto"/>
            </w:tcBorders>
            <w:shd w:val="clear" w:color="auto" w:fill="auto"/>
            <w:hideMark/>
          </w:tcPr>
          <w:p w:rsidR="003D14FB" w:rsidRPr="003D14FB" w:rsidRDefault="003D14FB" w:rsidP="003D14FB">
            <w:pPr>
              <w:rPr>
                <w:sz w:val="22"/>
                <w:szCs w:val="22"/>
              </w:rPr>
            </w:pPr>
            <w:r w:rsidRPr="003D14FB">
              <w:rPr>
                <w:sz w:val="22"/>
                <w:szCs w:val="22"/>
              </w:rPr>
              <w:t>Административные платежи и сборы</w:t>
            </w:r>
          </w:p>
        </w:tc>
        <w:tc>
          <w:tcPr>
            <w:tcW w:w="152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72,4</w:t>
            </w:r>
          </w:p>
        </w:tc>
        <w:tc>
          <w:tcPr>
            <w:tcW w:w="1597"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72,5</w:t>
            </w:r>
          </w:p>
        </w:tc>
        <w:tc>
          <w:tcPr>
            <w:tcW w:w="1559"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0,1</w:t>
            </w:r>
          </w:p>
        </w:tc>
        <w:tc>
          <w:tcPr>
            <w:tcW w:w="85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 </w:t>
            </w:r>
          </w:p>
        </w:tc>
      </w:tr>
      <w:tr w:rsidR="003D14FB" w:rsidRPr="003D14FB" w:rsidTr="007B305F">
        <w:trPr>
          <w:trHeight w:val="20"/>
        </w:trPr>
        <w:tc>
          <w:tcPr>
            <w:tcW w:w="685" w:type="dxa"/>
            <w:tcBorders>
              <w:top w:val="nil"/>
              <w:left w:val="single" w:sz="4" w:space="0" w:color="auto"/>
              <w:bottom w:val="single" w:sz="4" w:space="0" w:color="auto"/>
              <w:right w:val="single" w:sz="4" w:space="0" w:color="auto"/>
            </w:tcBorders>
            <w:shd w:val="clear" w:color="auto" w:fill="auto"/>
            <w:hideMark/>
          </w:tcPr>
          <w:p w:rsidR="003D14FB" w:rsidRPr="003D14FB" w:rsidRDefault="003D14FB" w:rsidP="003D14FB">
            <w:pPr>
              <w:jc w:val="center"/>
              <w:rPr>
                <w:sz w:val="22"/>
                <w:szCs w:val="22"/>
              </w:rPr>
            </w:pPr>
            <w:r w:rsidRPr="003D14FB">
              <w:rPr>
                <w:sz w:val="22"/>
                <w:szCs w:val="22"/>
              </w:rPr>
              <w:t>21</w:t>
            </w:r>
          </w:p>
        </w:tc>
        <w:tc>
          <w:tcPr>
            <w:tcW w:w="3158" w:type="dxa"/>
            <w:tcBorders>
              <w:top w:val="nil"/>
              <w:left w:val="nil"/>
              <w:bottom w:val="single" w:sz="4" w:space="0" w:color="auto"/>
              <w:right w:val="single" w:sz="4" w:space="0" w:color="auto"/>
            </w:tcBorders>
            <w:shd w:val="clear" w:color="auto" w:fill="auto"/>
            <w:hideMark/>
          </w:tcPr>
          <w:p w:rsidR="003D14FB" w:rsidRPr="003D14FB" w:rsidRDefault="003D14FB" w:rsidP="003D14FB">
            <w:pPr>
              <w:rPr>
                <w:sz w:val="22"/>
                <w:szCs w:val="22"/>
              </w:rPr>
            </w:pPr>
            <w:r w:rsidRPr="003D14FB">
              <w:rPr>
                <w:sz w:val="22"/>
                <w:szCs w:val="22"/>
              </w:rPr>
              <w:t>Штрафы, санкции, возмещение ущерба</w:t>
            </w:r>
          </w:p>
        </w:tc>
        <w:tc>
          <w:tcPr>
            <w:tcW w:w="152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74 157,5</w:t>
            </w:r>
          </w:p>
        </w:tc>
        <w:tc>
          <w:tcPr>
            <w:tcW w:w="1597"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66 647,5</w:t>
            </w:r>
          </w:p>
        </w:tc>
        <w:tc>
          <w:tcPr>
            <w:tcW w:w="1559"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-7 510,0</w:t>
            </w:r>
          </w:p>
        </w:tc>
        <w:tc>
          <w:tcPr>
            <w:tcW w:w="85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89,9</w:t>
            </w:r>
          </w:p>
        </w:tc>
      </w:tr>
      <w:tr w:rsidR="003D14FB" w:rsidRPr="003D14FB" w:rsidTr="007B305F">
        <w:trPr>
          <w:trHeight w:val="20"/>
        </w:trPr>
        <w:tc>
          <w:tcPr>
            <w:tcW w:w="685" w:type="dxa"/>
            <w:tcBorders>
              <w:top w:val="nil"/>
              <w:left w:val="single" w:sz="4" w:space="0" w:color="auto"/>
              <w:bottom w:val="single" w:sz="4" w:space="0" w:color="auto"/>
              <w:right w:val="single" w:sz="4" w:space="0" w:color="auto"/>
            </w:tcBorders>
            <w:shd w:val="clear" w:color="auto" w:fill="auto"/>
            <w:hideMark/>
          </w:tcPr>
          <w:p w:rsidR="003D14FB" w:rsidRPr="003D14FB" w:rsidRDefault="003D14FB" w:rsidP="003D14FB">
            <w:pPr>
              <w:jc w:val="center"/>
              <w:rPr>
                <w:sz w:val="22"/>
                <w:szCs w:val="22"/>
              </w:rPr>
            </w:pPr>
            <w:r w:rsidRPr="003D14FB">
              <w:rPr>
                <w:sz w:val="22"/>
                <w:szCs w:val="22"/>
              </w:rPr>
              <w:t>22</w:t>
            </w:r>
          </w:p>
        </w:tc>
        <w:tc>
          <w:tcPr>
            <w:tcW w:w="3158" w:type="dxa"/>
            <w:tcBorders>
              <w:top w:val="nil"/>
              <w:left w:val="nil"/>
              <w:bottom w:val="single" w:sz="4" w:space="0" w:color="auto"/>
              <w:right w:val="single" w:sz="4" w:space="0" w:color="auto"/>
            </w:tcBorders>
            <w:shd w:val="clear" w:color="auto" w:fill="auto"/>
            <w:hideMark/>
          </w:tcPr>
          <w:p w:rsidR="003D14FB" w:rsidRPr="003D14FB" w:rsidRDefault="003D14FB" w:rsidP="003D14FB">
            <w:pPr>
              <w:rPr>
                <w:sz w:val="22"/>
                <w:szCs w:val="22"/>
              </w:rPr>
            </w:pPr>
            <w:r w:rsidRPr="003D14FB">
              <w:rPr>
                <w:sz w:val="22"/>
                <w:szCs w:val="22"/>
              </w:rPr>
              <w:t>Прочие неналоговые доходы</w:t>
            </w:r>
          </w:p>
        </w:tc>
        <w:tc>
          <w:tcPr>
            <w:tcW w:w="152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16 973,3</w:t>
            </w:r>
          </w:p>
        </w:tc>
        <w:tc>
          <w:tcPr>
            <w:tcW w:w="1597"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25 153,2</w:t>
            </w:r>
          </w:p>
        </w:tc>
        <w:tc>
          <w:tcPr>
            <w:tcW w:w="1559"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8 179,9</w:t>
            </w:r>
          </w:p>
        </w:tc>
        <w:tc>
          <w:tcPr>
            <w:tcW w:w="851" w:type="dxa"/>
            <w:tcBorders>
              <w:top w:val="nil"/>
              <w:left w:val="nil"/>
              <w:bottom w:val="single" w:sz="4" w:space="0" w:color="auto"/>
              <w:right w:val="single" w:sz="4" w:space="0" w:color="auto"/>
            </w:tcBorders>
            <w:shd w:val="clear" w:color="auto" w:fill="auto"/>
            <w:hideMark/>
          </w:tcPr>
          <w:p w:rsidR="003D14FB" w:rsidRPr="003D14FB" w:rsidRDefault="003D14FB" w:rsidP="003D14FB">
            <w:pPr>
              <w:jc w:val="right"/>
              <w:rPr>
                <w:sz w:val="22"/>
                <w:szCs w:val="22"/>
              </w:rPr>
            </w:pPr>
            <w:r w:rsidRPr="003D14FB">
              <w:rPr>
                <w:sz w:val="22"/>
                <w:szCs w:val="22"/>
              </w:rPr>
              <w:t>148,2</w:t>
            </w:r>
          </w:p>
        </w:tc>
      </w:tr>
    </w:tbl>
    <w:p w:rsidR="003D14FB" w:rsidRPr="003D14FB" w:rsidRDefault="003D14FB" w:rsidP="003D14FB">
      <w:pPr>
        <w:ind w:firstLine="436"/>
        <w:jc w:val="both"/>
        <w:rPr>
          <w:b/>
          <w:sz w:val="28"/>
          <w:szCs w:val="20"/>
        </w:rPr>
      </w:pPr>
      <w:r w:rsidRPr="003D14FB">
        <w:rPr>
          <w:b/>
          <w:sz w:val="28"/>
          <w:szCs w:val="20"/>
        </w:rPr>
        <w:t xml:space="preserve">    Безвозмездные поступления всего составили 13 140 876,2 тыс. рублей или 97,2 % годовых назначений в сумме 13 516 322,9 тыс. рублей. </w:t>
      </w:r>
    </w:p>
    <w:p w:rsidR="003D14FB" w:rsidRPr="003D14FB" w:rsidRDefault="003D14FB" w:rsidP="003D14FB">
      <w:pPr>
        <w:ind w:firstLine="720"/>
        <w:jc w:val="both"/>
        <w:rPr>
          <w:bCs/>
          <w:sz w:val="28"/>
          <w:szCs w:val="20"/>
        </w:rPr>
      </w:pPr>
      <w:r w:rsidRPr="003D14FB">
        <w:rPr>
          <w:bCs/>
          <w:sz w:val="28"/>
          <w:szCs w:val="20"/>
        </w:rPr>
        <w:t>От других бюджетов бюджетной системы поступило 8 916 882,9 тыс. рублей, что составляет 99,8 % годовых назначений в сумме 8 936 298,0 тыс. рублей.</w:t>
      </w:r>
    </w:p>
    <w:p w:rsidR="003D14FB" w:rsidRPr="003D14FB" w:rsidRDefault="003D14FB" w:rsidP="003D14FB">
      <w:pPr>
        <w:ind w:firstLine="720"/>
        <w:jc w:val="both"/>
        <w:rPr>
          <w:bCs/>
          <w:sz w:val="28"/>
          <w:szCs w:val="20"/>
        </w:rPr>
      </w:pPr>
      <w:r w:rsidRPr="003D14FB">
        <w:rPr>
          <w:b/>
          <w:bCs/>
          <w:sz w:val="28"/>
          <w:szCs w:val="20"/>
        </w:rPr>
        <w:t>Дотации от других бюджетов бюджетной системы Российской Федерации</w:t>
      </w:r>
      <w:r w:rsidRPr="003D14FB">
        <w:rPr>
          <w:bCs/>
          <w:sz w:val="28"/>
          <w:szCs w:val="20"/>
        </w:rPr>
        <w:t xml:space="preserve"> поступили в сумме </w:t>
      </w:r>
      <w:r w:rsidRPr="003D14FB">
        <w:rPr>
          <w:b/>
          <w:bCs/>
          <w:sz w:val="28"/>
          <w:szCs w:val="20"/>
        </w:rPr>
        <w:t>7 139 107,2 тыс. рублей (</w:t>
      </w:r>
      <w:r w:rsidRPr="003D14FB">
        <w:rPr>
          <w:bCs/>
          <w:sz w:val="28"/>
          <w:szCs w:val="20"/>
        </w:rPr>
        <w:t>108,9% плановых назначений), в том числе:</w:t>
      </w:r>
    </w:p>
    <w:p w:rsidR="003D14FB" w:rsidRPr="003D14FB" w:rsidRDefault="003D14FB" w:rsidP="003D14FB">
      <w:pPr>
        <w:tabs>
          <w:tab w:val="left" w:pos="7797"/>
        </w:tabs>
        <w:ind w:firstLine="720"/>
        <w:jc w:val="both"/>
        <w:rPr>
          <w:bCs/>
          <w:sz w:val="28"/>
          <w:szCs w:val="20"/>
          <w:lang w:val="x-none" w:eastAsia="x-none"/>
        </w:rPr>
      </w:pPr>
      <w:r w:rsidRPr="003D14FB">
        <w:rPr>
          <w:bCs/>
          <w:sz w:val="28"/>
          <w:szCs w:val="20"/>
          <w:lang w:val="x-none" w:eastAsia="x-none"/>
        </w:rPr>
        <w:t xml:space="preserve">- дотация на выравнивание уровня бюджетной обеспеченности </w:t>
      </w:r>
      <w:r w:rsidRPr="003D14FB">
        <w:rPr>
          <w:bCs/>
          <w:sz w:val="28"/>
          <w:szCs w:val="20"/>
          <w:lang w:eastAsia="x-none"/>
        </w:rPr>
        <w:t xml:space="preserve">4 977 912,6 </w:t>
      </w:r>
      <w:r w:rsidRPr="003D14FB">
        <w:rPr>
          <w:bCs/>
          <w:sz w:val="28"/>
          <w:szCs w:val="20"/>
          <w:lang w:val="x-none" w:eastAsia="x-none"/>
        </w:rPr>
        <w:t>тыс.</w:t>
      </w:r>
      <w:r w:rsidRPr="003D14FB">
        <w:rPr>
          <w:bCs/>
          <w:sz w:val="28"/>
          <w:szCs w:val="20"/>
          <w:lang w:eastAsia="x-none"/>
        </w:rPr>
        <w:t xml:space="preserve"> </w:t>
      </w:r>
      <w:r w:rsidRPr="003D14FB">
        <w:rPr>
          <w:bCs/>
          <w:sz w:val="28"/>
          <w:szCs w:val="20"/>
          <w:lang w:val="x-none" w:eastAsia="x-none"/>
        </w:rPr>
        <w:t>рублей;</w:t>
      </w:r>
    </w:p>
    <w:p w:rsidR="003D14FB" w:rsidRPr="003D14FB" w:rsidRDefault="003D14FB" w:rsidP="003D14FB">
      <w:pPr>
        <w:ind w:firstLine="720"/>
        <w:jc w:val="both"/>
        <w:rPr>
          <w:b/>
          <w:sz w:val="28"/>
          <w:szCs w:val="28"/>
        </w:rPr>
      </w:pPr>
      <w:r w:rsidRPr="003D14FB">
        <w:rPr>
          <w:sz w:val="28"/>
          <w:szCs w:val="28"/>
        </w:rPr>
        <w:t>- дотации на поддержку мер по обеспечению сбалансированности бюджетов субъектов Российской Федерации 1 468 639,1 тыс. рублей;</w:t>
      </w:r>
    </w:p>
    <w:p w:rsidR="003D14FB" w:rsidRPr="003D14FB" w:rsidRDefault="003D14FB" w:rsidP="003D14FB">
      <w:pPr>
        <w:ind w:firstLine="720"/>
        <w:jc w:val="both"/>
        <w:rPr>
          <w:sz w:val="28"/>
          <w:szCs w:val="28"/>
        </w:rPr>
      </w:pPr>
      <w:r w:rsidRPr="003D14FB">
        <w:rPr>
          <w:b/>
          <w:sz w:val="28"/>
          <w:szCs w:val="28"/>
        </w:rPr>
        <w:t xml:space="preserve">- </w:t>
      </w:r>
      <w:r w:rsidRPr="003D14FB">
        <w:rPr>
          <w:sz w:val="28"/>
          <w:szCs w:val="28"/>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179 333,0 тыс. рублей;</w:t>
      </w:r>
    </w:p>
    <w:p w:rsidR="003D14FB" w:rsidRPr="003D14FB" w:rsidRDefault="003D14FB" w:rsidP="003D14FB">
      <w:pPr>
        <w:autoSpaceDE w:val="0"/>
        <w:autoSpaceDN w:val="0"/>
        <w:adjustRightInd w:val="0"/>
        <w:ind w:firstLine="720"/>
        <w:jc w:val="both"/>
        <w:rPr>
          <w:sz w:val="28"/>
          <w:szCs w:val="28"/>
        </w:rPr>
      </w:pPr>
      <w:r w:rsidRPr="003D14FB">
        <w:rPr>
          <w:sz w:val="28"/>
          <w:szCs w:val="28"/>
        </w:rPr>
        <w:t>- дотации бюджетам субъектов Российской Федерации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100 000,0 тыс. рублей.</w:t>
      </w:r>
    </w:p>
    <w:p w:rsidR="003D14FB" w:rsidRPr="003D14FB" w:rsidRDefault="003D14FB" w:rsidP="003D14FB">
      <w:pPr>
        <w:autoSpaceDE w:val="0"/>
        <w:autoSpaceDN w:val="0"/>
        <w:adjustRightInd w:val="0"/>
        <w:ind w:firstLine="720"/>
        <w:jc w:val="both"/>
        <w:rPr>
          <w:sz w:val="28"/>
          <w:szCs w:val="28"/>
          <w:u w:val="single"/>
        </w:rPr>
      </w:pPr>
      <w:r w:rsidRPr="003D14FB">
        <w:rPr>
          <w:sz w:val="28"/>
          <w:szCs w:val="28"/>
        </w:rPr>
        <w:t xml:space="preserve">В 2018 году согласно распоряжению Правительства Российской Федерации от 07.12.2018 № 2713-р «Об утверждении распределения на 2018 год межбюджетных трансфертов в целях содействия достижению наилучших значений показателей по итогам оценки эффективности деятельности органов исполнительной власти субъектов Российской Федерации по достижению высоких темпов наращивания экономического (налогового) потенциала территорий» в бюджет Магаданской области поступила дотация на поддержку мер по обеспечению сбалансированности бюджета в размере 413 222,5 тыс. рублей </w:t>
      </w:r>
      <w:r w:rsidRPr="003D14FB">
        <w:rPr>
          <w:sz w:val="28"/>
          <w:szCs w:val="28"/>
          <w:u w:val="single"/>
        </w:rPr>
        <w:t>как региону, достигшему наилучших результатов по социально-экономическому развитию территорий по итогам 2017 года.</w:t>
      </w:r>
    </w:p>
    <w:p w:rsidR="003D14FB" w:rsidRPr="003D14FB" w:rsidRDefault="003D14FB" w:rsidP="003D14FB">
      <w:pPr>
        <w:ind w:firstLine="720"/>
        <w:jc w:val="both"/>
        <w:rPr>
          <w:sz w:val="28"/>
          <w:szCs w:val="28"/>
        </w:rPr>
      </w:pPr>
      <w:r w:rsidRPr="003D14FB">
        <w:rPr>
          <w:b/>
          <w:sz w:val="28"/>
          <w:szCs w:val="28"/>
        </w:rPr>
        <w:t>Субсидии от других бюджетов бюджетной системы Российской Федерации</w:t>
      </w:r>
      <w:r w:rsidRPr="003D14FB">
        <w:rPr>
          <w:sz w:val="28"/>
          <w:szCs w:val="28"/>
        </w:rPr>
        <w:t xml:space="preserve"> поступили в объеме </w:t>
      </w:r>
      <w:r w:rsidRPr="003D14FB">
        <w:rPr>
          <w:b/>
          <w:sz w:val="28"/>
          <w:szCs w:val="28"/>
        </w:rPr>
        <w:t xml:space="preserve">498 046,8 тыс. рублей </w:t>
      </w:r>
      <w:r w:rsidRPr="003D14FB">
        <w:rPr>
          <w:sz w:val="28"/>
          <w:szCs w:val="28"/>
        </w:rPr>
        <w:t>(83,0 % годовых назначений в сумме 600 183,8 тыс. рублей), в том числе:</w:t>
      </w:r>
    </w:p>
    <w:p w:rsidR="003D14FB" w:rsidRPr="003D14FB" w:rsidRDefault="003D14FB" w:rsidP="003D14FB">
      <w:pPr>
        <w:ind w:firstLine="720"/>
        <w:jc w:val="both"/>
        <w:rPr>
          <w:sz w:val="28"/>
          <w:szCs w:val="28"/>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440"/>
        <w:gridCol w:w="1480"/>
        <w:gridCol w:w="760"/>
      </w:tblGrid>
      <w:tr w:rsidR="003D14FB" w:rsidRPr="003D14FB" w:rsidTr="007B305F">
        <w:trPr>
          <w:trHeight w:val="945"/>
        </w:trPr>
        <w:tc>
          <w:tcPr>
            <w:tcW w:w="5665" w:type="dxa"/>
            <w:shd w:val="clear" w:color="auto" w:fill="auto"/>
            <w:hideMark/>
          </w:tcPr>
          <w:p w:rsidR="003D14FB" w:rsidRPr="003D14FB" w:rsidRDefault="003D14FB" w:rsidP="003D14FB">
            <w:pPr>
              <w:jc w:val="both"/>
              <w:rPr>
                <w:b/>
                <w:bCs/>
                <w:color w:val="000000"/>
              </w:rPr>
            </w:pPr>
            <w:r w:rsidRPr="003D14FB">
              <w:rPr>
                <w:b/>
                <w:bCs/>
                <w:color w:val="000000"/>
              </w:rPr>
              <w:t>Субсидии бюджетам бюджетной системы Российской Федерации (межбюджетные субсидии)</w:t>
            </w:r>
          </w:p>
        </w:tc>
        <w:tc>
          <w:tcPr>
            <w:tcW w:w="1440" w:type="dxa"/>
            <w:shd w:val="clear" w:color="auto" w:fill="auto"/>
            <w:hideMark/>
          </w:tcPr>
          <w:p w:rsidR="003D14FB" w:rsidRPr="003D14FB" w:rsidRDefault="003D14FB" w:rsidP="003D14FB">
            <w:pPr>
              <w:jc w:val="right"/>
              <w:rPr>
                <w:b/>
                <w:bCs/>
                <w:color w:val="000000"/>
              </w:rPr>
            </w:pPr>
            <w:r w:rsidRPr="003D14FB">
              <w:rPr>
                <w:b/>
                <w:bCs/>
                <w:color w:val="000000"/>
              </w:rPr>
              <w:t>600 183,8</w:t>
            </w:r>
          </w:p>
        </w:tc>
        <w:tc>
          <w:tcPr>
            <w:tcW w:w="1480" w:type="dxa"/>
            <w:shd w:val="clear" w:color="auto" w:fill="auto"/>
            <w:hideMark/>
          </w:tcPr>
          <w:p w:rsidR="003D14FB" w:rsidRPr="003D14FB" w:rsidRDefault="003D14FB" w:rsidP="003D14FB">
            <w:pPr>
              <w:jc w:val="right"/>
              <w:rPr>
                <w:b/>
                <w:bCs/>
                <w:color w:val="000000"/>
              </w:rPr>
            </w:pPr>
            <w:r w:rsidRPr="003D14FB">
              <w:rPr>
                <w:b/>
                <w:bCs/>
                <w:color w:val="000000"/>
              </w:rPr>
              <w:t>498 046,8</w:t>
            </w:r>
          </w:p>
        </w:tc>
        <w:tc>
          <w:tcPr>
            <w:tcW w:w="760" w:type="dxa"/>
            <w:shd w:val="clear" w:color="auto" w:fill="auto"/>
            <w:hideMark/>
          </w:tcPr>
          <w:p w:rsidR="003D14FB" w:rsidRPr="003D14FB" w:rsidRDefault="003D14FB" w:rsidP="003D14FB">
            <w:pPr>
              <w:jc w:val="right"/>
              <w:rPr>
                <w:b/>
                <w:bCs/>
                <w:color w:val="000000"/>
              </w:rPr>
            </w:pPr>
            <w:r w:rsidRPr="003D14FB">
              <w:rPr>
                <w:b/>
                <w:bCs/>
                <w:color w:val="000000"/>
              </w:rPr>
              <w:t>83,0</w:t>
            </w:r>
          </w:p>
        </w:tc>
      </w:tr>
      <w:tr w:rsidR="003D14FB" w:rsidRPr="003D14FB" w:rsidTr="007B305F">
        <w:trPr>
          <w:trHeight w:val="708"/>
        </w:trPr>
        <w:tc>
          <w:tcPr>
            <w:tcW w:w="5665" w:type="dxa"/>
            <w:shd w:val="clear" w:color="auto" w:fill="auto"/>
            <w:hideMark/>
          </w:tcPr>
          <w:p w:rsidR="003D14FB" w:rsidRPr="003D14FB" w:rsidRDefault="003D14FB" w:rsidP="003D14FB">
            <w:pPr>
              <w:jc w:val="both"/>
              <w:rPr>
                <w:color w:val="000000"/>
              </w:rPr>
            </w:pPr>
            <w:r w:rsidRPr="003D14FB">
              <w:rPr>
                <w:color w:val="000000"/>
              </w:rPr>
              <w:lastRenderedPageBreak/>
              <w:t>Субсидии бюджетам субъектов Российской Федерации на реализацию федеральных целевых программ</w:t>
            </w:r>
          </w:p>
        </w:tc>
        <w:tc>
          <w:tcPr>
            <w:tcW w:w="1440" w:type="dxa"/>
            <w:shd w:val="clear" w:color="auto" w:fill="auto"/>
            <w:hideMark/>
          </w:tcPr>
          <w:p w:rsidR="003D14FB" w:rsidRPr="003D14FB" w:rsidRDefault="003D14FB" w:rsidP="003D14FB">
            <w:pPr>
              <w:jc w:val="right"/>
              <w:rPr>
                <w:color w:val="000000"/>
              </w:rPr>
            </w:pPr>
            <w:r w:rsidRPr="003D14FB">
              <w:rPr>
                <w:color w:val="000000"/>
              </w:rPr>
              <w:t>177 992,3</w:t>
            </w:r>
          </w:p>
        </w:tc>
        <w:tc>
          <w:tcPr>
            <w:tcW w:w="1480" w:type="dxa"/>
            <w:shd w:val="clear" w:color="auto" w:fill="auto"/>
            <w:hideMark/>
          </w:tcPr>
          <w:p w:rsidR="003D14FB" w:rsidRPr="003D14FB" w:rsidRDefault="003D14FB" w:rsidP="003D14FB">
            <w:pPr>
              <w:jc w:val="right"/>
              <w:rPr>
                <w:color w:val="000000"/>
              </w:rPr>
            </w:pPr>
            <w:r w:rsidRPr="003D14FB">
              <w:rPr>
                <w:color w:val="000000"/>
              </w:rPr>
              <w:t>99 112,6</w:t>
            </w:r>
          </w:p>
        </w:tc>
        <w:tc>
          <w:tcPr>
            <w:tcW w:w="760" w:type="dxa"/>
            <w:shd w:val="clear" w:color="auto" w:fill="auto"/>
            <w:hideMark/>
          </w:tcPr>
          <w:p w:rsidR="003D14FB" w:rsidRPr="003D14FB" w:rsidRDefault="003D14FB" w:rsidP="003D14FB">
            <w:pPr>
              <w:jc w:val="right"/>
              <w:rPr>
                <w:color w:val="000000"/>
              </w:rPr>
            </w:pPr>
            <w:r w:rsidRPr="003D14FB">
              <w:rPr>
                <w:color w:val="000000"/>
              </w:rPr>
              <w:t>55,7</w:t>
            </w:r>
          </w:p>
        </w:tc>
      </w:tr>
      <w:tr w:rsidR="003D14FB" w:rsidRPr="003D14FB" w:rsidTr="007B305F">
        <w:trPr>
          <w:trHeight w:val="1146"/>
        </w:trPr>
        <w:tc>
          <w:tcPr>
            <w:tcW w:w="5665" w:type="dxa"/>
            <w:shd w:val="clear" w:color="auto" w:fill="auto"/>
            <w:hideMark/>
          </w:tcPr>
          <w:p w:rsidR="003D14FB" w:rsidRPr="003D14FB" w:rsidRDefault="003D14FB" w:rsidP="003D14FB">
            <w:pPr>
              <w:jc w:val="both"/>
              <w:rPr>
                <w:color w:val="000000"/>
              </w:rPr>
            </w:pPr>
            <w:r w:rsidRPr="003D14FB">
              <w:rPr>
                <w:color w:val="000000"/>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440" w:type="dxa"/>
            <w:shd w:val="clear" w:color="auto" w:fill="auto"/>
            <w:hideMark/>
          </w:tcPr>
          <w:p w:rsidR="003D14FB" w:rsidRPr="003D14FB" w:rsidRDefault="003D14FB" w:rsidP="003D14FB">
            <w:pPr>
              <w:jc w:val="right"/>
              <w:rPr>
                <w:color w:val="000000"/>
              </w:rPr>
            </w:pPr>
            <w:r w:rsidRPr="003D14FB">
              <w:rPr>
                <w:color w:val="000000"/>
              </w:rPr>
              <w:t>8 708,3</w:t>
            </w:r>
          </w:p>
        </w:tc>
        <w:tc>
          <w:tcPr>
            <w:tcW w:w="1480" w:type="dxa"/>
            <w:shd w:val="clear" w:color="auto" w:fill="auto"/>
            <w:hideMark/>
          </w:tcPr>
          <w:p w:rsidR="003D14FB" w:rsidRPr="003D14FB" w:rsidRDefault="003D14FB" w:rsidP="003D14FB">
            <w:pPr>
              <w:jc w:val="right"/>
              <w:rPr>
                <w:color w:val="000000"/>
              </w:rPr>
            </w:pPr>
            <w:r w:rsidRPr="003D14FB">
              <w:rPr>
                <w:color w:val="000000"/>
              </w:rPr>
              <w:t>8 708,2</w:t>
            </w:r>
          </w:p>
        </w:tc>
        <w:tc>
          <w:tcPr>
            <w:tcW w:w="760" w:type="dxa"/>
            <w:shd w:val="clear" w:color="auto" w:fill="auto"/>
            <w:hideMark/>
          </w:tcPr>
          <w:p w:rsidR="003D14FB" w:rsidRPr="003D14FB" w:rsidRDefault="003D14FB" w:rsidP="003D14FB">
            <w:pPr>
              <w:jc w:val="right"/>
              <w:rPr>
                <w:color w:val="000000"/>
              </w:rPr>
            </w:pPr>
            <w:r w:rsidRPr="003D14FB">
              <w:rPr>
                <w:color w:val="000000"/>
              </w:rPr>
              <w:t>100,0</w:t>
            </w:r>
          </w:p>
        </w:tc>
      </w:tr>
      <w:tr w:rsidR="003D14FB" w:rsidRPr="003D14FB" w:rsidTr="007B305F">
        <w:trPr>
          <w:trHeight w:val="1120"/>
        </w:trPr>
        <w:tc>
          <w:tcPr>
            <w:tcW w:w="5665" w:type="dxa"/>
            <w:shd w:val="clear" w:color="auto" w:fill="auto"/>
            <w:hideMark/>
          </w:tcPr>
          <w:p w:rsidR="003D14FB" w:rsidRPr="003D14FB" w:rsidRDefault="003D14FB" w:rsidP="003D14FB">
            <w:pPr>
              <w:jc w:val="both"/>
              <w:rPr>
                <w:color w:val="000000"/>
              </w:rPr>
            </w:pPr>
            <w:r w:rsidRPr="003D14FB">
              <w:rPr>
                <w:color w:val="000000"/>
              </w:rPr>
              <w:t>Субсидии бюджетам субъектов Российской Федерации на реализацию мероприятий государственной программы Российской Федерации «Доступная среда» на 2011 - 2020 годы</w:t>
            </w:r>
          </w:p>
        </w:tc>
        <w:tc>
          <w:tcPr>
            <w:tcW w:w="1440" w:type="dxa"/>
            <w:shd w:val="clear" w:color="auto" w:fill="auto"/>
            <w:hideMark/>
          </w:tcPr>
          <w:p w:rsidR="003D14FB" w:rsidRPr="003D14FB" w:rsidRDefault="003D14FB" w:rsidP="003D14FB">
            <w:pPr>
              <w:jc w:val="right"/>
              <w:rPr>
                <w:color w:val="000000"/>
              </w:rPr>
            </w:pPr>
            <w:r w:rsidRPr="003D14FB">
              <w:rPr>
                <w:color w:val="000000"/>
              </w:rPr>
              <w:t>8 060,3</w:t>
            </w:r>
          </w:p>
        </w:tc>
        <w:tc>
          <w:tcPr>
            <w:tcW w:w="1480" w:type="dxa"/>
            <w:shd w:val="clear" w:color="auto" w:fill="auto"/>
            <w:hideMark/>
          </w:tcPr>
          <w:p w:rsidR="003D14FB" w:rsidRPr="003D14FB" w:rsidRDefault="003D14FB" w:rsidP="003D14FB">
            <w:pPr>
              <w:jc w:val="right"/>
              <w:rPr>
                <w:color w:val="000000"/>
              </w:rPr>
            </w:pPr>
            <w:r w:rsidRPr="003D14FB">
              <w:rPr>
                <w:color w:val="000000"/>
              </w:rPr>
              <w:t>8 057,5</w:t>
            </w:r>
          </w:p>
        </w:tc>
        <w:tc>
          <w:tcPr>
            <w:tcW w:w="760" w:type="dxa"/>
            <w:shd w:val="clear" w:color="auto" w:fill="auto"/>
            <w:hideMark/>
          </w:tcPr>
          <w:p w:rsidR="003D14FB" w:rsidRPr="003D14FB" w:rsidRDefault="003D14FB" w:rsidP="003D14FB">
            <w:pPr>
              <w:jc w:val="right"/>
              <w:rPr>
                <w:color w:val="000000"/>
              </w:rPr>
            </w:pPr>
            <w:r w:rsidRPr="003D14FB">
              <w:rPr>
                <w:color w:val="000000"/>
              </w:rPr>
              <w:t>100,0</w:t>
            </w:r>
          </w:p>
        </w:tc>
      </w:tr>
      <w:tr w:rsidR="003D14FB" w:rsidRPr="003D14FB" w:rsidTr="007B305F">
        <w:trPr>
          <w:trHeight w:val="1264"/>
        </w:trPr>
        <w:tc>
          <w:tcPr>
            <w:tcW w:w="5665" w:type="dxa"/>
            <w:shd w:val="clear" w:color="auto" w:fill="auto"/>
            <w:hideMark/>
          </w:tcPr>
          <w:p w:rsidR="003D14FB" w:rsidRPr="003D14FB" w:rsidRDefault="003D14FB" w:rsidP="003D14FB">
            <w:pPr>
              <w:jc w:val="both"/>
              <w:rPr>
                <w:color w:val="000000"/>
              </w:rPr>
            </w:pPr>
            <w:r w:rsidRPr="003D14FB">
              <w:rPr>
                <w:color w:val="000000"/>
              </w:rPr>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440" w:type="dxa"/>
            <w:shd w:val="clear" w:color="auto" w:fill="auto"/>
            <w:hideMark/>
          </w:tcPr>
          <w:p w:rsidR="003D14FB" w:rsidRPr="003D14FB" w:rsidRDefault="003D14FB" w:rsidP="003D14FB">
            <w:pPr>
              <w:jc w:val="right"/>
              <w:rPr>
                <w:color w:val="000000"/>
              </w:rPr>
            </w:pPr>
            <w:r w:rsidRPr="003D14FB">
              <w:rPr>
                <w:color w:val="000000"/>
              </w:rPr>
              <w:t>19 193,0</w:t>
            </w:r>
          </w:p>
        </w:tc>
        <w:tc>
          <w:tcPr>
            <w:tcW w:w="1480" w:type="dxa"/>
            <w:shd w:val="clear" w:color="auto" w:fill="auto"/>
            <w:hideMark/>
          </w:tcPr>
          <w:p w:rsidR="003D14FB" w:rsidRPr="003D14FB" w:rsidRDefault="003D14FB" w:rsidP="003D14FB">
            <w:pPr>
              <w:jc w:val="right"/>
              <w:rPr>
                <w:color w:val="000000"/>
              </w:rPr>
            </w:pPr>
            <w:r w:rsidRPr="003D14FB">
              <w:rPr>
                <w:color w:val="000000"/>
              </w:rPr>
              <w:t>19 178,9</w:t>
            </w:r>
          </w:p>
        </w:tc>
        <w:tc>
          <w:tcPr>
            <w:tcW w:w="760" w:type="dxa"/>
            <w:shd w:val="clear" w:color="auto" w:fill="auto"/>
            <w:hideMark/>
          </w:tcPr>
          <w:p w:rsidR="003D14FB" w:rsidRPr="003D14FB" w:rsidRDefault="003D14FB" w:rsidP="003D14FB">
            <w:pPr>
              <w:jc w:val="right"/>
              <w:rPr>
                <w:color w:val="000000"/>
              </w:rPr>
            </w:pPr>
            <w:r w:rsidRPr="003D14FB">
              <w:rPr>
                <w:color w:val="000000"/>
              </w:rPr>
              <w:t>99,9</w:t>
            </w:r>
          </w:p>
        </w:tc>
      </w:tr>
      <w:tr w:rsidR="003D14FB" w:rsidRPr="003D14FB" w:rsidTr="007B305F">
        <w:trPr>
          <w:trHeight w:val="1507"/>
        </w:trPr>
        <w:tc>
          <w:tcPr>
            <w:tcW w:w="5665" w:type="dxa"/>
            <w:shd w:val="clear" w:color="auto" w:fill="auto"/>
            <w:hideMark/>
          </w:tcPr>
          <w:p w:rsidR="003D14FB" w:rsidRPr="003D14FB" w:rsidRDefault="003D14FB" w:rsidP="003D14FB">
            <w:pPr>
              <w:jc w:val="both"/>
              <w:rPr>
                <w:color w:val="000000"/>
              </w:rPr>
            </w:pPr>
            <w:r w:rsidRPr="003D14FB">
              <w:rPr>
                <w:color w:val="000000"/>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0" w:type="dxa"/>
            <w:shd w:val="clear" w:color="auto" w:fill="auto"/>
            <w:hideMark/>
          </w:tcPr>
          <w:p w:rsidR="003D14FB" w:rsidRPr="003D14FB" w:rsidRDefault="003D14FB" w:rsidP="003D14FB">
            <w:pPr>
              <w:jc w:val="right"/>
              <w:rPr>
                <w:color w:val="000000"/>
              </w:rPr>
            </w:pPr>
            <w:r w:rsidRPr="003D14FB">
              <w:rPr>
                <w:color w:val="000000"/>
              </w:rPr>
              <w:t>7 898,8</w:t>
            </w:r>
          </w:p>
        </w:tc>
        <w:tc>
          <w:tcPr>
            <w:tcW w:w="1480" w:type="dxa"/>
            <w:shd w:val="clear" w:color="auto" w:fill="auto"/>
            <w:hideMark/>
          </w:tcPr>
          <w:p w:rsidR="003D14FB" w:rsidRPr="003D14FB" w:rsidRDefault="003D14FB" w:rsidP="003D14FB">
            <w:pPr>
              <w:jc w:val="right"/>
              <w:rPr>
                <w:color w:val="000000"/>
              </w:rPr>
            </w:pPr>
            <w:r w:rsidRPr="003D14FB">
              <w:rPr>
                <w:color w:val="000000"/>
              </w:rPr>
              <w:t>7 822,2</w:t>
            </w:r>
          </w:p>
        </w:tc>
        <w:tc>
          <w:tcPr>
            <w:tcW w:w="760" w:type="dxa"/>
            <w:shd w:val="clear" w:color="auto" w:fill="auto"/>
            <w:hideMark/>
          </w:tcPr>
          <w:p w:rsidR="003D14FB" w:rsidRPr="003D14FB" w:rsidRDefault="003D14FB" w:rsidP="003D14FB">
            <w:pPr>
              <w:jc w:val="right"/>
              <w:rPr>
                <w:color w:val="000000"/>
              </w:rPr>
            </w:pPr>
            <w:r w:rsidRPr="003D14FB">
              <w:rPr>
                <w:color w:val="000000"/>
              </w:rPr>
              <w:t>99,0</w:t>
            </w:r>
          </w:p>
        </w:tc>
      </w:tr>
      <w:tr w:rsidR="003D14FB" w:rsidRPr="003D14FB" w:rsidTr="007B305F">
        <w:trPr>
          <w:trHeight w:val="1365"/>
        </w:trPr>
        <w:tc>
          <w:tcPr>
            <w:tcW w:w="5665" w:type="dxa"/>
            <w:shd w:val="clear" w:color="auto" w:fill="auto"/>
            <w:hideMark/>
          </w:tcPr>
          <w:p w:rsidR="003D14FB" w:rsidRPr="003D14FB" w:rsidRDefault="003D14FB" w:rsidP="003D14FB">
            <w:pPr>
              <w:jc w:val="both"/>
              <w:rPr>
                <w:color w:val="000000"/>
              </w:rPr>
            </w:pPr>
            <w:r w:rsidRPr="003D14FB">
              <w:rPr>
                <w:color w:val="000000"/>
              </w:rPr>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440" w:type="dxa"/>
            <w:shd w:val="clear" w:color="auto" w:fill="auto"/>
            <w:hideMark/>
          </w:tcPr>
          <w:p w:rsidR="003D14FB" w:rsidRPr="003D14FB" w:rsidRDefault="003D14FB" w:rsidP="003D14FB">
            <w:pPr>
              <w:jc w:val="right"/>
              <w:rPr>
                <w:color w:val="000000"/>
              </w:rPr>
            </w:pPr>
            <w:r w:rsidRPr="003D14FB">
              <w:rPr>
                <w:color w:val="000000"/>
              </w:rPr>
              <w:t>85 620,8</w:t>
            </w:r>
          </w:p>
        </w:tc>
        <w:tc>
          <w:tcPr>
            <w:tcW w:w="1480" w:type="dxa"/>
            <w:shd w:val="clear" w:color="auto" w:fill="auto"/>
            <w:hideMark/>
          </w:tcPr>
          <w:p w:rsidR="003D14FB" w:rsidRPr="003D14FB" w:rsidRDefault="003D14FB" w:rsidP="003D14FB">
            <w:pPr>
              <w:jc w:val="right"/>
              <w:rPr>
                <w:color w:val="000000"/>
              </w:rPr>
            </w:pPr>
            <w:r w:rsidRPr="003D14FB">
              <w:rPr>
                <w:color w:val="000000"/>
              </w:rPr>
              <w:t>82 773,3</w:t>
            </w:r>
          </w:p>
        </w:tc>
        <w:tc>
          <w:tcPr>
            <w:tcW w:w="760" w:type="dxa"/>
            <w:shd w:val="clear" w:color="auto" w:fill="auto"/>
            <w:hideMark/>
          </w:tcPr>
          <w:p w:rsidR="003D14FB" w:rsidRPr="003D14FB" w:rsidRDefault="003D14FB" w:rsidP="003D14FB">
            <w:pPr>
              <w:jc w:val="right"/>
              <w:rPr>
                <w:color w:val="000000"/>
              </w:rPr>
            </w:pPr>
            <w:r w:rsidRPr="003D14FB">
              <w:rPr>
                <w:color w:val="000000"/>
              </w:rPr>
              <w:t>96,7</w:t>
            </w:r>
          </w:p>
        </w:tc>
      </w:tr>
      <w:tr w:rsidR="003D14FB" w:rsidRPr="003D14FB" w:rsidTr="007B305F">
        <w:trPr>
          <w:trHeight w:val="1990"/>
        </w:trPr>
        <w:tc>
          <w:tcPr>
            <w:tcW w:w="5665" w:type="dxa"/>
            <w:shd w:val="clear" w:color="auto" w:fill="auto"/>
            <w:hideMark/>
          </w:tcPr>
          <w:p w:rsidR="003D14FB" w:rsidRPr="003D14FB" w:rsidRDefault="003D14FB" w:rsidP="003D14FB">
            <w:pPr>
              <w:jc w:val="both"/>
              <w:rPr>
                <w:color w:val="000000"/>
              </w:rPr>
            </w:pPr>
            <w:r w:rsidRPr="003D14FB">
              <w:rPr>
                <w:color w:val="000000"/>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440" w:type="dxa"/>
            <w:shd w:val="clear" w:color="auto" w:fill="auto"/>
            <w:hideMark/>
          </w:tcPr>
          <w:p w:rsidR="003D14FB" w:rsidRPr="003D14FB" w:rsidRDefault="003D14FB" w:rsidP="003D14FB">
            <w:pPr>
              <w:jc w:val="right"/>
              <w:rPr>
                <w:color w:val="000000"/>
              </w:rPr>
            </w:pPr>
            <w:r w:rsidRPr="003D14FB">
              <w:rPr>
                <w:color w:val="000000"/>
              </w:rPr>
              <w:t>4 750,2</w:t>
            </w:r>
          </w:p>
        </w:tc>
        <w:tc>
          <w:tcPr>
            <w:tcW w:w="1480" w:type="dxa"/>
            <w:shd w:val="clear" w:color="auto" w:fill="auto"/>
            <w:hideMark/>
          </w:tcPr>
          <w:p w:rsidR="003D14FB" w:rsidRPr="003D14FB" w:rsidRDefault="003D14FB" w:rsidP="003D14FB">
            <w:pPr>
              <w:jc w:val="right"/>
              <w:rPr>
                <w:color w:val="000000"/>
              </w:rPr>
            </w:pPr>
            <w:r w:rsidRPr="003D14FB">
              <w:rPr>
                <w:color w:val="000000"/>
              </w:rPr>
              <w:t>4 746,2</w:t>
            </w:r>
          </w:p>
        </w:tc>
        <w:tc>
          <w:tcPr>
            <w:tcW w:w="760" w:type="dxa"/>
            <w:shd w:val="clear" w:color="auto" w:fill="auto"/>
            <w:hideMark/>
          </w:tcPr>
          <w:p w:rsidR="003D14FB" w:rsidRPr="003D14FB" w:rsidRDefault="003D14FB" w:rsidP="003D14FB">
            <w:pPr>
              <w:jc w:val="right"/>
              <w:rPr>
                <w:color w:val="000000"/>
              </w:rPr>
            </w:pPr>
            <w:r w:rsidRPr="003D14FB">
              <w:rPr>
                <w:color w:val="000000"/>
              </w:rPr>
              <w:t>99,9</w:t>
            </w:r>
          </w:p>
        </w:tc>
      </w:tr>
      <w:tr w:rsidR="003D14FB" w:rsidRPr="003D14FB" w:rsidTr="007B305F">
        <w:trPr>
          <w:trHeight w:val="1112"/>
        </w:trPr>
        <w:tc>
          <w:tcPr>
            <w:tcW w:w="5665" w:type="dxa"/>
            <w:shd w:val="clear" w:color="auto" w:fill="auto"/>
            <w:hideMark/>
          </w:tcPr>
          <w:p w:rsidR="003D14FB" w:rsidRPr="003D14FB" w:rsidRDefault="003D14FB" w:rsidP="003D14FB">
            <w:pPr>
              <w:jc w:val="both"/>
              <w:rPr>
                <w:color w:val="000000"/>
              </w:rPr>
            </w:pPr>
            <w:r w:rsidRPr="003D14FB">
              <w:rPr>
                <w:color w:val="000000"/>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40" w:type="dxa"/>
            <w:shd w:val="clear" w:color="auto" w:fill="auto"/>
            <w:hideMark/>
          </w:tcPr>
          <w:p w:rsidR="003D14FB" w:rsidRPr="003D14FB" w:rsidRDefault="003D14FB" w:rsidP="003D14FB">
            <w:pPr>
              <w:jc w:val="right"/>
              <w:rPr>
                <w:color w:val="000000"/>
              </w:rPr>
            </w:pPr>
            <w:r w:rsidRPr="003D14FB">
              <w:rPr>
                <w:color w:val="000000"/>
              </w:rPr>
              <w:t>12 179,2</w:t>
            </w:r>
          </w:p>
        </w:tc>
        <w:tc>
          <w:tcPr>
            <w:tcW w:w="1480" w:type="dxa"/>
            <w:shd w:val="clear" w:color="auto" w:fill="auto"/>
            <w:hideMark/>
          </w:tcPr>
          <w:p w:rsidR="003D14FB" w:rsidRPr="003D14FB" w:rsidRDefault="003D14FB" w:rsidP="003D14FB">
            <w:pPr>
              <w:jc w:val="right"/>
              <w:rPr>
                <w:color w:val="000000"/>
              </w:rPr>
            </w:pPr>
            <w:r w:rsidRPr="003D14FB">
              <w:rPr>
                <w:color w:val="000000"/>
              </w:rPr>
              <w:t>9 355,6</w:t>
            </w:r>
          </w:p>
        </w:tc>
        <w:tc>
          <w:tcPr>
            <w:tcW w:w="760" w:type="dxa"/>
            <w:shd w:val="clear" w:color="auto" w:fill="auto"/>
            <w:hideMark/>
          </w:tcPr>
          <w:p w:rsidR="003D14FB" w:rsidRPr="003D14FB" w:rsidRDefault="003D14FB" w:rsidP="003D14FB">
            <w:pPr>
              <w:jc w:val="right"/>
              <w:rPr>
                <w:color w:val="000000"/>
              </w:rPr>
            </w:pPr>
            <w:r w:rsidRPr="003D14FB">
              <w:rPr>
                <w:color w:val="000000"/>
              </w:rPr>
              <w:t>76,8</w:t>
            </w:r>
          </w:p>
        </w:tc>
      </w:tr>
      <w:tr w:rsidR="003D14FB" w:rsidRPr="003D14FB" w:rsidTr="007B305F">
        <w:trPr>
          <w:trHeight w:val="2538"/>
        </w:trPr>
        <w:tc>
          <w:tcPr>
            <w:tcW w:w="5665" w:type="dxa"/>
            <w:shd w:val="clear" w:color="auto" w:fill="auto"/>
            <w:hideMark/>
          </w:tcPr>
          <w:p w:rsidR="003D14FB" w:rsidRPr="003D14FB" w:rsidRDefault="003D14FB" w:rsidP="003D14FB">
            <w:pPr>
              <w:jc w:val="both"/>
              <w:rPr>
                <w:color w:val="000000"/>
              </w:rPr>
            </w:pPr>
            <w:r w:rsidRPr="003D14FB">
              <w:rPr>
                <w:color w:val="000000"/>
              </w:rP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440" w:type="dxa"/>
            <w:shd w:val="clear" w:color="auto" w:fill="auto"/>
            <w:hideMark/>
          </w:tcPr>
          <w:p w:rsidR="003D14FB" w:rsidRPr="003D14FB" w:rsidRDefault="003D14FB" w:rsidP="003D14FB">
            <w:pPr>
              <w:jc w:val="right"/>
              <w:rPr>
                <w:color w:val="000000"/>
              </w:rPr>
            </w:pPr>
            <w:r w:rsidRPr="003D14FB">
              <w:rPr>
                <w:color w:val="000000"/>
              </w:rPr>
              <w:t>29 954,4</w:t>
            </w:r>
          </w:p>
        </w:tc>
        <w:tc>
          <w:tcPr>
            <w:tcW w:w="1480" w:type="dxa"/>
            <w:shd w:val="clear" w:color="auto" w:fill="auto"/>
            <w:hideMark/>
          </w:tcPr>
          <w:p w:rsidR="003D14FB" w:rsidRPr="003D14FB" w:rsidRDefault="003D14FB" w:rsidP="003D14FB">
            <w:pPr>
              <w:jc w:val="right"/>
              <w:rPr>
                <w:color w:val="000000"/>
              </w:rPr>
            </w:pPr>
            <w:r w:rsidRPr="003D14FB">
              <w:rPr>
                <w:color w:val="000000"/>
              </w:rPr>
              <w:t>29 954,4</w:t>
            </w:r>
          </w:p>
        </w:tc>
        <w:tc>
          <w:tcPr>
            <w:tcW w:w="760" w:type="dxa"/>
            <w:shd w:val="clear" w:color="auto" w:fill="auto"/>
            <w:hideMark/>
          </w:tcPr>
          <w:p w:rsidR="003D14FB" w:rsidRPr="003D14FB" w:rsidRDefault="003D14FB" w:rsidP="003D14FB">
            <w:pPr>
              <w:jc w:val="right"/>
              <w:rPr>
                <w:color w:val="000000"/>
              </w:rPr>
            </w:pPr>
            <w:r w:rsidRPr="003D14FB">
              <w:rPr>
                <w:color w:val="000000"/>
              </w:rPr>
              <w:t>100,0</w:t>
            </w:r>
          </w:p>
        </w:tc>
      </w:tr>
      <w:tr w:rsidR="003D14FB" w:rsidRPr="003D14FB" w:rsidTr="007B305F">
        <w:trPr>
          <w:trHeight w:val="986"/>
        </w:trPr>
        <w:tc>
          <w:tcPr>
            <w:tcW w:w="5665" w:type="dxa"/>
            <w:shd w:val="clear" w:color="auto" w:fill="auto"/>
            <w:hideMark/>
          </w:tcPr>
          <w:p w:rsidR="003D14FB" w:rsidRPr="003D14FB" w:rsidRDefault="003D14FB" w:rsidP="003D14FB">
            <w:pPr>
              <w:jc w:val="both"/>
              <w:rPr>
                <w:color w:val="000000"/>
              </w:rPr>
            </w:pPr>
            <w:r w:rsidRPr="003D14FB">
              <w:rPr>
                <w:color w:val="000000"/>
              </w:rP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1440" w:type="dxa"/>
            <w:shd w:val="clear" w:color="auto" w:fill="auto"/>
            <w:hideMark/>
          </w:tcPr>
          <w:p w:rsidR="003D14FB" w:rsidRPr="003D14FB" w:rsidRDefault="003D14FB" w:rsidP="003D14FB">
            <w:pPr>
              <w:jc w:val="right"/>
              <w:rPr>
                <w:color w:val="000000"/>
              </w:rPr>
            </w:pPr>
            <w:r w:rsidRPr="003D14FB">
              <w:rPr>
                <w:color w:val="000000"/>
              </w:rPr>
              <w:t>13 801,7</w:t>
            </w:r>
          </w:p>
        </w:tc>
        <w:tc>
          <w:tcPr>
            <w:tcW w:w="1480" w:type="dxa"/>
            <w:shd w:val="clear" w:color="auto" w:fill="auto"/>
            <w:hideMark/>
          </w:tcPr>
          <w:p w:rsidR="003D14FB" w:rsidRPr="003D14FB" w:rsidRDefault="003D14FB" w:rsidP="003D14FB">
            <w:pPr>
              <w:jc w:val="right"/>
              <w:rPr>
                <w:color w:val="000000"/>
              </w:rPr>
            </w:pPr>
            <w:r w:rsidRPr="003D14FB">
              <w:rPr>
                <w:color w:val="000000"/>
              </w:rPr>
              <w:t>13 200,3</w:t>
            </w:r>
          </w:p>
        </w:tc>
        <w:tc>
          <w:tcPr>
            <w:tcW w:w="760" w:type="dxa"/>
            <w:shd w:val="clear" w:color="auto" w:fill="auto"/>
            <w:hideMark/>
          </w:tcPr>
          <w:p w:rsidR="003D14FB" w:rsidRPr="003D14FB" w:rsidRDefault="003D14FB" w:rsidP="003D14FB">
            <w:pPr>
              <w:jc w:val="right"/>
              <w:rPr>
                <w:color w:val="000000"/>
              </w:rPr>
            </w:pPr>
            <w:r w:rsidRPr="003D14FB">
              <w:rPr>
                <w:color w:val="000000"/>
              </w:rPr>
              <w:t>95,6</w:t>
            </w:r>
          </w:p>
        </w:tc>
      </w:tr>
      <w:tr w:rsidR="003D14FB" w:rsidRPr="003D14FB" w:rsidTr="007B305F">
        <w:trPr>
          <w:trHeight w:val="1569"/>
        </w:trPr>
        <w:tc>
          <w:tcPr>
            <w:tcW w:w="5665" w:type="dxa"/>
            <w:shd w:val="clear" w:color="auto" w:fill="auto"/>
            <w:hideMark/>
          </w:tcPr>
          <w:p w:rsidR="003D14FB" w:rsidRPr="003D14FB" w:rsidRDefault="003D14FB" w:rsidP="003D14FB">
            <w:pPr>
              <w:jc w:val="both"/>
              <w:rPr>
                <w:color w:val="000000"/>
              </w:rPr>
            </w:pPr>
            <w:r w:rsidRPr="003D14FB">
              <w:rPr>
                <w:color w:val="000000"/>
              </w:rPr>
              <w:lastRenderedPageBreak/>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440" w:type="dxa"/>
            <w:shd w:val="clear" w:color="auto" w:fill="auto"/>
            <w:hideMark/>
          </w:tcPr>
          <w:p w:rsidR="003D14FB" w:rsidRPr="003D14FB" w:rsidRDefault="003D14FB" w:rsidP="003D14FB">
            <w:pPr>
              <w:jc w:val="right"/>
              <w:rPr>
                <w:color w:val="000000"/>
              </w:rPr>
            </w:pPr>
            <w:r w:rsidRPr="003D14FB">
              <w:rPr>
                <w:color w:val="000000"/>
              </w:rPr>
              <w:t>1 258,3</w:t>
            </w:r>
          </w:p>
        </w:tc>
        <w:tc>
          <w:tcPr>
            <w:tcW w:w="1480" w:type="dxa"/>
            <w:shd w:val="clear" w:color="auto" w:fill="auto"/>
            <w:hideMark/>
          </w:tcPr>
          <w:p w:rsidR="003D14FB" w:rsidRPr="003D14FB" w:rsidRDefault="003D14FB" w:rsidP="003D14FB">
            <w:pPr>
              <w:jc w:val="right"/>
              <w:rPr>
                <w:color w:val="000000"/>
              </w:rPr>
            </w:pPr>
            <w:r w:rsidRPr="003D14FB">
              <w:rPr>
                <w:color w:val="000000"/>
              </w:rPr>
              <w:t>1 207,5</w:t>
            </w:r>
          </w:p>
        </w:tc>
        <w:tc>
          <w:tcPr>
            <w:tcW w:w="760" w:type="dxa"/>
            <w:shd w:val="clear" w:color="auto" w:fill="auto"/>
            <w:hideMark/>
          </w:tcPr>
          <w:p w:rsidR="003D14FB" w:rsidRPr="003D14FB" w:rsidRDefault="003D14FB" w:rsidP="003D14FB">
            <w:pPr>
              <w:jc w:val="right"/>
              <w:rPr>
                <w:color w:val="000000"/>
              </w:rPr>
            </w:pPr>
            <w:r w:rsidRPr="003D14FB">
              <w:rPr>
                <w:color w:val="000000"/>
              </w:rPr>
              <w:t>96,0</w:t>
            </w:r>
          </w:p>
        </w:tc>
      </w:tr>
      <w:tr w:rsidR="003D14FB" w:rsidRPr="003D14FB" w:rsidTr="007B305F">
        <w:trPr>
          <w:trHeight w:val="898"/>
        </w:trPr>
        <w:tc>
          <w:tcPr>
            <w:tcW w:w="5665" w:type="dxa"/>
            <w:shd w:val="clear" w:color="auto" w:fill="auto"/>
            <w:hideMark/>
          </w:tcPr>
          <w:p w:rsidR="003D14FB" w:rsidRPr="003D14FB" w:rsidRDefault="003D14FB" w:rsidP="003D14FB">
            <w:pPr>
              <w:jc w:val="both"/>
              <w:rPr>
                <w:color w:val="000000"/>
              </w:rPr>
            </w:pPr>
            <w:r w:rsidRPr="003D14FB">
              <w:rPr>
                <w:color w:val="000000"/>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440" w:type="dxa"/>
            <w:shd w:val="clear" w:color="auto" w:fill="auto"/>
            <w:hideMark/>
          </w:tcPr>
          <w:p w:rsidR="003D14FB" w:rsidRPr="003D14FB" w:rsidRDefault="003D14FB" w:rsidP="003D14FB">
            <w:pPr>
              <w:jc w:val="right"/>
              <w:rPr>
                <w:color w:val="000000"/>
              </w:rPr>
            </w:pPr>
            <w:r w:rsidRPr="003D14FB">
              <w:rPr>
                <w:color w:val="000000"/>
              </w:rPr>
              <w:t>364,0</w:t>
            </w:r>
          </w:p>
        </w:tc>
        <w:tc>
          <w:tcPr>
            <w:tcW w:w="1480" w:type="dxa"/>
            <w:shd w:val="clear" w:color="auto" w:fill="auto"/>
            <w:hideMark/>
          </w:tcPr>
          <w:p w:rsidR="003D14FB" w:rsidRPr="003D14FB" w:rsidRDefault="003D14FB" w:rsidP="003D14FB">
            <w:pPr>
              <w:jc w:val="right"/>
              <w:rPr>
                <w:color w:val="000000"/>
              </w:rPr>
            </w:pPr>
            <w:r w:rsidRPr="003D14FB">
              <w:rPr>
                <w:color w:val="000000"/>
              </w:rPr>
              <w:t>91,1</w:t>
            </w:r>
          </w:p>
        </w:tc>
        <w:tc>
          <w:tcPr>
            <w:tcW w:w="760" w:type="dxa"/>
            <w:shd w:val="clear" w:color="auto" w:fill="auto"/>
            <w:hideMark/>
          </w:tcPr>
          <w:p w:rsidR="003D14FB" w:rsidRPr="003D14FB" w:rsidRDefault="003D14FB" w:rsidP="003D14FB">
            <w:pPr>
              <w:jc w:val="right"/>
              <w:rPr>
                <w:color w:val="000000"/>
              </w:rPr>
            </w:pPr>
            <w:r w:rsidRPr="003D14FB">
              <w:rPr>
                <w:color w:val="000000"/>
              </w:rPr>
              <w:t>25,0</w:t>
            </w:r>
          </w:p>
        </w:tc>
      </w:tr>
      <w:tr w:rsidR="003D14FB" w:rsidRPr="003D14FB" w:rsidTr="007B305F">
        <w:trPr>
          <w:trHeight w:val="1082"/>
        </w:trPr>
        <w:tc>
          <w:tcPr>
            <w:tcW w:w="5665" w:type="dxa"/>
            <w:shd w:val="clear" w:color="auto" w:fill="auto"/>
            <w:hideMark/>
          </w:tcPr>
          <w:p w:rsidR="003D14FB" w:rsidRPr="003D14FB" w:rsidRDefault="003D14FB" w:rsidP="003D14FB">
            <w:pPr>
              <w:jc w:val="both"/>
              <w:rPr>
                <w:color w:val="000000"/>
              </w:rPr>
            </w:pPr>
            <w:r w:rsidRPr="003D14FB">
              <w:rPr>
                <w:color w:val="000000"/>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40" w:type="dxa"/>
            <w:shd w:val="clear" w:color="auto" w:fill="auto"/>
            <w:hideMark/>
          </w:tcPr>
          <w:p w:rsidR="003D14FB" w:rsidRPr="003D14FB" w:rsidRDefault="003D14FB" w:rsidP="003D14FB">
            <w:pPr>
              <w:jc w:val="right"/>
              <w:rPr>
                <w:color w:val="000000"/>
              </w:rPr>
            </w:pPr>
            <w:r w:rsidRPr="003D14FB">
              <w:rPr>
                <w:color w:val="000000"/>
              </w:rPr>
              <w:t>3 142,6</w:t>
            </w:r>
          </w:p>
        </w:tc>
        <w:tc>
          <w:tcPr>
            <w:tcW w:w="1480" w:type="dxa"/>
            <w:shd w:val="clear" w:color="auto" w:fill="auto"/>
            <w:hideMark/>
          </w:tcPr>
          <w:p w:rsidR="003D14FB" w:rsidRPr="003D14FB" w:rsidRDefault="003D14FB" w:rsidP="003D14FB">
            <w:pPr>
              <w:jc w:val="right"/>
              <w:rPr>
                <w:color w:val="000000"/>
              </w:rPr>
            </w:pPr>
            <w:r w:rsidRPr="003D14FB">
              <w:rPr>
                <w:color w:val="000000"/>
              </w:rPr>
              <w:t>3 142,6</w:t>
            </w:r>
          </w:p>
        </w:tc>
        <w:tc>
          <w:tcPr>
            <w:tcW w:w="760" w:type="dxa"/>
            <w:shd w:val="clear" w:color="auto" w:fill="auto"/>
            <w:hideMark/>
          </w:tcPr>
          <w:p w:rsidR="003D14FB" w:rsidRPr="003D14FB" w:rsidRDefault="003D14FB" w:rsidP="003D14FB">
            <w:pPr>
              <w:jc w:val="right"/>
              <w:rPr>
                <w:color w:val="000000"/>
              </w:rPr>
            </w:pPr>
            <w:r w:rsidRPr="003D14FB">
              <w:rPr>
                <w:color w:val="000000"/>
              </w:rPr>
              <w:t>100,0</w:t>
            </w:r>
          </w:p>
        </w:tc>
      </w:tr>
      <w:tr w:rsidR="003D14FB" w:rsidRPr="003D14FB" w:rsidTr="007B305F">
        <w:trPr>
          <w:trHeight w:val="798"/>
        </w:trPr>
        <w:tc>
          <w:tcPr>
            <w:tcW w:w="5665" w:type="dxa"/>
            <w:shd w:val="clear" w:color="auto" w:fill="auto"/>
            <w:hideMark/>
          </w:tcPr>
          <w:p w:rsidR="003D14FB" w:rsidRPr="003D14FB" w:rsidRDefault="003D14FB" w:rsidP="003D14FB">
            <w:pPr>
              <w:jc w:val="both"/>
              <w:rPr>
                <w:color w:val="000000"/>
              </w:rPr>
            </w:pPr>
            <w:r w:rsidRPr="003D14FB">
              <w:rPr>
                <w:color w:val="000000"/>
              </w:rPr>
              <w:t>Субсидия бюджетам субъектов Российской Федерации на реализацию дополнительных мероприятий в сфере занятости населения</w:t>
            </w:r>
          </w:p>
        </w:tc>
        <w:tc>
          <w:tcPr>
            <w:tcW w:w="1440" w:type="dxa"/>
            <w:shd w:val="clear" w:color="auto" w:fill="auto"/>
            <w:hideMark/>
          </w:tcPr>
          <w:p w:rsidR="003D14FB" w:rsidRPr="003D14FB" w:rsidRDefault="003D14FB" w:rsidP="003D14FB">
            <w:pPr>
              <w:jc w:val="right"/>
              <w:rPr>
                <w:color w:val="000000"/>
              </w:rPr>
            </w:pPr>
            <w:r w:rsidRPr="003D14FB">
              <w:rPr>
                <w:color w:val="000000"/>
              </w:rPr>
              <w:t>2 986,6</w:t>
            </w:r>
          </w:p>
        </w:tc>
        <w:tc>
          <w:tcPr>
            <w:tcW w:w="1480" w:type="dxa"/>
            <w:shd w:val="clear" w:color="auto" w:fill="auto"/>
            <w:hideMark/>
          </w:tcPr>
          <w:p w:rsidR="003D14FB" w:rsidRPr="003D14FB" w:rsidRDefault="003D14FB" w:rsidP="003D14FB">
            <w:pPr>
              <w:jc w:val="right"/>
              <w:rPr>
                <w:color w:val="000000"/>
              </w:rPr>
            </w:pPr>
            <w:r w:rsidRPr="003D14FB">
              <w:rPr>
                <w:color w:val="000000"/>
              </w:rPr>
              <w:t>2 889,4</w:t>
            </w:r>
          </w:p>
        </w:tc>
        <w:tc>
          <w:tcPr>
            <w:tcW w:w="760" w:type="dxa"/>
            <w:shd w:val="clear" w:color="auto" w:fill="auto"/>
            <w:hideMark/>
          </w:tcPr>
          <w:p w:rsidR="003D14FB" w:rsidRPr="003D14FB" w:rsidRDefault="003D14FB" w:rsidP="003D14FB">
            <w:pPr>
              <w:jc w:val="right"/>
              <w:rPr>
                <w:color w:val="000000"/>
              </w:rPr>
            </w:pPr>
            <w:r w:rsidRPr="003D14FB">
              <w:rPr>
                <w:color w:val="000000"/>
              </w:rPr>
              <w:t>96,7</w:t>
            </w:r>
          </w:p>
        </w:tc>
      </w:tr>
      <w:tr w:rsidR="003D14FB" w:rsidRPr="003D14FB" w:rsidTr="007B305F">
        <w:trPr>
          <w:trHeight w:val="904"/>
        </w:trPr>
        <w:tc>
          <w:tcPr>
            <w:tcW w:w="5665" w:type="dxa"/>
            <w:shd w:val="clear" w:color="auto" w:fill="auto"/>
            <w:hideMark/>
          </w:tcPr>
          <w:p w:rsidR="003D14FB" w:rsidRPr="003D14FB" w:rsidRDefault="003D14FB" w:rsidP="003D14FB">
            <w:pPr>
              <w:jc w:val="both"/>
              <w:rPr>
                <w:color w:val="000000"/>
              </w:rPr>
            </w:pPr>
            <w:r w:rsidRPr="003D14FB">
              <w:rPr>
                <w:color w:val="000000"/>
              </w:rPr>
              <w:t>Субсидии бюджетам субъектов Российской Федерации на реализацию мероприятий по обеспечению жильем молодых семей</w:t>
            </w:r>
          </w:p>
        </w:tc>
        <w:tc>
          <w:tcPr>
            <w:tcW w:w="1440" w:type="dxa"/>
            <w:shd w:val="clear" w:color="auto" w:fill="auto"/>
            <w:hideMark/>
          </w:tcPr>
          <w:p w:rsidR="003D14FB" w:rsidRPr="003D14FB" w:rsidRDefault="003D14FB" w:rsidP="003D14FB">
            <w:pPr>
              <w:jc w:val="right"/>
              <w:rPr>
                <w:color w:val="000000"/>
              </w:rPr>
            </w:pPr>
            <w:r w:rsidRPr="003D14FB">
              <w:rPr>
                <w:color w:val="000000"/>
              </w:rPr>
              <w:t>22 866,3</w:t>
            </w:r>
          </w:p>
        </w:tc>
        <w:tc>
          <w:tcPr>
            <w:tcW w:w="1480" w:type="dxa"/>
            <w:shd w:val="clear" w:color="auto" w:fill="auto"/>
            <w:hideMark/>
          </w:tcPr>
          <w:p w:rsidR="003D14FB" w:rsidRPr="003D14FB" w:rsidRDefault="003D14FB" w:rsidP="003D14FB">
            <w:pPr>
              <w:jc w:val="right"/>
              <w:rPr>
                <w:color w:val="000000"/>
              </w:rPr>
            </w:pPr>
            <w:r w:rsidRPr="003D14FB">
              <w:rPr>
                <w:color w:val="000000"/>
              </w:rPr>
              <w:t>22 413,5</w:t>
            </w:r>
          </w:p>
        </w:tc>
        <w:tc>
          <w:tcPr>
            <w:tcW w:w="760" w:type="dxa"/>
            <w:shd w:val="clear" w:color="auto" w:fill="auto"/>
            <w:hideMark/>
          </w:tcPr>
          <w:p w:rsidR="003D14FB" w:rsidRPr="003D14FB" w:rsidRDefault="003D14FB" w:rsidP="003D14FB">
            <w:pPr>
              <w:jc w:val="right"/>
              <w:rPr>
                <w:color w:val="000000"/>
              </w:rPr>
            </w:pPr>
            <w:r w:rsidRPr="003D14FB">
              <w:rPr>
                <w:color w:val="000000"/>
              </w:rPr>
              <w:t>98,0</w:t>
            </w:r>
          </w:p>
        </w:tc>
      </w:tr>
      <w:tr w:rsidR="003D14FB" w:rsidRPr="003D14FB" w:rsidTr="007B305F">
        <w:trPr>
          <w:trHeight w:val="1162"/>
        </w:trPr>
        <w:tc>
          <w:tcPr>
            <w:tcW w:w="5665" w:type="dxa"/>
            <w:shd w:val="clear" w:color="auto" w:fill="auto"/>
            <w:hideMark/>
          </w:tcPr>
          <w:p w:rsidR="003D14FB" w:rsidRPr="003D14FB" w:rsidRDefault="003D14FB" w:rsidP="003D14FB">
            <w:pPr>
              <w:jc w:val="both"/>
              <w:rPr>
                <w:color w:val="000000"/>
              </w:rPr>
            </w:pPr>
            <w:r w:rsidRPr="003D14FB">
              <w:rPr>
                <w:color w:val="000000"/>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1440" w:type="dxa"/>
            <w:shd w:val="clear" w:color="auto" w:fill="auto"/>
            <w:hideMark/>
          </w:tcPr>
          <w:p w:rsidR="003D14FB" w:rsidRPr="003D14FB" w:rsidRDefault="003D14FB" w:rsidP="003D14FB">
            <w:pPr>
              <w:jc w:val="right"/>
              <w:rPr>
                <w:color w:val="000000"/>
              </w:rPr>
            </w:pPr>
            <w:r w:rsidRPr="003D14FB">
              <w:rPr>
                <w:color w:val="000000"/>
              </w:rPr>
              <w:t>3 213,8</w:t>
            </w:r>
          </w:p>
        </w:tc>
        <w:tc>
          <w:tcPr>
            <w:tcW w:w="1480" w:type="dxa"/>
            <w:shd w:val="clear" w:color="auto" w:fill="auto"/>
            <w:hideMark/>
          </w:tcPr>
          <w:p w:rsidR="003D14FB" w:rsidRPr="003D14FB" w:rsidRDefault="003D14FB" w:rsidP="003D14FB">
            <w:pPr>
              <w:jc w:val="right"/>
              <w:rPr>
                <w:color w:val="000000"/>
              </w:rPr>
            </w:pPr>
            <w:r w:rsidRPr="003D14FB">
              <w:rPr>
                <w:color w:val="000000"/>
              </w:rPr>
              <w:t>2 753,3</w:t>
            </w:r>
          </w:p>
        </w:tc>
        <w:tc>
          <w:tcPr>
            <w:tcW w:w="760" w:type="dxa"/>
            <w:shd w:val="clear" w:color="auto" w:fill="auto"/>
            <w:hideMark/>
          </w:tcPr>
          <w:p w:rsidR="003D14FB" w:rsidRPr="003D14FB" w:rsidRDefault="003D14FB" w:rsidP="003D14FB">
            <w:pPr>
              <w:jc w:val="right"/>
              <w:rPr>
                <w:color w:val="000000"/>
              </w:rPr>
            </w:pPr>
            <w:r w:rsidRPr="003D14FB">
              <w:rPr>
                <w:color w:val="000000"/>
              </w:rPr>
              <w:t>85,7</w:t>
            </w:r>
          </w:p>
        </w:tc>
      </w:tr>
      <w:tr w:rsidR="003D14FB" w:rsidRPr="003D14FB" w:rsidTr="007B305F">
        <w:trPr>
          <w:trHeight w:val="995"/>
        </w:trPr>
        <w:tc>
          <w:tcPr>
            <w:tcW w:w="5665" w:type="dxa"/>
            <w:shd w:val="clear" w:color="auto" w:fill="auto"/>
            <w:hideMark/>
          </w:tcPr>
          <w:p w:rsidR="003D14FB" w:rsidRPr="003D14FB" w:rsidRDefault="003D14FB" w:rsidP="003D14FB">
            <w:pPr>
              <w:jc w:val="both"/>
              <w:rPr>
                <w:color w:val="000000"/>
              </w:rPr>
            </w:pPr>
            <w:r w:rsidRPr="003D14FB">
              <w:rPr>
                <w:color w:val="000000"/>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440" w:type="dxa"/>
            <w:shd w:val="clear" w:color="auto" w:fill="auto"/>
            <w:hideMark/>
          </w:tcPr>
          <w:p w:rsidR="003D14FB" w:rsidRPr="003D14FB" w:rsidRDefault="003D14FB" w:rsidP="003D14FB">
            <w:pPr>
              <w:jc w:val="right"/>
              <w:rPr>
                <w:color w:val="000000"/>
              </w:rPr>
            </w:pPr>
            <w:r w:rsidRPr="003D14FB">
              <w:rPr>
                <w:color w:val="000000"/>
              </w:rPr>
              <w:t>1 341,6</w:t>
            </w:r>
          </w:p>
        </w:tc>
        <w:tc>
          <w:tcPr>
            <w:tcW w:w="1480" w:type="dxa"/>
            <w:shd w:val="clear" w:color="auto" w:fill="auto"/>
            <w:hideMark/>
          </w:tcPr>
          <w:p w:rsidR="003D14FB" w:rsidRPr="003D14FB" w:rsidRDefault="003D14FB" w:rsidP="003D14FB">
            <w:pPr>
              <w:jc w:val="right"/>
              <w:rPr>
                <w:color w:val="000000"/>
              </w:rPr>
            </w:pPr>
            <w:r w:rsidRPr="003D14FB">
              <w:rPr>
                <w:color w:val="000000"/>
              </w:rPr>
              <w:t>1 341,6</w:t>
            </w:r>
          </w:p>
        </w:tc>
        <w:tc>
          <w:tcPr>
            <w:tcW w:w="760" w:type="dxa"/>
            <w:shd w:val="clear" w:color="auto" w:fill="auto"/>
            <w:hideMark/>
          </w:tcPr>
          <w:p w:rsidR="003D14FB" w:rsidRPr="003D14FB" w:rsidRDefault="003D14FB" w:rsidP="003D14FB">
            <w:pPr>
              <w:jc w:val="right"/>
              <w:rPr>
                <w:color w:val="000000"/>
              </w:rPr>
            </w:pPr>
            <w:r w:rsidRPr="003D14FB">
              <w:rPr>
                <w:color w:val="000000"/>
              </w:rPr>
              <w:t>100,0</w:t>
            </w:r>
          </w:p>
        </w:tc>
      </w:tr>
      <w:tr w:rsidR="003D14FB" w:rsidRPr="003D14FB" w:rsidTr="007B305F">
        <w:trPr>
          <w:trHeight w:val="869"/>
        </w:trPr>
        <w:tc>
          <w:tcPr>
            <w:tcW w:w="5665" w:type="dxa"/>
            <w:shd w:val="clear" w:color="auto" w:fill="auto"/>
            <w:hideMark/>
          </w:tcPr>
          <w:p w:rsidR="003D14FB" w:rsidRPr="003D14FB" w:rsidRDefault="003D14FB" w:rsidP="003D14FB">
            <w:pPr>
              <w:jc w:val="both"/>
              <w:rPr>
                <w:color w:val="000000"/>
              </w:rPr>
            </w:pPr>
            <w:r w:rsidRPr="003D14FB">
              <w:rPr>
                <w:color w:val="000000"/>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440" w:type="dxa"/>
            <w:shd w:val="clear" w:color="auto" w:fill="auto"/>
            <w:hideMark/>
          </w:tcPr>
          <w:p w:rsidR="003D14FB" w:rsidRPr="003D14FB" w:rsidRDefault="003D14FB" w:rsidP="003D14FB">
            <w:pPr>
              <w:jc w:val="right"/>
              <w:rPr>
                <w:color w:val="000000"/>
              </w:rPr>
            </w:pPr>
            <w:r w:rsidRPr="003D14FB">
              <w:rPr>
                <w:color w:val="000000"/>
              </w:rPr>
              <w:t>8 380,3</w:t>
            </w:r>
          </w:p>
        </w:tc>
        <w:tc>
          <w:tcPr>
            <w:tcW w:w="1480" w:type="dxa"/>
            <w:shd w:val="clear" w:color="auto" w:fill="auto"/>
            <w:hideMark/>
          </w:tcPr>
          <w:p w:rsidR="003D14FB" w:rsidRPr="003D14FB" w:rsidRDefault="003D14FB" w:rsidP="003D14FB">
            <w:pPr>
              <w:jc w:val="right"/>
              <w:rPr>
                <w:color w:val="000000"/>
              </w:rPr>
            </w:pPr>
            <w:r w:rsidRPr="003D14FB">
              <w:rPr>
                <w:color w:val="000000"/>
              </w:rPr>
              <w:t>8 380,3</w:t>
            </w:r>
          </w:p>
        </w:tc>
        <w:tc>
          <w:tcPr>
            <w:tcW w:w="760" w:type="dxa"/>
            <w:shd w:val="clear" w:color="auto" w:fill="auto"/>
            <w:hideMark/>
          </w:tcPr>
          <w:p w:rsidR="003D14FB" w:rsidRPr="003D14FB" w:rsidRDefault="003D14FB" w:rsidP="003D14FB">
            <w:pPr>
              <w:jc w:val="right"/>
              <w:rPr>
                <w:color w:val="000000"/>
              </w:rPr>
            </w:pPr>
            <w:r w:rsidRPr="003D14FB">
              <w:rPr>
                <w:color w:val="000000"/>
              </w:rPr>
              <w:t>100,0</w:t>
            </w:r>
          </w:p>
        </w:tc>
      </w:tr>
      <w:tr w:rsidR="003D14FB" w:rsidRPr="003D14FB" w:rsidTr="007B305F">
        <w:trPr>
          <w:trHeight w:val="555"/>
        </w:trPr>
        <w:tc>
          <w:tcPr>
            <w:tcW w:w="5665" w:type="dxa"/>
            <w:shd w:val="clear" w:color="auto" w:fill="auto"/>
            <w:hideMark/>
          </w:tcPr>
          <w:p w:rsidR="003D14FB" w:rsidRPr="003D14FB" w:rsidRDefault="003D14FB" w:rsidP="003D14FB">
            <w:pPr>
              <w:jc w:val="both"/>
              <w:rPr>
                <w:color w:val="000000"/>
              </w:rPr>
            </w:pPr>
            <w:r w:rsidRPr="003D14FB">
              <w:rPr>
                <w:color w:val="000000"/>
              </w:rPr>
              <w:t>Субсидия бюджетам субъектов Российской Федерации на поддержку отрасли культуры</w:t>
            </w:r>
          </w:p>
        </w:tc>
        <w:tc>
          <w:tcPr>
            <w:tcW w:w="1440" w:type="dxa"/>
            <w:shd w:val="clear" w:color="auto" w:fill="auto"/>
            <w:hideMark/>
          </w:tcPr>
          <w:p w:rsidR="003D14FB" w:rsidRPr="003D14FB" w:rsidRDefault="003D14FB" w:rsidP="003D14FB">
            <w:pPr>
              <w:jc w:val="right"/>
              <w:rPr>
                <w:color w:val="000000"/>
              </w:rPr>
            </w:pPr>
            <w:r w:rsidRPr="003D14FB">
              <w:rPr>
                <w:color w:val="000000"/>
              </w:rPr>
              <w:t>1 684,3</w:t>
            </w:r>
          </w:p>
        </w:tc>
        <w:tc>
          <w:tcPr>
            <w:tcW w:w="1480" w:type="dxa"/>
            <w:shd w:val="clear" w:color="auto" w:fill="auto"/>
            <w:hideMark/>
          </w:tcPr>
          <w:p w:rsidR="003D14FB" w:rsidRPr="003D14FB" w:rsidRDefault="003D14FB" w:rsidP="003D14FB">
            <w:pPr>
              <w:jc w:val="right"/>
              <w:rPr>
                <w:color w:val="000000"/>
              </w:rPr>
            </w:pPr>
            <w:r w:rsidRPr="003D14FB">
              <w:rPr>
                <w:color w:val="000000"/>
              </w:rPr>
              <w:t>1 683,3</w:t>
            </w:r>
          </w:p>
        </w:tc>
        <w:tc>
          <w:tcPr>
            <w:tcW w:w="760" w:type="dxa"/>
            <w:shd w:val="clear" w:color="auto" w:fill="auto"/>
            <w:hideMark/>
          </w:tcPr>
          <w:p w:rsidR="003D14FB" w:rsidRPr="003D14FB" w:rsidRDefault="003D14FB" w:rsidP="003D14FB">
            <w:pPr>
              <w:jc w:val="right"/>
              <w:rPr>
                <w:color w:val="000000"/>
              </w:rPr>
            </w:pPr>
            <w:r w:rsidRPr="003D14FB">
              <w:rPr>
                <w:color w:val="000000"/>
              </w:rPr>
              <w:t>99,9</w:t>
            </w:r>
          </w:p>
        </w:tc>
      </w:tr>
      <w:tr w:rsidR="003D14FB" w:rsidRPr="003D14FB" w:rsidTr="007B305F">
        <w:trPr>
          <w:trHeight w:val="1731"/>
        </w:trPr>
        <w:tc>
          <w:tcPr>
            <w:tcW w:w="5665" w:type="dxa"/>
            <w:shd w:val="clear" w:color="auto" w:fill="auto"/>
            <w:hideMark/>
          </w:tcPr>
          <w:p w:rsidR="003D14FB" w:rsidRPr="003D14FB" w:rsidRDefault="003D14FB" w:rsidP="003D14FB">
            <w:pPr>
              <w:jc w:val="both"/>
              <w:rPr>
                <w:color w:val="000000"/>
              </w:rPr>
            </w:pPr>
            <w:r w:rsidRPr="003D14FB">
              <w:rPr>
                <w:color w:val="000000"/>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440" w:type="dxa"/>
            <w:shd w:val="clear" w:color="auto" w:fill="auto"/>
            <w:hideMark/>
          </w:tcPr>
          <w:p w:rsidR="003D14FB" w:rsidRPr="003D14FB" w:rsidRDefault="003D14FB" w:rsidP="003D14FB">
            <w:pPr>
              <w:jc w:val="right"/>
              <w:rPr>
                <w:color w:val="000000"/>
              </w:rPr>
            </w:pPr>
            <w:r w:rsidRPr="003D14FB">
              <w:rPr>
                <w:color w:val="000000"/>
              </w:rPr>
              <w:t>15 310,2</w:t>
            </w:r>
          </w:p>
        </w:tc>
        <w:tc>
          <w:tcPr>
            <w:tcW w:w="1480" w:type="dxa"/>
            <w:shd w:val="clear" w:color="auto" w:fill="auto"/>
            <w:hideMark/>
          </w:tcPr>
          <w:p w:rsidR="003D14FB" w:rsidRPr="003D14FB" w:rsidRDefault="003D14FB" w:rsidP="003D14FB">
            <w:pPr>
              <w:jc w:val="right"/>
              <w:rPr>
                <w:color w:val="000000"/>
              </w:rPr>
            </w:pPr>
            <w:r w:rsidRPr="003D14FB">
              <w:rPr>
                <w:color w:val="000000"/>
              </w:rPr>
              <w:t>14 325,6</w:t>
            </w:r>
          </w:p>
        </w:tc>
        <w:tc>
          <w:tcPr>
            <w:tcW w:w="760" w:type="dxa"/>
            <w:shd w:val="clear" w:color="auto" w:fill="auto"/>
            <w:hideMark/>
          </w:tcPr>
          <w:p w:rsidR="003D14FB" w:rsidRPr="003D14FB" w:rsidRDefault="003D14FB" w:rsidP="003D14FB">
            <w:pPr>
              <w:jc w:val="right"/>
              <w:rPr>
                <w:color w:val="000000"/>
              </w:rPr>
            </w:pPr>
            <w:r w:rsidRPr="003D14FB">
              <w:rPr>
                <w:color w:val="000000"/>
              </w:rPr>
              <w:t>93,6</w:t>
            </w:r>
          </w:p>
        </w:tc>
      </w:tr>
      <w:tr w:rsidR="003D14FB" w:rsidRPr="003D14FB" w:rsidTr="007B305F">
        <w:trPr>
          <w:trHeight w:val="1084"/>
        </w:trPr>
        <w:tc>
          <w:tcPr>
            <w:tcW w:w="5665" w:type="dxa"/>
            <w:shd w:val="clear" w:color="auto" w:fill="auto"/>
            <w:hideMark/>
          </w:tcPr>
          <w:p w:rsidR="003D14FB" w:rsidRPr="003D14FB" w:rsidRDefault="003D14FB" w:rsidP="003D14FB">
            <w:pPr>
              <w:jc w:val="both"/>
              <w:rPr>
                <w:color w:val="000000"/>
              </w:rPr>
            </w:pPr>
            <w:r w:rsidRPr="003D14FB">
              <w:rPr>
                <w:color w:val="000000"/>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440" w:type="dxa"/>
            <w:shd w:val="clear" w:color="auto" w:fill="auto"/>
            <w:hideMark/>
          </w:tcPr>
          <w:p w:rsidR="003D14FB" w:rsidRPr="003D14FB" w:rsidRDefault="003D14FB" w:rsidP="003D14FB">
            <w:pPr>
              <w:jc w:val="right"/>
              <w:rPr>
                <w:color w:val="000000"/>
              </w:rPr>
            </w:pPr>
            <w:r w:rsidRPr="003D14FB">
              <w:rPr>
                <w:color w:val="000000"/>
              </w:rPr>
              <w:t>2 301,5</w:t>
            </w:r>
          </w:p>
        </w:tc>
        <w:tc>
          <w:tcPr>
            <w:tcW w:w="1480" w:type="dxa"/>
            <w:shd w:val="clear" w:color="auto" w:fill="auto"/>
            <w:hideMark/>
          </w:tcPr>
          <w:p w:rsidR="003D14FB" w:rsidRPr="003D14FB" w:rsidRDefault="003D14FB" w:rsidP="003D14FB">
            <w:pPr>
              <w:jc w:val="right"/>
              <w:rPr>
                <w:color w:val="000000"/>
              </w:rPr>
            </w:pPr>
            <w:r w:rsidRPr="003D14FB">
              <w:rPr>
                <w:color w:val="000000"/>
              </w:rPr>
              <w:t>2 301,5</w:t>
            </w:r>
          </w:p>
        </w:tc>
        <w:tc>
          <w:tcPr>
            <w:tcW w:w="760" w:type="dxa"/>
            <w:shd w:val="clear" w:color="auto" w:fill="auto"/>
            <w:hideMark/>
          </w:tcPr>
          <w:p w:rsidR="003D14FB" w:rsidRPr="003D14FB" w:rsidRDefault="003D14FB" w:rsidP="003D14FB">
            <w:pPr>
              <w:jc w:val="right"/>
              <w:rPr>
                <w:color w:val="000000"/>
              </w:rPr>
            </w:pPr>
            <w:r w:rsidRPr="003D14FB">
              <w:rPr>
                <w:color w:val="000000"/>
              </w:rPr>
              <w:t>100,0</w:t>
            </w:r>
          </w:p>
        </w:tc>
      </w:tr>
      <w:tr w:rsidR="003D14FB" w:rsidRPr="003D14FB" w:rsidTr="007B305F">
        <w:trPr>
          <w:trHeight w:val="688"/>
        </w:trPr>
        <w:tc>
          <w:tcPr>
            <w:tcW w:w="5665" w:type="dxa"/>
            <w:shd w:val="clear" w:color="auto" w:fill="auto"/>
            <w:hideMark/>
          </w:tcPr>
          <w:p w:rsidR="003D14FB" w:rsidRPr="003D14FB" w:rsidRDefault="003D14FB" w:rsidP="003D14FB">
            <w:pPr>
              <w:jc w:val="both"/>
              <w:rPr>
                <w:color w:val="000000"/>
              </w:rPr>
            </w:pPr>
            <w:r w:rsidRPr="003D14FB">
              <w:rPr>
                <w:color w:val="000000"/>
              </w:rPr>
              <w:t>Субсидии бюджетам субъектов Российской Федерации на повышение продуктивности в молочном скотоводстве</w:t>
            </w:r>
          </w:p>
        </w:tc>
        <w:tc>
          <w:tcPr>
            <w:tcW w:w="1440" w:type="dxa"/>
            <w:shd w:val="clear" w:color="auto" w:fill="auto"/>
            <w:hideMark/>
          </w:tcPr>
          <w:p w:rsidR="003D14FB" w:rsidRPr="003D14FB" w:rsidRDefault="003D14FB" w:rsidP="003D14FB">
            <w:pPr>
              <w:jc w:val="right"/>
              <w:rPr>
                <w:color w:val="000000"/>
              </w:rPr>
            </w:pPr>
            <w:r w:rsidRPr="003D14FB">
              <w:rPr>
                <w:color w:val="000000"/>
              </w:rPr>
              <w:t>317,9</w:t>
            </w:r>
          </w:p>
        </w:tc>
        <w:tc>
          <w:tcPr>
            <w:tcW w:w="1480" w:type="dxa"/>
            <w:shd w:val="clear" w:color="auto" w:fill="auto"/>
            <w:hideMark/>
          </w:tcPr>
          <w:p w:rsidR="003D14FB" w:rsidRPr="003D14FB" w:rsidRDefault="003D14FB" w:rsidP="003D14FB">
            <w:pPr>
              <w:jc w:val="right"/>
              <w:rPr>
                <w:color w:val="000000"/>
              </w:rPr>
            </w:pPr>
            <w:r w:rsidRPr="003D14FB">
              <w:rPr>
                <w:color w:val="000000"/>
              </w:rPr>
              <w:t>317,9</w:t>
            </w:r>
          </w:p>
        </w:tc>
        <w:tc>
          <w:tcPr>
            <w:tcW w:w="760" w:type="dxa"/>
            <w:shd w:val="clear" w:color="auto" w:fill="auto"/>
            <w:hideMark/>
          </w:tcPr>
          <w:p w:rsidR="003D14FB" w:rsidRPr="003D14FB" w:rsidRDefault="003D14FB" w:rsidP="003D14FB">
            <w:pPr>
              <w:jc w:val="right"/>
              <w:rPr>
                <w:color w:val="000000"/>
              </w:rPr>
            </w:pPr>
            <w:r w:rsidRPr="003D14FB">
              <w:rPr>
                <w:color w:val="000000"/>
              </w:rPr>
              <w:t>100,0</w:t>
            </w:r>
          </w:p>
        </w:tc>
      </w:tr>
      <w:tr w:rsidR="003D14FB" w:rsidRPr="003D14FB" w:rsidTr="007B305F">
        <w:trPr>
          <w:trHeight w:val="1119"/>
        </w:trPr>
        <w:tc>
          <w:tcPr>
            <w:tcW w:w="5665" w:type="dxa"/>
            <w:shd w:val="clear" w:color="auto" w:fill="auto"/>
            <w:hideMark/>
          </w:tcPr>
          <w:p w:rsidR="003D14FB" w:rsidRPr="003D14FB" w:rsidRDefault="003D14FB" w:rsidP="003D14FB">
            <w:pPr>
              <w:jc w:val="both"/>
              <w:rPr>
                <w:color w:val="000000"/>
              </w:rPr>
            </w:pPr>
            <w:r w:rsidRPr="003D14FB">
              <w:rPr>
                <w:color w:val="000000"/>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1440" w:type="dxa"/>
            <w:shd w:val="clear" w:color="auto" w:fill="auto"/>
            <w:hideMark/>
          </w:tcPr>
          <w:p w:rsidR="003D14FB" w:rsidRPr="003D14FB" w:rsidRDefault="003D14FB" w:rsidP="003D14FB">
            <w:pPr>
              <w:jc w:val="right"/>
              <w:rPr>
                <w:color w:val="000000"/>
              </w:rPr>
            </w:pPr>
            <w:r w:rsidRPr="003D14FB">
              <w:rPr>
                <w:color w:val="000000"/>
              </w:rPr>
              <w:t>28 324,5</w:t>
            </w:r>
          </w:p>
        </w:tc>
        <w:tc>
          <w:tcPr>
            <w:tcW w:w="1480" w:type="dxa"/>
            <w:shd w:val="clear" w:color="auto" w:fill="auto"/>
            <w:hideMark/>
          </w:tcPr>
          <w:p w:rsidR="003D14FB" w:rsidRPr="003D14FB" w:rsidRDefault="003D14FB" w:rsidP="003D14FB">
            <w:pPr>
              <w:jc w:val="right"/>
              <w:rPr>
                <w:color w:val="000000"/>
              </w:rPr>
            </w:pPr>
            <w:r w:rsidRPr="003D14FB">
              <w:rPr>
                <w:color w:val="000000"/>
              </w:rPr>
              <w:t>28 324,5</w:t>
            </w:r>
          </w:p>
        </w:tc>
        <w:tc>
          <w:tcPr>
            <w:tcW w:w="760" w:type="dxa"/>
            <w:shd w:val="clear" w:color="auto" w:fill="auto"/>
            <w:hideMark/>
          </w:tcPr>
          <w:p w:rsidR="003D14FB" w:rsidRPr="003D14FB" w:rsidRDefault="003D14FB" w:rsidP="003D14FB">
            <w:pPr>
              <w:jc w:val="right"/>
              <w:rPr>
                <w:color w:val="000000"/>
              </w:rPr>
            </w:pPr>
            <w:r w:rsidRPr="003D14FB">
              <w:rPr>
                <w:color w:val="000000"/>
              </w:rPr>
              <w:t>100,0</w:t>
            </w:r>
          </w:p>
        </w:tc>
      </w:tr>
      <w:tr w:rsidR="003D14FB" w:rsidRPr="003D14FB" w:rsidTr="007B305F">
        <w:trPr>
          <w:trHeight w:val="972"/>
        </w:trPr>
        <w:tc>
          <w:tcPr>
            <w:tcW w:w="5665" w:type="dxa"/>
            <w:shd w:val="clear" w:color="auto" w:fill="auto"/>
            <w:hideMark/>
          </w:tcPr>
          <w:p w:rsidR="003D14FB" w:rsidRPr="003D14FB" w:rsidRDefault="003D14FB" w:rsidP="003D14FB">
            <w:pPr>
              <w:jc w:val="both"/>
              <w:rPr>
                <w:color w:val="000000"/>
              </w:rPr>
            </w:pPr>
            <w:r w:rsidRPr="003D14FB">
              <w:rPr>
                <w:color w:val="000000"/>
              </w:rPr>
              <w:lastRenderedPageBreak/>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c>
          <w:tcPr>
            <w:tcW w:w="1440" w:type="dxa"/>
            <w:shd w:val="clear" w:color="auto" w:fill="auto"/>
            <w:hideMark/>
          </w:tcPr>
          <w:p w:rsidR="003D14FB" w:rsidRPr="003D14FB" w:rsidRDefault="003D14FB" w:rsidP="003D14FB">
            <w:pPr>
              <w:jc w:val="right"/>
              <w:rPr>
                <w:color w:val="000000"/>
              </w:rPr>
            </w:pPr>
            <w:r w:rsidRPr="003D14FB">
              <w:rPr>
                <w:color w:val="000000"/>
              </w:rPr>
              <w:t>104,2</w:t>
            </w:r>
          </w:p>
        </w:tc>
        <w:tc>
          <w:tcPr>
            <w:tcW w:w="1480" w:type="dxa"/>
            <w:shd w:val="clear" w:color="auto" w:fill="auto"/>
            <w:hideMark/>
          </w:tcPr>
          <w:p w:rsidR="003D14FB" w:rsidRPr="003D14FB" w:rsidRDefault="003D14FB" w:rsidP="003D14FB">
            <w:pPr>
              <w:jc w:val="right"/>
              <w:rPr>
                <w:color w:val="000000"/>
              </w:rPr>
            </w:pPr>
            <w:r w:rsidRPr="003D14FB">
              <w:rPr>
                <w:color w:val="000000"/>
              </w:rPr>
              <w:t>101,2</w:t>
            </w:r>
          </w:p>
        </w:tc>
        <w:tc>
          <w:tcPr>
            <w:tcW w:w="760" w:type="dxa"/>
            <w:shd w:val="clear" w:color="auto" w:fill="auto"/>
            <w:hideMark/>
          </w:tcPr>
          <w:p w:rsidR="003D14FB" w:rsidRPr="003D14FB" w:rsidRDefault="003D14FB" w:rsidP="003D14FB">
            <w:pPr>
              <w:jc w:val="right"/>
              <w:rPr>
                <w:color w:val="000000"/>
              </w:rPr>
            </w:pPr>
            <w:r w:rsidRPr="003D14FB">
              <w:rPr>
                <w:color w:val="000000"/>
              </w:rPr>
              <w:t>97,1</w:t>
            </w:r>
          </w:p>
        </w:tc>
      </w:tr>
      <w:tr w:rsidR="003D14FB" w:rsidRPr="003D14FB" w:rsidTr="007B305F">
        <w:trPr>
          <w:trHeight w:val="1204"/>
        </w:trPr>
        <w:tc>
          <w:tcPr>
            <w:tcW w:w="5665" w:type="dxa"/>
            <w:shd w:val="clear" w:color="auto" w:fill="auto"/>
            <w:hideMark/>
          </w:tcPr>
          <w:p w:rsidR="003D14FB" w:rsidRPr="003D14FB" w:rsidRDefault="003D14FB" w:rsidP="003D14FB">
            <w:pPr>
              <w:jc w:val="both"/>
              <w:rPr>
                <w:color w:val="000000"/>
              </w:rPr>
            </w:pPr>
            <w:r w:rsidRPr="003D14FB">
              <w:rPr>
                <w:color w:val="000000"/>
              </w:rPr>
              <w:t>Субсидии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tc>
        <w:tc>
          <w:tcPr>
            <w:tcW w:w="1440" w:type="dxa"/>
            <w:shd w:val="clear" w:color="auto" w:fill="auto"/>
            <w:hideMark/>
          </w:tcPr>
          <w:p w:rsidR="003D14FB" w:rsidRPr="003D14FB" w:rsidRDefault="003D14FB" w:rsidP="003D14FB">
            <w:pPr>
              <w:jc w:val="right"/>
              <w:rPr>
                <w:color w:val="000000"/>
              </w:rPr>
            </w:pPr>
            <w:r w:rsidRPr="003D14FB">
              <w:rPr>
                <w:color w:val="000000"/>
              </w:rPr>
              <w:t>97 186,2</w:t>
            </w:r>
          </w:p>
        </w:tc>
        <w:tc>
          <w:tcPr>
            <w:tcW w:w="1480" w:type="dxa"/>
            <w:shd w:val="clear" w:color="auto" w:fill="auto"/>
            <w:hideMark/>
          </w:tcPr>
          <w:p w:rsidR="003D14FB" w:rsidRPr="003D14FB" w:rsidRDefault="003D14FB" w:rsidP="003D14FB">
            <w:pPr>
              <w:jc w:val="right"/>
              <w:rPr>
                <w:color w:val="000000"/>
              </w:rPr>
            </w:pPr>
            <w:r w:rsidRPr="003D14FB">
              <w:rPr>
                <w:color w:val="000000"/>
              </w:rPr>
              <w:t>83 622,3</w:t>
            </w:r>
          </w:p>
        </w:tc>
        <w:tc>
          <w:tcPr>
            <w:tcW w:w="760" w:type="dxa"/>
            <w:shd w:val="clear" w:color="auto" w:fill="auto"/>
            <w:hideMark/>
          </w:tcPr>
          <w:p w:rsidR="003D14FB" w:rsidRPr="003D14FB" w:rsidRDefault="003D14FB" w:rsidP="003D14FB">
            <w:pPr>
              <w:jc w:val="right"/>
              <w:rPr>
                <w:color w:val="000000"/>
              </w:rPr>
            </w:pPr>
            <w:r w:rsidRPr="003D14FB">
              <w:rPr>
                <w:color w:val="000000"/>
              </w:rPr>
              <w:t>86,0</w:t>
            </w:r>
          </w:p>
        </w:tc>
      </w:tr>
      <w:tr w:rsidR="003D14FB" w:rsidRPr="003D14FB" w:rsidTr="007B305F">
        <w:trPr>
          <w:trHeight w:val="1365"/>
        </w:trPr>
        <w:tc>
          <w:tcPr>
            <w:tcW w:w="5665" w:type="dxa"/>
            <w:shd w:val="clear" w:color="auto" w:fill="auto"/>
            <w:hideMark/>
          </w:tcPr>
          <w:p w:rsidR="003D14FB" w:rsidRPr="003D14FB" w:rsidRDefault="003D14FB" w:rsidP="003D14FB">
            <w:pPr>
              <w:jc w:val="both"/>
              <w:rPr>
                <w:color w:val="000000"/>
              </w:rPr>
            </w:pPr>
            <w:r w:rsidRPr="003D14FB">
              <w:rPr>
                <w:color w:val="000000"/>
              </w:rP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40" w:type="dxa"/>
            <w:shd w:val="clear" w:color="auto" w:fill="auto"/>
            <w:hideMark/>
          </w:tcPr>
          <w:p w:rsidR="003D14FB" w:rsidRPr="003D14FB" w:rsidRDefault="003D14FB" w:rsidP="003D14FB">
            <w:pPr>
              <w:jc w:val="right"/>
              <w:rPr>
                <w:color w:val="000000"/>
              </w:rPr>
            </w:pPr>
            <w:r w:rsidRPr="003D14FB">
              <w:rPr>
                <w:color w:val="000000"/>
              </w:rPr>
              <w:t>28 840,3</w:t>
            </w:r>
          </w:p>
        </w:tc>
        <w:tc>
          <w:tcPr>
            <w:tcW w:w="1480" w:type="dxa"/>
            <w:shd w:val="clear" w:color="auto" w:fill="auto"/>
            <w:hideMark/>
          </w:tcPr>
          <w:p w:rsidR="003D14FB" w:rsidRPr="003D14FB" w:rsidRDefault="003D14FB" w:rsidP="003D14FB">
            <w:pPr>
              <w:jc w:val="right"/>
              <w:rPr>
                <w:color w:val="000000"/>
              </w:rPr>
            </w:pPr>
            <w:r w:rsidRPr="003D14FB">
              <w:rPr>
                <w:color w:val="000000"/>
              </w:rPr>
              <w:t>26 677,2</w:t>
            </w:r>
          </w:p>
        </w:tc>
        <w:tc>
          <w:tcPr>
            <w:tcW w:w="760" w:type="dxa"/>
            <w:shd w:val="clear" w:color="auto" w:fill="auto"/>
            <w:hideMark/>
          </w:tcPr>
          <w:p w:rsidR="003D14FB" w:rsidRPr="003D14FB" w:rsidRDefault="003D14FB" w:rsidP="003D14FB">
            <w:pPr>
              <w:jc w:val="right"/>
              <w:rPr>
                <w:color w:val="000000"/>
              </w:rPr>
            </w:pPr>
            <w:r w:rsidRPr="003D14FB">
              <w:rPr>
                <w:color w:val="000000"/>
              </w:rPr>
              <w:t>92,5</w:t>
            </w:r>
          </w:p>
        </w:tc>
      </w:tr>
      <w:tr w:rsidR="003D14FB" w:rsidRPr="003D14FB" w:rsidTr="007B305F">
        <w:trPr>
          <w:trHeight w:val="675"/>
        </w:trPr>
        <w:tc>
          <w:tcPr>
            <w:tcW w:w="5665" w:type="dxa"/>
            <w:shd w:val="clear" w:color="auto" w:fill="auto"/>
            <w:hideMark/>
          </w:tcPr>
          <w:p w:rsidR="003D14FB" w:rsidRPr="003D14FB" w:rsidRDefault="003D14FB" w:rsidP="003D14FB">
            <w:pPr>
              <w:jc w:val="both"/>
              <w:rPr>
                <w:color w:val="000000"/>
              </w:rPr>
            </w:pPr>
            <w:r w:rsidRPr="003D14FB">
              <w:rPr>
                <w:color w:val="000000"/>
              </w:rPr>
              <w:t>Субсидии бюджетам субъектов Российской Федерации на поддержку обустройства мест массового отдыха населения (городских парков)</w:t>
            </w:r>
          </w:p>
        </w:tc>
        <w:tc>
          <w:tcPr>
            <w:tcW w:w="1440" w:type="dxa"/>
            <w:shd w:val="clear" w:color="auto" w:fill="auto"/>
            <w:hideMark/>
          </w:tcPr>
          <w:p w:rsidR="003D14FB" w:rsidRPr="003D14FB" w:rsidRDefault="003D14FB" w:rsidP="003D14FB">
            <w:pPr>
              <w:jc w:val="right"/>
              <w:rPr>
                <w:color w:val="000000"/>
              </w:rPr>
            </w:pPr>
            <w:r w:rsidRPr="003D14FB">
              <w:rPr>
                <w:color w:val="000000"/>
              </w:rPr>
              <w:t>1 710,1</w:t>
            </w:r>
          </w:p>
        </w:tc>
        <w:tc>
          <w:tcPr>
            <w:tcW w:w="1480" w:type="dxa"/>
            <w:shd w:val="clear" w:color="auto" w:fill="auto"/>
            <w:hideMark/>
          </w:tcPr>
          <w:p w:rsidR="003D14FB" w:rsidRPr="003D14FB" w:rsidRDefault="003D14FB" w:rsidP="003D14FB">
            <w:pPr>
              <w:jc w:val="right"/>
              <w:rPr>
                <w:color w:val="000000"/>
              </w:rPr>
            </w:pPr>
            <w:r w:rsidRPr="003D14FB">
              <w:rPr>
                <w:color w:val="000000"/>
              </w:rPr>
              <w:t>1 710,0</w:t>
            </w:r>
          </w:p>
        </w:tc>
        <w:tc>
          <w:tcPr>
            <w:tcW w:w="760" w:type="dxa"/>
            <w:shd w:val="clear" w:color="auto" w:fill="auto"/>
            <w:hideMark/>
          </w:tcPr>
          <w:p w:rsidR="003D14FB" w:rsidRPr="003D14FB" w:rsidRDefault="003D14FB" w:rsidP="003D14FB">
            <w:pPr>
              <w:jc w:val="right"/>
              <w:rPr>
                <w:color w:val="000000"/>
              </w:rPr>
            </w:pPr>
            <w:r w:rsidRPr="003D14FB">
              <w:rPr>
                <w:color w:val="000000"/>
              </w:rPr>
              <w:t>100,0</w:t>
            </w:r>
          </w:p>
        </w:tc>
      </w:tr>
      <w:tr w:rsidR="003D14FB" w:rsidRPr="003D14FB" w:rsidTr="007B305F">
        <w:trPr>
          <w:trHeight w:val="843"/>
        </w:trPr>
        <w:tc>
          <w:tcPr>
            <w:tcW w:w="5665" w:type="dxa"/>
            <w:tcBorders>
              <w:bottom w:val="single" w:sz="4" w:space="0" w:color="auto"/>
            </w:tcBorders>
            <w:shd w:val="clear" w:color="auto" w:fill="auto"/>
            <w:hideMark/>
          </w:tcPr>
          <w:p w:rsidR="003D14FB" w:rsidRPr="003D14FB" w:rsidRDefault="003D14FB" w:rsidP="003D14FB">
            <w:pPr>
              <w:jc w:val="both"/>
              <w:rPr>
                <w:color w:val="000000"/>
              </w:rPr>
            </w:pPr>
            <w:r w:rsidRPr="003D14FB">
              <w:rPr>
                <w:color w:val="000000"/>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440" w:type="dxa"/>
            <w:tcBorders>
              <w:bottom w:val="single" w:sz="4" w:space="0" w:color="auto"/>
            </w:tcBorders>
            <w:shd w:val="clear" w:color="auto" w:fill="auto"/>
            <w:hideMark/>
          </w:tcPr>
          <w:p w:rsidR="003D14FB" w:rsidRPr="003D14FB" w:rsidRDefault="003D14FB" w:rsidP="003D14FB">
            <w:pPr>
              <w:jc w:val="right"/>
              <w:rPr>
                <w:color w:val="000000"/>
              </w:rPr>
            </w:pPr>
            <w:r w:rsidRPr="003D14FB">
              <w:rPr>
                <w:color w:val="000000"/>
              </w:rPr>
              <w:t>0,0</w:t>
            </w:r>
          </w:p>
        </w:tc>
        <w:tc>
          <w:tcPr>
            <w:tcW w:w="1480" w:type="dxa"/>
            <w:tcBorders>
              <w:bottom w:val="single" w:sz="4" w:space="0" w:color="auto"/>
            </w:tcBorders>
            <w:shd w:val="clear" w:color="auto" w:fill="auto"/>
            <w:hideMark/>
          </w:tcPr>
          <w:p w:rsidR="003D14FB" w:rsidRPr="003D14FB" w:rsidRDefault="003D14FB" w:rsidP="003D14FB">
            <w:pPr>
              <w:jc w:val="right"/>
              <w:rPr>
                <w:color w:val="000000"/>
              </w:rPr>
            </w:pPr>
            <w:r w:rsidRPr="003D14FB">
              <w:rPr>
                <w:color w:val="000000"/>
              </w:rPr>
              <w:t>3 093,0</w:t>
            </w:r>
          </w:p>
        </w:tc>
        <w:tc>
          <w:tcPr>
            <w:tcW w:w="760" w:type="dxa"/>
            <w:tcBorders>
              <w:bottom w:val="single" w:sz="4" w:space="0" w:color="auto"/>
            </w:tcBorders>
            <w:shd w:val="clear" w:color="auto" w:fill="auto"/>
            <w:hideMark/>
          </w:tcPr>
          <w:p w:rsidR="003D14FB" w:rsidRPr="003D14FB" w:rsidRDefault="003D14FB" w:rsidP="003D14FB">
            <w:pPr>
              <w:jc w:val="right"/>
              <w:rPr>
                <w:color w:val="000000"/>
              </w:rPr>
            </w:pPr>
            <w:r w:rsidRPr="003D14FB">
              <w:rPr>
                <w:color w:val="000000"/>
              </w:rPr>
              <w:t> </w:t>
            </w:r>
          </w:p>
        </w:tc>
      </w:tr>
      <w:tr w:rsidR="003D14FB" w:rsidRPr="003D14FB" w:rsidTr="007B305F">
        <w:trPr>
          <w:trHeight w:val="1992"/>
        </w:trPr>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3D14FB" w:rsidRPr="003D14FB" w:rsidRDefault="003D14FB" w:rsidP="003D14FB">
            <w:pPr>
              <w:jc w:val="both"/>
              <w:rPr>
                <w:color w:val="000000"/>
              </w:rPr>
            </w:pPr>
            <w:r w:rsidRPr="003D14FB">
              <w:rPr>
                <w:color w:val="000000"/>
              </w:rPr>
              <w:t>Субсидии бюджетам субъектов Российской Федерации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D14FB" w:rsidRPr="003D14FB" w:rsidRDefault="003D14FB" w:rsidP="003D14FB">
            <w:pPr>
              <w:jc w:val="right"/>
              <w:rPr>
                <w:color w:val="000000"/>
              </w:rPr>
            </w:pPr>
            <w:r w:rsidRPr="003D14FB">
              <w:rPr>
                <w:color w:val="000000"/>
              </w:rPr>
              <w:t>10 872,9</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3D14FB" w:rsidRPr="003D14FB" w:rsidRDefault="003D14FB" w:rsidP="003D14FB">
            <w:pPr>
              <w:jc w:val="right"/>
              <w:rPr>
                <w:color w:val="000000"/>
              </w:rPr>
            </w:pPr>
            <w:r w:rsidRPr="003D14FB">
              <w:rPr>
                <w:color w:val="000000"/>
              </w:rPr>
              <w:t>10 761,8</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D14FB" w:rsidRPr="003D14FB" w:rsidRDefault="003D14FB" w:rsidP="003D14FB">
            <w:pPr>
              <w:jc w:val="right"/>
              <w:rPr>
                <w:color w:val="000000"/>
              </w:rPr>
            </w:pPr>
            <w:r w:rsidRPr="003D14FB">
              <w:rPr>
                <w:color w:val="000000"/>
              </w:rPr>
              <w:t>99,0</w:t>
            </w:r>
          </w:p>
        </w:tc>
      </w:tr>
      <w:tr w:rsidR="003D14FB" w:rsidRPr="003D14FB" w:rsidTr="007B305F">
        <w:trPr>
          <w:trHeight w:val="630"/>
        </w:trPr>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3D14FB" w:rsidRPr="003D14FB" w:rsidRDefault="003D14FB" w:rsidP="003D14FB">
            <w:pPr>
              <w:jc w:val="both"/>
              <w:rPr>
                <w:color w:val="000000"/>
              </w:rPr>
            </w:pPr>
            <w:r w:rsidRPr="003D14FB">
              <w:rPr>
                <w:color w:val="000000"/>
              </w:rPr>
              <w:t>Прочие субсидии бюджетам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D14FB" w:rsidRPr="003D14FB" w:rsidRDefault="003D14FB" w:rsidP="003D14FB">
            <w:pPr>
              <w:jc w:val="right"/>
              <w:rPr>
                <w:color w:val="000000"/>
              </w:rPr>
            </w:pPr>
            <w:r w:rsidRPr="003D14FB">
              <w:rPr>
                <w:color w:val="000000"/>
              </w:rPr>
              <w:t>1 819,2</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3D14FB" w:rsidRPr="003D14FB" w:rsidRDefault="003D14FB" w:rsidP="003D14FB">
            <w:pPr>
              <w:jc w:val="right"/>
              <w:rPr>
                <w:color w:val="000000"/>
              </w:rPr>
            </w:pPr>
            <w:r w:rsidRPr="003D14FB">
              <w:rPr>
                <w:color w:val="000000"/>
              </w:rPr>
              <w:t>0,0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D14FB" w:rsidRPr="003D14FB" w:rsidRDefault="003D14FB" w:rsidP="003D14FB">
            <w:pPr>
              <w:jc w:val="right"/>
              <w:rPr>
                <w:color w:val="000000"/>
              </w:rPr>
            </w:pPr>
            <w:r w:rsidRPr="003D14FB">
              <w:rPr>
                <w:color w:val="000000"/>
              </w:rPr>
              <w:t>0,0</w:t>
            </w:r>
          </w:p>
        </w:tc>
      </w:tr>
    </w:tbl>
    <w:p w:rsidR="003D14FB" w:rsidRPr="003D14FB" w:rsidRDefault="003D14FB" w:rsidP="003D14FB">
      <w:pPr>
        <w:ind w:firstLine="720"/>
        <w:jc w:val="both"/>
        <w:rPr>
          <w:b/>
          <w:sz w:val="28"/>
          <w:szCs w:val="28"/>
        </w:rPr>
      </w:pPr>
    </w:p>
    <w:p w:rsidR="003D14FB" w:rsidRPr="003D14FB" w:rsidRDefault="003D14FB" w:rsidP="003D14FB">
      <w:pPr>
        <w:ind w:firstLine="720"/>
        <w:jc w:val="both"/>
        <w:rPr>
          <w:sz w:val="28"/>
          <w:szCs w:val="28"/>
        </w:rPr>
      </w:pPr>
      <w:r w:rsidRPr="003D14FB">
        <w:rPr>
          <w:b/>
          <w:sz w:val="28"/>
          <w:szCs w:val="28"/>
        </w:rPr>
        <w:t xml:space="preserve">Субвенции от других бюджетов бюджетной системы Российской Федерации поступили в размере 660 778,1 тыс. рублей </w:t>
      </w:r>
      <w:r w:rsidRPr="003D14FB">
        <w:rPr>
          <w:sz w:val="28"/>
          <w:szCs w:val="28"/>
        </w:rPr>
        <w:t>(92,3% годовых назначений в сумме 715 925,9 тыс. рублей), в том числе:</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440"/>
        <w:gridCol w:w="1480"/>
        <w:gridCol w:w="760"/>
      </w:tblGrid>
      <w:tr w:rsidR="003D14FB" w:rsidRPr="003D14FB" w:rsidTr="007B305F">
        <w:trPr>
          <w:trHeight w:val="400"/>
        </w:trPr>
        <w:tc>
          <w:tcPr>
            <w:tcW w:w="5665" w:type="dxa"/>
            <w:shd w:val="clear" w:color="auto" w:fill="auto"/>
            <w:hideMark/>
          </w:tcPr>
          <w:p w:rsidR="003D14FB" w:rsidRPr="003D14FB" w:rsidRDefault="003D14FB" w:rsidP="003D14FB">
            <w:pPr>
              <w:jc w:val="both"/>
              <w:rPr>
                <w:b/>
                <w:bCs/>
                <w:color w:val="000000"/>
              </w:rPr>
            </w:pPr>
            <w:r w:rsidRPr="003D14FB">
              <w:rPr>
                <w:b/>
                <w:bCs/>
                <w:color w:val="000000"/>
              </w:rPr>
              <w:t>Субвенции бюджетам бюджетной системы Российской Федерации</w:t>
            </w:r>
          </w:p>
        </w:tc>
        <w:tc>
          <w:tcPr>
            <w:tcW w:w="1440" w:type="dxa"/>
            <w:shd w:val="clear" w:color="auto" w:fill="auto"/>
            <w:hideMark/>
          </w:tcPr>
          <w:p w:rsidR="003D14FB" w:rsidRPr="003D14FB" w:rsidRDefault="003D14FB" w:rsidP="003D14FB">
            <w:pPr>
              <w:jc w:val="right"/>
              <w:rPr>
                <w:b/>
                <w:bCs/>
                <w:color w:val="000000"/>
              </w:rPr>
            </w:pPr>
            <w:r w:rsidRPr="003D14FB">
              <w:rPr>
                <w:b/>
                <w:bCs/>
                <w:color w:val="000000"/>
              </w:rPr>
              <w:t>715 925,9</w:t>
            </w:r>
          </w:p>
        </w:tc>
        <w:tc>
          <w:tcPr>
            <w:tcW w:w="1480" w:type="dxa"/>
            <w:shd w:val="clear" w:color="auto" w:fill="auto"/>
            <w:hideMark/>
          </w:tcPr>
          <w:p w:rsidR="003D14FB" w:rsidRPr="003D14FB" w:rsidRDefault="003D14FB" w:rsidP="003D14FB">
            <w:pPr>
              <w:jc w:val="right"/>
              <w:rPr>
                <w:b/>
                <w:bCs/>
                <w:color w:val="000000"/>
              </w:rPr>
            </w:pPr>
            <w:r w:rsidRPr="003D14FB">
              <w:rPr>
                <w:b/>
                <w:bCs/>
                <w:color w:val="000000"/>
              </w:rPr>
              <w:t>660 778,1</w:t>
            </w:r>
          </w:p>
        </w:tc>
        <w:tc>
          <w:tcPr>
            <w:tcW w:w="760" w:type="dxa"/>
            <w:shd w:val="clear" w:color="auto" w:fill="auto"/>
            <w:hideMark/>
          </w:tcPr>
          <w:p w:rsidR="003D14FB" w:rsidRPr="003D14FB" w:rsidRDefault="003D14FB" w:rsidP="003D14FB">
            <w:pPr>
              <w:jc w:val="right"/>
              <w:rPr>
                <w:b/>
                <w:bCs/>
                <w:color w:val="000000"/>
              </w:rPr>
            </w:pPr>
            <w:r w:rsidRPr="003D14FB">
              <w:rPr>
                <w:b/>
                <w:bCs/>
                <w:color w:val="000000"/>
              </w:rPr>
              <w:t>92,3</w:t>
            </w:r>
          </w:p>
        </w:tc>
      </w:tr>
      <w:tr w:rsidR="003D14FB" w:rsidRPr="003D14FB" w:rsidTr="007B305F">
        <w:trPr>
          <w:trHeight w:val="1103"/>
        </w:trPr>
        <w:tc>
          <w:tcPr>
            <w:tcW w:w="5665" w:type="dxa"/>
            <w:shd w:val="clear" w:color="auto" w:fill="auto"/>
            <w:hideMark/>
          </w:tcPr>
          <w:p w:rsidR="003D14FB" w:rsidRPr="003D14FB" w:rsidRDefault="003D14FB" w:rsidP="003D14FB">
            <w:pPr>
              <w:jc w:val="both"/>
              <w:rPr>
                <w:color w:val="000000"/>
              </w:rPr>
            </w:pPr>
            <w:r w:rsidRPr="003D14FB">
              <w:rPr>
                <w:color w:val="000000"/>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440" w:type="dxa"/>
            <w:shd w:val="clear" w:color="auto" w:fill="auto"/>
            <w:hideMark/>
          </w:tcPr>
          <w:p w:rsidR="003D14FB" w:rsidRPr="003D14FB" w:rsidRDefault="003D14FB" w:rsidP="003D14FB">
            <w:pPr>
              <w:jc w:val="right"/>
              <w:rPr>
                <w:color w:val="000000"/>
              </w:rPr>
            </w:pPr>
            <w:r w:rsidRPr="003D14FB">
              <w:rPr>
                <w:color w:val="000000"/>
              </w:rPr>
              <w:t>1 151,1</w:t>
            </w:r>
          </w:p>
        </w:tc>
        <w:tc>
          <w:tcPr>
            <w:tcW w:w="1480" w:type="dxa"/>
            <w:shd w:val="clear" w:color="auto" w:fill="auto"/>
            <w:hideMark/>
          </w:tcPr>
          <w:p w:rsidR="003D14FB" w:rsidRPr="003D14FB" w:rsidRDefault="003D14FB" w:rsidP="003D14FB">
            <w:pPr>
              <w:jc w:val="right"/>
              <w:rPr>
                <w:color w:val="000000"/>
              </w:rPr>
            </w:pPr>
            <w:r w:rsidRPr="003D14FB">
              <w:rPr>
                <w:color w:val="000000"/>
              </w:rPr>
              <w:t>1 064,7</w:t>
            </w:r>
          </w:p>
        </w:tc>
        <w:tc>
          <w:tcPr>
            <w:tcW w:w="760" w:type="dxa"/>
            <w:shd w:val="clear" w:color="auto" w:fill="auto"/>
            <w:hideMark/>
          </w:tcPr>
          <w:p w:rsidR="003D14FB" w:rsidRPr="003D14FB" w:rsidRDefault="003D14FB" w:rsidP="003D14FB">
            <w:pPr>
              <w:jc w:val="right"/>
              <w:rPr>
                <w:color w:val="000000"/>
              </w:rPr>
            </w:pPr>
            <w:r w:rsidRPr="003D14FB">
              <w:rPr>
                <w:color w:val="000000"/>
              </w:rPr>
              <w:t>92,5</w:t>
            </w:r>
          </w:p>
        </w:tc>
      </w:tr>
      <w:tr w:rsidR="003D14FB" w:rsidRPr="003D14FB" w:rsidTr="007B305F">
        <w:trPr>
          <w:trHeight w:val="1415"/>
        </w:trPr>
        <w:tc>
          <w:tcPr>
            <w:tcW w:w="5665" w:type="dxa"/>
            <w:shd w:val="clear" w:color="auto" w:fill="auto"/>
            <w:hideMark/>
          </w:tcPr>
          <w:p w:rsidR="003D14FB" w:rsidRPr="003D14FB" w:rsidRDefault="003D14FB" w:rsidP="003D14FB">
            <w:pPr>
              <w:jc w:val="both"/>
              <w:rPr>
                <w:color w:val="000000"/>
              </w:rPr>
            </w:pPr>
            <w:r w:rsidRPr="003D14FB">
              <w:rPr>
                <w:color w:val="000000"/>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0" w:type="dxa"/>
            <w:shd w:val="clear" w:color="auto" w:fill="auto"/>
            <w:hideMark/>
          </w:tcPr>
          <w:p w:rsidR="003D14FB" w:rsidRPr="003D14FB" w:rsidRDefault="003D14FB" w:rsidP="003D14FB">
            <w:pPr>
              <w:jc w:val="right"/>
              <w:rPr>
                <w:color w:val="000000"/>
              </w:rPr>
            </w:pPr>
            <w:r w:rsidRPr="003D14FB">
              <w:rPr>
                <w:color w:val="000000"/>
              </w:rPr>
              <w:t>2 498,7</w:t>
            </w:r>
          </w:p>
        </w:tc>
        <w:tc>
          <w:tcPr>
            <w:tcW w:w="1480" w:type="dxa"/>
            <w:shd w:val="clear" w:color="auto" w:fill="auto"/>
            <w:hideMark/>
          </w:tcPr>
          <w:p w:rsidR="003D14FB" w:rsidRPr="003D14FB" w:rsidRDefault="003D14FB" w:rsidP="003D14FB">
            <w:pPr>
              <w:jc w:val="right"/>
              <w:rPr>
                <w:color w:val="000000"/>
              </w:rPr>
            </w:pPr>
            <w:r w:rsidRPr="003D14FB">
              <w:rPr>
                <w:color w:val="000000"/>
              </w:rPr>
              <w:t>1 856,2</w:t>
            </w:r>
          </w:p>
        </w:tc>
        <w:tc>
          <w:tcPr>
            <w:tcW w:w="760" w:type="dxa"/>
            <w:shd w:val="clear" w:color="auto" w:fill="auto"/>
            <w:hideMark/>
          </w:tcPr>
          <w:p w:rsidR="003D14FB" w:rsidRPr="003D14FB" w:rsidRDefault="003D14FB" w:rsidP="003D14FB">
            <w:pPr>
              <w:jc w:val="right"/>
              <w:rPr>
                <w:color w:val="000000"/>
              </w:rPr>
            </w:pPr>
            <w:r w:rsidRPr="003D14FB">
              <w:rPr>
                <w:color w:val="000000"/>
              </w:rPr>
              <w:t>74,3</w:t>
            </w:r>
          </w:p>
        </w:tc>
      </w:tr>
      <w:tr w:rsidR="003D14FB" w:rsidRPr="003D14FB" w:rsidTr="007B305F">
        <w:trPr>
          <w:trHeight w:val="841"/>
        </w:trPr>
        <w:tc>
          <w:tcPr>
            <w:tcW w:w="5665" w:type="dxa"/>
            <w:shd w:val="clear" w:color="auto" w:fill="auto"/>
            <w:hideMark/>
          </w:tcPr>
          <w:p w:rsidR="003D14FB" w:rsidRPr="003D14FB" w:rsidRDefault="003D14FB" w:rsidP="003D14FB">
            <w:pPr>
              <w:jc w:val="both"/>
              <w:rPr>
                <w:color w:val="000000"/>
              </w:rPr>
            </w:pPr>
            <w:r w:rsidRPr="003D14FB">
              <w:rPr>
                <w:color w:val="000000"/>
              </w:rPr>
              <w:t>Субвенции бюджетам субъектов Российской Федерации на осуществление отдельных полномочий в области водных отношений</w:t>
            </w:r>
          </w:p>
        </w:tc>
        <w:tc>
          <w:tcPr>
            <w:tcW w:w="1440" w:type="dxa"/>
            <w:shd w:val="clear" w:color="auto" w:fill="auto"/>
            <w:hideMark/>
          </w:tcPr>
          <w:p w:rsidR="003D14FB" w:rsidRPr="003D14FB" w:rsidRDefault="003D14FB" w:rsidP="003D14FB">
            <w:pPr>
              <w:jc w:val="right"/>
              <w:rPr>
                <w:color w:val="000000"/>
              </w:rPr>
            </w:pPr>
            <w:r w:rsidRPr="003D14FB">
              <w:rPr>
                <w:color w:val="000000"/>
              </w:rPr>
              <w:t>13 798,3</w:t>
            </w:r>
          </w:p>
        </w:tc>
        <w:tc>
          <w:tcPr>
            <w:tcW w:w="1480" w:type="dxa"/>
            <w:shd w:val="clear" w:color="auto" w:fill="auto"/>
            <w:hideMark/>
          </w:tcPr>
          <w:p w:rsidR="003D14FB" w:rsidRPr="003D14FB" w:rsidRDefault="003D14FB" w:rsidP="003D14FB">
            <w:pPr>
              <w:jc w:val="right"/>
              <w:rPr>
                <w:color w:val="000000"/>
              </w:rPr>
            </w:pPr>
            <w:r w:rsidRPr="003D14FB">
              <w:rPr>
                <w:color w:val="000000"/>
              </w:rPr>
              <w:t>0,0</w:t>
            </w:r>
          </w:p>
        </w:tc>
        <w:tc>
          <w:tcPr>
            <w:tcW w:w="760" w:type="dxa"/>
            <w:shd w:val="clear" w:color="auto" w:fill="auto"/>
            <w:hideMark/>
          </w:tcPr>
          <w:p w:rsidR="003D14FB" w:rsidRPr="003D14FB" w:rsidRDefault="003D14FB" w:rsidP="003D14FB">
            <w:pPr>
              <w:jc w:val="right"/>
              <w:rPr>
                <w:color w:val="000000"/>
              </w:rPr>
            </w:pPr>
            <w:r w:rsidRPr="003D14FB">
              <w:rPr>
                <w:color w:val="000000"/>
              </w:rPr>
              <w:t>0,0</w:t>
            </w:r>
          </w:p>
        </w:tc>
      </w:tr>
      <w:tr w:rsidR="003D14FB" w:rsidRPr="003D14FB" w:rsidTr="007B305F">
        <w:trPr>
          <w:trHeight w:val="825"/>
        </w:trPr>
        <w:tc>
          <w:tcPr>
            <w:tcW w:w="5665" w:type="dxa"/>
            <w:shd w:val="clear" w:color="auto" w:fill="auto"/>
            <w:hideMark/>
          </w:tcPr>
          <w:p w:rsidR="003D14FB" w:rsidRPr="003D14FB" w:rsidRDefault="003D14FB" w:rsidP="003D14FB">
            <w:pPr>
              <w:jc w:val="both"/>
              <w:rPr>
                <w:color w:val="000000"/>
              </w:rPr>
            </w:pPr>
            <w:r w:rsidRPr="003D14FB">
              <w:rPr>
                <w:color w:val="000000"/>
              </w:rPr>
              <w:lastRenderedPageBreak/>
              <w:t>Субвенции бюджетам субъектов Российской Федерации на осуществление отдельных полномочий в области лесных отношений</w:t>
            </w:r>
          </w:p>
        </w:tc>
        <w:tc>
          <w:tcPr>
            <w:tcW w:w="1440" w:type="dxa"/>
            <w:shd w:val="clear" w:color="auto" w:fill="auto"/>
            <w:hideMark/>
          </w:tcPr>
          <w:p w:rsidR="003D14FB" w:rsidRPr="003D14FB" w:rsidRDefault="003D14FB" w:rsidP="003D14FB">
            <w:pPr>
              <w:jc w:val="right"/>
              <w:rPr>
                <w:color w:val="000000"/>
              </w:rPr>
            </w:pPr>
            <w:r w:rsidRPr="003D14FB">
              <w:rPr>
                <w:color w:val="000000"/>
              </w:rPr>
              <w:t>338 232,5</w:t>
            </w:r>
          </w:p>
        </w:tc>
        <w:tc>
          <w:tcPr>
            <w:tcW w:w="1480" w:type="dxa"/>
            <w:shd w:val="clear" w:color="auto" w:fill="auto"/>
            <w:hideMark/>
          </w:tcPr>
          <w:p w:rsidR="003D14FB" w:rsidRPr="003D14FB" w:rsidRDefault="003D14FB" w:rsidP="003D14FB">
            <w:pPr>
              <w:jc w:val="right"/>
              <w:rPr>
                <w:color w:val="000000"/>
              </w:rPr>
            </w:pPr>
            <w:r w:rsidRPr="003D14FB">
              <w:rPr>
                <w:color w:val="000000"/>
              </w:rPr>
              <w:t>306 457,2</w:t>
            </w:r>
          </w:p>
        </w:tc>
        <w:tc>
          <w:tcPr>
            <w:tcW w:w="760" w:type="dxa"/>
            <w:shd w:val="clear" w:color="auto" w:fill="auto"/>
            <w:hideMark/>
          </w:tcPr>
          <w:p w:rsidR="003D14FB" w:rsidRPr="003D14FB" w:rsidRDefault="003D14FB" w:rsidP="003D14FB">
            <w:pPr>
              <w:jc w:val="right"/>
              <w:rPr>
                <w:color w:val="000000"/>
              </w:rPr>
            </w:pPr>
            <w:r w:rsidRPr="003D14FB">
              <w:rPr>
                <w:color w:val="000000"/>
              </w:rPr>
              <w:t>90,6</w:t>
            </w:r>
          </w:p>
        </w:tc>
      </w:tr>
      <w:tr w:rsidR="003D14FB" w:rsidRPr="003D14FB" w:rsidTr="007B305F">
        <w:trPr>
          <w:trHeight w:val="1418"/>
        </w:trPr>
        <w:tc>
          <w:tcPr>
            <w:tcW w:w="5665" w:type="dxa"/>
            <w:shd w:val="clear" w:color="auto" w:fill="auto"/>
            <w:hideMark/>
          </w:tcPr>
          <w:p w:rsidR="003D14FB" w:rsidRPr="003D14FB" w:rsidRDefault="003D14FB" w:rsidP="003D14FB">
            <w:pPr>
              <w:jc w:val="both"/>
              <w:rPr>
                <w:color w:val="000000"/>
              </w:rPr>
            </w:pPr>
            <w:r w:rsidRPr="003D14FB">
              <w:rPr>
                <w:color w:val="000000"/>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440" w:type="dxa"/>
            <w:shd w:val="clear" w:color="auto" w:fill="auto"/>
            <w:hideMark/>
          </w:tcPr>
          <w:p w:rsidR="003D14FB" w:rsidRPr="003D14FB" w:rsidRDefault="003D14FB" w:rsidP="003D14FB">
            <w:pPr>
              <w:jc w:val="right"/>
              <w:rPr>
                <w:color w:val="000000"/>
              </w:rPr>
            </w:pPr>
            <w:r w:rsidRPr="003D14FB">
              <w:rPr>
                <w:color w:val="000000"/>
              </w:rPr>
              <w:t>878,7</w:t>
            </w:r>
          </w:p>
        </w:tc>
        <w:tc>
          <w:tcPr>
            <w:tcW w:w="1480" w:type="dxa"/>
            <w:shd w:val="clear" w:color="auto" w:fill="auto"/>
            <w:hideMark/>
          </w:tcPr>
          <w:p w:rsidR="003D14FB" w:rsidRPr="003D14FB" w:rsidRDefault="003D14FB" w:rsidP="003D14FB">
            <w:pPr>
              <w:jc w:val="right"/>
              <w:rPr>
                <w:color w:val="000000"/>
              </w:rPr>
            </w:pPr>
            <w:r w:rsidRPr="003D14FB">
              <w:rPr>
                <w:color w:val="000000"/>
              </w:rPr>
              <w:t>878,7</w:t>
            </w:r>
          </w:p>
        </w:tc>
        <w:tc>
          <w:tcPr>
            <w:tcW w:w="760" w:type="dxa"/>
            <w:shd w:val="clear" w:color="auto" w:fill="auto"/>
            <w:hideMark/>
          </w:tcPr>
          <w:p w:rsidR="003D14FB" w:rsidRPr="003D14FB" w:rsidRDefault="003D14FB" w:rsidP="003D14FB">
            <w:pPr>
              <w:jc w:val="right"/>
              <w:rPr>
                <w:color w:val="000000"/>
              </w:rPr>
            </w:pPr>
            <w:r w:rsidRPr="003D14FB">
              <w:rPr>
                <w:color w:val="000000"/>
              </w:rPr>
              <w:t>100,0</w:t>
            </w:r>
          </w:p>
        </w:tc>
      </w:tr>
      <w:tr w:rsidR="003D14FB" w:rsidRPr="003D14FB" w:rsidTr="007B305F">
        <w:trPr>
          <w:trHeight w:val="1693"/>
        </w:trPr>
        <w:tc>
          <w:tcPr>
            <w:tcW w:w="5665" w:type="dxa"/>
            <w:shd w:val="clear" w:color="auto" w:fill="auto"/>
            <w:hideMark/>
          </w:tcPr>
          <w:p w:rsidR="003D14FB" w:rsidRPr="003D14FB" w:rsidRDefault="003D14FB" w:rsidP="003D14FB">
            <w:pPr>
              <w:jc w:val="both"/>
              <w:rPr>
                <w:color w:val="000000"/>
              </w:rPr>
            </w:pPr>
            <w:r w:rsidRPr="003D14FB">
              <w:rPr>
                <w:color w:val="000000"/>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440" w:type="dxa"/>
            <w:shd w:val="clear" w:color="auto" w:fill="auto"/>
            <w:hideMark/>
          </w:tcPr>
          <w:p w:rsidR="003D14FB" w:rsidRPr="003D14FB" w:rsidRDefault="003D14FB" w:rsidP="003D14FB">
            <w:pPr>
              <w:jc w:val="right"/>
              <w:rPr>
                <w:color w:val="000000"/>
              </w:rPr>
            </w:pPr>
            <w:r w:rsidRPr="003D14FB">
              <w:rPr>
                <w:color w:val="000000"/>
              </w:rPr>
              <w:t>1 147,0</w:t>
            </w:r>
          </w:p>
        </w:tc>
        <w:tc>
          <w:tcPr>
            <w:tcW w:w="1480" w:type="dxa"/>
            <w:shd w:val="clear" w:color="auto" w:fill="auto"/>
            <w:hideMark/>
          </w:tcPr>
          <w:p w:rsidR="003D14FB" w:rsidRPr="003D14FB" w:rsidRDefault="003D14FB" w:rsidP="003D14FB">
            <w:pPr>
              <w:jc w:val="right"/>
              <w:rPr>
                <w:color w:val="000000"/>
              </w:rPr>
            </w:pPr>
            <w:r w:rsidRPr="003D14FB">
              <w:rPr>
                <w:color w:val="000000"/>
              </w:rPr>
              <w:t>1 065,8</w:t>
            </w:r>
          </w:p>
        </w:tc>
        <w:tc>
          <w:tcPr>
            <w:tcW w:w="760" w:type="dxa"/>
            <w:shd w:val="clear" w:color="auto" w:fill="auto"/>
            <w:hideMark/>
          </w:tcPr>
          <w:p w:rsidR="003D14FB" w:rsidRPr="003D14FB" w:rsidRDefault="003D14FB" w:rsidP="003D14FB">
            <w:pPr>
              <w:jc w:val="right"/>
              <w:rPr>
                <w:color w:val="000000"/>
              </w:rPr>
            </w:pPr>
            <w:r w:rsidRPr="003D14FB">
              <w:rPr>
                <w:color w:val="000000"/>
              </w:rPr>
              <w:t>92,9</w:t>
            </w:r>
          </w:p>
        </w:tc>
      </w:tr>
      <w:tr w:rsidR="003D14FB" w:rsidRPr="003D14FB" w:rsidTr="007B305F">
        <w:trPr>
          <w:trHeight w:val="1790"/>
        </w:trPr>
        <w:tc>
          <w:tcPr>
            <w:tcW w:w="5665" w:type="dxa"/>
            <w:shd w:val="clear" w:color="auto" w:fill="auto"/>
            <w:hideMark/>
          </w:tcPr>
          <w:p w:rsidR="003D14FB" w:rsidRPr="003D14FB" w:rsidRDefault="003D14FB" w:rsidP="003D14FB">
            <w:pPr>
              <w:jc w:val="both"/>
              <w:rPr>
                <w:color w:val="000000"/>
              </w:rPr>
            </w:pPr>
            <w:r w:rsidRPr="003D14FB">
              <w:rPr>
                <w:color w:val="000000"/>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440" w:type="dxa"/>
            <w:shd w:val="clear" w:color="auto" w:fill="auto"/>
            <w:hideMark/>
          </w:tcPr>
          <w:p w:rsidR="003D14FB" w:rsidRPr="003D14FB" w:rsidRDefault="003D14FB" w:rsidP="003D14FB">
            <w:pPr>
              <w:jc w:val="right"/>
              <w:rPr>
                <w:color w:val="000000"/>
              </w:rPr>
            </w:pPr>
            <w:r w:rsidRPr="003D14FB">
              <w:rPr>
                <w:color w:val="000000"/>
              </w:rPr>
              <w:t>1 154,6</w:t>
            </w:r>
          </w:p>
        </w:tc>
        <w:tc>
          <w:tcPr>
            <w:tcW w:w="1480" w:type="dxa"/>
            <w:shd w:val="clear" w:color="auto" w:fill="auto"/>
            <w:hideMark/>
          </w:tcPr>
          <w:p w:rsidR="003D14FB" w:rsidRPr="003D14FB" w:rsidRDefault="003D14FB" w:rsidP="003D14FB">
            <w:pPr>
              <w:jc w:val="right"/>
              <w:rPr>
                <w:color w:val="000000"/>
              </w:rPr>
            </w:pPr>
            <w:r w:rsidRPr="003D14FB">
              <w:rPr>
                <w:color w:val="000000"/>
              </w:rPr>
              <w:t>889,8</w:t>
            </w:r>
          </w:p>
        </w:tc>
        <w:tc>
          <w:tcPr>
            <w:tcW w:w="760" w:type="dxa"/>
            <w:shd w:val="clear" w:color="auto" w:fill="auto"/>
            <w:hideMark/>
          </w:tcPr>
          <w:p w:rsidR="003D14FB" w:rsidRPr="003D14FB" w:rsidRDefault="003D14FB" w:rsidP="003D14FB">
            <w:pPr>
              <w:jc w:val="right"/>
              <w:rPr>
                <w:color w:val="000000"/>
              </w:rPr>
            </w:pPr>
            <w:r w:rsidRPr="003D14FB">
              <w:rPr>
                <w:color w:val="000000"/>
              </w:rPr>
              <w:t>77,1</w:t>
            </w:r>
          </w:p>
        </w:tc>
      </w:tr>
      <w:tr w:rsidR="003D14FB" w:rsidRPr="003D14FB" w:rsidTr="007B305F">
        <w:trPr>
          <w:trHeight w:val="1648"/>
        </w:trPr>
        <w:tc>
          <w:tcPr>
            <w:tcW w:w="5665" w:type="dxa"/>
            <w:shd w:val="clear" w:color="auto" w:fill="auto"/>
            <w:hideMark/>
          </w:tcPr>
          <w:p w:rsidR="003D14FB" w:rsidRPr="003D14FB" w:rsidRDefault="003D14FB" w:rsidP="003D14FB">
            <w:pPr>
              <w:jc w:val="both"/>
              <w:rPr>
                <w:color w:val="000000"/>
              </w:rPr>
            </w:pPr>
            <w:r w:rsidRPr="003D14FB">
              <w:rPr>
                <w:color w:val="000000"/>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40" w:type="dxa"/>
            <w:shd w:val="clear" w:color="auto" w:fill="auto"/>
            <w:hideMark/>
          </w:tcPr>
          <w:p w:rsidR="003D14FB" w:rsidRPr="003D14FB" w:rsidRDefault="003D14FB" w:rsidP="003D14FB">
            <w:pPr>
              <w:jc w:val="right"/>
              <w:rPr>
                <w:color w:val="000000"/>
              </w:rPr>
            </w:pPr>
            <w:r w:rsidRPr="003D14FB">
              <w:rPr>
                <w:color w:val="000000"/>
              </w:rPr>
              <w:t>9 622,3</w:t>
            </w:r>
          </w:p>
        </w:tc>
        <w:tc>
          <w:tcPr>
            <w:tcW w:w="1480" w:type="dxa"/>
            <w:shd w:val="clear" w:color="auto" w:fill="auto"/>
            <w:hideMark/>
          </w:tcPr>
          <w:p w:rsidR="003D14FB" w:rsidRPr="003D14FB" w:rsidRDefault="003D14FB" w:rsidP="003D14FB">
            <w:pPr>
              <w:jc w:val="right"/>
              <w:rPr>
                <w:color w:val="000000"/>
              </w:rPr>
            </w:pPr>
            <w:r w:rsidRPr="003D14FB">
              <w:rPr>
                <w:color w:val="000000"/>
              </w:rPr>
              <w:t>8 986,4</w:t>
            </w:r>
          </w:p>
        </w:tc>
        <w:tc>
          <w:tcPr>
            <w:tcW w:w="760" w:type="dxa"/>
            <w:shd w:val="clear" w:color="auto" w:fill="auto"/>
            <w:hideMark/>
          </w:tcPr>
          <w:p w:rsidR="003D14FB" w:rsidRPr="003D14FB" w:rsidRDefault="003D14FB" w:rsidP="003D14FB">
            <w:pPr>
              <w:jc w:val="right"/>
              <w:rPr>
                <w:color w:val="000000"/>
              </w:rPr>
            </w:pPr>
            <w:r w:rsidRPr="003D14FB">
              <w:rPr>
                <w:color w:val="000000"/>
              </w:rPr>
              <w:t>93,4</w:t>
            </w:r>
          </w:p>
        </w:tc>
      </w:tr>
      <w:tr w:rsidR="003D14FB" w:rsidRPr="003D14FB" w:rsidTr="007B305F">
        <w:trPr>
          <w:trHeight w:val="1402"/>
        </w:trPr>
        <w:tc>
          <w:tcPr>
            <w:tcW w:w="5665" w:type="dxa"/>
            <w:shd w:val="clear" w:color="auto" w:fill="auto"/>
            <w:hideMark/>
          </w:tcPr>
          <w:p w:rsidR="003D14FB" w:rsidRPr="003D14FB" w:rsidRDefault="003D14FB" w:rsidP="003D14FB">
            <w:pPr>
              <w:jc w:val="both"/>
              <w:rPr>
                <w:color w:val="000000"/>
              </w:rPr>
            </w:pPr>
            <w:r w:rsidRPr="003D14FB">
              <w:rPr>
                <w:color w:val="000000"/>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440" w:type="dxa"/>
            <w:shd w:val="clear" w:color="auto" w:fill="auto"/>
            <w:hideMark/>
          </w:tcPr>
          <w:p w:rsidR="003D14FB" w:rsidRPr="003D14FB" w:rsidRDefault="003D14FB" w:rsidP="003D14FB">
            <w:pPr>
              <w:jc w:val="right"/>
              <w:rPr>
                <w:color w:val="000000"/>
              </w:rPr>
            </w:pPr>
            <w:r w:rsidRPr="003D14FB">
              <w:rPr>
                <w:color w:val="000000"/>
              </w:rPr>
              <w:t>65,4</w:t>
            </w:r>
          </w:p>
        </w:tc>
        <w:tc>
          <w:tcPr>
            <w:tcW w:w="1480" w:type="dxa"/>
            <w:shd w:val="clear" w:color="auto" w:fill="auto"/>
            <w:hideMark/>
          </w:tcPr>
          <w:p w:rsidR="003D14FB" w:rsidRPr="003D14FB" w:rsidRDefault="003D14FB" w:rsidP="003D14FB">
            <w:pPr>
              <w:jc w:val="right"/>
              <w:rPr>
                <w:color w:val="000000"/>
              </w:rPr>
            </w:pPr>
            <w:r w:rsidRPr="003D14FB">
              <w:rPr>
                <w:color w:val="000000"/>
              </w:rPr>
              <w:t>0,0</w:t>
            </w:r>
          </w:p>
        </w:tc>
        <w:tc>
          <w:tcPr>
            <w:tcW w:w="760" w:type="dxa"/>
            <w:shd w:val="clear" w:color="auto" w:fill="auto"/>
            <w:hideMark/>
          </w:tcPr>
          <w:p w:rsidR="003D14FB" w:rsidRPr="003D14FB" w:rsidRDefault="003D14FB" w:rsidP="003D14FB">
            <w:pPr>
              <w:jc w:val="right"/>
              <w:rPr>
                <w:color w:val="000000"/>
              </w:rPr>
            </w:pPr>
            <w:r w:rsidRPr="003D14FB">
              <w:rPr>
                <w:color w:val="000000"/>
              </w:rPr>
              <w:t>0,0</w:t>
            </w:r>
          </w:p>
        </w:tc>
      </w:tr>
      <w:tr w:rsidR="003D14FB" w:rsidRPr="003D14FB" w:rsidTr="007B305F">
        <w:trPr>
          <w:trHeight w:val="841"/>
        </w:trPr>
        <w:tc>
          <w:tcPr>
            <w:tcW w:w="5665" w:type="dxa"/>
            <w:shd w:val="clear" w:color="auto" w:fill="auto"/>
            <w:hideMark/>
          </w:tcPr>
          <w:p w:rsidR="003D14FB" w:rsidRPr="003D14FB" w:rsidRDefault="003D14FB" w:rsidP="003D14FB">
            <w:pPr>
              <w:jc w:val="both"/>
              <w:rPr>
                <w:color w:val="000000"/>
              </w:rPr>
            </w:pPr>
            <w:r w:rsidRPr="003D14FB">
              <w:rPr>
                <w:color w:val="000000"/>
              </w:rPr>
              <w:t>Субвенции бюджетам субъектов Российской Федерации на оплату жилищно-коммунальных услуг отдельным категориям граждан</w:t>
            </w:r>
          </w:p>
        </w:tc>
        <w:tc>
          <w:tcPr>
            <w:tcW w:w="1440" w:type="dxa"/>
            <w:shd w:val="clear" w:color="auto" w:fill="auto"/>
            <w:hideMark/>
          </w:tcPr>
          <w:p w:rsidR="003D14FB" w:rsidRPr="003D14FB" w:rsidRDefault="003D14FB" w:rsidP="003D14FB">
            <w:pPr>
              <w:jc w:val="right"/>
              <w:rPr>
                <w:color w:val="000000"/>
              </w:rPr>
            </w:pPr>
            <w:r w:rsidRPr="003D14FB">
              <w:rPr>
                <w:color w:val="000000"/>
              </w:rPr>
              <w:t>75 516,7</w:t>
            </w:r>
          </w:p>
        </w:tc>
        <w:tc>
          <w:tcPr>
            <w:tcW w:w="1480" w:type="dxa"/>
            <w:shd w:val="clear" w:color="auto" w:fill="auto"/>
            <w:hideMark/>
          </w:tcPr>
          <w:p w:rsidR="003D14FB" w:rsidRPr="003D14FB" w:rsidRDefault="003D14FB" w:rsidP="003D14FB">
            <w:pPr>
              <w:jc w:val="right"/>
              <w:rPr>
                <w:color w:val="000000"/>
              </w:rPr>
            </w:pPr>
            <w:r w:rsidRPr="003D14FB">
              <w:rPr>
                <w:color w:val="000000"/>
              </w:rPr>
              <w:t>76 461,2</w:t>
            </w:r>
          </w:p>
        </w:tc>
        <w:tc>
          <w:tcPr>
            <w:tcW w:w="760" w:type="dxa"/>
            <w:shd w:val="clear" w:color="auto" w:fill="auto"/>
            <w:hideMark/>
          </w:tcPr>
          <w:p w:rsidR="003D14FB" w:rsidRPr="003D14FB" w:rsidRDefault="003D14FB" w:rsidP="003D14FB">
            <w:pPr>
              <w:jc w:val="right"/>
              <w:rPr>
                <w:color w:val="000000"/>
              </w:rPr>
            </w:pPr>
            <w:r w:rsidRPr="003D14FB">
              <w:rPr>
                <w:color w:val="000000"/>
              </w:rPr>
              <w:t>101,3</w:t>
            </w:r>
          </w:p>
        </w:tc>
      </w:tr>
      <w:tr w:rsidR="003D14FB" w:rsidRPr="003D14FB" w:rsidTr="007B305F">
        <w:trPr>
          <w:trHeight w:val="1108"/>
        </w:trPr>
        <w:tc>
          <w:tcPr>
            <w:tcW w:w="5665" w:type="dxa"/>
            <w:shd w:val="clear" w:color="auto" w:fill="auto"/>
            <w:hideMark/>
          </w:tcPr>
          <w:p w:rsidR="003D14FB" w:rsidRPr="003D14FB" w:rsidRDefault="003D14FB" w:rsidP="003D14FB">
            <w:pPr>
              <w:jc w:val="both"/>
              <w:rPr>
                <w:color w:val="000000"/>
              </w:rPr>
            </w:pPr>
            <w:r w:rsidRPr="003D14FB">
              <w:rPr>
                <w:color w:val="000000"/>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440" w:type="dxa"/>
            <w:shd w:val="clear" w:color="auto" w:fill="auto"/>
            <w:hideMark/>
          </w:tcPr>
          <w:p w:rsidR="003D14FB" w:rsidRPr="003D14FB" w:rsidRDefault="003D14FB" w:rsidP="003D14FB">
            <w:pPr>
              <w:jc w:val="right"/>
              <w:rPr>
                <w:color w:val="000000"/>
              </w:rPr>
            </w:pPr>
            <w:r w:rsidRPr="003D14FB">
              <w:rPr>
                <w:color w:val="000000"/>
              </w:rPr>
              <w:t>1 562,6</w:t>
            </w:r>
          </w:p>
        </w:tc>
        <w:tc>
          <w:tcPr>
            <w:tcW w:w="1480" w:type="dxa"/>
            <w:shd w:val="clear" w:color="auto" w:fill="auto"/>
            <w:hideMark/>
          </w:tcPr>
          <w:p w:rsidR="003D14FB" w:rsidRPr="003D14FB" w:rsidRDefault="003D14FB" w:rsidP="003D14FB">
            <w:pPr>
              <w:jc w:val="right"/>
              <w:rPr>
                <w:color w:val="000000"/>
              </w:rPr>
            </w:pPr>
            <w:r w:rsidRPr="003D14FB">
              <w:rPr>
                <w:color w:val="000000"/>
              </w:rPr>
              <w:t>990,2</w:t>
            </w:r>
          </w:p>
        </w:tc>
        <w:tc>
          <w:tcPr>
            <w:tcW w:w="760" w:type="dxa"/>
            <w:shd w:val="clear" w:color="auto" w:fill="auto"/>
            <w:hideMark/>
          </w:tcPr>
          <w:p w:rsidR="003D14FB" w:rsidRPr="003D14FB" w:rsidRDefault="003D14FB" w:rsidP="003D14FB">
            <w:pPr>
              <w:jc w:val="right"/>
              <w:rPr>
                <w:color w:val="000000"/>
              </w:rPr>
            </w:pPr>
            <w:r w:rsidRPr="003D14FB">
              <w:rPr>
                <w:color w:val="000000"/>
              </w:rPr>
              <w:t>63,4</w:t>
            </w:r>
          </w:p>
        </w:tc>
      </w:tr>
      <w:tr w:rsidR="003D14FB" w:rsidRPr="003D14FB" w:rsidTr="007B305F">
        <w:trPr>
          <w:trHeight w:val="1563"/>
        </w:trPr>
        <w:tc>
          <w:tcPr>
            <w:tcW w:w="5665" w:type="dxa"/>
            <w:shd w:val="clear" w:color="auto" w:fill="auto"/>
            <w:hideMark/>
          </w:tcPr>
          <w:p w:rsidR="003D14FB" w:rsidRPr="003D14FB" w:rsidRDefault="003D14FB" w:rsidP="003D14FB">
            <w:pPr>
              <w:jc w:val="both"/>
              <w:rPr>
                <w:color w:val="000000"/>
              </w:rPr>
            </w:pPr>
            <w:r w:rsidRPr="003D14FB">
              <w:rPr>
                <w:color w:val="000000"/>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40" w:type="dxa"/>
            <w:shd w:val="clear" w:color="auto" w:fill="auto"/>
            <w:hideMark/>
          </w:tcPr>
          <w:p w:rsidR="003D14FB" w:rsidRPr="003D14FB" w:rsidRDefault="003D14FB" w:rsidP="003D14FB">
            <w:pPr>
              <w:jc w:val="right"/>
              <w:rPr>
                <w:color w:val="000000"/>
              </w:rPr>
            </w:pPr>
            <w:r w:rsidRPr="003D14FB">
              <w:rPr>
                <w:color w:val="000000"/>
              </w:rPr>
              <w:t>1 568,7</w:t>
            </w:r>
          </w:p>
        </w:tc>
        <w:tc>
          <w:tcPr>
            <w:tcW w:w="1480" w:type="dxa"/>
            <w:shd w:val="clear" w:color="auto" w:fill="auto"/>
            <w:hideMark/>
          </w:tcPr>
          <w:p w:rsidR="003D14FB" w:rsidRPr="003D14FB" w:rsidRDefault="003D14FB" w:rsidP="003D14FB">
            <w:pPr>
              <w:jc w:val="right"/>
              <w:rPr>
                <w:color w:val="000000"/>
              </w:rPr>
            </w:pPr>
            <w:r w:rsidRPr="003D14FB">
              <w:rPr>
                <w:color w:val="000000"/>
              </w:rPr>
              <w:t>1 691,2</w:t>
            </w:r>
          </w:p>
        </w:tc>
        <w:tc>
          <w:tcPr>
            <w:tcW w:w="760" w:type="dxa"/>
            <w:shd w:val="clear" w:color="auto" w:fill="auto"/>
            <w:hideMark/>
          </w:tcPr>
          <w:p w:rsidR="003D14FB" w:rsidRPr="003D14FB" w:rsidRDefault="003D14FB" w:rsidP="003D14FB">
            <w:pPr>
              <w:jc w:val="right"/>
              <w:rPr>
                <w:color w:val="000000"/>
              </w:rPr>
            </w:pPr>
            <w:r w:rsidRPr="003D14FB">
              <w:rPr>
                <w:color w:val="000000"/>
              </w:rPr>
              <w:t>107,8</w:t>
            </w:r>
          </w:p>
        </w:tc>
      </w:tr>
      <w:tr w:rsidR="003D14FB" w:rsidRPr="003D14FB" w:rsidTr="007B305F">
        <w:trPr>
          <w:trHeight w:val="1459"/>
        </w:trPr>
        <w:tc>
          <w:tcPr>
            <w:tcW w:w="5665" w:type="dxa"/>
            <w:shd w:val="clear" w:color="auto" w:fill="auto"/>
            <w:hideMark/>
          </w:tcPr>
          <w:p w:rsidR="003D14FB" w:rsidRPr="003D14FB" w:rsidRDefault="003D14FB" w:rsidP="003D14FB">
            <w:pPr>
              <w:jc w:val="both"/>
              <w:rPr>
                <w:color w:val="000000"/>
              </w:rPr>
            </w:pPr>
            <w:r w:rsidRPr="003D14FB">
              <w:rPr>
                <w:color w:val="000000"/>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40" w:type="dxa"/>
            <w:shd w:val="clear" w:color="auto" w:fill="auto"/>
            <w:hideMark/>
          </w:tcPr>
          <w:p w:rsidR="003D14FB" w:rsidRPr="003D14FB" w:rsidRDefault="003D14FB" w:rsidP="003D14FB">
            <w:pPr>
              <w:jc w:val="right"/>
              <w:rPr>
                <w:color w:val="000000"/>
              </w:rPr>
            </w:pPr>
            <w:r w:rsidRPr="003D14FB">
              <w:rPr>
                <w:color w:val="000000"/>
              </w:rPr>
              <w:t>16,8</w:t>
            </w:r>
          </w:p>
        </w:tc>
        <w:tc>
          <w:tcPr>
            <w:tcW w:w="1480" w:type="dxa"/>
            <w:shd w:val="clear" w:color="auto" w:fill="auto"/>
            <w:hideMark/>
          </w:tcPr>
          <w:p w:rsidR="003D14FB" w:rsidRPr="003D14FB" w:rsidRDefault="003D14FB" w:rsidP="003D14FB">
            <w:pPr>
              <w:jc w:val="right"/>
              <w:rPr>
                <w:color w:val="000000"/>
              </w:rPr>
            </w:pPr>
            <w:r w:rsidRPr="003D14FB">
              <w:rPr>
                <w:color w:val="000000"/>
              </w:rPr>
              <w:t>2,3</w:t>
            </w:r>
          </w:p>
        </w:tc>
        <w:tc>
          <w:tcPr>
            <w:tcW w:w="760" w:type="dxa"/>
            <w:shd w:val="clear" w:color="auto" w:fill="auto"/>
            <w:hideMark/>
          </w:tcPr>
          <w:p w:rsidR="003D14FB" w:rsidRPr="003D14FB" w:rsidRDefault="003D14FB" w:rsidP="003D14FB">
            <w:pPr>
              <w:jc w:val="right"/>
              <w:rPr>
                <w:color w:val="000000"/>
              </w:rPr>
            </w:pPr>
            <w:r w:rsidRPr="003D14FB">
              <w:rPr>
                <w:color w:val="000000"/>
              </w:rPr>
              <w:t>13,7</w:t>
            </w:r>
          </w:p>
        </w:tc>
      </w:tr>
      <w:tr w:rsidR="003D14FB" w:rsidRPr="003D14FB" w:rsidTr="007B305F">
        <w:trPr>
          <w:trHeight w:val="1112"/>
        </w:trPr>
        <w:tc>
          <w:tcPr>
            <w:tcW w:w="5665" w:type="dxa"/>
            <w:shd w:val="clear" w:color="auto" w:fill="auto"/>
            <w:hideMark/>
          </w:tcPr>
          <w:p w:rsidR="003D14FB" w:rsidRPr="003D14FB" w:rsidRDefault="003D14FB" w:rsidP="003D14FB">
            <w:pPr>
              <w:jc w:val="both"/>
              <w:rPr>
                <w:color w:val="000000"/>
              </w:rPr>
            </w:pPr>
            <w:r w:rsidRPr="003D14FB">
              <w:rPr>
                <w:color w:val="000000"/>
              </w:rPr>
              <w:lastRenderedPageBreak/>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440" w:type="dxa"/>
            <w:shd w:val="clear" w:color="auto" w:fill="auto"/>
            <w:hideMark/>
          </w:tcPr>
          <w:p w:rsidR="003D14FB" w:rsidRPr="003D14FB" w:rsidRDefault="003D14FB" w:rsidP="003D14FB">
            <w:pPr>
              <w:jc w:val="right"/>
              <w:rPr>
                <w:color w:val="000000"/>
              </w:rPr>
            </w:pPr>
            <w:r w:rsidRPr="003D14FB">
              <w:rPr>
                <w:color w:val="000000"/>
              </w:rPr>
              <w:t>56 804,1</w:t>
            </w:r>
          </w:p>
        </w:tc>
        <w:tc>
          <w:tcPr>
            <w:tcW w:w="1480" w:type="dxa"/>
            <w:shd w:val="clear" w:color="auto" w:fill="auto"/>
            <w:hideMark/>
          </w:tcPr>
          <w:p w:rsidR="003D14FB" w:rsidRPr="003D14FB" w:rsidRDefault="003D14FB" w:rsidP="003D14FB">
            <w:pPr>
              <w:jc w:val="right"/>
              <w:rPr>
                <w:color w:val="000000"/>
              </w:rPr>
            </w:pPr>
            <w:r w:rsidRPr="003D14FB">
              <w:rPr>
                <w:color w:val="000000"/>
              </w:rPr>
              <w:t>55 467,8</w:t>
            </w:r>
          </w:p>
        </w:tc>
        <w:tc>
          <w:tcPr>
            <w:tcW w:w="760" w:type="dxa"/>
            <w:shd w:val="clear" w:color="auto" w:fill="auto"/>
            <w:hideMark/>
          </w:tcPr>
          <w:p w:rsidR="003D14FB" w:rsidRPr="003D14FB" w:rsidRDefault="003D14FB" w:rsidP="003D14FB">
            <w:pPr>
              <w:jc w:val="right"/>
              <w:rPr>
                <w:color w:val="000000"/>
              </w:rPr>
            </w:pPr>
            <w:r w:rsidRPr="003D14FB">
              <w:rPr>
                <w:color w:val="000000"/>
              </w:rPr>
              <w:t>97,6</w:t>
            </w:r>
          </w:p>
        </w:tc>
      </w:tr>
      <w:tr w:rsidR="003D14FB" w:rsidRPr="003D14FB" w:rsidTr="007B305F">
        <w:trPr>
          <w:trHeight w:val="2256"/>
        </w:trPr>
        <w:tc>
          <w:tcPr>
            <w:tcW w:w="5665" w:type="dxa"/>
            <w:shd w:val="clear" w:color="auto" w:fill="auto"/>
            <w:hideMark/>
          </w:tcPr>
          <w:p w:rsidR="003D14FB" w:rsidRPr="003D14FB" w:rsidRDefault="003D14FB" w:rsidP="003D14FB">
            <w:pPr>
              <w:jc w:val="both"/>
              <w:rPr>
                <w:color w:val="000000"/>
              </w:rPr>
            </w:pPr>
            <w:r w:rsidRPr="003D14FB">
              <w:rPr>
                <w:color w:val="000000"/>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40" w:type="dxa"/>
            <w:shd w:val="clear" w:color="auto" w:fill="auto"/>
            <w:hideMark/>
          </w:tcPr>
          <w:p w:rsidR="003D14FB" w:rsidRPr="003D14FB" w:rsidRDefault="003D14FB" w:rsidP="003D14FB">
            <w:pPr>
              <w:jc w:val="right"/>
              <w:rPr>
                <w:color w:val="000000"/>
              </w:rPr>
            </w:pPr>
            <w:r w:rsidRPr="003D14FB">
              <w:rPr>
                <w:color w:val="000000"/>
              </w:rPr>
              <w:t>72 274,6</w:t>
            </w:r>
          </w:p>
        </w:tc>
        <w:tc>
          <w:tcPr>
            <w:tcW w:w="1480" w:type="dxa"/>
            <w:shd w:val="clear" w:color="auto" w:fill="auto"/>
            <w:hideMark/>
          </w:tcPr>
          <w:p w:rsidR="003D14FB" w:rsidRPr="003D14FB" w:rsidRDefault="003D14FB" w:rsidP="003D14FB">
            <w:pPr>
              <w:jc w:val="right"/>
              <w:rPr>
                <w:color w:val="000000"/>
              </w:rPr>
            </w:pPr>
            <w:r w:rsidRPr="003D14FB">
              <w:rPr>
                <w:color w:val="000000"/>
              </w:rPr>
              <w:t>74 600,0</w:t>
            </w:r>
          </w:p>
        </w:tc>
        <w:tc>
          <w:tcPr>
            <w:tcW w:w="760" w:type="dxa"/>
            <w:shd w:val="clear" w:color="auto" w:fill="auto"/>
            <w:hideMark/>
          </w:tcPr>
          <w:p w:rsidR="003D14FB" w:rsidRPr="003D14FB" w:rsidRDefault="003D14FB" w:rsidP="003D14FB">
            <w:pPr>
              <w:jc w:val="right"/>
              <w:rPr>
                <w:color w:val="000000"/>
              </w:rPr>
            </w:pPr>
            <w:r w:rsidRPr="003D14FB">
              <w:rPr>
                <w:color w:val="000000"/>
              </w:rPr>
              <w:t>103,2</w:t>
            </w:r>
          </w:p>
        </w:tc>
      </w:tr>
      <w:tr w:rsidR="003D14FB" w:rsidRPr="003D14FB" w:rsidTr="007B305F">
        <w:trPr>
          <w:trHeight w:val="2216"/>
        </w:trPr>
        <w:tc>
          <w:tcPr>
            <w:tcW w:w="5665" w:type="dxa"/>
            <w:shd w:val="clear" w:color="auto" w:fill="auto"/>
            <w:hideMark/>
          </w:tcPr>
          <w:p w:rsidR="003D14FB" w:rsidRPr="003D14FB" w:rsidRDefault="003D14FB" w:rsidP="003D14FB">
            <w:pPr>
              <w:jc w:val="both"/>
              <w:rPr>
                <w:color w:val="000000"/>
              </w:rPr>
            </w:pPr>
            <w:r w:rsidRPr="003D14FB">
              <w:rPr>
                <w:color w:val="000000"/>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440" w:type="dxa"/>
            <w:shd w:val="clear" w:color="auto" w:fill="auto"/>
            <w:hideMark/>
          </w:tcPr>
          <w:p w:rsidR="003D14FB" w:rsidRPr="003D14FB" w:rsidRDefault="003D14FB" w:rsidP="003D14FB">
            <w:pPr>
              <w:jc w:val="right"/>
              <w:rPr>
                <w:color w:val="000000"/>
              </w:rPr>
            </w:pPr>
            <w:r w:rsidRPr="003D14FB">
              <w:rPr>
                <w:color w:val="000000"/>
              </w:rPr>
              <w:t>42 247,9</w:t>
            </w:r>
          </w:p>
        </w:tc>
        <w:tc>
          <w:tcPr>
            <w:tcW w:w="1480" w:type="dxa"/>
            <w:shd w:val="clear" w:color="auto" w:fill="auto"/>
            <w:hideMark/>
          </w:tcPr>
          <w:p w:rsidR="003D14FB" w:rsidRPr="003D14FB" w:rsidRDefault="003D14FB" w:rsidP="003D14FB">
            <w:pPr>
              <w:jc w:val="right"/>
              <w:rPr>
                <w:color w:val="000000"/>
              </w:rPr>
            </w:pPr>
            <w:r w:rsidRPr="003D14FB">
              <w:rPr>
                <w:color w:val="000000"/>
              </w:rPr>
              <w:t>40 831,0</w:t>
            </w:r>
          </w:p>
        </w:tc>
        <w:tc>
          <w:tcPr>
            <w:tcW w:w="760" w:type="dxa"/>
            <w:shd w:val="clear" w:color="auto" w:fill="auto"/>
            <w:hideMark/>
          </w:tcPr>
          <w:p w:rsidR="003D14FB" w:rsidRPr="003D14FB" w:rsidRDefault="003D14FB" w:rsidP="003D14FB">
            <w:pPr>
              <w:jc w:val="right"/>
              <w:rPr>
                <w:color w:val="000000"/>
              </w:rPr>
            </w:pPr>
            <w:r w:rsidRPr="003D14FB">
              <w:rPr>
                <w:color w:val="000000"/>
              </w:rPr>
              <w:t>96,6</w:t>
            </w:r>
          </w:p>
        </w:tc>
      </w:tr>
      <w:tr w:rsidR="003D14FB" w:rsidRPr="003D14FB" w:rsidTr="007B305F">
        <w:trPr>
          <w:trHeight w:val="1127"/>
        </w:trPr>
        <w:tc>
          <w:tcPr>
            <w:tcW w:w="5665" w:type="dxa"/>
            <w:shd w:val="clear" w:color="auto" w:fill="auto"/>
            <w:hideMark/>
          </w:tcPr>
          <w:p w:rsidR="003D14FB" w:rsidRPr="003D14FB" w:rsidRDefault="003D14FB" w:rsidP="003D14FB">
            <w:pPr>
              <w:jc w:val="both"/>
              <w:rPr>
                <w:color w:val="000000"/>
              </w:rPr>
            </w:pPr>
            <w:r w:rsidRPr="003D14FB">
              <w:rPr>
                <w:color w:val="000000"/>
              </w:rPr>
              <w:t>Субвенции на выполнение полномочий Российской Федерации по осуществлению ежемесячной выплаты в связи с рождением (усыновлением) первого ребенка</w:t>
            </w:r>
          </w:p>
        </w:tc>
        <w:tc>
          <w:tcPr>
            <w:tcW w:w="1440" w:type="dxa"/>
            <w:shd w:val="clear" w:color="auto" w:fill="auto"/>
            <w:hideMark/>
          </w:tcPr>
          <w:p w:rsidR="003D14FB" w:rsidRPr="003D14FB" w:rsidRDefault="003D14FB" w:rsidP="003D14FB">
            <w:pPr>
              <w:jc w:val="right"/>
              <w:rPr>
                <w:color w:val="000000"/>
              </w:rPr>
            </w:pPr>
            <w:r w:rsidRPr="003D14FB">
              <w:rPr>
                <w:color w:val="000000"/>
              </w:rPr>
              <w:t>39 957,2</w:t>
            </w:r>
          </w:p>
        </w:tc>
        <w:tc>
          <w:tcPr>
            <w:tcW w:w="1480" w:type="dxa"/>
            <w:shd w:val="clear" w:color="auto" w:fill="auto"/>
            <w:hideMark/>
          </w:tcPr>
          <w:p w:rsidR="003D14FB" w:rsidRPr="003D14FB" w:rsidRDefault="003D14FB" w:rsidP="003D14FB">
            <w:pPr>
              <w:jc w:val="right"/>
              <w:rPr>
                <w:color w:val="000000"/>
              </w:rPr>
            </w:pPr>
            <w:r w:rsidRPr="003D14FB">
              <w:rPr>
                <w:color w:val="000000"/>
              </w:rPr>
              <w:t>33 019,8</w:t>
            </w:r>
          </w:p>
        </w:tc>
        <w:tc>
          <w:tcPr>
            <w:tcW w:w="760" w:type="dxa"/>
            <w:shd w:val="clear" w:color="auto" w:fill="auto"/>
            <w:hideMark/>
          </w:tcPr>
          <w:p w:rsidR="003D14FB" w:rsidRPr="003D14FB" w:rsidRDefault="003D14FB" w:rsidP="003D14FB">
            <w:pPr>
              <w:jc w:val="right"/>
              <w:rPr>
                <w:color w:val="000000"/>
              </w:rPr>
            </w:pPr>
            <w:r w:rsidRPr="003D14FB">
              <w:rPr>
                <w:color w:val="000000"/>
              </w:rPr>
              <w:t>82,6</w:t>
            </w:r>
          </w:p>
        </w:tc>
      </w:tr>
      <w:tr w:rsidR="003D14FB" w:rsidRPr="003D14FB" w:rsidTr="007B305F">
        <w:trPr>
          <w:trHeight w:val="406"/>
        </w:trPr>
        <w:tc>
          <w:tcPr>
            <w:tcW w:w="5665" w:type="dxa"/>
            <w:shd w:val="clear" w:color="auto" w:fill="auto"/>
            <w:hideMark/>
          </w:tcPr>
          <w:p w:rsidR="003D14FB" w:rsidRPr="003D14FB" w:rsidRDefault="003D14FB" w:rsidP="003D14FB">
            <w:pPr>
              <w:jc w:val="both"/>
              <w:rPr>
                <w:color w:val="000000"/>
              </w:rPr>
            </w:pPr>
            <w:r w:rsidRPr="003D14FB">
              <w:rPr>
                <w:color w:val="000000"/>
              </w:rPr>
              <w:t>Единая субвенция бюджетам субъектов Российской Федерации и бюджету г. Байконура</w:t>
            </w:r>
          </w:p>
        </w:tc>
        <w:tc>
          <w:tcPr>
            <w:tcW w:w="1440" w:type="dxa"/>
            <w:shd w:val="clear" w:color="auto" w:fill="auto"/>
            <w:hideMark/>
          </w:tcPr>
          <w:p w:rsidR="003D14FB" w:rsidRPr="003D14FB" w:rsidRDefault="003D14FB" w:rsidP="003D14FB">
            <w:pPr>
              <w:jc w:val="right"/>
              <w:rPr>
                <w:color w:val="000000"/>
              </w:rPr>
            </w:pPr>
            <w:r w:rsidRPr="003D14FB">
              <w:rPr>
                <w:color w:val="000000"/>
              </w:rPr>
              <w:t>57 428,7</w:t>
            </w:r>
          </w:p>
        </w:tc>
        <w:tc>
          <w:tcPr>
            <w:tcW w:w="1480" w:type="dxa"/>
            <w:shd w:val="clear" w:color="auto" w:fill="auto"/>
            <w:hideMark/>
          </w:tcPr>
          <w:p w:rsidR="003D14FB" w:rsidRPr="003D14FB" w:rsidRDefault="003D14FB" w:rsidP="003D14FB">
            <w:pPr>
              <w:jc w:val="right"/>
              <w:rPr>
                <w:color w:val="000000"/>
              </w:rPr>
            </w:pPr>
            <w:r w:rsidRPr="003D14FB">
              <w:rPr>
                <w:color w:val="000000"/>
              </w:rPr>
              <w:t>56 515,8</w:t>
            </w:r>
          </w:p>
        </w:tc>
        <w:tc>
          <w:tcPr>
            <w:tcW w:w="760" w:type="dxa"/>
            <w:shd w:val="clear" w:color="auto" w:fill="auto"/>
            <w:hideMark/>
          </w:tcPr>
          <w:p w:rsidR="003D14FB" w:rsidRPr="003D14FB" w:rsidRDefault="003D14FB" w:rsidP="003D14FB">
            <w:pPr>
              <w:jc w:val="right"/>
              <w:rPr>
                <w:color w:val="000000"/>
              </w:rPr>
            </w:pPr>
            <w:r w:rsidRPr="003D14FB">
              <w:rPr>
                <w:color w:val="000000"/>
              </w:rPr>
              <w:t>98,4</w:t>
            </w:r>
          </w:p>
        </w:tc>
      </w:tr>
    </w:tbl>
    <w:p w:rsidR="003D14FB" w:rsidRPr="003D14FB" w:rsidRDefault="003D14FB" w:rsidP="003D14FB">
      <w:pPr>
        <w:ind w:firstLine="720"/>
        <w:jc w:val="both"/>
        <w:rPr>
          <w:b/>
          <w:sz w:val="28"/>
          <w:szCs w:val="28"/>
        </w:rPr>
      </w:pPr>
    </w:p>
    <w:p w:rsidR="003D14FB" w:rsidRDefault="003D14FB" w:rsidP="003D14FB">
      <w:pPr>
        <w:ind w:firstLine="720"/>
        <w:jc w:val="both"/>
        <w:rPr>
          <w:sz w:val="28"/>
          <w:szCs w:val="28"/>
        </w:rPr>
      </w:pPr>
      <w:r w:rsidRPr="003D14FB">
        <w:rPr>
          <w:b/>
          <w:sz w:val="28"/>
          <w:szCs w:val="28"/>
        </w:rPr>
        <w:t xml:space="preserve">Иные межбюджетные трансферты составили 618 950,8 тыс. рублей </w:t>
      </w:r>
      <w:r w:rsidRPr="003D14FB">
        <w:rPr>
          <w:sz w:val="28"/>
          <w:szCs w:val="28"/>
        </w:rPr>
        <w:t>(58,0% годовых назначений в сумме 1 067 446,7 тыс. рублей), в том числе:</w:t>
      </w:r>
    </w:p>
    <w:p w:rsidR="00B46EC0" w:rsidRDefault="00B46EC0" w:rsidP="003D14FB">
      <w:pPr>
        <w:ind w:firstLine="720"/>
        <w:jc w:val="both"/>
        <w:rPr>
          <w:sz w:val="28"/>
          <w:szCs w:val="28"/>
        </w:rPr>
      </w:pPr>
    </w:p>
    <w:p w:rsidR="00B46EC0" w:rsidRDefault="00B46EC0" w:rsidP="003D14FB">
      <w:pPr>
        <w:ind w:firstLine="720"/>
        <w:jc w:val="both"/>
        <w:rPr>
          <w:sz w:val="28"/>
          <w:szCs w:val="28"/>
        </w:rPr>
      </w:pPr>
    </w:p>
    <w:p w:rsidR="00B46EC0" w:rsidRPr="003D14FB" w:rsidRDefault="00B46EC0" w:rsidP="003D14FB">
      <w:pPr>
        <w:ind w:firstLine="720"/>
        <w:jc w:val="both"/>
        <w:rPr>
          <w:sz w:val="28"/>
          <w:szCs w:val="28"/>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440"/>
        <w:gridCol w:w="1480"/>
        <w:gridCol w:w="760"/>
      </w:tblGrid>
      <w:tr w:rsidR="003D14FB" w:rsidRPr="003D14FB" w:rsidTr="007B305F">
        <w:trPr>
          <w:trHeight w:val="143"/>
        </w:trPr>
        <w:tc>
          <w:tcPr>
            <w:tcW w:w="5665" w:type="dxa"/>
            <w:shd w:val="clear" w:color="auto" w:fill="auto"/>
            <w:hideMark/>
          </w:tcPr>
          <w:p w:rsidR="003D14FB" w:rsidRPr="003D14FB" w:rsidRDefault="003D14FB" w:rsidP="003D14FB">
            <w:pPr>
              <w:jc w:val="both"/>
              <w:rPr>
                <w:b/>
                <w:bCs/>
                <w:color w:val="000000"/>
              </w:rPr>
            </w:pPr>
            <w:r w:rsidRPr="003D14FB">
              <w:rPr>
                <w:b/>
                <w:bCs/>
                <w:color w:val="000000"/>
              </w:rPr>
              <w:t>Иные межбюджетные трансферты</w:t>
            </w:r>
          </w:p>
        </w:tc>
        <w:tc>
          <w:tcPr>
            <w:tcW w:w="1440" w:type="dxa"/>
            <w:shd w:val="clear" w:color="auto" w:fill="auto"/>
            <w:hideMark/>
          </w:tcPr>
          <w:p w:rsidR="003D14FB" w:rsidRPr="003D14FB" w:rsidRDefault="003D14FB" w:rsidP="003D14FB">
            <w:pPr>
              <w:jc w:val="right"/>
              <w:rPr>
                <w:b/>
                <w:bCs/>
                <w:color w:val="000000"/>
              </w:rPr>
            </w:pPr>
            <w:r w:rsidRPr="003D14FB">
              <w:rPr>
                <w:b/>
                <w:bCs/>
                <w:color w:val="000000"/>
              </w:rPr>
              <w:t>1 067 446,7</w:t>
            </w:r>
          </w:p>
        </w:tc>
        <w:tc>
          <w:tcPr>
            <w:tcW w:w="1480" w:type="dxa"/>
            <w:shd w:val="clear" w:color="auto" w:fill="auto"/>
            <w:hideMark/>
          </w:tcPr>
          <w:p w:rsidR="003D14FB" w:rsidRPr="003D14FB" w:rsidRDefault="003D14FB" w:rsidP="003D14FB">
            <w:pPr>
              <w:jc w:val="right"/>
              <w:rPr>
                <w:b/>
                <w:bCs/>
                <w:color w:val="000000"/>
              </w:rPr>
            </w:pPr>
            <w:r w:rsidRPr="003D14FB">
              <w:rPr>
                <w:b/>
                <w:bCs/>
                <w:color w:val="000000"/>
              </w:rPr>
              <w:t>618 950,8</w:t>
            </w:r>
          </w:p>
        </w:tc>
        <w:tc>
          <w:tcPr>
            <w:tcW w:w="760" w:type="dxa"/>
            <w:shd w:val="clear" w:color="auto" w:fill="auto"/>
            <w:hideMark/>
          </w:tcPr>
          <w:p w:rsidR="003D14FB" w:rsidRPr="003D14FB" w:rsidRDefault="003D14FB" w:rsidP="003D14FB">
            <w:pPr>
              <w:jc w:val="right"/>
              <w:rPr>
                <w:b/>
                <w:bCs/>
                <w:color w:val="000000"/>
              </w:rPr>
            </w:pPr>
            <w:r w:rsidRPr="003D14FB">
              <w:rPr>
                <w:b/>
                <w:bCs/>
                <w:color w:val="000000"/>
              </w:rPr>
              <w:t>58,0</w:t>
            </w:r>
          </w:p>
        </w:tc>
      </w:tr>
      <w:tr w:rsidR="003D14FB" w:rsidRPr="003D14FB" w:rsidTr="007B305F">
        <w:trPr>
          <w:trHeight w:val="1357"/>
        </w:trPr>
        <w:tc>
          <w:tcPr>
            <w:tcW w:w="5665" w:type="dxa"/>
            <w:shd w:val="clear" w:color="auto" w:fill="auto"/>
            <w:hideMark/>
          </w:tcPr>
          <w:p w:rsidR="003D14FB" w:rsidRPr="003D14FB" w:rsidRDefault="003D14FB" w:rsidP="003D14FB">
            <w:pPr>
              <w:jc w:val="both"/>
              <w:rPr>
                <w:color w:val="000000"/>
              </w:rPr>
            </w:pPr>
            <w:r w:rsidRPr="003D14FB">
              <w:rPr>
                <w:color w:val="000000"/>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440" w:type="dxa"/>
            <w:shd w:val="clear" w:color="auto" w:fill="auto"/>
            <w:hideMark/>
          </w:tcPr>
          <w:p w:rsidR="003D14FB" w:rsidRPr="003D14FB" w:rsidRDefault="003D14FB" w:rsidP="003D14FB">
            <w:pPr>
              <w:jc w:val="right"/>
              <w:rPr>
                <w:color w:val="000000"/>
              </w:rPr>
            </w:pPr>
            <w:r w:rsidRPr="003D14FB">
              <w:rPr>
                <w:color w:val="000000"/>
              </w:rPr>
              <w:t>14 881,4</w:t>
            </w:r>
          </w:p>
        </w:tc>
        <w:tc>
          <w:tcPr>
            <w:tcW w:w="1480" w:type="dxa"/>
            <w:shd w:val="clear" w:color="auto" w:fill="auto"/>
            <w:hideMark/>
          </w:tcPr>
          <w:p w:rsidR="003D14FB" w:rsidRPr="003D14FB" w:rsidRDefault="003D14FB" w:rsidP="003D14FB">
            <w:pPr>
              <w:jc w:val="right"/>
              <w:rPr>
                <w:color w:val="000000"/>
              </w:rPr>
            </w:pPr>
            <w:r w:rsidRPr="003D14FB">
              <w:rPr>
                <w:color w:val="000000"/>
              </w:rPr>
              <w:t>14 675,3</w:t>
            </w:r>
          </w:p>
        </w:tc>
        <w:tc>
          <w:tcPr>
            <w:tcW w:w="760" w:type="dxa"/>
            <w:shd w:val="clear" w:color="auto" w:fill="auto"/>
            <w:hideMark/>
          </w:tcPr>
          <w:p w:rsidR="003D14FB" w:rsidRPr="003D14FB" w:rsidRDefault="003D14FB" w:rsidP="003D14FB">
            <w:pPr>
              <w:jc w:val="right"/>
              <w:rPr>
                <w:color w:val="000000"/>
              </w:rPr>
            </w:pPr>
            <w:r w:rsidRPr="003D14FB">
              <w:rPr>
                <w:color w:val="000000"/>
              </w:rPr>
              <w:t>98,6</w:t>
            </w:r>
          </w:p>
        </w:tc>
      </w:tr>
      <w:tr w:rsidR="003D14FB" w:rsidRPr="003D14FB" w:rsidTr="007B305F">
        <w:trPr>
          <w:trHeight w:val="1018"/>
        </w:trPr>
        <w:tc>
          <w:tcPr>
            <w:tcW w:w="5665" w:type="dxa"/>
            <w:shd w:val="clear" w:color="auto" w:fill="auto"/>
            <w:hideMark/>
          </w:tcPr>
          <w:p w:rsidR="003D14FB" w:rsidRPr="003D14FB" w:rsidRDefault="003D14FB" w:rsidP="003D14FB">
            <w:pPr>
              <w:jc w:val="both"/>
              <w:rPr>
                <w:color w:val="000000"/>
              </w:rPr>
            </w:pPr>
            <w:r w:rsidRPr="003D14FB">
              <w:rPr>
                <w:color w:val="000000"/>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440" w:type="dxa"/>
            <w:shd w:val="clear" w:color="auto" w:fill="auto"/>
            <w:hideMark/>
          </w:tcPr>
          <w:p w:rsidR="003D14FB" w:rsidRPr="003D14FB" w:rsidRDefault="003D14FB" w:rsidP="003D14FB">
            <w:pPr>
              <w:jc w:val="right"/>
              <w:rPr>
                <w:color w:val="000000"/>
              </w:rPr>
            </w:pPr>
            <w:r w:rsidRPr="003D14FB">
              <w:rPr>
                <w:color w:val="000000"/>
              </w:rPr>
              <w:t>3 409,2</w:t>
            </w:r>
          </w:p>
        </w:tc>
        <w:tc>
          <w:tcPr>
            <w:tcW w:w="1480" w:type="dxa"/>
            <w:shd w:val="clear" w:color="auto" w:fill="auto"/>
            <w:hideMark/>
          </w:tcPr>
          <w:p w:rsidR="003D14FB" w:rsidRPr="003D14FB" w:rsidRDefault="003D14FB" w:rsidP="003D14FB">
            <w:pPr>
              <w:jc w:val="right"/>
              <w:rPr>
                <w:color w:val="000000"/>
              </w:rPr>
            </w:pPr>
            <w:r w:rsidRPr="003D14FB">
              <w:rPr>
                <w:color w:val="000000"/>
              </w:rPr>
              <w:t>3 394,6</w:t>
            </w:r>
          </w:p>
        </w:tc>
        <w:tc>
          <w:tcPr>
            <w:tcW w:w="760" w:type="dxa"/>
            <w:shd w:val="clear" w:color="auto" w:fill="auto"/>
            <w:hideMark/>
          </w:tcPr>
          <w:p w:rsidR="003D14FB" w:rsidRPr="003D14FB" w:rsidRDefault="003D14FB" w:rsidP="003D14FB">
            <w:pPr>
              <w:jc w:val="right"/>
              <w:rPr>
                <w:color w:val="000000"/>
              </w:rPr>
            </w:pPr>
            <w:r w:rsidRPr="003D14FB">
              <w:rPr>
                <w:color w:val="000000"/>
              </w:rPr>
              <w:t>99,6</w:t>
            </w:r>
          </w:p>
        </w:tc>
      </w:tr>
      <w:tr w:rsidR="003D14FB" w:rsidRPr="003D14FB" w:rsidTr="007B305F">
        <w:trPr>
          <w:trHeight w:val="623"/>
        </w:trPr>
        <w:tc>
          <w:tcPr>
            <w:tcW w:w="5665" w:type="dxa"/>
            <w:shd w:val="clear" w:color="auto" w:fill="auto"/>
            <w:hideMark/>
          </w:tcPr>
          <w:p w:rsidR="003D14FB" w:rsidRPr="003D14FB" w:rsidRDefault="003D14FB" w:rsidP="003D14FB">
            <w:pPr>
              <w:jc w:val="both"/>
              <w:rPr>
                <w:color w:val="000000"/>
              </w:rPr>
            </w:pPr>
            <w:r w:rsidRPr="003D14FB">
              <w:rPr>
                <w:color w:val="000000"/>
              </w:rPr>
              <w:t>Межбюджетные трансферты, передаваемые бюджетам субъектов Российской Федерации на выплату региональной доплаты к пенсии</w:t>
            </w:r>
          </w:p>
        </w:tc>
        <w:tc>
          <w:tcPr>
            <w:tcW w:w="1440" w:type="dxa"/>
            <w:shd w:val="clear" w:color="auto" w:fill="auto"/>
            <w:hideMark/>
          </w:tcPr>
          <w:p w:rsidR="003D14FB" w:rsidRPr="003D14FB" w:rsidRDefault="003D14FB" w:rsidP="003D14FB">
            <w:pPr>
              <w:jc w:val="right"/>
              <w:rPr>
                <w:color w:val="000000"/>
              </w:rPr>
            </w:pPr>
            <w:r w:rsidRPr="003D14FB">
              <w:rPr>
                <w:color w:val="000000"/>
              </w:rPr>
              <w:t>155 035,0</w:t>
            </w:r>
          </w:p>
        </w:tc>
        <w:tc>
          <w:tcPr>
            <w:tcW w:w="1480" w:type="dxa"/>
            <w:shd w:val="clear" w:color="auto" w:fill="auto"/>
            <w:hideMark/>
          </w:tcPr>
          <w:p w:rsidR="003D14FB" w:rsidRPr="003D14FB" w:rsidRDefault="003D14FB" w:rsidP="003D14FB">
            <w:pPr>
              <w:jc w:val="right"/>
              <w:rPr>
                <w:color w:val="000000"/>
              </w:rPr>
            </w:pPr>
            <w:r w:rsidRPr="003D14FB">
              <w:rPr>
                <w:color w:val="000000"/>
              </w:rPr>
              <w:t>155 035,0</w:t>
            </w:r>
          </w:p>
        </w:tc>
        <w:tc>
          <w:tcPr>
            <w:tcW w:w="760" w:type="dxa"/>
            <w:shd w:val="clear" w:color="auto" w:fill="auto"/>
            <w:hideMark/>
          </w:tcPr>
          <w:p w:rsidR="003D14FB" w:rsidRPr="003D14FB" w:rsidRDefault="003D14FB" w:rsidP="003D14FB">
            <w:pPr>
              <w:jc w:val="right"/>
              <w:rPr>
                <w:color w:val="000000"/>
              </w:rPr>
            </w:pPr>
            <w:r w:rsidRPr="003D14FB">
              <w:rPr>
                <w:color w:val="000000"/>
              </w:rPr>
              <w:t>100,0</w:t>
            </w:r>
          </w:p>
        </w:tc>
      </w:tr>
      <w:tr w:rsidR="003D14FB" w:rsidRPr="003D14FB" w:rsidTr="007B305F">
        <w:trPr>
          <w:trHeight w:val="2195"/>
        </w:trPr>
        <w:tc>
          <w:tcPr>
            <w:tcW w:w="5665" w:type="dxa"/>
            <w:shd w:val="clear" w:color="auto" w:fill="auto"/>
            <w:hideMark/>
          </w:tcPr>
          <w:p w:rsidR="003D14FB" w:rsidRPr="003D14FB" w:rsidRDefault="003D14FB" w:rsidP="003D14FB">
            <w:pPr>
              <w:jc w:val="both"/>
              <w:rPr>
                <w:color w:val="000000"/>
              </w:rPr>
            </w:pPr>
            <w:r w:rsidRPr="003D14FB">
              <w:rPr>
                <w:color w:val="000000"/>
              </w:rPr>
              <w:lastRenderedPageBreak/>
              <w:t>Межбюджетные трансферты, передаваемые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40" w:type="dxa"/>
            <w:shd w:val="clear" w:color="auto" w:fill="auto"/>
            <w:hideMark/>
          </w:tcPr>
          <w:p w:rsidR="003D14FB" w:rsidRPr="003D14FB" w:rsidRDefault="003D14FB" w:rsidP="003D14FB">
            <w:pPr>
              <w:jc w:val="right"/>
              <w:rPr>
                <w:color w:val="000000"/>
              </w:rPr>
            </w:pPr>
            <w:r w:rsidRPr="003D14FB">
              <w:rPr>
                <w:color w:val="000000"/>
              </w:rPr>
              <w:t>35 168,0</w:t>
            </w:r>
          </w:p>
        </w:tc>
        <w:tc>
          <w:tcPr>
            <w:tcW w:w="1480" w:type="dxa"/>
            <w:shd w:val="clear" w:color="auto" w:fill="auto"/>
            <w:hideMark/>
          </w:tcPr>
          <w:p w:rsidR="003D14FB" w:rsidRPr="003D14FB" w:rsidRDefault="003D14FB" w:rsidP="003D14FB">
            <w:pPr>
              <w:jc w:val="right"/>
              <w:rPr>
                <w:color w:val="000000"/>
              </w:rPr>
            </w:pPr>
            <w:r w:rsidRPr="003D14FB">
              <w:rPr>
                <w:color w:val="000000"/>
              </w:rPr>
              <w:t>0,0</w:t>
            </w:r>
          </w:p>
        </w:tc>
        <w:tc>
          <w:tcPr>
            <w:tcW w:w="760" w:type="dxa"/>
            <w:shd w:val="clear" w:color="auto" w:fill="auto"/>
            <w:hideMark/>
          </w:tcPr>
          <w:p w:rsidR="003D14FB" w:rsidRPr="003D14FB" w:rsidRDefault="003D14FB" w:rsidP="003D14FB">
            <w:pPr>
              <w:jc w:val="right"/>
              <w:rPr>
                <w:color w:val="000000"/>
              </w:rPr>
            </w:pPr>
            <w:r w:rsidRPr="003D14FB">
              <w:rPr>
                <w:color w:val="000000"/>
              </w:rPr>
              <w:t>0,0</w:t>
            </w:r>
          </w:p>
        </w:tc>
      </w:tr>
      <w:tr w:rsidR="003D14FB" w:rsidRPr="003D14FB" w:rsidTr="007B305F">
        <w:trPr>
          <w:trHeight w:val="965"/>
        </w:trPr>
        <w:tc>
          <w:tcPr>
            <w:tcW w:w="5665" w:type="dxa"/>
            <w:shd w:val="clear" w:color="auto" w:fill="auto"/>
            <w:hideMark/>
          </w:tcPr>
          <w:p w:rsidR="003D14FB" w:rsidRPr="003D14FB" w:rsidRDefault="003D14FB" w:rsidP="003D14FB">
            <w:pPr>
              <w:jc w:val="both"/>
              <w:rPr>
                <w:color w:val="000000"/>
              </w:rPr>
            </w:pPr>
            <w:r w:rsidRPr="003D14FB">
              <w:rPr>
                <w:color w:val="000000"/>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440" w:type="dxa"/>
            <w:shd w:val="clear" w:color="auto" w:fill="auto"/>
            <w:hideMark/>
          </w:tcPr>
          <w:p w:rsidR="003D14FB" w:rsidRPr="003D14FB" w:rsidRDefault="003D14FB" w:rsidP="003D14FB">
            <w:pPr>
              <w:jc w:val="right"/>
              <w:rPr>
                <w:color w:val="000000"/>
              </w:rPr>
            </w:pPr>
            <w:r w:rsidRPr="003D14FB">
              <w:rPr>
                <w:color w:val="000000"/>
              </w:rPr>
              <w:t>19 178,5</w:t>
            </w:r>
          </w:p>
        </w:tc>
        <w:tc>
          <w:tcPr>
            <w:tcW w:w="1480" w:type="dxa"/>
            <w:shd w:val="clear" w:color="auto" w:fill="auto"/>
            <w:hideMark/>
          </w:tcPr>
          <w:p w:rsidR="003D14FB" w:rsidRPr="003D14FB" w:rsidRDefault="003D14FB" w:rsidP="003D14FB">
            <w:pPr>
              <w:jc w:val="right"/>
              <w:rPr>
                <w:color w:val="000000"/>
              </w:rPr>
            </w:pPr>
            <w:r w:rsidRPr="003D14FB">
              <w:rPr>
                <w:color w:val="000000"/>
              </w:rPr>
              <w:t>18 866,4</w:t>
            </w:r>
          </w:p>
        </w:tc>
        <w:tc>
          <w:tcPr>
            <w:tcW w:w="760" w:type="dxa"/>
            <w:shd w:val="clear" w:color="auto" w:fill="auto"/>
            <w:hideMark/>
          </w:tcPr>
          <w:p w:rsidR="003D14FB" w:rsidRPr="003D14FB" w:rsidRDefault="003D14FB" w:rsidP="003D14FB">
            <w:pPr>
              <w:jc w:val="right"/>
              <w:rPr>
                <w:color w:val="000000"/>
              </w:rPr>
            </w:pPr>
            <w:r w:rsidRPr="003D14FB">
              <w:rPr>
                <w:color w:val="000000"/>
              </w:rPr>
              <w:t>98,4</w:t>
            </w:r>
          </w:p>
        </w:tc>
      </w:tr>
      <w:tr w:rsidR="003D14FB" w:rsidRPr="003D14FB" w:rsidTr="007B305F">
        <w:trPr>
          <w:trHeight w:val="727"/>
        </w:trPr>
        <w:tc>
          <w:tcPr>
            <w:tcW w:w="5665" w:type="dxa"/>
            <w:shd w:val="clear" w:color="auto" w:fill="auto"/>
            <w:hideMark/>
          </w:tcPr>
          <w:p w:rsidR="003D14FB" w:rsidRPr="003D14FB" w:rsidRDefault="003D14FB" w:rsidP="003D14FB">
            <w:pPr>
              <w:jc w:val="both"/>
              <w:rPr>
                <w:color w:val="000000"/>
              </w:rPr>
            </w:pPr>
            <w:r w:rsidRPr="003D14FB">
              <w:rPr>
                <w:color w:val="000000"/>
              </w:rPr>
              <w:t>Межбюджетные трансферты, передаваемые бюджетам субъектов Российской Федерации на финансовое обеспечение дорожной деятельности</w:t>
            </w:r>
          </w:p>
        </w:tc>
        <w:tc>
          <w:tcPr>
            <w:tcW w:w="1440" w:type="dxa"/>
            <w:shd w:val="clear" w:color="auto" w:fill="auto"/>
            <w:hideMark/>
          </w:tcPr>
          <w:p w:rsidR="003D14FB" w:rsidRPr="003D14FB" w:rsidRDefault="003D14FB" w:rsidP="003D14FB">
            <w:pPr>
              <w:jc w:val="right"/>
              <w:rPr>
                <w:color w:val="000000"/>
              </w:rPr>
            </w:pPr>
            <w:r w:rsidRPr="003D14FB">
              <w:rPr>
                <w:color w:val="000000"/>
              </w:rPr>
              <w:t>552 794,6</w:t>
            </w:r>
          </w:p>
        </w:tc>
        <w:tc>
          <w:tcPr>
            <w:tcW w:w="1480" w:type="dxa"/>
            <w:shd w:val="clear" w:color="auto" w:fill="auto"/>
            <w:hideMark/>
          </w:tcPr>
          <w:p w:rsidR="003D14FB" w:rsidRPr="003D14FB" w:rsidRDefault="003D14FB" w:rsidP="003D14FB">
            <w:pPr>
              <w:jc w:val="right"/>
              <w:rPr>
                <w:color w:val="000000"/>
              </w:rPr>
            </w:pPr>
            <w:r w:rsidRPr="003D14FB">
              <w:rPr>
                <w:color w:val="000000"/>
              </w:rPr>
              <w:t>148 013,7</w:t>
            </w:r>
          </w:p>
        </w:tc>
        <w:tc>
          <w:tcPr>
            <w:tcW w:w="760" w:type="dxa"/>
            <w:shd w:val="clear" w:color="auto" w:fill="auto"/>
            <w:hideMark/>
          </w:tcPr>
          <w:p w:rsidR="003D14FB" w:rsidRPr="003D14FB" w:rsidRDefault="003D14FB" w:rsidP="003D14FB">
            <w:pPr>
              <w:jc w:val="right"/>
              <w:rPr>
                <w:color w:val="000000"/>
              </w:rPr>
            </w:pPr>
            <w:r w:rsidRPr="003D14FB">
              <w:rPr>
                <w:color w:val="000000"/>
              </w:rPr>
              <w:t>26,8</w:t>
            </w:r>
          </w:p>
        </w:tc>
      </w:tr>
      <w:tr w:rsidR="003D14FB" w:rsidRPr="003D14FB" w:rsidTr="007B305F">
        <w:trPr>
          <w:trHeight w:val="1649"/>
        </w:trPr>
        <w:tc>
          <w:tcPr>
            <w:tcW w:w="5665" w:type="dxa"/>
            <w:shd w:val="clear" w:color="auto" w:fill="auto"/>
            <w:hideMark/>
          </w:tcPr>
          <w:p w:rsidR="003D14FB" w:rsidRPr="003D14FB" w:rsidRDefault="003D14FB" w:rsidP="003D14FB">
            <w:pPr>
              <w:jc w:val="both"/>
              <w:rPr>
                <w:color w:val="000000"/>
              </w:rPr>
            </w:pPr>
            <w:r w:rsidRPr="003D14FB">
              <w:rPr>
                <w:color w:val="000000"/>
              </w:rPr>
              <w:t>Межбюджетные трансферты, передаваемые бюджетам субъектов Российской Федерации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440" w:type="dxa"/>
            <w:shd w:val="clear" w:color="auto" w:fill="auto"/>
            <w:hideMark/>
          </w:tcPr>
          <w:p w:rsidR="003D14FB" w:rsidRPr="003D14FB" w:rsidRDefault="003D14FB" w:rsidP="003D14FB">
            <w:pPr>
              <w:jc w:val="right"/>
              <w:rPr>
                <w:color w:val="000000"/>
              </w:rPr>
            </w:pPr>
            <w:r w:rsidRPr="003D14FB">
              <w:rPr>
                <w:color w:val="000000"/>
              </w:rPr>
              <w:t>244 570,0</w:t>
            </w:r>
          </w:p>
        </w:tc>
        <w:tc>
          <w:tcPr>
            <w:tcW w:w="1480" w:type="dxa"/>
            <w:shd w:val="clear" w:color="auto" w:fill="auto"/>
            <w:hideMark/>
          </w:tcPr>
          <w:p w:rsidR="003D14FB" w:rsidRPr="003D14FB" w:rsidRDefault="003D14FB" w:rsidP="003D14FB">
            <w:pPr>
              <w:jc w:val="right"/>
              <w:rPr>
                <w:color w:val="000000"/>
              </w:rPr>
            </w:pPr>
            <w:r w:rsidRPr="003D14FB">
              <w:rPr>
                <w:color w:val="000000"/>
              </w:rPr>
              <w:t>236 555,8</w:t>
            </w:r>
          </w:p>
        </w:tc>
        <w:tc>
          <w:tcPr>
            <w:tcW w:w="760" w:type="dxa"/>
            <w:shd w:val="clear" w:color="auto" w:fill="auto"/>
            <w:hideMark/>
          </w:tcPr>
          <w:p w:rsidR="003D14FB" w:rsidRPr="003D14FB" w:rsidRDefault="003D14FB" w:rsidP="003D14FB">
            <w:pPr>
              <w:jc w:val="right"/>
              <w:rPr>
                <w:color w:val="000000"/>
              </w:rPr>
            </w:pPr>
            <w:r w:rsidRPr="003D14FB">
              <w:rPr>
                <w:color w:val="000000"/>
              </w:rPr>
              <w:t>96,7</w:t>
            </w:r>
          </w:p>
        </w:tc>
      </w:tr>
      <w:tr w:rsidR="003D14FB" w:rsidRPr="003D14FB" w:rsidTr="007B305F">
        <w:trPr>
          <w:trHeight w:val="1260"/>
        </w:trPr>
        <w:tc>
          <w:tcPr>
            <w:tcW w:w="5665" w:type="dxa"/>
            <w:shd w:val="clear" w:color="auto" w:fill="auto"/>
            <w:hideMark/>
          </w:tcPr>
          <w:p w:rsidR="003D14FB" w:rsidRPr="003D14FB" w:rsidRDefault="003D14FB" w:rsidP="003D14FB">
            <w:pPr>
              <w:jc w:val="both"/>
              <w:rPr>
                <w:color w:val="000000"/>
              </w:rPr>
            </w:pPr>
            <w:r w:rsidRPr="003D14FB">
              <w:rPr>
                <w:color w:val="000000"/>
              </w:rPr>
              <w:t>Межбюджетные трансферты, передаваемые бюджетам субъектов Российской Федерации, за счет средств резервного фонда Президента Российской Федерации</w:t>
            </w:r>
          </w:p>
        </w:tc>
        <w:tc>
          <w:tcPr>
            <w:tcW w:w="1440" w:type="dxa"/>
            <w:shd w:val="clear" w:color="auto" w:fill="auto"/>
            <w:hideMark/>
          </w:tcPr>
          <w:p w:rsidR="003D14FB" w:rsidRPr="003D14FB" w:rsidRDefault="003D14FB" w:rsidP="003D14FB">
            <w:pPr>
              <w:jc w:val="right"/>
              <w:rPr>
                <w:color w:val="000000"/>
              </w:rPr>
            </w:pPr>
            <w:r w:rsidRPr="003D14FB">
              <w:rPr>
                <w:color w:val="000000"/>
              </w:rPr>
              <w:t>23 725,8</w:t>
            </w:r>
          </w:p>
        </w:tc>
        <w:tc>
          <w:tcPr>
            <w:tcW w:w="1480" w:type="dxa"/>
            <w:shd w:val="clear" w:color="auto" w:fill="auto"/>
            <w:hideMark/>
          </w:tcPr>
          <w:p w:rsidR="003D14FB" w:rsidRPr="003D14FB" w:rsidRDefault="003D14FB" w:rsidP="003D14FB">
            <w:pPr>
              <w:jc w:val="right"/>
              <w:rPr>
                <w:color w:val="000000"/>
              </w:rPr>
            </w:pPr>
            <w:r w:rsidRPr="003D14FB">
              <w:rPr>
                <w:color w:val="000000"/>
              </w:rPr>
              <w:t>23 725,8</w:t>
            </w:r>
          </w:p>
        </w:tc>
        <w:tc>
          <w:tcPr>
            <w:tcW w:w="760" w:type="dxa"/>
            <w:shd w:val="clear" w:color="auto" w:fill="auto"/>
            <w:hideMark/>
          </w:tcPr>
          <w:p w:rsidR="003D14FB" w:rsidRPr="003D14FB" w:rsidRDefault="003D14FB" w:rsidP="003D14FB">
            <w:pPr>
              <w:jc w:val="right"/>
              <w:rPr>
                <w:color w:val="000000"/>
              </w:rPr>
            </w:pPr>
            <w:r w:rsidRPr="003D14FB">
              <w:rPr>
                <w:color w:val="000000"/>
              </w:rPr>
              <w:t>100,0</w:t>
            </w:r>
          </w:p>
        </w:tc>
      </w:tr>
      <w:tr w:rsidR="003D14FB" w:rsidRPr="003D14FB" w:rsidTr="007B305F">
        <w:trPr>
          <w:trHeight w:val="980"/>
        </w:trPr>
        <w:tc>
          <w:tcPr>
            <w:tcW w:w="5665" w:type="dxa"/>
            <w:shd w:val="clear" w:color="auto" w:fill="auto"/>
            <w:hideMark/>
          </w:tcPr>
          <w:p w:rsidR="003D14FB" w:rsidRPr="003D14FB" w:rsidRDefault="003D14FB" w:rsidP="003D14FB">
            <w:pPr>
              <w:jc w:val="both"/>
              <w:rPr>
                <w:color w:val="000000"/>
              </w:rPr>
            </w:pPr>
            <w:r w:rsidRPr="003D14FB">
              <w:rPr>
                <w:color w:val="000000"/>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440" w:type="dxa"/>
            <w:shd w:val="clear" w:color="auto" w:fill="auto"/>
            <w:hideMark/>
          </w:tcPr>
          <w:p w:rsidR="003D14FB" w:rsidRPr="003D14FB" w:rsidRDefault="003D14FB" w:rsidP="003D14FB">
            <w:pPr>
              <w:jc w:val="right"/>
              <w:rPr>
                <w:color w:val="000000"/>
              </w:rPr>
            </w:pPr>
            <w:r w:rsidRPr="003D14FB">
              <w:rPr>
                <w:color w:val="000000"/>
              </w:rPr>
              <w:t>18 684,2</w:t>
            </w:r>
          </w:p>
        </w:tc>
        <w:tc>
          <w:tcPr>
            <w:tcW w:w="1480" w:type="dxa"/>
            <w:shd w:val="clear" w:color="auto" w:fill="auto"/>
            <w:hideMark/>
          </w:tcPr>
          <w:p w:rsidR="003D14FB" w:rsidRPr="003D14FB" w:rsidRDefault="003D14FB" w:rsidP="003D14FB">
            <w:pPr>
              <w:jc w:val="right"/>
              <w:rPr>
                <w:color w:val="000000"/>
              </w:rPr>
            </w:pPr>
            <w:r w:rsidRPr="003D14FB">
              <w:rPr>
                <w:color w:val="000000"/>
              </w:rPr>
              <w:t>18 684,2</w:t>
            </w:r>
          </w:p>
        </w:tc>
        <w:tc>
          <w:tcPr>
            <w:tcW w:w="760" w:type="dxa"/>
            <w:shd w:val="clear" w:color="auto" w:fill="auto"/>
            <w:hideMark/>
          </w:tcPr>
          <w:p w:rsidR="003D14FB" w:rsidRPr="003D14FB" w:rsidRDefault="003D14FB" w:rsidP="003D14FB">
            <w:pPr>
              <w:jc w:val="right"/>
              <w:rPr>
                <w:color w:val="000000"/>
              </w:rPr>
            </w:pPr>
            <w:r w:rsidRPr="003D14FB">
              <w:rPr>
                <w:color w:val="000000"/>
              </w:rPr>
              <w:t>100,0</w:t>
            </w:r>
          </w:p>
        </w:tc>
      </w:tr>
    </w:tbl>
    <w:p w:rsidR="003D14FB" w:rsidRPr="003D14FB" w:rsidRDefault="003D14FB" w:rsidP="003D14FB">
      <w:pPr>
        <w:autoSpaceDE w:val="0"/>
        <w:autoSpaceDN w:val="0"/>
        <w:adjustRightInd w:val="0"/>
        <w:ind w:firstLine="540"/>
        <w:jc w:val="both"/>
        <w:rPr>
          <w:sz w:val="28"/>
          <w:szCs w:val="28"/>
        </w:rPr>
      </w:pPr>
      <w:r w:rsidRPr="003D14FB">
        <w:rPr>
          <w:b/>
          <w:bCs/>
          <w:sz w:val="28"/>
          <w:szCs w:val="28"/>
        </w:rPr>
        <w:t>Б</w:t>
      </w:r>
      <w:r w:rsidRPr="003D14FB">
        <w:rPr>
          <w:b/>
          <w:sz w:val="28"/>
          <w:szCs w:val="28"/>
        </w:rPr>
        <w:t>езвозмездные поступления от негосударственных организаций в бюджеты субъектов Российской Федерации</w:t>
      </w:r>
      <w:r w:rsidRPr="003D14FB">
        <w:rPr>
          <w:sz w:val="28"/>
          <w:szCs w:val="28"/>
        </w:rPr>
        <w:t xml:space="preserve"> (средства, поступившие от ПАО «Федеральной гидрогенерирующей компании – РусГидро», учитываемые при определении надбавки к цене на мощность, поставляемую в ценовых зонах оптового рынка субъектами оптового рынка - производителями электрической энергии (мощности), устанавливаемой в целях достижения в субъектах Российской Федерации, входящих в состав Дальневосточного федерального округа, базовых уровней цен (тарифов) на электрическую энергию (мощность) для субъектов Российской Федерации, входящих в состав Дальневосточного федерального округа поступили в 2018 году в сумме 3 186 246,6 тыс. рублей (100% плановых назначений).</w:t>
      </w:r>
    </w:p>
    <w:p w:rsidR="003D14FB" w:rsidRPr="003D14FB" w:rsidRDefault="003D14FB" w:rsidP="003D14FB">
      <w:pPr>
        <w:ind w:firstLine="709"/>
        <w:jc w:val="both"/>
        <w:rPr>
          <w:color w:val="000000"/>
          <w:sz w:val="28"/>
          <w:szCs w:val="28"/>
        </w:rPr>
      </w:pPr>
      <w:r w:rsidRPr="003D14FB">
        <w:rPr>
          <w:b/>
          <w:sz w:val="28"/>
          <w:szCs w:val="28"/>
        </w:rPr>
        <w:t>Прочие безвозмездные поступления</w:t>
      </w:r>
      <w:r w:rsidRPr="003D14FB">
        <w:rPr>
          <w:sz w:val="28"/>
          <w:szCs w:val="28"/>
        </w:rPr>
        <w:t xml:space="preserve"> за 2018 год поступили в сумме                          </w:t>
      </w:r>
      <w:r w:rsidRPr="003D14FB">
        <w:rPr>
          <w:color w:val="000000"/>
          <w:sz w:val="28"/>
          <w:szCs w:val="28"/>
        </w:rPr>
        <w:t xml:space="preserve">1 080 077,3 </w:t>
      </w:r>
      <w:r w:rsidRPr="003D14FB">
        <w:rPr>
          <w:sz w:val="28"/>
          <w:szCs w:val="28"/>
        </w:rPr>
        <w:t>тыс. рублей - средства внебюджетного фонда социально – экономического развития Магаданской области в условиях Особой экономической зоны.</w:t>
      </w:r>
    </w:p>
    <w:p w:rsidR="003D14FB" w:rsidRPr="003D14FB" w:rsidRDefault="003D14FB" w:rsidP="003D14FB">
      <w:pPr>
        <w:ind w:firstLine="709"/>
        <w:jc w:val="both"/>
        <w:rPr>
          <w:sz w:val="28"/>
          <w:szCs w:val="28"/>
          <w:lang w:val="x-none" w:eastAsia="x-none"/>
        </w:rPr>
      </w:pPr>
      <w:r w:rsidRPr="003D14FB">
        <w:rPr>
          <w:b/>
          <w:sz w:val="28"/>
          <w:szCs w:val="28"/>
          <w:lang w:val="x-none" w:eastAsia="x-none"/>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w:t>
      </w:r>
      <w:r w:rsidRPr="003D14FB">
        <w:rPr>
          <w:sz w:val="28"/>
          <w:szCs w:val="28"/>
          <w:lang w:val="x-none" w:eastAsia="x-none"/>
        </w:rPr>
        <w:t xml:space="preserve">, прошлых лет составили </w:t>
      </w:r>
      <w:r w:rsidRPr="003D14FB">
        <w:rPr>
          <w:sz w:val="28"/>
          <w:szCs w:val="28"/>
          <w:lang w:eastAsia="x-none"/>
        </w:rPr>
        <w:t>26 517,8</w:t>
      </w:r>
      <w:r w:rsidRPr="003D14FB">
        <w:rPr>
          <w:sz w:val="28"/>
          <w:szCs w:val="28"/>
          <w:lang w:val="x-none" w:eastAsia="x-none"/>
        </w:rPr>
        <w:t xml:space="preserve"> тыс. рублей.</w:t>
      </w:r>
    </w:p>
    <w:p w:rsidR="003D14FB" w:rsidRPr="003D14FB" w:rsidRDefault="003D14FB" w:rsidP="003D14FB">
      <w:pPr>
        <w:ind w:firstLine="708"/>
        <w:jc w:val="both"/>
        <w:rPr>
          <w:sz w:val="28"/>
          <w:szCs w:val="28"/>
          <w:lang w:val="x-none" w:eastAsia="x-none"/>
        </w:rPr>
      </w:pPr>
      <w:r w:rsidRPr="003D14FB">
        <w:rPr>
          <w:b/>
          <w:sz w:val="28"/>
          <w:szCs w:val="28"/>
          <w:lang w:val="x-none" w:eastAsia="x-none"/>
        </w:rPr>
        <w:lastRenderedPageBreak/>
        <w:t>Возврат остатков субсидий, субвенций и иных межбюджетных трансфертов</w:t>
      </w:r>
      <w:r w:rsidRPr="003D14FB">
        <w:rPr>
          <w:sz w:val="28"/>
          <w:szCs w:val="28"/>
          <w:lang w:val="x-none" w:eastAsia="x-none"/>
        </w:rPr>
        <w:t xml:space="preserve">, имеющих целевое назначение, прошлых лет из бюджетов субъектов Российской Федерации составил </w:t>
      </w:r>
      <w:r w:rsidRPr="003D14FB">
        <w:rPr>
          <w:sz w:val="28"/>
          <w:szCs w:val="28"/>
          <w:lang w:eastAsia="x-none"/>
        </w:rPr>
        <w:t>68 848,4</w:t>
      </w:r>
      <w:r w:rsidRPr="003D14FB">
        <w:rPr>
          <w:sz w:val="28"/>
          <w:szCs w:val="28"/>
          <w:lang w:val="x-none" w:eastAsia="x-none"/>
        </w:rPr>
        <w:t xml:space="preserve"> тыс. рублей со знаком </w:t>
      </w:r>
      <w:r w:rsidRPr="003D14FB">
        <w:rPr>
          <w:sz w:val="28"/>
          <w:szCs w:val="28"/>
          <w:lang w:eastAsia="x-none"/>
        </w:rPr>
        <w:t xml:space="preserve">                  </w:t>
      </w:r>
      <w:r w:rsidRPr="003D14FB">
        <w:rPr>
          <w:sz w:val="28"/>
          <w:szCs w:val="28"/>
          <w:lang w:val="x-none" w:eastAsia="x-none"/>
        </w:rPr>
        <w:t>«-».</w:t>
      </w:r>
    </w:p>
    <w:p w:rsidR="003D14FB" w:rsidRPr="003D14FB" w:rsidRDefault="003D14FB" w:rsidP="003D14FB">
      <w:pPr>
        <w:tabs>
          <w:tab w:val="left" w:pos="7797"/>
        </w:tabs>
        <w:jc w:val="center"/>
        <w:rPr>
          <w:b/>
          <w:sz w:val="32"/>
          <w:szCs w:val="20"/>
        </w:rPr>
      </w:pPr>
    </w:p>
    <w:p w:rsidR="003D14FB" w:rsidRPr="003D14FB" w:rsidRDefault="003D14FB" w:rsidP="003D14FB">
      <w:pPr>
        <w:tabs>
          <w:tab w:val="left" w:pos="7797"/>
        </w:tabs>
        <w:jc w:val="center"/>
        <w:rPr>
          <w:b/>
          <w:sz w:val="32"/>
          <w:szCs w:val="20"/>
        </w:rPr>
      </w:pPr>
      <w:r w:rsidRPr="003D14FB">
        <w:rPr>
          <w:b/>
          <w:sz w:val="32"/>
          <w:szCs w:val="20"/>
        </w:rPr>
        <w:t>Расходы областного бюджета</w:t>
      </w:r>
    </w:p>
    <w:p w:rsidR="003D14FB" w:rsidRPr="003D14FB" w:rsidRDefault="003D14FB" w:rsidP="003D14FB">
      <w:pPr>
        <w:tabs>
          <w:tab w:val="left" w:pos="567"/>
        </w:tabs>
        <w:jc w:val="both"/>
        <w:rPr>
          <w:bCs/>
          <w:color w:val="000000"/>
          <w:sz w:val="28"/>
          <w:szCs w:val="28"/>
          <w:lang w:val="x-none" w:eastAsia="x-none"/>
        </w:rPr>
      </w:pPr>
    </w:p>
    <w:p w:rsidR="003D14FB" w:rsidRPr="003D14FB" w:rsidRDefault="003D14FB" w:rsidP="00C76E49">
      <w:pPr>
        <w:ind w:firstLine="851"/>
        <w:jc w:val="both"/>
        <w:rPr>
          <w:color w:val="000000" w:themeColor="text1"/>
          <w:sz w:val="28"/>
          <w:szCs w:val="28"/>
        </w:rPr>
      </w:pPr>
      <w:r w:rsidRPr="003D14FB">
        <w:rPr>
          <w:color w:val="000000" w:themeColor="text1"/>
          <w:sz w:val="28"/>
          <w:szCs w:val="28"/>
        </w:rPr>
        <w:t xml:space="preserve">Расходная часть областного бюджета на 2018 год предусмотрена в сумме 36 814 932,3 тыс. рублей. Исполнение за 2018 год составило 34 247 377,6 тыс. рублей или 93,0% от годовых назначений.  Финансирование расходов осуществлялось согласно поданным заявкам в пределах бюджетных назначений. </w:t>
      </w:r>
    </w:p>
    <w:p w:rsidR="003D14FB" w:rsidRPr="003D14FB" w:rsidRDefault="003D14FB" w:rsidP="00C76E49">
      <w:pPr>
        <w:jc w:val="both"/>
        <w:rPr>
          <w:bCs/>
          <w:color w:val="000000" w:themeColor="text1"/>
          <w:sz w:val="28"/>
          <w:szCs w:val="28"/>
          <w:lang w:val="x-none" w:eastAsia="x-none"/>
        </w:rPr>
      </w:pPr>
      <w:r w:rsidRPr="003D14FB">
        <w:rPr>
          <w:bCs/>
          <w:color w:val="000000" w:themeColor="text1"/>
          <w:sz w:val="28"/>
          <w:szCs w:val="28"/>
          <w:lang w:eastAsia="x-none"/>
        </w:rPr>
        <w:t xml:space="preserve">          </w:t>
      </w:r>
      <w:r w:rsidRPr="003D14FB">
        <w:rPr>
          <w:bCs/>
          <w:color w:val="000000" w:themeColor="text1"/>
          <w:sz w:val="28"/>
          <w:szCs w:val="28"/>
          <w:lang w:val="x-none" w:eastAsia="x-none"/>
        </w:rPr>
        <w:t>Исполнение расходов за 201</w:t>
      </w:r>
      <w:r w:rsidRPr="003D14FB">
        <w:rPr>
          <w:bCs/>
          <w:color w:val="000000" w:themeColor="text1"/>
          <w:sz w:val="28"/>
          <w:szCs w:val="28"/>
          <w:lang w:eastAsia="x-none"/>
        </w:rPr>
        <w:t>8</w:t>
      </w:r>
      <w:r w:rsidRPr="003D14FB">
        <w:rPr>
          <w:bCs/>
          <w:color w:val="000000" w:themeColor="text1"/>
          <w:sz w:val="28"/>
          <w:szCs w:val="28"/>
          <w:lang w:val="x-none" w:eastAsia="x-none"/>
        </w:rPr>
        <w:t xml:space="preserve"> год в рамках </w:t>
      </w:r>
      <w:r w:rsidRPr="003D14FB">
        <w:rPr>
          <w:bCs/>
          <w:color w:val="000000" w:themeColor="text1"/>
          <w:sz w:val="28"/>
          <w:szCs w:val="28"/>
          <w:lang w:eastAsia="x-none"/>
        </w:rPr>
        <w:t xml:space="preserve">реализации государственных </w:t>
      </w:r>
      <w:r w:rsidRPr="003D14FB">
        <w:rPr>
          <w:bCs/>
          <w:color w:val="000000" w:themeColor="text1"/>
          <w:sz w:val="28"/>
          <w:szCs w:val="28"/>
          <w:lang w:val="x-none" w:eastAsia="x-none"/>
        </w:rPr>
        <w:t>программ</w:t>
      </w:r>
      <w:r w:rsidRPr="003D14FB">
        <w:rPr>
          <w:bCs/>
          <w:color w:val="000000" w:themeColor="text1"/>
          <w:sz w:val="28"/>
          <w:szCs w:val="28"/>
          <w:lang w:eastAsia="x-none"/>
        </w:rPr>
        <w:t xml:space="preserve"> Магаданской области</w:t>
      </w:r>
      <w:r w:rsidRPr="003D14FB">
        <w:rPr>
          <w:bCs/>
          <w:color w:val="000000" w:themeColor="text1"/>
          <w:sz w:val="28"/>
          <w:szCs w:val="28"/>
          <w:lang w:val="x-none" w:eastAsia="x-none"/>
        </w:rPr>
        <w:t xml:space="preserve"> составило</w:t>
      </w:r>
      <w:r w:rsidRPr="003D14FB">
        <w:rPr>
          <w:bCs/>
          <w:color w:val="000000" w:themeColor="text1"/>
          <w:sz w:val="28"/>
          <w:szCs w:val="28"/>
          <w:lang w:eastAsia="x-none"/>
        </w:rPr>
        <w:t xml:space="preserve"> 33 247 938,2</w:t>
      </w:r>
      <w:r w:rsidRPr="003D14FB">
        <w:rPr>
          <w:bCs/>
          <w:color w:val="000000" w:themeColor="text1"/>
          <w:sz w:val="28"/>
          <w:szCs w:val="28"/>
          <w:lang w:val="x-none" w:eastAsia="x-none"/>
        </w:rPr>
        <w:t xml:space="preserve"> тыс. рублей при плановых назначениях в сумме </w:t>
      </w:r>
      <w:r w:rsidRPr="003D14FB">
        <w:rPr>
          <w:bCs/>
          <w:color w:val="000000" w:themeColor="text1"/>
          <w:sz w:val="28"/>
          <w:szCs w:val="28"/>
          <w:lang w:eastAsia="x-none"/>
        </w:rPr>
        <w:t>35 772 202,4</w:t>
      </w:r>
      <w:r w:rsidRPr="003D14FB">
        <w:rPr>
          <w:bCs/>
          <w:color w:val="000000" w:themeColor="text1"/>
          <w:sz w:val="28"/>
          <w:szCs w:val="28"/>
          <w:lang w:val="x-none" w:eastAsia="x-none"/>
        </w:rPr>
        <w:t xml:space="preserve"> тыс. рублей или </w:t>
      </w:r>
      <w:r w:rsidRPr="003D14FB">
        <w:rPr>
          <w:bCs/>
          <w:color w:val="000000" w:themeColor="text1"/>
          <w:sz w:val="28"/>
          <w:szCs w:val="28"/>
          <w:lang w:eastAsia="x-none"/>
        </w:rPr>
        <w:t>92,9%</w:t>
      </w:r>
      <w:r w:rsidRPr="003D14FB">
        <w:rPr>
          <w:bCs/>
          <w:color w:val="000000" w:themeColor="text1"/>
          <w:sz w:val="28"/>
          <w:szCs w:val="28"/>
          <w:lang w:val="x-none" w:eastAsia="x-none"/>
        </w:rPr>
        <w:t xml:space="preserve"> к утвержденному плану.</w:t>
      </w:r>
    </w:p>
    <w:p w:rsidR="003D14FB" w:rsidRPr="003D14FB" w:rsidRDefault="003D14FB" w:rsidP="00C76E49">
      <w:pPr>
        <w:jc w:val="both"/>
        <w:rPr>
          <w:bCs/>
          <w:color w:val="000000" w:themeColor="text1"/>
          <w:sz w:val="28"/>
          <w:szCs w:val="28"/>
          <w:lang w:val="x-none" w:eastAsia="x-none"/>
        </w:rPr>
      </w:pPr>
      <w:r w:rsidRPr="003D14FB">
        <w:rPr>
          <w:bCs/>
          <w:color w:val="000000" w:themeColor="text1"/>
          <w:sz w:val="28"/>
          <w:szCs w:val="28"/>
          <w:lang w:eastAsia="x-none"/>
        </w:rPr>
        <w:t xml:space="preserve">          </w:t>
      </w:r>
      <w:r w:rsidRPr="003D14FB">
        <w:rPr>
          <w:bCs/>
          <w:color w:val="000000" w:themeColor="text1"/>
          <w:sz w:val="28"/>
          <w:szCs w:val="28"/>
          <w:lang w:val="x-none" w:eastAsia="x-none"/>
        </w:rPr>
        <w:t xml:space="preserve">Расходы по публичным нормативным обязательствам, запланированные в размере  </w:t>
      </w:r>
      <w:r w:rsidRPr="003D14FB">
        <w:rPr>
          <w:bCs/>
          <w:color w:val="000000" w:themeColor="text1"/>
          <w:sz w:val="28"/>
          <w:szCs w:val="28"/>
          <w:lang w:eastAsia="x-none"/>
        </w:rPr>
        <w:t>1 728 106,6</w:t>
      </w:r>
      <w:r w:rsidRPr="003D14FB">
        <w:rPr>
          <w:bCs/>
          <w:color w:val="000000" w:themeColor="text1"/>
          <w:sz w:val="28"/>
          <w:szCs w:val="28"/>
          <w:lang w:val="x-none" w:eastAsia="x-none"/>
        </w:rPr>
        <w:t xml:space="preserve"> тыс. рублей, за </w:t>
      </w:r>
      <w:r w:rsidRPr="003D14FB">
        <w:rPr>
          <w:bCs/>
          <w:color w:val="000000" w:themeColor="text1"/>
          <w:sz w:val="28"/>
          <w:szCs w:val="28"/>
          <w:lang w:eastAsia="x-none"/>
        </w:rPr>
        <w:t xml:space="preserve"> 2018 </w:t>
      </w:r>
      <w:r w:rsidRPr="003D14FB">
        <w:rPr>
          <w:bCs/>
          <w:color w:val="000000" w:themeColor="text1"/>
          <w:sz w:val="28"/>
          <w:szCs w:val="28"/>
          <w:lang w:val="x-none" w:eastAsia="x-none"/>
        </w:rPr>
        <w:t xml:space="preserve">год исполнены </w:t>
      </w:r>
      <w:r w:rsidRPr="003D14FB">
        <w:rPr>
          <w:bCs/>
          <w:color w:val="000000" w:themeColor="text1"/>
          <w:sz w:val="28"/>
          <w:szCs w:val="28"/>
          <w:lang w:eastAsia="x-none"/>
        </w:rPr>
        <w:t xml:space="preserve"> </w:t>
      </w:r>
      <w:r w:rsidRPr="003D14FB">
        <w:rPr>
          <w:bCs/>
          <w:color w:val="000000" w:themeColor="text1"/>
          <w:sz w:val="28"/>
          <w:szCs w:val="28"/>
          <w:lang w:val="x-none" w:eastAsia="x-none"/>
        </w:rPr>
        <w:t>на</w:t>
      </w:r>
      <w:r w:rsidRPr="003D14FB">
        <w:rPr>
          <w:bCs/>
          <w:color w:val="000000" w:themeColor="text1"/>
          <w:sz w:val="28"/>
          <w:szCs w:val="28"/>
          <w:lang w:eastAsia="x-none"/>
        </w:rPr>
        <w:t xml:space="preserve"> 93,3</w:t>
      </w:r>
      <w:r w:rsidRPr="003D14FB">
        <w:rPr>
          <w:bCs/>
          <w:color w:val="000000" w:themeColor="text1"/>
          <w:sz w:val="28"/>
          <w:szCs w:val="28"/>
          <w:lang w:val="x-none" w:eastAsia="x-none"/>
        </w:rPr>
        <w:t xml:space="preserve">% или  </w:t>
      </w:r>
      <w:r w:rsidRPr="003D14FB">
        <w:rPr>
          <w:bCs/>
          <w:color w:val="000000" w:themeColor="text1"/>
          <w:sz w:val="28"/>
          <w:szCs w:val="28"/>
          <w:lang w:eastAsia="x-none"/>
        </w:rPr>
        <w:t>1 613 169,7</w:t>
      </w:r>
      <w:r w:rsidRPr="003D14FB">
        <w:rPr>
          <w:bCs/>
          <w:color w:val="000000" w:themeColor="text1"/>
          <w:sz w:val="28"/>
          <w:szCs w:val="28"/>
          <w:lang w:val="x-none" w:eastAsia="x-none"/>
        </w:rPr>
        <w:t xml:space="preserve"> тыс. рублей. </w:t>
      </w:r>
    </w:p>
    <w:p w:rsidR="003D14FB" w:rsidRPr="003D14FB" w:rsidRDefault="003D14FB" w:rsidP="00C76E49">
      <w:pPr>
        <w:jc w:val="both"/>
        <w:rPr>
          <w:bCs/>
          <w:color w:val="000000" w:themeColor="text1"/>
          <w:sz w:val="28"/>
          <w:szCs w:val="28"/>
          <w:lang w:eastAsia="x-none"/>
        </w:rPr>
      </w:pPr>
      <w:r w:rsidRPr="003D14FB">
        <w:rPr>
          <w:bCs/>
          <w:color w:val="000000" w:themeColor="text1"/>
          <w:sz w:val="28"/>
          <w:szCs w:val="28"/>
          <w:lang w:val="x-none" w:eastAsia="x-none"/>
        </w:rPr>
        <w:tab/>
      </w:r>
      <w:r w:rsidRPr="003D14FB">
        <w:rPr>
          <w:bCs/>
          <w:color w:val="000000" w:themeColor="text1"/>
          <w:sz w:val="28"/>
          <w:szCs w:val="28"/>
          <w:lang w:eastAsia="x-none"/>
        </w:rPr>
        <w:t>Расходы в рамках «детского бюджета» за 2018 год составили 5 336 996,1 при плане 5 434 103,1 или 98,2 %.</w:t>
      </w:r>
    </w:p>
    <w:p w:rsidR="00686744" w:rsidRDefault="009B6A41" w:rsidP="00C76E49">
      <w:pPr>
        <w:tabs>
          <w:tab w:val="left" w:pos="7797"/>
        </w:tabs>
        <w:jc w:val="center"/>
        <w:rPr>
          <w:b/>
          <w:sz w:val="32"/>
          <w:szCs w:val="20"/>
        </w:rPr>
      </w:pPr>
      <w:r>
        <w:rPr>
          <w:b/>
          <w:sz w:val="32"/>
          <w:szCs w:val="20"/>
        </w:rPr>
        <w:t xml:space="preserve"> </w:t>
      </w:r>
    </w:p>
    <w:p w:rsidR="00C76E49" w:rsidRPr="00C76E49" w:rsidRDefault="00A65ED2" w:rsidP="00C76E49">
      <w:pPr>
        <w:pStyle w:val="a6"/>
        <w:numPr>
          <w:ilvl w:val="0"/>
          <w:numId w:val="21"/>
        </w:numPr>
        <w:jc w:val="center"/>
        <w:rPr>
          <w:b/>
          <w:bCs/>
          <w:color w:val="000000"/>
          <w:sz w:val="28"/>
          <w:szCs w:val="28"/>
        </w:rPr>
      </w:pPr>
      <w:r w:rsidRPr="00C76E49">
        <w:rPr>
          <w:b/>
          <w:bCs/>
          <w:color w:val="000000"/>
          <w:sz w:val="28"/>
          <w:szCs w:val="28"/>
        </w:rPr>
        <w:t>Государственная</w:t>
      </w:r>
      <w:r w:rsidR="005B1645" w:rsidRPr="00C76E49">
        <w:rPr>
          <w:b/>
          <w:bCs/>
          <w:color w:val="000000"/>
          <w:sz w:val="28"/>
          <w:szCs w:val="28"/>
        </w:rPr>
        <w:t xml:space="preserve"> программа Магаданской области </w:t>
      </w:r>
    </w:p>
    <w:p w:rsidR="00A65ED2" w:rsidRPr="00C76E49" w:rsidRDefault="005B1645" w:rsidP="00C76E49">
      <w:pPr>
        <w:ind w:left="360"/>
        <w:jc w:val="center"/>
        <w:rPr>
          <w:b/>
          <w:bCs/>
          <w:color w:val="000000"/>
          <w:sz w:val="28"/>
          <w:szCs w:val="28"/>
        </w:rPr>
      </w:pPr>
      <w:r w:rsidRPr="00C76E49">
        <w:rPr>
          <w:b/>
          <w:bCs/>
          <w:color w:val="000000"/>
          <w:sz w:val="28"/>
          <w:szCs w:val="28"/>
        </w:rPr>
        <w:t>«</w:t>
      </w:r>
      <w:r w:rsidR="00A65ED2" w:rsidRPr="00C76E49">
        <w:rPr>
          <w:b/>
          <w:bCs/>
          <w:color w:val="000000"/>
          <w:sz w:val="28"/>
          <w:szCs w:val="28"/>
        </w:rPr>
        <w:t>Развитие здра</w:t>
      </w:r>
      <w:r w:rsidRPr="00C76E49">
        <w:rPr>
          <w:b/>
          <w:bCs/>
          <w:color w:val="000000"/>
          <w:sz w:val="28"/>
          <w:szCs w:val="28"/>
        </w:rPr>
        <w:t>воохранения Магаданской области»</w:t>
      </w:r>
      <w:r w:rsidR="00A65ED2" w:rsidRPr="00C76E49">
        <w:rPr>
          <w:b/>
          <w:bCs/>
          <w:color w:val="000000"/>
          <w:sz w:val="28"/>
          <w:szCs w:val="28"/>
        </w:rPr>
        <w:t xml:space="preserve"> </w:t>
      </w:r>
    </w:p>
    <w:p w:rsidR="00A65ED2" w:rsidRPr="00A65ED2" w:rsidRDefault="005B1645" w:rsidP="00A65ED2">
      <w:pPr>
        <w:jc w:val="center"/>
        <w:rPr>
          <w:b/>
          <w:bCs/>
          <w:color w:val="000000"/>
          <w:sz w:val="28"/>
          <w:szCs w:val="28"/>
        </w:rPr>
      </w:pPr>
      <w:r>
        <w:rPr>
          <w:b/>
          <w:bCs/>
          <w:color w:val="000000"/>
          <w:sz w:val="28"/>
          <w:szCs w:val="28"/>
        </w:rPr>
        <w:t>на 2014-2021 годы»</w:t>
      </w:r>
    </w:p>
    <w:p w:rsidR="00A65ED2" w:rsidRPr="00A65ED2" w:rsidRDefault="00A65ED2" w:rsidP="00A65ED2">
      <w:pPr>
        <w:jc w:val="both"/>
        <w:rPr>
          <w:sz w:val="28"/>
          <w:szCs w:val="28"/>
        </w:rPr>
      </w:pPr>
      <w:r w:rsidRPr="00A65ED2">
        <w:rPr>
          <w:sz w:val="28"/>
          <w:szCs w:val="28"/>
        </w:rPr>
        <w:t xml:space="preserve">          </w:t>
      </w:r>
    </w:p>
    <w:p w:rsidR="00A65ED2" w:rsidRPr="00A65ED2" w:rsidRDefault="00A65ED2" w:rsidP="00A65ED2">
      <w:pPr>
        <w:ind w:firstLine="708"/>
        <w:jc w:val="both"/>
        <w:rPr>
          <w:bCs/>
          <w:color w:val="000000"/>
          <w:sz w:val="28"/>
          <w:szCs w:val="28"/>
        </w:rPr>
      </w:pPr>
      <w:r w:rsidRPr="00A65ED2">
        <w:rPr>
          <w:sz w:val="28"/>
          <w:szCs w:val="28"/>
        </w:rPr>
        <w:t xml:space="preserve"> Целью </w:t>
      </w:r>
      <w:r w:rsidRPr="00A65ED2">
        <w:rPr>
          <w:bCs/>
          <w:color w:val="000000"/>
          <w:sz w:val="28"/>
          <w:szCs w:val="28"/>
        </w:rPr>
        <w:t>Государственной</w:t>
      </w:r>
      <w:r w:rsidR="00902944">
        <w:rPr>
          <w:bCs/>
          <w:color w:val="000000"/>
          <w:sz w:val="28"/>
          <w:szCs w:val="28"/>
        </w:rPr>
        <w:t xml:space="preserve"> программы Магаданской области «</w:t>
      </w:r>
      <w:r w:rsidRPr="00A65ED2">
        <w:rPr>
          <w:bCs/>
          <w:color w:val="000000"/>
          <w:sz w:val="28"/>
          <w:szCs w:val="28"/>
        </w:rPr>
        <w:t>Развитие здра</w:t>
      </w:r>
      <w:r w:rsidR="00902944">
        <w:rPr>
          <w:bCs/>
          <w:color w:val="000000"/>
          <w:sz w:val="28"/>
          <w:szCs w:val="28"/>
        </w:rPr>
        <w:t>воохранения Магаданской области»</w:t>
      </w:r>
      <w:r w:rsidR="009B6A41">
        <w:rPr>
          <w:bCs/>
          <w:color w:val="000000"/>
          <w:sz w:val="28"/>
          <w:szCs w:val="28"/>
        </w:rPr>
        <w:t xml:space="preserve"> на 2014-2021 годы»</w:t>
      </w:r>
      <w:r w:rsidRPr="00A65ED2">
        <w:rPr>
          <w:bCs/>
          <w:color w:val="000000"/>
          <w:sz w:val="28"/>
          <w:szCs w:val="28"/>
        </w:rPr>
        <w:t xml:space="preserve"> 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A65ED2" w:rsidRPr="00A65ED2" w:rsidRDefault="00A65ED2" w:rsidP="00A65ED2">
      <w:pPr>
        <w:ind w:firstLine="708"/>
        <w:jc w:val="both"/>
        <w:rPr>
          <w:sz w:val="28"/>
          <w:szCs w:val="28"/>
        </w:rPr>
      </w:pPr>
      <w:r w:rsidRPr="00A65ED2">
        <w:rPr>
          <w:sz w:val="28"/>
          <w:szCs w:val="28"/>
        </w:rPr>
        <w:t>Ответственным исполнителем данной программы является министерство здравоохранения и демографической политики Магаданской области, участниками программы являются министерство строительства, жилищно-коммунального хозяйства и энергетики Магаданской области; министерство труда и социальной политики Магаданской области; государственные учреждения, подведомственные министерству здравоохранения и демографической политики Магаданской области.</w:t>
      </w:r>
    </w:p>
    <w:p w:rsidR="00A65ED2" w:rsidRDefault="00A65ED2" w:rsidP="00A65ED2">
      <w:pPr>
        <w:ind w:firstLine="708"/>
        <w:jc w:val="both"/>
        <w:rPr>
          <w:sz w:val="28"/>
          <w:szCs w:val="28"/>
        </w:rPr>
      </w:pPr>
      <w:r w:rsidRPr="00A65ED2">
        <w:rPr>
          <w:sz w:val="28"/>
          <w:szCs w:val="28"/>
        </w:rPr>
        <w:t xml:space="preserve">Данные о реализации государственной программы «Развитие здравоохранения Магаданской области» на 2014-2021 </w:t>
      </w:r>
      <w:r w:rsidR="00E10569" w:rsidRPr="00A65ED2">
        <w:rPr>
          <w:sz w:val="28"/>
          <w:szCs w:val="28"/>
        </w:rPr>
        <w:t>годы» представлены</w:t>
      </w:r>
      <w:r w:rsidR="00C76E49">
        <w:rPr>
          <w:sz w:val="28"/>
          <w:szCs w:val="28"/>
        </w:rPr>
        <w:t xml:space="preserve"> в таблице:</w:t>
      </w:r>
    </w:p>
    <w:p w:rsidR="00D8657C" w:rsidRDefault="00D8657C" w:rsidP="00A65ED2">
      <w:pPr>
        <w:ind w:firstLine="708"/>
        <w:jc w:val="both"/>
        <w:rPr>
          <w:sz w:val="28"/>
          <w:szCs w:val="28"/>
        </w:rPr>
      </w:pPr>
    </w:p>
    <w:p w:rsidR="00D8657C" w:rsidRDefault="00D8657C" w:rsidP="00A65ED2">
      <w:pPr>
        <w:ind w:firstLine="708"/>
        <w:jc w:val="both"/>
        <w:rPr>
          <w:sz w:val="28"/>
          <w:szCs w:val="28"/>
        </w:rPr>
      </w:pPr>
    </w:p>
    <w:p w:rsidR="00D8657C" w:rsidRPr="00A65ED2" w:rsidRDefault="00D8657C" w:rsidP="00A65ED2">
      <w:pPr>
        <w:ind w:firstLine="708"/>
        <w:jc w:val="both"/>
        <w:rPr>
          <w:sz w:val="28"/>
          <w:szCs w:val="28"/>
        </w:rPr>
      </w:pPr>
    </w:p>
    <w:p w:rsidR="00A65ED2" w:rsidRDefault="00A65ED2" w:rsidP="00A65ED2">
      <w:pPr>
        <w:ind w:firstLine="708"/>
        <w:jc w:val="right"/>
      </w:pPr>
      <w:r w:rsidRPr="0018276F">
        <w:t>тыс. рублей</w:t>
      </w:r>
    </w:p>
    <w:tbl>
      <w:tblPr>
        <w:tblW w:w="9337" w:type="dxa"/>
        <w:tblLook w:val="04A0" w:firstRow="1" w:lastRow="0" w:firstColumn="1" w:lastColumn="0" w:noHBand="0" w:noVBand="1"/>
      </w:tblPr>
      <w:tblGrid>
        <w:gridCol w:w="5098"/>
        <w:gridCol w:w="1433"/>
        <w:gridCol w:w="1423"/>
        <w:gridCol w:w="1383"/>
      </w:tblGrid>
      <w:tr w:rsidR="00C76E49" w:rsidRPr="00300727" w:rsidTr="00C76E49">
        <w:trPr>
          <w:trHeight w:val="456"/>
        </w:trPr>
        <w:tc>
          <w:tcPr>
            <w:tcW w:w="5098" w:type="dxa"/>
            <w:tcBorders>
              <w:top w:val="single" w:sz="4" w:space="0" w:color="000000"/>
              <w:left w:val="single" w:sz="4" w:space="0" w:color="000000"/>
              <w:bottom w:val="single" w:sz="4" w:space="0" w:color="000000"/>
              <w:right w:val="single" w:sz="4" w:space="0" w:color="000000"/>
            </w:tcBorders>
            <w:shd w:val="clear" w:color="auto" w:fill="auto"/>
            <w:hideMark/>
          </w:tcPr>
          <w:p w:rsidR="00C76E49" w:rsidRPr="00300727" w:rsidRDefault="00C76E49" w:rsidP="00E10569">
            <w:pPr>
              <w:jc w:val="center"/>
              <w:rPr>
                <w:bCs/>
                <w:color w:val="000000"/>
                <w:sz w:val="22"/>
                <w:szCs w:val="22"/>
              </w:rPr>
            </w:pPr>
            <w:r>
              <w:rPr>
                <w:b/>
                <w:bCs/>
                <w:color w:val="000000"/>
              </w:rPr>
              <w:t>Наименование государственной программы, подпрограммы</w:t>
            </w:r>
          </w:p>
        </w:tc>
        <w:tc>
          <w:tcPr>
            <w:tcW w:w="1433" w:type="dxa"/>
            <w:tcBorders>
              <w:top w:val="single" w:sz="4" w:space="0" w:color="000000"/>
              <w:left w:val="nil"/>
              <w:bottom w:val="single" w:sz="4" w:space="0" w:color="000000"/>
              <w:right w:val="single" w:sz="4" w:space="0" w:color="000000"/>
            </w:tcBorders>
            <w:shd w:val="clear" w:color="auto" w:fill="auto"/>
            <w:hideMark/>
          </w:tcPr>
          <w:p w:rsidR="00C76E49" w:rsidRPr="00901F15" w:rsidRDefault="00C76E49" w:rsidP="00E10569">
            <w:pPr>
              <w:jc w:val="center"/>
              <w:rPr>
                <w:b/>
                <w:bCs/>
                <w:color w:val="000000"/>
                <w:sz w:val="22"/>
                <w:szCs w:val="22"/>
              </w:rPr>
            </w:pPr>
            <w:r w:rsidRPr="00901F15">
              <w:rPr>
                <w:b/>
                <w:bCs/>
                <w:color w:val="000000"/>
                <w:sz w:val="22"/>
                <w:szCs w:val="22"/>
              </w:rPr>
              <w:t>Бюджет</w:t>
            </w:r>
          </w:p>
        </w:tc>
        <w:tc>
          <w:tcPr>
            <w:tcW w:w="1423" w:type="dxa"/>
            <w:tcBorders>
              <w:top w:val="single" w:sz="4" w:space="0" w:color="000000"/>
              <w:left w:val="nil"/>
              <w:bottom w:val="single" w:sz="4" w:space="0" w:color="000000"/>
              <w:right w:val="single" w:sz="4" w:space="0" w:color="000000"/>
            </w:tcBorders>
            <w:shd w:val="clear" w:color="auto" w:fill="auto"/>
            <w:hideMark/>
          </w:tcPr>
          <w:p w:rsidR="00C76E49" w:rsidRPr="00901F15" w:rsidRDefault="00C76E49" w:rsidP="00E10569">
            <w:pPr>
              <w:jc w:val="center"/>
              <w:rPr>
                <w:b/>
                <w:bCs/>
                <w:color w:val="000000"/>
                <w:sz w:val="22"/>
                <w:szCs w:val="22"/>
              </w:rPr>
            </w:pPr>
            <w:r w:rsidRPr="00901F15">
              <w:rPr>
                <w:b/>
                <w:bCs/>
                <w:color w:val="000000"/>
                <w:sz w:val="22"/>
                <w:szCs w:val="22"/>
              </w:rPr>
              <w:t>Кассовое исполнение</w:t>
            </w:r>
          </w:p>
        </w:tc>
        <w:tc>
          <w:tcPr>
            <w:tcW w:w="1383" w:type="dxa"/>
            <w:tcBorders>
              <w:top w:val="single" w:sz="4" w:space="0" w:color="000000"/>
              <w:left w:val="nil"/>
              <w:bottom w:val="single" w:sz="4" w:space="0" w:color="000000"/>
              <w:right w:val="single" w:sz="4" w:space="0" w:color="000000"/>
            </w:tcBorders>
            <w:shd w:val="clear" w:color="auto" w:fill="auto"/>
            <w:hideMark/>
          </w:tcPr>
          <w:p w:rsidR="00C76E49" w:rsidRPr="00901F15" w:rsidRDefault="00C76E49" w:rsidP="00E10569">
            <w:pPr>
              <w:jc w:val="center"/>
              <w:rPr>
                <w:b/>
                <w:bCs/>
                <w:color w:val="000000"/>
                <w:sz w:val="22"/>
                <w:szCs w:val="22"/>
              </w:rPr>
            </w:pPr>
            <w:r w:rsidRPr="00901F15">
              <w:rPr>
                <w:b/>
                <w:bCs/>
                <w:color w:val="000000"/>
                <w:sz w:val="22"/>
                <w:szCs w:val="22"/>
              </w:rPr>
              <w:t>% исп.</w:t>
            </w:r>
          </w:p>
        </w:tc>
      </w:tr>
      <w:tr w:rsidR="00C76E49" w:rsidRPr="00300727" w:rsidTr="00C76E49">
        <w:trPr>
          <w:trHeight w:val="69"/>
        </w:trPr>
        <w:tc>
          <w:tcPr>
            <w:tcW w:w="5098" w:type="dxa"/>
            <w:tcBorders>
              <w:top w:val="nil"/>
              <w:left w:val="single" w:sz="4" w:space="0" w:color="000000"/>
              <w:bottom w:val="single" w:sz="4" w:space="0" w:color="000000"/>
              <w:right w:val="single" w:sz="4" w:space="0" w:color="000000"/>
            </w:tcBorders>
            <w:shd w:val="clear" w:color="auto" w:fill="auto"/>
            <w:hideMark/>
          </w:tcPr>
          <w:p w:rsidR="00C76E49" w:rsidRPr="00300727" w:rsidRDefault="00C76E49" w:rsidP="00E10569">
            <w:pPr>
              <w:jc w:val="center"/>
              <w:rPr>
                <w:bCs/>
                <w:color w:val="000000"/>
                <w:sz w:val="22"/>
                <w:szCs w:val="22"/>
              </w:rPr>
            </w:pPr>
            <w:r w:rsidRPr="00300727">
              <w:rPr>
                <w:bCs/>
                <w:color w:val="000000"/>
                <w:sz w:val="22"/>
                <w:szCs w:val="22"/>
              </w:rPr>
              <w:t>1</w:t>
            </w:r>
          </w:p>
        </w:tc>
        <w:tc>
          <w:tcPr>
            <w:tcW w:w="1433" w:type="dxa"/>
            <w:tcBorders>
              <w:top w:val="nil"/>
              <w:left w:val="nil"/>
              <w:bottom w:val="single" w:sz="4" w:space="0" w:color="000000"/>
              <w:right w:val="single" w:sz="4" w:space="0" w:color="000000"/>
            </w:tcBorders>
            <w:shd w:val="clear" w:color="auto" w:fill="auto"/>
            <w:hideMark/>
          </w:tcPr>
          <w:p w:rsidR="00C76E49" w:rsidRPr="00300727" w:rsidRDefault="00C76E49" w:rsidP="00E10569">
            <w:pPr>
              <w:jc w:val="center"/>
              <w:rPr>
                <w:bCs/>
                <w:color w:val="000000"/>
                <w:sz w:val="22"/>
                <w:szCs w:val="22"/>
              </w:rPr>
            </w:pPr>
            <w:r>
              <w:rPr>
                <w:bCs/>
                <w:color w:val="000000"/>
                <w:sz w:val="22"/>
                <w:szCs w:val="22"/>
              </w:rPr>
              <w:t>2</w:t>
            </w:r>
          </w:p>
        </w:tc>
        <w:tc>
          <w:tcPr>
            <w:tcW w:w="1423" w:type="dxa"/>
            <w:tcBorders>
              <w:top w:val="nil"/>
              <w:left w:val="nil"/>
              <w:bottom w:val="single" w:sz="4" w:space="0" w:color="000000"/>
              <w:right w:val="single" w:sz="4" w:space="0" w:color="000000"/>
            </w:tcBorders>
            <w:shd w:val="clear" w:color="auto" w:fill="auto"/>
            <w:hideMark/>
          </w:tcPr>
          <w:p w:rsidR="00C76E49" w:rsidRPr="00300727" w:rsidRDefault="00C76E49" w:rsidP="00E10569">
            <w:pPr>
              <w:jc w:val="center"/>
              <w:rPr>
                <w:bCs/>
                <w:color w:val="000000"/>
                <w:sz w:val="22"/>
                <w:szCs w:val="22"/>
              </w:rPr>
            </w:pPr>
            <w:r>
              <w:rPr>
                <w:bCs/>
                <w:color w:val="000000"/>
                <w:sz w:val="22"/>
                <w:szCs w:val="22"/>
              </w:rPr>
              <w:t>3</w:t>
            </w:r>
          </w:p>
        </w:tc>
        <w:tc>
          <w:tcPr>
            <w:tcW w:w="1383" w:type="dxa"/>
            <w:tcBorders>
              <w:top w:val="nil"/>
              <w:left w:val="nil"/>
              <w:bottom w:val="single" w:sz="4" w:space="0" w:color="000000"/>
              <w:right w:val="single" w:sz="4" w:space="0" w:color="000000"/>
            </w:tcBorders>
            <w:shd w:val="clear" w:color="auto" w:fill="auto"/>
            <w:hideMark/>
          </w:tcPr>
          <w:p w:rsidR="00C76E49" w:rsidRPr="00300727" w:rsidRDefault="00C76E49" w:rsidP="00E10569">
            <w:pPr>
              <w:jc w:val="center"/>
              <w:rPr>
                <w:bCs/>
                <w:color w:val="000000"/>
                <w:sz w:val="22"/>
                <w:szCs w:val="22"/>
              </w:rPr>
            </w:pPr>
            <w:r>
              <w:rPr>
                <w:bCs/>
                <w:color w:val="000000"/>
                <w:sz w:val="22"/>
                <w:szCs w:val="22"/>
              </w:rPr>
              <w:t>4</w:t>
            </w:r>
          </w:p>
        </w:tc>
      </w:tr>
      <w:tr w:rsidR="00C76E49" w:rsidRPr="00300727" w:rsidTr="00C76E49">
        <w:trPr>
          <w:trHeight w:val="703"/>
        </w:trPr>
        <w:tc>
          <w:tcPr>
            <w:tcW w:w="5098" w:type="dxa"/>
            <w:tcBorders>
              <w:top w:val="nil"/>
              <w:left w:val="single" w:sz="4" w:space="0" w:color="000000"/>
              <w:bottom w:val="single" w:sz="4" w:space="0" w:color="000000"/>
              <w:right w:val="single" w:sz="4" w:space="0" w:color="000000"/>
            </w:tcBorders>
            <w:shd w:val="clear" w:color="auto" w:fill="auto"/>
            <w:hideMark/>
          </w:tcPr>
          <w:p w:rsidR="00C76E49" w:rsidRPr="00723AA5" w:rsidRDefault="00C76E49" w:rsidP="00E10569">
            <w:pPr>
              <w:rPr>
                <w:b/>
                <w:bCs/>
                <w:color w:val="000000"/>
                <w:sz w:val="22"/>
                <w:szCs w:val="22"/>
              </w:rPr>
            </w:pPr>
            <w:r w:rsidRPr="00723AA5">
              <w:rPr>
                <w:b/>
                <w:bCs/>
                <w:color w:val="000000"/>
                <w:sz w:val="22"/>
                <w:szCs w:val="22"/>
              </w:rPr>
              <w:t>Государственная программа Магаданской области «Развитие здравоохранения Магаданской области» на 2014-2021 годы»</w:t>
            </w:r>
          </w:p>
        </w:tc>
        <w:tc>
          <w:tcPr>
            <w:tcW w:w="1433" w:type="dxa"/>
            <w:tcBorders>
              <w:top w:val="nil"/>
              <w:left w:val="nil"/>
              <w:bottom w:val="single" w:sz="4" w:space="0" w:color="000000"/>
              <w:right w:val="single" w:sz="4" w:space="0" w:color="000000"/>
            </w:tcBorders>
            <w:shd w:val="clear" w:color="auto" w:fill="auto"/>
            <w:hideMark/>
          </w:tcPr>
          <w:p w:rsidR="00C76E49" w:rsidRPr="005D29C6" w:rsidRDefault="00C76E49" w:rsidP="00E10569">
            <w:pPr>
              <w:rPr>
                <w:b/>
              </w:rPr>
            </w:pPr>
          </w:p>
          <w:p w:rsidR="00C76E49" w:rsidRPr="005D29C6" w:rsidRDefault="00C76E49" w:rsidP="00E10569">
            <w:pPr>
              <w:rPr>
                <w:b/>
              </w:rPr>
            </w:pPr>
            <w:r w:rsidRPr="005D29C6">
              <w:rPr>
                <w:b/>
              </w:rPr>
              <w:t>7 660 964,3</w:t>
            </w:r>
          </w:p>
        </w:tc>
        <w:tc>
          <w:tcPr>
            <w:tcW w:w="1423" w:type="dxa"/>
            <w:tcBorders>
              <w:top w:val="nil"/>
              <w:left w:val="nil"/>
              <w:bottom w:val="single" w:sz="4" w:space="0" w:color="000000"/>
              <w:right w:val="single" w:sz="4" w:space="0" w:color="000000"/>
            </w:tcBorders>
            <w:shd w:val="clear" w:color="auto" w:fill="auto"/>
            <w:hideMark/>
          </w:tcPr>
          <w:p w:rsidR="00C76E49" w:rsidRPr="001E055E" w:rsidRDefault="00C76E49" w:rsidP="00E10569">
            <w:pPr>
              <w:rPr>
                <w:b/>
              </w:rPr>
            </w:pPr>
          </w:p>
          <w:p w:rsidR="00C76E49" w:rsidRPr="001E055E" w:rsidRDefault="00C76E49" w:rsidP="00E10569">
            <w:pPr>
              <w:rPr>
                <w:b/>
              </w:rPr>
            </w:pPr>
            <w:r w:rsidRPr="001E055E">
              <w:rPr>
                <w:b/>
              </w:rPr>
              <w:t>6 794 588,6</w:t>
            </w:r>
          </w:p>
        </w:tc>
        <w:tc>
          <w:tcPr>
            <w:tcW w:w="1383" w:type="dxa"/>
            <w:tcBorders>
              <w:top w:val="nil"/>
              <w:left w:val="nil"/>
              <w:bottom w:val="single" w:sz="4" w:space="0" w:color="000000"/>
              <w:right w:val="single" w:sz="4" w:space="0" w:color="000000"/>
            </w:tcBorders>
            <w:shd w:val="clear" w:color="auto" w:fill="auto"/>
            <w:vAlign w:val="center"/>
            <w:hideMark/>
          </w:tcPr>
          <w:p w:rsidR="00C76E49" w:rsidRPr="001E055E" w:rsidRDefault="00C76E49" w:rsidP="00723AA5">
            <w:pPr>
              <w:jc w:val="center"/>
              <w:rPr>
                <w:b/>
                <w:bCs/>
                <w:sz w:val="22"/>
                <w:szCs w:val="22"/>
              </w:rPr>
            </w:pPr>
            <w:r w:rsidRPr="001E055E">
              <w:rPr>
                <w:b/>
                <w:bCs/>
                <w:sz w:val="22"/>
                <w:szCs w:val="22"/>
              </w:rPr>
              <w:t>88,7</w:t>
            </w:r>
          </w:p>
        </w:tc>
      </w:tr>
      <w:tr w:rsidR="00C76E49" w:rsidRPr="00080F19" w:rsidTr="00C76E49">
        <w:trPr>
          <w:trHeight w:val="703"/>
        </w:trPr>
        <w:tc>
          <w:tcPr>
            <w:tcW w:w="5098" w:type="dxa"/>
            <w:tcBorders>
              <w:top w:val="nil"/>
              <w:left w:val="single" w:sz="4" w:space="0" w:color="000000"/>
              <w:bottom w:val="single" w:sz="4" w:space="0" w:color="000000"/>
              <w:right w:val="single" w:sz="4" w:space="0" w:color="000000"/>
            </w:tcBorders>
            <w:shd w:val="clear" w:color="auto" w:fill="auto"/>
            <w:hideMark/>
          </w:tcPr>
          <w:p w:rsidR="00C76E49" w:rsidRPr="00300727" w:rsidRDefault="00C76E49" w:rsidP="00E10569">
            <w:pPr>
              <w:rPr>
                <w:bCs/>
                <w:color w:val="000000"/>
                <w:sz w:val="22"/>
                <w:szCs w:val="22"/>
              </w:rPr>
            </w:pPr>
            <w:r w:rsidRPr="00300727">
              <w:rPr>
                <w:bCs/>
                <w:color w:val="000000"/>
                <w:sz w:val="22"/>
                <w:szCs w:val="22"/>
              </w:rPr>
              <w:t>Подпрограмма «Профилактика заболеваний и формирование здорового образа жизни. Развитие первичной медико-санитарной помощи» на 2014-202</w:t>
            </w:r>
            <w:r>
              <w:rPr>
                <w:bCs/>
                <w:color w:val="000000"/>
                <w:sz w:val="22"/>
                <w:szCs w:val="22"/>
              </w:rPr>
              <w:t>1</w:t>
            </w:r>
            <w:r w:rsidRPr="00300727">
              <w:rPr>
                <w:bCs/>
                <w:color w:val="000000"/>
                <w:sz w:val="22"/>
                <w:szCs w:val="22"/>
              </w:rPr>
              <w:t xml:space="preserve"> годы»</w:t>
            </w:r>
          </w:p>
        </w:tc>
        <w:tc>
          <w:tcPr>
            <w:tcW w:w="1433" w:type="dxa"/>
            <w:tcBorders>
              <w:top w:val="nil"/>
              <w:left w:val="nil"/>
              <w:bottom w:val="single" w:sz="4" w:space="0" w:color="000000"/>
              <w:right w:val="single" w:sz="4" w:space="0" w:color="000000"/>
            </w:tcBorders>
            <w:shd w:val="clear" w:color="auto" w:fill="auto"/>
            <w:vAlign w:val="center"/>
            <w:hideMark/>
          </w:tcPr>
          <w:p w:rsidR="00C76E49" w:rsidRDefault="00C76E49" w:rsidP="00E10569">
            <w:pPr>
              <w:jc w:val="center"/>
              <w:rPr>
                <w:color w:val="000000"/>
              </w:rPr>
            </w:pPr>
            <w:r>
              <w:rPr>
                <w:color w:val="000000"/>
              </w:rPr>
              <w:t>292 900,9</w:t>
            </w:r>
          </w:p>
        </w:tc>
        <w:tc>
          <w:tcPr>
            <w:tcW w:w="1423" w:type="dxa"/>
            <w:tcBorders>
              <w:top w:val="nil"/>
              <w:left w:val="nil"/>
              <w:bottom w:val="single" w:sz="4" w:space="0" w:color="000000"/>
              <w:right w:val="single" w:sz="4" w:space="0" w:color="000000"/>
            </w:tcBorders>
            <w:shd w:val="clear" w:color="auto" w:fill="auto"/>
            <w:vAlign w:val="center"/>
            <w:hideMark/>
          </w:tcPr>
          <w:p w:rsidR="00C76E49" w:rsidRPr="001E055E" w:rsidRDefault="00C76E49" w:rsidP="00E10569">
            <w:pPr>
              <w:jc w:val="center"/>
            </w:pPr>
            <w:r w:rsidRPr="001E055E">
              <w:t>279 992,0</w:t>
            </w:r>
          </w:p>
        </w:tc>
        <w:tc>
          <w:tcPr>
            <w:tcW w:w="1383" w:type="dxa"/>
            <w:tcBorders>
              <w:top w:val="nil"/>
              <w:left w:val="nil"/>
              <w:bottom w:val="single" w:sz="4" w:space="0" w:color="000000"/>
              <w:right w:val="single" w:sz="4" w:space="0" w:color="000000"/>
            </w:tcBorders>
            <w:shd w:val="clear" w:color="auto" w:fill="auto"/>
            <w:hideMark/>
          </w:tcPr>
          <w:p w:rsidR="00C76E49" w:rsidRPr="001E055E" w:rsidRDefault="00C76E49" w:rsidP="00E10569">
            <w:pPr>
              <w:jc w:val="center"/>
              <w:rPr>
                <w:bCs/>
                <w:sz w:val="22"/>
                <w:szCs w:val="22"/>
              </w:rPr>
            </w:pPr>
          </w:p>
          <w:p w:rsidR="00C76E49" w:rsidRPr="001E055E" w:rsidRDefault="00C76E49" w:rsidP="00E10569">
            <w:pPr>
              <w:jc w:val="center"/>
              <w:rPr>
                <w:bCs/>
                <w:sz w:val="22"/>
                <w:szCs w:val="22"/>
              </w:rPr>
            </w:pPr>
            <w:r w:rsidRPr="001E055E">
              <w:rPr>
                <w:bCs/>
                <w:sz w:val="22"/>
                <w:szCs w:val="22"/>
              </w:rPr>
              <w:t>95,6</w:t>
            </w:r>
          </w:p>
        </w:tc>
      </w:tr>
      <w:tr w:rsidR="00C76E49" w:rsidRPr="00300727" w:rsidTr="00C76E49">
        <w:trPr>
          <w:trHeight w:val="456"/>
        </w:trPr>
        <w:tc>
          <w:tcPr>
            <w:tcW w:w="5098" w:type="dxa"/>
            <w:tcBorders>
              <w:top w:val="nil"/>
              <w:left w:val="single" w:sz="4" w:space="0" w:color="000000"/>
              <w:bottom w:val="single" w:sz="4" w:space="0" w:color="000000"/>
              <w:right w:val="single" w:sz="4" w:space="0" w:color="000000"/>
            </w:tcBorders>
            <w:shd w:val="clear" w:color="auto" w:fill="auto"/>
            <w:hideMark/>
          </w:tcPr>
          <w:p w:rsidR="00C76E49" w:rsidRPr="00300727" w:rsidRDefault="00C76E49" w:rsidP="00E10569">
            <w:pPr>
              <w:rPr>
                <w:bCs/>
                <w:i/>
                <w:iCs/>
                <w:color w:val="000000"/>
                <w:sz w:val="22"/>
                <w:szCs w:val="22"/>
              </w:rPr>
            </w:pPr>
            <w:r w:rsidRPr="00300727">
              <w:rPr>
                <w:bCs/>
                <w:i/>
                <w:iCs/>
                <w:color w:val="000000"/>
                <w:sz w:val="22"/>
                <w:szCs w:val="22"/>
              </w:rPr>
              <w:t>Министерство здравоохранения и демографической политики Магаданской области</w:t>
            </w:r>
          </w:p>
        </w:tc>
        <w:tc>
          <w:tcPr>
            <w:tcW w:w="1433" w:type="dxa"/>
            <w:tcBorders>
              <w:top w:val="nil"/>
              <w:left w:val="nil"/>
              <w:bottom w:val="single" w:sz="4" w:space="0" w:color="000000"/>
              <w:right w:val="single" w:sz="4" w:space="0" w:color="000000"/>
            </w:tcBorders>
            <w:shd w:val="clear" w:color="auto" w:fill="auto"/>
            <w:vAlign w:val="center"/>
            <w:hideMark/>
          </w:tcPr>
          <w:p w:rsidR="00C76E49" w:rsidRPr="00545B18" w:rsidRDefault="00C76E49" w:rsidP="00E10569">
            <w:pPr>
              <w:jc w:val="right"/>
              <w:rPr>
                <w:i/>
                <w:iCs/>
                <w:color w:val="000000"/>
              </w:rPr>
            </w:pPr>
            <w:r>
              <w:rPr>
                <w:i/>
                <w:iCs/>
                <w:color w:val="000000"/>
              </w:rPr>
              <w:t>164 845,0</w:t>
            </w:r>
          </w:p>
        </w:tc>
        <w:tc>
          <w:tcPr>
            <w:tcW w:w="1423" w:type="dxa"/>
            <w:tcBorders>
              <w:top w:val="nil"/>
              <w:left w:val="nil"/>
              <w:bottom w:val="single" w:sz="4" w:space="0" w:color="000000"/>
              <w:right w:val="single" w:sz="4" w:space="0" w:color="000000"/>
            </w:tcBorders>
            <w:shd w:val="clear" w:color="auto" w:fill="auto"/>
            <w:vAlign w:val="center"/>
            <w:hideMark/>
          </w:tcPr>
          <w:p w:rsidR="00C76E49" w:rsidRPr="001E055E" w:rsidRDefault="00C76E49" w:rsidP="00E10569">
            <w:pPr>
              <w:jc w:val="right"/>
              <w:rPr>
                <w:i/>
                <w:iCs/>
              </w:rPr>
            </w:pPr>
            <w:r w:rsidRPr="001E055E">
              <w:rPr>
                <w:i/>
                <w:iCs/>
              </w:rPr>
              <w:t>158 611,5</w:t>
            </w:r>
          </w:p>
        </w:tc>
        <w:tc>
          <w:tcPr>
            <w:tcW w:w="1383" w:type="dxa"/>
            <w:tcBorders>
              <w:top w:val="nil"/>
              <w:left w:val="nil"/>
              <w:bottom w:val="single" w:sz="4" w:space="0" w:color="000000"/>
              <w:right w:val="single" w:sz="4" w:space="0" w:color="000000"/>
            </w:tcBorders>
            <w:shd w:val="clear" w:color="auto" w:fill="auto"/>
            <w:vAlign w:val="center"/>
            <w:hideMark/>
          </w:tcPr>
          <w:p w:rsidR="00C76E49" w:rsidRPr="001E055E" w:rsidRDefault="00C76E49" w:rsidP="00E10569">
            <w:pPr>
              <w:jc w:val="center"/>
              <w:rPr>
                <w:i/>
                <w:iCs/>
              </w:rPr>
            </w:pPr>
            <w:r w:rsidRPr="001E055E">
              <w:rPr>
                <w:i/>
                <w:iCs/>
              </w:rPr>
              <w:t>96,2</w:t>
            </w:r>
          </w:p>
        </w:tc>
      </w:tr>
      <w:tr w:rsidR="00C76E49" w:rsidRPr="00300727" w:rsidTr="00C76E49">
        <w:trPr>
          <w:trHeight w:val="525"/>
        </w:trPr>
        <w:tc>
          <w:tcPr>
            <w:tcW w:w="5098" w:type="dxa"/>
            <w:tcBorders>
              <w:top w:val="nil"/>
              <w:left w:val="single" w:sz="4" w:space="0" w:color="000000"/>
              <w:bottom w:val="single" w:sz="4" w:space="0" w:color="000000"/>
              <w:right w:val="single" w:sz="4" w:space="0" w:color="000000"/>
            </w:tcBorders>
            <w:shd w:val="clear" w:color="auto" w:fill="auto"/>
            <w:hideMark/>
          </w:tcPr>
          <w:p w:rsidR="00C76E49" w:rsidRPr="00300727" w:rsidRDefault="00C76E49" w:rsidP="00E10569">
            <w:pPr>
              <w:rPr>
                <w:bCs/>
                <w:i/>
                <w:iCs/>
                <w:color w:val="000000"/>
                <w:sz w:val="22"/>
                <w:szCs w:val="22"/>
              </w:rPr>
            </w:pPr>
            <w:r w:rsidRPr="00300727">
              <w:rPr>
                <w:bCs/>
                <w:i/>
                <w:iCs/>
                <w:color w:val="000000"/>
                <w:sz w:val="22"/>
                <w:szCs w:val="22"/>
              </w:rPr>
              <w:t>Министерство труда и социальной политики Магаданской области</w:t>
            </w:r>
          </w:p>
        </w:tc>
        <w:tc>
          <w:tcPr>
            <w:tcW w:w="1433" w:type="dxa"/>
            <w:tcBorders>
              <w:top w:val="nil"/>
              <w:left w:val="nil"/>
              <w:bottom w:val="single" w:sz="4" w:space="0" w:color="000000"/>
              <w:right w:val="single" w:sz="4" w:space="0" w:color="000000"/>
            </w:tcBorders>
            <w:shd w:val="clear" w:color="auto" w:fill="auto"/>
            <w:vAlign w:val="center"/>
            <w:hideMark/>
          </w:tcPr>
          <w:p w:rsidR="00C76E49" w:rsidRDefault="00C76E49" w:rsidP="00E10569">
            <w:pPr>
              <w:jc w:val="center"/>
              <w:rPr>
                <w:i/>
                <w:iCs/>
                <w:color w:val="000000"/>
              </w:rPr>
            </w:pPr>
            <w:r>
              <w:rPr>
                <w:i/>
                <w:iCs/>
                <w:color w:val="000000"/>
              </w:rPr>
              <w:t>128 055,9</w:t>
            </w:r>
          </w:p>
        </w:tc>
        <w:tc>
          <w:tcPr>
            <w:tcW w:w="1423" w:type="dxa"/>
            <w:tcBorders>
              <w:top w:val="nil"/>
              <w:left w:val="nil"/>
              <w:bottom w:val="single" w:sz="4" w:space="0" w:color="000000"/>
              <w:right w:val="single" w:sz="4" w:space="0" w:color="000000"/>
            </w:tcBorders>
            <w:shd w:val="clear" w:color="auto" w:fill="auto"/>
            <w:vAlign w:val="center"/>
            <w:hideMark/>
          </w:tcPr>
          <w:p w:rsidR="00C76E49" w:rsidRPr="001E055E" w:rsidRDefault="00C76E49" w:rsidP="00E10569">
            <w:pPr>
              <w:jc w:val="center"/>
              <w:rPr>
                <w:i/>
                <w:iCs/>
              </w:rPr>
            </w:pPr>
            <w:r w:rsidRPr="001E055E">
              <w:rPr>
                <w:i/>
                <w:iCs/>
              </w:rPr>
              <w:t>121 380,5</w:t>
            </w:r>
          </w:p>
        </w:tc>
        <w:tc>
          <w:tcPr>
            <w:tcW w:w="1383" w:type="dxa"/>
            <w:tcBorders>
              <w:top w:val="nil"/>
              <w:left w:val="nil"/>
              <w:bottom w:val="single" w:sz="4" w:space="0" w:color="000000"/>
              <w:right w:val="single" w:sz="4" w:space="0" w:color="000000"/>
            </w:tcBorders>
            <w:shd w:val="clear" w:color="auto" w:fill="auto"/>
            <w:vAlign w:val="center"/>
            <w:hideMark/>
          </w:tcPr>
          <w:p w:rsidR="00C76E49" w:rsidRPr="001E055E" w:rsidRDefault="00C76E49" w:rsidP="00E10569">
            <w:pPr>
              <w:jc w:val="center"/>
              <w:rPr>
                <w:i/>
                <w:iCs/>
              </w:rPr>
            </w:pPr>
            <w:r w:rsidRPr="001E055E">
              <w:rPr>
                <w:i/>
                <w:iCs/>
              </w:rPr>
              <w:t>94,8</w:t>
            </w:r>
          </w:p>
        </w:tc>
      </w:tr>
      <w:tr w:rsidR="00C76E49" w:rsidRPr="00300727" w:rsidTr="00C76E49">
        <w:trPr>
          <w:trHeight w:val="554"/>
        </w:trPr>
        <w:tc>
          <w:tcPr>
            <w:tcW w:w="5098" w:type="dxa"/>
            <w:tcBorders>
              <w:top w:val="nil"/>
              <w:left w:val="single" w:sz="4" w:space="0" w:color="000000"/>
              <w:bottom w:val="single" w:sz="4" w:space="0" w:color="000000"/>
              <w:right w:val="single" w:sz="4" w:space="0" w:color="000000"/>
            </w:tcBorders>
            <w:shd w:val="clear" w:color="auto" w:fill="auto"/>
            <w:hideMark/>
          </w:tcPr>
          <w:p w:rsidR="00C76E49" w:rsidRPr="00300727" w:rsidRDefault="00C76E49" w:rsidP="00E10569">
            <w:pPr>
              <w:rPr>
                <w:bCs/>
                <w:color w:val="000000"/>
                <w:sz w:val="22"/>
                <w:szCs w:val="22"/>
              </w:rPr>
            </w:pPr>
            <w:r w:rsidRPr="00300727">
              <w:rPr>
                <w:bCs/>
                <w:color w:val="000000"/>
                <w:sz w:val="22"/>
                <w:szCs w:val="22"/>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2014-202</w:t>
            </w:r>
            <w:r>
              <w:rPr>
                <w:bCs/>
                <w:color w:val="000000"/>
                <w:sz w:val="22"/>
                <w:szCs w:val="22"/>
              </w:rPr>
              <w:t>1</w:t>
            </w:r>
            <w:r w:rsidRPr="00300727">
              <w:rPr>
                <w:bCs/>
                <w:color w:val="000000"/>
                <w:sz w:val="22"/>
                <w:szCs w:val="22"/>
              </w:rPr>
              <w:t xml:space="preserve"> годы»</w:t>
            </w:r>
          </w:p>
        </w:tc>
        <w:tc>
          <w:tcPr>
            <w:tcW w:w="1433" w:type="dxa"/>
            <w:tcBorders>
              <w:top w:val="nil"/>
              <w:left w:val="nil"/>
              <w:bottom w:val="single" w:sz="4" w:space="0" w:color="000000"/>
              <w:right w:val="single" w:sz="4" w:space="0" w:color="000000"/>
            </w:tcBorders>
            <w:shd w:val="clear" w:color="auto" w:fill="auto"/>
            <w:vAlign w:val="center"/>
            <w:hideMark/>
          </w:tcPr>
          <w:p w:rsidR="00C76E49" w:rsidRDefault="00C76E49" w:rsidP="00E10569">
            <w:pPr>
              <w:jc w:val="center"/>
              <w:rPr>
                <w:color w:val="000000"/>
              </w:rPr>
            </w:pPr>
            <w:r>
              <w:rPr>
                <w:color w:val="000000"/>
              </w:rPr>
              <w:t>228 369,1</w:t>
            </w:r>
          </w:p>
        </w:tc>
        <w:tc>
          <w:tcPr>
            <w:tcW w:w="1423" w:type="dxa"/>
            <w:tcBorders>
              <w:top w:val="nil"/>
              <w:left w:val="nil"/>
              <w:bottom w:val="single" w:sz="4" w:space="0" w:color="000000"/>
              <w:right w:val="single" w:sz="4" w:space="0" w:color="000000"/>
            </w:tcBorders>
            <w:shd w:val="clear" w:color="auto" w:fill="auto"/>
            <w:vAlign w:val="center"/>
            <w:hideMark/>
          </w:tcPr>
          <w:p w:rsidR="00C76E49" w:rsidRPr="001E055E" w:rsidRDefault="00C76E49" w:rsidP="00E10569">
            <w:pPr>
              <w:jc w:val="center"/>
            </w:pPr>
            <w:r w:rsidRPr="001E055E">
              <w:t>194 467,1</w:t>
            </w:r>
          </w:p>
        </w:tc>
        <w:tc>
          <w:tcPr>
            <w:tcW w:w="1383" w:type="dxa"/>
            <w:tcBorders>
              <w:top w:val="nil"/>
              <w:left w:val="nil"/>
              <w:bottom w:val="single" w:sz="4" w:space="0" w:color="000000"/>
              <w:right w:val="single" w:sz="4" w:space="0" w:color="000000"/>
            </w:tcBorders>
            <w:shd w:val="clear" w:color="auto" w:fill="auto"/>
            <w:vAlign w:val="center"/>
            <w:hideMark/>
          </w:tcPr>
          <w:p w:rsidR="00C76E49" w:rsidRPr="001E055E" w:rsidRDefault="00C76E49" w:rsidP="00E10569">
            <w:pPr>
              <w:jc w:val="center"/>
            </w:pPr>
            <w:r w:rsidRPr="001E055E">
              <w:t>85,2</w:t>
            </w:r>
          </w:p>
        </w:tc>
      </w:tr>
      <w:tr w:rsidR="00C76E49" w:rsidRPr="00300727" w:rsidTr="00C76E49">
        <w:trPr>
          <w:trHeight w:val="456"/>
        </w:trPr>
        <w:tc>
          <w:tcPr>
            <w:tcW w:w="5098" w:type="dxa"/>
            <w:tcBorders>
              <w:top w:val="nil"/>
              <w:left w:val="single" w:sz="4" w:space="0" w:color="000000"/>
              <w:bottom w:val="single" w:sz="4" w:space="0" w:color="000000"/>
              <w:right w:val="single" w:sz="4" w:space="0" w:color="000000"/>
            </w:tcBorders>
            <w:shd w:val="clear" w:color="auto" w:fill="auto"/>
            <w:hideMark/>
          </w:tcPr>
          <w:p w:rsidR="00C76E49" w:rsidRPr="00300727" w:rsidRDefault="00C76E49" w:rsidP="00E10569">
            <w:pPr>
              <w:rPr>
                <w:bCs/>
                <w:i/>
                <w:iCs/>
                <w:color w:val="000000"/>
                <w:sz w:val="22"/>
                <w:szCs w:val="22"/>
              </w:rPr>
            </w:pPr>
            <w:r w:rsidRPr="00300727">
              <w:rPr>
                <w:bCs/>
                <w:i/>
                <w:iCs/>
                <w:color w:val="000000"/>
                <w:sz w:val="22"/>
                <w:szCs w:val="22"/>
              </w:rPr>
              <w:t>Министерство здравоохранения и демографической политики Магаданской области</w:t>
            </w:r>
          </w:p>
        </w:tc>
        <w:tc>
          <w:tcPr>
            <w:tcW w:w="1433" w:type="dxa"/>
            <w:tcBorders>
              <w:top w:val="nil"/>
              <w:left w:val="nil"/>
              <w:bottom w:val="single" w:sz="4" w:space="0" w:color="000000"/>
              <w:right w:val="single" w:sz="4" w:space="0" w:color="000000"/>
            </w:tcBorders>
            <w:shd w:val="clear" w:color="auto" w:fill="auto"/>
            <w:vAlign w:val="center"/>
            <w:hideMark/>
          </w:tcPr>
          <w:p w:rsidR="00C76E49" w:rsidRDefault="00C76E49" w:rsidP="00E10569">
            <w:pPr>
              <w:jc w:val="center"/>
              <w:rPr>
                <w:color w:val="000000"/>
              </w:rPr>
            </w:pPr>
            <w:r>
              <w:rPr>
                <w:color w:val="000000"/>
              </w:rPr>
              <w:t>228 369,1</w:t>
            </w:r>
          </w:p>
        </w:tc>
        <w:tc>
          <w:tcPr>
            <w:tcW w:w="1423" w:type="dxa"/>
            <w:tcBorders>
              <w:top w:val="nil"/>
              <w:left w:val="nil"/>
              <w:bottom w:val="single" w:sz="4" w:space="0" w:color="000000"/>
              <w:right w:val="single" w:sz="4" w:space="0" w:color="000000"/>
            </w:tcBorders>
            <w:shd w:val="clear" w:color="auto" w:fill="auto"/>
            <w:vAlign w:val="center"/>
            <w:hideMark/>
          </w:tcPr>
          <w:p w:rsidR="00C76E49" w:rsidRDefault="00C76E49" w:rsidP="00E10569">
            <w:pPr>
              <w:jc w:val="center"/>
              <w:rPr>
                <w:color w:val="000000"/>
              </w:rPr>
            </w:pPr>
            <w:r>
              <w:rPr>
                <w:color w:val="000000"/>
              </w:rPr>
              <w:t>194 467,1</w:t>
            </w:r>
          </w:p>
        </w:tc>
        <w:tc>
          <w:tcPr>
            <w:tcW w:w="1383" w:type="dxa"/>
            <w:tcBorders>
              <w:top w:val="nil"/>
              <w:left w:val="nil"/>
              <w:bottom w:val="single" w:sz="4" w:space="0" w:color="000000"/>
              <w:right w:val="single" w:sz="4" w:space="0" w:color="000000"/>
            </w:tcBorders>
            <w:shd w:val="clear" w:color="auto" w:fill="auto"/>
            <w:vAlign w:val="center"/>
            <w:hideMark/>
          </w:tcPr>
          <w:p w:rsidR="00C76E49" w:rsidRPr="00185997" w:rsidRDefault="00C76E49" w:rsidP="00E10569">
            <w:pPr>
              <w:jc w:val="center"/>
              <w:rPr>
                <w:color w:val="000000"/>
              </w:rPr>
            </w:pPr>
            <w:r>
              <w:rPr>
                <w:color w:val="000000"/>
              </w:rPr>
              <w:t>85,2</w:t>
            </w:r>
          </w:p>
        </w:tc>
      </w:tr>
      <w:tr w:rsidR="00C76E49" w:rsidRPr="00300727" w:rsidTr="00C76E49">
        <w:trPr>
          <w:trHeight w:val="456"/>
        </w:trPr>
        <w:tc>
          <w:tcPr>
            <w:tcW w:w="5098" w:type="dxa"/>
            <w:tcBorders>
              <w:top w:val="nil"/>
              <w:left w:val="single" w:sz="4" w:space="0" w:color="000000"/>
              <w:bottom w:val="single" w:sz="4" w:space="0" w:color="000000"/>
              <w:right w:val="single" w:sz="4" w:space="0" w:color="000000"/>
            </w:tcBorders>
            <w:shd w:val="clear" w:color="auto" w:fill="auto"/>
            <w:hideMark/>
          </w:tcPr>
          <w:p w:rsidR="00C76E49" w:rsidRPr="00300727" w:rsidRDefault="00C76E49" w:rsidP="00E10569">
            <w:pPr>
              <w:rPr>
                <w:bCs/>
                <w:color w:val="000000"/>
                <w:sz w:val="22"/>
                <w:szCs w:val="22"/>
              </w:rPr>
            </w:pPr>
            <w:r w:rsidRPr="00300727">
              <w:rPr>
                <w:bCs/>
                <w:color w:val="000000"/>
                <w:sz w:val="22"/>
                <w:szCs w:val="22"/>
              </w:rPr>
              <w:t>Подпрограмма «Охрана здоровья матери и ребенка» на 2014-202</w:t>
            </w:r>
            <w:r>
              <w:rPr>
                <w:bCs/>
                <w:color w:val="000000"/>
                <w:sz w:val="22"/>
                <w:szCs w:val="22"/>
              </w:rPr>
              <w:t>1</w:t>
            </w:r>
            <w:r w:rsidRPr="00300727">
              <w:rPr>
                <w:bCs/>
                <w:color w:val="000000"/>
                <w:sz w:val="22"/>
                <w:szCs w:val="22"/>
              </w:rPr>
              <w:t xml:space="preserve"> годы»</w:t>
            </w:r>
          </w:p>
        </w:tc>
        <w:tc>
          <w:tcPr>
            <w:tcW w:w="1433" w:type="dxa"/>
            <w:tcBorders>
              <w:top w:val="nil"/>
              <w:left w:val="nil"/>
              <w:bottom w:val="single" w:sz="4" w:space="0" w:color="000000"/>
              <w:right w:val="single" w:sz="4" w:space="0" w:color="000000"/>
            </w:tcBorders>
            <w:shd w:val="clear" w:color="auto" w:fill="auto"/>
            <w:vAlign w:val="center"/>
            <w:hideMark/>
          </w:tcPr>
          <w:p w:rsidR="00C76E49" w:rsidRDefault="00C76E49" w:rsidP="00E10569">
            <w:pPr>
              <w:jc w:val="center"/>
              <w:rPr>
                <w:color w:val="000000"/>
              </w:rPr>
            </w:pPr>
            <w:r>
              <w:rPr>
                <w:color w:val="000000"/>
              </w:rPr>
              <w:t>17 589,6</w:t>
            </w:r>
          </w:p>
        </w:tc>
        <w:tc>
          <w:tcPr>
            <w:tcW w:w="1423" w:type="dxa"/>
            <w:tcBorders>
              <w:top w:val="nil"/>
              <w:left w:val="nil"/>
              <w:bottom w:val="single" w:sz="4" w:space="0" w:color="000000"/>
              <w:right w:val="single" w:sz="4" w:space="0" w:color="000000"/>
            </w:tcBorders>
            <w:shd w:val="clear" w:color="auto" w:fill="auto"/>
            <w:vAlign w:val="center"/>
            <w:hideMark/>
          </w:tcPr>
          <w:p w:rsidR="00C76E49" w:rsidRPr="001E055E" w:rsidRDefault="00C76E49" w:rsidP="00E10569">
            <w:pPr>
              <w:jc w:val="center"/>
            </w:pPr>
            <w:r w:rsidRPr="001E055E">
              <w:t>15 973,0</w:t>
            </w:r>
          </w:p>
        </w:tc>
        <w:tc>
          <w:tcPr>
            <w:tcW w:w="1383" w:type="dxa"/>
            <w:tcBorders>
              <w:top w:val="nil"/>
              <w:left w:val="nil"/>
              <w:bottom w:val="single" w:sz="4" w:space="0" w:color="000000"/>
              <w:right w:val="single" w:sz="4" w:space="0" w:color="000000"/>
            </w:tcBorders>
            <w:shd w:val="clear" w:color="auto" w:fill="auto"/>
            <w:vAlign w:val="center"/>
            <w:hideMark/>
          </w:tcPr>
          <w:p w:rsidR="00C76E49" w:rsidRPr="001E055E" w:rsidRDefault="00C76E49" w:rsidP="00E10569">
            <w:pPr>
              <w:jc w:val="center"/>
            </w:pPr>
            <w:r w:rsidRPr="001E055E">
              <w:t>90,8</w:t>
            </w:r>
          </w:p>
        </w:tc>
      </w:tr>
      <w:tr w:rsidR="00C76E49" w:rsidRPr="00300727" w:rsidTr="00C76E49">
        <w:trPr>
          <w:trHeight w:val="456"/>
        </w:trPr>
        <w:tc>
          <w:tcPr>
            <w:tcW w:w="5098" w:type="dxa"/>
            <w:tcBorders>
              <w:top w:val="nil"/>
              <w:left w:val="single" w:sz="4" w:space="0" w:color="000000"/>
              <w:bottom w:val="single" w:sz="4" w:space="0" w:color="000000"/>
              <w:right w:val="single" w:sz="4" w:space="0" w:color="000000"/>
            </w:tcBorders>
            <w:shd w:val="clear" w:color="auto" w:fill="auto"/>
            <w:hideMark/>
          </w:tcPr>
          <w:p w:rsidR="00C76E49" w:rsidRPr="00300727" w:rsidRDefault="00C76E49" w:rsidP="00E10569">
            <w:pPr>
              <w:rPr>
                <w:bCs/>
                <w:i/>
                <w:iCs/>
                <w:color w:val="000000"/>
                <w:sz w:val="22"/>
                <w:szCs w:val="22"/>
              </w:rPr>
            </w:pPr>
            <w:r w:rsidRPr="00300727">
              <w:rPr>
                <w:bCs/>
                <w:i/>
                <w:iCs/>
                <w:color w:val="000000"/>
                <w:sz w:val="22"/>
                <w:szCs w:val="22"/>
              </w:rPr>
              <w:t>Министерство здравоохранения и демографической политики Магаданской области</w:t>
            </w:r>
          </w:p>
        </w:tc>
        <w:tc>
          <w:tcPr>
            <w:tcW w:w="1433" w:type="dxa"/>
            <w:tcBorders>
              <w:top w:val="nil"/>
              <w:left w:val="nil"/>
              <w:bottom w:val="single" w:sz="4" w:space="0" w:color="000000"/>
              <w:right w:val="single" w:sz="4" w:space="0" w:color="000000"/>
            </w:tcBorders>
            <w:shd w:val="clear" w:color="auto" w:fill="auto"/>
            <w:vAlign w:val="center"/>
            <w:hideMark/>
          </w:tcPr>
          <w:p w:rsidR="00C76E49" w:rsidRDefault="00C76E49" w:rsidP="00E10569">
            <w:pPr>
              <w:jc w:val="center"/>
              <w:rPr>
                <w:color w:val="000000"/>
              </w:rPr>
            </w:pPr>
            <w:r>
              <w:rPr>
                <w:color w:val="000000"/>
              </w:rPr>
              <w:t>17 589,6</w:t>
            </w:r>
          </w:p>
        </w:tc>
        <w:tc>
          <w:tcPr>
            <w:tcW w:w="1423" w:type="dxa"/>
            <w:tcBorders>
              <w:top w:val="nil"/>
              <w:left w:val="nil"/>
              <w:bottom w:val="single" w:sz="4" w:space="0" w:color="000000"/>
              <w:right w:val="single" w:sz="4" w:space="0" w:color="000000"/>
            </w:tcBorders>
            <w:shd w:val="clear" w:color="auto" w:fill="auto"/>
            <w:vAlign w:val="center"/>
            <w:hideMark/>
          </w:tcPr>
          <w:p w:rsidR="00C76E49" w:rsidRPr="001E055E" w:rsidRDefault="00C76E49" w:rsidP="00E10569">
            <w:pPr>
              <w:jc w:val="center"/>
            </w:pPr>
            <w:r w:rsidRPr="001E055E">
              <w:t>15 973,0</w:t>
            </w:r>
          </w:p>
        </w:tc>
        <w:tc>
          <w:tcPr>
            <w:tcW w:w="1383" w:type="dxa"/>
            <w:tcBorders>
              <w:top w:val="nil"/>
              <w:left w:val="nil"/>
              <w:bottom w:val="single" w:sz="4" w:space="0" w:color="000000"/>
              <w:right w:val="single" w:sz="4" w:space="0" w:color="000000"/>
            </w:tcBorders>
            <w:shd w:val="clear" w:color="auto" w:fill="auto"/>
            <w:vAlign w:val="center"/>
            <w:hideMark/>
          </w:tcPr>
          <w:p w:rsidR="00C76E49" w:rsidRPr="001E055E" w:rsidRDefault="00C76E49" w:rsidP="00E10569">
            <w:pPr>
              <w:jc w:val="center"/>
            </w:pPr>
            <w:r w:rsidRPr="001E055E">
              <w:t>90,8</w:t>
            </w:r>
          </w:p>
        </w:tc>
      </w:tr>
      <w:tr w:rsidR="00C76E49" w:rsidRPr="00300727" w:rsidTr="00C76E49">
        <w:trPr>
          <w:trHeight w:val="456"/>
        </w:trPr>
        <w:tc>
          <w:tcPr>
            <w:tcW w:w="5098" w:type="dxa"/>
            <w:tcBorders>
              <w:top w:val="nil"/>
              <w:left w:val="single" w:sz="4" w:space="0" w:color="000000"/>
              <w:bottom w:val="single" w:sz="4" w:space="0" w:color="000000"/>
              <w:right w:val="single" w:sz="4" w:space="0" w:color="000000"/>
            </w:tcBorders>
            <w:shd w:val="clear" w:color="auto" w:fill="auto"/>
            <w:hideMark/>
          </w:tcPr>
          <w:p w:rsidR="00C76E49" w:rsidRPr="00300727" w:rsidRDefault="00C76E49" w:rsidP="00E10569">
            <w:pPr>
              <w:rPr>
                <w:bCs/>
                <w:color w:val="000000"/>
                <w:sz w:val="22"/>
                <w:szCs w:val="22"/>
              </w:rPr>
            </w:pPr>
            <w:r w:rsidRPr="00300727">
              <w:rPr>
                <w:bCs/>
                <w:color w:val="000000"/>
                <w:sz w:val="22"/>
                <w:szCs w:val="22"/>
              </w:rPr>
              <w:t>Подпрограмма «Кадровое обеспечение системы здравоохранения» на 2014-202</w:t>
            </w:r>
            <w:r>
              <w:rPr>
                <w:bCs/>
                <w:color w:val="000000"/>
                <w:sz w:val="22"/>
                <w:szCs w:val="22"/>
              </w:rPr>
              <w:t>1</w:t>
            </w:r>
            <w:r w:rsidRPr="00300727">
              <w:rPr>
                <w:bCs/>
                <w:color w:val="000000"/>
                <w:sz w:val="22"/>
                <w:szCs w:val="22"/>
              </w:rPr>
              <w:t xml:space="preserve"> годы»</w:t>
            </w:r>
          </w:p>
        </w:tc>
        <w:tc>
          <w:tcPr>
            <w:tcW w:w="1433" w:type="dxa"/>
            <w:tcBorders>
              <w:top w:val="nil"/>
              <w:left w:val="nil"/>
              <w:bottom w:val="single" w:sz="4" w:space="0" w:color="000000"/>
              <w:right w:val="single" w:sz="4" w:space="0" w:color="000000"/>
            </w:tcBorders>
            <w:shd w:val="clear" w:color="auto" w:fill="auto"/>
            <w:vAlign w:val="center"/>
            <w:hideMark/>
          </w:tcPr>
          <w:p w:rsidR="00C76E49" w:rsidRDefault="00C76E49" w:rsidP="00E10569">
            <w:pPr>
              <w:jc w:val="center"/>
              <w:rPr>
                <w:color w:val="000000"/>
              </w:rPr>
            </w:pPr>
            <w:r>
              <w:rPr>
                <w:color w:val="000000"/>
              </w:rPr>
              <w:t>47 779,6</w:t>
            </w:r>
          </w:p>
        </w:tc>
        <w:tc>
          <w:tcPr>
            <w:tcW w:w="1423" w:type="dxa"/>
            <w:tcBorders>
              <w:top w:val="nil"/>
              <w:left w:val="nil"/>
              <w:bottom w:val="single" w:sz="4" w:space="0" w:color="000000"/>
              <w:right w:val="single" w:sz="4" w:space="0" w:color="000000"/>
            </w:tcBorders>
            <w:shd w:val="clear" w:color="auto" w:fill="auto"/>
            <w:vAlign w:val="center"/>
            <w:hideMark/>
          </w:tcPr>
          <w:p w:rsidR="00C76E49" w:rsidRPr="001E055E" w:rsidRDefault="00C76E49" w:rsidP="00E10569">
            <w:pPr>
              <w:jc w:val="center"/>
            </w:pPr>
            <w:r w:rsidRPr="001E055E">
              <w:t>44 914,5</w:t>
            </w:r>
          </w:p>
        </w:tc>
        <w:tc>
          <w:tcPr>
            <w:tcW w:w="1383" w:type="dxa"/>
            <w:tcBorders>
              <w:top w:val="nil"/>
              <w:left w:val="nil"/>
              <w:bottom w:val="single" w:sz="4" w:space="0" w:color="000000"/>
              <w:right w:val="single" w:sz="4" w:space="0" w:color="000000"/>
            </w:tcBorders>
            <w:shd w:val="clear" w:color="auto" w:fill="auto"/>
            <w:vAlign w:val="center"/>
            <w:hideMark/>
          </w:tcPr>
          <w:p w:rsidR="00C76E49" w:rsidRPr="001E055E" w:rsidRDefault="00C76E49" w:rsidP="00E10569">
            <w:pPr>
              <w:jc w:val="center"/>
            </w:pPr>
            <w:r w:rsidRPr="001E055E">
              <w:t>94,0</w:t>
            </w:r>
          </w:p>
        </w:tc>
      </w:tr>
      <w:tr w:rsidR="00C76E49" w:rsidRPr="00300727" w:rsidTr="00C76E49">
        <w:trPr>
          <w:trHeight w:val="456"/>
        </w:trPr>
        <w:tc>
          <w:tcPr>
            <w:tcW w:w="5098" w:type="dxa"/>
            <w:tcBorders>
              <w:top w:val="nil"/>
              <w:left w:val="single" w:sz="4" w:space="0" w:color="000000"/>
              <w:bottom w:val="single" w:sz="4" w:space="0" w:color="000000"/>
              <w:right w:val="single" w:sz="4" w:space="0" w:color="000000"/>
            </w:tcBorders>
            <w:shd w:val="clear" w:color="auto" w:fill="auto"/>
            <w:hideMark/>
          </w:tcPr>
          <w:p w:rsidR="00C76E49" w:rsidRPr="00300727" w:rsidRDefault="00C76E49" w:rsidP="00E10569">
            <w:pPr>
              <w:rPr>
                <w:bCs/>
                <w:i/>
                <w:iCs/>
                <w:color w:val="000000"/>
                <w:sz w:val="22"/>
                <w:szCs w:val="22"/>
              </w:rPr>
            </w:pPr>
            <w:r w:rsidRPr="00300727">
              <w:rPr>
                <w:bCs/>
                <w:i/>
                <w:iCs/>
                <w:color w:val="000000"/>
                <w:sz w:val="22"/>
                <w:szCs w:val="22"/>
              </w:rPr>
              <w:t>Министерство здравоохранения и демографической политики Магаданской области</w:t>
            </w:r>
          </w:p>
        </w:tc>
        <w:tc>
          <w:tcPr>
            <w:tcW w:w="1433" w:type="dxa"/>
            <w:tcBorders>
              <w:top w:val="nil"/>
              <w:left w:val="nil"/>
              <w:bottom w:val="single" w:sz="4" w:space="0" w:color="000000"/>
              <w:right w:val="single" w:sz="4" w:space="0" w:color="000000"/>
            </w:tcBorders>
            <w:shd w:val="clear" w:color="auto" w:fill="auto"/>
            <w:vAlign w:val="center"/>
            <w:hideMark/>
          </w:tcPr>
          <w:p w:rsidR="00C76E49" w:rsidRDefault="00C76E49" w:rsidP="00E10569">
            <w:pPr>
              <w:jc w:val="center"/>
              <w:rPr>
                <w:color w:val="000000"/>
              </w:rPr>
            </w:pPr>
            <w:r>
              <w:rPr>
                <w:color w:val="000000"/>
              </w:rPr>
              <w:t>47 779,6</w:t>
            </w:r>
          </w:p>
        </w:tc>
        <w:tc>
          <w:tcPr>
            <w:tcW w:w="1423" w:type="dxa"/>
            <w:tcBorders>
              <w:top w:val="nil"/>
              <w:left w:val="nil"/>
              <w:bottom w:val="single" w:sz="4" w:space="0" w:color="000000"/>
              <w:right w:val="single" w:sz="4" w:space="0" w:color="000000"/>
            </w:tcBorders>
            <w:shd w:val="clear" w:color="auto" w:fill="auto"/>
            <w:vAlign w:val="center"/>
            <w:hideMark/>
          </w:tcPr>
          <w:p w:rsidR="00C76E49" w:rsidRPr="001E055E" w:rsidRDefault="00C76E49" w:rsidP="00E10569">
            <w:pPr>
              <w:jc w:val="center"/>
            </w:pPr>
            <w:r w:rsidRPr="001E055E">
              <w:t>44 914,5</w:t>
            </w:r>
          </w:p>
        </w:tc>
        <w:tc>
          <w:tcPr>
            <w:tcW w:w="1383" w:type="dxa"/>
            <w:tcBorders>
              <w:top w:val="nil"/>
              <w:left w:val="nil"/>
              <w:bottom w:val="single" w:sz="4" w:space="0" w:color="000000"/>
              <w:right w:val="single" w:sz="4" w:space="0" w:color="000000"/>
            </w:tcBorders>
            <w:shd w:val="clear" w:color="auto" w:fill="auto"/>
            <w:vAlign w:val="center"/>
            <w:hideMark/>
          </w:tcPr>
          <w:p w:rsidR="00C76E49" w:rsidRPr="001E055E" w:rsidRDefault="00C76E49" w:rsidP="00E10569">
            <w:pPr>
              <w:jc w:val="center"/>
            </w:pPr>
            <w:r w:rsidRPr="001E055E">
              <w:t>94,0</w:t>
            </w:r>
          </w:p>
        </w:tc>
      </w:tr>
      <w:tr w:rsidR="00C76E49" w:rsidRPr="0028056B" w:rsidTr="00C76E49">
        <w:trPr>
          <w:trHeight w:val="456"/>
        </w:trPr>
        <w:tc>
          <w:tcPr>
            <w:tcW w:w="5098" w:type="dxa"/>
            <w:tcBorders>
              <w:top w:val="nil"/>
              <w:left w:val="single" w:sz="4" w:space="0" w:color="000000"/>
              <w:bottom w:val="single" w:sz="4" w:space="0" w:color="000000"/>
              <w:right w:val="single" w:sz="4" w:space="0" w:color="000000"/>
            </w:tcBorders>
            <w:shd w:val="clear" w:color="auto" w:fill="auto"/>
            <w:hideMark/>
          </w:tcPr>
          <w:p w:rsidR="00C76E49" w:rsidRPr="00300727" w:rsidRDefault="00C76E49" w:rsidP="00E10569">
            <w:pPr>
              <w:rPr>
                <w:bCs/>
                <w:color w:val="000000"/>
                <w:sz w:val="22"/>
                <w:szCs w:val="22"/>
              </w:rPr>
            </w:pPr>
            <w:r w:rsidRPr="00300727">
              <w:rPr>
                <w:bCs/>
                <w:color w:val="000000"/>
                <w:sz w:val="22"/>
                <w:szCs w:val="22"/>
              </w:rPr>
              <w:t>Подпрограмма «Создание условий для реализации государственной программы» на 2014-202</w:t>
            </w:r>
            <w:r>
              <w:rPr>
                <w:bCs/>
                <w:color w:val="000000"/>
                <w:sz w:val="22"/>
                <w:szCs w:val="22"/>
              </w:rPr>
              <w:t>1</w:t>
            </w:r>
            <w:r w:rsidRPr="00300727">
              <w:rPr>
                <w:bCs/>
                <w:color w:val="000000"/>
                <w:sz w:val="22"/>
                <w:szCs w:val="22"/>
              </w:rPr>
              <w:t xml:space="preserve"> годы»</w:t>
            </w:r>
          </w:p>
        </w:tc>
        <w:tc>
          <w:tcPr>
            <w:tcW w:w="1433" w:type="dxa"/>
            <w:tcBorders>
              <w:top w:val="nil"/>
              <w:left w:val="nil"/>
              <w:bottom w:val="single" w:sz="4" w:space="0" w:color="000000"/>
              <w:right w:val="single" w:sz="4" w:space="0" w:color="000000"/>
            </w:tcBorders>
            <w:shd w:val="clear" w:color="auto" w:fill="auto"/>
            <w:vAlign w:val="center"/>
            <w:hideMark/>
          </w:tcPr>
          <w:p w:rsidR="00C76E49" w:rsidRDefault="00C76E49" w:rsidP="00E10569">
            <w:pPr>
              <w:jc w:val="center"/>
              <w:rPr>
                <w:color w:val="000000"/>
              </w:rPr>
            </w:pPr>
            <w:r>
              <w:rPr>
                <w:color w:val="000000"/>
              </w:rPr>
              <w:t>6 944 824,2</w:t>
            </w:r>
          </w:p>
        </w:tc>
        <w:tc>
          <w:tcPr>
            <w:tcW w:w="1423" w:type="dxa"/>
            <w:tcBorders>
              <w:top w:val="nil"/>
              <w:left w:val="nil"/>
              <w:bottom w:val="single" w:sz="4" w:space="0" w:color="000000"/>
              <w:right w:val="single" w:sz="4" w:space="0" w:color="000000"/>
            </w:tcBorders>
            <w:shd w:val="clear" w:color="auto" w:fill="auto"/>
            <w:vAlign w:val="center"/>
            <w:hideMark/>
          </w:tcPr>
          <w:p w:rsidR="00C76E49" w:rsidRPr="001E055E" w:rsidRDefault="00C76E49" w:rsidP="00E10569">
            <w:pPr>
              <w:jc w:val="center"/>
            </w:pPr>
            <w:r w:rsidRPr="001E055E">
              <w:t>6 146 882,4</w:t>
            </w:r>
          </w:p>
        </w:tc>
        <w:tc>
          <w:tcPr>
            <w:tcW w:w="1383" w:type="dxa"/>
            <w:tcBorders>
              <w:top w:val="nil"/>
              <w:left w:val="nil"/>
              <w:bottom w:val="single" w:sz="4" w:space="0" w:color="000000"/>
              <w:right w:val="single" w:sz="4" w:space="0" w:color="000000"/>
            </w:tcBorders>
            <w:shd w:val="clear" w:color="auto" w:fill="auto"/>
            <w:vAlign w:val="center"/>
            <w:hideMark/>
          </w:tcPr>
          <w:p w:rsidR="00C76E49" w:rsidRPr="001E055E" w:rsidRDefault="00C76E49" w:rsidP="00E10569">
            <w:pPr>
              <w:jc w:val="center"/>
            </w:pPr>
            <w:r w:rsidRPr="001E055E">
              <w:t>88,5</w:t>
            </w:r>
          </w:p>
        </w:tc>
      </w:tr>
      <w:tr w:rsidR="00C76E49" w:rsidRPr="00087191" w:rsidTr="00C76E49">
        <w:trPr>
          <w:trHeight w:val="456"/>
        </w:trPr>
        <w:tc>
          <w:tcPr>
            <w:tcW w:w="5098" w:type="dxa"/>
            <w:tcBorders>
              <w:top w:val="nil"/>
              <w:left w:val="single" w:sz="4" w:space="0" w:color="000000"/>
              <w:bottom w:val="single" w:sz="4" w:space="0" w:color="000000"/>
              <w:right w:val="single" w:sz="4" w:space="0" w:color="000000"/>
            </w:tcBorders>
            <w:shd w:val="clear" w:color="auto" w:fill="auto"/>
            <w:hideMark/>
          </w:tcPr>
          <w:p w:rsidR="00C76E49" w:rsidRPr="00300727" w:rsidRDefault="00C76E49" w:rsidP="00E10569">
            <w:pPr>
              <w:rPr>
                <w:bCs/>
                <w:i/>
                <w:iCs/>
                <w:color w:val="000000"/>
                <w:sz w:val="22"/>
                <w:szCs w:val="22"/>
              </w:rPr>
            </w:pPr>
            <w:r w:rsidRPr="00300727">
              <w:rPr>
                <w:bCs/>
                <w:i/>
                <w:iCs/>
                <w:color w:val="000000"/>
                <w:sz w:val="22"/>
                <w:szCs w:val="22"/>
              </w:rPr>
              <w:t>Министерство здравоохранения и демографической политики Магаданской области</w:t>
            </w:r>
          </w:p>
        </w:tc>
        <w:tc>
          <w:tcPr>
            <w:tcW w:w="1433" w:type="dxa"/>
            <w:tcBorders>
              <w:top w:val="nil"/>
              <w:left w:val="nil"/>
              <w:bottom w:val="single" w:sz="4" w:space="0" w:color="000000"/>
              <w:right w:val="single" w:sz="4" w:space="0" w:color="000000"/>
            </w:tcBorders>
            <w:shd w:val="clear" w:color="auto" w:fill="auto"/>
            <w:vAlign w:val="center"/>
            <w:hideMark/>
          </w:tcPr>
          <w:p w:rsidR="00C76E49" w:rsidRPr="00087191" w:rsidRDefault="00C76E49" w:rsidP="00E10569">
            <w:pPr>
              <w:jc w:val="center"/>
              <w:rPr>
                <w:color w:val="000000"/>
              </w:rPr>
            </w:pPr>
            <w:r>
              <w:rPr>
                <w:color w:val="000000"/>
              </w:rPr>
              <w:t>6 929 198,6</w:t>
            </w:r>
          </w:p>
        </w:tc>
        <w:tc>
          <w:tcPr>
            <w:tcW w:w="1423" w:type="dxa"/>
            <w:tcBorders>
              <w:top w:val="nil"/>
              <w:left w:val="nil"/>
              <w:bottom w:val="single" w:sz="4" w:space="0" w:color="000000"/>
              <w:right w:val="single" w:sz="4" w:space="0" w:color="000000"/>
            </w:tcBorders>
            <w:shd w:val="clear" w:color="auto" w:fill="auto"/>
            <w:vAlign w:val="center"/>
            <w:hideMark/>
          </w:tcPr>
          <w:p w:rsidR="00C76E49" w:rsidRPr="001E055E" w:rsidRDefault="00C76E49" w:rsidP="00E10569">
            <w:pPr>
              <w:jc w:val="center"/>
            </w:pPr>
            <w:r w:rsidRPr="001E055E">
              <w:t>6 135 120,2</w:t>
            </w:r>
          </w:p>
        </w:tc>
        <w:tc>
          <w:tcPr>
            <w:tcW w:w="1383" w:type="dxa"/>
            <w:tcBorders>
              <w:top w:val="nil"/>
              <w:left w:val="nil"/>
              <w:bottom w:val="single" w:sz="4" w:space="0" w:color="000000"/>
              <w:right w:val="single" w:sz="4" w:space="0" w:color="000000"/>
            </w:tcBorders>
            <w:shd w:val="clear" w:color="auto" w:fill="auto"/>
            <w:vAlign w:val="center"/>
            <w:hideMark/>
          </w:tcPr>
          <w:p w:rsidR="00C76E49" w:rsidRPr="001E055E" w:rsidRDefault="00C76E49" w:rsidP="00E10569">
            <w:pPr>
              <w:jc w:val="center"/>
            </w:pPr>
            <w:r w:rsidRPr="001E055E">
              <w:t>88,5</w:t>
            </w:r>
          </w:p>
        </w:tc>
      </w:tr>
      <w:tr w:rsidR="00C76E49" w:rsidRPr="0028056B" w:rsidTr="00C76E49">
        <w:trPr>
          <w:trHeight w:val="456"/>
        </w:trPr>
        <w:tc>
          <w:tcPr>
            <w:tcW w:w="5098" w:type="dxa"/>
            <w:tcBorders>
              <w:top w:val="nil"/>
              <w:left w:val="single" w:sz="4" w:space="0" w:color="000000"/>
              <w:bottom w:val="single" w:sz="4" w:space="0" w:color="000000"/>
              <w:right w:val="single" w:sz="4" w:space="0" w:color="000000"/>
            </w:tcBorders>
            <w:shd w:val="clear" w:color="auto" w:fill="auto"/>
            <w:hideMark/>
          </w:tcPr>
          <w:p w:rsidR="00C76E49" w:rsidRPr="00300727" w:rsidRDefault="00C76E49" w:rsidP="00E10569">
            <w:pPr>
              <w:rPr>
                <w:bCs/>
                <w:i/>
                <w:iCs/>
                <w:color w:val="000000"/>
                <w:sz w:val="22"/>
                <w:szCs w:val="22"/>
              </w:rPr>
            </w:pPr>
            <w:r w:rsidRPr="00300727">
              <w:rPr>
                <w:bCs/>
                <w:i/>
                <w:iCs/>
                <w:color w:val="000000"/>
                <w:sz w:val="22"/>
                <w:szCs w:val="22"/>
              </w:rPr>
              <w:t>Министерство строительства, жилищно-коммунального хозяйства и энергетики Магаданской области</w:t>
            </w:r>
            <w:r>
              <w:rPr>
                <w:bCs/>
                <w:i/>
                <w:iCs/>
                <w:color w:val="000000"/>
                <w:sz w:val="22"/>
                <w:szCs w:val="22"/>
              </w:rPr>
              <w:t xml:space="preserve"> </w:t>
            </w:r>
          </w:p>
        </w:tc>
        <w:tc>
          <w:tcPr>
            <w:tcW w:w="1433" w:type="dxa"/>
            <w:tcBorders>
              <w:top w:val="nil"/>
              <w:left w:val="nil"/>
              <w:bottom w:val="single" w:sz="4" w:space="0" w:color="000000"/>
              <w:right w:val="single" w:sz="4" w:space="0" w:color="000000"/>
            </w:tcBorders>
            <w:shd w:val="clear" w:color="auto" w:fill="auto"/>
            <w:vAlign w:val="center"/>
            <w:hideMark/>
          </w:tcPr>
          <w:p w:rsidR="00C76E49" w:rsidRDefault="00C76E49" w:rsidP="00E10569">
            <w:pPr>
              <w:jc w:val="center"/>
              <w:rPr>
                <w:i/>
                <w:iCs/>
                <w:color w:val="000000"/>
              </w:rPr>
            </w:pPr>
            <w:r>
              <w:rPr>
                <w:i/>
                <w:iCs/>
                <w:color w:val="000000"/>
              </w:rPr>
              <w:t>15 625,9</w:t>
            </w:r>
          </w:p>
        </w:tc>
        <w:tc>
          <w:tcPr>
            <w:tcW w:w="1423" w:type="dxa"/>
            <w:tcBorders>
              <w:top w:val="nil"/>
              <w:left w:val="nil"/>
              <w:bottom w:val="single" w:sz="4" w:space="0" w:color="000000"/>
              <w:right w:val="single" w:sz="4" w:space="0" w:color="000000"/>
            </w:tcBorders>
            <w:shd w:val="clear" w:color="auto" w:fill="auto"/>
            <w:vAlign w:val="center"/>
            <w:hideMark/>
          </w:tcPr>
          <w:p w:rsidR="00C76E49" w:rsidRPr="001E055E" w:rsidRDefault="00C76E49" w:rsidP="00E10569">
            <w:pPr>
              <w:jc w:val="center"/>
              <w:rPr>
                <w:i/>
                <w:iCs/>
              </w:rPr>
            </w:pPr>
            <w:r w:rsidRPr="001E055E">
              <w:rPr>
                <w:i/>
                <w:iCs/>
              </w:rPr>
              <w:t>11 762,2</w:t>
            </w:r>
          </w:p>
        </w:tc>
        <w:tc>
          <w:tcPr>
            <w:tcW w:w="1383" w:type="dxa"/>
            <w:tcBorders>
              <w:top w:val="nil"/>
              <w:left w:val="nil"/>
              <w:bottom w:val="single" w:sz="4" w:space="0" w:color="000000"/>
              <w:right w:val="single" w:sz="4" w:space="0" w:color="000000"/>
            </w:tcBorders>
            <w:shd w:val="clear" w:color="auto" w:fill="auto"/>
            <w:vAlign w:val="center"/>
            <w:hideMark/>
          </w:tcPr>
          <w:p w:rsidR="00C76E49" w:rsidRPr="001E055E" w:rsidRDefault="00C76E49" w:rsidP="00E10569">
            <w:pPr>
              <w:jc w:val="center"/>
              <w:rPr>
                <w:i/>
                <w:iCs/>
              </w:rPr>
            </w:pPr>
            <w:r w:rsidRPr="001E055E">
              <w:rPr>
                <w:i/>
                <w:iCs/>
              </w:rPr>
              <w:t>75,3</w:t>
            </w:r>
          </w:p>
        </w:tc>
      </w:tr>
      <w:tr w:rsidR="00C76E49" w:rsidRPr="00A63568" w:rsidTr="00C76E49">
        <w:trPr>
          <w:trHeight w:val="456"/>
        </w:trPr>
        <w:tc>
          <w:tcPr>
            <w:tcW w:w="5098" w:type="dxa"/>
            <w:tcBorders>
              <w:top w:val="nil"/>
              <w:left w:val="single" w:sz="4" w:space="0" w:color="000000"/>
              <w:bottom w:val="single" w:sz="4" w:space="0" w:color="000000"/>
              <w:right w:val="single" w:sz="4" w:space="0" w:color="000000"/>
            </w:tcBorders>
            <w:shd w:val="clear" w:color="auto" w:fill="auto"/>
            <w:hideMark/>
          </w:tcPr>
          <w:p w:rsidR="00C76E49" w:rsidRPr="00300727" w:rsidRDefault="00C76E49" w:rsidP="00E10569">
            <w:pPr>
              <w:rPr>
                <w:bCs/>
                <w:color w:val="000000"/>
                <w:sz w:val="22"/>
                <w:szCs w:val="22"/>
              </w:rPr>
            </w:pPr>
            <w:r>
              <w:rPr>
                <w:bCs/>
                <w:color w:val="000000"/>
                <w:sz w:val="22"/>
                <w:szCs w:val="22"/>
              </w:rPr>
              <w:t>П</w:t>
            </w:r>
            <w:r w:rsidRPr="00300727">
              <w:rPr>
                <w:bCs/>
                <w:color w:val="000000"/>
                <w:sz w:val="22"/>
                <w:szCs w:val="22"/>
              </w:rPr>
              <w:t>одпрограмма «</w:t>
            </w:r>
            <w:r>
              <w:rPr>
                <w:bCs/>
                <w:color w:val="000000"/>
                <w:sz w:val="22"/>
                <w:szCs w:val="22"/>
              </w:rPr>
              <w:t>Развитие скорой медицинской помощи</w:t>
            </w:r>
            <w:r w:rsidRPr="00300727">
              <w:rPr>
                <w:bCs/>
                <w:color w:val="000000"/>
                <w:sz w:val="22"/>
                <w:szCs w:val="22"/>
              </w:rPr>
              <w:t>» на 2014-202</w:t>
            </w:r>
            <w:r>
              <w:rPr>
                <w:bCs/>
                <w:color w:val="000000"/>
                <w:sz w:val="22"/>
                <w:szCs w:val="22"/>
              </w:rPr>
              <w:t>1</w:t>
            </w:r>
            <w:r w:rsidRPr="00300727">
              <w:rPr>
                <w:bCs/>
                <w:color w:val="000000"/>
                <w:sz w:val="22"/>
                <w:szCs w:val="22"/>
              </w:rPr>
              <w:t xml:space="preserve"> годы»</w:t>
            </w:r>
          </w:p>
        </w:tc>
        <w:tc>
          <w:tcPr>
            <w:tcW w:w="1433" w:type="dxa"/>
            <w:tcBorders>
              <w:top w:val="nil"/>
              <w:left w:val="nil"/>
              <w:bottom w:val="single" w:sz="4" w:space="0" w:color="000000"/>
              <w:right w:val="single" w:sz="4" w:space="0" w:color="000000"/>
            </w:tcBorders>
            <w:shd w:val="clear" w:color="auto" w:fill="auto"/>
            <w:vAlign w:val="center"/>
            <w:hideMark/>
          </w:tcPr>
          <w:p w:rsidR="00C76E49" w:rsidRDefault="00C76E49" w:rsidP="00E10569">
            <w:pPr>
              <w:jc w:val="center"/>
              <w:rPr>
                <w:color w:val="000000"/>
              </w:rPr>
            </w:pPr>
            <w:r>
              <w:rPr>
                <w:color w:val="000000"/>
              </w:rPr>
              <w:t>129 500,9</w:t>
            </w:r>
          </w:p>
        </w:tc>
        <w:tc>
          <w:tcPr>
            <w:tcW w:w="1423" w:type="dxa"/>
            <w:tcBorders>
              <w:top w:val="nil"/>
              <w:left w:val="nil"/>
              <w:bottom w:val="single" w:sz="4" w:space="0" w:color="000000"/>
              <w:right w:val="single" w:sz="4" w:space="0" w:color="000000"/>
            </w:tcBorders>
            <w:shd w:val="clear" w:color="auto" w:fill="auto"/>
            <w:vAlign w:val="center"/>
            <w:hideMark/>
          </w:tcPr>
          <w:p w:rsidR="00C76E49" w:rsidRPr="001E055E" w:rsidRDefault="00C76E49" w:rsidP="00E10569">
            <w:pPr>
              <w:jc w:val="center"/>
            </w:pPr>
            <w:r w:rsidRPr="001E055E">
              <w:t>112 359,6</w:t>
            </w:r>
          </w:p>
        </w:tc>
        <w:tc>
          <w:tcPr>
            <w:tcW w:w="1383" w:type="dxa"/>
            <w:tcBorders>
              <w:top w:val="nil"/>
              <w:left w:val="nil"/>
              <w:bottom w:val="single" w:sz="4" w:space="0" w:color="000000"/>
              <w:right w:val="single" w:sz="4" w:space="0" w:color="000000"/>
            </w:tcBorders>
            <w:shd w:val="clear" w:color="auto" w:fill="auto"/>
            <w:vAlign w:val="center"/>
            <w:hideMark/>
          </w:tcPr>
          <w:p w:rsidR="00C76E49" w:rsidRPr="001E055E" w:rsidRDefault="00C76E49" w:rsidP="00E10569">
            <w:pPr>
              <w:jc w:val="center"/>
            </w:pPr>
            <w:r w:rsidRPr="001E055E">
              <w:t>86,8</w:t>
            </w:r>
          </w:p>
        </w:tc>
      </w:tr>
    </w:tbl>
    <w:p w:rsidR="00A65ED2" w:rsidRDefault="00A65ED2" w:rsidP="00A65ED2">
      <w:pPr>
        <w:tabs>
          <w:tab w:val="left" w:pos="1755"/>
        </w:tabs>
        <w:ind w:firstLine="708"/>
      </w:pPr>
    </w:p>
    <w:p w:rsidR="00B53715" w:rsidRDefault="00A65ED2" w:rsidP="00C76E49">
      <w:pPr>
        <w:jc w:val="both"/>
        <w:rPr>
          <w:sz w:val="28"/>
          <w:szCs w:val="28"/>
        </w:rPr>
      </w:pPr>
      <w:r w:rsidRPr="0018276F">
        <w:rPr>
          <w:sz w:val="26"/>
          <w:szCs w:val="26"/>
        </w:rPr>
        <w:t xml:space="preserve">         </w:t>
      </w:r>
      <w:r w:rsidRPr="00A65ED2">
        <w:rPr>
          <w:sz w:val="28"/>
          <w:szCs w:val="28"/>
        </w:rPr>
        <w:t>Далее параметры ресурсного обеспечения государственной программы представлены в разрезе подп</w:t>
      </w:r>
      <w:r w:rsidR="00B53715">
        <w:rPr>
          <w:sz w:val="28"/>
          <w:szCs w:val="28"/>
        </w:rPr>
        <w:t>рограмм и основных мероприятий.</w:t>
      </w:r>
    </w:p>
    <w:p w:rsidR="00A65ED2" w:rsidRPr="00190F65" w:rsidRDefault="00A65ED2" w:rsidP="00C76E49">
      <w:pPr>
        <w:ind w:firstLine="709"/>
        <w:jc w:val="both"/>
        <w:rPr>
          <w:sz w:val="28"/>
          <w:szCs w:val="28"/>
        </w:rPr>
      </w:pPr>
      <w:r w:rsidRPr="00190F65">
        <w:rPr>
          <w:sz w:val="28"/>
          <w:szCs w:val="28"/>
        </w:rPr>
        <w:t>На реализацию государственной программы Магаданской области «Развитие здравоохранения Магаданской области» на 2014-2021 годы» предусмотрены бюджетные ассигнования в сумме 7 660 964,3 тыс. рублей, в том числе с</w:t>
      </w:r>
      <w:r w:rsidR="00B53715" w:rsidRPr="00190F65">
        <w:rPr>
          <w:sz w:val="28"/>
          <w:szCs w:val="28"/>
        </w:rPr>
        <w:t xml:space="preserve">редства областного бюджета: 7 344 302,9 </w:t>
      </w:r>
      <w:r w:rsidRPr="00190F65">
        <w:rPr>
          <w:sz w:val="28"/>
          <w:szCs w:val="28"/>
        </w:rPr>
        <w:t xml:space="preserve">тыс. </w:t>
      </w:r>
      <w:r w:rsidR="00A65560" w:rsidRPr="00190F65">
        <w:rPr>
          <w:sz w:val="28"/>
          <w:szCs w:val="28"/>
        </w:rPr>
        <w:t>рублей, средства</w:t>
      </w:r>
      <w:r w:rsidRPr="00190F65">
        <w:rPr>
          <w:sz w:val="28"/>
          <w:szCs w:val="28"/>
        </w:rPr>
        <w:t xml:space="preserve">    </w:t>
      </w:r>
      <w:r w:rsidR="00A65560" w:rsidRPr="00190F65">
        <w:rPr>
          <w:sz w:val="28"/>
          <w:szCs w:val="28"/>
        </w:rPr>
        <w:t>федерального бюджета</w:t>
      </w:r>
      <w:r w:rsidRPr="00190F65">
        <w:rPr>
          <w:sz w:val="28"/>
          <w:szCs w:val="28"/>
        </w:rPr>
        <w:t>: 316 661,</w:t>
      </w:r>
      <w:r w:rsidR="00A65560" w:rsidRPr="00190F65">
        <w:rPr>
          <w:sz w:val="28"/>
          <w:szCs w:val="28"/>
        </w:rPr>
        <w:t>4 тыс.</w:t>
      </w:r>
      <w:r w:rsidRPr="00190F65">
        <w:rPr>
          <w:sz w:val="28"/>
          <w:szCs w:val="28"/>
        </w:rPr>
        <w:t xml:space="preserve"> рублей.  </w:t>
      </w:r>
    </w:p>
    <w:p w:rsidR="00A65560" w:rsidRDefault="00A65ED2" w:rsidP="00C76E49">
      <w:pPr>
        <w:autoSpaceDE w:val="0"/>
        <w:autoSpaceDN w:val="0"/>
        <w:adjustRightInd w:val="0"/>
        <w:ind w:firstLine="709"/>
        <w:jc w:val="both"/>
        <w:rPr>
          <w:sz w:val="28"/>
          <w:szCs w:val="28"/>
        </w:rPr>
      </w:pPr>
      <w:r w:rsidRPr="00190F65">
        <w:rPr>
          <w:sz w:val="28"/>
          <w:szCs w:val="28"/>
        </w:rPr>
        <w:t xml:space="preserve">В целом, исполнение на 01 января 2019 года составило 6 794 588,6 тыс. рублей или 88,7 % </w:t>
      </w:r>
      <w:r w:rsidRPr="00190F65">
        <w:rPr>
          <w:color w:val="000000"/>
          <w:sz w:val="28"/>
          <w:szCs w:val="28"/>
        </w:rPr>
        <w:t>от уточненного годового плана,</w:t>
      </w:r>
      <w:r w:rsidRPr="00190F65">
        <w:rPr>
          <w:sz w:val="28"/>
          <w:szCs w:val="28"/>
        </w:rPr>
        <w:t xml:space="preserve"> в том числ</w:t>
      </w:r>
      <w:r w:rsidR="00B53715" w:rsidRPr="00190F65">
        <w:rPr>
          <w:sz w:val="28"/>
          <w:szCs w:val="28"/>
        </w:rPr>
        <w:t xml:space="preserve">е средства областного бюджета: </w:t>
      </w:r>
      <w:r w:rsidRPr="00190F65">
        <w:rPr>
          <w:sz w:val="28"/>
          <w:szCs w:val="28"/>
        </w:rPr>
        <w:t>6 4</w:t>
      </w:r>
      <w:r w:rsidR="00A65560" w:rsidRPr="00190F65">
        <w:rPr>
          <w:sz w:val="28"/>
          <w:szCs w:val="28"/>
        </w:rPr>
        <w:t>97 136,7 тыс. рублей, средства федерального бюджета</w:t>
      </w:r>
      <w:r w:rsidRPr="00190F65">
        <w:rPr>
          <w:sz w:val="28"/>
          <w:szCs w:val="28"/>
        </w:rPr>
        <w:t>: 297 451,9 тыс. рублей.</w:t>
      </w:r>
      <w:r w:rsidR="00A65560" w:rsidRPr="00190F65">
        <w:rPr>
          <w:sz w:val="28"/>
          <w:szCs w:val="28"/>
        </w:rPr>
        <w:t xml:space="preserve"> </w:t>
      </w:r>
      <w:r w:rsidRPr="00A65ED2">
        <w:rPr>
          <w:sz w:val="28"/>
          <w:szCs w:val="28"/>
        </w:rPr>
        <w:t xml:space="preserve">Объемы бюджетных ассигнований </w:t>
      </w:r>
      <w:r w:rsidR="00A65560" w:rsidRPr="00A65ED2">
        <w:rPr>
          <w:sz w:val="28"/>
          <w:szCs w:val="28"/>
        </w:rPr>
        <w:t xml:space="preserve">в рамках </w:t>
      </w:r>
      <w:r w:rsidR="00A65560" w:rsidRPr="00A65ED2">
        <w:rPr>
          <w:sz w:val="28"/>
          <w:szCs w:val="28"/>
        </w:rPr>
        <w:lastRenderedPageBreak/>
        <w:t>данной программы на</w:t>
      </w:r>
      <w:r w:rsidRPr="00A65ED2">
        <w:rPr>
          <w:sz w:val="28"/>
          <w:szCs w:val="28"/>
        </w:rPr>
        <w:t xml:space="preserve"> 01.01.2019г.  направлены на реализацию </w:t>
      </w:r>
      <w:r w:rsidR="00A65560" w:rsidRPr="00A65ED2">
        <w:rPr>
          <w:sz w:val="28"/>
          <w:szCs w:val="28"/>
        </w:rPr>
        <w:t>следующих подпрограмм</w:t>
      </w:r>
      <w:r w:rsidRPr="00A65ED2">
        <w:rPr>
          <w:sz w:val="28"/>
          <w:szCs w:val="28"/>
        </w:rPr>
        <w:t>:</w:t>
      </w:r>
    </w:p>
    <w:p w:rsidR="00A65ED2" w:rsidRPr="00A65ED2" w:rsidRDefault="00A65ED2" w:rsidP="00C76E49">
      <w:pPr>
        <w:autoSpaceDE w:val="0"/>
        <w:autoSpaceDN w:val="0"/>
        <w:adjustRightInd w:val="0"/>
        <w:ind w:firstLine="709"/>
        <w:jc w:val="both"/>
        <w:rPr>
          <w:sz w:val="28"/>
          <w:szCs w:val="28"/>
        </w:rPr>
      </w:pPr>
      <w:r w:rsidRPr="00A65ED2">
        <w:rPr>
          <w:color w:val="000000"/>
          <w:sz w:val="28"/>
          <w:szCs w:val="28"/>
        </w:rPr>
        <w:t xml:space="preserve">По подпрограмме </w:t>
      </w:r>
      <w:r w:rsidR="007A2578">
        <w:rPr>
          <w:i/>
          <w:color w:val="000000"/>
          <w:sz w:val="28"/>
          <w:szCs w:val="28"/>
        </w:rPr>
        <w:t>«</w:t>
      </w:r>
      <w:r w:rsidRPr="00A65ED2">
        <w:rPr>
          <w:i/>
          <w:color w:val="000000"/>
          <w:sz w:val="28"/>
          <w:szCs w:val="28"/>
        </w:rPr>
        <w:t>Профилактика заболеваний и формирование здорового образа жизни. Развитие первичной медико-санит</w:t>
      </w:r>
      <w:r w:rsidR="00736D69">
        <w:rPr>
          <w:i/>
          <w:color w:val="000000"/>
          <w:sz w:val="28"/>
          <w:szCs w:val="28"/>
        </w:rPr>
        <w:t>арной помощи»</w:t>
      </w:r>
      <w:r w:rsidR="007A2578">
        <w:rPr>
          <w:i/>
          <w:color w:val="000000"/>
          <w:sz w:val="28"/>
          <w:szCs w:val="28"/>
        </w:rPr>
        <w:t xml:space="preserve"> на 2014-2021 годы»</w:t>
      </w:r>
      <w:r w:rsidRPr="00A65ED2">
        <w:rPr>
          <w:color w:val="000000"/>
          <w:sz w:val="28"/>
          <w:szCs w:val="28"/>
        </w:rPr>
        <w:t xml:space="preserve"> исполнение составило 279 992,0</w:t>
      </w:r>
      <w:r w:rsidRPr="00A65ED2">
        <w:rPr>
          <w:b/>
          <w:bCs/>
          <w:color w:val="000000"/>
          <w:sz w:val="28"/>
          <w:szCs w:val="28"/>
        </w:rPr>
        <w:t xml:space="preserve"> </w:t>
      </w:r>
      <w:r w:rsidRPr="00A65ED2">
        <w:rPr>
          <w:color w:val="000000"/>
          <w:sz w:val="28"/>
          <w:szCs w:val="28"/>
        </w:rPr>
        <w:t>тыс. рублей или 95,6 % к уточненному плану на год, в том числе средства федерального бюджета: 59 619,1 тыс. рублей, средства областного бюджета: 220 372,9 тыс. рублей;</w:t>
      </w:r>
    </w:p>
    <w:p w:rsidR="00A65ED2" w:rsidRPr="00A65ED2" w:rsidRDefault="00A65ED2" w:rsidP="00C76E49">
      <w:pPr>
        <w:autoSpaceDE w:val="0"/>
        <w:autoSpaceDN w:val="0"/>
        <w:adjustRightInd w:val="0"/>
        <w:ind w:firstLine="708"/>
        <w:jc w:val="both"/>
        <w:rPr>
          <w:color w:val="000000"/>
          <w:sz w:val="28"/>
          <w:szCs w:val="28"/>
        </w:rPr>
      </w:pPr>
      <w:r w:rsidRPr="00A65ED2">
        <w:rPr>
          <w:color w:val="000000"/>
          <w:sz w:val="28"/>
          <w:szCs w:val="28"/>
        </w:rPr>
        <w:t xml:space="preserve">По подпрограмме </w:t>
      </w:r>
      <w:r w:rsidR="007A2578">
        <w:rPr>
          <w:i/>
          <w:color w:val="000000"/>
          <w:sz w:val="28"/>
          <w:szCs w:val="28"/>
        </w:rPr>
        <w:t>«</w:t>
      </w:r>
      <w:r w:rsidRPr="00A65ED2">
        <w:rPr>
          <w:i/>
          <w:color w:val="000000"/>
          <w:sz w:val="28"/>
          <w:szCs w:val="28"/>
        </w:rPr>
        <w:t>Совершенствование оказания специализированной, включая высокотехнологичной, медицинской помощи, скорой, в том числе скорой специализированной, медицинской помощи, медицинск</w:t>
      </w:r>
      <w:r w:rsidR="00736D69">
        <w:rPr>
          <w:i/>
          <w:color w:val="000000"/>
          <w:sz w:val="28"/>
          <w:szCs w:val="28"/>
        </w:rPr>
        <w:t>ой эвакуации»</w:t>
      </w:r>
      <w:r w:rsidR="007A2578">
        <w:rPr>
          <w:i/>
          <w:color w:val="000000"/>
          <w:sz w:val="28"/>
          <w:szCs w:val="28"/>
        </w:rPr>
        <w:t xml:space="preserve"> на 2014-2021 годы»</w:t>
      </w:r>
      <w:r w:rsidRPr="00A65ED2">
        <w:rPr>
          <w:color w:val="000000"/>
          <w:sz w:val="28"/>
          <w:szCs w:val="28"/>
        </w:rPr>
        <w:t xml:space="preserve"> исполнение составило 194 467,1</w:t>
      </w:r>
      <w:r w:rsidRPr="00A65ED2">
        <w:rPr>
          <w:b/>
          <w:bCs/>
          <w:color w:val="000000"/>
          <w:sz w:val="28"/>
          <w:szCs w:val="28"/>
        </w:rPr>
        <w:t xml:space="preserve"> </w:t>
      </w:r>
      <w:r w:rsidRPr="00A65ED2">
        <w:rPr>
          <w:color w:val="000000"/>
          <w:sz w:val="28"/>
          <w:szCs w:val="28"/>
        </w:rPr>
        <w:t>тыс. рублей или 85,2 % к уточненному плану на год, в том числе средства федерального бюджета: 14 398,5 тыс. рублей, средства областного бюджета: 180 068,6 тыс. рублей;</w:t>
      </w:r>
    </w:p>
    <w:p w:rsidR="00A65ED2" w:rsidRPr="00A65ED2" w:rsidRDefault="00A65ED2" w:rsidP="00C76E49">
      <w:pPr>
        <w:autoSpaceDE w:val="0"/>
        <w:autoSpaceDN w:val="0"/>
        <w:adjustRightInd w:val="0"/>
        <w:ind w:firstLine="708"/>
        <w:jc w:val="both"/>
        <w:rPr>
          <w:sz w:val="28"/>
          <w:szCs w:val="28"/>
        </w:rPr>
      </w:pPr>
      <w:r w:rsidRPr="00A65ED2">
        <w:rPr>
          <w:color w:val="000000"/>
          <w:sz w:val="28"/>
          <w:szCs w:val="28"/>
        </w:rPr>
        <w:t xml:space="preserve">По подпрограмме </w:t>
      </w:r>
      <w:r w:rsidR="007A2578">
        <w:rPr>
          <w:i/>
          <w:color w:val="000000"/>
          <w:sz w:val="28"/>
          <w:szCs w:val="28"/>
        </w:rPr>
        <w:t>«</w:t>
      </w:r>
      <w:r w:rsidRPr="00A65ED2">
        <w:rPr>
          <w:i/>
          <w:color w:val="000000"/>
          <w:sz w:val="28"/>
          <w:szCs w:val="28"/>
        </w:rPr>
        <w:t>О</w:t>
      </w:r>
      <w:r w:rsidR="007A2578">
        <w:rPr>
          <w:i/>
          <w:color w:val="000000"/>
          <w:sz w:val="28"/>
          <w:szCs w:val="28"/>
        </w:rPr>
        <w:t>храна здоровья матери и ребенка» на 2014-2021 годы»</w:t>
      </w:r>
      <w:r w:rsidRPr="00A65ED2">
        <w:rPr>
          <w:color w:val="000000"/>
          <w:sz w:val="28"/>
          <w:szCs w:val="28"/>
        </w:rPr>
        <w:t xml:space="preserve"> исполнение составило 15 973,0</w:t>
      </w:r>
      <w:r w:rsidRPr="00A65ED2">
        <w:rPr>
          <w:b/>
          <w:bCs/>
          <w:color w:val="000000"/>
          <w:sz w:val="28"/>
          <w:szCs w:val="28"/>
        </w:rPr>
        <w:t xml:space="preserve"> </w:t>
      </w:r>
      <w:r w:rsidRPr="00A65ED2">
        <w:rPr>
          <w:color w:val="000000"/>
          <w:sz w:val="28"/>
          <w:szCs w:val="28"/>
        </w:rPr>
        <w:t xml:space="preserve">тыс. рублей или </w:t>
      </w:r>
      <w:r w:rsidRPr="00A65ED2">
        <w:rPr>
          <w:sz w:val="28"/>
          <w:szCs w:val="28"/>
        </w:rPr>
        <w:t>90,8 % к уточненному плану на год;</w:t>
      </w:r>
    </w:p>
    <w:p w:rsidR="00A65ED2" w:rsidRPr="00A65ED2" w:rsidRDefault="00A65ED2" w:rsidP="00C76E49">
      <w:pPr>
        <w:autoSpaceDE w:val="0"/>
        <w:autoSpaceDN w:val="0"/>
        <w:adjustRightInd w:val="0"/>
        <w:ind w:firstLine="708"/>
        <w:jc w:val="both"/>
        <w:rPr>
          <w:sz w:val="28"/>
          <w:szCs w:val="28"/>
        </w:rPr>
      </w:pPr>
      <w:r w:rsidRPr="00A65ED2">
        <w:rPr>
          <w:sz w:val="28"/>
          <w:szCs w:val="28"/>
        </w:rPr>
        <w:t>По подпро</w:t>
      </w:r>
      <w:r w:rsidR="007A2578">
        <w:rPr>
          <w:sz w:val="28"/>
          <w:szCs w:val="28"/>
        </w:rPr>
        <w:t>грамме «</w:t>
      </w:r>
      <w:r w:rsidRPr="00A65ED2">
        <w:rPr>
          <w:i/>
          <w:sz w:val="28"/>
          <w:szCs w:val="28"/>
        </w:rPr>
        <w:t>Кадровое обес</w:t>
      </w:r>
      <w:r w:rsidR="007A2578">
        <w:rPr>
          <w:i/>
          <w:sz w:val="28"/>
          <w:szCs w:val="28"/>
        </w:rPr>
        <w:t>печение системы здравоохранения» на 2014-2021 годы»</w:t>
      </w:r>
      <w:r w:rsidRPr="00A65ED2">
        <w:rPr>
          <w:sz w:val="28"/>
          <w:szCs w:val="28"/>
        </w:rPr>
        <w:t xml:space="preserve"> исполнение составило 44 914,5</w:t>
      </w:r>
      <w:r w:rsidRPr="00A65ED2">
        <w:rPr>
          <w:bCs/>
          <w:sz w:val="28"/>
          <w:szCs w:val="28"/>
        </w:rPr>
        <w:t xml:space="preserve"> </w:t>
      </w:r>
      <w:r w:rsidRPr="00A65ED2">
        <w:rPr>
          <w:sz w:val="28"/>
          <w:szCs w:val="28"/>
        </w:rPr>
        <w:t>тыс. рублей или 94,0 % к уточненному плану на год;</w:t>
      </w:r>
    </w:p>
    <w:p w:rsidR="00A65ED2" w:rsidRPr="00A65ED2" w:rsidRDefault="00A65ED2" w:rsidP="00C76E49">
      <w:pPr>
        <w:autoSpaceDE w:val="0"/>
        <w:autoSpaceDN w:val="0"/>
        <w:adjustRightInd w:val="0"/>
        <w:ind w:firstLine="708"/>
        <w:jc w:val="both"/>
        <w:rPr>
          <w:sz w:val="28"/>
          <w:szCs w:val="28"/>
        </w:rPr>
      </w:pPr>
      <w:r w:rsidRPr="00A65ED2">
        <w:rPr>
          <w:sz w:val="28"/>
          <w:szCs w:val="28"/>
        </w:rPr>
        <w:t xml:space="preserve">По подпрограмме </w:t>
      </w:r>
      <w:r w:rsidR="007A2578">
        <w:rPr>
          <w:i/>
          <w:sz w:val="28"/>
          <w:szCs w:val="28"/>
        </w:rPr>
        <w:t>«</w:t>
      </w:r>
      <w:r w:rsidRPr="00A65ED2">
        <w:rPr>
          <w:i/>
          <w:sz w:val="28"/>
          <w:szCs w:val="28"/>
        </w:rPr>
        <w:t>Создание условий для реализа</w:t>
      </w:r>
      <w:r w:rsidR="007A2578">
        <w:rPr>
          <w:i/>
          <w:sz w:val="28"/>
          <w:szCs w:val="28"/>
        </w:rPr>
        <w:t>ции государственной программы»</w:t>
      </w:r>
      <w:r w:rsidR="00190F65">
        <w:rPr>
          <w:i/>
          <w:sz w:val="28"/>
          <w:szCs w:val="28"/>
        </w:rPr>
        <w:t xml:space="preserve"> </w:t>
      </w:r>
      <w:r w:rsidR="007A2578">
        <w:rPr>
          <w:i/>
          <w:sz w:val="28"/>
          <w:szCs w:val="28"/>
        </w:rPr>
        <w:t>на   2014-2021 годы»</w:t>
      </w:r>
      <w:r w:rsidR="00AA4835">
        <w:rPr>
          <w:sz w:val="28"/>
          <w:szCs w:val="28"/>
        </w:rPr>
        <w:t xml:space="preserve"> </w:t>
      </w:r>
      <w:r w:rsidRPr="00A65ED2">
        <w:rPr>
          <w:sz w:val="28"/>
          <w:szCs w:val="28"/>
        </w:rPr>
        <w:t>исполнение составило 6 146 882,</w:t>
      </w:r>
      <w:r w:rsidR="00190F65" w:rsidRPr="00A65ED2">
        <w:rPr>
          <w:sz w:val="28"/>
          <w:szCs w:val="28"/>
        </w:rPr>
        <w:t>4</w:t>
      </w:r>
      <w:r w:rsidR="00190F65" w:rsidRPr="00A65ED2">
        <w:rPr>
          <w:b/>
          <w:bCs/>
          <w:sz w:val="28"/>
          <w:szCs w:val="28"/>
        </w:rPr>
        <w:t xml:space="preserve"> </w:t>
      </w:r>
      <w:r w:rsidR="00190F65" w:rsidRPr="00A65ED2">
        <w:rPr>
          <w:sz w:val="28"/>
          <w:szCs w:val="28"/>
        </w:rPr>
        <w:t>тыс.</w:t>
      </w:r>
      <w:r w:rsidRPr="00A65ED2">
        <w:rPr>
          <w:sz w:val="28"/>
          <w:szCs w:val="28"/>
        </w:rPr>
        <w:t xml:space="preserve"> рублей или 88,5 % к уточненному плану на год, в том числе средства федерального бюджета: 139 812,0 тыс. рублей, средства областного бюджета: 6 007 070,4 тыс. рублей;</w:t>
      </w:r>
    </w:p>
    <w:p w:rsidR="00A65ED2" w:rsidRPr="00A65ED2" w:rsidRDefault="00A65ED2" w:rsidP="00C76E49">
      <w:pPr>
        <w:autoSpaceDE w:val="0"/>
        <w:autoSpaceDN w:val="0"/>
        <w:adjustRightInd w:val="0"/>
        <w:ind w:firstLine="708"/>
        <w:jc w:val="both"/>
        <w:rPr>
          <w:color w:val="000000"/>
          <w:sz w:val="28"/>
          <w:szCs w:val="28"/>
        </w:rPr>
      </w:pPr>
      <w:r w:rsidRPr="00A65ED2">
        <w:rPr>
          <w:sz w:val="28"/>
          <w:szCs w:val="28"/>
        </w:rPr>
        <w:t xml:space="preserve">По подпрограмме </w:t>
      </w:r>
      <w:r w:rsidR="007A2578">
        <w:rPr>
          <w:i/>
          <w:sz w:val="28"/>
          <w:szCs w:val="28"/>
        </w:rPr>
        <w:t>«</w:t>
      </w:r>
      <w:r w:rsidRPr="00A65ED2">
        <w:rPr>
          <w:i/>
          <w:sz w:val="28"/>
          <w:szCs w:val="28"/>
        </w:rPr>
        <w:t>Раз</w:t>
      </w:r>
      <w:r w:rsidR="007A2578">
        <w:rPr>
          <w:i/>
          <w:sz w:val="28"/>
          <w:szCs w:val="28"/>
        </w:rPr>
        <w:t>витие скорой медицинской помощи»</w:t>
      </w:r>
      <w:r w:rsidRPr="00A65ED2">
        <w:rPr>
          <w:i/>
          <w:sz w:val="28"/>
          <w:szCs w:val="28"/>
        </w:rPr>
        <w:t xml:space="preserve"> на 2014-2021 </w:t>
      </w:r>
      <w:r w:rsidR="00190F65" w:rsidRPr="00A65ED2">
        <w:rPr>
          <w:i/>
          <w:sz w:val="28"/>
          <w:szCs w:val="28"/>
        </w:rPr>
        <w:t xml:space="preserve">годы» </w:t>
      </w:r>
      <w:r w:rsidR="00190F65" w:rsidRPr="00A65ED2">
        <w:rPr>
          <w:sz w:val="28"/>
          <w:szCs w:val="28"/>
        </w:rPr>
        <w:t>исполнение</w:t>
      </w:r>
      <w:r w:rsidRPr="00A65ED2">
        <w:rPr>
          <w:sz w:val="28"/>
          <w:szCs w:val="28"/>
        </w:rPr>
        <w:t xml:space="preserve"> составило 112 359,6</w:t>
      </w:r>
      <w:r w:rsidRPr="00A65ED2">
        <w:rPr>
          <w:b/>
          <w:bCs/>
          <w:sz w:val="28"/>
          <w:szCs w:val="28"/>
        </w:rPr>
        <w:t xml:space="preserve"> </w:t>
      </w:r>
      <w:r w:rsidRPr="00A65ED2">
        <w:rPr>
          <w:sz w:val="28"/>
          <w:szCs w:val="28"/>
        </w:rPr>
        <w:t xml:space="preserve">тыс. рублей или 86,8 % </w:t>
      </w:r>
      <w:r w:rsidRPr="00A65ED2">
        <w:rPr>
          <w:color w:val="000000"/>
          <w:sz w:val="28"/>
          <w:szCs w:val="28"/>
        </w:rPr>
        <w:t>к уточненному плану на год, в том числе средства федерального бюджета: 83 622,3 тыс. рублей, средства областного бюджета</w:t>
      </w:r>
      <w:r w:rsidR="009B6A41">
        <w:rPr>
          <w:color w:val="000000"/>
          <w:sz w:val="28"/>
          <w:szCs w:val="28"/>
        </w:rPr>
        <w:t>-</w:t>
      </w:r>
      <w:r w:rsidRPr="00A65ED2">
        <w:rPr>
          <w:color w:val="000000"/>
          <w:sz w:val="28"/>
          <w:szCs w:val="28"/>
        </w:rPr>
        <w:t xml:space="preserve"> 28 737,3 тыс. рублей.</w:t>
      </w:r>
    </w:p>
    <w:p w:rsidR="00A65ED2" w:rsidRPr="00A65ED2" w:rsidRDefault="00A65ED2" w:rsidP="00C76E49">
      <w:pPr>
        <w:ind w:firstLine="709"/>
        <w:jc w:val="both"/>
        <w:rPr>
          <w:b/>
          <w:color w:val="000000"/>
          <w:sz w:val="28"/>
          <w:szCs w:val="28"/>
        </w:rPr>
      </w:pPr>
      <w:r w:rsidRPr="00A65ED2">
        <w:rPr>
          <w:b/>
          <w:color w:val="000000"/>
          <w:sz w:val="28"/>
          <w:szCs w:val="28"/>
        </w:rPr>
        <w:t>Средства в размере 143 681,5 тыс. рублей предусмотрены в бюджете других министерств:</w:t>
      </w:r>
    </w:p>
    <w:p w:rsidR="00190F65" w:rsidRDefault="00A65ED2" w:rsidP="00C76E49">
      <w:pPr>
        <w:ind w:firstLine="709"/>
        <w:jc w:val="both"/>
        <w:rPr>
          <w:color w:val="000000"/>
          <w:sz w:val="28"/>
          <w:szCs w:val="28"/>
        </w:rPr>
      </w:pPr>
      <w:r w:rsidRPr="00A65ED2">
        <w:rPr>
          <w:b/>
          <w:color w:val="000000"/>
          <w:sz w:val="28"/>
          <w:szCs w:val="28"/>
        </w:rPr>
        <w:t>- 128 055,9 тыс. рублей в</w:t>
      </w:r>
      <w:r w:rsidRPr="00A65ED2">
        <w:rPr>
          <w:color w:val="000000"/>
          <w:sz w:val="28"/>
          <w:szCs w:val="28"/>
        </w:rPr>
        <w:t xml:space="preserve"> </w:t>
      </w:r>
      <w:r w:rsidRPr="00A65ED2">
        <w:rPr>
          <w:b/>
          <w:color w:val="000000"/>
          <w:sz w:val="28"/>
          <w:szCs w:val="28"/>
        </w:rPr>
        <w:t xml:space="preserve">бюджете министерства труда и социальной политики Магаданской области в рамках </w:t>
      </w:r>
      <w:r w:rsidR="00190F65" w:rsidRPr="00A65ED2">
        <w:rPr>
          <w:b/>
          <w:color w:val="000000"/>
          <w:sz w:val="28"/>
          <w:szCs w:val="28"/>
        </w:rPr>
        <w:t>подпрограммы «</w:t>
      </w:r>
      <w:r w:rsidRPr="00A65ED2">
        <w:rPr>
          <w:b/>
          <w:color w:val="000000"/>
          <w:sz w:val="28"/>
          <w:szCs w:val="28"/>
        </w:rPr>
        <w:t xml:space="preserve">Профилактика заболеваний и формирование здорового образа жизни. Развитие первичной медико-санитарной помощи» </w:t>
      </w:r>
      <w:r w:rsidRPr="00A65ED2">
        <w:rPr>
          <w:color w:val="000000"/>
          <w:sz w:val="28"/>
          <w:szCs w:val="28"/>
        </w:rPr>
        <w:t>основного мероприятия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  Кассовое исполнение на 01.01.2019г. составило 121 380,5 тыс. рублей или 94</w:t>
      </w:r>
      <w:r w:rsidR="00871732">
        <w:rPr>
          <w:color w:val="000000"/>
          <w:sz w:val="28"/>
          <w:szCs w:val="28"/>
        </w:rPr>
        <w:t>,8% от годового объема средств. К</w:t>
      </w:r>
      <w:r w:rsidRPr="00A65ED2">
        <w:rPr>
          <w:color w:val="000000"/>
          <w:sz w:val="28"/>
          <w:szCs w:val="28"/>
        </w:rPr>
        <w:t xml:space="preserve">редиторская задолженность на 01.01.2019г. составляет 6 823,4 тыс. рублей. Данное мероприятие направлено на повышение уровня обеспеченности населения Магаданской области качественными, безопасными лекарственными препаратами и медицинскими </w:t>
      </w:r>
      <w:r w:rsidR="00190F65" w:rsidRPr="00A65ED2">
        <w:rPr>
          <w:color w:val="000000"/>
          <w:sz w:val="28"/>
          <w:szCs w:val="28"/>
        </w:rPr>
        <w:t>изделиями, исполнение</w:t>
      </w:r>
      <w:r w:rsidRPr="00A65ED2">
        <w:rPr>
          <w:color w:val="000000"/>
          <w:sz w:val="28"/>
          <w:szCs w:val="28"/>
        </w:rPr>
        <w:t xml:space="preserve"> которого носит заявительный характер и зависит от количества выписанных рецептов на </w:t>
      </w:r>
      <w:r w:rsidRPr="00A65ED2">
        <w:rPr>
          <w:color w:val="000000"/>
          <w:sz w:val="28"/>
          <w:szCs w:val="28"/>
        </w:rPr>
        <w:lastRenderedPageBreak/>
        <w:t xml:space="preserve">лекарственные препараты, специализированные продукты лечебного питания для детей-инвалидов в </w:t>
      </w:r>
      <w:r w:rsidR="00190F65">
        <w:rPr>
          <w:color w:val="000000"/>
          <w:sz w:val="28"/>
          <w:szCs w:val="28"/>
        </w:rPr>
        <w:t>условиях амбулаторного лечения.</w:t>
      </w:r>
    </w:p>
    <w:p w:rsidR="00A65ED2" w:rsidRPr="00A65ED2" w:rsidRDefault="00A65ED2" w:rsidP="00C76E49">
      <w:pPr>
        <w:ind w:firstLine="709"/>
        <w:jc w:val="both"/>
        <w:rPr>
          <w:color w:val="000000"/>
          <w:sz w:val="28"/>
          <w:szCs w:val="28"/>
        </w:rPr>
      </w:pPr>
      <w:r w:rsidRPr="00A65ED2">
        <w:rPr>
          <w:b/>
          <w:color w:val="000000"/>
          <w:sz w:val="28"/>
          <w:szCs w:val="28"/>
        </w:rPr>
        <w:t>- 15 625,6 тыс. рублей в бюджете министерства строительства, жилищно-коммунального хозяйства и энергетики Магаданской области в рамках подпрограммы «Создание условий для реализации государственной программы».</w:t>
      </w:r>
      <w:r w:rsidRPr="00A65ED2">
        <w:rPr>
          <w:color w:val="000000"/>
          <w:sz w:val="28"/>
          <w:szCs w:val="28"/>
        </w:rPr>
        <w:t xml:space="preserve"> Кассовое исполнение на 01.01.2019г. составило 11 762,2 тыс. рублей или 75,3 % от годового объема средств.</w:t>
      </w:r>
    </w:p>
    <w:p w:rsidR="00A65ED2" w:rsidRPr="00A65ED2" w:rsidRDefault="00A65ED2" w:rsidP="00C76E49">
      <w:pPr>
        <w:ind w:firstLine="709"/>
        <w:jc w:val="both"/>
        <w:rPr>
          <w:color w:val="000000"/>
          <w:sz w:val="28"/>
          <w:szCs w:val="28"/>
        </w:rPr>
      </w:pPr>
      <w:r w:rsidRPr="00A65ED2">
        <w:rPr>
          <w:color w:val="000000"/>
          <w:sz w:val="28"/>
          <w:szCs w:val="28"/>
        </w:rPr>
        <w:t>- «Реконструкция родильного дома в городе Магадане под гинекологическое отделение на 50 коек со строительством акушерского корпуса на 80 коек («под ключ»)», исполнение расходов отсутствует, поскольку по данным министерства строительства, ЖКХ и энергетики Магаданской области запланировано строительство перинатального центра без реконструкции здания родильного дома, в 2019 году запланировано заключение долгосрочного государственного контракта на выполнение подрядных работ по строительству перинатального центра, сроком на 3 года. Внесены изменения в план мероприятий подпрограммы, средства перераспределены на иные мероприятия.</w:t>
      </w:r>
    </w:p>
    <w:p w:rsidR="00A65ED2" w:rsidRPr="00A65ED2" w:rsidRDefault="00A65ED2" w:rsidP="00C76E49">
      <w:pPr>
        <w:jc w:val="both"/>
        <w:rPr>
          <w:color w:val="000000"/>
          <w:sz w:val="28"/>
          <w:szCs w:val="28"/>
        </w:rPr>
      </w:pPr>
      <w:r w:rsidRPr="00A65ED2">
        <w:rPr>
          <w:color w:val="000000"/>
          <w:sz w:val="28"/>
          <w:szCs w:val="28"/>
        </w:rPr>
        <w:t xml:space="preserve">           - «Строительство фельдшерско-акушерского пункта в с. Тахтоямск»: в 2018 году на погашение кредиторской задолженности, сформировавшейся на 01.01.2017г., утверждено 349,0 тыс. руб. По состоянию на 01.01.2019 г. кассовое исполнение составляет 349,0 тыс. рублей.</w:t>
      </w:r>
    </w:p>
    <w:p w:rsidR="00A65ED2" w:rsidRPr="00A65ED2" w:rsidRDefault="00A65ED2" w:rsidP="00C76E49">
      <w:pPr>
        <w:ind w:firstLine="709"/>
        <w:jc w:val="both"/>
        <w:rPr>
          <w:color w:val="000000"/>
          <w:sz w:val="28"/>
          <w:szCs w:val="28"/>
        </w:rPr>
      </w:pPr>
      <w:r w:rsidRPr="00A65ED2">
        <w:rPr>
          <w:color w:val="000000"/>
          <w:sz w:val="28"/>
          <w:szCs w:val="28"/>
        </w:rPr>
        <w:t>- «Реконструкция зданий по адресу ул. Якутская</w:t>
      </w:r>
      <w:r w:rsidR="00736D69">
        <w:rPr>
          <w:color w:val="000000"/>
          <w:sz w:val="28"/>
          <w:szCs w:val="28"/>
        </w:rPr>
        <w:t>, д. 69 для размещения объекта «</w:t>
      </w:r>
      <w:r w:rsidRPr="00A65ED2">
        <w:rPr>
          <w:color w:val="000000"/>
          <w:sz w:val="28"/>
          <w:szCs w:val="28"/>
        </w:rPr>
        <w:t>Больнично</w:t>
      </w:r>
      <w:r w:rsidR="007A2578">
        <w:rPr>
          <w:color w:val="000000"/>
          <w:sz w:val="28"/>
          <w:szCs w:val="28"/>
        </w:rPr>
        <w:t>-поликлинический комплекс ГБУЗ «</w:t>
      </w:r>
      <w:r w:rsidRPr="00A65ED2">
        <w:rPr>
          <w:color w:val="000000"/>
          <w:sz w:val="28"/>
          <w:szCs w:val="28"/>
        </w:rPr>
        <w:t>Магаданская областная детская больница»: в 2018 году на реализацию данного мероприятия предусмотрены средства из ОЭЗ в размере 5 707,0 тыс. рублей, по состоянию на 01.01.2019г. кассовые расходы составляют 1 843,7 тыс. рублей. Оплачены выполненные инженерные изыскания.</w:t>
      </w:r>
    </w:p>
    <w:p w:rsidR="00A65ED2" w:rsidRPr="00A65ED2" w:rsidRDefault="00A65ED2" w:rsidP="00C76E49">
      <w:pPr>
        <w:ind w:firstLine="709"/>
        <w:jc w:val="both"/>
        <w:rPr>
          <w:color w:val="000000"/>
          <w:sz w:val="28"/>
          <w:szCs w:val="28"/>
        </w:rPr>
      </w:pPr>
      <w:r w:rsidRPr="00A65ED2">
        <w:rPr>
          <w:color w:val="000000"/>
          <w:sz w:val="28"/>
          <w:szCs w:val="28"/>
        </w:rPr>
        <w:t xml:space="preserve">- «Строительство наружных сетей тепло-водоснабжения, водоотведения и электроснабжения для ФАП в с. Тахтоямск Ольского городского округа»: на начало отчетного периода на реализацию данного мероприятия предусмотрены средства из ОЭЗ в размере 7 000,0 тыс. рублей. Исполнение расходов отсутствует, т.к. по данным министерства строительства, ЖКХ и энергетики Магаданской области аукционы не состоялись, средства перераспределены на иные мероприятия. </w:t>
      </w:r>
    </w:p>
    <w:p w:rsidR="00A65ED2" w:rsidRPr="00A65ED2" w:rsidRDefault="00A65ED2" w:rsidP="00C76E49">
      <w:pPr>
        <w:ind w:firstLine="709"/>
        <w:jc w:val="both"/>
        <w:rPr>
          <w:color w:val="000000"/>
          <w:sz w:val="28"/>
          <w:szCs w:val="28"/>
        </w:rPr>
      </w:pPr>
      <w:r w:rsidRPr="00A65ED2">
        <w:rPr>
          <w:color w:val="000000"/>
          <w:sz w:val="28"/>
          <w:szCs w:val="28"/>
        </w:rPr>
        <w:t>- «Строительство объекта «под ключ» «Магаданский областной онкологический диспансер с радиоло</w:t>
      </w:r>
      <w:r w:rsidR="00871732">
        <w:rPr>
          <w:color w:val="000000"/>
          <w:sz w:val="28"/>
          <w:szCs w:val="28"/>
        </w:rPr>
        <w:t xml:space="preserve">гическим корпусом на 20 коек»: </w:t>
      </w:r>
      <w:r w:rsidRPr="00A65ED2">
        <w:rPr>
          <w:color w:val="000000"/>
          <w:sz w:val="28"/>
          <w:szCs w:val="28"/>
        </w:rPr>
        <w:t xml:space="preserve">в 2018 году на реализацию данного мероприятия предусмотрены денежные средства в объеме 9 569,6 тыс. рублей (в том числе средства федерального бюджета 8 708,2 тыс. рублей), по состоянию на 01.01.2019 г. кассовые расходы составили 9 569,5 тыс. рублей, в том числе из средств федерального бюджета 8 708,2 тыс. рублей). </w:t>
      </w:r>
    </w:p>
    <w:p w:rsidR="00A65ED2" w:rsidRPr="00A65ED2" w:rsidRDefault="00A65ED2" w:rsidP="00C76E49">
      <w:pPr>
        <w:ind w:firstLine="709"/>
        <w:jc w:val="both"/>
        <w:rPr>
          <w:color w:val="000000"/>
          <w:sz w:val="28"/>
          <w:szCs w:val="28"/>
        </w:rPr>
      </w:pPr>
      <w:r w:rsidRPr="00A65ED2">
        <w:rPr>
          <w:color w:val="000000"/>
          <w:sz w:val="28"/>
          <w:szCs w:val="28"/>
        </w:rPr>
        <w:t xml:space="preserve">Корпус радиологии: в декабре 2017 года по радиологическому корпусу выдано разрешение на ввод объекта в эксплуатацию. </w:t>
      </w:r>
    </w:p>
    <w:p w:rsidR="00A65ED2" w:rsidRPr="00A65ED2" w:rsidRDefault="00A65ED2" w:rsidP="00C76E49">
      <w:pPr>
        <w:ind w:firstLine="709"/>
        <w:jc w:val="both"/>
        <w:rPr>
          <w:color w:val="000000"/>
          <w:sz w:val="28"/>
          <w:szCs w:val="28"/>
        </w:rPr>
      </w:pPr>
      <w:r w:rsidRPr="00A65ED2">
        <w:rPr>
          <w:color w:val="000000"/>
          <w:sz w:val="28"/>
          <w:szCs w:val="28"/>
        </w:rPr>
        <w:t xml:space="preserve">Корпус онкологии: выполнены штукатурные работы и работы по чистовой шпатлевке под окраску трех этажей и подвала. Смонтированы и </w:t>
      </w:r>
      <w:r w:rsidRPr="00A65ED2">
        <w:rPr>
          <w:color w:val="000000"/>
          <w:sz w:val="28"/>
          <w:szCs w:val="28"/>
        </w:rPr>
        <w:lastRenderedPageBreak/>
        <w:t>запущены сети отопления. Выполнена прокладка стояков горячего и холодного водоснабжения. Выполнен монтаж коробов системы вентиляции.</w:t>
      </w:r>
    </w:p>
    <w:p w:rsidR="00A65ED2" w:rsidRPr="00A65ED2" w:rsidRDefault="00A65ED2" w:rsidP="00C76E49">
      <w:pPr>
        <w:ind w:firstLine="709"/>
        <w:jc w:val="both"/>
        <w:rPr>
          <w:color w:val="000000"/>
          <w:sz w:val="28"/>
          <w:szCs w:val="28"/>
        </w:rPr>
      </w:pPr>
      <w:r w:rsidRPr="00A65ED2">
        <w:rPr>
          <w:color w:val="000000"/>
          <w:sz w:val="28"/>
          <w:szCs w:val="28"/>
        </w:rPr>
        <w:t xml:space="preserve">По данным министерства строительства, ЖКХ и энергетики Магаданской области сумма финансирования данного мероприятия уменьшена в сравнение с началом отчетного периода в связи с тем, что государственный контракт с подрядчиком расторгнут, подана заявка на отказ от остатка субсидии федерального бюджета. </w:t>
      </w:r>
    </w:p>
    <w:p w:rsidR="00A65ED2" w:rsidRPr="00A65ED2" w:rsidRDefault="00A65ED2" w:rsidP="00C76E49">
      <w:pPr>
        <w:autoSpaceDE w:val="0"/>
        <w:autoSpaceDN w:val="0"/>
        <w:adjustRightInd w:val="0"/>
        <w:ind w:firstLine="567"/>
        <w:jc w:val="both"/>
        <w:rPr>
          <w:color w:val="000000"/>
          <w:sz w:val="28"/>
          <w:szCs w:val="28"/>
        </w:rPr>
      </w:pPr>
    </w:p>
    <w:p w:rsidR="00A65ED2" w:rsidRPr="0018276F" w:rsidRDefault="00A65ED2" w:rsidP="00C76E49">
      <w:pPr>
        <w:autoSpaceDE w:val="0"/>
        <w:autoSpaceDN w:val="0"/>
        <w:adjustRightInd w:val="0"/>
        <w:ind w:firstLine="567"/>
        <w:jc w:val="both"/>
        <w:rPr>
          <w:color w:val="000000"/>
          <w:sz w:val="26"/>
          <w:szCs w:val="26"/>
        </w:rPr>
      </w:pPr>
    </w:p>
    <w:p w:rsidR="00A65ED2" w:rsidRPr="00A65ED2" w:rsidRDefault="007A2578" w:rsidP="00C76E49">
      <w:pPr>
        <w:autoSpaceDE w:val="0"/>
        <w:autoSpaceDN w:val="0"/>
        <w:adjustRightInd w:val="0"/>
        <w:ind w:firstLine="708"/>
        <w:jc w:val="center"/>
        <w:rPr>
          <w:b/>
          <w:color w:val="000000"/>
          <w:sz w:val="28"/>
          <w:szCs w:val="28"/>
        </w:rPr>
      </w:pPr>
      <w:r>
        <w:rPr>
          <w:b/>
          <w:color w:val="000000"/>
          <w:sz w:val="28"/>
          <w:szCs w:val="28"/>
        </w:rPr>
        <w:t>Подпрограмма «</w:t>
      </w:r>
      <w:r w:rsidR="00A65ED2" w:rsidRPr="00A65ED2">
        <w:rPr>
          <w:b/>
          <w:color w:val="000000"/>
          <w:sz w:val="28"/>
          <w:szCs w:val="28"/>
        </w:rPr>
        <w:t>Профилактика заболеваний и формирование здорового образа жизни. Развитие первичной медико-санит</w:t>
      </w:r>
      <w:r w:rsidR="00AA4835">
        <w:rPr>
          <w:b/>
          <w:color w:val="000000"/>
          <w:sz w:val="28"/>
          <w:szCs w:val="28"/>
        </w:rPr>
        <w:t>арной помощи»</w:t>
      </w:r>
      <w:r>
        <w:rPr>
          <w:b/>
          <w:color w:val="000000"/>
          <w:sz w:val="28"/>
          <w:szCs w:val="28"/>
        </w:rPr>
        <w:t xml:space="preserve"> на 2014-2021 годы»</w:t>
      </w:r>
    </w:p>
    <w:p w:rsidR="00A65ED2" w:rsidRPr="00A65ED2" w:rsidRDefault="00A65ED2" w:rsidP="00C76E49">
      <w:pPr>
        <w:autoSpaceDE w:val="0"/>
        <w:autoSpaceDN w:val="0"/>
        <w:adjustRightInd w:val="0"/>
        <w:ind w:firstLine="708"/>
        <w:jc w:val="center"/>
        <w:rPr>
          <w:b/>
          <w:color w:val="000000"/>
          <w:sz w:val="28"/>
          <w:szCs w:val="28"/>
        </w:rPr>
      </w:pPr>
    </w:p>
    <w:p w:rsidR="00A65ED2" w:rsidRPr="00A65ED2" w:rsidRDefault="00A65ED2" w:rsidP="00C76E49">
      <w:pPr>
        <w:pStyle w:val="ConsPlusNormal"/>
        <w:ind w:firstLine="540"/>
        <w:jc w:val="both"/>
        <w:rPr>
          <w:rFonts w:ascii="Times New Roman" w:hAnsi="Times New Roman" w:cs="Times New Roman"/>
          <w:sz w:val="28"/>
          <w:szCs w:val="28"/>
        </w:rPr>
      </w:pPr>
      <w:r w:rsidRPr="00A65ED2">
        <w:rPr>
          <w:rFonts w:ascii="Times New Roman" w:hAnsi="Times New Roman" w:cs="Times New Roman"/>
          <w:sz w:val="28"/>
          <w:szCs w:val="28"/>
        </w:rPr>
        <w:t xml:space="preserve">Целями </w:t>
      </w:r>
      <w:hyperlink r:id="rId11" w:history="1">
        <w:r w:rsidRPr="00A65ED2">
          <w:rPr>
            <w:rFonts w:ascii="Times New Roman" w:hAnsi="Times New Roman" w:cs="Times New Roman"/>
            <w:sz w:val="28"/>
            <w:szCs w:val="28"/>
          </w:rPr>
          <w:t>подпрограммы</w:t>
        </w:r>
      </w:hyperlink>
      <w:r w:rsidRPr="00A65ED2">
        <w:rPr>
          <w:rFonts w:ascii="Times New Roman" w:hAnsi="Times New Roman" w:cs="Times New Roman"/>
          <w:sz w:val="28"/>
          <w:szCs w:val="28"/>
        </w:rPr>
        <w:t xml:space="preserve"> являются:</w:t>
      </w:r>
      <w:r w:rsidRPr="00A65ED2">
        <w:rPr>
          <w:sz w:val="28"/>
          <w:szCs w:val="28"/>
        </w:rPr>
        <w:t xml:space="preserve"> </w:t>
      </w:r>
      <w:r w:rsidRPr="00A65ED2">
        <w:rPr>
          <w:rFonts w:ascii="Times New Roman" w:hAnsi="Times New Roman" w:cs="Times New Roman"/>
          <w:sz w:val="28"/>
          <w:szCs w:val="28"/>
        </w:rPr>
        <w:t>стабилизация и улучшение здоровья, увеличение продолжительности жизни, снижение смертности населения путем создания системы формирования здорового образа жизни и активизации профилактики инфекционных и неинфекционных заболеваний. Развитие первичной медико-санитарной помощи, повышение обеспеченности населения Магаданской области лекарственными препаратами и медицинскими изделиями.</w:t>
      </w:r>
    </w:p>
    <w:p w:rsidR="00A65ED2" w:rsidRPr="00A65ED2" w:rsidRDefault="00A65ED2" w:rsidP="00C76E49">
      <w:pPr>
        <w:pStyle w:val="ConsPlusNormal"/>
        <w:ind w:firstLine="540"/>
        <w:jc w:val="both"/>
        <w:rPr>
          <w:rFonts w:ascii="Times New Roman" w:hAnsi="Times New Roman" w:cs="Times New Roman"/>
          <w:sz w:val="28"/>
          <w:szCs w:val="28"/>
        </w:rPr>
      </w:pPr>
      <w:r w:rsidRPr="00A65ED2">
        <w:rPr>
          <w:rFonts w:ascii="Times New Roman" w:hAnsi="Times New Roman" w:cs="Times New Roman"/>
          <w:sz w:val="28"/>
          <w:szCs w:val="28"/>
        </w:rPr>
        <w:t>Ответственный исполнитель -  министерство здравоохранения и демографической политики Магаданской области, участники – министерство труда и социальной политики Магаданской области, государственные учреждения, подведомственные министерству здравоохранения и демографической политики Магаданской области, социально ориентированные некоммерческие организации.</w:t>
      </w:r>
    </w:p>
    <w:p w:rsidR="00A65ED2" w:rsidRDefault="00A65ED2" w:rsidP="00C76E49">
      <w:pPr>
        <w:autoSpaceDE w:val="0"/>
        <w:autoSpaceDN w:val="0"/>
        <w:adjustRightInd w:val="0"/>
        <w:ind w:firstLine="708"/>
        <w:jc w:val="both"/>
        <w:rPr>
          <w:sz w:val="28"/>
          <w:szCs w:val="28"/>
        </w:rPr>
      </w:pPr>
      <w:r w:rsidRPr="00A65ED2">
        <w:rPr>
          <w:sz w:val="28"/>
          <w:szCs w:val="28"/>
        </w:rPr>
        <w:t xml:space="preserve">Исполнение расходов по </w:t>
      </w:r>
      <w:hyperlink r:id="rId12" w:history="1">
        <w:r w:rsidRPr="00A65ED2">
          <w:rPr>
            <w:sz w:val="28"/>
            <w:szCs w:val="28"/>
          </w:rPr>
          <w:t>подпрограмме</w:t>
        </w:r>
      </w:hyperlink>
      <w:r w:rsidR="007A2578">
        <w:rPr>
          <w:sz w:val="28"/>
          <w:szCs w:val="28"/>
        </w:rPr>
        <w:t xml:space="preserve"> «</w:t>
      </w:r>
      <w:r w:rsidRPr="00A65ED2">
        <w:rPr>
          <w:sz w:val="28"/>
          <w:szCs w:val="28"/>
        </w:rPr>
        <w:t>Профилактика заболеваний и формирование здорового образа жизни. Развитие первичной медико-санит</w:t>
      </w:r>
      <w:r w:rsidR="00736D69">
        <w:rPr>
          <w:sz w:val="28"/>
          <w:szCs w:val="28"/>
        </w:rPr>
        <w:t>арной помощи»</w:t>
      </w:r>
      <w:r w:rsidR="007A2578">
        <w:rPr>
          <w:sz w:val="28"/>
          <w:szCs w:val="28"/>
        </w:rPr>
        <w:t xml:space="preserve"> на 2014-2021 годы»</w:t>
      </w:r>
      <w:r w:rsidRPr="00A65ED2">
        <w:rPr>
          <w:sz w:val="28"/>
          <w:szCs w:val="28"/>
        </w:rPr>
        <w:t xml:space="preserve"> характеризуется следующими данными:</w:t>
      </w:r>
    </w:p>
    <w:p w:rsidR="00C76E49" w:rsidRDefault="00C76E49" w:rsidP="00C76E49">
      <w:pPr>
        <w:autoSpaceDE w:val="0"/>
        <w:autoSpaceDN w:val="0"/>
        <w:adjustRightInd w:val="0"/>
        <w:ind w:firstLine="708"/>
        <w:jc w:val="both"/>
        <w:rPr>
          <w:sz w:val="28"/>
          <w:szCs w:val="28"/>
        </w:rPr>
      </w:pPr>
    </w:p>
    <w:p w:rsidR="00C76E49" w:rsidRDefault="00C76E49" w:rsidP="00C76E49">
      <w:pPr>
        <w:autoSpaceDE w:val="0"/>
        <w:autoSpaceDN w:val="0"/>
        <w:adjustRightInd w:val="0"/>
        <w:ind w:firstLine="708"/>
        <w:jc w:val="both"/>
        <w:rPr>
          <w:sz w:val="28"/>
          <w:szCs w:val="28"/>
        </w:rPr>
      </w:pPr>
    </w:p>
    <w:p w:rsidR="00C76E49" w:rsidRDefault="00C76E49" w:rsidP="00C76E49">
      <w:pPr>
        <w:autoSpaceDE w:val="0"/>
        <w:autoSpaceDN w:val="0"/>
        <w:adjustRightInd w:val="0"/>
        <w:ind w:firstLine="708"/>
        <w:jc w:val="both"/>
        <w:rPr>
          <w:sz w:val="28"/>
          <w:szCs w:val="28"/>
        </w:rPr>
      </w:pPr>
    </w:p>
    <w:p w:rsidR="00C76E49" w:rsidRDefault="00C76E49" w:rsidP="00C76E49">
      <w:pPr>
        <w:autoSpaceDE w:val="0"/>
        <w:autoSpaceDN w:val="0"/>
        <w:adjustRightInd w:val="0"/>
        <w:ind w:firstLine="708"/>
        <w:jc w:val="both"/>
        <w:rPr>
          <w:sz w:val="28"/>
          <w:szCs w:val="28"/>
        </w:rPr>
      </w:pPr>
    </w:p>
    <w:p w:rsidR="00C76E49" w:rsidRDefault="00C76E49" w:rsidP="00C76E49">
      <w:pPr>
        <w:autoSpaceDE w:val="0"/>
        <w:autoSpaceDN w:val="0"/>
        <w:adjustRightInd w:val="0"/>
        <w:ind w:firstLine="708"/>
        <w:jc w:val="both"/>
        <w:rPr>
          <w:sz w:val="28"/>
          <w:szCs w:val="28"/>
        </w:rPr>
      </w:pPr>
    </w:p>
    <w:p w:rsidR="00C76E49" w:rsidRDefault="00C76E49" w:rsidP="00C76E49">
      <w:pPr>
        <w:autoSpaceDE w:val="0"/>
        <w:autoSpaceDN w:val="0"/>
        <w:adjustRightInd w:val="0"/>
        <w:ind w:firstLine="708"/>
        <w:jc w:val="both"/>
        <w:rPr>
          <w:sz w:val="28"/>
          <w:szCs w:val="28"/>
        </w:rPr>
      </w:pPr>
    </w:p>
    <w:p w:rsidR="00C76E49" w:rsidRPr="00A65ED2" w:rsidRDefault="00C76E49" w:rsidP="00C76E49">
      <w:pPr>
        <w:autoSpaceDE w:val="0"/>
        <w:autoSpaceDN w:val="0"/>
        <w:adjustRightInd w:val="0"/>
        <w:ind w:firstLine="708"/>
        <w:jc w:val="both"/>
        <w:rPr>
          <w:sz w:val="28"/>
          <w:szCs w:val="28"/>
        </w:rPr>
      </w:pPr>
    </w:p>
    <w:p w:rsidR="00A65ED2" w:rsidRDefault="00A65ED2" w:rsidP="00C76E49">
      <w:pPr>
        <w:autoSpaceDE w:val="0"/>
        <w:autoSpaceDN w:val="0"/>
        <w:adjustRightInd w:val="0"/>
        <w:ind w:firstLine="708"/>
        <w:jc w:val="right"/>
      </w:pPr>
      <w:r w:rsidRPr="0018276F">
        <w:t>тыс. руб.</w:t>
      </w:r>
    </w:p>
    <w:tbl>
      <w:tblPr>
        <w:tblW w:w="9492" w:type="dxa"/>
        <w:tblLayout w:type="fixed"/>
        <w:tblLook w:val="04A0" w:firstRow="1" w:lastRow="0" w:firstColumn="1" w:lastColumn="0" w:noHBand="0" w:noVBand="1"/>
      </w:tblPr>
      <w:tblGrid>
        <w:gridCol w:w="5807"/>
        <w:gridCol w:w="1417"/>
        <w:gridCol w:w="1482"/>
        <w:gridCol w:w="786"/>
      </w:tblGrid>
      <w:tr w:rsidR="00A65ED2" w:rsidRPr="004C407C" w:rsidTr="00B54FE4">
        <w:trPr>
          <w:trHeight w:val="705"/>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A65ED2" w:rsidRPr="004C407C" w:rsidRDefault="00901F15" w:rsidP="00C76E49">
            <w:pPr>
              <w:jc w:val="center"/>
              <w:rPr>
                <w:b/>
                <w:bCs/>
                <w:color w:val="000000"/>
              </w:rPr>
            </w:pPr>
            <w:r>
              <w:rPr>
                <w:b/>
                <w:bCs/>
                <w:color w:val="000000"/>
              </w:rPr>
              <w:t>Наименование государственной программы, подпрограммы</w:t>
            </w:r>
          </w:p>
        </w:tc>
        <w:tc>
          <w:tcPr>
            <w:tcW w:w="1417" w:type="dxa"/>
            <w:tcBorders>
              <w:top w:val="single" w:sz="4" w:space="0" w:color="000000"/>
              <w:left w:val="nil"/>
              <w:bottom w:val="single" w:sz="4" w:space="0" w:color="000000"/>
              <w:right w:val="single" w:sz="4" w:space="0" w:color="000000"/>
            </w:tcBorders>
            <w:shd w:val="clear" w:color="auto" w:fill="auto"/>
          </w:tcPr>
          <w:p w:rsidR="00A65ED2" w:rsidRPr="004C407C" w:rsidRDefault="00736D69" w:rsidP="00C76E49">
            <w:pPr>
              <w:jc w:val="center"/>
              <w:rPr>
                <w:b/>
                <w:bCs/>
                <w:color w:val="000000"/>
              </w:rPr>
            </w:pPr>
            <w:r>
              <w:rPr>
                <w:b/>
                <w:bCs/>
                <w:color w:val="000000"/>
              </w:rPr>
              <w:t>Бюджет</w:t>
            </w:r>
          </w:p>
        </w:tc>
        <w:tc>
          <w:tcPr>
            <w:tcW w:w="1482" w:type="dxa"/>
            <w:tcBorders>
              <w:top w:val="single" w:sz="4" w:space="0" w:color="000000"/>
              <w:left w:val="nil"/>
              <w:bottom w:val="single" w:sz="4" w:space="0" w:color="000000"/>
              <w:right w:val="single" w:sz="4" w:space="0" w:color="000000"/>
            </w:tcBorders>
            <w:shd w:val="clear" w:color="auto" w:fill="auto"/>
          </w:tcPr>
          <w:p w:rsidR="00A65ED2" w:rsidRPr="004C407C" w:rsidRDefault="00A65ED2" w:rsidP="00C76E49">
            <w:pPr>
              <w:jc w:val="center"/>
              <w:rPr>
                <w:b/>
                <w:bCs/>
                <w:color w:val="000000"/>
              </w:rPr>
            </w:pPr>
            <w:r w:rsidRPr="004C407C">
              <w:rPr>
                <w:b/>
                <w:bCs/>
                <w:color w:val="000000"/>
              </w:rPr>
              <w:t>Кассовое исполнение</w:t>
            </w:r>
          </w:p>
        </w:tc>
        <w:tc>
          <w:tcPr>
            <w:tcW w:w="786" w:type="dxa"/>
            <w:tcBorders>
              <w:top w:val="single" w:sz="4" w:space="0" w:color="000000"/>
              <w:left w:val="nil"/>
              <w:bottom w:val="single" w:sz="4" w:space="0" w:color="000000"/>
              <w:right w:val="single" w:sz="4" w:space="0" w:color="000000"/>
            </w:tcBorders>
            <w:shd w:val="clear" w:color="auto" w:fill="auto"/>
          </w:tcPr>
          <w:p w:rsidR="00A65ED2" w:rsidRPr="004C407C" w:rsidRDefault="00A65ED2" w:rsidP="00C76E49">
            <w:pPr>
              <w:jc w:val="center"/>
              <w:rPr>
                <w:b/>
                <w:bCs/>
                <w:color w:val="000000"/>
              </w:rPr>
            </w:pPr>
            <w:r w:rsidRPr="004C407C">
              <w:rPr>
                <w:b/>
                <w:bCs/>
                <w:color w:val="000000"/>
              </w:rPr>
              <w:t>% исп</w:t>
            </w:r>
            <w:r w:rsidR="00B54FE4">
              <w:rPr>
                <w:b/>
                <w:bCs/>
                <w:color w:val="000000"/>
              </w:rPr>
              <w:t>.</w:t>
            </w:r>
          </w:p>
        </w:tc>
      </w:tr>
      <w:tr w:rsidR="00A65ED2" w:rsidRPr="004C407C" w:rsidTr="00B54FE4">
        <w:trPr>
          <w:trHeight w:val="1238"/>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A65ED2" w:rsidRPr="00C76E49" w:rsidRDefault="00A65ED2" w:rsidP="00C76E49">
            <w:pPr>
              <w:jc w:val="both"/>
              <w:rPr>
                <w:b/>
              </w:rPr>
            </w:pPr>
            <w:r w:rsidRPr="00C76E49">
              <w:rPr>
                <w:b/>
              </w:rPr>
              <w:t>Подпрограмма «Профилактика заболеваний и формирование здорового образа жизни. Развитие первичной медико-санитарной помощи» на 2014-2021 годы»</w:t>
            </w:r>
          </w:p>
        </w:tc>
        <w:tc>
          <w:tcPr>
            <w:tcW w:w="1417" w:type="dxa"/>
            <w:tcBorders>
              <w:top w:val="single" w:sz="4" w:space="0" w:color="000000"/>
              <w:left w:val="nil"/>
              <w:bottom w:val="single" w:sz="4" w:space="0" w:color="000000"/>
              <w:right w:val="single" w:sz="4" w:space="0" w:color="000000"/>
            </w:tcBorders>
            <w:shd w:val="clear" w:color="auto" w:fill="auto"/>
          </w:tcPr>
          <w:p w:rsidR="00A65ED2" w:rsidRPr="00C76E49" w:rsidRDefault="00A65ED2" w:rsidP="00C76E49">
            <w:pPr>
              <w:jc w:val="center"/>
              <w:rPr>
                <w:b/>
              </w:rPr>
            </w:pPr>
            <w:r w:rsidRPr="00C76E49">
              <w:rPr>
                <w:b/>
              </w:rPr>
              <w:t>292 900,9</w:t>
            </w:r>
          </w:p>
        </w:tc>
        <w:tc>
          <w:tcPr>
            <w:tcW w:w="1482" w:type="dxa"/>
            <w:tcBorders>
              <w:top w:val="single" w:sz="4" w:space="0" w:color="000000"/>
              <w:left w:val="nil"/>
              <w:bottom w:val="single" w:sz="4" w:space="0" w:color="000000"/>
              <w:right w:val="single" w:sz="4" w:space="0" w:color="000000"/>
            </w:tcBorders>
            <w:shd w:val="clear" w:color="auto" w:fill="auto"/>
          </w:tcPr>
          <w:p w:rsidR="00A65ED2" w:rsidRPr="00C76E49" w:rsidRDefault="00A65ED2" w:rsidP="00C76E49">
            <w:pPr>
              <w:jc w:val="center"/>
              <w:rPr>
                <w:b/>
              </w:rPr>
            </w:pPr>
            <w:r w:rsidRPr="00C76E49">
              <w:rPr>
                <w:b/>
              </w:rPr>
              <w:t>279 992,0</w:t>
            </w:r>
          </w:p>
        </w:tc>
        <w:tc>
          <w:tcPr>
            <w:tcW w:w="786" w:type="dxa"/>
            <w:tcBorders>
              <w:top w:val="single" w:sz="4" w:space="0" w:color="000000"/>
              <w:left w:val="nil"/>
              <w:bottom w:val="single" w:sz="4" w:space="0" w:color="000000"/>
              <w:right w:val="single" w:sz="4" w:space="0" w:color="000000"/>
            </w:tcBorders>
            <w:shd w:val="clear" w:color="auto" w:fill="auto"/>
          </w:tcPr>
          <w:p w:rsidR="00A65ED2" w:rsidRPr="00C76E49" w:rsidRDefault="00A65ED2" w:rsidP="00C76E49">
            <w:pPr>
              <w:jc w:val="right"/>
              <w:rPr>
                <w:b/>
              </w:rPr>
            </w:pPr>
            <w:r w:rsidRPr="00C76E49">
              <w:rPr>
                <w:b/>
              </w:rPr>
              <w:t>95,6</w:t>
            </w:r>
          </w:p>
        </w:tc>
      </w:tr>
      <w:tr w:rsidR="00A65ED2" w:rsidRPr="004C407C" w:rsidTr="00B54FE4">
        <w:trPr>
          <w:trHeight w:val="705"/>
        </w:trPr>
        <w:tc>
          <w:tcPr>
            <w:tcW w:w="5807" w:type="dxa"/>
            <w:tcBorders>
              <w:top w:val="nil"/>
              <w:left w:val="single" w:sz="4" w:space="0" w:color="000000"/>
              <w:bottom w:val="single" w:sz="4" w:space="0" w:color="000000"/>
              <w:right w:val="single" w:sz="4" w:space="0" w:color="000000"/>
            </w:tcBorders>
            <w:shd w:val="clear" w:color="auto" w:fill="auto"/>
            <w:hideMark/>
          </w:tcPr>
          <w:p w:rsidR="00A65ED2" w:rsidRPr="004A327F" w:rsidRDefault="00A65ED2" w:rsidP="00C76E49">
            <w:pPr>
              <w:jc w:val="both"/>
            </w:pPr>
            <w:r w:rsidRPr="004A327F">
              <w:lastRenderedPageBreak/>
              <w:t>Основное мероприятие «Развитие системы медицинской профилактики неинфекционных заболеваний и формирования здорового образа жизни»</w:t>
            </w:r>
          </w:p>
        </w:tc>
        <w:tc>
          <w:tcPr>
            <w:tcW w:w="1417" w:type="dxa"/>
            <w:tcBorders>
              <w:top w:val="nil"/>
              <w:left w:val="nil"/>
              <w:bottom w:val="single" w:sz="4" w:space="0" w:color="000000"/>
              <w:right w:val="single" w:sz="4" w:space="0" w:color="000000"/>
            </w:tcBorders>
            <w:shd w:val="clear" w:color="auto" w:fill="auto"/>
            <w:hideMark/>
          </w:tcPr>
          <w:p w:rsidR="00A65ED2" w:rsidRPr="004A327F" w:rsidRDefault="00A65ED2" w:rsidP="00C76E49">
            <w:pPr>
              <w:jc w:val="center"/>
            </w:pPr>
            <w:r>
              <w:t>183,0</w:t>
            </w:r>
          </w:p>
        </w:tc>
        <w:tc>
          <w:tcPr>
            <w:tcW w:w="1482" w:type="dxa"/>
            <w:tcBorders>
              <w:top w:val="nil"/>
              <w:left w:val="nil"/>
              <w:bottom w:val="single" w:sz="4" w:space="0" w:color="000000"/>
              <w:right w:val="single" w:sz="4" w:space="0" w:color="000000"/>
            </w:tcBorders>
            <w:shd w:val="clear" w:color="auto" w:fill="auto"/>
            <w:hideMark/>
          </w:tcPr>
          <w:p w:rsidR="00A65ED2" w:rsidRPr="004A327F" w:rsidRDefault="00A65ED2" w:rsidP="00C76E49">
            <w:pPr>
              <w:jc w:val="center"/>
            </w:pPr>
            <w:r>
              <w:t>183,0</w:t>
            </w:r>
          </w:p>
        </w:tc>
        <w:tc>
          <w:tcPr>
            <w:tcW w:w="786" w:type="dxa"/>
            <w:tcBorders>
              <w:top w:val="nil"/>
              <w:left w:val="nil"/>
              <w:bottom w:val="single" w:sz="4" w:space="0" w:color="000000"/>
              <w:right w:val="single" w:sz="4" w:space="0" w:color="000000"/>
            </w:tcBorders>
            <w:shd w:val="clear" w:color="auto" w:fill="auto"/>
            <w:hideMark/>
          </w:tcPr>
          <w:p w:rsidR="00A65ED2" w:rsidRPr="004A327F" w:rsidRDefault="00A65ED2" w:rsidP="00C76E49">
            <w:pPr>
              <w:jc w:val="right"/>
            </w:pPr>
            <w:r>
              <w:t>100,0</w:t>
            </w:r>
          </w:p>
        </w:tc>
      </w:tr>
      <w:tr w:rsidR="00A65ED2" w:rsidRPr="004C407C" w:rsidTr="00B54FE4">
        <w:trPr>
          <w:trHeight w:val="458"/>
        </w:trPr>
        <w:tc>
          <w:tcPr>
            <w:tcW w:w="5807" w:type="dxa"/>
            <w:tcBorders>
              <w:top w:val="nil"/>
              <w:left w:val="single" w:sz="4" w:space="0" w:color="000000"/>
              <w:bottom w:val="single" w:sz="4" w:space="0" w:color="000000"/>
              <w:right w:val="single" w:sz="4" w:space="0" w:color="000000"/>
            </w:tcBorders>
            <w:shd w:val="clear" w:color="auto" w:fill="auto"/>
            <w:hideMark/>
          </w:tcPr>
          <w:p w:rsidR="00A65ED2" w:rsidRPr="004A327F" w:rsidRDefault="00A65ED2" w:rsidP="00C76E49">
            <w:pPr>
              <w:jc w:val="both"/>
            </w:pPr>
            <w:r w:rsidRPr="004A327F">
              <w:t>Основное мероприятие «Профилактика инфекционных заболеваний, включая иммунопрофилактику»</w:t>
            </w:r>
          </w:p>
        </w:tc>
        <w:tc>
          <w:tcPr>
            <w:tcW w:w="1417" w:type="dxa"/>
            <w:tcBorders>
              <w:top w:val="nil"/>
              <w:left w:val="nil"/>
              <w:bottom w:val="single" w:sz="4" w:space="0" w:color="000000"/>
              <w:right w:val="single" w:sz="4" w:space="0" w:color="000000"/>
            </w:tcBorders>
            <w:shd w:val="clear" w:color="auto" w:fill="auto"/>
            <w:hideMark/>
          </w:tcPr>
          <w:p w:rsidR="00A65ED2" w:rsidRPr="004A327F" w:rsidRDefault="00A65ED2" w:rsidP="00C76E49">
            <w:pPr>
              <w:jc w:val="center"/>
            </w:pPr>
            <w:r>
              <w:t>14 564,6</w:t>
            </w:r>
          </w:p>
        </w:tc>
        <w:tc>
          <w:tcPr>
            <w:tcW w:w="1482" w:type="dxa"/>
            <w:tcBorders>
              <w:top w:val="nil"/>
              <w:left w:val="nil"/>
              <w:bottom w:val="single" w:sz="4" w:space="0" w:color="000000"/>
              <w:right w:val="single" w:sz="4" w:space="0" w:color="000000"/>
            </w:tcBorders>
            <w:shd w:val="clear" w:color="auto" w:fill="auto"/>
            <w:hideMark/>
          </w:tcPr>
          <w:p w:rsidR="00A65ED2" w:rsidRPr="004A327F" w:rsidRDefault="00A65ED2" w:rsidP="00C76E49">
            <w:pPr>
              <w:jc w:val="center"/>
            </w:pPr>
            <w:r>
              <w:t>14 394,0</w:t>
            </w:r>
          </w:p>
        </w:tc>
        <w:tc>
          <w:tcPr>
            <w:tcW w:w="786" w:type="dxa"/>
            <w:tcBorders>
              <w:top w:val="nil"/>
              <w:left w:val="nil"/>
              <w:bottom w:val="single" w:sz="4" w:space="0" w:color="000000"/>
              <w:right w:val="single" w:sz="4" w:space="0" w:color="000000"/>
            </w:tcBorders>
            <w:shd w:val="clear" w:color="auto" w:fill="auto"/>
            <w:hideMark/>
          </w:tcPr>
          <w:p w:rsidR="00A65ED2" w:rsidRPr="004A327F" w:rsidRDefault="00A65ED2" w:rsidP="00C76E49">
            <w:pPr>
              <w:jc w:val="right"/>
            </w:pPr>
            <w:r>
              <w:t>98,8</w:t>
            </w:r>
          </w:p>
        </w:tc>
      </w:tr>
      <w:tr w:rsidR="00A65ED2" w:rsidRPr="004C407C" w:rsidTr="00B54FE4">
        <w:trPr>
          <w:trHeight w:val="1159"/>
        </w:trPr>
        <w:tc>
          <w:tcPr>
            <w:tcW w:w="5807" w:type="dxa"/>
            <w:tcBorders>
              <w:top w:val="nil"/>
              <w:left w:val="single" w:sz="4" w:space="0" w:color="000000"/>
              <w:bottom w:val="single" w:sz="4" w:space="0" w:color="000000"/>
              <w:right w:val="single" w:sz="4" w:space="0" w:color="000000"/>
            </w:tcBorders>
            <w:shd w:val="clear" w:color="auto" w:fill="auto"/>
            <w:hideMark/>
          </w:tcPr>
          <w:p w:rsidR="00A65ED2" w:rsidRPr="004A327F" w:rsidRDefault="00A65ED2" w:rsidP="00C76E49">
            <w:pPr>
              <w:jc w:val="both"/>
            </w:pPr>
            <w:r w:rsidRPr="004A327F">
              <w:t>Основное мероприятие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417" w:type="dxa"/>
            <w:tcBorders>
              <w:top w:val="nil"/>
              <w:left w:val="nil"/>
              <w:bottom w:val="single" w:sz="4" w:space="0" w:color="000000"/>
              <w:right w:val="single" w:sz="4" w:space="0" w:color="000000"/>
            </w:tcBorders>
            <w:shd w:val="clear" w:color="auto" w:fill="auto"/>
            <w:hideMark/>
          </w:tcPr>
          <w:p w:rsidR="00A65ED2" w:rsidRDefault="00A65ED2" w:rsidP="00C76E49">
            <w:pPr>
              <w:jc w:val="center"/>
            </w:pPr>
            <w:r>
              <w:t>18 667,0</w:t>
            </w:r>
          </w:p>
          <w:p w:rsidR="00A65ED2" w:rsidRPr="000861C6" w:rsidRDefault="00A65ED2" w:rsidP="00C76E49">
            <w:pPr>
              <w:jc w:val="center"/>
            </w:pPr>
          </w:p>
        </w:tc>
        <w:tc>
          <w:tcPr>
            <w:tcW w:w="1482" w:type="dxa"/>
            <w:tcBorders>
              <w:top w:val="nil"/>
              <w:left w:val="nil"/>
              <w:bottom w:val="single" w:sz="4" w:space="0" w:color="000000"/>
              <w:right w:val="single" w:sz="4" w:space="0" w:color="000000"/>
            </w:tcBorders>
            <w:shd w:val="clear" w:color="auto" w:fill="auto"/>
            <w:hideMark/>
          </w:tcPr>
          <w:p w:rsidR="00A65ED2" w:rsidRPr="004A327F" w:rsidRDefault="00A65ED2" w:rsidP="00C76E49">
            <w:pPr>
              <w:jc w:val="center"/>
            </w:pPr>
            <w:r>
              <w:t>17 600,9</w:t>
            </w:r>
          </w:p>
        </w:tc>
        <w:tc>
          <w:tcPr>
            <w:tcW w:w="786" w:type="dxa"/>
            <w:tcBorders>
              <w:top w:val="nil"/>
              <w:left w:val="nil"/>
              <w:bottom w:val="single" w:sz="4" w:space="0" w:color="000000"/>
              <w:right w:val="single" w:sz="4" w:space="0" w:color="000000"/>
            </w:tcBorders>
            <w:shd w:val="clear" w:color="auto" w:fill="auto"/>
            <w:hideMark/>
          </w:tcPr>
          <w:p w:rsidR="00A65ED2" w:rsidRPr="004A327F" w:rsidRDefault="00A65ED2" w:rsidP="00C76E49">
            <w:pPr>
              <w:jc w:val="right"/>
            </w:pPr>
            <w:r>
              <w:t>94,3</w:t>
            </w:r>
          </w:p>
        </w:tc>
      </w:tr>
      <w:tr w:rsidR="00A65ED2" w:rsidRPr="004C407C" w:rsidTr="00B54FE4">
        <w:trPr>
          <w:trHeight w:val="1159"/>
        </w:trPr>
        <w:tc>
          <w:tcPr>
            <w:tcW w:w="5807" w:type="dxa"/>
            <w:tcBorders>
              <w:top w:val="nil"/>
              <w:left w:val="single" w:sz="4" w:space="0" w:color="000000"/>
              <w:bottom w:val="single" w:sz="4" w:space="0" w:color="000000"/>
              <w:right w:val="single" w:sz="4" w:space="0" w:color="000000"/>
            </w:tcBorders>
            <w:shd w:val="clear" w:color="auto" w:fill="auto"/>
            <w:hideMark/>
          </w:tcPr>
          <w:p w:rsidR="00A65ED2" w:rsidRPr="004A327F" w:rsidRDefault="00A65ED2" w:rsidP="00C76E49">
            <w:pPr>
              <w:jc w:val="both"/>
            </w:pPr>
            <w:r w:rsidRPr="004A327F">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r>
              <w:t>:</w:t>
            </w:r>
          </w:p>
        </w:tc>
        <w:tc>
          <w:tcPr>
            <w:tcW w:w="1417" w:type="dxa"/>
            <w:tcBorders>
              <w:top w:val="nil"/>
              <w:left w:val="nil"/>
              <w:bottom w:val="single" w:sz="4" w:space="0" w:color="000000"/>
              <w:right w:val="single" w:sz="4" w:space="0" w:color="000000"/>
            </w:tcBorders>
            <w:shd w:val="clear" w:color="auto" w:fill="auto"/>
            <w:hideMark/>
          </w:tcPr>
          <w:p w:rsidR="00A65ED2" w:rsidRPr="004A327F" w:rsidRDefault="00A65ED2" w:rsidP="00C76E49">
            <w:pPr>
              <w:jc w:val="center"/>
            </w:pPr>
            <w:r>
              <w:t>259 486,3</w:t>
            </w:r>
          </w:p>
        </w:tc>
        <w:tc>
          <w:tcPr>
            <w:tcW w:w="1482" w:type="dxa"/>
            <w:tcBorders>
              <w:top w:val="nil"/>
              <w:left w:val="nil"/>
              <w:bottom w:val="single" w:sz="4" w:space="0" w:color="000000"/>
              <w:right w:val="single" w:sz="4" w:space="0" w:color="000000"/>
            </w:tcBorders>
            <w:shd w:val="clear" w:color="auto" w:fill="auto"/>
            <w:hideMark/>
          </w:tcPr>
          <w:p w:rsidR="00A65ED2" w:rsidRPr="004A327F" w:rsidRDefault="00A65ED2" w:rsidP="00C76E49">
            <w:pPr>
              <w:jc w:val="center"/>
            </w:pPr>
            <w:r>
              <w:t>247 814,1</w:t>
            </w:r>
          </w:p>
        </w:tc>
        <w:tc>
          <w:tcPr>
            <w:tcW w:w="786" w:type="dxa"/>
            <w:tcBorders>
              <w:top w:val="nil"/>
              <w:left w:val="nil"/>
              <w:bottom w:val="single" w:sz="4" w:space="0" w:color="000000"/>
              <w:right w:val="single" w:sz="4" w:space="0" w:color="000000"/>
            </w:tcBorders>
            <w:shd w:val="clear" w:color="auto" w:fill="auto"/>
            <w:hideMark/>
          </w:tcPr>
          <w:p w:rsidR="00A65ED2" w:rsidRPr="004A327F" w:rsidRDefault="00A65ED2" w:rsidP="00C76E49">
            <w:pPr>
              <w:jc w:val="right"/>
            </w:pPr>
            <w:r>
              <w:t>95,5</w:t>
            </w:r>
          </w:p>
        </w:tc>
      </w:tr>
      <w:tr w:rsidR="00A65ED2" w:rsidRPr="004C407C" w:rsidTr="00F3328E">
        <w:trPr>
          <w:trHeight w:val="542"/>
        </w:trPr>
        <w:tc>
          <w:tcPr>
            <w:tcW w:w="5807" w:type="dxa"/>
            <w:tcBorders>
              <w:top w:val="nil"/>
              <w:left w:val="single" w:sz="4" w:space="0" w:color="000000"/>
              <w:bottom w:val="single" w:sz="4" w:space="0" w:color="000000"/>
              <w:right w:val="single" w:sz="4" w:space="0" w:color="000000"/>
            </w:tcBorders>
            <w:shd w:val="clear" w:color="auto" w:fill="auto"/>
          </w:tcPr>
          <w:p w:rsidR="00A65ED2" w:rsidRPr="00CD09D7" w:rsidRDefault="00A65ED2" w:rsidP="00C76E49">
            <w:pPr>
              <w:jc w:val="both"/>
              <w:rPr>
                <w:i/>
              </w:rPr>
            </w:pPr>
            <w:r w:rsidRPr="00CD09D7">
              <w:rPr>
                <w:i/>
              </w:rPr>
              <w:t>в том числе Министерство здравоохранения и демографической политики Магаданской области</w:t>
            </w:r>
          </w:p>
        </w:tc>
        <w:tc>
          <w:tcPr>
            <w:tcW w:w="1417" w:type="dxa"/>
            <w:tcBorders>
              <w:top w:val="nil"/>
              <w:left w:val="nil"/>
              <w:bottom w:val="single" w:sz="4" w:space="0" w:color="000000"/>
              <w:right w:val="single" w:sz="4" w:space="0" w:color="000000"/>
            </w:tcBorders>
            <w:shd w:val="clear" w:color="auto" w:fill="auto"/>
          </w:tcPr>
          <w:p w:rsidR="00A65ED2" w:rsidRPr="004A327F" w:rsidRDefault="00A65ED2" w:rsidP="00C76E49">
            <w:pPr>
              <w:jc w:val="center"/>
            </w:pPr>
            <w:r>
              <w:t>131 430,4</w:t>
            </w:r>
          </w:p>
        </w:tc>
        <w:tc>
          <w:tcPr>
            <w:tcW w:w="1482" w:type="dxa"/>
            <w:tcBorders>
              <w:top w:val="nil"/>
              <w:left w:val="nil"/>
              <w:bottom w:val="single" w:sz="4" w:space="0" w:color="000000"/>
              <w:right w:val="single" w:sz="4" w:space="0" w:color="000000"/>
            </w:tcBorders>
            <w:shd w:val="clear" w:color="auto" w:fill="auto"/>
          </w:tcPr>
          <w:p w:rsidR="00A65ED2" w:rsidRPr="004A327F" w:rsidRDefault="00A65ED2" w:rsidP="00C76E49">
            <w:pPr>
              <w:jc w:val="center"/>
            </w:pPr>
            <w:r>
              <w:t>126 433,6</w:t>
            </w:r>
          </w:p>
        </w:tc>
        <w:tc>
          <w:tcPr>
            <w:tcW w:w="786" w:type="dxa"/>
            <w:tcBorders>
              <w:top w:val="nil"/>
              <w:left w:val="nil"/>
              <w:bottom w:val="single" w:sz="4" w:space="0" w:color="000000"/>
              <w:right w:val="single" w:sz="4" w:space="0" w:color="000000"/>
            </w:tcBorders>
            <w:shd w:val="clear" w:color="auto" w:fill="auto"/>
          </w:tcPr>
          <w:p w:rsidR="00A65ED2" w:rsidRDefault="00A65ED2" w:rsidP="00C76E49">
            <w:pPr>
              <w:jc w:val="right"/>
            </w:pPr>
            <w:r>
              <w:t>96,2</w:t>
            </w:r>
          </w:p>
        </w:tc>
      </w:tr>
      <w:tr w:rsidR="00A65ED2" w:rsidRPr="004C407C" w:rsidTr="00B54FE4">
        <w:trPr>
          <w:trHeight w:val="458"/>
        </w:trPr>
        <w:tc>
          <w:tcPr>
            <w:tcW w:w="5807" w:type="dxa"/>
            <w:tcBorders>
              <w:top w:val="nil"/>
              <w:left w:val="single" w:sz="4" w:space="0" w:color="000000"/>
              <w:bottom w:val="single" w:sz="4" w:space="0" w:color="000000"/>
              <w:right w:val="single" w:sz="4" w:space="0" w:color="000000"/>
            </w:tcBorders>
            <w:shd w:val="clear" w:color="auto" w:fill="auto"/>
            <w:hideMark/>
          </w:tcPr>
          <w:p w:rsidR="00A65ED2" w:rsidRPr="00CD09D7" w:rsidRDefault="00A65ED2" w:rsidP="00C76E49">
            <w:pPr>
              <w:jc w:val="both"/>
              <w:rPr>
                <w:i/>
              </w:rPr>
            </w:pPr>
            <w:r w:rsidRPr="00CD09D7">
              <w:rPr>
                <w:i/>
              </w:rPr>
              <w:t>в том числе Министерство труда и социальной политики Магаданской области</w:t>
            </w:r>
          </w:p>
        </w:tc>
        <w:tc>
          <w:tcPr>
            <w:tcW w:w="1417" w:type="dxa"/>
            <w:tcBorders>
              <w:top w:val="nil"/>
              <w:left w:val="nil"/>
              <w:bottom w:val="single" w:sz="4" w:space="0" w:color="000000"/>
              <w:right w:val="single" w:sz="4" w:space="0" w:color="000000"/>
            </w:tcBorders>
            <w:shd w:val="clear" w:color="auto" w:fill="auto"/>
            <w:hideMark/>
          </w:tcPr>
          <w:p w:rsidR="00A65ED2" w:rsidRPr="004A327F" w:rsidRDefault="00A65ED2" w:rsidP="00C76E49">
            <w:pPr>
              <w:jc w:val="center"/>
            </w:pPr>
            <w:r>
              <w:t>128 055,9</w:t>
            </w:r>
          </w:p>
        </w:tc>
        <w:tc>
          <w:tcPr>
            <w:tcW w:w="1482" w:type="dxa"/>
            <w:tcBorders>
              <w:top w:val="nil"/>
              <w:left w:val="nil"/>
              <w:bottom w:val="single" w:sz="4" w:space="0" w:color="000000"/>
              <w:right w:val="single" w:sz="4" w:space="0" w:color="000000"/>
            </w:tcBorders>
            <w:shd w:val="clear" w:color="auto" w:fill="auto"/>
            <w:hideMark/>
          </w:tcPr>
          <w:p w:rsidR="00A65ED2" w:rsidRPr="004A327F" w:rsidRDefault="00A65ED2" w:rsidP="00C76E49">
            <w:pPr>
              <w:jc w:val="center"/>
            </w:pPr>
            <w:r>
              <w:t>121 380,5</w:t>
            </w:r>
          </w:p>
        </w:tc>
        <w:tc>
          <w:tcPr>
            <w:tcW w:w="786" w:type="dxa"/>
            <w:tcBorders>
              <w:top w:val="nil"/>
              <w:left w:val="nil"/>
              <w:bottom w:val="single" w:sz="4" w:space="0" w:color="000000"/>
              <w:right w:val="single" w:sz="4" w:space="0" w:color="000000"/>
            </w:tcBorders>
            <w:shd w:val="clear" w:color="auto" w:fill="auto"/>
            <w:hideMark/>
          </w:tcPr>
          <w:p w:rsidR="00A65ED2" w:rsidRDefault="00A65ED2" w:rsidP="00C76E49">
            <w:pPr>
              <w:jc w:val="right"/>
            </w:pPr>
            <w:r>
              <w:t>94,8</w:t>
            </w:r>
          </w:p>
        </w:tc>
      </w:tr>
    </w:tbl>
    <w:p w:rsidR="00A65ED2" w:rsidRDefault="00A65ED2" w:rsidP="00C76E49">
      <w:pPr>
        <w:autoSpaceDE w:val="0"/>
        <w:autoSpaceDN w:val="0"/>
        <w:adjustRightInd w:val="0"/>
        <w:ind w:firstLine="708"/>
        <w:jc w:val="both"/>
        <w:rPr>
          <w:sz w:val="26"/>
          <w:szCs w:val="26"/>
        </w:rPr>
      </w:pPr>
    </w:p>
    <w:p w:rsidR="00A65ED2" w:rsidRPr="00FF049D" w:rsidRDefault="00A65ED2" w:rsidP="00C76E49">
      <w:pPr>
        <w:autoSpaceDE w:val="0"/>
        <w:autoSpaceDN w:val="0"/>
        <w:adjustRightInd w:val="0"/>
        <w:ind w:firstLine="708"/>
        <w:jc w:val="both"/>
        <w:rPr>
          <w:sz w:val="28"/>
          <w:szCs w:val="28"/>
        </w:rPr>
      </w:pPr>
      <w:r w:rsidRPr="00FF049D">
        <w:rPr>
          <w:sz w:val="28"/>
          <w:szCs w:val="28"/>
        </w:rPr>
        <w:t xml:space="preserve">В рамках данной подпрограммы предусмотрены следующие основные мероприятия: </w:t>
      </w:r>
    </w:p>
    <w:p w:rsidR="00A65ED2" w:rsidRPr="00FF049D" w:rsidRDefault="00A65ED2" w:rsidP="00C76E49">
      <w:pPr>
        <w:autoSpaceDE w:val="0"/>
        <w:autoSpaceDN w:val="0"/>
        <w:adjustRightInd w:val="0"/>
        <w:ind w:firstLine="708"/>
        <w:jc w:val="both"/>
        <w:rPr>
          <w:sz w:val="28"/>
          <w:szCs w:val="28"/>
        </w:rPr>
      </w:pPr>
      <w:r w:rsidRPr="00FF049D">
        <w:rPr>
          <w:b/>
          <w:sz w:val="28"/>
          <w:szCs w:val="28"/>
        </w:rPr>
        <w:t>- основное мероприятие</w:t>
      </w:r>
      <w:r w:rsidR="00DF721A">
        <w:rPr>
          <w:sz w:val="28"/>
          <w:szCs w:val="28"/>
        </w:rPr>
        <w:t xml:space="preserve"> </w:t>
      </w:r>
      <w:r w:rsidRPr="00FF049D">
        <w:rPr>
          <w:sz w:val="28"/>
          <w:szCs w:val="28"/>
        </w:rPr>
        <w:t xml:space="preserve">«Развитие системы медицинской профилактики неинфекционных заболеваний и формирования здорового образа жизни». Плановые назначения составляют 183,0 тыс. рублей, кассовое исполнение 183,0 тыс. рублей, средства направлены в том числе на погашение кредиторской задолженности за 2017 год. В рамках данного мероприятия предусмотрены расходы по медицинской профилактике неинфекционных заболеваний и формированию здорового образа жизни (в том числе изготовление и </w:t>
      </w:r>
      <w:r w:rsidR="00DF721A" w:rsidRPr="00FF049D">
        <w:rPr>
          <w:sz w:val="28"/>
          <w:szCs w:val="28"/>
        </w:rPr>
        <w:t>размещение социальной</w:t>
      </w:r>
      <w:r w:rsidRPr="00FF049D">
        <w:rPr>
          <w:sz w:val="28"/>
          <w:szCs w:val="28"/>
        </w:rPr>
        <w:t xml:space="preserve"> рекламы и информационных материалов, проведение компаний и акций, направленных на пропаганду здорового образа жизни и профилактику алкоголизма, наркомании, табакокурения);</w:t>
      </w:r>
    </w:p>
    <w:p w:rsidR="00A65ED2" w:rsidRPr="00FF049D" w:rsidRDefault="00A65ED2" w:rsidP="00C76E49">
      <w:pPr>
        <w:autoSpaceDE w:val="0"/>
        <w:autoSpaceDN w:val="0"/>
        <w:adjustRightInd w:val="0"/>
        <w:ind w:firstLine="708"/>
        <w:jc w:val="both"/>
        <w:rPr>
          <w:sz w:val="28"/>
          <w:szCs w:val="28"/>
        </w:rPr>
      </w:pPr>
      <w:r w:rsidRPr="00FF049D">
        <w:rPr>
          <w:b/>
          <w:sz w:val="28"/>
          <w:szCs w:val="28"/>
        </w:rPr>
        <w:t>- основное мероприятие</w:t>
      </w:r>
      <w:r w:rsidRPr="00FF049D">
        <w:rPr>
          <w:sz w:val="28"/>
          <w:szCs w:val="28"/>
        </w:rPr>
        <w:t xml:space="preserve"> «Профилактика инфекционных заболеваний, включая иммунопрофилактику». Плановые назначения составляют 14 564,6 тыс. рублей, кассовое исполнение составляет 14 394,0 тыс. рублей - средства направлены в том числе на погашение кредиторской задолженности за 2017 год. Минздравом Магаданской области производится закупка вакцин для вакцинации населения области в соответствии с региональным планом профилактических прививок; </w:t>
      </w:r>
    </w:p>
    <w:p w:rsidR="00A65ED2" w:rsidRPr="00FF049D" w:rsidRDefault="00A65ED2" w:rsidP="00C76E49">
      <w:pPr>
        <w:autoSpaceDE w:val="0"/>
        <w:autoSpaceDN w:val="0"/>
        <w:adjustRightInd w:val="0"/>
        <w:ind w:firstLine="708"/>
        <w:jc w:val="both"/>
        <w:rPr>
          <w:sz w:val="28"/>
          <w:szCs w:val="28"/>
        </w:rPr>
      </w:pPr>
      <w:r w:rsidRPr="00FF049D">
        <w:rPr>
          <w:b/>
          <w:sz w:val="28"/>
          <w:szCs w:val="28"/>
        </w:rPr>
        <w:t xml:space="preserve">- основное </w:t>
      </w:r>
      <w:r w:rsidR="00DF721A" w:rsidRPr="00FF049D">
        <w:rPr>
          <w:b/>
          <w:sz w:val="28"/>
          <w:szCs w:val="28"/>
        </w:rPr>
        <w:t>мероприятие</w:t>
      </w:r>
      <w:r w:rsidR="00DF721A" w:rsidRPr="00FF049D">
        <w:rPr>
          <w:sz w:val="28"/>
          <w:szCs w:val="28"/>
        </w:rPr>
        <w:t xml:space="preserve"> «</w:t>
      </w:r>
      <w:r w:rsidRPr="00FF049D">
        <w:rPr>
          <w:sz w:val="28"/>
          <w:szCs w:val="28"/>
        </w:rPr>
        <w:t xml:space="preserve">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Плановые назначения составляют 18 667,0 тыс. рублей, кассовое исполнение составляет 17 600,9 тыс. рублей, в том числе средства направлены на погашение кредиторской задолженности. </w:t>
      </w:r>
      <w:r w:rsidRPr="00FF049D">
        <w:rPr>
          <w:sz w:val="28"/>
          <w:szCs w:val="28"/>
        </w:rPr>
        <w:lastRenderedPageBreak/>
        <w:t xml:space="preserve">В рамках данного мероприятия осуществляется обеспечение работы "врачебных бригад" Магаданской областной больницы (осуществлен 21 выезд), Детской больницы (осуществлено 18 выездов в 8 городских округов), Специализированного автопарка (осуществлено 26 выездов)  и психоневрологического диспансера (осуществлено 12 выездов) в целях оказания населению, проживающему в районах Магаданской области, практической медицинской помощи (консультативные приемы, </w:t>
      </w:r>
      <w:proofErr w:type="spellStart"/>
      <w:r w:rsidRPr="00FF049D">
        <w:rPr>
          <w:sz w:val="28"/>
          <w:szCs w:val="28"/>
        </w:rPr>
        <w:t>профосмотры</w:t>
      </w:r>
      <w:proofErr w:type="spellEnd"/>
      <w:r w:rsidRPr="00FF049D">
        <w:rPr>
          <w:sz w:val="28"/>
          <w:szCs w:val="28"/>
        </w:rPr>
        <w:t xml:space="preserve">),  в том числе в рамках  приоритетного национального проекта «Здоровье». Действуют сформированные мобильные бригады врачей специалистов: «взрослая» и «детская». </w:t>
      </w:r>
    </w:p>
    <w:p w:rsidR="00A65ED2" w:rsidRPr="00FF049D" w:rsidRDefault="00A65ED2" w:rsidP="00C76E49">
      <w:pPr>
        <w:autoSpaceDE w:val="0"/>
        <w:autoSpaceDN w:val="0"/>
        <w:adjustRightInd w:val="0"/>
        <w:ind w:firstLine="708"/>
        <w:jc w:val="both"/>
        <w:rPr>
          <w:sz w:val="28"/>
          <w:szCs w:val="28"/>
        </w:rPr>
      </w:pPr>
      <w:r w:rsidRPr="00FF049D">
        <w:rPr>
          <w:b/>
          <w:sz w:val="28"/>
          <w:szCs w:val="28"/>
        </w:rPr>
        <w:t xml:space="preserve">-  основное мероприятие </w:t>
      </w:r>
      <w:r w:rsidRPr="00FF049D">
        <w:rPr>
          <w:sz w:val="28"/>
          <w:szCs w:val="28"/>
        </w:rPr>
        <w:t xml:space="preserve">«Совершенствование механизмов обеспечения населения лекарственными препаратами, медицинскими изделиями, </w:t>
      </w:r>
      <w:r w:rsidR="00DF721A" w:rsidRPr="00FF049D">
        <w:rPr>
          <w:sz w:val="28"/>
          <w:szCs w:val="28"/>
        </w:rPr>
        <w:t>специализированными</w:t>
      </w:r>
      <w:r w:rsidRPr="00FF049D">
        <w:rPr>
          <w:sz w:val="28"/>
          <w:szCs w:val="28"/>
        </w:rPr>
        <w:t xml:space="preserve"> продуктами лечебного питания для детей-инвалидов в амбулаторных условиях». Плановые назначения составляют 259 486,3 тыс. рублей, </w:t>
      </w:r>
      <w:r w:rsidR="00DF721A" w:rsidRPr="00FF049D">
        <w:rPr>
          <w:sz w:val="28"/>
          <w:szCs w:val="28"/>
        </w:rPr>
        <w:t>в том числе средства федерального бюджета</w:t>
      </w:r>
      <w:r w:rsidRPr="00FF049D">
        <w:rPr>
          <w:sz w:val="28"/>
          <w:szCs w:val="28"/>
        </w:rPr>
        <w:t xml:space="preserve"> – 61 426,4 тыс. рублей. Кассовое исполнение в целом по данному мероприятию составляет 247 814,</w:t>
      </w:r>
      <w:r w:rsidR="00DF721A" w:rsidRPr="00FF049D">
        <w:rPr>
          <w:sz w:val="28"/>
          <w:szCs w:val="28"/>
        </w:rPr>
        <w:t>1 тыс.</w:t>
      </w:r>
      <w:r w:rsidRPr="00FF049D">
        <w:rPr>
          <w:sz w:val="28"/>
          <w:szCs w:val="28"/>
        </w:rPr>
        <w:t xml:space="preserve"> рублей (в том числе за счет средств федерального бюджета 59 619,1 тыс. рублей). </w:t>
      </w:r>
    </w:p>
    <w:p w:rsidR="00A65ED2" w:rsidRPr="00FF049D" w:rsidRDefault="00A65ED2" w:rsidP="00C76E49">
      <w:pPr>
        <w:autoSpaceDE w:val="0"/>
        <w:autoSpaceDN w:val="0"/>
        <w:adjustRightInd w:val="0"/>
        <w:ind w:firstLine="708"/>
        <w:jc w:val="both"/>
        <w:rPr>
          <w:sz w:val="28"/>
          <w:szCs w:val="28"/>
        </w:rPr>
      </w:pPr>
      <w:r w:rsidRPr="00FF049D">
        <w:rPr>
          <w:sz w:val="28"/>
          <w:szCs w:val="28"/>
        </w:rPr>
        <w:t xml:space="preserve">В рамках данного мероприятия осуществляются расходы на обеспечение больных, страдающих сахарным диабетом, сахароснижающими лекарственными препаратами </w:t>
      </w:r>
      <w:r w:rsidR="00DF721A" w:rsidRPr="00FF049D">
        <w:rPr>
          <w:sz w:val="28"/>
          <w:szCs w:val="28"/>
        </w:rPr>
        <w:t>и медицинскими</w:t>
      </w:r>
      <w:r w:rsidRPr="00FF049D">
        <w:rPr>
          <w:sz w:val="28"/>
          <w:szCs w:val="28"/>
        </w:rPr>
        <w:t xml:space="preserve"> изделиями (производится </w:t>
      </w:r>
      <w:r w:rsidR="00DF721A" w:rsidRPr="00FF049D">
        <w:rPr>
          <w:sz w:val="28"/>
          <w:szCs w:val="28"/>
        </w:rPr>
        <w:t>закупка инсулиновых</w:t>
      </w:r>
      <w:r w:rsidRPr="00FF049D">
        <w:rPr>
          <w:sz w:val="28"/>
          <w:szCs w:val="28"/>
        </w:rPr>
        <w:t xml:space="preserve"> препаратов, средств их введения, </w:t>
      </w:r>
      <w:proofErr w:type="spellStart"/>
      <w:r w:rsidRPr="00FF049D">
        <w:rPr>
          <w:sz w:val="28"/>
          <w:szCs w:val="28"/>
        </w:rPr>
        <w:t>таблетированных</w:t>
      </w:r>
      <w:proofErr w:type="spellEnd"/>
      <w:r w:rsidRPr="00FF049D">
        <w:rPr>
          <w:sz w:val="28"/>
          <w:szCs w:val="28"/>
        </w:rPr>
        <w:t xml:space="preserve"> </w:t>
      </w:r>
      <w:proofErr w:type="spellStart"/>
      <w:r w:rsidRPr="00FF049D">
        <w:rPr>
          <w:sz w:val="28"/>
          <w:szCs w:val="28"/>
        </w:rPr>
        <w:t>сахароснижающих</w:t>
      </w:r>
      <w:proofErr w:type="spellEnd"/>
      <w:r w:rsidRPr="00FF049D">
        <w:rPr>
          <w:sz w:val="28"/>
          <w:szCs w:val="28"/>
        </w:rPr>
        <w:t xml:space="preserve"> препаратов, тест-полосок для измерения уровня глюкозы в крови. Это позволяет всех больных, страдающих сахарным диабетом обеспечить необходимыми препаратами. Магаданской областью </w:t>
      </w:r>
      <w:r w:rsidR="00DF721A" w:rsidRPr="00FF049D">
        <w:rPr>
          <w:sz w:val="28"/>
          <w:szCs w:val="28"/>
        </w:rPr>
        <w:t>закупаются инсулиновые</w:t>
      </w:r>
      <w:r w:rsidRPr="00FF049D">
        <w:rPr>
          <w:sz w:val="28"/>
          <w:szCs w:val="28"/>
        </w:rPr>
        <w:t xml:space="preserve"> препараты последнего поколения, что позволяет избежать или существенно снизить процент </w:t>
      </w:r>
      <w:r w:rsidR="00DF721A" w:rsidRPr="00FF049D">
        <w:rPr>
          <w:sz w:val="28"/>
          <w:szCs w:val="28"/>
        </w:rPr>
        <w:t>инвалидизации этой</w:t>
      </w:r>
      <w:r w:rsidRPr="00FF049D">
        <w:rPr>
          <w:sz w:val="28"/>
          <w:szCs w:val="28"/>
        </w:rPr>
        <w:t xml:space="preserve"> категории больных. Дети в возрасте до 18 лет обеспечиваются расходными материалами к инсулиновым помпам); расходы на обеспечение специальными молочными продуктами питания детей первого года жизни (производится исходя из количества планируемых родов на текущий год); расходы, связанные с хранением, освежением, своевременным пополнением резерва лекарственных и дезинфицирующих средств в соответствии с постановлением администрации Магаданской области от 15.12.2005 г. № 231-па «О создании резерва лекарственных и дезинфицирующих средств на территории Магаданской области» (закупки лекарственных препаратов для пополнения резерва производятся в соответствии с заявкой главного инфекциониста области). </w:t>
      </w:r>
    </w:p>
    <w:p w:rsidR="00A65ED2" w:rsidRPr="00FF049D" w:rsidRDefault="00A65ED2" w:rsidP="00C76E49">
      <w:pPr>
        <w:autoSpaceDE w:val="0"/>
        <w:autoSpaceDN w:val="0"/>
        <w:adjustRightInd w:val="0"/>
        <w:ind w:firstLine="708"/>
        <w:jc w:val="both"/>
        <w:rPr>
          <w:b/>
          <w:color w:val="000000"/>
          <w:sz w:val="28"/>
          <w:szCs w:val="28"/>
        </w:rPr>
      </w:pPr>
      <w:r w:rsidRPr="00FF049D">
        <w:rPr>
          <w:sz w:val="28"/>
          <w:szCs w:val="28"/>
        </w:rPr>
        <w:t xml:space="preserve">Средства в размере 128 055,9 тыс. рублей предусмотрены в бюджете министерства труда и социальной политики Магаданской области. Кассовое исполнение на 01.01.2019г. составило 121 380,5 тыс. рублей или 94,8% от годового объема средств, кредиторская задолженность на 01.01.2019г. составляет 6 823,4 тыс. рублей. Данное мероприятие направлено на повышение уровня обеспеченности населения Магаданской области качественными, безопасными лекарственными препаратами и медицинскими </w:t>
      </w:r>
      <w:r w:rsidRPr="00FF049D">
        <w:rPr>
          <w:sz w:val="28"/>
          <w:szCs w:val="28"/>
        </w:rPr>
        <w:lastRenderedPageBreak/>
        <w:t>изделиями, исполнение которого носит заявительный характер и зависит от количества выписанных рецептов на лекарственные препараты, специализированные продукты лечебного питания для детей-инвалидов в условиях амбулаторного лечения.</w:t>
      </w:r>
    </w:p>
    <w:p w:rsidR="00A65ED2" w:rsidRPr="00FF049D" w:rsidRDefault="00A65ED2" w:rsidP="00C76E49">
      <w:pPr>
        <w:autoSpaceDE w:val="0"/>
        <w:autoSpaceDN w:val="0"/>
        <w:adjustRightInd w:val="0"/>
        <w:ind w:firstLine="708"/>
        <w:jc w:val="center"/>
        <w:rPr>
          <w:b/>
          <w:color w:val="000000"/>
          <w:sz w:val="28"/>
          <w:szCs w:val="28"/>
        </w:rPr>
      </w:pPr>
    </w:p>
    <w:p w:rsidR="00A65ED2" w:rsidRPr="00FF049D" w:rsidRDefault="007A2578" w:rsidP="00C76E49">
      <w:pPr>
        <w:autoSpaceDE w:val="0"/>
        <w:autoSpaceDN w:val="0"/>
        <w:adjustRightInd w:val="0"/>
        <w:ind w:firstLine="708"/>
        <w:jc w:val="center"/>
        <w:rPr>
          <w:b/>
          <w:color w:val="000000"/>
          <w:sz w:val="28"/>
          <w:szCs w:val="28"/>
        </w:rPr>
      </w:pPr>
      <w:r>
        <w:rPr>
          <w:b/>
          <w:color w:val="000000"/>
          <w:sz w:val="28"/>
          <w:szCs w:val="28"/>
        </w:rPr>
        <w:t>Подпрограмма «</w:t>
      </w:r>
      <w:r w:rsidR="00A65ED2" w:rsidRPr="00FF049D">
        <w:rPr>
          <w:b/>
          <w:color w:val="000000"/>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w:t>
      </w:r>
      <w:r w:rsidR="00AA4835">
        <w:rPr>
          <w:b/>
          <w:color w:val="000000"/>
          <w:sz w:val="28"/>
          <w:szCs w:val="28"/>
        </w:rPr>
        <w:t>ой эвакуации»</w:t>
      </w:r>
      <w:r>
        <w:rPr>
          <w:b/>
          <w:color w:val="000000"/>
          <w:sz w:val="28"/>
          <w:szCs w:val="28"/>
        </w:rPr>
        <w:t xml:space="preserve"> на 2014-2021 годы»</w:t>
      </w:r>
    </w:p>
    <w:p w:rsidR="00A65ED2" w:rsidRPr="00FF049D" w:rsidRDefault="00A65ED2" w:rsidP="00C76E49">
      <w:pPr>
        <w:autoSpaceDE w:val="0"/>
        <w:autoSpaceDN w:val="0"/>
        <w:adjustRightInd w:val="0"/>
        <w:ind w:firstLine="708"/>
        <w:jc w:val="center"/>
        <w:rPr>
          <w:b/>
          <w:color w:val="000000"/>
          <w:sz w:val="28"/>
          <w:szCs w:val="28"/>
        </w:rPr>
      </w:pPr>
    </w:p>
    <w:p w:rsidR="00A65ED2" w:rsidRPr="00FF049D" w:rsidRDefault="00A65ED2" w:rsidP="00C76E49">
      <w:pPr>
        <w:pStyle w:val="ConsPlusNormal"/>
        <w:ind w:firstLine="540"/>
        <w:jc w:val="both"/>
        <w:rPr>
          <w:rFonts w:ascii="Times New Roman" w:hAnsi="Times New Roman" w:cs="Times New Roman"/>
          <w:sz w:val="28"/>
          <w:szCs w:val="28"/>
        </w:rPr>
      </w:pPr>
      <w:r w:rsidRPr="00FF049D">
        <w:rPr>
          <w:rFonts w:ascii="Times New Roman" w:hAnsi="Times New Roman" w:cs="Times New Roman"/>
          <w:sz w:val="28"/>
          <w:szCs w:val="28"/>
        </w:rPr>
        <w:t xml:space="preserve">Целями </w:t>
      </w:r>
      <w:hyperlink r:id="rId13" w:history="1">
        <w:r w:rsidRPr="00FF049D">
          <w:rPr>
            <w:rFonts w:ascii="Times New Roman" w:hAnsi="Times New Roman" w:cs="Times New Roman"/>
            <w:sz w:val="28"/>
            <w:szCs w:val="28"/>
          </w:rPr>
          <w:t>подпрограммы</w:t>
        </w:r>
      </w:hyperlink>
      <w:r w:rsidRPr="00FF049D">
        <w:rPr>
          <w:rFonts w:ascii="Times New Roman" w:hAnsi="Times New Roman" w:cs="Times New Roman"/>
          <w:sz w:val="28"/>
          <w:szCs w:val="28"/>
        </w:rPr>
        <w:t xml:space="preserve"> являются:</w:t>
      </w:r>
      <w:r w:rsidRPr="00FF049D">
        <w:rPr>
          <w:sz w:val="28"/>
          <w:szCs w:val="28"/>
        </w:rPr>
        <w:t xml:space="preserve"> </w:t>
      </w:r>
      <w:r w:rsidRPr="00FF049D">
        <w:rPr>
          <w:rFonts w:ascii="Times New Roman" w:hAnsi="Times New Roman" w:cs="Times New Roman"/>
          <w:sz w:val="28"/>
          <w:szCs w:val="28"/>
        </w:rPr>
        <w:t>снижение заболеваемости, инвалидизации и смертности населения от туберкулеза, инфекционных, сердечно-сосудистых заболеваний, онкологии; повышение продолжительности и качества жизни лиц, инфицированных ВИЧ, гепатитами В и С; повышение доступности и мотивации на лечение и реабилитацию больных наркологическими заболеваниями; удовлетворение прав больных на получение высококвалифицированной, качественной и доступной психиатрической помощи, улучшение диагностических и лечебно-реабилитационных возможностей психиатрических учреждений; повышение уровня активной выявляемости онкозаболеваний на профосмотрах, снижение летальности онкологических больных; сокращение числа погибших в ДТП; повышение доступности и сокращение сроков направления на высокотехнологичную и специализированную медицинскую помощь; повышение качества трансфузиологической помощи пациентам, удовлетворение потребностей медицинских организаций в качественных и безопасных компонентах крови.</w:t>
      </w:r>
    </w:p>
    <w:p w:rsidR="00A65ED2" w:rsidRPr="00FF049D" w:rsidRDefault="00A65ED2" w:rsidP="00C76E49">
      <w:pPr>
        <w:pStyle w:val="ConsPlusNormal"/>
        <w:ind w:firstLine="540"/>
        <w:jc w:val="both"/>
        <w:rPr>
          <w:rFonts w:ascii="Times New Roman" w:hAnsi="Times New Roman" w:cs="Times New Roman"/>
          <w:sz w:val="28"/>
          <w:szCs w:val="28"/>
        </w:rPr>
      </w:pPr>
      <w:r w:rsidRPr="00FF049D">
        <w:rPr>
          <w:rFonts w:ascii="Times New Roman" w:hAnsi="Times New Roman" w:cs="Times New Roman"/>
          <w:sz w:val="28"/>
          <w:szCs w:val="28"/>
        </w:rPr>
        <w:t>Ответственный исполнитель - министерство здравоохранения и демографической политики Магаданской области, участники – государственные учреждения, подведомственные министерству здравоохранения и демографической политики Магаданской области.</w:t>
      </w:r>
    </w:p>
    <w:p w:rsidR="00A65ED2" w:rsidRPr="00FF049D" w:rsidRDefault="00A65ED2" w:rsidP="00C76E49">
      <w:pPr>
        <w:autoSpaceDE w:val="0"/>
        <w:autoSpaceDN w:val="0"/>
        <w:adjustRightInd w:val="0"/>
        <w:ind w:firstLine="708"/>
        <w:jc w:val="both"/>
        <w:rPr>
          <w:sz w:val="28"/>
          <w:szCs w:val="28"/>
        </w:rPr>
      </w:pPr>
      <w:r w:rsidRPr="00FF049D">
        <w:rPr>
          <w:sz w:val="28"/>
          <w:szCs w:val="28"/>
        </w:rPr>
        <w:t xml:space="preserve">Исполнение расходов по </w:t>
      </w:r>
      <w:hyperlink r:id="rId14" w:history="1">
        <w:r w:rsidRPr="00FF049D">
          <w:rPr>
            <w:sz w:val="28"/>
            <w:szCs w:val="28"/>
          </w:rPr>
          <w:t>подпрограмме</w:t>
        </w:r>
      </w:hyperlink>
      <w:r w:rsidR="00745F25">
        <w:rPr>
          <w:sz w:val="28"/>
          <w:szCs w:val="28"/>
        </w:rPr>
        <w:t xml:space="preserve"> «</w:t>
      </w:r>
      <w:r w:rsidRPr="00FF049D">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w:t>
      </w:r>
      <w:r w:rsidR="00736D69">
        <w:rPr>
          <w:sz w:val="28"/>
          <w:szCs w:val="28"/>
        </w:rPr>
        <w:t>нской эвакуации»</w:t>
      </w:r>
      <w:r w:rsidR="00745F25">
        <w:rPr>
          <w:sz w:val="28"/>
          <w:szCs w:val="28"/>
        </w:rPr>
        <w:t xml:space="preserve"> 2014-2021 годы»</w:t>
      </w:r>
      <w:r w:rsidRPr="00FF049D">
        <w:rPr>
          <w:sz w:val="28"/>
          <w:szCs w:val="28"/>
        </w:rPr>
        <w:t xml:space="preserve"> характеризуется следующими данными:</w:t>
      </w:r>
    </w:p>
    <w:p w:rsidR="00C76E49" w:rsidRDefault="00C76E49" w:rsidP="00C76E49">
      <w:pPr>
        <w:autoSpaceDE w:val="0"/>
        <w:autoSpaceDN w:val="0"/>
        <w:adjustRightInd w:val="0"/>
        <w:ind w:firstLine="708"/>
        <w:jc w:val="right"/>
      </w:pPr>
    </w:p>
    <w:p w:rsidR="00A65ED2" w:rsidRDefault="00A65ED2" w:rsidP="00C76E49">
      <w:pPr>
        <w:autoSpaceDE w:val="0"/>
        <w:autoSpaceDN w:val="0"/>
        <w:adjustRightInd w:val="0"/>
        <w:ind w:firstLine="708"/>
        <w:jc w:val="right"/>
      </w:pPr>
      <w:r w:rsidRPr="0018276F">
        <w:t>тыс. руб.</w:t>
      </w:r>
    </w:p>
    <w:tbl>
      <w:tblPr>
        <w:tblW w:w="9369" w:type="dxa"/>
        <w:tblLook w:val="04A0" w:firstRow="1" w:lastRow="0" w:firstColumn="1" w:lastColumn="0" w:noHBand="0" w:noVBand="1"/>
      </w:tblPr>
      <w:tblGrid>
        <w:gridCol w:w="5240"/>
        <w:gridCol w:w="1891"/>
        <w:gridCol w:w="1482"/>
        <w:gridCol w:w="756"/>
      </w:tblGrid>
      <w:tr w:rsidR="00A65ED2" w:rsidRPr="0018276F" w:rsidTr="00CD4549">
        <w:trPr>
          <w:trHeight w:val="598"/>
        </w:trPr>
        <w:tc>
          <w:tcPr>
            <w:tcW w:w="5240" w:type="dxa"/>
            <w:tcBorders>
              <w:top w:val="single" w:sz="4" w:space="0" w:color="000000"/>
              <w:left w:val="single" w:sz="4" w:space="0" w:color="000000"/>
              <w:bottom w:val="single" w:sz="4" w:space="0" w:color="000000"/>
              <w:right w:val="single" w:sz="4" w:space="0" w:color="000000"/>
            </w:tcBorders>
            <w:shd w:val="clear" w:color="auto" w:fill="auto"/>
            <w:hideMark/>
          </w:tcPr>
          <w:p w:rsidR="00A65ED2" w:rsidRPr="009F5098" w:rsidRDefault="00901F15" w:rsidP="00C76E49">
            <w:pPr>
              <w:jc w:val="center"/>
              <w:rPr>
                <w:b/>
                <w:bCs/>
                <w:color w:val="000000"/>
              </w:rPr>
            </w:pPr>
            <w:r>
              <w:rPr>
                <w:b/>
                <w:bCs/>
                <w:color w:val="000000"/>
              </w:rPr>
              <w:t>Наименование государственной программы, подпрограммы</w:t>
            </w:r>
          </w:p>
        </w:tc>
        <w:tc>
          <w:tcPr>
            <w:tcW w:w="1891" w:type="dxa"/>
            <w:tcBorders>
              <w:top w:val="single" w:sz="4" w:space="0" w:color="000000"/>
              <w:left w:val="nil"/>
              <w:bottom w:val="single" w:sz="4" w:space="0" w:color="000000"/>
              <w:right w:val="single" w:sz="4" w:space="0" w:color="000000"/>
            </w:tcBorders>
            <w:shd w:val="clear" w:color="auto" w:fill="auto"/>
            <w:hideMark/>
          </w:tcPr>
          <w:p w:rsidR="00A65ED2" w:rsidRPr="009F5098" w:rsidRDefault="00736D69" w:rsidP="00C76E49">
            <w:pPr>
              <w:jc w:val="center"/>
              <w:rPr>
                <w:b/>
                <w:bCs/>
                <w:color w:val="000000"/>
              </w:rPr>
            </w:pPr>
            <w:r>
              <w:rPr>
                <w:b/>
                <w:bCs/>
                <w:color w:val="000000"/>
              </w:rPr>
              <w:t>Бюджет</w:t>
            </w:r>
          </w:p>
        </w:tc>
        <w:tc>
          <w:tcPr>
            <w:tcW w:w="1482" w:type="dxa"/>
            <w:tcBorders>
              <w:top w:val="single" w:sz="4" w:space="0" w:color="000000"/>
              <w:left w:val="nil"/>
              <w:bottom w:val="single" w:sz="4" w:space="0" w:color="000000"/>
              <w:right w:val="single" w:sz="4" w:space="0" w:color="000000"/>
            </w:tcBorders>
            <w:shd w:val="clear" w:color="auto" w:fill="auto"/>
            <w:hideMark/>
          </w:tcPr>
          <w:p w:rsidR="00A65ED2" w:rsidRPr="009F5098" w:rsidRDefault="00A65ED2" w:rsidP="00C76E49">
            <w:pPr>
              <w:jc w:val="center"/>
              <w:rPr>
                <w:b/>
                <w:bCs/>
                <w:color w:val="000000"/>
              </w:rPr>
            </w:pPr>
            <w:r w:rsidRPr="009F5098">
              <w:rPr>
                <w:b/>
                <w:bCs/>
                <w:color w:val="000000"/>
              </w:rPr>
              <w:t>Кассовое исполнение</w:t>
            </w:r>
          </w:p>
        </w:tc>
        <w:tc>
          <w:tcPr>
            <w:tcW w:w="756" w:type="dxa"/>
            <w:tcBorders>
              <w:top w:val="single" w:sz="4" w:space="0" w:color="000000"/>
              <w:left w:val="nil"/>
              <w:bottom w:val="single" w:sz="4" w:space="0" w:color="000000"/>
              <w:right w:val="single" w:sz="4" w:space="0" w:color="000000"/>
            </w:tcBorders>
            <w:shd w:val="clear" w:color="auto" w:fill="auto"/>
            <w:hideMark/>
          </w:tcPr>
          <w:p w:rsidR="00A65ED2" w:rsidRPr="009F5098" w:rsidRDefault="00A65ED2" w:rsidP="00C76E49">
            <w:pPr>
              <w:jc w:val="center"/>
              <w:rPr>
                <w:b/>
                <w:bCs/>
                <w:color w:val="000000"/>
              </w:rPr>
            </w:pPr>
            <w:r w:rsidRPr="009F5098">
              <w:rPr>
                <w:b/>
                <w:bCs/>
                <w:color w:val="000000"/>
              </w:rPr>
              <w:t>% исп</w:t>
            </w:r>
            <w:r w:rsidR="00CD4549">
              <w:rPr>
                <w:b/>
                <w:bCs/>
                <w:color w:val="000000"/>
              </w:rPr>
              <w:t>.</w:t>
            </w:r>
          </w:p>
        </w:tc>
      </w:tr>
      <w:tr w:rsidR="00A65ED2" w:rsidRPr="001E055E" w:rsidTr="00CD4549">
        <w:trPr>
          <w:trHeight w:val="1159"/>
        </w:trPr>
        <w:tc>
          <w:tcPr>
            <w:tcW w:w="5240" w:type="dxa"/>
            <w:tcBorders>
              <w:top w:val="single" w:sz="4" w:space="0" w:color="000000"/>
              <w:left w:val="single" w:sz="4" w:space="0" w:color="000000"/>
              <w:bottom w:val="single" w:sz="4" w:space="0" w:color="000000"/>
              <w:right w:val="single" w:sz="4" w:space="0" w:color="000000"/>
            </w:tcBorders>
            <w:shd w:val="clear" w:color="auto" w:fill="auto"/>
            <w:hideMark/>
          </w:tcPr>
          <w:p w:rsidR="00A65ED2" w:rsidRPr="00C76E49" w:rsidRDefault="00A65ED2" w:rsidP="00C76E49">
            <w:pPr>
              <w:jc w:val="both"/>
              <w:rPr>
                <w:b/>
              </w:rPr>
            </w:pPr>
            <w:r w:rsidRPr="00C76E49">
              <w:rPr>
                <w:b/>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2014-2021 годы»</w:t>
            </w:r>
          </w:p>
        </w:tc>
        <w:tc>
          <w:tcPr>
            <w:tcW w:w="1891" w:type="dxa"/>
            <w:tcBorders>
              <w:top w:val="single" w:sz="4" w:space="0" w:color="000000"/>
              <w:left w:val="nil"/>
              <w:bottom w:val="single" w:sz="4" w:space="0" w:color="000000"/>
              <w:right w:val="single" w:sz="4" w:space="0" w:color="000000"/>
            </w:tcBorders>
            <w:shd w:val="clear" w:color="auto" w:fill="auto"/>
            <w:hideMark/>
          </w:tcPr>
          <w:p w:rsidR="00A65ED2" w:rsidRPr="00C76E49" w:rsidRDefault="00A65ED2" w:rsidP="00C76E49">
            <w:pPr>
              <w:jc w:val="center"/>
              <w:rPr>
                <w:b/>
              </w:rPr>
            </w:pPr>
            <w:r w:rsidRPr="00C76E49">
              <w:rPr>
                <w:b/>
              </w:rPr>
              <w:t>228 369,1</w:t>
            </w:r>
          </w:p>
        </w:tc>
        <w:tc>
          <w:tcPr>
            <w:tcW w:w="1482" w:type="dxa"/>
            <w:tcBorders>
              <w:top w:val="single" w:sz="4" w:space="0" w:color="000000"/>
              <w:left w:val="nil"/>
              <w:bottom w:val="single" w:sz="4" w:space="0" w:color="000000"/>
              <w:right w:val="single" w:sz="4" w:space="0" w:color="000000"/>
            </w:tcBorders>
            <w:shd w:val="clear" w:color="auto" w:fill="auto"/>
            <w:hideMark/>
          </w:tcPr>
          <w:p w:rsidR="00A65ED2" w:rsidRPr="00C76E49" w:rsidRDefault="00A65ED2" w:rsidP="00C76E49">
            <w:pPr>
              <w:jc w:val="center"/>
              <w:rPr>
                <w:b/>
              </w:rPr>
            </w:pPr>
            <w:r w:rsidRPr="00C76E49">
              <w:rPr>
                <w:b/>
              </w:rPr>
              <w:t>194 467,1</w:t>
            </w:r>
          </w:p>
        </w:tc>
        <w:tc>
          <w:tcPr>
            <w:tcW w:w="756" w:type="dxa"/>
            <w:tcBorders>
              <w:top w:val="single" w:sz="4" w:space="0" w:color="000000"/>
              <w:left w:val="nil"/>
              <w:bottom w:val="single" w:sz="4" w:space="0" w:color="000000"/>
              <w:right w:val="single" w:sz="4" w:space="0" w:color="000000"/>
            </w:tcBorders>
            <w:shd w:val="clear" w:color="auto" w:fill="auto"/>
            <w:hideMark/>
          </w:tcPr>
          <w:p w:rsidR="00A65ED2" w:rsidRPr="00C76E49" w:rsidRDefault="00A65ED2" w:rsidP="00C76E49">
            <w:pPr>
              <w:jc w:val="center"/>
              <w:rPr>
                <w:b/>
              </w:rPr>
            </w:pPr>
            <w:r w:rsidRPr="00C76E49">
              <w:rPr>
                <w:b/>
              </w:rPr>
              <w:t>85,2</w:t>
            </w:r>
          </w:p>
        </w:tc>
      </w:tr>
      <w:tr w:rsidR="00A65ED2" w:rsidRPr="001E055E" w:rsidTr="00CD4549">
        <w:trPr>
          <w:trHeight w:val="458"/>
        </w:trPr>
        <w:tc>
          <w:tcPr>
            <w:tcW w:w="5240" w:type="dxa"/>
            <w:tcBorders>
              <w:top w:val="nil"/>
              <w:left w:val="single" w:sz="4" w:space="0" w:color="000000"/>
              <w:bottom w:val="single" w:sz="4" w:space="0" w:color="000000"/>
              <w:right w:val="single" w:sz="4" w:space="0" w:color="000000"/>
            </w:tcBorders>
            <w:shd w:val="clear" w:color="auto" w:fill="auto"/>
            <w:hideMark/>
          </w:tcPr>
          <w:p w:rsidR="00A65ED2" w:rsidRPr="001E055E" w:rsidRDefault="00A65ED2" w:rsidP="00C76E49">
            <w:pPr>
              <w:jc w:val="both"/>
            </w:pPr>
            <w:r w:rsidRPr="001E055E">
              <w:lastRenderedPageBreak/>
              <w:t>Основное мероприятие «Совершенствование системы оказания медицинской помощи больным туберкулезом»</w:t>
            </w:r>
          </w:p>
        </w:tc>
        <w:tc>
          <w:tcPr>
            <w:tcW w:w="1891" w:type="dxa"/>
            <w:tcBorders>
              <w:top w:val="nil"/>
              <w:left w:val="nil"/>
              <w:bottom w:val="single" w:sz="4" w:space="0" w:color="000000"/>
              <w:right w:val="single" w:sz="4" w:space="0" w:color="000000"/>
            </w:tcBorders>
            <w:shd w:val="clear" w:color="auto" w:fill="auto"/>
            <w:hideMark/>
          </w:tcPr>
          <w:p w:rsidR="00A65ED2" w:rsidRPr="001E055E" w:rsidRDefault="00A65ED2" w:rsidP="00C76E49">
            <w:pPr>
              <w:jc w:val="center"/>
            </w:pPr>
            <w:r w:rsidRPr="001E055E">
              <w:t>12 695,9</w:t>
            </w:r>
          </w:p>
        </w:tc>
        <w:tc>
          <w:tcPr>
            <w:tcW w:w="1482" w:type="dxa"/>
            <w:tcBorders>
              <w:top w:val="nil"/>
              <w:left w:val="nil"/>
              <w:bottom w:val="single" w:sz="4" w:space="0" w:color="000000"/>
              <w:right w:val="single" w:sz="4" w:space="0" w:color="000000"/>
            </w:tcBorders>
            <w:shd w:val="clear" w:color="auto" w:fill="auto"/>
            <w:hideMark/>
          </w:tcPr>
          <w:p w:rsidR="00A65ED2" w:rsidRPr="001E055E" w:rsidRDefault="00A65ED2" w:rsidP="00C76E49">
            <w:pPr>
              <w:jc w:val="center"/>
            </w:pPr>
            <w:r w:rsidRPr="001E055E">
              <w:t>12 480,0</w:t>
            </w:r>
          </w:p>
        </w:tc>
        <w:tc>
          <w:tcPr>
            <w:tcW w:w="756" w:type="dxa"/>
            <w:tcBorders>
              <w:top w:val="nil"/>
              <w:left w:val="nil"/>
              <w:bottom w:val="single" w:sz="4" w:space="0" w:color="000000"/>
              <w:right w:val="single" w:sz="4" w:space="0" w:color="000000"/>
            </w:tcBorders>
            <w:shd w:val="clear" w:color="auto" w:fill="auto"/>
            <w:hideMark/>
          </w:tcPr>
          <w:p w:rsidR="00A65ED2" w:rsidRPr="001E055E" w:rsidRDefault="00A65ED2" w:rsidP="00C76E49">
            <w:pPr>
              <w:jc w:val="center"/>
            </w:pPr>
            <w:r w:rsidRPr="001E055E">
              <w:t>98,3</w:t>
            </w:r>
          </w:p>
        </w:tc>
      </w:tr>
      <w:tr w:rsidR="00A65ED2" w:rsidRPr="001E055E" w:rsidTr="00CD4549">
        <w:trPr>
          <w:trHeight w:val="1018"/>
        </w:trPr>
        <w:tc>
          <w:tcPr>
            <w:tcW w:w="5240" w:type="dxa"/>
            <w:tcBorders>
              <w:top w:val="nil"/>
              <w:left w:val="single" w:sz="4" w:space="0" w:color="000000"/>
              <w:bottom w:val="single" w:sz="4" w:space="0" w:color="000000"/>
              <w:right w:val="single" w:sz="4" w:space="0" w:color="000000"/>
            </w:tcBorders>
            <w:shd w:val="clear" w:color="auto" w:fill="auto"/>
            <w:hideMark/>
          </w:tcPr>
          <w:p w:rsidR="00A65ED2" w:rsidRPr="001E055E" w:rsidRDefault="00A65ED2" w:rsidP="00C76E49">
            <w:pPr>
              <w:jc w:val="both"/>
            </w:pPr>
            <w:r w:rsidRPr="001E055E">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1891" w:type="dxa"/>
            <w:tcBorders>
              <w:top w:val="nil"/>
              <w:left w:val="nil"/>
              <w:bottom w:val="single" w:sz="4" w:space="0" w:color="000000"/>
              <w:right w:val="single" w:sz="4" w:space="0" w:color="000000"/>
            </w:tcBorders>
            <w:shd w:val="clear" w:color="auto" w:fill="auto"/>
            <w:hideMark/>
          </w:tcPr>
          <w:p w:rsidR="00A65ED2" w:rsidRPr="001E055E" w:rsidRDefault="00A65ED2" w:rsidP="00C76E49">
            <w:pPr>
              <w:jc w:val="center"/>
            </w:pPr>
            <w:r w:rsidRPr="001E055E">
              <w:t>12 300,0</w:t>
            </w:r>
          </w:p>
        </w:tc>
        <w:tc>
          <w:tcPr>
            <w:tcW w:w="1482" w:type="dxa"/>
            <w:tcBorders>
              <w:top w:val="nil"/>
              <w:left w:val="nil"/>
              <w:bottom w:val="single" w:sz="4" w:space="0" w:color="000000"/>
              <w:right w:val="single" w:sz="4" w:space="0" w:color="000000"/>
            </w:tcBorders>
            <w:shd w:val="clear" w:color="auto" w:fill="auto"/>
            <w:hideMark/>
          </w:tcPr>
          <w:p w:rsidR="00A65ED2" w:rsidRPr="001E055E" w:rsidRDefault="00A65ED2" w:rsidP="00C76E49">
            <w:pPr>
              <w:jc w:val="center"/>
            </w:pPr>
            <w:r w:rsidRPr="001E055E">
              <w:t>11 626,8</w:t>
            </w:r>
          </w:p>
        </w:tc>
        <w:tc>
          <w:tcPr>
            <w:tcW w:w="756" w:type="dxa"/>
            <w:tcBorders>
              <w:top w:val="nil"/>
              <w:left w:val="nil"/>
              <w:bottom w:val="single" w:sz="4" w:space="0" w:color="000000"/>
              <w:right w:val="single" w:sz="4" w:space="0" w:color="000000"/>
            </w:tcBorders>
            <w:shd w:val="clear" w:color="auto" w:fill="auto"/>
            <w:hideMark/>
          </w:tcPr>
          <w:p w:rsidR="00A65ED2" w:rsidRPr="001E055E" w:rsidRDefault="00A65ED2" w:rsidP="00C76E49">
            <w:pPr>
              <w:jc w:val="center"/>
            </w:pPr>
            <w:r w:rsidRPr="001E055E">
              <w:t>94,5</w:t>
            </w:r>
          </w:p>
        </w:tc>
      </w:tr>
      <w:tr w:rsidR="00A65ED2" w:rsidRPr="001E055E" w:rsidTr="00CD4549">
        <w:trPr>
          <w:trHeight w:val="458"/>
        </w:trPr>
        <w:tc>
          <w:tcPr>
            <w:tcW w:w="5240" w:type="dxa"/>
            <w:tcBorders>
              <w:top w:val="nil"/>
              <w:left w:val="single" w:sz="4" w:space="0" w:color="000000"/>
              <w:bottom w:val="single" w:sz="4" w:space="0" w:color="000000"/>
              <w:right w:val="single" w:sz="4" w:space="0" w:color="000000"/>
            </w:tcBorders>
            <w:shd w:val="clear" w:color="auto" w:fill="auto"/>
            <w:hideMark/>
          </w:tcPr>
          <w:p w:rsidR="00A65ED2" w:rsidRPr="001E055E" w:rsidRDefault="00A65ED2" w:rsidP="00C76E49">
            <w:pPr>
              <w:jc w:val="both"/>
            </w:pPr>
            <w:r w:rsidRPr="001E055E">
              <w:t>Основное мероприятие «Совершенствование системы оказания медицинской помощи наркологическим больным»</w:t>
            </w:r>
          </w:p>
        </w:tc>
        <w:tc>
          <w:tcPr>
            <w:tcW w:w="1891" w:type="dxa"/>
            <w:tcBorders>
              <w:top w:val="nil"/>
              <w:left w:val="nil"/>
              <w:bottom w:val="single" w:sz="4" w:space="0" w:color="000000"/>
              <w:right w:val="single" w:sz="4" w:space="0" w:color="000000"/>
            </w:tcBorders>
            <w:shd w:val="clear" w:color="auto" w:fill="auto"/>
            <w:hideMark/>
          </w:tcPr>
          <w:p w:rsidR="00A65ED2" w:rsidRPr="001E055E" w:rsidRDefault="00A65ED2" w:rsidP="00C76E49">
            <w:pPr>
              <w:jc w:val="center"/>
            </w:pPr>
            <w:r w:rsidRPr="001E055E">
              <w:t>6 990,5</w:t>
            </w:r>
          </w:p>
          <w:p w:rsidR="00A65ED2" w:rsidRPr="001E055E" w:rsidRDefault="00A65ED2" w:rsidP="00C76E49">
            <w:pPr>
              <w:jc w:val="center"/>
            </w:pPr>
          </w:p>
        </w:tc>
        <w:tc>
          <w:tcPr>
            <w:tcW w:w="1482" w:type="dxa"/>
            <w:tcBorders>
              <w:top w:val="nil"/>
              <w:left w:val="nil"/>
              <w:bottom w:val="single" w:sz="4" w:space="0" w:color="000000"/>
              <w:right w:val="single" w:sz="4" w:space="0" w:color="000000"/>
            </w:tcBorders>
            <w:shd w:val="clear" w:color="auto" w:fill="auto"/>
            <w:hideMark/>
          </w:tcPr>
          <w:p w:rsidR="00A65ED2" w:rsidRPr="001E055E" w:rsidRDefault="00A65ED2" w:rsidP="00C76E49">
            <w:pPr>
              <w:jc w:val="center"/>
            </w:pPr>
            <w:r w:rsidRPr="001E055E">
              <w:t>5 490,5</w:t>
            </w:r>
          </w:p>
        </w:tc>
        <w:tc>
          <w:tcPr>
            <w:tcW w:w="756" w:type="dxa"/>
            <w:tcBorders>
              <w:top w:val="nil"/>
              <w:left w:val="nil"/>
              <w:bottom w:val="single" w:sz="4" w:space="0" w:color="000000"/>
              <w:right w:val="single" w:sz="4" w:space="0" w:color="000000"/>
            </w:tcBorders>
            <w:shd w:val="clear" w:color="auto" w:fill="auto"/>
            <w:hideMark/>
          </w:tcPr>
          <w:p w:rsidR="00A65ED2" w:rsidRPr="001E055E" w:rsidRDefault="00A65ED2" w:rsidP="00C76E49">
            <w:pPr>
              <w:jc w:val="center"/>
            </w:pPr>
            <w:r w:rsidRPr="001E055E">
              <w:t>78,5</w:t>
            </w:r>
          </w:p>
        </w:tc>
      </w:tr>
      <w:tr w:rsidR="00A65ED2" w:rsidRPr="001E055E" w:rsidTr="00CD4549">
        <w:trPr>
          <w:trHeight w:val="705"/>
        </w:trPr>
        <w:tc>
          <w:tcPr>
            <w:tcW w:w="5240" w:type="dxa"/>
            <w:tcBorders>
              <w:top w:val="nil"/>
              <w:left w:val="single" w:sz="4" w:space="0" w:color="000000"/>
              <w:bottom w:val="single" w:sz="4" w:space="0" w:color="000000"/>
              <w:right w:val="single" w:sz="4" w:space="0" w:color="000000"/>
            </w:tcBorders>
            <w:shd w:val="clear" w:color="auto" w:fill="auto"/>
            <w:hideMark/>
          </w:tcPr>
          <w:p w:rsidR="00A65ED2" w:rsidRPr="001E055E" w:rsidRDefault="00A65ED2" w:rsidP="00C76E49">
            <w:pPr>
              <w:jc w:val="both"/>
            </w:pPr>
            <w:r w:rsidRPr="001E055E">
              <w:t>Основное мероприятие «Совершенствование системы оказания медицинской помощи больным сосудистыми заболеваниями»</w:t>
            </w:r>
          </w:p>
        </w:tc>
        <w:tc>
          <w:tcPr>
            <w:tcW w:w="1891" w:type="dxa"/>
            <w:tcBorders>
              <w:top w:val="nil"/>
              <w:left w:val="nil"/>
              <w:bottom w:val="single" w:sz="4" w:space="0" w:color="000000"/>
              <w:right w:val="single" w:sz="4" w:space="0" w:color="000000"/>
            </w:tcBorders>
            <w:shd w:val="clear" w:color="auto" w:fill="auto"/>
            <w:hideMark/>
          </w:tcPr>
          <w:p w:rsidR="00A65ED2" w:rsidRPr="001E055E" w:rsidRDefault="00A65ED2" w:rsidP="00C76E49">
            <w:pPr>
              <w:jc w:val="center"/>
            </w:pPr>
            <w:r w:rsidRPr="001E055E">
              <w:t xml:space="preserve"> 19 043,4</w:t>
            </w:r>
          </w:p>
        </w:tc>
        <w:tc>
          <w:tcPr>
            <w:tcW w:w="1482" w:type="dxa"/>
            <w:tcBorders>
              <w:top w:val="nil"/>
              <w:left w:val="nil"/>
              <w:bottom w:val="single" w:sz="4" w:space="0" w:color="000000"/>
              <w:right w:val="single" w:sz="4" w:space="0" w:color="000000"/>
            </w:tcBorders>
            <w:shd w:val="clear" w:color="auto" w:fill="auto"/>
            <w:hideMark/>
          </w:tcPr>
          <w:p w:rsidR="00A65ED2" w:rsidRPr="001E055E" w:rsidRDefault="00A65ED2" w:rsidP="00C76E49">
            <w:pPr>
              <w:jc w:val="center"/>
            </w:pPr>
            <w:r w:rsidRPr="001E055E">
              <w:t>4 875,3</w:t>
            </w:r>
          </w:p>
        </w:tc>
        <w:tc>
          <w:tcPr>
            <w:tcW w:w="756" w:type="dxa"/>
            <w:tcBorders>
              <w:top w:val="nil"/>
              <w:left w:val="nil"/>
              <w:bottom w:val="single" w:sz="4" w:space="0" w:color="000000"/>
              <w:right w:val="single" w:sz="4" w:space="0" w:color="000000"/>
            </w:tcBorders>
            <w:shd w:val="clear" w:color="auto" w:fill="auto"/>
            <w:hideMark/>
          </w:tcPr>
          <w:p w:rsidR="00A65ED2" w:rsidRPr="001E055E" w:rsidRDefault="00A65ED2" w:rsidP="00C76E49">
            <w:pPr>
              <w:jc w:val="center"/>
            </w:pPr>
            <w:r w:rsidRPr="001E055E">
              <w:t>25,6</w:t>
            </w:r>
          </w:p>
        </w:tc>
      </w:tr>
      <w:tr w:rsidR="00A65ED2" w:rsidRPr="001E055E" w:rsidTr="00CD4549">
        <w:trPr>
          <w:trHeight w:val="705"/>
        </w:trPr>
        <w:tc>
          <w:tcPr>
            <w:tcW w:w="5240" w:type="dxa"/>
            <w:tcBorders>
              <w:top w:val="nil"/>
              <w:left w:val="single" w:sz="4" w:space="0" w:color="000000"/>
              <w:bottom w:val="single" w:sz="4" w:space="0" w:color="000000"/>
              <w:right w:val="single" w:sz="4" w:space="0" w:color="000000"/>
            </w:tcBorders>
            <w:shd w:val="clear" w:color="auto" w:fill="auto"/>
            <w:hideMark/>
          </w:tcPr>
          <w:p w:rsidR="00A65ED2" w:rsidRPr="001E055E" w:rsidRDefault="00A65ED2" w:rsidP="00C76E49">
            <w:pPr>
              <w:jc w:val="both"/>
            </w:pPr>
            <w:r w:rsidRPr="001E055E">
              <w:t>Основное мероприятие «Совершенствование системы оказания медицинской помощи больным онкологическими заболеваниями»</w:t>
            </w:r>
          </w:p>
        </w:tc>
        <w:tc>
          <w:tcPr>
            <w:tcW w:w="1891" w:type="dxa"/>
            <w:tcBorders>
              <w:top w:val="nil"/>
              <w:left w:val="nil"/>
              <w:bottom w:val="single" w:sz="4" w:space="0" w:color="000000"/>
              <w:right w:val="single" w:sz="4" w:space="0" w:color="000000"/>
            </w:tcBorders>
            <w:shd w:val="clear" w:color="auto" w:fill="auto"/>
            <w:hideMark/>
          </w:tcPr>
          <w:p w:rsidR="00A65ED2" w:rsidRPr="001E055E" w:rsidRDefault="00A65ED2" w:rsidP="00C76E49">
            <w:pPr>
              <w:jc w:val="center"/>
            </w:pPr>
            <w:r w:rsidRPr="001E055E">
              <w:t>84 298,4</w:t>
            </w:r>
          </w:p>
        </w:tc>
        <w:tc>
          <w:tcPr>
            <w:tcW w:w="1482" w:type="dxa"/>
            <w:tcBorders>
              <w:top w:val="nil"/>
              <w:left w:val="nil"/>
              <w:bottom w:val="single" w:sz="4" w:space="0" w:color="000000"/>
              <w:right w:val="single" w:sz="4" w:space="0" w:color="000000"/>
            </w:tcBorders>
            <w:shd w:val="clear" w:color="auto" w:fill="auto"/>
            <w:hideMark/>
          </w:tcPr>
          <w:p w:rsidR="00A65ED2" w:rsidRPr="001E055E" w:rsidRDefault="00A65ED2" w:rsidP="00C76E49">
            <w:pPr>
              <w:jc w:val="center"/>
            </w:pPr>
            <w:r w:rsidRPr="001E055E">
              <w:t>81 949,2</w:t>
            </w:r>
          </w:p>
        </w:tc>
        <w:tc>
          <w:tcPr>
            <w:tcW w:w="756" w:type="dxa"/>
            <w:tcBorders>
              <w:top w:val="nil"/>
              <w:left w:val="nil"/>
              <w:bottom w:val="single" w:sz="4" w:space="0" w:color="000000"/>
              <w:right w:val="single" w:sz="4" w:space="0" w:color="000000"/>
            </w:tcBorders>
            <w:shd w:val="clear" w:color="auto" w:fill="auto"/>
            <w:hideMark/>
          </w:tcPr>
          <w:p w:rsidR="00A65ED2" w:rsidRPr="001E055E" w:rsidRDefault="00A65ED2" w:rsidP="00C76E49">
            <w:pPr>
              <w:jc w:val="center"/>
            </w:pPr>
            <w:r w:rsidRPr="001E055E">
              <w:t>97,2</w:t>
            </w:r>
          </w:p>
        </w:tc>
      </w:tr>
      <w:tr w:rsidR="00A65ED2" w:rsidRPr="001E055E" w:rsidTr="00CD4549">
        <w:trPr>
          <w:trHeight w:val="705"/>
        </w:trPr>
        <w:tc>
          <w:tcPr>
            <w:tcW w:w="5240" w:type="dxa"/>
            <w:tcBorders>
              <w:top w:val="nil"/>
              <w:left w:val="single" w:sz="4" w:space="0" w:color="000000"/>
              <w:bottom w:val="single" w:sz="4" w:space="0" w:color="000000"/>
              <w:right w:val="single" w:sz="4" w:space="0" w:color="000000"/>
            </w:tcBorders>
            <w:shd w:val="clear" w:color="auto" w:fill="auto"/>
            <w:hideMark/>
          </w:tcPr>
          <w:p w:rsidR="00A65ED2" w:rsidRPr="001E055E" w:rsidRDefault="00A65ED2" w:rsidP="00C76E49">
            <w:pPr>
              <w:jc w:val="both"/>
            </w:pPr>
            <w:r w:rsidRPr="001E055E">
              <w:t>Основное мероприятие «Совершенствование системы оказания медицинской помощи больным прочими заболеваниями»</w:t>
            </w:r>
          </w:p>
        </w:tc>
        <w:tc>
          <w:tcPr>
            <w:tcW w:w="1891" w:type="dxa"/>
            <w:tcBorders>
              <w:top w:val="nil"/>
              <w:left w:val="nil"/>
              <w:bottom w:val="single" w:sz="4" w:space="0" w:color="000000"/>
              <w:right w:val="single" w:sz="4" w:space="0" w:color="000000"/>
            </w:tcBorders>
            <w:shd w:val="clear" w:color="auto" w:fill="auto"/>
            <w:hideMark/>
          </w:tcPr>
          <w:p w:rsidR="00A65ED2" w:rsidRPr="001E055E" w:rsidRDefault="00A65ED2" w:rsidP="00C76E49">
            <w:pPr>
              <w:jc w:val="center"/>
            </w:pPr>
            <w:r w:rsidRPr="001E055E">
              <w:t>35 075,1</w:t>
            </w:r>
          </w:p>
        </w:tc>
        <w:tc>
          <w:tcPr>
            <w:tcW w:w="1482" w:type="dxa"/>
            <w:tcBorders>
              <w:top w:val="nil"/>
              <w:left w:val="nil"/>
              <w:bottom w:val="single" w:sz="4" w:space="0" w:color="000000"/>
              <w:right w:val="single" w:sz="4" w:space="0" w:color="000000"/>
            </w:tcBorders>
            <w:shd w:val="clear" w:color="auto" w:fill="auto"/>
            <w:hideMark/>
          </w:tcPr>
          <w:p w:rsidR="00A65ED2" w:rsidRPr="001E055E" w:rsidRDefault="00A65ED2" w:rsidP="00C76E49">
            <w:pPr>
              <w:jc w:val="center"/>
            </w:pPr>
            <w:r w:rsidRPr="001E055E">
              <w:t>34 052,3</w:t>
            </w:r>
          </w:p>
        </w:tc>
        <w:tc>
          <w:tcPr>
            <w:tcW w:w="756" w:type="dxa"/>
            <w:tcBorders>
              <w:top w:val="nil"/>
              <w:left w:val="nil"/>
              <w:bottom w:val="single" w:sz="4" w:space="0" w:color="000000"/>
              <w:right w:val="single" w:sz="4" w:space="0" w:color="000000"/>
            </w:tcBorders>
            <w:shd w:val="clear" w:color="auto" w:fill="auto"/>
            <w:hideMark/>
          </w:tcPr>
          <w:p w:rsidR="00A65ED2" w:rsidRPr="001E055E" w:rsidRDefault="00A65ED2" w:rsidP="00C76E49">
            <w:pPr>
              <w:jc w:val="center"/>
            </w:pPr>
            <w:r w:rsidRPr="001E055E">
              <w:t>97,1</w:t>
            </w:r>
          </w:p>
        </w:tc>
      </w:tr>
      <w:tr w:rsidR="00A65ED2" w:rsidRPr="001E055E" w:rsidTr="00CD4549">
        <w:trPr>
          <w:trHeight w:val="458"/>
        </w:trPr>
        <w:tc>
          <w:tcPr>
            <w:tcW w:w="5240" w:type="dxa"/>
            <w:tcBorders>
              <w:top w:val="nil"/>
              <w:left w:val="single" w:sz="4" w:space="0" w:color="000000"/>
              <w:bottom w:val="single" w:sz="4" w:space="0" w:color="000000"/>
              <w:right w:val="single" w:sz="4" w:space="0" w:color="000000"/>
            </w:tcBorders>
            <w:shd w:val="clear" w:color="auto" w:fill="auto"/>
            <w:hideMark/>
          </w:tcPr>
          <w:p w:rsidR="00A65ED2" w:rsidRPr="001E055E" w:rsidRDefault="00A65ED2" w:rsidP="00C76E49">
            <w:pPr>
              <w:jc w:val="both"/>
            </w:pPr>
            <w:r w:rsidRPr="001E055E">
              <w:t>Основное мероприятие «Совершенствование высокотехнологичной медицинской помощи»</w:t>
            </w:r>
          </w:p>
        </w:tc>
        <w:tc>
          <w:tcPr>
            <w:tcW w:w="1891" w:type="dxa"/>
            <w:tcBorders>
              <w:top w:val="nil"/>
              <w:left w:val="nil"/>
              <w:bottom w:val="single" w:sz="4" w:space="0" w:color="000000"/>
              <w:right w:val="single" w:sz="4" w:space="0" w:color="000000"/>
            </w:tcBorders>
            <w:shd w:val="clear" w:color="auto" w:fill="auto"/>
            <w:hideMark/>
          </w:tcPr>
          <w:p w:rsidR="00A65ED2" w:rsidRPr="001E055E" w:rsidRDefault="00A65ED2" w:rsidP="00C76E49">
            <w:pPr>
              <w:jc w:val="center"/>
            </w:pPr>
            <w:r w:rsidRPr="001E055E">
              <w:t>43 489,7</w:t>
            </w:r>
          </w:p>
        </w:tc>
        <w:tc>
          <w:tcPr>
            <w:tcW w:w="1482" w:type="dxa"/>
            <w:tcBorders>
              <w:top w:val="nil"/>
              <w:left w:val="nil"/>
              <w:bottom w:val="single" w:sz="4" w:space="0" w:color="000000"/>
              <w:right w:val="single" w:sz="4" w:space="0" w:color="000000"/>
            </w:tcBorders>
            <w:shd w:val="clear" w:color="auto" w:fill="auto"/>
            <w:hideMark/>
          </w:tcPr>
          <w:p w:rsidR="00A65ED2" w:rsidRPr="001E055E" w:rsidRDefault="00A65ED2" w:rsidP="00C76E49">
            <w:pPr>
              <w:jc w:val="center"/>
            </w:pPr>
            <w:r w:rsidRPr="001E055E">
              <w:t>29 516,9</w:t>
            </w:r>
          </w:p>
        </w:tc>
        <w:tc>
          <w:tcPr>
            <w:tcW w:w="756" w:type="dxa"/>
            <w:tcBorders>
              <w:top w:val="nil"/>
              <w:left w:val="nil"/>
              <w:bottom w:val="single" w:sz="4" w:space="0" w:color="000000"/>
              <w:right w:val="single" w:sz="4" w:space="0" w:color="000000"/>
            </w:tcBorders>
            <w:shd w:val="clear" w:color="auto" w:fill="auto"/>
            <w:hideMark/>
          </w:tcPr>
          <w:p w:rsidR="00A65ED2" w:rsidRPr="001E055E" w:rsidRDefault="00A65ED2" w:rsidP="00C76E49">
            <w:pPr>
              <w:jc w:val="center"/>
            </w:pPr>
            <w:r w:rsidRPr="001E055E">
              <w:t>67,9</w:t>
            </w:r>
          </w:p>
        </w:tc>
      </w:tr>
      <w:tr w:rsidR="00A65ED2" w:rsidRPr="001E055E" w:rsidTr="00CD4549">
        <w:trPr>
          <w:trHeight w:val="240"/>
        </w:trPr>
        <w:tc>
          <w:tcPr>
            <w:tcW w:w="5240" w:type="dxa"/>
            <w:tcBorders>
              <w:top w:val="nil"/>
              <w:left w:val="single" w:sz="4" w:space="0" w:color="000000"/>
              <w:bottom w:val="single" w:sz="4" w:space="0" w:color="000000"/>
              <w:right w:val="single" w:sz="4" w:space="0" w:color="000000"/>
            </w:tcBorders>
            <w:shd w:val="clear" w:color="auto" w:fill="auto"/>
            <w:hideMark/>
          </w:tcPr>
          <w:p w:rsidR="00A65ED2" w:rsidRPr="001E055E" w:rsidRDefault="00A65ED2" w:rsidP="00C76E49">
            <w:pPr>
              <w:jc w:val="both"/>
            </w:pPr>
            <w:r w:rsidRPr="001E055E">
              <w:t>Основное мероприятие «Развитие службы крови»</w:t>
            </w:r>
          </w:p>
        </w:tc>
        <w:tc>
          <w:tcPr>
            <w:tcW w:w="1891" w:type="dxa"/>
            <w:tcBorders>
              <w:top w:val="nil"/>
              <w:left w:val="nil"/>
              <w:bottom w:val="single" w:sz="4" w:space="0" w:color="000000"/>
              <w:right w:val="single" w:sz="4" w:space="0" w:color="000000"/>
            </w:tcBorders>
            <w:shd w:val="clear" w:color="auto" w:fill="auto"/>
            <w:hideMark/>
          </w:tcPr>
          <w:p w:rsidR="00A65ED2" w:rsidRPr="001E055E" w:rsidRDefault="00A65ED2" w:rsidP="00C76E49">
            <w:pPr>
              <w:jc w:val="center"/>
            </w:pPr>
            <w:r w:rsidRPr="001E055E">
              <w:t>14 476,1</w:t>
            </w:r>
          </w:p>
        </w:tc>
        <w:tc>
          <w:tcPr>
            <w:tcW w:w="1482" w:type="dxa"/>
            <w:tcBorders>
              <w:top w:val="nil"/>
              <w:left w:val="nil"/>
              <w:bottom w:val="single" w:sz="4" w:space="0" w:color="000000"/>
              <w:right w:val="single" w:sz="4" w:space="0" w:color="000000"/>
            </w:tcBorders>
            <w:shd w:val="clear" w:color="auto" w:fill="auto"/>
            <w:hideMark/>
          </w:tcPr>
          <w:p w:rsidR="00A65ED2" w:rsidRPr="001E055E" w:rsidRDefault="00A65ED2" w:rsidP="00C76E49">
            <w:pPr>
              <w:jc w:val="center"/>
            </w:pPr>
            <w:r w:rsidRPr="001E055E">
              <w:t>14 476,1</w:t>
            </w:r>
          </w:p>
        </w:tc>
        <w:tc>
          <w:tcPr>
            <w:tcW w:w="756" w:type="dxa"/>
            <w:tcBorders>
              <w:top w:val="nil"/>
              <w:left w:val="nil"/>
              <w:bottom w:val="single" w:sz="4" w:space="0" w:color="000000"/>
              <w:right w:val="single" w:sz="4" w:space="0" w:color="000000"/>
            </w:tcBorders>
            <w:shd w:val="clear" w:color="auto" w:fill="auto"/>
            <w:hideMark/>
          </w:tcPr>
          <w:p w:rsidR="00A65ED2" w:rsidRPr="001E055E" w:rsidRDefault="00A65ED2" w:rsidP="00C76E49">
            <w:pPr>
              <w:jc w:val="center"/>
            </w:pPr>
            <w:r w:rsidRPr="001E055E">
              <w:t>100,0</w:t>
            </w:r>
          </w:p>
        </w:tc>
      </w:tr>
    </w:tbl>
    <w:p w:rsidR="00A65ED2" w:rsidRPr="001E055E" w:rsidRDefault="00A65ED2" w:rsidP="00C76E49">
      <w:pPr>
        <w:autoSpaceDE w:val="0"/>
        <w:autoSpaceDN w:val="0"/>
        <w:adjustRightInd w:val="0"/>
        <w:ind w:firstLine="708"/>
        <w:jc w:val="right"/>
      </w:pPr>
    </w:p>
    <w:p w:rsidR="00A65ED2" w:rsidRPr="00DB1E60" w:rsidRDefault="00A65ED2" w:rsidP="00C76E49">
      <w:pPr>
        <w:autoSpaceDE w:val="0"/>
        <w:autoSpaceDN w:val="0"/>
        <w:adjustRightInd w:val="0"/>
        <w:ind w:firstLine="708"/>
        <w:jc w:val="both"/>
        <w:rPr>
          <w:sz w:val="28"/>
          <w:szCs w:val="28"/>
        </w:rPr>
      </w:pPr>
      <w:r w:rsidRPr="00DB1E60">
        <w:rPr>
          <w:sz w:val="28"/>
          <w:szCs w:val="28"/>
        </w:rPr>
        <w:t>Исходя из возможностей областного бюджета в рамках данной подпрограммы основные мероприятия исполнены в следующих объемах:</w:t>
      </w:r>
    </w:p>
    <w:p w:rsidR="00A65ED2" w:rsidRPr="00DB1E60" w:rsidRDefault="00A65ED2" w:rsidP="00C76E49">
      <w:pPr>
        <w:autoSpaceDE w:val="0"/>
        <w:autoSpaceDN w:val="0"/>
        <w:adjustRightInd w:val="0"/>
        <w:ind w:firstLine="708"/>
        <w:jc w:val="both"/>
        <w:rPr>
          <w:sz w:val="28"/>
          <w:szCs w:val="28"/>
        </w:rPr>
      </w:pPr>
      <w:r w:rsidRPr="00DB1E60">
        <w:rPr>
          <w:b/>
          <w:sz w:val="28"/>
          <w:szCs w:val="28"/>
        </w:rPr>
        <w:t>- основное мероприятие</w:t>
      </w:r>
      <w:r w:rsidRPr="00DB1E60">
        <w:rPr>
          <w:sz w:val="28"/>
          <w:szCs w:val="28"/>
        </w:rPr>
        <w:t xml:space="preserve"> «Совершенствование системы оказания </w:t>
      </w:r>
      <w:r w:rsidR="00FC1447" w:rsidRPr="00DB1E60">
        <w:rPr>
          <w:sz w:val="28"/>
          <w:szCs w:val="28"/>
        </w:rPr>
        <w:t>медицинской помощи больным туберкулёзом</w:t>
      </w:r>
      <w:r w:rsidRPr="00DB1E60">
        <w:rPr>
          <w:sz w:val="28"/>
          <w:szCs w:val="28"/>
        </w:rPr>
        <w:t xml:space="preserve">».  </w:t>
      </w:r>
      <w:r w:rsidR="00FC1447" w:rsidRPr="00DB1E60">
        <w:rPr>
          <w:sz w:val="28"/>
          <w:szCs w:val="28"/>
        </w:rPr>
        <w:t>Плановые назначения составляют</w:t>
      </w:r>
      <w:r w:rsidRPr="00DB1E60">
        <w:rPr>
          <w:sz w:val="28"/>
          <w:szCs w:val="28"/>
        </w:rPr>
        <w:t xml:space="preserve"> 12 695,9 тыс. рублей, кассовое исполнение 12 480,0 тыс. рублей. В рамках данного мероприятия закупаются лекарственные препараты для лечения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диагностические средства для ежегодной туберкулинодиагн</w:t>
      </w:r>
      <w:r w:rsidR="00FC1447">
        <w:rPr>
          <w:sz w:val="28"/>
          <w:szCs w:val="28"/>
        </w:rPr>
        <w:t xml:space="preserve">остики детей и подростков, и дезинфекционные </w:t>
      </w:r>
      <w:r w:rsidRPr="00DB1E60">
        <w:rPr>
          <w:sz w:val="28"/>
          <w:szCs w:val="28"/>
        </w:rPr>
        <w:t>средства для обработки очагов заболевания. В настоящее время произведена поставка товара на территорию области, согласно заключенных контрактов;</w:t>
      </w:r>
    </w:p>
    <w:p w:rsidR="00A65ED2" w:rsidRPr="00DB1E60" w:rsidRDefault="00A65ED2" w:rsidP="00C76E49">
      <w:pPr>
        <w:autoSpaceDE w:val="0"/>
        <w:autoSpaceDN w:val="0"/>
        <w:adjustRightInd w:val="0"/>
        <w:jc w:val="both"/>
        <w:rPr>
          <w:sz w:val="28"/>
          <w:szCs w:val="28"/>
        </w:rPr>
      </w:pPr>
      <w:r w:rsidRPr="00DB1E60">
        <w:rPr>
          <w:b/>
          <w:sz w:val="28"/>
          <w:szCs w:val="28"/>
        </w:rPr>
        <w:t xml:space="preserve">           - основное мероприятие</w:t>
      </w:r>
      <w:r w:rsidRPr="00DB1E60">
        <w:rPr>
          <w:sz w:val="28"/>
          <w:szCs w:val="28"/>
        </w:rPr>
        <w:t xml:space="preserve"> «Совершенствование оказания медицинской помощи лицам, инфицированным вирусом иммунодефицита человека, гепатитами В и С». Плановые назначения составляют 12 300,0 тыс. рублей кассовое исполнение 11 626,8 тыс. рублей - средства направлены в том числе на погашение кредиторской задолженности за 2017 год. В рамках данного мероприятия осуществляются расходы на закупку антивирусных препаратов для профилактики и лечения лиц, инфицированных вирусами иммунодефицита человека и гепатитов B и C.</w:t>
      </w:r>
      <w:r w:rsidR="00F3328E">
        <w:rPr>
          <w:sz w:val="28"/>
          <w:szCs w:val="28"/>
        </w:rPr>
        <w:t xml:space="preserve"> </w:t>
      </w:r>
      <w:r w:rsidRPr="00DB1E60">
        <w:rPr>
          <w:sz w:val="28"/>
          <w:szCs w:val="28"/>
        </w:rPr>
        <w:t xml:space="preserve">Приобретение противовирусных препаратов производится на основании заявок ГБУЗ «Магаданский областной центр профилактики и борьбы со СПИД». </w:t>
      </w:r>
      <w:r w:rsidRPr="00DB1E60">
        <w:rPr>
          <w:sz w:val="28"/>
          <w:szCs w:val="28"/>
        </w:rPr>
        <w:lastRenderedPageBreak/>
        <w:t>Препараты закупаются для организации профилактики профессиональных заражений и профилактики и лечения лиц, инфицированных вирусами иммунодефицита человека и гепатитами В и С.</w:t>
      </w:r>
      <w:r w:rsidRPr="00DB1E60">
        <w:rPr>
          <w:sz w:val="28"/>
          <w:szCs w:val="28"/>
          <w:highlight w:val="cyan"/>
        </w:rPr>
        <w:t xml:space="preserve"> </w:t>
      </w:r>
    </w:p>
    <w:p w:rsidR="00A65ED2" w:rsidRPr="00DB1E60" w:rsidRDefault="00A65ED2" w:rsidP="00C76E49">
      <w:pPr>
        <w:autoSpaceDE w:val="0"/>
        <w:autoSpaceDN w:val="0"/>
        <w:adjustRightInd w:val="0"/>
        <w:ind w:firstLine="708"/>
        <w:jc w:val="both"/>
        <w:rPr>
          <w:sz w:val="28"/>
          <w:szCs w:val="28"/>
        </w:rPr>
      </w:pPr>
      <w:r w:rsidRPr="00DB1E60">
        <w:rPr>
          <w:b/>
          <w:sz w:val="28"/>
          <w:szCs w:val="28"/>
        </w:rPr>
        <w:t>- основное мероприятие</w:t>
      </w:r>
      <w:r w:rsidRPr="00DB1E60">
        <w:rPr>
          <w:sz w:val="28"/>
          <w:szCs w:val="28"/>
        </w:rPr>
        <w:t xml:space="preserve"> «Совершенствование системы оказания медицинской помощи наркологическим больным». Плановые назначения составляют 6 990,5 тыс. рублей, кассовое исполнение 5 490,5 тыс. рублей. Выделенные финансовые средства направлены на оплату арендных платежей, на проведение технического обслуживания газового хроматографа с пополнением библиотеки наркотических средств и ПАВ, приобретение тест-наборов для определения наркотических средств и </w:t>
      </w:r>
      <w:r w:rsidR="00FC1447" w:rsidRPr="00DB1E60">
        <w:rPr>
          <w:sz w:val="28"/>
          <w:szCs w:val="28"/>
        </w:rPr>
        <w:t>ПАВ в</w:t>
      </w:r>
      <w:r w:rsidRPr="00DB1E60">
        <w:rPr>
          <w:sz w:val="28"/>
          <w:szCs w:val="28"/>
        </w:rPr>
        <w:t xml:space="preserve"> биологических жидкостях человека, «</w:t>
      </w:r>
      <w:proofErr w:type="spellStart"/>
      <w:r w:rsidRPr="00DB1E60">
        <w:rPr>
          <w:sz w:val="28"/>
          <w:szCs w:val="28"/>
        </w:rPr>
        <w:t>Вивитрола</w:t>
      </w:r>
      <w:proofErr w:type="spellEnd"/>
      <w:r w:rsidRPr="00DB1E60">
        <w:rPr>
          <w:sz w:val="28"/>
          <w:szCs w:val="28"/>
        </w:rPr>
        <w:t>», расходных материалов для химико-токсикологической лаборатории;</w:t>
      </w:r>
    </w:p>
    <w:p w:rsidR="00A65ED2" w:rsidRPr="00DB1E60" w:rsidRDefault="00A65ED2" w:rsidP="00C76E49">
      <w:pPr>
        <w:autoSpaceDE w:val="0"/>
        <w:autoSpaceDN w:val="0"/>
        <w:adjustRightInd w:val="0"/>
        <w:ind w:firstLine="708"/>
        <w:jc w:val="both"/>
        <w:rPr>
          <w:sz w:val="28"/>
          <w:szCs w:val="28"/>
        </w:rPr>
      </w:pPr>
      <w:r w:rsidRPr="00DB1E60">
        <w:rPr>
          <w:b/>
          <w:sz w:val="28"/>
          <w:szCs w:val="28"/>
        </w:rPr>
        <w:t>- основное мероприятие</w:t>
      </w:r>
      <w:r w:rsidRPr="00DB1E60">
        <w:rPr>
          <w:sz w:val="28"/>
          <w:szCs w:val="28"/>
        </w:rPr>
        <w:t xml:space="preserve"> «Совершенствование системы оказания медицинской помощи больным сосудистыми заболеваниями». Плановые назначения составляют 19 043,4 тыс. рублей, кассовое исполнение 4 875,3 тыс. рублей. По данному мероприятию предусмотрена оплата расходов по обеспечению стационарных отделений медицинских организаций, оказывающих помощь кардиологическим больным, отделений скорой медицинской помощи медицинских организаций и Станции скорой медицинской помощи современными гипотензивными препаратами и тромболитиками (приобретаются </w:t>
      </w:r>
      <w:proofErr w:type="spellStart"/>
      <w:r w:rsidRPr="00DB1E60">
        <w:rPr>
          <w:sz w:val="28"/>
          <w:szCs w:val="28"/>
        </w:rPr>
        <w:t>тромболитики</w:t>
      </w:r>
      <w:proofErr w:type="spellEnd"/>
      <w:r w:rsidRPr="00DB1E60">
        <w:rPr>
          <w:sz w:val="28"/>
          <w:szCs w:val="28"/>
        </w:rPr>
        <w:t xml:space="preserve"> для купирования острого коронарного синдрома для оказания первой помощи</w:t>
      </w:r>
      <w:r w:rsidR="00FC1447">
        <w:rPr>
          <w:sz w:val="28"/>
          <w:szCs w:val="28"/>
        </w:rPr>
        <w:t>)</w:t>
      </w:r>
      <w:r w:rsidRPr="00DB1E60">
        <w:rPr>
          <w:sz w:val="28"/>
          <w:szCs w:val="28"/>
        </w:rPr>
        <w:t xml:space="preserve">; </w:t>
      </w:r>
    </w:p>
    <w:p w:rsidR="00A65ED2" w:rsidRPr="00DB1E60" w:rsidRDefault="00A65ED2" w:rsidP="00C76E49">
      <w:pPr>
        <w:autoSpaceDE w:val="0"/>
        <w:autoSpaceDN w:val="0"/>
        <w:adjustRightInd w:val="0"/>
        <w:ind w:firstLine="708"/>
        <w:jc w:val="both"/>
        <w:rPr>
          <w:sz w:val="28"/>
          <w:szCs w:val="28"/>
        </w:rPr>
      </w:pPr>
      <w:r w:rsidRPr="00DB1E60">
        <w:rPr>
          <w:b/>
          <w:sz w:val="28"/>
          <w:szCs w:val="28"/>
        </w:rPr>
        <w:t>- основное мероприятие</w:t>
      </w:r>
      <w:r w:rsidRPr="00DB1E60">
        <w:rPr>
          <w:sz w:val="28"/>
          <w:szCs w:val="28"/>
        </w:rPr>
        <w:t xml:space="preserve"> «Совершенствование системы оказания медицинской помощи больным онкологическими заболеваниями». Плановые назначения составляют 84 298,4 тыс. рублей, кассовое исполнение 81 949,2 тыс. рублей. Погашена кредиторская задолженность на 01.01.2018г., в рамках данного мероприятия осуществлялась закупка противоопухолевых лекарственных препаратов. </w:t>
      </w:r>
    </w:p>
    <w:p w:rsidR="00A65ED2" w:rsidRPr="00DB1E60" w:rsidRDefault="00A65ED2" w:rsidP="00C76E49">
      <w:pPr>
        <w:autoSpaceDE w:val="0"/>
        <w:autoSpaceDN w:val="0"/>
        <w:adjustRightInd w:val="0"/>
        <w:ind w:firstLine="708"/>
        <w:jc w:val="both"/>
        <w:rPr>
          <w:sz w:val="28"/>
          <w:szCs w:val="28"/>
        </w:rPr>
      </w:pPr>
      <w:r w:rsidRPr="00DB1E60">
        <w:rPr>
          <w:b/>
          <w:sz w:val="28"/>
          <w:szCs w:val="28"/>
        </w:rPr>
        <w:t>- основное мероприятие</w:t>
      </w:r>
      <w:r w:rsidRPr="00DB1E60">
        <w:rPr>
          <w:sz w:val="28"/>
          <w:szCs w:val="28"/>
        </w:rPr>
        <w:t xml:space="preserve"> «Совершенствование системы оказания медицинской помощи больным прочими заболеваниями». Плановые назначения со</w:t>
      </w:r>
      <w:r w:rsidR="002C7615">
        <w:rPr>
          <w:sz w:val="28"/>
          <w:szCs w:val="28"/>
        </w:rPr>
        <w:t xml:space="preserve">ставляют 35 075,1 тыс. рублей, </w:t>
      </w:r>
      <w:r w:rsidR="00745F25" w:rsidRPr="00DB1E60">
        <w:rPr>
          <w:sz w:val="28"/>
          <w:szCs w:val="28"/>
        </w:rPr>
        <w:t>в том числе средства</w:t>
      </w:r>
      <w:r w:rsidR="00745F25">
        <w:rPr>
          <w:sz w:val="28"/>
          <w:szCs w:val="28"/>
        </w:rPr>
        <w:t xml:space="preserve"> федерального бюджета</w:t>
      </w:r>
      <w:r w:rsidR="002C7615">
        <w:rPr>
          <w:sz w:val="28"/>
          <w:szCs w:val="28"/>
        </w:rPr>
        <w:t xml:space="preserve"> – </w:t>
      </w:r>
      <w:r w:rsidRPr="00DB1E60">
        <w:rPr>
          <w:sz w:val="28"/>
          <w:szCs w:val="28"/>
        </w:rPr>
        <w:t>13 801,7 тыс. рублей, кассовое исполнение в целом составило 34 052,3 тыс. рублей (13 200,2 тыс. рублей</w:t>
      </w:r>
      <w:r w:rsidR="002C7615">
        <w:rPr>
          <w:sz w:val="28"/>
          <w:szCs w:val="28"/>
        </w:rPr>
        <w:t xml:space="preserve"> </w:t>
      </w:r>
      <w:r w:rsidRPr="00DB1E60">
        <w:rPr>
          <w:sz w:val="28"/>
          <w:szCs w:val="28"/>
        </w:rPr>
        <w:t>-</w:t>
      </w:r>
      <w:r w:rsidR="002C7615">
        <w:rPr>
          <w:sz w:val="28"/>
          <w:szCs w:val="28"/>
        </w:rPr>
        <w:t xml:space="preserve"> </w:t>
      </w:r>
      <w:r w:rsidRPr="00DB1E60">
        <w:rPr>
          <w:sz w:val="28"/>
          <w:szCs w:val="28"/>
        </w:rPr>
        <w:t xml:space="preserve">средства федерального бюджета) - средства направлены в том числе на погашение кредиторской задолженности, на приобретение реактивов для бактериологической лаборатории областной больницы. </w:t>
      </w:r>
    </w:p>
    <w:p w:rsidR="00A65ED2" w:rsidRPr="00DB1E60" w:rsidRDefault="00A65ED2" w:rsidP="00C76E49">
      <w:pPr>
        <w:autoSpaceDE w:val="0"/>
        <w:autoSpaceDN w:val="0"/>
        <w:adjustRightInd w:val="0"/>
        <w:ind w:firstLine="709"/>
        <w:jc w:val="both"/>
        <w:rPr>
          <w:color w:val="000000" w:themeColor="text1"/>
          <w:sz w:val="28"/>
          <w:szCs w:val="28"/>
        </w:rPr>
      </w:pPr>
      <w:r w:rsidRPr="00DB1E60">
        <w:rPr>
          <w:sz w:val="28"/>
          <w:szCs w:val="28"/>
        </w:rPr>
        <w:t>Также, по данному мероприятию предусмотрены расходы по закупке диагностических средств для выявления и мониторинга лечения и лечению лиц, инфицированных вирусами иммунодефицита человека и гепатитов В и С, закуплены расходные материалы для проведения скрининговых обследований беременных женщин с целью ранней диагностики и профилактики распространения инфекций, передающихся преимущественно половым путем, приобретен</w:t>
      </w:r>
      <w:r w:rsidRPr="00DB1E60">
        <w:rPr>
          <w:color w:val="000000" w:themeColor="text1"/>
          <w:sz w:val="28"/>
          <w:szCs w:val="28"/>
        </w:rPr>
        <w:t xml:space="preserve"> </w:t>
      </w:r>
      <w:r w:rsidRPr="00DB1E60">
        <w:rPr>
          <w:sz w:val="28"/>
          <w:szCs w:val="28"/>
        </w:rPr>
        <w:t xml:space="preserve">ПЦР-анализатор для детекции донорской крови на наличие возбудителей ВИЧ и гепатитов В и С в режиме реального времени </w:t>
      </w:r>
      <w:r w:rsidRPr="00DB1E60">
        <w:rPr>
          <w:color w:val="000000" w:themeColor="text1"/>
          <w:sz w:val="28"/>
          <w:szCs w:val="28"/>
        </w:rPr>
        <w:lastRenderedPageBreak/>
        <w:t xml:space="preserve">для Центра СПИД в соответствии с порядками оказания медицинской помощи. </w:t>
      </w:r>
    </w:p>
    <w:p w:rsidR="00A65ED2" w:rsidRPr="00DB1E60" w:rsidRDefault="00A65ED2" w:rsidP="00C76E49">
      <w:pPr>
        <w:autoSpaceDE w:val="0"/>
        <w:autoSpaceDN w:val="0"/>
        <w:adjustRightInd w:val="0"/>
        <w:ind w:firstLine="709"/>
        <w:jc w:val="both"/>
        <w:rPr>
          <w:sz w:val="28"/>
          <w:szCs w:val="28"/>
        </w:rPr>
      </w:pPr>
      <w:r w:rsidRPr="00DB1E60">
        <w:rPr>
          <w:color w:val="000000" w:themeColor="text1"/>
          <w:sz w:val="28"/>
          <w:szCs w:val="28"/>
        </w:rPr>
        <w:t>В рамках данного мероприятия предусмотрены расходы на</w:t>
      </w:r>
      <w:r w:rsidRPr="00DB1E60">
        <w:rPr>
          <w:sz w:val="28"/>
          <w:szCs w:val="28"/>
        </w:rPr>
        <w:t xml:space="preserve"> осуществление единовременных компенсационных выплат медицинским работникам в соответствии с п.  12.1. ст. 51 Федерального за</w:t>
      </w:r>
      <w:r w:rsidR="009A3107">
        <w:rPr>
          <w:sz w:val="28"/>
          <w:szCs w:val="28"/>
        </w:rPr>
        <w:t>кона от 29.11.2010 г. № 326-ФЗ «</w:t>
      </w:r>
      <w:r w:rsidRPr="00DB1E60">
        <w:rPr>
          <w:sz w:val="28"/>
          <w:szCs w:val="28"/>
        </w:rPr>
        <w:t>Об обязательном медицинском стр</w:t>
      </w:r>
      <w:r w:rsidR="009A3107">
        <w:rPr>
          <w:sz w:val="28"/>
          <w:szCs w:val="28"/>
        </w:rPr>
        <w:t>аховании в Российской Федерации»</w:t>
      </w:r>
      <w:r w:rsidRPr="00DB1E60">
        <w:rPr>
          <w:sz w:val="28"/>
          <w:szCs w:val="28"/>
        </w:rPr>
        <w:t xml:space="preserve"> – «Земский доктор» 1 000,0 </w:t>
      </w:r>
      <w:r w:rsidR="00CD4549">
        <w:rPr>
          <w:sz w:val="28"/>
          <w:szCs w:val="28"/>
        </w:rPr>
        <w:t>тыс. рублей, «Земский фельдшер»</w:t>
      </w:r>
      <w:r w:rsidRPr="00DB1E60">
        <w:rPr>
          <w:sz w:val="28"/>
          <w:szCs w:val="28"/>
        </w:rPr>
        <w:t xml:space="preserve"> 500,0 тыс. рублей. В 2018 году поступили обращения от 20 медицинских работников (15 врачей и 5 фельдшеров), из них 20 специалистов получили выплату (3 врача (2 врача-анестезиолога, 1 врач – терапевт) и 1 заведующий ФАП п. Атка – в Хасынской районной больнице, 3 врача (врач – терапевт, врач – рентгенолог, врач – хирург)  и 1 фельдшер скорой медицинской помощи – в Омсукчанской районной больнице, 2 врача (врач –акушер-гинеколог, врач педиатр участковый и 2 фельдшера (1 заведующий ФАП с. Гарманда и 1 фельдшер скорой медицинской помощи) – в Северо-Эвенской районной больнице, 1 врач терапевт участковый и 1 заведующий ФАП с. Балаганное – в Ольской районной больнице, 3 врача – врач педиатр участковый, врач педиатр п. Мяунджа и врач - психиатр – в </w:t>
      </w:r>
      <w:proofErr w:type="spellStart"/>
      <w:r w:rsidRPr="00DB1E60">
        <w:rPr>
          <w:sz w:val="28"/>
          <w:szCs w:val="28"/>
        </w:rPr>
        <w:t>Сусуманской</w:t>
      </w:r>
      <w:proofErr w:type="spellEnd"/>
      <w:r w:rsidRPr="00DB1E60">
        <w:rPr>
          <w:sz w:val="28"/>
          <w:szCs w:val="28"/>
        </w:rPr>
        <w:t xml:space="preserve"> районной больнице), 2 врача – врач-акушер-гинеколог и врач-невролог – в Ягоднинской районной больнице.</w:t>
      </w:r>
    </w:p>
    <w:p w:rsidR="00A65ED2" w:rsidRPr="00DB1E60" w:rsidRDefault="00A65ED2" w:rsidP="00C76E49">
      <w:pPr>
        <w:autoSpaceDE w:val="0"/>
        <w:autoSpaceDN w:val="0"/>
        <w:adjustRightInd w:val="0"/>
        <w:ind w:firstLine="708"/>
        <w:jc w:val="both"/>
        <w:rPr>
          <w:sz w:val="28"/>
          <w:szCs w:val="28"/>
        </w:rPr>
      </w:pPr>
      <w:r w:rsidRPr="00DB1E60">
        <w:rPr>
          <w:b/>
          <w:sz w:val="28"/>
          <w:szCs w:val="28"/>
        </w:rPr>
        <w:t>- основное мероприятие</w:t>
      </w:r>
      <w:r w:rsidRPr="00DB1E60">
        <w:rPr>
          <w:sz w:val="28"/>
          <w:szCs w:val="28"/>
        </w:rPr>
        <w:t xml:space="preserve"> «Совершенствование высокотехнологичной медицинской помощи». Плановые назначения составляют 43 489,7 тыс. </w:t>
      </w:r>
      <w:r w:rsidR="002C7615" w:rsidRPr="00DB1E60">
        <w:rPr>
          <w:sz w:val="28"/>
          <w:szCs w:val="28"/>
        </w:rPr>
        <w:t xml:space="preserve">рублей, в том </w:t>
      </w:r>
      <w:r w:rsidR="009A3107" w:rsidRPr="00DB1E60">
        <w:rPr>
          <w:sz w:val="28"/>
          <w:szCs w:val="28"/>
        </w:rPr>
        <w:t>числе средства федерального бюджета</w:t>
      </w:r>
      <w:r w:rsidRPr="00DB1E60">
        <w:rPr>
          <w:sz w:val="28"/>
          <w:szCs w:val="28"/>
        </w:rPr>
        <w:t xml:space="preserve"> – 1 258,3 тыс. рублей, кассовое исполнение составило 29 516,9 тыс. рублей, в том числе средства федерального бюджета: 1 198,3 тыс. рублей. </w:t>
      </w:r>
    </w:p>
    <w:p w:rsidR="002C7615" w:rsidRDefault="00A65ED2" w:rsidP="00C76E49">
      <w:pPr>
        <w:autoSpaceDE w:val="0"/>
        <w:autoSpaceDN w:val="0"/>
        <w:adjustRightInd w:val="0"/>
        <w:ind w:firstLine="708"/>
        <w:jc w:val="both"/>
        <w:rPr>
          <w:sz w:val="28"/>
          <w:szCs w:val="28"/>
        </w:rPr>
      </w:pPr>
      <w:r w:rsidRPr="00DB1E60">
        <w:rPr>
          <w:sz w:val="28"/>
          <w:szCs w:val="28"/>
        </w:rPr>
        <w:t xml:space="preserve">По данному мероприятию предусмотрены расходы по оплате высокотехнологичной медицинской помощи, не включенной в базовую программу ОМС (эндопротезирование, риендопротезирование), а также компенсация расходов, связанных с направлением пациентов в медицинские организации за пределы Магаданской области для оказания специализированной (высокотехнологичной) медицинской помощи. По итогам 12 месяцев </w:t>
      </w:r>
      <w:r w:rsidR="002C7615" w:rsidRPr="00DB1E60">
        <w:rPr>
          <w:sz w:val="28"/>
          <w:szCs w:val="28"/>
        </w:rPr>
        <w:t>отчетного года</w:t>
      </w:r>
      <w:r w:rsidRPr="00DB1E60">
        <w:rPr>
          <w:sz w:val="28"/>
          <w:szCs w:val="28"/>
        </w:rPr>
        <w:t xml:space="preserve"> в целом выехали за пределы Магаданской области для оказания специализированной медицинской помощи 1</w:t>
      </w:r>
      <w:r w:rsidR="002C7615">
        <w:rPr>
          <w:sz w:val="28"/>
          <w:szCs w:val="28"/>
        </w:rPr>
        <w:t xml:space="preserve"> </w:t>
      </w:r>
      <w:r w:rsidRPr="00DB1E60">
        <w:rPr>
          <w:sz w:val="28"/>
          <w:szCs w:val="28"/>
        </w:rPr>
        <w:t>428 человек (в том числе 305 детей), в том числе правом проезда на лечение по федеральным квотам воспользовались 538 ч</w:t>
      </w:r>
      <w:r w:rsidR="002C7615">
        <w:rPr>
          <w:sz w:val="28"/>
          <w:szCs w:val="28"/>
        </w:rPr>
        <w:t xml:space="preserve">еловек, в том числе 129 детей. </w:t>
      </w:r>
    </w:p>
    <w:p w:rsidR="00A65ED2" w:rsidRPr="00DB1E60" w:rsidRDefault="00A65ED2" w:rsidP="00C76E49">
      <w:pPr>
        <w:autoSpaceDE w:val="0"/>
        <w:autoSpaceDN w:val="0"/>
        <w:adjustRightInd w:val="0"/>
        <w:ind w:firstLine="708"/>
        <w:jc w:val="both"/>
        <w:rPr>
          <w:sz w:val="28"/>
          <w:szCs w:val="28"/>
        </w:rPr>
      </w:pPr>
      <w:r w:rsidRPr="00DB1E60">
        <w:rPr>
          <w:b/>
          <w:sz w:val="28"/>
          <w:szCs w:val="28"/>
        </w:rPr>
        <w:t>- основное мероприятие</w:t>
      </w:r>
      <w:r w:rsidR="002C7615">
        <w:rPr>
          <w:sz w:val="28"/>
          <w:szCs w:val="28"/>
        </w:rPr>
        <w:t xml:space="preserve"> </w:t>
      </w:r>
      <w:r w:rsidRPr="00DB1E60">
        <w:rPr>
          <w:sz w:val="28"/>
          <w:szCs w:val="28"/>
        </w:rPr>
        <w:t xml:space="preserve">«Развитие службы крови». Плановые назначения составляют 14 476,1 тыс. рублей, кассовое исполнение 100 % (в том числе погашение кредиторской задолженности). По данному мероприятию осуществляются расходы для станции переливания крови по закупке расходных материалов к медицинскому и холодильному оборудованию с целью обеспечения качества и безопасности донорской крови и ее компонентов; расходы, связанные с  содержанием мобильного комплекса (услуги по стоянке автомобиля ежемесячно, техническое обслуживание автомобилей, расходы на приобретение ГСМ), а так же </w:t>
      </w:r>
      <w:r w:rsidRPr="00DB1E60">
        <w:rPr>
          <w:sz w:val="28"/>
          <w:szCs w:val="28"/>
        </w:rPr>
        <w:lastRenderedPageBreak/>
        <w:t xml:space="preserve">расходы на разработку и издание материалов по вопросам донорства (пропаганда донорства в средствах массовой информации). </w:t>
      </w:r>
    </w:p>
    <w:p w:rsidR="00A65ED2" w:rsidRPr="00DB1E60" w:rsidRDefault="00A65ED2" w:rsidP="00C76E49">
      <w:pPr>
        <w:autoSpaceDE w:val="0"/>
        <w:autoSpaceDN w:val="0"/>
        <w:adjustRightInd w:val="0"/>
        <w:ind w:firstLine="708"/>
        <w:jc w:val="both"/>
        <w:rPr>
          <w:sz w:val="28"/>
          <w:szCs w:val="28"/>
        </w:rPr>
      </w:pPr>
    </w:p>
    <w:p w:rsidR="00A65ED2" w:rsidRPr="00DB1E60" w:rsidRDefault="009A3107" w:rsidP="00C76E49">
      <w:pPr>
        <w:autoSpaceDE w:val="0"/>
        <w:autoSpaceDN w:val="0"/>
        <w:adjustRightInd w:val="0"/>
        <w:ind w:firstLine="708"/>
        <w:jc w:val="center"/>
        <w:rPr>
          <w:b/>
          <w:color w:val="000000"/>
          <w:sz w:val="28"/>
          <w:szCs w:val="28"/>
        </w:rPr>
      </w:pPr>
      <w:r>
        <w:rPr>
          <w:b/>
          <w:color w:val="000000"/>
          <w:sz w:val="28"/>
          <w:szCs w:val="28"/>
        </w:rPr>
        <w:t>Подпрограмма «</w:t>
      </w:r>
      <w:r w:rsidR="00A65ED2" w:rsidRPr="00DB1E60">
        <w:rPr>
          <w:b/>
          <w:color w:val="000000"/>
          <w:sz w:val="28"/>
          <w:szCs w:val="28"/>
        </w:rPr>
        <w:t>Охрана здоровья мате</w:t>
      </w:r>
      <w:r w:rsidR="007A2578">
        <w:rPr>
          <w:b/>
          <w:color w:val="000000"/>
          <w:sz w:val="28"/>
          <w:szCs w:val="28"/>
        </w:rPr>
        <w:t>ри и ребенка»</w:t>
      </w:r>
      <w:r>
        <w:rPr>
          <w:b/>
          <w:color w:val="000000"/>
          <w:sz w:val="28"/>
          <w:szCs w:val="28"/>
        </w:rPr>
        <w:t xml:space="preserve"> на 2014-2021 годы»</w:t>
      </w:r>
    </w:p>
    <w:p w:rsidR="00A65ED2" w:rsidRPr="00DB1E60" w:rsidRDefault="00A65ED2" w:rsidP="00C76E49">
      <w:pPr>
        <w:autoSpaceDE w:val="0"/>
        <w:autoSpaceDN w:val="0"/>
        <w:adjustRightInd w:val="0"/>
        <w:ind w:firstLine="708"/>
        <w:jc w:val="center"/>
        <w:rPr>
          <w:b/>
          <w:color w:val="000000"/>
          <w:sz w:val="28"/>
          <w:szCs w:val="28"/>
        </w:rPr>
      </w:pPr>
    </w:p>
    <w:p w:rsidR="00A65ED2" w:rsidRPr="00DB1E60" w:rsidRDefault="00A65ED2" w:rsidP="00C76E49">
      <w:pPr>
        <w:pStyle w:val="ConsPlusNormal"/>
        <w:ind w:firstLine="540"/>
        <w:jc w:val="both"/>
        <w:rPr>
          <w:rFonts w:ascii="Times New Roman" w:hAnsi="Times New Roman" w:cs="Times New Roman"/>
          <w:sz w:val="28"/>
          <w:szCs w:val="28"/>
        </w:rPr>
      </w:pPr>
      <w:r w:rsidRPr="00DB1E60">
        <w:rPr>
          <w:rFonts w:ascii="Times New Roman" w:hAnsi="Times New Roman" w:cs="Times New Roman"/>
          <w:sz w:val="28"/>
          <w:szCs w:val="28"/>
        </w:rPr>
        <w:t xml:space="preserve">Целями </w:t>
      </w:r>
      <w:hyperlink r:id="rId15" w:history="1">
        <w:r w:rsidRPr="00DB1E60">
          <w:rPr>
            <w:rFonts w:ascii="Times New Roman" w:hAnsi="Times New Roman" w:cs="Times New Roman"/>
            <w:sz w:val="28"/>
            <w:szCs w:val="28"/>
          </w:rPr>
          <w:t>подпрограммы</w:t>
        </w:r>
      </w:hyperlink>
      <w:r w:rsidRPr="00DB1E60">
        <w:rPr>
          <w:rFonts w:ascii="Times New Roman" w:hAnsi="Times New Roman" w:cs="Times New Roman"/>
          <w:sz w:val="28"/>
          <w:szCs w:val="28"/>
        </w:rPr>
        <w:t xml:space="preserve"> являются: создание условий для оказания доступной и качественной медицинской помощи детям и матерям; улучшение состояния здоровья детей и матерей; снижение материнской, младенческой и детской смертности; снижение уровня вертикальной передачи ВИЧ от матери ребенку.</w:t>
      </w:r>
    </w:p>
    <w:p w:rsidR="00A65ED2" w:rsidRPr="00DB1E60" w:rsidRDefault="00A65ED2" w:rsidP="00C76E49">
      <w:pPr>
        <w:pStyle w:val="ConsPlusNormal"/>
        <w:ind w:firstLine="540"/>
        <w:jc w:val="both"/>
        <w:rPr>
          <w:rFonts w:ascii="Times New Roman" w:hAnsi="Times New Roman" w:cs="Times New Roman"/>
          <w:sz w:val="28"/>
          <w:szCs w:val="28"/>
        </w:rPr>
      </w:pPr>
      <w:r w:rsidRPr="00DB1E60">
        <w:rPr>
          <w:rFonts w:ascii="Times New Roman" w:hAnsi="Times New Roman" w:cs="Times New Roman"/>
          <w:sz w:val="28"/>
          <w:szCs w:val="28"/>
        </w:rPr>
        <w:t>Ответственный исполнитель - министерство здравоохранения и демографической политики Магаданской области, участники – государственные учреждения, подведомственные министерству здравоохранения и демографической политики Магаданской области, социально ориентированные некоммерческие организации.</w:t>
      </w:r>
    </w:p>
    <w:p w:rsidR="00A65ED2" w:rsidRPr="00DB1E60" w:rsidRDefault="00A65ED2" w:rsidP="00C76E49">
      <w:pPr>
        <w:autoSpaceDE w:val="0"/>
        <w:autoSpaceDN w:val="0"/>
        <w:adjustRightInd w:val="0"/>
        <w:ind w:firstLine="708"/>
        <w:jc w:val="both"/>
        <w:rPr>
          <w:sz w:val="28"/>
          <w:szCs w:val="28"/>
        </w:rPr>
      </w:pPr>
      <w:r w:rsidRPr="00DB1E60">
        <w:rPr>
          <w:sz w:val="28"/>
          <w:szCs w:val="28"/>
        </w:rPr>
        <w:t xml:space="preserve">Исполнение расходов по </w:t>
      </w:r>
      <w:hyperlink r:id="rId16" w:history="1">
        <w:r w:rsidRPr="00DB1E60">
          <w:rPr>
            <w:sz w:val="28"/>
            <w:szCs w:val="28"/>
          </w:rPr>
          <w:t>подпрограмме</w:t>
        </w:r>
      </w:hyperlink>
      <w:r w:rsidR="007A2578">
        <w:rPr>
          <w:sz w:val="28"/>
          <w:szCs w:val="28"/>
        </w:rPr>
        <w:t xml:space="preserve"> «</w:t>
      </w:r>
      <w:r w:rsidRPr="00DB1E60">
        <w:rPr>
          <w:sz w:val="28"/>
          <w:szCs w:val="28"/>
        </w:rPr>
        <w:t>Охрана здоровья мате</w:t>
      </w:r>
      <w:r w:rsidR="007A2578">
        <w:rPr>
          <w:sz w:val="28"/>
          <w:szCs w:val="28"/>
        </w:rPr>
        <w:t>ри и ребенка" на 2014-2021 годы»</w:t>
      </w:r>
      <w:r w:rsidRPr="00DB1E60">
        <w:rPr>
          <w:sz w:val="28"/>
          <w:szCs w:val="28"/>
        </w:rPr>
        <w:t xml:space="preserve"> характеризуется следующими данными:</w:t>
      </w:r>
    </w:p>
    <w:p w:rsidR="00A65ED2" w:rsidRDefault="00A65ED2" w:rsidP="00C76E49">
      <w:pPr>
        <w:autoSpaceDE w:val="0"/>
        <w:autoSpaceDN w:val="0"/>
        <w:adjustRightInd w:val="0"/>
        <w:ind w:firstLine="708"/>
        <w:jc w:val="right"/>
      </w:pPr>
      <w:r w:rsidRPr="0018276F">
        <w:t>тыс. руб.</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891"/>
        <w:gridCol w:w="1482"/>
        <w:gridCol w:w="779"/>
      </w:tblGrid>
      <w:tr w:rsidR="00A65ED2" w:rsidRPr="009F5098" w:rsidTr="00CD4549">
        <w:trPr>
          <w:trHeight w:val="458"/>
        </w:trPr>
        <w:tc>
          <w:tcPr>
            <w:tcW w:w="5240" w:type="dxa"/>
            <w:shd w:val="clear" w:color="auto" w:fill="auto"/>
            <w:hideMark/>
          </w:tcPr>
          <w:p w:rsidR="00A65ED2" w:rsidRPr="00D3196F" w:rsidRDefault="00901F15" w:rsidP="00F3328E">
            <w:pPr>
              <w:jc w:val="center"/>
              <w:rPr>
                <w:b/>
                <w:bCs/>
                <w:color w:val="000000"/>
              </w:rPr>
            </w:pPr>
            <w:r>
              <w:rPr>
                <w:b/>
                <w:bCs/>
                <w:color w:val="000000"/>
              </w:rPr>
              <w:t>Наименование государственной программы, подпрограммы</w:t>
            </w:r>
          </w:p>
        </w:tc>
        <w:tc>
          <w:tcPr>
            <w:tcW w:w="1891" w:type="dxa"/>
            <w:shd w:val="clear" w:color="auto" w:fill="auto"/>
            <w:hideMark/>
          </w:tcPr>
          <w:p w:rsidR="00A65ED2" w:rsidRPr="00D3196F" w:rsidRDefault="00B063A3" w:rsidP="00C76E49">
            <w:pPr>
              <w:jc w:val="center"/>
              <w:rPr>
                <w:b/>
                <w:bCs/>
                <w:color w:val="000000"/>
              </w:rPr>
            </w:pPr>
            <w:r>
              <w:rPr>
                <w:b/>
                <w:bCs/>
                <w:color w:val="000000"/>
              </w:rPr>
              <w:t>Бюджет</w:t>
            </w:r>
          </w:p>
        </w:tc>
        <w:tc>
          <w:tcPr>
            <w:tcW w:w="1482" w:type="dxa"/>
            <w:shd w:val="clear" w:color="auto" w:fill="auto"/>
            <w:hideMark/>
          </w:tcPr>
          <w:p w:rsidR="00A65ED2" w:rsidRPr="00D3196F" w:rsidRDefault="00A65ED2" w:rsidP="00C76E49">
            <w:pPr>
              <w:jc w:val="center"/>
              <w:rPr>
                <w:b/>
                <w:bCs/>
                <w:color w:val="000000"/>
              </w:rPr>
            </w:pPr>
            <w:r w:rsidRPr="00D3196F">
              <w:rPr>
                <w:b/>
                <w:bCs/>
                <w:color w:val="000000"/>
              </w:rPr>
              <w:t>Кассовое исполнение</w:t>
            </w:r>
          </w:p>
        </w:tc>
        <w:tc>
          <w:tcPr>
            <w:tcW w:w="779" w:type="dxa"/>
            <w:shd w:val="clear" w:color="auto" w:fill="auto"/>
            <w:hideMark/>
          </w:tcPr>
          <w:p w:rsidR="00A65ED2" w:rsidRPr="00D3196F" w:rsidRDefault="00A65ED2" w:rsidP="00C76E49">
            <w:pPr>
              <w:jc w:val="center"/>
              <w:rPr>
                <w:b/>
                <w:bCs/>
                <w:color w:val="000000"/>
              </w:rPr>
            </w:pPr>
            <w:r w:rsidRPr="00D3196F">
              <w:rPr>
                <w:b/>
                <w:bCs/>
                <w:color w:val="000000"/>
              </w:rPr>
              <w:t>% исп</w:t>
            </w:r>
            <w:r w:rsidR="00CD4549">
              <w:rPr>
                <w:b/>
                <w:bCs/>
                <w:color w:val="000000"/>
              </w:rPr>
              <w:t>.</w:t>
            </w:r>
          </w:p>
        </w:tc>
      </w:tr>
      <w:tr w:rsidR="00A65ED2" w:rsidRPr="00CA3237" w:rsidTr="00CD4549">
        <w:trPr>
          <w:trHeight w:val="458"/>
        </w:trPr>
        <w:tc>
          <w:tcPr>
            <w:tcW w:w="5240" w:type="dxa"/>
            <w:shd w:val="clear" w:color="auto" w:fill="auto"/>
            <w:hideMark/>
          </w:tcPr>
          <w:p w:rsidR="00A65ED2" w:rsidRPr="00C76E49" w:rsidRDefault="00A65ED2" w:rsidP="00F3328E">
            <w:pPr>
              <w:jc w:val="both"/>
              <w:rPr>
                <w:b/>
              </w:rPr>
            </w:pPr>
            <w:r w:rsidRPr="00C76E49">
              <w:rPr>
                <w:b/>
              </w:rPr>
              <w:t>Подпрограмма «Охрана здоровья матери и ребенка» на 2014-2021 годы»</w:t>
            </w:r>
          </w:p>
        </w:tc>
        <w:tc>
          <w:tcPr>
            <w:tcW w:w="1891" w:type="dxa"/>
            <w:shd w:val="clear" w:color="auto" w:fill="auto"/>
            <w:hideMark/>
          </w:tcPr>
          <w:p w:rsidR="00A65ED2" w:rsidRPr="00C76E49" w:rsidRDefault="00A65ED2" w:rsidP="00C76E49">
            <w:pPr>
              <w:jc w:val="right"/>
              <w:rPr>
                <w:b/>
              </w:rPr>
            </w:pPr>
            <w:r w:rsidRPr="00C76E49">
              <w:rPr>
                <w:b/>
              </w:rPr>
              <w:t>17 589,6</w:t>
            </w:r>
          </w:p>
        </w:tc>
        <w:tc>
          <w:tcPr>
            <w:tcW w:w="1482" w:type="dxa"/>
            <w:shd w:val="clear" w:color="auto" w:fill="auto"/>
            <w:hideMark/>
          </w:tcPr>
          <w:p w:rsidR="00A65ED2" w:rsidRPr="00C76E49" w:rsidRDefault="00A65ED2" w:rsidP="00C76E49">
            <w:pPr>
              <w:jc w:val="right"/>
              <w:rPr>
                <w:b/>
              </w:rPr>
            </w:pPr>
            <w:r w:rsidRPr="00C76E49">
              <w:rPr>
                <w:b/>
              </w:rPr>
              <w:t>15 973,0</w:t>
            </w:r>
          </w:p>
        </w:tc>
        <w:tc>
          <w:tcPr>
            <w:tcW w:w="779" w:type="dxa"/>
            <w:shd w:val="clear" w:color="auto" w:fill="auto"/>
            <w:hideMark/>
          </w:tcPr>
          <w:p w:rsidR="00A65ED2" w:rsidRPr="00C76E49" w:rsidRDefault="00A65ED2" w:rsidP="00C76E49">
            <w:pPr>
              <w:jc w:val="right"/>
              <w:rPr>
                <w:b/>
              </w:rPr>
            </w:pPr>
            <w:r w:rsidRPr="00C76E49">
              <w:rPr>
                <w:b/>
              </w:rPr>
              <w:t>90,8</w:t>
            </w:r>
          </w:p>
        </w:tc>
      </w:tr>
      <w:tr w:rsidR="00A65ED2" w:rsidRPr="00CA3237" w:rsidTr="00CD4549">
        <w:trPr>
          <w:trHeight w:val="458"/>
        </w:trPr>
        <w:tc>
          <w:tcPr>
            <w:tcW w:w="5240" w:type="dxa"/>
            <w:shd w:val="clear" w:color="auto" w:fill="auto"/>
            <w:hideMark/>
          </w:tcPr>
          <w:p w:rsidR="00A65ED2" w:rsidRPr="008A024F" w:rsidRDefault="00A65ED2" w:rsidP="00F3328E">
            <w:pPr>
              <w:jc w:val="both"/>
            </w:pPr>
            <w:r w:rsidRPr="008A024F">
              <w:t>Основное мероприятие «Совершенствование службы родовспоможения»</w:t>
            </w:r>
          </w:p>
        </w:tc>
        <w:tc>
          <w:tcPr>
            <w:tcW w:w="1891" w:type="dxa"/>
            <w:shd w:val="clear" w:color="auto" w:fill="auto"/>
            <w:hideMark/>
          </w:tcPr>
          <w:p w:rsidR="00A65ED2" w:rsidRPr="008A024F" w:rsidRDefault="00A65ED2" w:rsidP="00C76E49">
            <w:pPr>
              <w:jc w:val="right"/>
            </w:pPr>
            <w:r>
              <w:t>1 000,0</w:t>
            </w:r>
          </w:p>
        </w:tc>
        <w:tc>
          <w:tcPr>
            <w:tcW w:w="1482" w:type="dxa"/>
            <w:shd w:val="clear" w:color="auto" w:fill="auto"/>
            <w:hideMark/>
          </w:tcPr>
          <w:p w:rsidR="00A65ED2" w:rsidRPr="008A024F" w:rsidRDefault="00A65ED2" w:rsidP="00C76E49">
            <w:pPr>
              <w:jc w:val="right"/>
            </w:pPr>
            <w:r>
              <w:t>987,6</w:t>
            </w:r>
          </w:p>
        </w:tc>
        <w:tc>
          <w:tcPr>
            <w:tcW w:w="779" w:type="dxa"/>
            <w:shd w:val="clear" w:color="auto" w:fill="auto"/>
            <w:hideMark/>
          </w:tcPr>
          <w:p w:rsidR="00A65ED2" w:rsidRPr="008A024F" w:rsidRDefault="00A65ED2" w:rsidP="00C76E49">
            <w:pPr>
              <w:jc w:val="right"/>
            </w:pPr>
            <w:r>
              <w:t>98,8</w:t>
            </w:r>
          </w:p>
        </w:tc>
      </w:tr>
      <w:tr w:rsidR="00A65ED2" w:rsidRPr="00CA3237" w:rsidTr="00CD4549">
        <w:trPr>
          <w:trHeight w:val="458"/>
        </w:trPr>
        <w:tc>
          <w:tcPr>
            <w:tcW w:w="5240" w:type="dxa"/>
            <w:shd w:val="clear" w:color="auto" w:fill="auto"/>
            <w:hideMark/>
          </w:tcPr>
          <w:p w:rsidR="00A65ED2" w:rsidRPr="008A024F" w:rsidRDefault="00A65ED2" w:rsidP="00F3328E">
            <w:pPr>
              <w:jc w:val="both"/>
            </w:pPr>
            <w:r w:rsidRPr="008A024F">
              <w:t>Основное мероприятие «Создание системы раннего выявления и коррекции нарушений развития ребенка»</w:t>
            </w:r>
          </w:p>
        </w:tc>
        <w:tc>
          <w:tcPr>
            <w:tcW w:w="1891" w:type="dxa"/>
            <w:shd w:val="clear" w:color="auto" w:fill="auto"/>
            <w:hideMark/>
          </w:tcPr>
          <w:p w:rsidR="00A65ED2" w:rsidRPr="008A024F" w:rsidRDefault="00A65ED2" w:rsidP="00C76E49">
            <w:pPr>
              <w:jc w:val="right"/>
            </w:pPr>
            <w:r>
              <w:t>14 870,5</w:t>
            </w:r>
          </w:p>
        </w:tc>
        <w:tc>
          <w:tcPr>
            <w:tcW w:w="1482" w:type="dxa"/>
            <w:shd w:val="clear" w:color="auto" w:fill="auto"/>
            <w:hideMark/>
          </w:tcPr>
          <w:p w:rsidR="00A65ED2" w:rsidRPr="008A024F" w:rsidRDefault="00A65ED2" w:rsidP="00C76E49">
            <w:pPr>
              <w:jc w:val="right"/>
            </w:pPr>
            <w:r>
              <w:t>13 283,8</w:t>
            </w:r>
          </w:p>
        </w:tc>
        <w:tc>
          <w:tcPr>
            <w:tcW w:w="779" w:type="dxa"/>
            <w:shd w:val="clear" w:color="auto" w:fill="auto"/>
            <w:hideMark/>
          </w:tcPr>
          <w:p w:rsidR="00A65ED2" w:rsidRPr="008A024F" w:rsidRDefault="00A65ED2" w:rsidP="00C76E49">
            <w:pPr>
              <w:jc w:val="right"/>
            </w:pPr>
            <w:r>
              <w:t>89,3</w:t>
            </w:r>
          </w:p>
        </w:tc>
      </w:tr>
      <w:tr w:rsidR="00A65ED2" w:rsidRPr="00CA3237" w:rsidTr="00CD4549">
        <w:trPr>
          <w:trHeight w:val="458"/>
        </w:trPr>
        <w:tc>
          <w:tcPr>
            <w:tcW w:w="5240" w:type="dxa"/>
            <w:shd w:val="clear" w:color="auto" w:fill="auto"/>
            <w:hideMark/>
          </w:tcPr>
          <w:p w:rsidR="00A65ED2" w:rsidRPr="008A024F" w:rsidRDefault="00A65ED2" w:rsidP="00F3328E">
            <w:pPr>
              <w:jc w:val="both"/>
            </w:pPr>
            <w:r w:rsidRPr="008A024F">
              <w:t>Основное мероприятие «Выхаживание детей с экстремально низкой массой тела»</w:t>
            </w:r>
          </w:p>
        </w:tc>
        <w:tc>
          <w:tcPr>
            <w:tcW w:w="1891" w:type="dxa"/>
            <w:shd w:val="clear" w:color="auto" w:fill="auto"/>
            <w:hideMark/>
          </w:tcPr>
          <w:p w:rsidR="00A65ED2" w:rsidRPr="008A024F" w:rsidRDefault="00A65ED2" w:rsidP="00C76E49">
            <w:pPr>
              <w:jc w:val="right"/>
            </w:pPr>
            <w:r>
              <w:t>1 119,1</w:t>
            </w:r>
          </w:p>
        </w:tc>
        <w:tc>
          <w:tcPr>
            <w:tcW w:w="1482" w:type="dxa"/>
            <w:shd w:val="clear" w:color="auto" w:fill="auto"/>
            <w:hideMark/>
          </w:tcPr>
          <w:p w:rsidR="00A65ED2" w:rsidRPr="008A024F" w:rsidRDefault="00A65ED2" w:rsidP="00C76E49">
            <w:pPr>
              <w:jc w:val="right"/>
            </w:pPr>
            <w:r>
              <w:t>1 111,0</w:t>
            </w:r>
          </w:p>
        </w:tc>
        <w:tc>
          <w:tcPr>
            <w:tcW w:w="779" w:type="dxa"/>
            <w:shd w:val="clear" w:color="auto" w:fill="auto"/>
            <w:hideMark/>
          </w:tcPr>
          <w:p w:rsidR="00A65ED2" w:rsidRPr="008A024F" w:rsidRDefault="00A65ED2" w:rsidP="00C76E49">
            <w:pPr>
              <w:jc w:val="right"/>
            </w:pPr>
            <w:r>
              <w:t>99,3</w:t>
            </w:r>
          </w:p>
        </w:tc>
      </w:tr>
      <w:tr w:rsidR="00A65ED2" w:rsidRPr="00CA3237" w:rsidTr="00CD4549">
        <w:trPr>
          <w:trHeight w:val="705"/>
        </w:trPr>
        <w:tc>
          <w:tcPr>
            <w:tcW w:w="5240" w:type="dxa"/>
            <w:shd w:val="clear" w:color="auto" w:fill="auto"/>
            <w:hideMark/>
          </w:tcPr>
          <w:p w:rsidR="00A65ED2" w:rsidRPr="008A024F" w:rsidRDefault="00A65ED2" w:rsidP="00F3328E">
            <w:pPr>
              <w:jc w:val="both"/>
            </w:pPr>
            <w:r w:rsidRPr="008A024F">
              <w:t>Основное мероприятие «Профилактика абортов. Развитие центров медико-социальной поддержки беременных, оказавшихся в трудной жизненной ситуации»</w:t>
            </w:r>
          </w:p>
        </w:tc>
        <w:tc>
          <w:tcPr>
            <w:tcW w:w="1891" w:type="dxa"/>
            <w:shd w:val="clear" w:color="auto" w:fill="auto"/>
            <w:hideMark/>
          </w:tcPr>
          <w:p w:rsidR="00A65ED2" w:rsidRPr="008A024F" w:rsidRDefault="00A65ED2" w:rsidP="00C76E49">
            <w:pPr>
              <w:jc w:val="right"/>
            </w:pPr>
            <w:r>
              <w:t>600,0</w:t>
            </w:r>
          </w:p>
        </w:tc>
        <w:tc>
          <w:tcPr>
            <w:tcW w:w="1482" w:type="dxa"/>
            <w:shd w:val="clear" w:color="auto" w:fill="auto"/>
            <w:hideMark/>
          </w:tcPr>
          <w:p w:rsidR="00A65ED2" w:rsidRPr="008A024F" w:rsidRDefault="00A65ED2" w:rsidP="00C76E49">
            <w:pPr>
              <w:jc w:val="right"/>
            </w:pPr>
            <w:r>
              <w:t>590,6</w:t>
            </w:r>
          </w:p>
        </w:tc>
        <w:tc>
          <w:tcPr>
            <w:tcW w:w="779" w:type="dxa"/>
            <w:shd w:val="clear" w:color="auto" w:fill="auto"/>
            <w:hideMark/>
          </w:tcPr>
          <w:p w:rsidR="00A65ED2" w:rsidRDefault="00A65ED2" w:rsidP="00C76E49">
            <w:pPr>
              <w:jc w:val="right"/>
            </w:pPr>
            <w:r>
              <w:t>98,4</w:t>
            </w:r>
          </w:p>
        </w:tc>
      </w:tr>
    </w:tbl>
    <w:p w:rsidR="00A65ED2" w:rsidRDefault="00A65ED2" w:rsidP="00C76E49">
      <w:pPr>
        <w:autoSpaceDE w:val="0"/>
        <w:autoSpaceDN w:val="0"/>
        <w:adjustRightInd w:val="0"/>
        <w:ind w:firstLine="708"/>
        <w:jc w:val="right"/>
      </w:pPr>
    </w:p>
    <w:p w:rsidR="002A1129" w:rsidRDefault="00A65ED2" w:rsidP="00C76E49">
      <w:pPr>
        <w:autoSpaceDE w:val="0"/>
        <w:autoSpaceDN w:val="0"/>
        <w:adjustRightInd w:val="0"/>
        <w:ind w:firstLine="708"/>
        <w:jc w:val="both"/>
        <w:rPr>
          <w:sz w:val="28"/>
          <w:szCs w:val="28"/>
        </w:rPr>
      </w:pPr>
      <w:r w:rsidRPr="00E745E3">
        <w:rPr>
          <w:sz w:val="28"/>
          <w:szCs w:val="28"/>
        </w:rPr>
        <w:t>Исходя из возможностей областного бюджета в рамках данной подпрограммы основные мероприятия исп</w:t>
      </w:r>
      <w:r w:rsidR="002A1129">
        <w:rPr>
          <w:sz w:val="28"/>
          <w:szCs w:val="28"/>
        </w:rPr>
        <w:t>олнены в следующих объемах:</w:t>
      </w:r>
    </w:p>
    <w:p w:rsidR="00A65ED2" w:rsidRPr="00E745E3" w:rsidRDefault="00A65ED2" w:rsidP="00C76E49">
      <w:pPr>
        <w:autoSpaceDE w:val="0"/>
        <w:autoSpaceDN w:val="0"/>
        <w:adjustRightInd w:val="0"/>
        <w:ind w:firstLine="708"/>
        <w:jc w:val="both"/>
        <w:rPr>
          <w:sz w:val="28"/>
          <w:szCs w:val="28"/>
        </w:rPr>
      </w:pPr>
      <w:r w:rsidRPr="00E745E3">
        <w:rPr>
          <w:b/>
          <w:sz w:val="28"/>
          <w:szCs w:val="28"/>
        </w:rPr>
        <w:t>- основное мероприятие</w:t>
      </w:r>
      <w:r w:rsidRPr="00E745E3">
        <w:rPr>
          <w:sz w:val="28"/>
          <w:szCs w:val="28"/>
        </w:rPr>
        <w:t xml:space="preserve"> «Совершенствование службы родовспоможения». Плановые назначения составляют 1 000,0 тыс. рублей, кассовое исполнение: 987,6 тыс. рублей. </w:t>
      </w:r>
    </w:p>
    <w:p w:rsidR="002A1129" w:rsidRDefault="00A65ED2" w:rsidP="00C76E49">
      <w:pPr>
        <w:autoSpaceDE w:val="0"/>
        <w:autoSpaceDN w:val="0"/>
        <w:adjustRightInd w:val="0"/>
        <w:ind w:firstLine="708"/>
        <w:jc w:val="both"/>
        <w:rPr>
          <w:sz w:val="28"/>
          <w:szCs w:val="28"/>
        </w:rPr>
      </w:pPr>
      <w:r w:rsidRPr="00E745E3">
        <w:rPr>
          <w:sz w:val="28"/>
          <w:szCs w:val="28"/>
        </w:rPr>
        <w:t>В рамках данного мероприятия осуществляются мероприятия по профилактике гемолитической болезни плода и новорожденных у резусотрицательных женщин (закупка И</w:t>
      </w:r>
      <w:r w:rsidR="002A1129">
        <w:rPr>
          <w:sz w:val="28"/>
          <w:szCs w:val="28"/>
        </w:rPr>
        <w:t xml:space="preserve">ммуноглобулина антирезусного). </w:t>
      </w:r>
    </w:p>
    <w:p w:rsidR="00A65ED2" w:rsidRPr="00E745E3" w:rsidRDefault="00A65ED2" w:rsidP="00C76E49">
      <w:pPr>
        <w:autoSpaceDE w:val="0"/>
        <w:autoSpaceDN w:val="0"/>
        <w:adjustRightInd w:val="0"/>
        <w:ind w:firstLine="708"/>
        <w:jc w:val="both"/>
        <w:rPr>
          <w:sz w:val="28"/>
          <w:szCs w:val="28"/>
        </w:rPr>
      </w:pPr>
      <w:r w:rsidRPr="00E745E3">
        <w:rPr>
          <w:b/>
          <w:sz w:val="28"/>
          <w:szCs w:val="28"/>
        </w:rPr>
        <w:t xml:space="preserve">- основное </w:t>
      </w:r>
      <w:r w:rsidR="002A1129" w:rsidRPr="00E745E3">
        <w:rPr>
          <w:b/>
          <w:sz w:val="28"/>
          <w:szCs w:val="28"/>
        </w:rPr>
        <w:t>мероприятие</w:t>
      </w:r>
      <w:r w:rsidR="002A1129" w:rsidRPr="00E745E3">
        <w:rPr>
          <w:sz w:val="28"/>
          <w:szCs w:val="28"/>
        </w:rPr>
        <w:t xml:space="preserve"> «</w:t>
      </w:r>
      <w:r w:rsidRPr="00E745E3">
        <w:rPr>
          <w:sz w:val="28"/>
          <w:szCs w:val="28"/>
        </w:rPr>
        <w:t>Создание системы раннего выявления и коррекции нарушений развития ребенка». Плановые назначения составляют 14 870,5 тыс. рублей, кассовое исполнение составило 13 283,8 тыс. рублей;</w:t>
      </w:r>
    </w:p>
    <w:p w:rsidR="00A65ED2" w:rsidRPr="00E745E3" w:rsidRDefault="00A65ED2" w:rsidP="00C76E49">
      <w:pPr>
        <w:autoSpaceDE w:val="0"/>
        <w:autoSpaceDN w:val="0"/>
        <w:adjustRightInd w:val="0"/>
        <w:ind w:firstLine="708"/>
        <w:jc w:val="both"/>
        <w:rPr>
          <w:sz w:val="28"/>
          <w:szCs w:val="28"/>
        </w:rPr>
      </w:pPr>
      <w:r w:rsidRPr="00E745E3">
        <w:rPr>
          <w:sz w:val="28"/>
          <w:szCs w:val="28"/>
        </w:rPr>
        <w:lastRenderedPageBreak/>
        <w:t>По данному мероприятию производятся расходы по закупке специализированного питания и тест-систем для проведения аудиологического и неонатального скрининга  детей раннего возраста в целях раннего выявления снижения слуха у детей, а также генетической патологии; специализированного питания, не содержащего фенилаланин для обеспечения детей, страдающих фенилкетонурией, в целях своевременной профилактики инвалидности (закупка лечебной смеси для детей, страдающих фенилкетоноурией  в целях  своевременной профилактики инвалидности); обеспечение цельным коровьим молоком отдельных категорий детей первых трех лет жизни (дети в возрасте от 9 мес. до 3-х лет, не посещающих дошкольные образовательные организации, из малоимущих семей; из многодетных семей; относящиеся к КМНС; дети из семей, находящихся в трудной жизненной ситуации, не относящиеся ни к одной из вышеперечисленных категорий), организация медицинского обеспечения летней оздоровительной  кампании  с целью достижения оздоровительного эффекта у детей не менее 95%.</w:t>
      </w:r>
    </w:p>
    <w:p w:rsidR="002A1129" w:rsidRDefault="00A65ED2" w:rsidP="00C76E49">
      <w:pPr>
        <w:autoSpaceDE w:val="0"/>
        <w:autoSpaceDN w:val="0"/>
        <w:adjustRightInd w:val="0"/>
        <w:ind w:firstLine="708"/>
        <w:jc w:val="both"/>
        <w:rPr>
          <w:sz w:val="28"/>
          <w:szCs w:val="28"/>
        </w:rPr>
      </w:pPr>
      <w:r w:rsidRPr="00E745E3">
        <w:rPr>
          <w:sz w:val="28"/>
          <w:szCs w:val="28"/>
        </w:rPr>
        <w:t>В рамках данного мероприятия Магаданским родильным домом производится оплата обследований новорожденных детей на наследственные заболевания перинатальному центру г. Хабаровска – 100% охват неонатальным скринингом новорожденных детей Магаданской области</w:t>
      </w:r>
      <w:r w:rsidR="002A1129">
        <w:rPr>
          <w:sz w:val="28"/>
          <w:szCs w:val="28"/>
        </w:rPr>
        <w:t xml:space="preserve">. Исследования проводятся по 5 </w:t>
      </w:r>
      <w:r w:rsidRPr="00E745E3">
        <w:rPr>
          <w:sz w:val="28"/>
          <w:szCs w:val="28"/>
        </w:rPr>
        <w:t>наследственным и врожденным заболеваниям (</w:t>
      </w:r>
      <w:proofErr w:type="spellStart"/>
      <w:r w:rsidRPr="00E745E3">
        <w:rPr>
          <w:sz w:val="28"/>
          <w:szCs w:val="28"/>
        </w:rPr>
        <w:t>фенилкетонурия</w:t>
      </w:r>
      <w:proofErr w:type="spellEnd"/>
      <w:r w:rsidRPr="00E745E3">
        <w:rPr>
          <w:sz w:val="28"/>
          <w:szCs w:val="28"/>
        </w:rPr>
        <w:t xml:space="preserve">, </w:t>
      </w:r>
      <w:proofErr w:type="spellStart"/>
      <w:r w:rsidRPr="00E745E3">
        <w:rPr>
          <w:sz w:val="28"/>
          <w:szCs w:val="28"/>
        </w:rPr>
        <w:t>галактоземия</w:t>
      </w:r>
      <w:proofErr w:type="spellEnd"/>
      <w:r w:rsidRPr="00E745E3">
        <w:rPr>
          <w:sz w:val="28"/>
          <w:szCs w:val="28"/>
        </w:rPr>
        <w:t xml:space="preserve">, </w:t>
      </w:r>
      <w:proofErr w:type="spellStart"/>
      <w:r w:rsidRPr="00E745E3">
        <w:rPr>
          <w:sz w:val="28"/>
          <w:szCs w:val="28"/>
        </w:rPr>
        <w:t>муковисцидоз</w:t>
      </w:r>
      <w:proofErr w:type="spellEnd"/>
      <w:r w:rsidRPr="00E745E3">
        <w:rPr>
          <w:sz w:val="28"/>
          <w:szCs w:val="28"/>
        </w:rPr>
        <w:t xml:space="preserve">, врожденный </w:t>
      </w:r>
      <w:proofErr w:type="spellStart"/>
      <w:r w:rsidRPr="00E745E3">
        <w:rPr>
          <w:sz w:val="28"/>
          <w:szCs w:val="28"/>
        </w:rPr>
        <w:t>гипотериоз</w:t>
      </w:r>
      <w:proofErr w:type="spellEnd"/>
      <w:r w:rsidRPr="00E745E3">
        <w:rPr>
          <w:sz w:val="28"/>
          <w:szCs w:val="28"/>
        </w:rPr>
        <w:t xml:space="preserve">, </w:t>
      </w:r>
      <w:proofErr w:type="spellStart"/>
      <w:r w:rsidRPr="00E745E3">
        <w:rPr>
          <w:sz w:val="28"/>
          <w:szCs w:val="28"/>
        </w:rPr>
        <w:t>андрогенитальный</w:t>
      </w:r>
      <w:proofErr w:type="spellEnd"/>
      <w:r w:rsidRPr="00E745E3">
        <w:rPr>
          <w:sz w:val="28"/>
          <w:szCs w:val="28"/>
        </w:rPr>
        <w:t xml:space="preserve"> синдром). Указанные расходы финансируются за счет средств областного бюджета ввиду того, </w:t>
      </w:r>
      <w:r w:rsidR="002A1129" w:rsidRPr="00E745E3">
        <w:rPr>
          <w:sz w:val="28"/>
          <w:szCs w:val="28"/>
        </w:rPr>
        <w:t>что расходы</w:t>
      </w:r>
      <w:r w:rsidRPr="00E745E3">
        <w:rPr>
          <w:sz w:val="28"/>
          <w:szCs w:val="28"/>
        </w:rPr>
        <w:t xml:space="preserve"> на неонатальный скрининг на 5 наследственных и врожденных заболеваний, согласно Постановления Правительства РФ от 8 декабря 2017 г. №1492 «О Программе государственных гарантий бесплатного оказания гражданам медицинской помощи на 2018 год и на плановый период 2019 и 2020 годов», осуществляются за счет бюджетных ассигнований бюджетов субъектов Российской Федерации. В рамках данного мероприятия также приобретены расходные материалы для аудиологического скрининга и погашена просроченная кредиторская задолженность. Приобретены расходные материалы и реактивы для определения материнских сывороточных маркеров хромосомных аномалий (программн</w:t>
      </w:r>
      <w:r w:rsidR="002A1129">
        <w:rPr>
          <w:sz w:val="28"/>
          <w:szCs w:val="28"/>
        </w:rPr>
        <w:t xml:space="preserve">ый комплекс </w:t>
      </w:r>
      <w:proofErr w:type="spellStart"/>
      <w:r w:rsidR="002A1129">
        <w:rPr>
          <w:sz w:val="28"/>
          <w:szCs w:val="28"/>
        </w:rPr>
        <w:t>Дельфи</w:t>
      </w:r>
      <w:proofErr w:type="spellEnd"/>
      <w:r w:rsidR="002A1129">
        <w:rPr>
          <w:sz w:val="28"/>
          <w:szCs w:val="28"/>
        </w:rPr>
        <w:t xml:space="preserve"> («</w:t>
      </w:r>
      <w:proofErr w:type="spellStart"/>
      <w:r w:rsidR="002A1129">
        <w:rPr>
          <w:sz w:val="28"/>
          <w:szCs w:val="28"/>
        </w:rPr>
        <w:t>Астрая</w:t>
      </w:r>
      <w:proofErr w:type="spellEnd"/>
      <w:r w:rsidR="002A1129">
        <w:rPr>
          <w:sz w:val="28"/>
          <w:szCs w:val="28"/>
        </w:rPr>
        <w:t>»)).</w:t>
      </w:r>
    </w:p>
    <w:p w:rsidR="00A65ED2" w:rsidRPr="00E745E3" w:rsidRDefault="00A65ED2" w:rsidP="00C76E49">
      <w:pPr>
        <w:autoSpaceDE w:val="0"/>
        <w:autoSpaceDN w:val="0"/>
        <w:adjustRightInd w:val="0"/>
        <w:ind w:firstLine="708"/>
        <w:jc w:val="both"/>
        <w:rPr>
          <w:sz w:val="28"/>
          <w:szCs w:val="28"/>
        </w:rPr>
      </w:pPr>
      <w:r w:rsidRPr="00E745E3">
        <w:rPr>
          <w:b/>
          <w:sz w:val="28"/>
          <w:szCs w:val="28"/>
        </w:rPr>
        <w:t xml:space="preserve">- основное </w:t>
      </w:r>
      <w:r w:rsidR="002A1129" w:rsidRPr="00E745E3">
        <w:rPr>
          <w:b/>
          <w:sz w:val="28"/>
          <w:szCs w:val="28"/>
        </w:rPr>
        <w:t>мероприятие</w:t>
      </w:r>
      <w:r w:rsidR="002A1129" w:rsidRPr="00E745E3">
        <w:rPr>
          <w:sz w:val="28"/>
          <w:szCs w:val="28"/>
        </w:rPr>
        <w:t xml:space="preserve"> «</w:t>
      </w:r>
      <w:r w:rsidRPr="00E745E3">
        <w:rPr>
          <w:sz w:val="28"/>
          <w:szCs w:val="28"/>
        </w:rPr>
        <w:t>Выхаживание детей с экстремально низкой массой тела». Плановые назначения составляют 1 119,1 тыс. рублей, кассовое исполнение составило 1</w:t>
      </w:r>
      <w:r w:rsidR="00CD4549">
        <w:rPr>
          <w:sz w:val="28"/>
          <w:szCs w:val="28"/>
        </w:rPr>
        <w:t> </w:t>
      </w:r>
      <w:r w:rsidRPr="00E745E3">
        <w:rPr>
          <w:sz w:val="28"/>
          <w:szCs w:val="28"/>
        </w:rPr>
        <w:t>111</w:t>
      </w:r>
      <w:r w:rsidR="00CD4549">
        <w:rPr>
          <w:sz w:val="28"/>
          <w:szCs w:val="28"/>
        </w:rPr>
        <w:t>,0</w:t>
      </w:r>
      <w:r w:rsidRPr="00E745E3">
        <w:rPr>
          <w:sz w:val="28"/>
          <w:szCs w:val="28"/>
        </w:rPr>
        <w:t xml:space="preserve"> тыс. рублей (в том числе погашение кредиторской задолженности на 01.01.2018г.). В рамках данного мероприятия осуществляется приобретение препарата </w:t>
      </w:r>
      <w:proofErr w:type="spellStart"/>
      <w:r w:rsidRPr="00E745E3">
        <w:rPr>
          <w:sz w:val="28"/>
          <w:szCs w:val="28"/>
        </w:rPr>
        <w:t>куросурф</w:t>
      </w:r>
      <w:proofErr w:type="spellEnd"/>
      <w:r w:rsidRPr="00E745E3">
        <w:rPr>
          <w:sz w:val="28"/>
          <w:szCs w:val="28"/>
        </w:rPr>
        <w:t xml:space="preserve">. </w:t>
      </w:r>
    </w:p>
    <w:p w:rsidR="00A65ED2" w:rsidRPr="00E745E3" w:rsidRDefault="00A65ED2" w:rsidP="00C76E49">
      <w:pPr>
        <w:autoSpaceDE w:val="0"/>
        <w:autoSpaceDN w:val="0"/>
        <w:adjustRightInd w:val="0"/>
        <w:ind w:firstLine="708"/>
        <w:jc w:val="both"/>
        <w:rPr>
          <w:sz w:val="28"/>
          <w:szCs w:val="28"/>
        </w:rPr>
      </w:pPr>
      <w:r w:rsidRPr="00E745E3">
        <w:rPr>
          <w:b/>
          <w:sz w:val="28"/>
          <w:szCs w:val="28"/>
        </w:rPr>
        <w:t xml:space="preserve">- основное </w:t>
      </w:r>
      <w:r w:rsidR="002A1129" w:rsidRPr="00E745E3">
        <w:rPr>
          <w:b/>
          <w:sz w:val="28"/>
          <w:szCs w:val="28"/>
        </w:rPr>
        <w:t>мероприятие</w:t>
      </w:r>
      <w:r w:rsidR="002A1129" w:rsidRPr="00E745E3">
        <w:rPr>
          <w:sz w:val="28"/>
          <w:szCs w:val="28"/>
        </w:rPr>
        <w:t xml:space="preserve"> «</w:t>
      </w:r>
      <w:r w:rsidRPr="00E745E3">
        <w:rPr>
          <w:sz w:val="28"/>
          <w:szCs w:val="28"/>
        </w:rPr>
        <w:t xml:space="preserve">Профилактика абортов. Развитие центров медико-социальной поддержки беременных, оказавшихся в трудной жизненной ситуации». Плановые назначения составляют 600,0 тыс. рублей, кассовое исполнение составило 590,6 тыс. рублей. В рамках данного мероприятия в том числе осуществляется обеспечение </w:t>
      </w:r>
      <w:r w:rsidRPr="00E745E3">
        <w:rPr>
          <w:sz w:val="28"/>
          <w:szCs w:val="28"/>
        </w:rPr>
        <w:lastRenderedPageBreak/>
        <w:t xml:space="preserve">специализированными молочными продуктами питания беременных женщин и кормящих матерей (в соответствии с Постановлением Правительства Магаданской области от 29 мая 2014 года №450-пп </w:t>
      </w:r>
      <w:r w:rsidR="002A1129" w:rsidRPr="00E745E3">
        <w:rPr>
          <w:sz w:val="28"/>
          <w:szCs w:val="28"/>
        </w:rPr>
        <w:t>приобретаются специальные</w:t>
      </w:r>
      <w:r w:rsidRPr="00E745E3">
        <w:rPr>
          <w:sz w:val="28"/>
          <w:szCs w:val="28"/>
        </w:rPr>
        <w:t xml:space="preserve"> молочные смеси для питания беременных женщин при определенных состояниях: недостаточная прибавка массы тела; гипогалактия).</w:t>
      </w:r>
    </w:p>
    <w:p w:rsidR="00A65ED2" w:rsidRPr="00E745E3" w:rsidRDefault="00A65ED2" w:rsidP="00C76E49">
      <w:pPr>
        <w:autoSpaceDE w:val="0"/>
        <w:autoSpaceDN w:val="0"/>
        <w:adjustRightInd w:val="0"/>
        <w:ind w:firstLine="708"/>
        <w:jc w:val="center"/>
        <w:rPr>
          <w:b/>
          <w:color w:val="000000"/>
          <w:sz w:val="28"/>
          <w:szCs w:val="28"/>
        </w:rPr>
      </w:pPr>
    </w:p>
    <w:p w:rsidR="00C76E49" w:rsidRDefault="009A3107" w:rsidP="00C76E49">
      <w:pPr>
        <w:autoSpaceDE w:val="0"/>
        <w:autoSpaceDN w:val="0"/>
        <w:adjustRightInd w:val="0"/>
        <w:ind w:firstLine="708"/>
        <w:jc w:val="center"/>
        <w:rPr>
          <w:b/>
          <w:color w:val="000000"/>
          <w:sz w:val="28"/>
          <w:szCs w:val="28"/>
        </w:rPr>
      </w:pPr>
      <w:r>
        <w:rPr>
          <w:b/>
          <w:color w:val="000000"/>
          <w:sz w:val="28"/>
          <w:szCs w:val="28"/>
        </w:rPr>
        <w:t>Подпрограмма</w:t>
      </w:r>
    </w:p>
    <w:p w:rsidR="00A65ED2" w:rsidRDefault="009A3107" w:rsidP="00C76E49">
      <w:pPr>
        <w:autoSpaceDE w:val="0"/>
        <w:autoSpaceDN w:val="0"/>
        <w:adjustRightInd w:val="0"/>
        <w:ind w:firstLine="708"/>
        <w:jc w:val="center"/>
        <w:rPr>
          <w:b/>
          <w:color w:val="000000"/>
          <w:sz w:val="28"/>
          <w:szCs w:val="28"/>
        </w:rPr>
      </w:pPr>
      <w:r>
        <w:rPr>
          <w:b/>
          <w:color w:val="000000"/>
          <w:sz w:val="28"/>
          <w:szCs w:val="28"/>
        </w:rPr>
        <w:t>«</w:t>
      </w:r>
      <w:r w:rsidR="00A65ED2" w:rsidRPr="00E745E3">
        <w:rPr>
          <w:b/>
          <w:color w:val="000000"/>
          <w:sz w:val="28"/>
          <w:szCs w:val="28"/>
        </w:rPr>
        <w:t>Кадровое обес</w:t>
      </w:r>
      <w:r>
        <w:rPr>
          <w:b/>
          <w:color w:val="000000"/>
          <w:sz w:val="28"/>
          <w:szCs w:val="28"/>
        </w:rPr>
        <w:t>печение системы здравоохранения» на 2014-2021 годы»</w:t>
      </w:r>
    </w:p>
    <w:p w:rsidR="009A3107" w:rsidRPr="00E745E3" w:rsidRDefault="009A3107" w:rsidP="00A65ED2">
      <w:pPr>
        <w:autoSpaceDE w:val="0"/>
        <w:autoSpaceDN w:val="0"/>
        <w:adjustRightInd w:val="0"/>
        <w:ind w:firstLine="708"/>
        <w:jc w:val="center"/>
        <w:rPr>
          <w:b/>
          <w:color w:val="000000"/>
          <w:sz w:val="28"/>
          <w:szCs w:val="28"/>
        </w:rPr>
      </w:pPr>
    </w:p>
    <w:p w:rsidR="00A65ED2" w:rsidRPr="00E745E3" w:rsidRDefault="00A65ED2" w:rsidP="00A65ED2">
      <w:pPr>
        <w:pStyle w:val="ConsPlusNormal"/>
        <w:ind w:firstLine="540"/>
        <w:jc w:val="both"/>
        <w:rPr>
          <w:rFonts w:ascii="Times New Roman" w:hAnsi="Times New Roman" w:cs="Times New Roman"/>
          <w:sz w:val="28"/>
          <w:szCs w:val="28"/>
        </w:rPr>
      </w:pPr>
      <w:r w:rsidRPr="00E745E3">
        <w:rPr>
          <w:rFonts w:ascii="Times New Roman" w:hAnsi="Times New Roman" w:cs="Times New Roman"/>
          <w:sz w:val="28"/>
          <w:szCs w:val="28"/>
        </w:rPr>
        <w:t xml:space="preserve">Целями </w:t>
      </w:r>
      <w:hyperlink r:id="rId17" w:history="1">
        <w:r w:rsidRPr="00E745E3">
          <w:rPr>
            <w:rFonts w:ascii="Times New Roman" w:hAnsi="Times New Roman" w:cs="Times New Roman"/>
            <w:sz w:val="28"/>
            <w:szCs w:val="28"/>
          </w:rPr>
          <w:t>подпрограммы</w:t>
        </w:r>
      </w:hyperlink>
      <w:r w:rsidRPr="00E745E3">
        <w:rPr>
          <w:rFonts w:ascii="Times New Roman" w:hAnsi="Times New Roman" w:cs="Times New Roman"/>
          <w:sz w:val="28"/>
          <w:szCs w:val="28"/>
        </w:rPr>
        <w:t xml:space="preserve"> являются:</w:t>
      </w:r>
      <w:r w:rsidRPr="00E745E3">
        <w:rPr>
          <w:sz w:val="28"/>
          <w:szCs w:val="28"/>
        </w:rPr>
        <w:t xml:space="preserve"> </w:t>
      </w:r>
      <w:r w:rsidRPr="00E745E3">
        <w:rPr>
          <w:rFonts w:ascii="Times New Roman" w:hAnsi="Times New Roman" w:cs="Times New Roman"/>
          <w:sz w:val="28"/>
          <w:szCs w:val="28"/>
        </w:rPr>
        <w:t>совершенствование и перспективное развитие обеспеченности системы здравоохранения Магаданской области медицинскими кадрами; поэтапное устранение дефицита медицинских кадров, а также регионального кадрового дисбаланса; обеспечение притока в учреждения здравоохранения врачей и среднего медицинского персонала, позволяющего восполнять естественную убыль; 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квалифицированными кадрами, способными улучшить качество оказания медицинской помощи населению; 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медицинского работника.</w:t>
      </w:r>
    </w:p>
    <w:p w:rsidR="00A65ED2" w:rsidRPr="00E745E3" w:rsidRDefault="00A65ED2" w:rsidP="00A65ED2">
      <w:pPr>
        <w:pStyle w:val="ConsPlusNormal"/>
        <w:ind w:firstLine="540"/>
        <w:jc w:val="both"/>
        <w:rPr>
          <w:rFonts w:ascii="Times New Roman" w:hAnsi="Times New Roman" w:cs="Times New Roman"/>
          <w:sz w:val="28"/>
          <w:szCs w:val="28"/>
        </w:rPr>
      </w:pPr>
      <w:r w:rsidRPr="00E745E3">
        <w:rPr>
          <w:rFonts w:ascii="Times New Roman" w:hAnsi="Times New Roman" w:cs="Times New Roman"/>
          <w:sz w:val="28"/>
          <w:szCs w:val="28"/>
        </w:rPr>
        <w:t>Ответственный исполнитель - министерство здравоохранения и демографической политики Магаданской области, участники – государственные учреждения, подведомственные министерству здравоохранения и демографической политики Магаданской области.</w:t>
      </w:r>
    </w:p>
    <w:p w:rsidR="00A65ED2" w:rsidRDefault="00A65ED2" w:rsidP="00A65ED2">
      <w:pPr>
        <w:autoSpaceDE w:val="0"/>
        <w:autoSpaceDN w:val="0"/>
        <w:adjustRightInd w:val="0"/>
        <w:ind w:firstLine="708"/>
        <w:jc w:val="both"/>
        <w:rPr>
          <w:sz w:val="28"/>
          <w:szCs w:val="28"/>
        </w:rPr>
      </w:pPr>
      <w:r w:rsidRPr="00E745E3">
        <w:rPr>
          <w:sz w:val="28"/>
          <w:szCs w:val="28"/>
        </w:rPr>
        <w:t xml:space="preserve">Исполнение расходов по </w:t>
      </w:r>
      <w:hyperlink r:id="rId18" w:history="1">
        <w:r w:rsidRPr="00E745E3">
          <w:rPr>
            <w:sz w:val="28"/>
            <w:szCs w:val="28"/>
          </w:rPr>
          <w:t>подпрограмме</w:t>
        </w:r>
      </w:hyperlink>
      <w:r w:rsidR="009A3107">
        <w:rPr>
          <w:sz w:val="28"/>
          <w:szCs w:val="28"/>
        </w:rPr>
        <w:t xml:space="preserve"> «</w:t>
      </w:r>
      <w:r w:rsidRPr="00E745E3">
        <w:rPr>
          <w:sz w:val="28"/>
          <w:szCs w:val="28"/>
        </w:rPr>
        <w:t>Кадровое обеспечение системы здр</w:t>
      </w:r>
      <w:r w:rsidR="00B063A3">
        <w:rPr>
          <w:sz w:val="28"/>
          <w:szCs w:val="28"/>
        </w:rPr>
        <w:t>авоохранения»</w:t>
      </w:r>
      <w:r w:rsidR="009A3107">
        <w:rPr>
          <w:sz w:val="28"/>
          <w:szCs w:val="28"/>
        </w:rPr>
        <w:t xml:space="preserve"> на 2014-2021 годы»</w:t>
      </w:r>
      <w:r w:rsidRPr="00E745E3">
        <w:rPr>
          <w:sz w:val="28"/>
          <w:szCs w:val="28"/>
        </w:rPr>
        <w:t xml:space="preserve"> характеризуется следующими данными:</w:t>
      </w:r>
    </w:p>
    <w:p w:rsidR="00C76E49" w:rsidRDefault="00C76E49" w:rsidP="00A65ED2">
      <w:pPr>
        <w:autoSpaceDE w:val="0"/>
        <w:autoSpaceDN w:val="0"/>
        <w:adjustRightInd w:val="0"/>
        <w:ind w:firstLine="708"/>
        <w:jc w:val="both"/>
        <w:rPr>
          <w:sz w:val="28"/>
          <w:szCs w:val="28"/>
        </w:rPr>
      </w:pPr>
    </w:p>
    <w:p w:rsidR="00C76E49" w:rsidRDefault="00C76E49" w:rsidP="00A65ED2">
      <w:pPr>
        <w:autoSpaceDE w:val="0"/>
        <w:autoSpaceDN w:val="0"/>
        <w:adjustRightInd w:val="0"/>
        <w:ind w:firstLine="708"/>
        <w:jc w:val="both"/>
        <w:rPr>
          <w:sz w:val="28"/>
          <w:szCs w:val="28"/>
        </w:rPr>
      </w:pPr>
    </w:p>
    <w:p w:rsidR="00C76E49" w:rsidRDefault="00C76E49" w:rsidP="00A65ED2">
      <w:pPr>
        <w:autoSpaceDE w:val="0"/>
        <w:autoSpaceDN w:val="0"/>
        <w:adjustRightInd w:val="0"/>
        <w:ind w:firstLine="708"/>
        <w:jc w:val="both"/>
        <w:rPr>
          <w:sz w:val="28"/>
          <w:szCs w:val="28"/>
        </w:rPr>
      </w:pPr>
    </w:p>
    <w:p w:rsidR="00C76E49" w:rsidRDefault="00C76E49" w:rsidP="00A65ED2">
      <w:pPr>
        <w:autoSpaceDE w:val="0"/>
        <w:autoSpaceDN w:val="0"/>
        <w:adjustRightInd w:val="0"/>
        <w:ind w:firstLine="708"/>
        <w:jc w:val="both"/>
        <w:rPr>
          <w:sz w:val="28"/>
          <w:szCs w:val="28"/>
        </w:rPr>
      </w:pPr>
    </w:p>
    <w:p w:rsidR="00C76E49" w:rsidRDefault="00C76E49" w:rsidP="00A65ED2">
      <w:pPr>
        <w:autoSpaceDE w:val="0"/>
        <w:autoSpaceDN w:val="0"/>
        <w:adjustRightInd w:val="0"/>
        <w:ind w:firstLine="708"/>
        <w:jc w:val="both"/>
        <w:rPr>
          <w:sz w:val="28"/>
          <w:szCs w:val="28"/>
        </w:rPr>
      </w:pPr>
    </w:p>
    <w:p w:rsidR="00C76E49" w:rsidRPr="00E745E3" w:rsidRDefault="00C76E49" w:rsidP="00A65ED2">
      <w:pPr>
        <w:autoSpaceDE w:val="0"/>
        <w:autoSpaceDN w:val="0"/>
        <w:adjustRightInd w:val="0"/>
        <w:ind w:firstLine="708"/>
        <w:jc w:val="both"/>
        <w:rPr>
          <w:sz w:val="28"/>
          <w:szCs w:val="28"/>
        </w:rPr>
      </w:pPr>
    </w:p>
    <w:p w:rsidR="00A65ED2" w:rsidRDefault="00A65ED2" w:rsidP="00A65ED2">
      <w:pPr>
        <w:autoSpaceDE w:val="0"/>
        <w:autoSpaceDN w:val="0"/>
        <w:adjustRightInd w:val="0"/>
        <w:ind w:firstLine="708"/>
        <w:jc w:val="right"/>
      </w:pPr>
    </w:p>
    <w:p w:rsidR="00A65ED2" w:rsidRDefault="00A65ED2" w:rsidP="00A65ED2">
      <w:pPr>
        <w:autoSpaceDE w:val="0"/>
        <w:autoSpaceDN w:val="0"/>
        <w:adjustRightInd w:val="0"/>
        <w:ind w:firstLine="708"/>
        <w:jc w:val="right"/>
      </w:pPr>
      <w:r w:rsidRPr="0018276F">
        <w:t>тыс. руб.</w:t>
      </w:r>
    </w:p>
    <w:tbl>
      <w:tblPr>
        <w:tblW w:w="9350" w:type="dxa"/>
        <w:tblLook w:val="04A0" w:firstRow="1" w:lastRow="0" w:firstColumn="1" w:lastColumn="0" w:noHBand="0" w:noVBand="1"/>
      </w:tblPr>
      <w:tblGrid>
        <w:gridCol w:w="5240"/>
        <w:gridCol w:w="1891"/>
        <w:gridCol w:w="1482"/>
        <w:gridCol w:w="737"/>
      </w:tblGrid>
      <w:tr w:rsidR="00A65ED2" w:rsidRPr="00D3196F" w:rsidTr="00CD4549">
        <w:trPr>
          <w:trHeight w:val="458"/>
        </w:trPr>
        <w:tc>
          <w:tcPr>
            <w:tcW w:w="5240" w:type="dxa"/>
            <w:tcBorders>
              <w:top w:val="single" w:sz="4" w:space="0" w:color="000000"/>
              <w:left w:val="single" w:sz="4" w:space="0" w:color="000000"/>
              <w:bottom w:val="single" w:sz="4" w:space="0" w:color="000000"/>
              <w:right w:val="single" w:sz="4" w:space="0" w:color="000000"/>
            </w:tcBorders>
            <w:shd w:val="clear" w:color="auto" w:fill="auto"/>
            <w:hideMark/>
          </w:tcPr>
          <w:p w:rsidR="00A65ED2" w:rsidRPr="00A0782B" w:rsidRDefault="00B063A3" w:rsidP="00CD4549">
            <w:pPr>
              <w:jc w:val="both"/>
              <w:rPr>
                <w:b/>
                <w:bCs/>
                <w:color w:val="000000"/>
              </w:rPr>
            </w:pPr>
            <w:r>
              <w:rPr>
                <w:b/>
                <w:bCs/>
                <w:color w:val="000000"/>
              </w:rPr>
              <w:t>Наименование государственной программы, подпрограммы</w:t>
            </w:r>
          </w:p>
        </w:tc>
        <w:tc>
          <w:tcPr>
            <w:tcW w:w="1891" w:type="dxa"/>
            <w:tcBorders>
              <w:top w:val="single" w:sz="4" w:space="0" w:color="000000"/>
              <w:left w:val="nil"/>
              <w:bottom w:val="single" w:sz="4" w:space="0" w:color="000000"/>
              <w:right w:val="single" w:sz="4" w:space="0" w:color="000000"/>
            </w:tcBorders>
            <w:shd w:val="clear" w:color="auto" w:fill="auto"/>
            <w:hideMark/>
          </w:tcPr>
          <w:p w:rsidR="00A65ED2" w:rsidRPr="00A0782B" w:rsidRDefault="00B063A3" w:rsidP="00B063A3">
            <w:pPr>
              <w:jc w:val="center"/>
              <w:rPr>
                <w:b/>
                <w:bCs/>
                <w:color w:val="000000"/>
              </w:rPr>
            </w:pPr>
            <w:r>
              <w:rPr>
                <w:b/>
                <w:bCs/>
                <w:color w:val="000000"/>
              </w:rPr>
              <w:t>Бюджет</w:t>
            </w:r>
          </w:p>
        </w:tc>
        <w:tc>
          <w:tcPr>
            <w:tcW w:w="1482" w:type="dxa"/>
            <w:tcBorders>
              <w:top w:val="single" w:sz="4" w:space="0" w:color="000000"/>
              <w:left w:val="nil"/>
              <w:bottom w:val="single" w:sz="4" w:space="0" w:color="000000"/>
              <w:right w:val="single" w:sz="4" w:space="0" w:color="000000"/>
            </w:tcBorders>
            <w:shd w:val="clear" w:color="auto" w:fill="auto"/>
            <w:hideMark/>
          </w:tcPr>
          <w:p w:rsidR="00A65ED2" w:rsidRPr="00A0782B" w:rsidRDefault="00A65ED2" w:rsidP="00093CBB">
            <w:pPr>
              <w:jc w:val="center"/>
              <w:rPr>
                <w:b/>
                <w:bCs/>
                <w:color w:val="000000"/>
              </w:rPr>
            </w:pPr>
            <w:r w:rsidRPr="00A0782B">
              <w:rPr>
                <w:b/>
                <w:bCs/>
                <w:color w:val="000000"/>
              </w:rPr>
              <w:t>Кассовое исполнение</w:t>
            </w:r>
          </w:p>
        </w:tc>
        <w:tc>
          <w:tcPr>
            <w:tcW w:w="737" w:type="dxa"/>
            <w:tcBorders>
              <w:top w:val="single" w:sz="4" w:space="0" w:color="000000"/>
              <w:left w:val="nil"/>
              <w:bottom w:val="single" w:sz="4" w:space="0" w:color="000000"/>
              <w:right w:val="single" w:sz="4" w:space="0" w:color="000000"/>
            </w:tcBorders>
            <w:shd w:val="clear" w:color="auto" w:fill="auto"/>
            <w:hideMark/>
          </w:tcPr>
          <w:p w:rsidR="00A65ED2" w:rsidRPr="00A0782B" w:rsidRDefault="00A65ED2" w:rsidP="00CD4549">
            <w:pPr>
              <w:jc w:val="center"/>
              <w:rPr>
                <w:b/>
                <w:bCs/>
                <w:color w:val="000000"/>
              </w:rPr>
            </w:pPr>
            <w:r w:rsidRPr="00A0782B">
              <w:rPr>
                <w:b/>
                <w:bCs/>
                <w:color w:val="000000"/>
              </w:rPr>
              <w:t>% исп</w:t>
            </w:r>
            <w:r w:rsidR="00CD4549">
              <w:rPr>
                <w:b/>
                <w:bCs/>
                <w:color w:val="000000"/>
              </w:rPr>
              <w:t>.</w:t>
            </w:r>
          </w:p>
        </w:tc>
      </w:tr>
      <w:tr w:rsidR="00A65ED2" w:rsidRPr="00A0782B" w:rsidTr="00CD4549">
        <w:trPr>
          <w:trHeight w:val="458"/>
        </w:trPr>
        <w:tc>
          <w:tcPr>
            <w:tcW w:w="5240" w:type="dxa"/>
            <w:tcBorders>
              <w:top w:val="single" w:sz="4" w:space="0" w:color="000000"/>
              <w:left w:val="single" w:sz="4" w:space="0" w:color="000000"/>
              <w:bottom w:val="single" w:sz="4" w:space="0" w:color="000000"/>
              <w:right w:val="single" w:sz="4" w:space="0" w:color="000000"/>
            </w:tcBorders>
            <w:shd w:val="clear" w:color="auto" w:fill="auto"/>
            <w:hideMark/>
          </w:tcPr>
          <w:p w:rsidR="00A65ED2" w:rsidRPr="00C76E49" w:rsidRDefault="00A65ED2" w:rsidP="00CD4549">
            <w:pPr>
              <w:jc w:val="both"/>
              <w:rPr>
                <w:b/>
              </w:rPr>
            </w:pPr>
            <w:r w:rsidRPr="00C76E49">
              <w:rPr>
                <w:b/>
              </w:rPr>
              <w:t>Подпрограмма «Кадровое обеспечение системы здравоохранения» на 2014-2021 годы»</w:t>
            </w:r>
          </w:p>
        </w:tc>
        <w:tc>
          <w:tcPr>
            <w:tcW w:w="1891" w:type="dxa"/>
            <w:tcBorders>
              <w:top w:val="single" w:sz="4" w:space="0" w:color="000000"/>
              <w:left w:val="nil"/>
              <w:bottom w:val="single" w:sz="4" w:space="0" w:color="000000"/>
              <w:right w:val="single" w:sz="4" w:space="0" w:color="000000"/>
            </w:tcBorders>
            <w:shd w:val="clear" w:color="auto" w:fill="auto"/>
            <w:hideMark/>
          </w:tcPr>
          <w:p w:rsidR="00A65ED2" w:rsidRPr="00C76E49" w:rsidRDefault="00A65ED2" w:rsidP="00E10569">
            <w:pPr>
              <w:jc w:val="right"/>
              <w:rPr>
                <w:b/>
              </w:rPr>
            </w:pPr>
            <w:r w:rsidRPr="00C76E49">
              <w:rPr>
                <w:b/>
              </w:rPr>
              <w:t>47 779,6</w:t>
            </w:r>
          </w:p>
        </w:tc>
        <w:tc>
          <w:tcPr>
            <w:tcW w:w="1482" w:type="dxa"/>
            <w:tcBorders>
              <w:top w:val="single" w:sz="4" w:space="0" w:color="000000"/>
              <w:left w:val="nil"/>
              <w:bottom w:val="single" w:sz="4" w:space="0" w:color="000000"/>
              <w:right w:val="single" w:sz="4" w:space="0" w:color="000000"/>
            </w:tcBorders>
            <w:shd w:val="clear" w:color="auto" w:fill="auto"/>
            <w:hideMark/>
          </w:tcPr>
          <w:p w:rsidR="00A65ED2" w:rsidRPr="00C76E49" w:rsidRDefault="00A65ED2" w:rsidP="00E10569">
            <w:pPr>
              <w:jc w:val="right"/>
              <w:rPr>
                <w:b/>
              </w:rPr>
            </w:pPr>
            <w:r w:rsidRPr="00C76E49">
              <w:rPr>
                <w:b/>
              </w:rPr>
              <w:t>44 914,5</w:t>
            </w:r>
          </w:p>
        </w:tc>
        <w:tc>
          <w:tcPr>
            <w:tcW w:w="737" w:type="dxa"/>
            <w:tcBorders>
              <w:top w:val="single" w:sz="4" w:space="0" w:color="000000"/>
              <w:left w:val="nil"/>
              <w:bottom w:val="single" w:sz="4" w:space="0" w:color="000000"/>
              <w:right w:val="single" w:sz="4" w:space="0" w:color="000000"/>
            </w:tcBorders>
            <w:shd w:val="clear" w:color="auto" w:fill="auto"/>
            <w:hideMark/>
          </w:tcPr>
          <w:p w:rsidR="00A65ED2" w:rsidRPr="00C76E49" w:rsidRDefault="00A65ED2" w:rsidP="00E10569">
            <w:pPr>
              <w:jc w:val="right"/>
              <w:rPr>
                <w:b/>
              </w:rPr>
            </w:pPr>
            <w:r w:rsidRPr="00C76E49">
              <w:rPr>
                <w:b/>
              </w:rPr>
              <w:t>94,0</w:t>
            </w:r>
          </w:p>
        </w:tc>
      </w:tr>
      <w:tr w:rsidR="00A65ED2" w:rsidRPr="00A0782B" w:rsidTr="00CD4549">
        <w:trPr>
          <w:trHeight w:val="705"/>
        </w:trPr>
        <w:tc>
          <w:tcPr>
            <w:tcW w:w="5240" w:type="dxa"/>
            <w:tcBorders>
              <w:top w:val="nil"/>
              <w:left w:val="single" w:sz="4" w:space="0" w:color="000000"/>
              <w:bottom w:val="single" w:sz="4" w:space="0" w:color="000000"/>
              <w:right w:val="single" w:sz="4" w:space="0" w:color="000000"/>
            </w:tcBorders>
            <w:shd w:val="clear" w:color="auto" w:fill="auto"/>
            <w:hideMark/>
          </w:tcPr>
          <w:p w:rsidR="00A65ED2" w:rsidRPr="008F6E95" w:rsidRDefault="00A65ED2" w:rsidP="00CD4549">
            <w:pPr>
              <w:jc w:val="both"/>
            </w:pPr>
            <w:r w:rsidRPr="008F6E95">
              <w:lastRenderedPageBreak/>
              <w:t>Основное мероприятие «Повышение квалификации и переподготовка медицинских и фармацевтических работников»</w:t>
            </w:r>
          </w:p>
        </w:tc>
        <w:tc>
          <w:tcPr>
            <w:tcW w:w="1891" w:type="dxa"/>
            <w:tcBorders>
              <w:top w:val="nil"/>
              <w:left w:val="nil"/>
              <w:bottom w:val="single" w:sz="4" w:space="0" w:color="000000"/>
              <w:right w:val="single" w:sz="4" w:space="0" w:color="000000"/>
            </w:tcBorders>
            <w:shd w:val="clear" w:color="auto" w:fill="auto"/>
            <w:hideMark/>
          </w:tcPr>
          <w:p w:rsidR="00A65ED2" w:rsidRPr="008F6E95" w:rsidRDefault="00A65ED2" w:rsidP="00E10569">
            <w:pPr>
              <w:jc w:val="right"/>
            </w:pPr>
            <w:r>
              <w:t>5 289,4</w:t>
            </w:r>
          </w:p>
        </w:tc>
        <w:tc>
          <w:tcPr>
            <w:tcW w:w="1482" w:type="dxa"/>
            <w:tcBorders>
              <w:top w:val="nil"/>
              <w:left w:val="nil"/>
              <w:bottom w:val="single" w:sz="4" w:space="0" w:color="000000"/>
              <w:right w:val="single" w:sz="4" w:space="0" w:color="000000"/>
            </w:tcBorders>
            <w:shd w:val="clear" w:color="auto" w:fill="auto"/>
            <w:hideMark/>
          </w:tcPr>
          <w:p w:rsidR="00A65ED2" w:rsidRPr="008F6E95" w:rsidRDefault="00A65ED2" w:rsidP="00E10569">
            <w:pPr>
              <w:jc w:val="right"/>
            </w:pPr>
            <w:r>
              <w:t>4 390,9</w:t>
            </w:r>
          </w:p>
        </w:tc>
        <w:tc>
          <w:tcPr>
            <w:tcW w:w="737" w:type="dxa"/>
            <w:tcBorders>
              <w:top w:val="nil"/>
              <w:left w:val="nil"/>
              <w:bottom w:val="single" w:sz="4" w:space="0" w:color="000000"/>
              <w:right w:val="single" w:sz="4" w:space="0" w:color="000000"/>
            </w:tcBorders>
            <w:shd w:val="clear" w:color="auto" w:fill="auto"/>
            <w:hideMark/>
          </w:tcPr>
          <w:p w:rsidR="00A65ED2" w:rsidRPr="008F6E95" w:rsidRDefault="00A65ED2" w:rsidP="00E10569">
            <w:pPr>
              <w:jc w:val="right"/>
            </w:pPr>
            <w:r>
              <w:t>83,0</w:t>
            </w:r>
          </w:p>
        </w:tc>
      </w:tr>
      <w:tr w:rsidR="00A65ED2" w:rsidRPr="00A0782B" w:rsidTr="00CD4549">
        <w:trPr>
          <w:trHeight w:val="458"/>
        </w:trPr>
        <w:tc>
          <w:tcPr>
            <w:tcW w:w="5240" w:type="dxa"/>
            <w:tcBorders>
              <w:top w:val="nil"/>
              <w:left w:val="single" w:sz="4" w:space="0" w:color="000000"/>
              <w:bottom w:val="single" w:sz="4" w:space="0" w:color="000000"/>
              <w:right w:val="single" w:sz="4" w:space="0" w:color="000000"/>
            </w:tcBorders>
            <w:shd w:val="clear" w:color="auto" w:fill="auto"/>
            <w:hideMark/>
          </w:tcPr>
          <w:p w:rsidR="00A65ED2" w:rsidRPr="008F6E95" w:rsidRDefault="00A65ED2" w:rsidP="00CD4549">
            <w:pPr>
              <w:jc w:val="both"/>
            </w:pPr>
            <w:r w:rsidRPr="008F6E95">
              <w:t>Основное мероприятие «Повышение престижа медицинских специальностей»</w:t>
            </w:r>
          </w:p>
        </w:tc>
        <w:tc>
          <w:tcPr>
            <w:tcW w:w="1891" w:type="dxa"/>
            <w:tcBorders>
              <w:top w:val="nil"/>
              <w:left w:val="nil"/>
              <w:bottom w:val="single" w:sz="4" w:space="0" w:color="000000"/>
              <w:right w:val="single" w:sz="4" w:space="0" w:color="000000"/>
            </w:tcBorders>
            <w:shd w:val="clear" w:color="auto" w:fill="auto"/>
            <w:hideMark/>
          </w:tcPr>
          <w:p w:rsidR="00A65ED2" w:rsidRPr="008F6E95" w:rsidRDefault="00A65ED2" w:rsidP="00E10569">
            <w:pPr>
              <w:jc w:val="right"/>
            </w:pPr>
            <w:r>
              <w:t>600,7</w:t>
            </w:r>
          </w:p>
        </w:tc>
        <w:tc>
          <w:tcPr>
            <w:tcW w:w="1482" w:type="dxa"/>
            <w:tcBorders>
              <w:top w:val="nil"/>
              <w:left w:val="nil"/>
              <w:bottom w:val="single" w:sz="4" w:space="0" w:color="000000"/>
              <w:right w:val="single" w:sz="4" w:space="0" w:color="000000"/>
            </w:tcBorders>
            <w:shd w:val="clear" w:color="auto" w:fill="auto"/>
            <w:hideMark/>
          </w:tcPr>
          <w:p w:rsidR="00A65ED2" w:rsidRPr="008F6E95" w:rsidRDefault="00A65ED2" w:rsidP="00E10569">
            <w:pPr>
              <w:jc w:val="right"/>
            </w:pPr>
            <w:r>
              <w:t>545,1</w:t>
            </w:r>
          </w:p>
        </w:tc>
        <w:tc>
          <w:tcPr>
            <w:tcW w:w="737" w:type="dxa"/>
            <w:tcBorders>
              <w:top w:val="nil"/>
              <w:left w:val="nil"/>
              <w:bottom w:val="single" w:sz="4" w:space="0" w:color="000000"/>
              <w:right w:val="single" w:sz="4" w:space="0" w:color="000000"/>
            </w:tcBorders>
            <w:shd w:val="clear" w:color="auto" w:fill="auto"/>
            <w:hideMark/>
          </w:tcPr>
          <w:p w:rsidR="00A65ED2" w:rsidRPr="008F6E95" w:rsidRDefault="00A65ED2" w:rsidP="00E10569">
            <w:pPr>
              <w:jc w:val="right"/>
            </w:pPr>
            <w:r>
              <w:t>90,7</w:t>
            </w:r>
          </w:p>
        </w:tc>
      </w:tr>
      <w:tr w:rsidR="00A65ED2" w:rsidRPr="00A0782B" w:rsidTr="00CD4549">
        <w:trPr>
          <w:trHeight w:val="458"/>
        </w:trPr>
        <w:tc>
          <w:tcPr>
            <w:tcW w:w="5240" w:type="dxa"/>
            <w:tcBorders>
              <w:top w:val="nil"/>
              <w:left w:val="single" w:sz="4" w:space="0" w:color="000000"/>
              <w:bottom w:val="single" w:sz="4" w:space="0" w:color="000000"/>
              <w:right w:val="single" w:sz="4" w:space="0" w:color="000000"/>
            </w:tcBorders>
            <w:shd w:val="clear" w:color="auto" w:fill="auto"/>
            <w:hideMark/>
          </w:tcPr>
          <w:p w:rsidR="00A65ED2" w:rsidRPr="008F6E95" w:rsidRDefault="00A65ED2" w:rsidP="00CD4549">
            <w:pPr>
              <w:jc w:val="both"/>
            </w:pPr>
            <w:r w:rsidRPr="008F6E95">
              <w:t>Основное мероприятие «Государственная поддержка отдельных категорий медицинских работников»</w:t>
            </w:r>
          </w:p>
        </w:tc>
        <w:tc>
          <w:tcPr>
            <w:tcW w:w="1891" w:type="dxa"/>
            <w:tcBorders>
              <w:top w:val="nil"/>
              <w:left w:val="nil"/>
              <w:bottom w:val="single" w:sz="4" w:space="0" w:color="000000"/>
              <w:right w:val="single" w:sz="4" w:space="0" w:color="000000"/>
            </w:tcBorders>
            <w:shd w:val="clear" w:color="auto" w:fill="auto"/>
            <w:hideMark/>
          </w:tcPr>
          <w:p w:rsidR="00A65ED2" w:rsidRPr="008F6E95" w:rsidRDefault="00A65ED2" w:rsidP="00E10569">
            <w:pPr>
              <w:jc w:val="right"/>
            </w:pPr>
            <w:r>
              <w:t>41 889,5</w:t>
            </w:r>
          </w:p>
        </w:tc>
        <w:tc>
          <w:tcPr>
            <w:tcW w:w="1482" w:type="dxa"/>
            <w:tcBorders>
              <w:top w:val="nil"/>
              <w:left w:val="nil"/>
              <w:bottom w:val="single" w:sz="4" w:space="0" w:color="000000"/>
              <w:right w:val="single" w:sz="4" w:space="0" w:color="000000"/>
            </w:tcBorders>
            <w:shd w:val="clear" w:color="auto" w:fill="auto"/>
            <w:hideMark/>
          </w:tcPr>
          <w:p w:rsidR="00A65ED2" w:rsidRPr="008F6E95" w:rsidRDefault="00A65ED2" w:rsidP="00E10569">
            <w:pPr>
              <w:jc w:val="right"/>
            </w:pPr>
            <w:r>
              <w:t>39 978,5</w:t>
            </w:r>
          </w:p>
        </w:tc>
        <w:tc>
          <w:tcPr>
            <w:tcW w:w="737" w:type="dxa"/>
            <w:tcBorders>
              <w:top w:val="nil"/>
              <w:left w:val="nil"/>
              <w:bottom w:val="single" w:sz="4" w:space="0" w:color="000000"/>
              <w:right w:val="single" w:sz="4" w:space="0" w:color="000000"/>
            </w:tcBorders>
            <w:shd w:val="clear" w:color="auto" w:fill="auto"/>
            <w:hideMark/>
          </w:tcPr>
          <w:p w:rsidR="00A65ED2" w:rsidRDefault="00A65ED2" w:rsidP="00E10569">
            <w:pPr>
              <w:jc w:val="right"/>
            </w:pPr>
            <w:r>
              <w:t>95,4</w:t>
            </w:r>
          </w:p>
        </w:tc>
      </w:tr>
    </w:tbl>
    <w:p w:rsidR="00A65ED2" w:rsidRDefault="00A65ED2" w:rsidP="00A65ED2">
      <w:pPr>
        <w:autoSpaceDE w:val="0"/>
        <w:autoSpaceDN w:val="0"/>
        <w:adjustRightInd w:val="0"/>
        <w:ind w:firstLine="708"/>
        <w:jc w:val="right"/>
      </w:pPr>
    </w:p>
    <w:p w:rsidR="00A65ED2" w:rsidRPr="00E745E3" w:rsidRDefault="00A65ED2" w:rsidP="00A65ED2">
      <w:pPr>
        <w:autoSpaceDE w:val="0"/>
        <w:autoSpaceDN w:val="0"/>
        <w:adjustRightInd w:val="0"/>
        <w:ind w:firstLine="708"/>
        <w:jc w:val="both"/>
        <w:rPr>
          <w:sz w:val="28"/>
          <w:szCs w:val="28"/>
        </w:rPr>
      </w:pPr>
      <w:r w:rsidRPr="00E745E3">
        <w:rPr>
          <w:sz w:val="28"/>
          <w:szCs w:val="28"/>
        </w:rPr>
        <w:t>Исходя из возможностей областного бюджета в рамках данной подпрограммы основные мероприятия исполнены в следующих объемах:</w:t>
      </w:r>
    </w:p>
    <w:p w:rsidR="00A65ED2" w:rsidRPr="00E745E3" w:rsidRDefault="00A65ED2" w:rsidP="00A65ED2">
      <w:pPr>
        <w:autoSpaceDE w:val="0"/>
        <w:autoSpaceDN w:val="0"/>
        <w:adjustRightInd w:val="0"/>
        <w:ind w:firstLine="708"/>
        <w:jc w:val="both"/>
        <w:rPr>
          <w:sz w:val="28"/>
          <w:szCs w:val="28"/>
        </w:rPr>
      </w:pPr>
      <w:r w:rsidRPr="00E745E3">
        <w:rPr>
          <w:b/>
          <w:sz w:val="28"/>
          <w:szCs w:val="28"/>
        </w:rPr>
        <w:t>- основное мероприятие</w:t>
      </w:r>
      <w:r w:rsidRPr="00E745E3">
        <w:rPr>
          <w:sz w:val="28"/>
          <w:szCs w:val="28"/>
        </w:rPr>
        <w:t xml:space="preserve"> «Повышение квалификации и переподготовка медицинских и фармацевтических работников». Плановые </w:t>
      </w:r>
      <w:r w:rsidR="00803E4B" w:rsidRPr="00E745E3">
        <w:rPr>
          <w:sz w:val="28"/>
          <w:szCs w:val="28"/>
        </w:rPr>
        <w:t>назначения утверждены в сумме 5</w:t>
      </w:r>
      <w:r w:rsidRPr="00E745E3">
        <w:rPr>
          <w:sz w:val="28"/>
          <w:szCs w:val="28"/>
        </w:rPr>
        <w:t xml:space="preserve"> 289,4 тыс. </w:t>
      </w:r>
      <w:r w:rsidR="00803E4B" w:rsidRPr="00E745E3">
        <w:rPr>
          <w:sz w:val="28"/>
          <w:szCs w:val="28"/>
        </w:rPr>
        <w:t>рублей, кассовое исполнение</w:t>
      </w:r>
      <w:r w:rsidRPr="00E745E3">
        <w:rPr>
          <w:sz w:val="28"/>
          <w:szCs w:val="28"/>
        </w:rPr>
        <w:t xml:space="preserve"> 4 390,9 тыс. рублей. В рамках мероприятия предусмотрены расходы по проведению выездных сертификационных циклов  и курсов повышения квалификации врачебного и среднего медицинского персонала, а также областных конференций и семинаров по актуальным вопросам здравоохранения, с привлечением специалистов и преподавателей ведущих медицинских ВУЗов страны, повышению квалификации и профессиональная переподготовка специалистов с высшим и средним медицинским и фармацевтическим образованием (офтальмология, терапия, травматология, цикл для фармацевтических работников: актуальные вопросы оборота наркотических средств, психотропных веществ и их </w:t>
      </w:r>
      <w:proofErr w:type="spellStart"/>
      <w:r w:rsidRPr="00E745E3">
        <w:rPr>
          <w:sz w:val="28"/>
          <w:szCs w:val="28"/>
        </w:rPr>
        <w:t>прекурсоров</w:t>
      </w:r>
      <w:proofErr w:type="spellEnd"/>
      <w:r w:rsidRPr="00E745E3">
        <w:rPr>
          <w:sz w:val="28"/>
          <w:szCs w:val="28"/>
        </w:rPr>
        <w:t>; отпуск лекарственных средств; управление и экономика фармации; фармацевтическая технология; фармацевтическая химия и фармакогнозия), подготовке врачей для медицинских организаций Магаданской области в медицинских ВУЗах (в том числе в клинической интернатуре и клинической ординатуре), а также среднего медицинского персонала в Медицинском колледже;</w:t>
      </w:r>
    </w:p>
    <w:p w:rsidR="00A65ED2" w:rsidRPr="00E745E3" w:rsidRDefault="00A65ED2" w:rsidP="00A65ED2">
      <w:pPr>
        <w:autoSpaceDE w:val="0"/>
        <w:autoSpaceDN w:val="0"/>
        <w:adjustRightInd w:val="0"/>
        <w:ind w:firstLine="708"/>
        <w:jc w:val="both"/>
        <w:rPr>
          <w:sz w:val="28"/>
          <w:szCs w:val="28"/>
        </w:rPr>
      </w:pPr>
      <w:r w:rsidRPr="00E745E3">
        <w:rPr>
          <w:sz w:val="28"/>
          <w:szCs w:val="28"/>
        </w:rPr>
        <w:t xml:space="preserve">В 2018 году  Минздравом Магаданской области проведено 9  выездных циклов, </w:t>
      </w:r>
      <w:r w:rsidR="00803E4B" w:rsidRPr="00803E4B">
        <w:rPr>
          <w:sz w:val="28"/>
          <w:szCs w:val="28"/>
        </w:rPr>
        <w:t>обучено</w:t>
      </w:r>
      <w:r w:rsidRPr="00E745E3">
        <w:rPr>
          <w:sz w:val="28"/>
          <w:szCs w:val="28"/>
        </w:rPr>
        <w:t xml:space="preserve"> 256 специалистов; в 2018 году повышение квалификации и профессиональную переподготовку в центральных районах РФ прошли 94 специалиста с высшим медицинским образованием и 3 средних медицинских работника; на базе ГБПОУ «Медицинский колледж министерства здравоохранения и демографической политики Магаданской области» проведено 76 циклов общего и тематического усовершенствования, обучено </w:t>
      </w:r>
      <w:r w:rsidR="00803E4B">
        <w:rPr>
          <w:sz w:val="28"/>
          <w:szCs w:val="28"/>
        </w:rPr>
        <w:t xml:space="preserve">   </w:t>
      </w:r>
      <w:r w:rsidRPr="00E745E3">
        <w:rPr>
          <w:sz w:val="28"/>
          <w:szCs w:val="28"/>
        </w:rPr>
        <w:t>1</w:t>
      </w:r>
      <w:r w:rsidR="00803E4B">
        <w:rPr>
          <w:sz w:val="28"/>
          <w:szCs w:val="28"/>
        </w:rPr>
        <w:t xml:space="preserve"> </w:t>
      </w:r>
      <w:r w:rsidRPr="00E745E3">
        <w:rPr>
          <w:sz w:val="28"/>
          <w:szCs w:val="28"/>
        </w:rPr>
        <w:t xml:space="preserve">179 человек, из них на бюджетной основе – 903 человека, </w:t>
      </w:r>
      <w:proofErr w:type="spellStart"/>
      <w:r w:rsidRPr="00E745E3">
        <w:rPr>
          <w:sz w:val="28"/>
          <w:szCs w:val="28"/>
        </w:rPr>
        <w:t>внебюджет</w:t>
      </w:r>
      <w:proofErr w:type="spellEnd"/>
      <w:r w:rsidRPr="00E745E3">
        <w:rPr>
          <w:sz w:val="28"/>
          <w:szCs w:val="28"/>
        </w:rPr>
        <w:t xml:space="preserve"> - 276 человек.</w:t>
      </w:r>
    </w:p>
    <w:p w:rsidR="00A65ED2" w:rsidRPr="00E745E3" w:rsidRDefault="00A65ED2" w:rsidP="00A65ED2">
      <w:pPr>
        <w:autoSpaceDE w:val="0"/>
        <w:autoSpaceDN w:val="0"/>
        <w:adjustRightInd w:val="0"/>
        <w:ind w:firstLine="708"/>
        <w:jc w:val="both"/>
        <w:rPr>
          <w:sz w:val="28"/>
          <w:szCs w:val="28"/>
        </w:rPr>
      </w:pPr>
      <w:r w:rsidRPr="00E745E3">
        <w:rPr>
          <w:b/>
          <w:sz w:val="28"/>
          <w:szCs w:val="28"/>
        </w:rPr>
        <w:t>- основное мероприятие</w:t>
      </w:r>
      <w:r w:rsidRPr="00E745E3">
        <w:rPr>
          <w:sz w:val="28"/>
          <w:szCs w:val="28"/>
        </w:rPr>
        <w:t xml:space="preserve"> «Повышение престижа медицинских специальностей». Плановые назначения утверждены в сумме 600,7 тыс. рублей, кассовое исполнение – 545,1 тыс. рублей. В рамках данного мероприятия проводится ежегодный областной конкурс профессионального мастерства среди медицинских работников («Лучший врач года», «Лучший средний медицинский работник года»), а также мероприятия, направленные на повышение престижа медицинских специальностей к</w:t>
      </w:r>
      <w:r w:rsidR="00803E4B">
        <w:rPr>
          <w:sz w:val="28"/>
          <w:szCs w:val="28"/>
        </w:rPr>
        <w:t xml:space="preserve"> профессиональному </w:t>
      </w:r>
      <w:r w:rsidR="00803E4B">
        <w:rPr>
          <w:sz w:val="28"/>
          <w:szCs w:val="28"/>
        </w:rPr>
        <w:lastRenderedPageBreak/>
        <w:t>празднику - Д</w:t>
      </w:r>
      <w:r w:rsidRPr="00E745E3">
        <w:rPr>
          <w:sz w:val="28"/>
          <w:szCs w:val="28"/>
        </w:rPr>
        <w:t>ню медицинского работника. Кроме того, в рамках данного мероприятия производятся расходы на изготовление печатной продукции (бланков удостоверений, почетных грамот, благодарственных писем и др.);</w:t>
      </w:r>
    </w:p>
    <w:p w:rsidR="00A65ED2" w:rsidRPr="00E745E3" w:rsidRDefault="00A65ED2" w:rsidP="00A65ED2">
      <w:pPr>
        <w:autoSpaceDE w:val="0"/>
        <w:autoSpaceDN w:val="0"/>
        <w:adjustRightInd w:val="0"/>
        <w:ind w:firstLine="708"/>
        <w:jc w:val="both"/>
        <w:rPr>
          <w:sz w:val="28"/>
          <w:szCs w:val="28"/>
        </w:rPr>
      </w:pPr>
      <w:r w:rsidRPr="00E745E3">
        <w:rPr>
          <w:b/>
          <w:sz w:val="28"/>
          <w:szCs w:val="28"/>
        </w:rPr>
        <w:t xml:space="preserve">- основное </w:t>
      </w:r>
      <w:r w:rsidR="00803E4B" w:rsidRPr="00E745E3">
        <w:rPr>
          <w:b/>
          <w:sz w:val="28"/>
          <w:szCs w:val="28"/>
        </w:rPr>
        <w:t>мероприятие</w:t>
      </w:r>
      <w:r w:rsidR="00803E4B" w:rsidRPr="00E745E3">
        <w:rPr>
          <w:sz w:val="28"/>
          <w:szCs w:val="28"/>
        </w:rPr>
        <w:t xml:space="preserve"> «</w:t>
      </w:r>
      <w:r w:rsidRPr="00E745E3">
        <w:rPr>
          <w:sz w:val="28"/>
          <w:szCs w:val="28"/>
        </w:rPr>
        <w:t xml:space="preserve">Государственная поддержка отдельных категорий медицинских работников».  </w:t>
      </w:r>
      <w:r w:rsidR="00803E4B" w:rsidRPr="00E745E3">
        <w:rPr>
          <w:sz w:val="28"/>
          <w:szCs w:val="28"/>
        </w:rPr>
        <w:t>Плановые назначения утверждены в сумме</w:t>
      </w:r>
      <w:r w:rsidRPr="00E745E3">
        <w:rPr>
          <w:sz w:val="28"/>
          <w:szCs w:val="28"/>
        </w:rPr>
        <w:t xml:space="preserve"> 41 889,5 тыс. рублей, кассовое исполнение 39 978,5 тыс. рублей. В рамках данного мероприятия осуществляются расходы на: </w:t>
      </w:r>
    </w:p>
    <w:p w:rsidR="00A65ED2" w:rsidRPr="00E745E3" w:rsidRDefault="00A65ED2" w:rsidP="00A65ED2">
      <w:pPr>
        <w:autoSpaceDE w:val="0"/>
        <w:autoSpaceDN w:val="0"/>
        <w:adjustRightInd w:val="0"/>
        <w:jc w:val="both"/>
        <w:rPr>
          <w:sz w:val="28"/>
          <w:szCs w:val="28"/>
        </w:rPr>
      </w:pPr>
      <w:r w:rsidRPr="00E745E3">
        <w:rPr>
          <w:sz w:val="28"/>
          <w:szCs w:val="28"/>
        </w:rPr>
        <w:t xml:space="preserve">         - возмещение расходов по проезду студентов (в том числе студентов Медицинского колледжа), врачей-интернов и ординаторов, членов их семей к месту прохождения практики и обратно к месту учебы, к месту проведения каникул и обратно к месту учебы, а также к месту дальнейшей работы в медицинских организациях Магаданской области (оплачен проезд на практику/каникулы 68 студентам и 3 ординаторам, в том числе студенты Медицинского колледжа);</w:t>
      </w:r>
    </w:p>
    <w:p w:rsidR="00A65ED2" w:rsidRPr="00E745E3" w:rsidRDefault="00A65ED2" w:rsidP="00A65ED2">
      <w:pPr>
        <w:autoSpaceDE w:val="0"/>
        <w:autoSpaceDN w:val="0"/>
        <w:adjustRightInd w:val="0"/>
        <w:jc w:val="both"/>
        <w:rPr>
          <w:sz w:val="28"/>
          <w:szCs w:val="28"/>
        </w:rPr>
      </w:pPr>
      <w:r w:rsidRPr="00E745E3">
        <w:rPr>
          <w:sz w:val="28"/>
          <w:szCs w:val="28"/>
        </w:rPr>
        <w:t xml:space="preserve">        - стипендиальные выплаты студентам, интернам и ординаторам медицинских ВУЗов, а также студентам Медицинского колледжа, заключившим соответствующие договоры с Минздравом Магаданской области.</w:t>
      </w:r>
    </w:p>
    <w:p w:rsidR="00A65ED2" w:rsidRPr="00E745E3" w:rsidRDefault="00A65ED2" w:rsidP="00A65ED2">
      <w:pPr>
        <w:autoSpaceDE w:val="0"/>
        <w:autoSpaceDN w:val="0"/>
        <w:adjustRightInd w:val="0"/>
        <w:jc w:val="both"/>
        <w:rPr>
          <w:sz w:val="28"/>
          <w:szCs w:val="28"/>
        </w:rPr>
      </w:pPr>
      <w:r w:rsidRPr="00E745E3">
        <w:rPr>
          <w:sz w:val="28"/>
          <w:szCs w:val="28"/>
        </w:rPr>
        <w:t xml:space="preserve">           По состоянию на 01.01.2019г., граждан, имеющих договорные обязательства с Минздравом Магаданской области и получающих стипендию, обучается:  96 студентов медицинских ВУЗов (них по целевому направлению – 90 человек, на бюджетной основе (договоры на стипендиальные и иные выплаты) – 5 человек и на коммерческой основе – 1 человек;  8 ординаторов (их них по целевому направлению – 5 человек, на бюджетной основе (договоры на стипендиальные и иные выплаты) – 1 человек, на коммерческой основе – 2 человека;  43 студента ГБПОУ «Медколледж» Минздрава Магаданской области» (них по целевому направлению – 40 человек, на бюджетной основе (договоры на стипендиальные и иные выплаты) – 3 человека).  Все студенты получают стипендии (студенты колледжа 3,0 тыс. рублей ежемесячно, студенты медицинских ВУЗов 5,0 тыс. рублей ежемесячно, врачи – ординаторы 20,0 тыс. рублей ежемесячно).</w:t>
      </w:r>
    </w:p>
    <w:p w:rsidR="00A65ED2" w:rsidRPr="00E745E3" w:rsidRDefault="00B063A3" w:rsidP="00A65ED2">
      <w:pPr>
        <w:autoSpaceDE w:val="0"/>
        <w:autoSpaceDN w:val="0"/>
        <w:adjustRightInd w:val="0"/>
        <w:jc w:val="both"/>
        <w:rPr>
          <w:sz w:val="28"/>
          <w:szCs w:val="28"/>
        </w:rPr>
      </w:pPr>
      <w:r>
        <w:rPr>
          <w:sz w:val="28"/>
          <w:szCs w:val="28"/>
        </w:rPr>
        <w:t xml:space="preserve">       - </w:t>
      </w:r>
      <w:r w:rsidR="00A65ED2" w:rsidRPr="00E745E3">
        <w:rPr>
          <w:sz w:val="28"/>
          <w:szCs w:val="28"/>
        </w:rPr>
        <w:t xml:space="preserve">возмещение расходов, связанных с переездом </w:t>
      </w:r>
      <w:r w:rsidR="00803E4B" w:rsidRPr="00E745E3">
        <w:rPr>
          <w:sz w:val="28"/>
          <w:szCs w:val="28"/>
        </w:rPr>
        <w:t>к месту</w:t>
      </w:r>
      <w:r w:rsidR="00A65ED2" w:rsidRPr="00E745E3">
        <w:rPr>
          <w:sz w:val="28"/>
          <w:szCs w:val="28"/>
        </w:rPr>
        <w:t xml:space="preserve"> </w:t>
      </w:r>
      <w:r w:rsidR="00803E4B" w:rsidRPr="00E745E3">
        <w:rPr>
          <w:sz w:val="28"/>
          <w:szCs w:val="28"/>
        </w:rPr>
        <w:t>работы специалистам</w:t>
      </w:r>
      <w:r w:rsidR="00A65ED2" w:rsidRPr="00E745E3">
        <w:rPr>
          <w:sz w:val="28"/>
          <w:szCs w:val="28"/>
        </w:rPr>
        <w:t>, окончившим обучение в высшем учебном медицинском заведении и прибывшим для трудоустройства в медицинские организации, подведомственные Минздраву Магаданской области, в соответствии с заключенным ранее договором на целевую (контрактную) подготовку;</w:t>
      </w:r>
    </w:p>
    <w:p w:rsidR="00A65ED2" w:rsidRPr="00E745E3" w:rsidRDefault="00A65ED2" w:rsidP="00A65ED2">
      <w:pPr>
        <w:autoSpaceDE w:val="0"/>
        <w:autoSpaceDN w:val="0"/>
        <w:adjustRightInd w:val="0"/>
        <w:jc w:val="both"/>
        <w:rPr>
          <w:sz w:val="28"/>
          <w:szCs w:val="28"/>
        </w:rPr>
      </w:pPr>
      <w:r w:rsidRPr="00E745E3">
        <w:rPr>
          <w:sz w:val="28"/>
          <w:szCs w:val="28"/>
        </w:rPr>
        <w:t xml:space="preserve">        - выплата единовременного подъемного пособия при переезде к новому месту работы приглашенным и молодым специалистам с высшим и средним медицинским и фармацевтическим образованием, должности которых включены в Номенклатуру должностей медицинских и фармацевтических работников, утвержденную приказом Минздравсоцразвития России от 20 декабря 2012 г. № 1183н. Средства направлены на погашение кредиторской задолженности (в том числе за счет средств резервного фонда на погашение кредиторской задолженности на 01.01.2018г.), также медицинскими </w:t>
      </w:r>
      <w:r w:rsidRPr="00E745E3">
        <w:rPr>
          <w:sz w:val="28"/>
          <w:szCs w:val="28"/>
        </w:rPr>
        <w:lastRenderedPageBreak/>
        <w:t xml:space="preserve">организациями осуществляются текущие выплаты пособий, согласно действующему законодательству; </w:t>
      </w:r>
    </w:p>
    <w:p w:rsidR="00A65ED2" w:rsidRPr="00E745E3" w:rsidRDefault="00A65ED2" w:rsidP="00A65ED2">
      <w:pPr>
        <w:autoSpaceDE w:val="0"/>
        <w:autoSpaceDN w:val="0"/>
        <w:adjustRightInd w:val="0"/>
        <w:jc w:val="both"/>
        <w:rPr>
          <w:sz w:val="28"/>
          <w:szCs w:val="28"/>
        </w:rPr>
      </w:pPr>
      <w:r w:rsidRPr="00E745E3">
        <w:rPr>
          <w:sz w:val="28"/>
          <w:szCs w:val="28"/>
        </w:rPr>
        <w:t xml:space="preserve">       - возмещение расходов за найм жилого помещения приглашенным и молодым специалистам, трудоустроившимся в медицинские организации, на период отсутствия служебного жилья. Средства направлены на погашение кредиторской задолженности (в том числе за счет средств резервного фонда на погашение кредиторской задолженности на 01.01.2018г.), также медицинскими организациями осуществляются текущие выплаты компенсаций, согласно действующему законодательству;</w:t>
      </w:r>
    </w:p>
    <w:p w:rsidR="00A65ED2" w:rsidRPr="00E745E3" w:rsidRDefault="00B063A3" w:rsidP="00A65ED2">
      <w:pPr>
        <w:autoSpaceDE w:val="0"/>
        <w:autoSpaceDN w:val="0"/>
        <w:adjustRightInd w:val="0"/>
        <w:jc w:val="both"/>
        <w:rPr>
          <w:sz w:val="28"/>
          <w:szCs w:val="28"/>
        </w:rPr>
      </w:pPr>
      <w:r>
        <w:rPr>
          <w:sz w:val="28"/>
          <w:szCs w:val="28"/>
        </w:rPr>
        <w:t xml:space="preserve">     - </w:t>
      </w:r>
      <w:r w:rsidR="00A65ED2" w:rsidRPr="00E745E3">
        <w:rPr>
          <w:sz w:val="28"/>
          <w:szCs w:val="28"/>
        </w:rPr>
        <w:t>ипотечное кредитование молодых медицинских работников государственных учреждений, подведомственных Минздраву Магаданской области.</w:t>
      </w:r>
    </w:p>
    <w:p w:rsidR="00A65ED2" w:rsidRPr="00E745E3" w:rsidRDefault="00A65ED2" w:rsidP="00A65ED2">
      <w:pPr>
        <w:autoSpaceDE w:val="0"/>
        <w:autoSpaceDN w:val="0"/>
        <w:adjustRightInd w:val="0"/>
        <w:jc w:val="both"/>
        <w:rPr>
          <w:sz w:val="28"/>
          <w:szCs w:val="28"/>
        </w:rPr>
      </w:pPr>
      <w:r w:rsidRPr="00E745E3">
        <w:rPr>
          <w:sz w:val="28"/>
          <w:szCs w:val="28"/>
        </w:rPr>
        <w:t xml:space="preserve">        Единовременное подъемное пособие получили 139 человек, из них 76 специалистов с высшим медицинским и фармацевтическим образованием, 63 специалиста со средним медицинским. При этом подъемное пособие полностью было выплачено 123 специалистам, из них 69 специалистам с высшим медицинским и фармацевтическим образованием и 63 специалистам со средним медицинским образованием. Частично подъемное пособие было выплачено 7 врачам.        </w:t>
      </w:r>
    </w:p>
    <w:p w:rsidR="00A65ED2" w:rsidRPr="00E745E3" w:rsidRDefault="00A65ED2" w:rsidP="00A65ED2">
      <w:pPr>
        <w:autoSpaceDE w:val="0"/>
        <w:autoSpaceDN w:val="0"/>
        <w:adjustRightInd w:val="0"/>
        <w:jc w:val="both"/>
        <w:rPr>
          <w:sz w:val="28"/>
          <w:szCs w:val="28"/>
        </w:rPr>
      </w:pPr>
      <w:r w:rsidRPr="00E745E3">
        <w:rPr>
          <w:sz w:val="28"/>
          <w:szCs w:val="28"/>
        </w:rPr>
        <w:t xml:space="preserve">        В настоящее время проживают в арендованном жилье в области 94 врача и 58 специалистов со средним медицинским образованием. </w:t>
      </w:r>
    </w:p>
    <w:p w:rsidR="00A65ED2" w:rsidRPr="00E745E3" w:rsidRDefault="00A65ED2" w:rsidP="00A65ED2">
      <w:pPr>
        <w:autoSpaceDE w:val="0"/>
        <w:autoSpaceDN w:val="0"/>
        <w:adjustRightInd w:val="0"/>
        <w:jc w:val="both"/>
        <w:rPr>
          <w:sz w:val="28"/>
          <w:szCs w:val="28"/>
        </w:rPr>
      </w:pPr>
      <w:r w:rsidRPr="00E745E3">
        <w:rPr>
          <w:sz w:val="28"/>
          <w:szCs w:val="28"/>
        </w:rPr>
        <w:t xml:space="preserve">       Возмещение компенсационных расходов, связанных с переездом к новому месту работы приглашенных и молодых специалистов и членов их семей произведено всего 81 работнику, из них 43 врачам и 38 специалистам среднего медицинского персонала.</w:t>
      </w:r>
    </w:p>
    <w:p w:rsidR="00A65ED2" w:rsidRPr="00E745E3" w:rsidRDefault="00A65ED2" w:rsidP="00A65ED2">
      <w:pPr>
        <w:autoSpaceDE w:val="0"/>
        <w:autoSpaceDN w:val="0"/>
        <w:adjustRightInd w:val="0"/>
        <w:jc w:val="both"/>
        <w:rPr>
          <w:sz w:val="28"/>
          <w:szCs w:val="28"/>
        </w:rPr>
      </w:pPr>
      <w:r w:rsidRPr="00E745E3">
        <w:rPr>
          <w:sz w:val="28"/>
          <w:szCs w:val="28"/>
        </w:rPr>
        <w:t xml:space="preserve">      </w:t>
      </w:r>
    </w:p>
    <w:p w:rsidR="00CD4549" w:rsidRDefault="009A3107" w:rsidP="00A65ED2">
      <w:pPr>
        <w:autoSpaceDE w:val="0"/>
        <w:autoSpaceDN w:val="0"/>
        <w:adjustRightInd w:val="0"/>
        <w:ind w:firstLine="708"/>
        <w:jc w:val="center"/>
        <w:rPr>
          <w:b/>
          <w:color w:val="000000"/>
          <w:sz w:val="28"/>
          <w:szCs w:val="28"/>
        </w:rPr>
      </w:pPr>
      <w:r>
        <w:rPr>
          <w:b/>
          <w:color w:val="000000"/>
          <w:sz w:val="28"/>
          <w:szCs w:val="28"/>
        </w:rPr>
        <w:t xml:space="preserve">Подпрограмма </w:t>
      </w:r>
    </w:p>
    <w:p w:rsidR="00A65ED2" w:rsidRPr="00E745E3" w:rsidRDefault="009A3107" w:rsidP="00A65ED2">
      <w:pPr>
        <w:autoSpaceDE w:val="0"/>
        <w:autoSpaceDN w:val="0"/>
        <w:adjustRightInd w:val="0"/>
        <w:ind w:firstLine="708"/>
        <w:jc w:val="center"/>
        <w:rPr>
          <w:b/>
          <w:color w:val="000000"/>
          <w:sz w:val="28"/>
          <w:szCs w:val="28"/>
        </w:rPr>
      </w:pPr>
      <w:r>
        <w:rPr>
          <w:b/>
          <w:color w:val="000000"/>
          <w:sz w:val="28"/>
          <w:szCs w:val="28"/>
        </w:rPr>
        <w:t>«</w:t>
      </w:r>
      <w:r w:rsidR="00A65ED2" w:rsidRPr="00E745E3">
        <w:rPr>
          <w:b/>
          <w:color w:val="000000"/>
          <w:sz w:val="28"/>
          <w:szCs w:val="28"/>
        </w:rPr>
        <w:t>Создание условий для реализации государственн</w:t>
      </w:r>
      <w:r w:rsidR="009D6B35">
        <w:rPr>
          <w:b/>
          <w:color w:val="000000"/>
          <w:sz w:val="28"/>
          <w:szCs w:val="28"/>
        </w:rPr>
        <w:t>ой программы»</w:t>
      </w:r>
      <w:r>
        <w:rPr>
          <w:b/>
          <w:color w:val="000000"/>
          <w:sz w:val="28"/>
          <w:szCs w:val="28"/>
        </w:rPr>
        <w:t xml:space="preserve"> на 2014-2021 годы»</w:t>
      </w:r>
    </w:p>
    <w:p w:rsidR="00A65ED2" w:rsidRPr="00E745E3" w:rsidRDefault="00A65ED2" w:rsidP="00A65ED2">
      <w:pPr>
        <w:autoSpaceDE w:val="0"/>
        <w:autoSpaceDN w:val="0"/>
        <w:adjustRightInd w:val="0"/>
        <w:ind w:firstLine="708"/>
        <w:jc w:val="both"/>
        <w:rPr>
          <w:sz w:val="28"/>
          <w:szCs w:val="28"/>
        </w:rPr>
      </w:pPr>
    </w:p>
    <w:p w:rsidR="00A65ED2" w:rsidRPr="00E745E3" w:rsidRDefault="00A65ED2" w:rsidP="00A65ED2">
      <w:pPr>
        <w:pStyle w:val="ConsPlusNormal"/>
        <w:ind w:firstLine="540"/>
        <w:jc w:val="both"/>
        <w:rPr>
          <w:rFonts w:ascii="Times New Roman" w:hAnsi="Times New Roman" w:cs="Times New Roman"/>
          <w:sz w:val="28"/>
          <w:szCs w:val="28"/>
        </w:rPr>
      </w:pPr>
      <w:r w:rsidRPr="00E745E3">
        <w:rPr>
          <w:rFonts w:ascii="Times New Roman" w:hAnsi="Times New Roman" w:cs="Times New Roman"/>
          <w:sz w:val="28"/>
          <w:szCs w:val="28"/>
        </w:rPr>
        <w:t xml:space="preserve">Целями </w:t>
      </w:r>
      <w:hyperlink r:id="rId19" w:history="1">
        <w:r w:rsidRPr="00E745E3">
          <w:rPr>
            <w:rFonts w:ascii="Times New Roman" w:hAnsi="Times New Roman" w:cs="Times New Roman"/>
            <w:sz w:val="28"/>
            <w:szCs w:val="28"/>
          </w:rPr>
          <w:t>подпрограммы</w:t>
        </w:r>
      </w:hyperlink>
      <w:r w:rsidRPr="00E745E3">
        <w:rPr>
          <w:rFonts w:ascii="Times New Roman" w:hAnsi="Times New Roman" w:cs="Times New Roman"/>
          <w:sz w:val="28"/>
          <w:szCs w:val="28"/>
        </w:rPr>
        <w:t xml:space="preserve"> являются:</w:t>
      </w:r>
      <w:r w:rsidRPr="00E745E3">
        <w:rPr>
          <w:sz w:val="28"/>
          <w:szCs w:val="28"/>
        </w:rPr>
        <w:t xml:space="preserve"> </w:t>
      </w:r>
      <w:r w:rsidRPr="00E745E3">
        <w:rPr>
          <w:rFonts w:ascii="Times New Roman" w:hAnsi="Times New Roman" w:cs="Times New Roman"/>
          <w:sz w:val="28"/>
          <w:szCs w:val="28"/>
        </w:rPr>
        <w:t>создание и функционирование распределенных информационных систем и аналитического инструментария обработки данных в отрасли здравоохранения области, повышение качества и доступности оказываемой медицинской помощи населению области независимо от места проживания, создание условий для реализ</w:t>
      </w:r>
      <w:r w:rsidR="009A3107">
        <w:rPr>
          <w:rFonts w:ascii="Times New Roman" w:hAnsi="Times New Roman" w:cs="Times New Roman"/>
          <w:sz w:val="28"/>
          <w:szCs w:val="28"/>
        </w:rPr>
        <w:t>ации государственной программы «</w:t>
      </w:r>
      <w:r w:rsidRPr="00E745E3">
        <w:rPr>
          <w:rFonts w:ascii="Times New Roman" w:hAnsi="Times New Roman" w:cs="Times New Roman"/>
          <w:sz w:val="28"/>
          <w:szCs w:val="28"/>
        </w:rPr>
        <w:t>Развитие здравоохранения Магадан</w:t>
      </w:r>
      <w:r w:rsidR="00B063A3">
        <w:rPr>
          <w:rFonts w:ascii="Times New Roman" w:hAnsi="Times New Roman" w:cs="Times New Roman"/>
          <w:sz w:val="28"/>
          <w:szCs w:val="28"/>
        </w:rPr>
        <w:t>ской области»</w:t>
      </w:r>
      <w:r w:rsidR="009A3107">
        <w:rPr>
          <w:rFonts w:ascii="Times New Roman" w:hAnsi="Times New Roman" w:cs="Times New Roman"/>
          <w:sz w:val="28"/>
          <w:szCs w:val="28"/>
        </w:rPr>
        <w:t xml:space="preserve"> на 2014-2021 годы»</w:t>
      </w:r>
      <w:r w:rsidRPr="00E745E3">
        <w:rPr>
          <w:rFonts w:ascii="Times New Roman" w:hAnsi="Times New Roman" w:cs="Times New Roman"/>
          <w:sz w:val="28"/>
          <w:szCs w:val="28"/>
        </w:rPr>
        <w:t>.</w:t>
      </w:r>
    </w:p>
    <w:p w:rsidR="00A65ED2" w:rsidRPr="00E745E3" w:rsidRDefault="00A65ED2" w:rsidP="00A65ED2">
      <w:pPr>
        <w:pStyle w:val="ConsPlusNormal"/>
        <w:ind w:firstLine="540"/>
        <w:jc w:val="both"/>
        <w:rPr>
          <w:rFonts w:ascii="Times New Roman" w:hAnsi="Times New Roman" w:cs="Times New Roman"/>
          <w:sz w:val="28"/>
          <w:szCs w:val="28"/>
        </w:rPr>
      </w:pPr>
      <w:r w:rsidRPr="00E745E3">
        <w:rPr>
          <w:rFonts w:ascii="Times New Roman" w:hAnsi="Times New Roman" w:cs="Times New Roman"/>
          <w:sz w:val="28"/>
          <w:szCs w:val="28"/>
        </w:rPr>
        <w:t>Ответственный исполнитель - министерство здравоохранения и демографической политики Магаданской области, участники – министерство здравоохранения и демографической политики Магаданской области; государственные учреждения, подведомственные министерству здравоохранения и демографической политики Магаданской области; министерство строительства, жилищно-коммунального хозяйства и энергетики Магаданской области.</w:t>
      </w:r>
    </w:p>
    <w:p w:rsidR="00A65ED2" w:rsidRPr="00E745E3" w:rsidRDefault="00A65ED2" w:rsidP="00A65ED2">
      <w:pPr>
        <w:autoSpaceDE w:val="0"/>
        <w:autoSpaceDN w:val="0"/>
        <w:adjustRightInd w:val="0"/>
        <w:ind w:firstLine="708"/>
        <w:jc w:val="both"/>
        <w:rPr>
          <w:sz w:val="28"/>
          <w:szCs w:val="28"/>
        </w:rPr>
      </w:pPr>
      <w:r w:rsidRPr="00E745E3">
        <w:rPr>
          <w:sz w:val="28"/>
          <w:szCs w:val="28"/>
        </w:rPr>
        <w:lastRenderedPageBreak/>
        <w:t xml:space="preserve">Исполнение расходов по </w:t>
      </w:r>
      <w:hyperlink r:id="rId20" w:history="1">
        <w:r w:rsidRPr="00E745E3">
          <w:rPr>
            <w:sz w:val="28"/>
            <w:szCs w:val="28"/>
          </w:rPr>
          <w:t>подпрограмме</w:t>
        </w:r>
      </w:hyperlink>
      <w:r w:rsidR="009A3107">
        <w:rPr>
          <w:sz w:val="28"/>
          <w:szCs w:val="28"/>
        </w:rPr>
        <w:t xml:space="preserve"> Подпрограмма «</w:t>
      </w:r>
      <w:r w:rsidRPr="00E745E3">
        <w:rPr>
          <w:sz w:val="28"/>
          <w:szCs w:val="28"/>
        </w:rPr>
        <w:t>Создание условий для реализации государственн</w:t>
      </w:r>
      <w:r w:rsidR="009A3107">
        <w:rPr>
          <w:sz w:val="28"/>
          <w:szCs w:val="28"/>
        </w:rPr>
        <w:t>ой программы" на 2014-2021 годы»</w:t>
      </w:r>
      <w:r w:rsidRPr="00E745E3">
        <w:rPr>
          <w:sz w:val="28"/>
          <w:szCs w:val="28"/>
        </w:rPr>
        <w:t xml:space="preserve"> характеризуется следующими данными:</w:t>
      </w:r>
    </w:p>
    <w:p w:rsidR="00A65ED2" w:rsidRPr="00723B82" w:rsidRDefault="00A65ED2" w:rsidP="00A65ED2">
      <w:pPr>
        <w:autoSpaceDE w:val="0"/>
        <w:autoSpaceDN w:val="0"/>
        <w:adjustRightInd w:val="0"/>
        <w:ind w:firstLine="708"/>
        <w:jc w:val="right"/>
      </w:pPr>
      <w:r w:rsidRPr="00723B82">
        <w:t>тыс. руб.</w:t>
      </w:r>
    </w:p>
    <w:tbl>
      <w:tblPr>
        <w:tblW w:w="9511" w:type="dxa"/>
        <w:tblLook w:val="04A0" w:firstRow="1" w:lastRow="0" w:firstColumn="1" w:lastColumn="0" w:noHBand="0" w:noVBand="1"/>
      </w:tblPr>
      <w:tblGrid>
        <w:gridCol w:w="5382"/>
        <w:gridCol w:w="1891"/>
        <w:gridCol w:w="1482"/>
        <w:gridCol w:w="756"/>
      </w:tblGrid>
      <w:tr w:rsidR="00A65ED2" w:rsidRPr="00723B82" w:rsidTr="00CD4549">
        <w:trPr>
          <w:trHeight w:val="458"/>
        </w:trPr>
        <w:tc>
          <w:tcPr>
            <w:tcW w:w="5382" w:type="dxa"/>
            <w:tcBorders>
              <w:top w:val="single" w:sz="4" w:space="0" w:color="000000"/>
              <w:left w:val="single" w:sz="4" w:space="0" w:color="000000"/>
              <w:bottom w:val="single" w:sz="4" w:space="0" w:color="000000"/>
              <w:right w:val="single" w:sz="4" w:space="0" w:color="000000"/>
            </w:tcBorders>
            <w:shd w:val="clear" w:color="auto" w:fill="auto"/>
            <w:hideMark/>
          </w:tcPr>
          <w:p w:rsidR="00A65ED2" w:rsidRPr="00723B82" w:rsidRDefault="00B063A3" w:rsidP="00CD4549">
            <w:pPr>
              <w:jc w:val="both"/>
              <w:rPr>
                <w:b/>
                <w:bCs/>
                <w:color w:val="000000"/>
              </w:rPr>
            </w:pPr>
            <w:r>
              <w:rPr>
                <w:b/>
                <w:bCs/>
                <w:color w:val="000000"/>
              </w:rPr>
              <w:t>Наименование государственной программы, подпрограммы</w:t>
            </w:r>
          </w:p>
        </w:tc>
        <w:tc>
          <w:tcPr>
            <w:tcW w:w="1891" w:type="dxa"/>
            <w:tcBorders>
              <w:top w:val="single" w:sz="4" w:space="0" w:color="000000"/>
              <w:left w:val="nil"/>
              <w:bottom w:val="single" w:sz="4" w:space="0" w:color="000000"/>
              <w:right w:val="single" w:sz="4" w:space="0" w:color="000000"/>
            </w:tcBorders>
            <w:shd w:val="clear" w:color="auto" w:fill="auto"/>
            <w:hideMark/>
          </w:tcPr>
          <w:p w:rsidR="00A65ED2" w:rsidRPr="00723B82" w:rsidRDefault="00B063A3" w:rsidP="00B063A3">
            <w:pPr>
              <w:jc w:val="center"/>
              <w:rPr>
                <w:b/>
                <w:bCs/>
                <w:color w:val="000000"/>
              </w:rPr>
            </w:pPr>
            <w:r>
              <w:rPr>
                <w:b/>
                <w:bCs/>
                <w:color w:val="000000"/>
              </w:rPr>
              <w:t>Бюджет</w:t>
            </w:r>
          </w:p>
        </w:tc>
        <w:tc>
          <w:tcPr>
            <w:tcW w:w="1482" w:type="dxa"/>
            <w:tcBorders>
              <w:top w:val="single" w:sz="4" w:space="0" w:color="000000"/>
              <w:left w:val="nil"/>
              <w:bottom w:val="single" w:sz="4" w:space="0" w:color="000000"/>
              <w:right w:val="single" w:sz="4" w:space="0" w:color="000000"/>
            </w:tcBorders>
            <w:shd w:val="clear" w:color="auto" w:fill="auto"/>
            <w:hideMark/>
          </w:tcPr>
          <w:p w:rsidR="00A65ED2" w:rsidRPr="00723B82" w:rsidRDefault="00A65ED2" w:rsidP="00093CBB">
            <w:pPr>
              <w:jc w:val="center"/>
              <w:rPr>
                <w:b/>
                <w:bCs/>
                <w:color w:val="000000"/>
              </w:rPr>
            </w:pPr>
            <w:r w:rsidRPr="00723B82">
              <w:rPr>
                <w:b/>
                <w:bCs/>
                <w:color w:val="000000"/>
              </w:rPr>
              <w:t>Кассовое исполнение</w:t>
            </w:r>
          </w:p>
        </w:tc>
        <w:tc>
          <w:tcPr>
            <w:tcW w:w="756" w:type="dxa"/>
            <w:tcBorders>
              <w:top w:val="single" w:sz="4" w:space="0" w:color="000000"/>
              <w:left w:val="nil"/>
              <w:bottom w:val="single" w:sz="4" w:space="0" w:color="000000"/>
              <w:right w:val="single" w:sz="4" w:space="0" w:color="000000"/>
            </w:tcBorders>
            <w:shd w:val="clear" w:color="auto" w:fill="auto"/>
            <w:hideMark/>
          </w:tcPr>
          <w:p w:rsidR="00A65ED2" w:rsidRPr="00723B82" w:rsidRDefault="00A65ED2" w:rsidP="00CD4549">
            <w:pPr>
              <w:jc w:val="center"/>
              <w:rPr>
                <w:b/>
                <w:bCs/>
                <w:color w:val="000000"/>
              </w:rPr>
            </w:pPr>
            <w:r w:rsidRPr="00723B82">
              <w:rPr>
                <w:b/>
                <w:bCs/>
                <w:color w:val="000000"/>
              </w:rPr>
              <w:t>% исп</w:t>
            </w:r>
            <w:r w:rsidR="00CD4549">
              <w:rPr>
                <w:b/>
                <w:bCs/>
                <w:color w:val="000000"/>
              </w:rPr>
              <w:t>.</w:t>
            </w:r>
          </w:p>
        </w:tc>
      </w:tr>
      <w:tr w:rsidR="00A65ED2" w:rsidRPr="00723B82" w:rsidTr="00CD4549">
        <w:trPr>
          <w:trHeight w:val="458"/>
        </w:trPr>
        <w:tc>
          <w:tcPr>
            <w:tcW w:w="5382" w:type="dxa"/>
            <w:tcBorders>
              <w:top w:val="single" w:sz="4" w:space="0" w:color="000000"/>
              <w:left w:val="single" w:sz="4" w:space="0" w:color="000000"/>
              <w:bottom w:val="single" w:sz="4" w:space="0" w:color="000000"/>
              <w:right w:val="single" w:sz="4" w:space="0" w:color="000000"/>
            </w:tcBorders>
            <w:shd w:val="clear" w:color="auto" w:fill="auto"/>
            <w:hideMark/>
          </w:tcPr>
          <w:p w:rsidR="00A65ED2" w:rsidRPr="00C76E49" w:rsidRDefault="00A65ED2" w:rsidP="00CD4549">
            <w:pPr>
              <w:jc w:val="both"/>
              <w:rPr>
                <w:b/>
              </w:rPr>
            </w:pPr>
            <w:r w:rsidRPr="00C76E49">
              <w:rPr>
                <w:b/>
              </w:rPr>
              <w:t>Подпрограмма «Создание условий для реализации государственной программы» на 2014-2021 годы»</w:t>
            </w:r>
          </w:p>
        </w:tc>
        <w:tc>
          <w:tcPr>
            <w:tcW w:w="1891" w:type="dxa"/>
            <w:tcBorders>
              <w:top w:val="single" w:sz="4" w:space="0" w:color="000000"/>
              <w:left w:val="nil"/>
              <w:bottom w:val="single" w:sz="4" w:space="0" w:color="000000"/>
              <w:right w:val="single" w:sz="4" w:space="0" w:color="000000"/>
            </w:tcBorders>
            <w:shd w:val="clear" w:color="auto" w:fill="auto"/>
            <w:hideMark/>
          </w:tcPr>
          <w:p w:rsidR="00A65ED2" w:rsidRPr="00C76E49" w:rsidRDefault="00A65ED2" w:rsidP="00E10569">
            <w:pPr>
              <w:jc w:val="right"/>
              <w:rPr>
                <w:b/>
              </w:rPr>
            </w:pPr>
            <w:r w:rsidRPr="00C76E49">
              <w:rPr>
                <w:b/>
              </w:rPr>
              <w:t>6 944 824,2</w:t>
            </w:r>
          </w:p>
        </w:tc>
        <w:tc>
          <w:tcPr>
            <w:tcW w:w="1482" w:type="dxa"/>
            <w:tcBorders>
              <w:top w:val="single" w:sz="4" w:space="0" w:color="000000"/>
              <w:left w:val="nil"/>
              <w:bottom w:val="single" w:sz="4" w:space="0" w:color="000000"/>
              <w:right w:val="single" w:sz="4" w:space="0" w:color="000000"/>
            </w:tcBorders>
            <w:shd w:val="clear" w:color="auto" w:fill="auto"/>
            <w:hideMark/>
          </w:tcPr>
          <w:p w:rsidR="00A65ED2" w:rsidRPr="00C76E49" w:rsidRDefault="00A65ED2" w:rsidP="00E10569">
            <w:pPr>
              <w:jc w:val="right"/>
              <w:rPr>
                <w:b/>
              </w:rPr>
            </w:pPr>
            <w:r w:rsidRPr="00C76E49">
              <w:rPr>
                <w:b/>
              </w:rPr>
              <w:t>6 146 882,4</w:t>
            </w:r>
          </w:p>
        </w:tc>
        <w:tc>
          <w:tcPr>
            <w:tcW w:w="756" w:type="dxa"/>
            <w:tcBorders>
              <w:top w:val="single" w:sz="4" w:space="0" w:color="000000"/>
              <w:left w:val="nil"/>
              <w:bottom w:val="single" w:sz="4" w:space="0" w:color="000000"/>
              <w:right w:val="single" w:sz="4" w:space="0" w:color="000000"/>
            </w:tcBorders>
            <w:shd w:val="clear" w:color="auto" w:fill="auto"/>
            <w:hideMark/>
          </w:tcPr>
          <w:p w:rsidR="00A65ED2" w:rsidRPr="00C76E49" w:rsidRDefault="00A65ED2" w:rsidP="00E10569">
            <w:pPr>
              <w:jc w:val="right"/>
              <w:rPr>
                <w:b/>
              </w:rPr>
            </w:pPr>
            <w:r w:rsidRPr="00C76E49">
              <w:rPr>
                <w:b/>
              </w:rPr>
              <w:t>88,5</w:t>
            </w:r>
          </w:p>
        </w:tc>
      </w:tr>
      <w:tr w:rsidR="00A65ED2" w:rsidRPr="00723B82" w:rsidTr="00CD4549">
        <w:trPr>
          <w:trHeight w:val="458"/>
        </w:trPr>
        <w:tc>
          <w:tcPr>
            <w:tcW w:w="5382" w:type="dxa"/>
            <w:tcBorders>
              <w:top w:val="nil"/>
              <w:left w:val="single" w:sz="4" w:space="0" w:color="000000"/>
              <w:bottom w:val="single" w:sz="4" w:space="0" w:color="000000"/>
              <w:right w:val="single" w:sz="4" w:space="0" w:color="000000"/>
            </w:tcBorders>
            <w:shd w:val="clear" w:color="auto" w:fill="auto"/>
            <w:hideMark/>
          </w:tcPr>
          <w:p w:rsidR="00A65ED2" w:rsidRPr="00E20EB4" w:rsidRDefault="00A65ED2" w:rsidP="00CD4549">
            <w:pPr>
              <w:jc w:val="both"/>
            </w:pPr>
            <w:r w:rsidRPr="00E20EB4">
              <w:t>Основное мероприятие «Информатизация здравоохранения, включая развитие телемедицины»</w:t>
            </w:r>
          </w:p>
        </w:tc>
        <w:tc>
          <w:tcPr>
            <w:tcW w:w="1891" w:type="dxa"/>
            <w:tcBorders>
              <w:top w:val="nil"/>
              <w:left w:val="nil"/>
              <w:bottom w:val="single" w:sz="4" w:space="0" w:color="000000"/>
              <w:right w:val="single" w:sz="4" w:space="0" w:color="000000"/>
            </w:tcBorders>
            <w:shd w:val="clear" w:color="auto" w:fill="auto"/>
            <w:hideMark/>
          </w:tcPr>
          <w:p w:rsidR="00A65ED2" w:rsidRPr="00E20EB4" w:rsidRDefault="00A65ED2" w:rsidP="00E10569">
            <w:pPr>
              <w:jc w:val="right"/>
            </w:pPr>
            <w:r>
              <w:t>14 644,9</w:t>
            </w:r>
          </w:p>
        </w:tc>
        <w:tc>
          <w:tcPr>
            <w:tcW w:w="1482" w:type="dxa"/>
            <w:tcBorders>
              <w:top w:val="nil"/>
              <w:left w:val="nil"/>
              <w:bottom w:val="single" w:sz="4" w:space="0" w:color="000000"/>
              <w:right w:val="single" w:sz="4" w:space="0" w:color="000000"/>
            </w:tcBorders>
            <w:shd w:val="clear" w:color="auto" w:fill="auto"/>
            <w:hideMark/>
          </w:tcPr>
          <w:p w:rsidR="00A65ED2" w:rsidRPr="00E20EB4" w:rsidRDefault="00A65ED2" w:rsidP="00E10569">
            <w:pPr>
              <w:jc w:val="right"/>
            </w:pPr>
            <w:r>
              <w:t>11 877,2</w:t>
            </w:r>
          </w:p>
        </w:tc>
        <w:tc>
          <w:tcPr>
            <w:tcW w:w="756" w:type="dxa"/>
            <w:tcBorders>
              <w:top w:val="nil"/>
              <w:left w:val="nil"/>
              <w:bottom w:val="single" w:sz="4" w:space="0" w:color="000000"/>
              <w:right w:val="single" w:sz="4" w:space="0" w:color="000000"/>
            </w:tcBorders>
            <w:shd w:val="clear" w:color="auto" w:fill="auto"/>
            <w:hideMark/>
          </w:tcPr>
          <w:p w:rsidR="00A65ED2" w:rsidRPr="00E20EB4" w:rsidRDefault="00A65ED2" w:rsidP="00E10569">
            <w:pPr>
              <w:jc w:val="right"/>
            </w:pPr>
            <w:r>
              <w:t>81,1</w:t>
            </w:r>
          </w:p>
        </w:tc>
      </w:tr>
      <w:tr w:rsidR="00A65ED2" w:rsidRPr="00723B82" w:rsidTr="00CD4549">
        <w:trPr>
          <w:trHeight w:val="705"/>
        </w:trPr>
        <w:tc>
          <w:tcPr>
            <w:tcW w:w="5382" w:type="dxa"/>
            <w:tcBorders>
              <w:top w:val="nil"/>
              <w:left w:val="single" w:sz="4" w:space="0" w:color="000000"/>
              <w:bottom w:val="single" w:sz="4" w:space="0" w:color="000000"/>
              <w:right w:val="single" w:sz="4" w:space="0" w:color="000000"/>
            </w:tcBorders>
            <w:shd w:val="clear" w:color="auto" w:fill="auto"/>
            <w:hideMark/>
          </w:tcPr>
          <w:p w:rsidR="00A65ED2" w:rsidRPr="00E20EB4" w:rsidRDefault="00A65ED2" w:rsidP="00CD4549">
            <w:pPr>
              <w:jc w:val="both"/>
            </w:pPr>
            <w:r w:rsidRPr="00E20EB4">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891" w:type="dxa"/>
            <w:tcBorders>
              <w:top w:val="nil"/>
              <w:left w:val="nil"/>
              <w:bottom w:val="single" w:sz="4" w:space="0" w:color="000000"/>
              <w:right w:val="single" w:sz="4" w:space="0" w:color="000000"/>
            </w:tcBorders>
            <w:shd w:val="clear" w:color="auto" w:fill="auto"/>
            <w:hideMark/>
          </w:tcPr>
          <w:p w:rsidR="00A65ED2" w:rsidRPr="00E20EB4" w:rsidRDefault="00A65ED2" w:rsidP="00E10569">
            <w:pPr>
              <w:jc w:val="right"/>
            </w:pPr>
            <w:r>
              <w:t>6 802 415,6</w:t>
            </w:r>
          </w:p>
        </w:tc>
        <w:tc>
          <w:tcPr>
            <w:tcW w:w="1482" w:type="dxa"/>
            <w:tcBorders>
              <w:top w:val="nil"/>
              <w:left w:val="nil"/>
              <w:bottom w:val="single" w:sz="4" w:space="0" w:color="000000"/>
              <w:right w:val="single" w:sz="4" w:space="0" w:color="000000"/>
            </w:tcBorders>
            <w:shd w:val="clear" w:color="auto" w:fill="auto"/>
            <w:hideMark/>
          </w:tcPr>
          <w:p w:rsidR="00A65ED2" w:rsidRPr="00E20EB4" w:rsidRDefault="00A65ED2" w:rsidP="00E10569">
            <w:pPr>
              <w:jc w:val="right"/>
            </w:pPr>
            <w:r>
              <w:t>6 015 353,9</w:t>
            </w:r>
          </w:p>
        </w:tc>
        <w:tc>
          <w:tcPr>
            <w:tcW w:w="756" w:type="dxa"/>
            <w:tcBorders>
              <w:top w:val="nil"/>
              <w:left w:val="nil"/>
              <w:bottom w:val="single" w:sz="4" w:space="0" w:color="000000"/>
              <w:right w:val="single" w:sz="4" w:space="0" w:color="000000"/>
            </w:tcBorders>
            <w:shd w:val="clear" w:color="auto" w:fill="auto"/>
            <w:hideMark/>
          </w:tcPr>
          <w:p w:rsidR="00A65ED2" w:rsidRPr="00E20EB4" w:rsidRDefault="00A65ED2" w:rsidP="00E10569">
            <w:pPr>
              <w:jc w:val="right"/>
            </w:pPr>
            <w:r>
              <w:t>88,4</w:t>
            </w:r>
          </w:p>
        </w:tc>
      </w:tr>
      <w:tr w:rsidR="00A65ED2" w:rsidRPr="00723B82" w:rsidTr="00CD4549">
        <w:trPr>
          <w:trHeight w:val="458"/>
        </w:trPr>
        <w:tc>
          <w:tcPr>
            <w:tcW w:w="5382" w:type="dxa"/>
            <w:tcBorders>
              <w:top w:val="nil"/>
              <w:left w:val="single" w:sz="4" w:space="0" w:color="000000"/>
              <w:bottom w:val="single" w:sz="4" w:space="0" w:color="000000"/>
              <w:right w:val="single" w:sz="4" w:space="0" w:color="000000"/>
            </w:tcBorders>
            <w:shd w:val="clear" w:color="auto" w:fill="auto"/>
            <w:hideMark/>
          </w:tcPr>
          <w:p w:rsidR="00A65ED2" w:rsidRPr="00E20EB4" w:rsidRDefault="00A65ED2" w:rsidP="00CD4549">
            <w:pPr>
              <w:jc w:val="both"/>
            </w:pPr>
            <w:r w:rsidRPr="00E20EB4">
              <w:t>Основное мероприятие «Прочие мероприятия по управлению развитием отрасли»</w:t>
            </w:r>
          </w:p>
        </w:tc>
        <w:tc>
          <w:tcPr>
            <w:tcW w:w="1891" w:type="dxa"/>
            <w:tcBorders>
              <w:top w:val="nil"/>
              <w:left w:val="nil"/>
              <w:bottom w:val="single" w:sz="4" w:space="0" w:color="000000"/>
              <w:right w:val="single" w:sz="4" w:space="0" w:color="000000"/>
            </w:tcBorders>
            <w:shd w:val="clear" w:color="auto" w:fill="auto"/>
            <w:hideMark/>
          </w:tcPr>
          <w:p w:rsidR="00A65ED2" w:rsidRPr="00E20EB4" w:rsidRDefault="00A65ED2" w:rsidP="00E10569">
            <w:pPr>
              <w:jc w:val="right"/>
            </w:pPr>
            <w:r>
              <w:t>7 875,2</w:t>
            </w:r>
          </w:p>
        </w:tc>
        <w:tc>
          <w:tcPr>
            <w:tcW w:w="1482" w:type="dxa"/>
            <w:tcBorders>
              <w:top w:val="nil"/>
              <w:left w:val="nil"/>
              <w:bottom w:val="single" w:sz="4" w:space="0" w:color="000000"/>
              <w:right w:val="single" w:sz="4" w:space="0" w:color="000000"/>
            </w:tcBorders>
            <w:shd w:val="clear" w:color="auto" w:fill="auto"/>
            <w:hideMark/>
          </w:tcPr>
          <w:p w:rsidR="00A65ED2" w:rsidRPr="00E20EB4" w:rsidRDefault="00A65ED2" w:rsidP="00E10569">
            <w:pPr>
              <w:jc w:val="right"/>
            </w:pPr>
            <w:r>
              <w:t>2 192,7</w:t>
            </w:r>
          </w:p>
        </w:tc>
        <w:tc>
          <w:tcPr>
            <w:tcW w:w="756" w:type="dxa"/>
            <w:tcBorders>
              <w:top w:val="nil"/>
              <w:left w:val="nil"/>
              <w:bottom w:val="single" w:sz="4" w:space="0" w:color="000000"/>
              <w:right w:val="single" w:sz="4" w:space="0" w:color="000000"/>
            </w:tcBorders>
            <w:shd w:val="clear" w:color="auto" w:fill="auto"/>
            <w:hideMark/>
          </w:tcPr>
          <w:p w:rsidR="00A65ED2" w:rsidRDefault="00A65ED2" w:rsidP="00E10569">
            <w:pPr>
              <w:jc w:val="right"/>
            </w:pPr>
            <w:r>
              <w:t>27,8</w:t>
            </w:r>
          </w:p>
          <w:p w:rsidR="00A65ED2" w:rsidRPr="00E20EB4" w:rsidRDefault="00A65ED2" w:rsidP="00E10569">
            <w:pPr>
              <w:jc w:val="right"/>
            </w:pPr>
          </w:p>
        </w:tc>
      </w:tr>
      <w:tr w:rsidR="00A65ED2" w:rsidRPr="00723B82" w:rsidTr="00CD4549">
        <w:trPr>
          <w:trHeight w:val="458"/>
        </w:trPr>
        <w:tc>
          <w:tcPr>
            <w:tcW w:w="5382" w:type="dxa"/>
            <w:tcBorders>
              <w:top w:val="nil"/>
              <w:left w:val="single" w:sz="4" w:space="0" w:color="000000"/>
              <w:bottom w:val="single" w:sz="4" w:space="0" w:color="000000"/>
              <w:right w:val="single" w:sz="4" w:space="0" w:color="000000"/>
            </w:tcBorders>
            <w:shd w:val="clear" w:color="auto" w:fill="auto"/>
          </w:tcPr>
          <w:p w:rsidR="00A65ED2" w:rsidRPr="00CD09D7" w:rsidRDefault="00A65ED2" w:rsidP="00CD4549">
            <w:pPr>
              <w:jc w:val="both"/>
              <w:rPr>
                <w:i/>
              </w:rPr>
            </w:pPr>
            <w:r w:rsidRPr="00CD09D7">
              <w:rPr>
                <w:i/>
              </w:rPr>
              <w:t>в том числе Министерство здравоохранения и демографической политики Магаданской области</w:t>
            </w:r>
          </w:p>
        </w:tc>
        <w:tc>
          <w:tcPr>
            <w:tcW w:w="1891" w:type="dxa"/>
            <w:tcBorders>
              <w:top w:val="nil"/>
              <w:left w:val="nil"/>
              <w:bottom w:val="single" w:sz="4" w:space="0" w:color="000000"/>
              <w:right w:val="single" w:sz="4" w:space="0" w:color="000000"/>
            </w:tcBorders>
            <w:shd w:val="clear" w:color="auto" w:fill="auto"/>
          </w:tcPr>
          <w:p w:rsidR="00A65ED2" w:rsidRPr="004A327F" w:rsidRDefault="00A65ED2" w:rsidP="00E10569">
            <w:pPr>
              <w:jc w:val="right"/>
            </w:pPr>
            <w:r>
              <w:t>1 819,2</w:t>
            </w:r>
          </w:p>
        </w:tc>
        <w:tc>
          <w:tcPr>
            <w:tcW w:w="1482" w:type="dxa"/>
            <w:tcBorders>
              <w:top w:val="nil"/>
              <w:left w:val="nil"/>
              <w:bottom w:val="single" w:sz="4" w:space="0" w:color="000000"/>
              <w:right w:val="single" w:sz="4" w:space="0" w:color="000000"/>
            </w:tcBorders>
            <w:shd w:val="clear" w:color="auto" w:fill="auto"/>
          </w:tcPr>
          <w:p w:rsidR="00A65ED2" w:rsidRPr="004A327F" w:rsidRDefault="00A65ED2" w:rsidP="00E10569">
            <w:pPr>
              <w:jc w:val="right"/>
            </w:pPr>
            <w:r>
              <w:t>0,0</w:t>
            </w:r>
          </w:p>
        </w:tc>
        <w:tc>
          <w:tcPr>
            <w:tcW w:w="756" w:type="dxa"/>
            <w:tcBorders>
              <w:top w:val="nil"/>
              <w:left w:val="nil"/>
              <w:bottom w:val="single" w:sz="4" w:space="0" w:color="000000"/>
              <w:right w:val="single" w:sz="4" w:space="0" w:color="000000"/>
            </w:tcBorders>
            <w:shd w:val="clear" w:color="auto" w:fill="auto"/>
          </w:tcPr>
          <w:p w:rsidR="00A65ED2" w:rsidRDefault="00A65ED2" w:rsidP="00E10569">
            <w:pPr>
              <w:jc w:val="right"/>
            </w:pPr>
            <w:r>
              <w:t>0,0</w:t>
            </w:r>
          </w:p>
        </w:tc>
      </w:tr>
      <w:tr w:rsidR="00A65ED2" w:rsidRPr="00723B82" w:rsidTr="00CD4549">
        <w:trPr>
          <w:trHeight w:val="458"/>
        </w:trPr>
        <w:tc>
          <w:tcPr>
            <w:tcW w:w="5382" w:type="dxa"/>
            <w:tcBorders>
              <w:top w:val="nil"/>
              <w:left w:val="single" w:sz="4" w:space="0" w:color="000000"/>
              <w:bottom w:val="single" w:sz="4" w:space="0" w:color="000000"/>
              <w:right w:val="single" w:sz="4" w:space="0" w:color="000000"/>
            </w:tcBorders>
            <w:shd w:val="clear" w:color="auto" w:fill="auto"/>
          </w:tcPr>
          <w:p w:rsidR="00A65ED2" w:rsidRPr="00CD09D7" w:rsidRDefault="00A65ED2" w:rsidP="00CD4549">
            <w:pPr>
              <w:jc w:val="both"/>
              <w:rPr>
                <w:i/>
              </w:rPr>
            </w:pPr>
            <w:r w:rsidRPr="00CD09D7">
              <w:rPr>
                <w:i/>
              </w:rPr>
              <w:t>в том числе Министерство строительства, жилищно-коммунального хозяйства и энергетики Магаданской области</w:t>
            </w:r>
          </w:p>
        </w:tc>
        <w:tc>
          <w:tcPr>
            <w:tcW w:w="1891" w:type="dxa"/>
            <w:tcBorders>
              <w:top w:val="nil"/>
              <w:left w:val="nil"/>
              <w:bottom w:val="single" w:sz="4" w:space="0" w:color="000000"/>
              <w:right w:val="single" w:sz="4" w:space="0" w:color="000000"/>
            </w:tcBorders>
            <w:shd w:val="clear" w:color="auto" w:fill="auto"/>
          </w:tcPr>
          <w:p w:rsidR="00A65ED2" w:rsidRPr="004A327F" w:rsidRDefault="00A65ED2" w:rsidP="00E10569">
            <w:pPr>
              <w:jc w:val="right"/>
            </w:pPr>
            <w:r>
              <w:t>6 056,0</w:t>
            </w:r>
          </w:p>
        </w:tc>
        <w:tc>
          <w:tcPr>
            <w:tcW w:w="1482" w:type="dxa"/>
            <w:tcBorders>
              <w:top w:val="nil"/>
              <w:left w:val="nil"/>
              <w:bottom w:val="single" w:sz="4" w:space="0" w:color="000000"/>
              <w:right w:val="single" w:sz="4" w:space="0" w:color="000000"/>
            </w:tcBorders>
            <w:shd w:val="clear" w:color="auto" w:fill="auto"/>
          </w:tcPr>
          <w:p w:rsidR="00A65ED2" w:rsidRPr="004A327F" w:rsidRDefault="00A65ED2" w:rsidP="00E10569">
            <w:pPr>
              <w:jc w:val="right"/>
            </w:pPr>
            <w:r>
              <w:t>2 192,7</w:t>
            </w:r>
          </w:p>
        </w:tc>
        <w:tc>
          <w:tcPr>
            <w:tcW w:w="756" w:type="dxa"/>
            <w:tcBorders>
              <w:top w:val="nil"/>
              <w:left w:val="nil"/>
              <w:bottom w:val="single" w:sz="4" w:space="0" w:color="000000"/>
              <w:right w:val="single" w:sz="4" w:space="0" w:color="000000"/>
            </w:tcBorders>
            <w:shd w:val="clear" w:color="auto" w:fill="auto"/>
          </w:tcPr>
          <w:p w:rsidR="00A65ED2" w:rsidRDefault="00A65ED2" w:rsidP="00E10569">
            <w:pPr>
              <w:jc w:val="right"/>
            </w:pPr>
            <w:r>
              <w:t>36,2</w:t>
            </w:r>
          </w:p>
        </w:tc>
      </w:tr>
      <w:tr w:rsidR="00A65ED2" w:rsidRPr="00723B82" w:rsidTr="00CD4549">
        <w:trPr>
          <w:trHeight w:val="458"/>
        </w:trPr>
        <w:tc>
          <w:tcPr>
            <w:tcW w:w="5382" w:type="dxa"/>
            <w:tcBorders>
              <w:top w:val="nil"/>
              <w:left w:val="single" w:sz="4" w:space="0" w:color="000000"/>
              <w:bottom w:val="single" w:sz="4" w:space="0" w:color="000000"/>
              <w:right w:val="single" w:sz="4" w:space="0" w:color="000000"/>
            </w:tcBorders>
            <w:shd w:val="clear" w:color="auto" w:fill="auto"/>
          </w:tcPr>
          <w:p w:rsidR="00A65ED2" w:rsidRPr="00CD09D7" w:rsidRDefault="00A65ED2" w:rsidP="00CD4549">
            <w:pPr>
              <w:jc w:val="both"/>
              <w:rPr>
                <w:i/>
              </w:rPr>
            </w:pPr>
            <w:r w:rsidRPr="00E20EB4">
              <w:t xml:space="preserve">Основное мероприятие </w:t>
            </w:r>
            <w:r>
              <w:t>«</w:t>
            </w:r>
            <w:r w:rsidRPr="008E67FD">
              <w:t xml:space="preserve">Строительство объекта </w:t>
            </w:r>
            <w:r>
              <w:t>«</w:t>
            </w:r>
            <w:r w:rsidRPr="008E67FD">
              <w:t>под ключ</w:t>
            </w:r>
            <w:r>
              <w:t>»</w:t>
            </w:r>
            <w:r w:rsidRPr="008E67FD">
              <w:t xml:space="preserve"> Магаданский областной онкологический диспансер с радиологическим корпусом на 20 коек</w:t>
            </w:r>
            <w:r>
              <w:t>»</w:t>
            </w:r>
            <w:r w:rsidRPr="008E67FD">
              <w:t xml:space="preserve"> (организация проектирования, строительства и оснащения необход</w:t>
            </w:r>
            <w:r>
              <w:t>имым медицинским оборудованием)».</w:t>
            </w:r>
            <w:r w:rsidRPr="00CD09D7">
              <w:rPr>
                <w:i/>
              </w:rPr>
              <w:t xml:space="preserve"> Министерство строительства, жилищно-коммунального хозяйства и энергетики Магаданской области</w:t>
            </w:r>
          </w:p>
        </w:tc>
        <w:tc>
          <w:tcPr>
            <w:tcW w:w="1891" w:type="dxa"/>
            <w:tcBorders>
              <w:top w:val="nil"/>
              <w:left w:val="nil"/>
              <w:bottom w:val="single" w:sz="4" w:space="0" w:color="000000"/>
              <w:right w:val="single" w:sz="4" w:space="0" w:color="000000"/>
            </w:tcBorders>
            <w:shd w:val="clear" w:color="auto" w:fill="auto"/>
          </w:tcPr>
          <w:p w:rsidR="00A65ED2" w:rsidRDefault="00A65ED2" w:rsidP="00E10569">
            <w:pPr>
              <w:jc w:val="right"/>
            </w:pPr>
            <w:r>
              <w:t>9 569,6</w:t>
            </w:r>
          </w:p>
        </w:tc>
        <w:tc>
          <w:tcPr>
            <w:tcW w:w="1482" w:type="dxa"/>
            <w:tcBorders>
              <w:top w:val="nil"/>
              <w:left w:val="nil"/>
              <w:bottom w:val="single" w:sz="4" w:space="0" w:color="000000"/>
              <w:right w:val="single" w:sz="4" w:space="0" w:color="000000"/>
            </w:tcBorders>
            <w:shd w:val="clear" w:color="auto" w:fill="auto"/>
          </w:tcPr>
          <w:p w:rsidR="00A65ED2" w:rsidRDefault="00A65ED2" w:rsidP="00E10569">
            <w:pPr>
              <w:jc w:val="right"/>
            </w:pPr>
            <w:r>
              <w:t>9 569,5</w:t>
            </w:r>
          </w:p>
        </w:tc>
        <w:tc>
          <w:tcPr>
            <w:tcW w:w="756" w:type="dxa"/>
            <w:tcBorders>
              <w:top w:val="nil"/>
              <w:left w:val="nil"/>
              <w:bottom w:val="single" w:sz="4" w:space="0" w:color="000000"/>
              <w:right w:val="single" w:sz="4" w:space="0" w:color="000000"/>
            </w:tcBorders>
            <w:shd w:val="clear" w:color="auto" w:fill="auto"/>
          </w:tcPr>
          <w:p w:rsidR="00A65ED2" w:rsidRDefault="00A65ED2" w:rsidP="00E10569">
            <w:pPr>
              <w:jc w:val="right"/>
            </w:pPr>
            <w:r>
              <w:t>100,0</w:t>
            </w:r>
          </w:p>
        </w:tc>
      </w:tr>
      <w:tr w:rsidR="00A65ED2" w:rsidRPr="00723B82" w:rsidTr="00CD4549">
        <w:trPr>
          <w:trHeight w:val="458"/>
        </w:trPr>
        <w:tc>
          <w:tcPr>
            <w:tcW w:w="5382" w:type="dxa"/>
            <w:tcBorders>
              <w:top w:val="nil"/>
              <w:left w:val="single" w:sz="4" w:space="0" w:color="000000"/>
              <w:bottom w:val="single" w:sz="4" w:space="0" w:color="000000"/>
              <w:right w:val="single" w:sz="4" w:space="0" w:color="000000"/>
            </w:tcBorders>
            <w:shd w:val="clear" w:color="auto" w:fill="auto"/>
          </w:tcPr>
          <w:p w:rsidR="00A65ED2" w:rsidRPr="00E20EB4" w:rsidRDefault="00B063A3" w:rsidP="00CD4549">
            <w:pPr>
              <w:jc w:val="both"/>
            </w:pPr>
            <w:r>
              <w:t>Основное мероприятие «</w:t>
            </w:r>
            <w:r w:rsidR="00A65ED2" w:rsidRPr="008E6924">
              <w:t>Капитальный ремонт 1-го этажа здания</w:t>
            </w:r>
            <w:r>
              <w:t xml:space="preserve"> соматического стационара ГБУЗ «</w:t>
            </w:r>
            <w:r w:rsidR="00A65ED2" w:rsidRPr="008E6924">
              <w:t>Магадан</w:t>
            </w:r>
            <w:r>
              <w:t>ская областная детская больница»</w:t>
            </w:r>
            <w:r w:rsidR="00A65ED2" w:rsidRPr="008E6924">
              <w:t xml:space="preserve"> (г. Магадан, ул. Кольцевая,</w:t>
            </w:r>
            <w:r>
              <w:t xml:space="preserve"> д. 24)»</w:t>
            </w:r>
          </w:p>
        </w:tc>
        <w:tc>
          <w:tcPr>
            <w:tcW w:w="1891" w:type="dxa"/>
            <w:tcBorders>
              <w:top w:val="nil"/>
              <w:left w:val="nil"/>
              <w:bottom w:val="single" w:sz="4" w:space="0" w:color="000000"/>
              <w:right w:val="single" w:sz="4" w:space="0" w:color="000000"/>
            </w:tcBorders>
            <w:shd w:val="clear" w:color="auto" w:fill="auto"/>
          </w:tcPr>
          <w:p w:rsidR="00A65ED2" w:rsidRDefault="00A65ED2" w:rsidP="00E10569">
            <w:pPr>
              <w:jc w:val="right"/>
            </w:pPr>
            <w:r>
              <w:t>66 737,2</w:t>
            </w:r>
          </w:p>
        </w:tc>
        <w:tc>
          <w:tcPr>
            <w:tcW w:w="1482" w:type="dxa"/>
            <w:tcBorders>
              <w:top w:val="nil"/>
              <w:left w:val="nil"/>
              <w:bottom w:val="single" w:sz="4" w:space="0" w:color="000000"/>
              <w:right w:val="single" w:sz="4" w:space="0" w:color="000000"/>
            </w:tcBorders>
            <w:shd w:val="clear" w:color="auto" w:fill="auto"/>
          </w:tcPr>
          <w:p w:rsidR="00A65ED2" w:rsidRDefault="00A65ED2" w:rsidP="00E10569">
            <w:pPr>
              <w:jc w:val="right"/>
            </w:pPr>
            <w:r>
              <w:t>66 007,2</w:t>
            </w:r>
          </w:p>
        </w:tc>
        <w:tc>
          <w:tcPr>
            <w:tcW w:w="756" w:type="dxa"/>
            <w:tcBorders>
              <w:top w:val="nil"/>
              <w:left w:val="nil"/>
              <w:bottom w:val="single" w:sz="4" w:space="0" w:color="000000"/>
              <w:right w:val="single" w:sz="4" w:space="0" w:color="000000"/>
            </w:tcBorders>
            <w:shd w:val="clear" w:color="auto" w:fill="auto"/>
          </w:tcPr>
          <w:p w:rsidR="00A65ED2" w:rsidRDefault="00A65ED2" w:rsidP="00E10569">
            <w:pPr>
              <w:jc w:val="right"/>
            </w:pPr>
            <w:r>
              <w:t>98,9</w:t>
            </w:r>
          </w:p>
        </w:tc>
      </w:tr>
      <w:tr w:rsidR="00A65ED2" w:rsidRPr="00723B82" w:rsidTr="00CD4549">
        <w:trPr>
          <w:trHeight w:val="1133"/>
        </w:trPr>
        <w:tc>
          <w:tcPr>
            <w:tcW w:w="5382" w:type="dxa"/>
            <w:tcBorders>
              <w:top w:val="nil"/>
              <w:left w:val="single" w:sz="4" w:space="0" w:color="000000"/>
              <w:bottom w:val="single" w:sz="4" w:space="0" w:color="000000"/>
              <w:right w:val="single" w:sz="4" w:space="0" w:color="000000"/>
            </w:tcBorders>
            <w:shd w:val="clear" w:color="auto" w:fill="auto"/>
          </w:tcPr>
          <w:p w:rsidR="00A65ED2" w:rsidRPr="00E20EB4" w:rsidRDefault="00B063A3" w:rsidP="00CD4549">
            <w:pPr>
              <w:jc w:val="both"/>
            </w:pPr>
            <w:r>
              <w:t>Основное мероприятие «Модернизация помещений МОГБУЗ «Тенькинская районная больница»</w:t>
            </w:r>
            <w:r w:rsidR="00A65ED2" w:rsidRPr="008E6924">
              <w:t xml:space="preserve"> (Магаданская область, Тенькинский район,</w:t>
            </w:r>
            <w:r>
              <w:t xml:space="preserve"> пос. Усть-Омчуг, Горняцкая 70)»</w:t>
            </w:r>
          </w:p>
        </w:tc>
        <w:tc>
          <w:tcPr>
            <w:tcW w:w="1891" w:type="dxa"/>
            <w:tcBorders>
              <w:top w:val="nil"/>
              <w:left w:val="nil"/>
              <w:bottom w:val="single" w:sz="4" w:space="0" w:color="000000"/>
              <w:right w:val="single" w:sz="4" w:space="0" w:color="000000"/>
            </w:tcBorders>
            <w:shd w:val="clear" w:color="auto" w:fill="auto"/>
          </w:tcPr>
          <w:p w:rsidR="00A65ED2" w:rsidRPr="00E20EB4" w:rsidRDefault="00A65ED2" w:rsidP="00E10569">
            <w:pPr>
              <w:jc w:val="right"/>
            </w:pPr>
            <w:r>
              <w:t>43 581,7</w:t>
            </w:r>
          </w:p>
        </w:tc>
        <w:tc>
          <w:tcPr>
            <w:tcW w:w="1482" w:type="dxa"/>
            <w:tcBorders>
              <w:top w:val="nil"/>
              <w:left w:val="nil"/>
              <w:bottom w:val="single" w:sz="4" w:space="0" w:color="000000"/>
              <w:right w:val="single" w:sz="4" w:space="0" w:color="000000"/>
            </w:tcBorders>
            <w:shd w:val="clear" w:color="auto" w:fill="auto"/>
          </w:tcPr>
          <w:p w:rsidR="00A65ED2" w:rsidRPr="00E20EB4" w:rsidRDefault="00A65ED2" w:rsidP="00E10569">
            <w:pPr>
              <w:jc w:val="right"/>
            </w:pPr>
            <w:r>
              <w:t>41 881,9</w:t>
            </w:r>
          </w:p>
        </w:tc>
        <w:tc>
          <w:tcPr>
            <w:tcW w:w="756" w:type="dxa"/>
            <w:tcBorders>
              <w:top w:val="nil"/>
              <w:left w:val="nil"/>
              <w:bottom w:val="single" w:sz="4" w:space="0" w:color="000000"/>
              <w:right w:val="single" w:sz="4" w:space="0" w:color="000000"/>
            </w:tcBorders>
            <w:shd w:val="clear" w:color="auto" w:fill="auto"/>
          </w:tcPr>
          <w:p w:rsidR="00A65ED2" w:rsidRPr="00E20EB4" w:rsidRDefault="00A65ED2" w:rsidP="00E10569">
            <w:pPr>
              <w:jc w:val="right"/>
            </w:pPr>
            <w:r>
              <w:t>96,1</w:t>
            </w:r>
          </w:p>
        </w:tc>
      </w:tr>
    </w:tbl>
    <w:p w:rsidR="00A65ED2" w:rsidRPr="005D5CA5" w:rsidRDefault="00A65ED2" w:rsidP="00A65ED2">
      <w:pPr>
        <w:autoSpaceDE w:val="0"/>
        <w:autoSpaceDN w:val="0"/>
        <w:adjustRightInd w:val="0"/>
        <w:ind w:firstLine="708"/>
        <w:jc w:val="both"/>
        <w:rPr>
          <w:sz w:val="28"/>
          <w:szCs w:val="28"/>
        </w:rPr>
      </w:pPr>
      <w:r w:rsidRPr="005D5CA5">
        <w:rPr>
          <w:sz w:val="28"/>
          <w:szCs w:val="28"/>
        </w:rPr>
        <w:t>Исходя из возможностей областного бюджета в рамках данной подпрограммы основные мероприятия исполнены в следующих объемах:</w:t>
      </w:r>
    </w:p>
    <w:p w:rsidR="00A65ED2" w:rsidRPr="005D5CA5" w:rsidRDefault="00A65ED2" w:rsidP="00A65ED2">
      <w:pPr>
        <w:autoSpaceDE w:val="0"/>
        <w:autoSpaceDN w:val="0"/>
        <w:adjustRightInd w:val="0"/>
        <w:ind w:firstLine="708"/>
        <w:jc w:val="both"/>
        <w:rPr>
          <w:color w:val="000000"/>
          <w:sz w:val="28"/>
          <w:szCs w:val="28"/>
        </w:rPr>
      </w:pPr>
      <w:r w:rsidRPr="005D5CA5">
        <w:rPr>
          <w:sz w:val="28"/>
          <w:szCs w:val="28"/>
        </w:rPr>
        <w:t xml:space="preserve">- </w:t>
      </w:r>
      <w:r w:rsidRPr="005D5CA5">
        <w:rPr>
          <w:b/>
          <w:color w:val="000000"/>
          <w:sz w:val="28"/>
          <w:szCs w:val="28"/>
        </w:rPr>
        <w:t xml:space="preserve">основное мероприятие </w:t>
      </w:r>
      <w:r w:rsidRPr="005D5CA5">
        <w:rPr>
          <w:sz w:val="28"/>
          <w:szCs w:val="28"/>
        </w:rPr>
        <w:t xml:space="preserve">«Информатизация здравоохранения, включая развитие телемедицины». </w:t>
      </w:r>
      <w:r w:rsidRPr="005D5CA5">
        <w:rPr>
          <w:color w:val="000000"/>
          <w:sz w:val="28"/>
          <w:szCs w:val="28"/>
        </w:rPr>
        <w:t>Плановые назначения составляют 14 644,9</w:t>
      </w:r>
      <w:r w:rsidRPr="005D5CA5">
        <w:rPr>
          <w:sz w:val="28"/>
          <w:szCs w:val="28"/>
        </w:rPr>
        <w:t xml:space="preserve"> </w:t>
      </w:r>
      <w:r w:rsidRPr="005D5CA5">
        <w:rPr>
          <w:color w:val="000000"/>
          <w:sz w:val="28"/>
          <w:szCs w:val="28"/>
        </w:rPr>
        <w:t>тыс. рублей, кассовое исполнение составило 11 877,2 тыс. рублей (81,1% исполнения) в связи с тем, что не состоялся запрос котировок на аттестацию рабочего места руководителя. В рамках данного мероприятия осуществляется:</w:t>
      </w:r>
    </w:p>
    <w:p w:rsidR="00A65ED2" w:rsidRPr="005D5CA5" w:rsidRDefault="00A65ED2" w:rsidP="00A65ED2">
      <w:pPr>
        <w:autoSpaceDE w:val="0"/>
        <w:autoSpaceDN w:val="0"/>
        <w:adjustRightInd w:val="0"/>
        <w:ind w:firstLine="708"/>
        <w:jc w:val="both"/>
        <w:rPr>
          <w:sz w:val="28"/>
          <w:szCs w:val="28"/>
        </w:rPr>
      </w:pPr>
      <w:r w:rsidRPr="005D5CA5">
        <w:rPr>
          <w:sz w:val="28"/>
          <w:szCs w:val="28"/>
        </w:rPr>
        <w:t>- модернизация ЛВС и организация дополнительных портов ЛВС для МИС и АХД;</w:t>
      </w:r>
    </w:p>
    <w:p w:rsidR="00A65ED2" w:rsidRPr="005D5CA5" w:rsidRDefault="00A65ED2" w:rsidP="00A65ED2">
      <w:pPr>
        <w:autoSpaceDE w:val="0"/>
        <w:autoSpaceDN w:val="0"/>
        <w:adjustRightInd w:val="0"/>
        <w:ind w:firstLine="708"/>
        <w:jc w:val="both"/>
        <w:rPr>
          <w:sz w:val="28"/>
          <w:szCs w:val="28"/>
        </w:rPr>
      </w:pPr>
      <w:r w:rsidRPr="005D5CA5">
        <w:rPr>
          <w:sz w:val="28"/>
          <w:szCs w:val="28"/>
        </w:rPr>
        <w:lastRenderedPageBreak/>
        <w:t xml:space="preserve">- организация центральных </w:t>
      </w:r>
      <w:proofErr w:type="spellStart"/>
      <w:r w:rsidRPr="005D5CA5">
        <w:rPr>
          <w:sz w:val="28"/>
          <w:szCs w:val="28"/>
        </w:rPr>
        <w:t>телекомуникационных</w:t>
      </w:r>
      <w:proofErr w:type="spellEnd"/>
      <w:r w:rsidRPr="005D5CA5">
        <w:rPr>
          <w:sz w:val="28"/>
          <w:szCs w:val="28"/>
        </w:rPr>
        <w:t xml:space="preserve"> узлов для МИС;</w:t>
      </w:r>
    </w:p>
    <w:p w:rsidR="00A65ED2" w:rsidRPr="005D5CA5" w:rsidRDefault="00A65ED2" w:rsidP="00A65ED2">
      <w:pPr>
        <w:autoSpaceDE w:val="0"/>
        <w:autoSpaceDN w:val="0"/>
        <w:adjustRightInd w:val="0"/>
        <w:ind w:firstLine="708"/>
        <w:jc w:val="both"/>
        <w:rPr>
          <w:sz w:val="28"/>
          <w:szCs w:val="28"/>
        </w:rPr>
      </w:pPr>
      <w:r w:rsidRPr="005D5CA5">
        <w:rPr>
          <w:sz w:val="28"/>
          <w:szCs w:val="28"/>
        </w:rPr>
        <w:t>- приобретение оргтехники, серверного, сетевого и компьютерного оборудования   для Минздрава Магаданской области и подведомственных ему государственных учреждений;</w:t>
      </w:r>
    </w:p>
    <w:p w:rsidR="00A65ED2" w:rsidRPr="005D5CA5" w:rsidRDefault="00A65ED2" w:rsidP="00A65ED2">
      <w:pPr>
        <w:autoSpaceDE w:val="0"/>
        <w:autoSpaceDN w:val="0"/>
        <w:adjustRightInd w:val="0"/>
        <w:ind w:firstLine="708"/>
        <w:jc w:val="both"/>
        <w:rPr>
          <w:sz w:val="28"/>
          <w:szCs w:val="28"/>
        </w:rPr>
      </w:pPr>
      <w:r w:rsidRPr="005D5CA5">
        <w:rPr>
          <w:sz w:val="28"/>
          <w:szCs w:val="28"/>
        </w:rPr>
        <w:t xml:space="preserve">- обеспечение доступа специалистов Минздрава Магаданской области и подведомственных ему учреждений, работающих в ЕИС, к сети передачи данных и </w:t>
      </w:r>
      <w:proofErr w:type="spellStart"/>
      <w:r w:rsidRPr="005D5CA5">
        <w:rPr>
          <w:sz w:val="28"/>
          <w:szCs w:val="28"/>
        </w:rPr>
        <w:t>телематическим</w:t>
      </w:r>
      <w:proofErr w:type="spellEnd"/>
      <w:r w:rsidRPr="005D5CA5">
        <w:rPr>
          <w:sz w:val="28"/>
          <w:szCs w:val="28"/>
        </w:rPr>
        <w:t xml:space="preserve"> службам, а также к МИС по существующим каналам связи, в том числе спутниковым (услуги связи, включая абонентскую плату).</w:t>
      </w:r>
    </w:p>
    <w:p w:rsidR="00A65ED2" w:rsidRPr="005D5CA5" w:rsidRDefault="00A65ED2" w:rsidP="00A65ED2">
      <w:pPr>
        <w:autoSpaceDE w:val="0"/>
        <w:autoSpaceDN w:val="0"/>
        <w:adjustRightInd w:val="0"/>
        <w:ind w:firstLine="708"/>
        <w:jc w:val="both"/>
        <w:rPr>
          <w:sz w:val="28"/>
          <w:szCs w:val="28"/>
        </w:rPr>
      </w:pPr>
      <w:r w:rsidRPr="005D5CA5">
        <w:rPr>
          <w:sz w:val="28"/>
          <w:szCs w:val="28"/>
        </w:rPr>
        <w:t>Произведена в том числе оплата услуг связи, приобретены лицензионные программы в области информатизации для Минздрава Магаданской области и подведомственных ему учреждений, осуществлены услуги по атте</w:t>
      </w:r>
      <w:r w:rsidR="000B0F76">
        <w:rPr>
          <w:sz w:val="28"/>
          <w:szCs w:val="28"/>
        </w:rPr>
        <w:t xml:space="preserve">стации объекта информатизации, </w:t>
      </w:r>
      <w:r w:rsidRPr="005D5CA5">
        <w:rPr>
          <w:sz w:val="28"/>
          <w:szCs w:val="28"/>
        </w:rPr>
        <w:t>произведена разработка документов по информационной безопасности;</w:t>
      </w:r>
    </w:p>
    <w:p w:rsidR="00A65ED2" w:rsidRPr="005D5CA5" w:rsidRDefault="00A65ED2" w:rsidP="00A65ED2">
      <w:pPr>
        <w:autoSpaceDE w:val="0"/>
        <w:autoSpaceDN w:val="0"/>
        <w:adjustRightInd w:val="0"/>
        <w:ind w:firstLine="708"/>
        <w:jc w:val="both"/>
        <w:rPr>
          <w:color w:val="000000"/>
          <w:sz w:val="28"/>
          <w:szCs w:val="28"/>
        </w:rPr>
      </w:pPr>
      <w:r w:rsidRPr="005D5CA5">
        <w:rPr>
          <w:sz w:val="28"/>
          <w:szCs w:val="28"/>
        </w:rPr>
        <w:t xml:space="preserve">- </w:t>
      </w:r>
      <w:r w:rsidRPr="005D5CA5">
        <w:rPr>
          <w:b/>
          <w:color w:val="000000"/>
          <w:sz w:val="28"/>
          <w:szCs w:val="28"/>
        </w:rPr>
        <w:t>основное мероприятие</w:t>
      </w:r>
      <w:r w:rsidRPr="005D5CA5">
        <w:rPr>
          <w:color w:val="000000"/>
          <w:sz w:val="28"/>
          <w:szCs w:val="28"/>
        </w:rPr>
        <w:t xml:space="preserve"> «Обеспечение выполнения функций государственными органами и находящихся в их ведении государственными учреждениями». Плановые назначения составляют 6 802 415,6</w:t>
      </w:r>
      <w:r w:rsidRPr="005D5CA5">
        <w:rPr>
          <w:sz w:val="28"/>
          <w:szCs w:val="28"/>
        </w:rPr>
        <w:t xml:space="preserve"> </w:t>
      </w:r>
      <w:r w:rsidRPr="005D5CA5">
        <w:rPr>
          <w:color w:val="000000"/>
          <w:sz w:val="28"/>
          <w:szCs w:val="28"/>
        </w:rPr>
        <w:t>тыс. рублей, кассовое исполнение составило 6 015 353,9</w:t>
      </w:r>
      <w:r w:rsidRPr="005D5CA5">
        <w:rPr>
          <w:sz w:val="28"/>
          <w:szCs w:val="28"/>
        </w:rPr>
        <w:t xml:space="preserve"> </w:t>
      </w:r>
      <w:r w:rsidRPr="005D5CA5">
        <w:rPr>
          <w:color w:val="000000"/>
          <w:sz w:val="28"/>
          <w:szCs w:val="28"/>
        </w:rPr>
        <w:t>тыс. рублей.</w:t>
      </w:r>
    </w:p>
    <w:p w:rsidR="00A65ED2" w:rsidRPr="005D5CA5" w:rsidRDefault="00A65ED2" w:rsidP="00A65ED2">
      <w:pPr>
        <w:autoSpaceDE w:val="0"/>
        <w:autoSpaceDN w:val="0"/>
        <w:adjustRightInd w:val="0"/>
        <w:ind w:firstLine="708"/>
        <w:jc w:val="both"/>
        <w:rPr>
          <w:color w:val="000000"/>
          <w:sz w:val="28"/>
          <w:szCs w:val="28"/>
        </w:rPr>
      </w:pPr>
      <w:r w:rsidRPr="005D5CA5">
        <w:rPr>
          <w:color w:val="000000"/>
          <w:sz w:val="28"/>
          <w:szCs w:val="28"/>
        </w:rPr>
        <w:t>. Средства направлены на:</w:t>
      </w:r>
    </w:p>
    <w:p w:rsidR="00A65ED2" w:rsidRPr="005D5CA5" w:rsidRDefault="00A65ED2" w:rsidP="00A65ED2">
      <w:pPr>
        <w:autoSpaceDE w:val="0"/>
        <w:autoSpaceDN w:val="0"/>
        <w:adjustRightInd w:val="0"/>
        <w:jc w:val="both"/>
        <w:rPr>
          <w:sz w:val="28"/>
          <w:szCs w:val="28"/>
        </w:rPr>
      </w:pPr>
      <w:r w:rsidRPr="005D5CA5">
        <w:rPr>
          <w:sz w:val="28"/>
          <w:szCs w:val="28"/>
        </w:rPr>
        <w:t xml:space="preserve">          - содержание аппарата в сумме 77 766,3 тыс. рублей, кассовое исполнение составило 71 519,8 тыс. рублей;</w:t>
      </w:r>
    </w:p>
    <w:p w:rsidR="00A65ED2" w:rsidRPr="005D5CA5" w:rsidRDefault="00A65ED2" w:rsidP="00A65ED2">
      <w:pPr>
        <w:autoSpaceDE w:val="0"/>
        <w:autoSpaceDN w:val="0"/>
        <w:adjustRightInd w:val="0"/>
        <w:jc w:val="both"/>
        <w:rPr>
          <w:sz w:val="28"/>
          <w:szCs w:val="28"/>
        </w:rPr>
      </w:pPr>
      <w:r w:rsidRPr="005D5CA5">
        <w:rPr>
          <w:sz w:val="28"/>
          <w:szCs w:val="28"/>
        </w:rPr>
        <w:t xml:space="preserve">        - осуществление переданных органам государственной власти субъектов Российской Федерации в соответствии с частью 1 статьи 15 Федерального закона о</w:t>
      </w:r>
      <w:r w:rsidR="009A3107">
        <w:rPr>
          <w:sz w:val="28"/>
          <w:szCs w:val="28"/>
        </w:rPr>
        <w:t>т 21 ноября 2011 года № 323-ФЗ «</w:t>
      </w:r>
      <w:r w:rsidRPr="005D5CA5">
        <w:rPr>
          <w:sz w:val="28"/>
          <w:szCs w:val="28"/>
        </w:rPr>
        <w:t>Об основах охраны здоровья г</w:t>
      </w:r>
      <w:r w:rsidR="009A3107">
        <w:rPr>
          <w:sz w:val="28"/>
          <w:szCs w:val="28"/>
        </w:rPr>
        <w:t>раждан в Российской Федерации»</w:t>
      </w:r>
      <w:r w:rsidR="000B0F76">
        <w:rPr>
          <w:sz w:val="28"/>
          <w:szCs w:val="28"/>
        </w:rPr>
        <w:t xml:space="preserve"> </w:t>
      </w:r>
      <w:r w:rsidR="000B0F76" w:rsidRPr="005D5CA5">
        <w:rPr>
          <w:sz w:val="28"/>
          <w:szCs w:val="28"/>
        </w:rPr>
        <w:t>полномочий Российской Федерации в сфере охраны здоровья</w:t>
      </w:r>
      <w:r w:rsidRPr="005D5CA5">
        <w:rPr>
          <w:sz w:val="28"/>
          <w:szCs w:val="28"/>
        </w:rPr>
        <w:t xml:space="preserve"> всего 2 165,4 тыс. рублей (средства федерального бюджета). Кассовое исполнение составило 1 679,1 тыс. рублей;</w:t>
      </w:r>
    </w:p>
    <w:p w:rsidR="00A65ED2" w:rsidRPr="005D5CA5" w:rsidRDefault="00A65ED2" w:rsidP="00A65ED2">
      <w:pPr>
        <w:autoSpaceDE w:val="0"/>
        <w:autoSpaceDN w:val="0"/>
        <w:adjustRightInd w:val="0"/>
        <w:jc w:val="both"/>
        <w:rPr>
          <w:sz w:val="28"/>
          <w:szCs w:val="28"/>
        </w:rPr>
      </w:pPr>
      <w:r w:rsidRPr="005D5CA5">
        <w:rPr>
          <w:sz w:val="28"/>
          <w:szCs w:val="28"/>
        </w:rPr>
        <w:t xml:space="preserve">          - на обеспечение деятельности (оказание услуг, 01Г0300590) государственных учреждений в сумме 2 758 831,1 тыс. рублей, кассовое исполнение составило – 2 619 685,7 тыс. рублей;</w:t>
      </w:r>
    </w:p>
    <w:p w:rsidR="00A65ED2" w:rsidRPr="005D5CA5" w:rsidRDefault="00A65ED2" w:rsidP="00A65ED2">
      <w:pPr>
        <w:autoSpaceDE w:val="0"/>
        <w:autoSpaceDN w:val="0"/>
        <w:adjustRightInd w:val="0"/>
        <w:jc w:val="both"/>
        <w:rPr>
          <w:sz w:val="28"/>
          <w:szCs w:val="28"/>
        </w:rPr>
      </w:pPr>
      <w:r w:rsidRPr="005D5CA5">
        <w:rPr>
          <w:sz w:val="28"/>
          <w:szCs w:val="28"/>
        </w:rPr>
        <w:t xml:space="preserve">           - целевые субсидии (01Г0300800) в сумме 161 655,0 тыс. рублей, кассовое исполнение 122 144,6 тыс. рублей; данное мероприятие включает в себя: приобретение оборудования, медикаментов, капитальные ремонты,  также в рамках данного мероприятия выделены дополнительные средства на приобретение служебного жилья подведомственными учреждениями здравоохранения, а также на погашение кредиторской задолженности 2017 года  и по мероприятиям в сфере проведения антитеррористических мероприятий (установка систем видеонаблюдения) и пожарной безопасности (включая текущие расходы). </w:t>
      </w:r>
    </w:p>
    <w:p w:rsidR="00A65ED2" w:rsidRPr="005D5CA5" w:rsidRDefault="00A65ED2" w:rsidP="00A65ED2">
      <w:pPr>
        <w:autoSpaceDE w:val="0"/>
        <w:autoSpaceDN w:val="0"/>
        <w:adjustRightInd w:val="0"/>
        <w:jc w:val="both"/>
        <w:rPr>
          <w:sz w:val="28"/>
          <w:szCs w:val="28"/>
        </w:rPr>
      </w:pPr>
      <w:r w:rsidRPr="005D5CA5">
        <w:rPr>
          <w:sz w:val="28"/>
          <w:szCs w:val="28"/>
        </w:rPr>
        <w:t xml:space="preserve">           - дополнительное обеспечение деятельности государственных учреждений здравоохранения (01Г0300810). ОМС: коммунальные услуги, начисления на оплату труда, приобретение медикаментов, расходы на приобретение продуктов питания, расходы по содержанию имущества учреждений) в сумме 809 155,0 тыс. рублей, кассовое исполнение 668 464,4 тыс. рублей.</w:t>
      </w:r>
    </w:p>
    <w:p w:rsidR="000B0F76" w:rsidRDefault="00A65ED2" w:rsidP="000B0F76">
      <w:pPr>
        <w:autoSpaceDE w:val="0"/>
        <w:autoSpaceDN w:val="0"/>
        <w:adjustRightInd w:val="0"/>
        <w:ind w:firstLine="708"/>
        <w:jc w:val="both"/>
        <w:rPr>
          <w:sz w:val="28"/>
          <w:szCs w:val="28"/>
        </w:rPr>
      </w:pPr>
      <w:r w:rsidRPr="005D5CA5">
        <w:rPr>
          <w:sz w:val="28"/>
          <w:szCs w:val="28"/>
        </w:rPr>
        <w:lastRenderedPageBreak/>
        <w:t xml:space="preserve">- совершенствование стипендиального обеспечения обучающихся в государственных образовательных учреждениях профессионального образования (01Г0300910) в сумме 3 267,0 тыс. рублей, кассовое исполнение </w:t>
      </w:r>
      <w:r w:rsidR="000B0F76">
        <w:rPr>
          <w:sz w:val="28"/>
          <w:szCs w:val="28"/>
        </w:rPr>
        <w:t xml:space="preserve">составило 2 918,5 тыс. рублей; </w:t>
      </w:r>
    </w:p>
    <w:p w:rsidR="000B0F76" w:rsidRDefault="000B0F76" w:rsidP="000B0F76">
      <w:pPr>
        <w:autoSpaceDE w:val="0"/>
        <w:autoSpaceDN w:val="0"/>
        <w:adjustRightInd w:val="0"/>
        <w:ind w:firstLine="708"/>
        <w:jc w:val="both"/>
        <w:rPr>
          <w:sz w:val="28"/>
          <w:szCs w:val="28"/>
        </w:rPr>
      </w:pPr>
      <w:r>
        <w:rPr>
          <w:sz w:val="28"/>
          <w:szCs w:val="28"/>
        </w:rPr>
        <w:t>- р</w:t>
      </w:r>
      <w:r w:rsidR="00A65ED2" w:rsidRPr="005D5CA5">
        <w:rPr>
          <w:sz w:val="28"/>
          <w:szCs w:val="28"/>
        </w:rPr>
        <w:t>азвитие материально-технической базы детских поликлиник и детских поликлинических отделений медицинских организаций, за счет средств резервного фонда Правительства Российской Федерации (01Г03</w:t>
      </w:r>
      <w:r w:rsidR="00A65ED2" w:rsidRPr="005D5CA5">
        <w:rPr>
          <w:sz w:val="28"/>
          <w:szCs w:val="28"/>
          <w:lang w:val="en-US"/>
        </w:rPr>
        <w:t>R</w:t>
      </w:r>
      <w:r w:rsidR="00A65ED2" w:rsidRPr="005D5CA5">
        <w:rPr>
          <w:sz w:val="28"/>
          <w:szCs w:val="28"/>
        </w:rPr>
        <w:t>674F) в сумме 11 948,9 тыс. рублей, в том числе средства федерального бюджета: 10 872,9 тыс. рублей.  Кассовое исполнение</w:t>
      </w:r>
      <w:r w:rsidR="009A3107">
        <w:rPr>
          <w:sz w:val="28"/>
          <w:szCs w:val="28"/>
        </w:rPr>
        <w:t xml:space="preserve"> </w:t>
      </w:r>
      <w:r w:rsidR="00A65ED2" w:rsidRPr="005D5CA5">
        <w:rPr>
          <w:sz w:val="28"/>
          <w:szCs w:val="28"/>
        </w:rPr>
        <w:t>- 11 826,8 тыс. рублей, в том числе средства федерального бюджета: 10 761,8 тыс. рублей (приоб</w:t>
      </w:r>
      <w:r>
        <w:rPr>
          <w:sz w:val="28"/>
          <w:szCs w:val="28"/>
        </w:rPr>
        <w:t>ретено 15 единиц оборудования);</w:t>
      </w:r>
    </w:p>
    <w:p w:rsidR="000B0F76" w:rsidRDefault="000B0F76" w:rsidP="000B0F76">
      <w:pPr>
        <w:autoSpaceDE w:val="0"/>
        <w:autoSpaceDN w:val="0"/>
        <w:adjustRightInd w:val="0"/>
        <w:ind w:firstLine="708"/>
        <w:jc w:val="both"/>
        <w:rPr>
          <w:sz w:val="28"/>
          <w:szCs w:val="28"/>
        </w:rPr>
      </w:pPr>
      <w:r>
        <w:rPr>
          <w:sz w:val="28"/>
          <w:szCs w:val="28"/>
        </w:rPr>
        <w:t>- р</w:t>
      </w:r>
      <w:r w:rsidR="00A65ED2" w:rsidRPr="005D5CA5">
        <w:rPr>
          <w:sz w:val="28"/>
          <w:szCs w:val="28"/>
        </w:rPr>
        <w:t>азвитие паллиативной медицинской помощи за счет средств резервного фонда Правительства Российской Федерации (01Г035676F) в сумме 4 684,2 тыс. рублей (средства федерального бюджета), кассовое исполнение- 3 924,0 тыс. рублей (закупка медикаментов</w:t>
      </w:r>
      <w:r>
        <w:rPr>
          <w:sz w:val="28"/>
          <w:szCs w:val="28"/>
        </w:rPr>
        <w:t xml:space="preserve"> и медицинского оборудования); </w:t>
      </w:r>
    </w:p>
    <w:p w:rsidR="00A65ED2" w:rsidRPr="005D5CA5" w:rsidRDefault="000B0F76" w:rsidP="000B0F76">
      <w:pPr>
        <w:autoSpaceDE w:val="0"/>
        <w:autoSpaceDN w:val="0"/>
        <w:adjustRightInd w:val="0"/>
        <w:ind w:firstLine="708"/>
        <w:jc w:val="both"/>
        <w:rPr>
          <w:sz w:val="28"/>
          <w:szCs w:val="28"/>
        </w:rPr>
      </w:pPr>
      <w:r>
        <w:rPr>
          <w:sz w:val="28"/>
          <w:szCs w:val="28"/>
        </w:rPr>
        <w:t>- в</w:t>
      </w:r>
      <w:r w:rsidR="00A65ED2" w:rsidRPr="005D5CA5">
        <w:rPr>
          <w:sz w:val="28"/>
          <w:szCs w:val="28"/>
        </w:rPr>
        <w:t>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 (01Г035678F) в сумме 14 000,0 тыс. рублей (средства федерального бюджета). Кассовое исполнение – 100,0%. Средства направлены на приобретение программного обеспечения и модернизацию ЕГИЗС;</w:t>
      </w:r>
    </w:p>
    <w:p w:rsidR="00A65ED2" w:rsidRPr="005D5CA5" w:rsidRDefault="00A65ED2" w:rsidP="00A65ED2">
      <w:pPr>
        <w:autoSpaceDE w:val="0"/>
        <w:autoSpaceDN w:val="0"/>
        <w:adjustRightInd w:val="0"/>
        <w:jc w:val="both"/>
        <w:rPr>
          <w:sz w:val="28"/>
          <w:szCs w:val="28"/>
        </w:rPr>
      </w:pPr>
      <w:r w:rsidRPr="005D5CA5">
        <w:rPr>
          <w:sz w:val="28"/>
          <w:szCs w:val="28"/>
        </w:rPr>
        <w:t xml:space="preserve">       - обязательное медицинское страхование нерабо</w:t>
      </w:r>
      <w:r w:rsidR="000B0F76">
        <w:rPr>
          <w:sz w:val="28"/>
          <w:szCs w:val="28"/>
        </w:rPr>
        <w:t xml:space="preserve">тающего населения (01Г0376010) </w:t>
      </w:r>
      <w:r w:rsidRPr="005D5CA5">
        <w:rPr>
          <w:sz w:val="28"/>
          <w:szCs w:val="28"/>
        </w:rPr>
        <w:t>– план 1 349 047,9 тыс. рублей, кассовое исполнение 1 349 047,9 тыс. рублей;</w:t>
      </w:r>
    </w:p>
    <w:p w:rsidR="00A65ED2" w:rsidRPr="005D5CA5" w:rsidRDefault="00A65ED2" w:rsidP="00A65ED2">
      <w:pPr>
        <w:autoSpaceDE w:val="0"/>
        <w:autoSpaceDN w:val="0"/>
        <w:adjustRightInd w:val="0"/>
        <w:jc w:val="both"/>
        <w:rPr>
          <w:sz w:val="28"/>
          <w:szCs w:val="28"/>
        </w:rPr>
      </w:pPr>
      <w:r w:rsidRPr="005D5CA5">
        <w:rPr>
          <w:sz w:val="28"/>
          <w:szCs w:val="28"/>
        </w:rPr>
        <w:t xml:space="preserve">      - дополнительное финансовое обеспечение выполнения территориальной программы обязательного медицинского страхования в рамках базовой программы обязательного медицинского страхования (01Г0376020) в сумме 824 644,5 тыс. рублей, кассовое исполнение –824 644,5 тыс. рублей;</w:t>
      </w:r>
    </w:p>
    <w:p w:rsidR="00A65ED2" w:rsidRPr="005D5CA5" w:rsidRDefault="00A65ED2" w:rsidP="00A65ED2">
      <w:pPr>
        <w:autoSpaceDE w:val="0"/>
        <w:autoSpaceDN w:val="0"/>
        <w:adjustRightInd w:val="0"/>
        <w:jc w:val="both"/>
        <w:rPr>
          <w:sz w:val="28"/>
          <w:szCs w:val="28"/>
        </w:rPr>
      </w:pPr>
      <w:r w:rsidRPr="005D5CA5">
        <w:rPr>
          <w:color w:val="FF0000"/>
          <w:sz w:val="28"/>
          <w:szCs w:val="28"/>
        </w:rPr>
        <w:t xml:space="preserve">      </w:t>
      </w:r>
      <w:r w:rsidRPr="005D5CA5">
        <w:rPr>
          <w:sz w:val="28"/>
          <w:szCs w:val="28"/>
        </w:rPr>
        <w:t xml:space="preserve">- на реализацию Закона Магаданской области от 06.12.2004 </w:t>
      </w:r>
      <w:r w:rsidR="00B63B33">
        <w:rPr>
          <w:sz w:val="28"/>
          <w:szCs w:val="28"/>
        </w:rPr>
        <w:t xml:space="preserve">№ </w:t>
      </w:r>
      <w:r w:rsidRPr="005D5CA5">
        <w:rPr>
          <w:sz w:val="28"/>
          <w:szCs w:val="28"/>
        </w:rPr>
        <w:t>507-</w:t>
      </w:r>
      <w:r w:rsidR="001370DE" w:rsidRPr="005D5CA5">
        <w:rPr>
          <w:sz w:val="28"/>
          <w:szCs w:val="28"/>
        </w:rPr>
        <w:t>ОЗ (</w:t>
      </w:r>
      <w:r w:rsidRPr="005D5CA5">
        <w:rPr>
          <w:sz w:val="28"/>
          <w:szCs w:val="28"/>
        </w:rPr>
        <w:t xml:space="preserve">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 01Г0380500) в сумме 125 253,1 тыс. рублей, кассовое исполнение составило 117 262,7 тыс. рублей. Всего в 2018 году в подведомственных учреждениях здравоохранения правом на </w:t>
      </w:r>
      <w:r w:rsidR="001370DE" w:rsidRPr="005D5CA5">
        <w:rPr>
          <w:sz w:val="28"/>
          <w:szCs w:val="28"/>
        </w:rPr>
        <w:t>проезд (</w:t>
      </w:r>
      <w:r w:rsidRPr="005D5CA5">
        <w:rPr>
          <w:sz w:val="28"/>
          <w:szCs w:val="28"/>
        </w:rPr>
        <w:t xml:space="preserve">включая иждивенцев) воспользовалось 3 166,0 человек; </w:t>
      </w:r>
    </w:p>
    <w:p w:rsidR="00A65ED2" w:rsidRPr="005D5CA5" w:rsidRDefault="00A65ED2" w:rsidP="00A65ED2">
      <w:pPr>
        <w:autoSpaceDE w:val="0"/>
        <w:autoSpaceDN w:val="0"/>
        <w:adjustRightInd w:val="0"/>
        <w:jc w:val="both"/>
        <w:rPr>
          <w:sz w:val="28"/>
          <w:szCs w:val="28"/>
        </w:rPr>
      </w:pPr>
      <w:r w:rsidRPr="005D5CA5">
        <w:rPr>
          <w:sz w:val="28"/>
          <w:szCs w:val="28"/>
        </w:rPr>
        <w:t xml:space="preserve">      - на реализацию Закона Магаданской области от 28.12.2004 </w:t>
      </w:r>
      <w:r w:rsidR="00B63B33">
        <w:rPr>
          <w:sz w:val="28"/>
          <w:szCs w:val="28"/>
        </w:rPr>
        <w:t>№</w:t>
      </w:r>
      <w:r w:rsidRPr="005D5CA5">
        <w:rPr>
          <w:sz w:val="28"/>
          <w:szCs w:val="28"/>
        </w:rPr>
        <w:t xml:space="preserve"> 528-ОЗ (компенсация расходов по оплате жилых помещений и (или) коммунальных услуг медицинским и фармацевтическим медицинских организаций Магаданской области, работающим и проживающим в сельской местности, поселках городского типа и городах районного подчинения, 01Г0380510) в сумме 51 912,9 тыс. рублей, кассовое исполнение 47 248,3 тыс. рублей. Произведена компенсация расходов по оплате жилых помещений и (или) </w:t>
      </w:r>
      <w:r w:rsidRPr="005D5CA5">
        <w:rPr>
          <w:sz w:val="28"/>
          <w:szCs w:val="28"/>
        </w:rPr>
        <w:lastRenderedPageBreak/>
        <w:t>коммунальных услуг (ЖКУ) 779,0 медицинским и фармацевтическим работникам, работающим и проживающим в сельской местности, поселках городского типа и городах районного подчинения;</w:t>
      </w:r>
    </w:p>
    <w:p w:rsidR="00A65ED2" w:rsidRPr="005D5CA5" w:rsidRDefault="00A65ED2" w:rsidP="00A65ED2">
      <w:pPr>
        <w:autoSpaceDE w:val="0"/>
        <w:autoSpaceDN w:val="0"/>
        <w:adjustRightInd w:val="0"/>
        <w:ind w:firstLine="708"/>
        <w:jc w:val="both"/>
        <w:rPr>
          <w:sz w:val="28"/>
          <w:szCs w:val="28"/>
        </w:rPr>
      </w:pPr>
      <w:r w:rsidRPr="005D5CA5">
        <w:rPr>
          <w:sz w:val="28"/>
          <w:szCs w:val="28"/>
        </w:rPr>
        <w:t>- 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 01Г0380380) в сумме 2 125,2 тыс. рублей, кассовое исполнение – 1 368,8 тыс. рублей;</w:t>
      </w:r>
    </w:p>
    <w:p w:rsidR="00A65ED2" w:rsidRPr="005D5CA5" w:rsidRDefault="001370DE" w:rsidP="00A65ED2">
      <w:pPr>
        <w:autoSpaceDE w:val="0"/>
        <w:autoSpaceDN w:val="0"/>
        <w:adjustRightInd w:val="0"/>
        <w:ind w:firstLine="708"/>
        <w:jc w:val="both"/>
        <w:rPr>
          <w:sz w:val="28"/>
          <w:szCs w:val="28"/>
        </w:rPr>
      </w:pPr>
      <w:r>
        <w:rPr>
          <w:sz w:val="28"/>
          <w:szCs w:val="28"/>
        </w:rPr>
        <w:t>- к</w:t>
      </w:r>
      <w:r w:rsidR="00A65ED2" w:rsidRPr="005D5CA5">
        <w:rPr>
          <w:sz w:val="28"/>
          <w:szCs w:val="28"/>
        </w:rPr>
        <w:t>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 (01Г0380490). Плановые назначения 15 813,9 тыс. рублей, кассовое исполнение составило 13 345,9 тыс. рублей.</w:t>
      </w:r>
    </w:p>
    <w:p w:rsidR="00A65ED2" w:rsidRPr="005D5CA5" w:rsidRDefault="00A65ED2" w:rsidP="00A65ED2">
      <w:pPr>
        <w:autoSpaceDE w:val="0"/>
        <w:autoSpaceDN w:val="0"/>
        <w:adjustRightInd w:val="0"/>
        <w:ind w:firstLine="708"/>
        <w:jc w:val="both"/>
        <w:rPr>
          <w:sz w:val="28"/>
          <w:szCs w:val="28"/>
        </w:rPr>
      </w:pPr>
      <w:r w:rsidRPr="005D5CA5">
        <w:rPr>
          <w:sz w:val="28"/>
          <w:szCs w:val="28"/>
        </w:rPr>
        <w:t xml:space="preserve">Кроме того, запланированы мероприятия, финансируемые из средств </w:t>
      </w:r>
      <w:r w:rsidR="00B63B33">
        <w:rPr>
          <w:sz w:val="28"/>
          <w:szCs w:val="28"/>
        </w:rPr>
        <w:t xml:space="preserve">Внебюджетного </w:t>
      </w:r>
      <w:r w:rsidRPr="005D5CA5">
        <w:rPr>
          <w:sz w:val="28"/>
          <w:szCs w:val="28"/>
        </w:rPr>
        <w:t>фонда</w:t>
      </w:r>
      <w:r w:rsidR="00B63B33">
        <w:rPr>
          <w:sz w:val="28"/>
          <w:szCs w:val="28"/>
        </w:rPr>
        <w:t xml:space="preserve"> в условиях деятельности</w:t>
      </w:r>
      <w:r w:rsidRPr="005D5CA5">
        <w:rPr>
          <w:sz w:val="28"/>
          <w:szCs w:val="28"/>
        </w:rPr>
        <w:t xml:space="preserve"> </w:t>
      </w:r>
      <w:r w:rsidR="00B63B33">
        <w:rPr>
          <w:sz w:val="28"/>
          <w:szCs w:val="28"/>
        </w:rPr>
        <w:t>О</w:t>
      </w:r>
      <w:r w:rsidRPr="005D5CA5">
        <w:rPr>
          <w:sz w:val="28"/>
          <w:szCs w:val="28"/>
        </w:rPr>
        <w:t>собой экономической зоны:</w:t>
      </w:r>
    </w:p>
    <w:p w:rsidR="001370DE" w:rsidRDefault="001370DE" w:rsidP="001370DE">
      <w:pPr>
        <w:autoSpaceDE w:val="0"/>
        <w:autoSpaceDN w:val="0"/>
        <w:adjustRightInd w:val="0"/>
        <w:ind w:firstLine="708"/>
        <w:jc w:val="both"/>
        <w:rPr>
          <w:sz w:val="28"/>
          <w:szCs w:val="28"/>
        </w:rPr>
      </w:pPr>
      <w:r>
        <w:rPr>
          <w:sz w:val="28"/>
          <w:szCs w:val="28"/>
        </w:rPr>
        <w:t>- р</w:t>
      </w:r>
      <w:r w:rsidR="00A65ED2" w:rsidRPr="005D5CA5">
        <w:rPr>
          <w:sz w:val="28"/>
          <w:szCs w:val="28"/>
        </w:rPr>
        <w:t>еал</w:t>
      </w:r>
      <w:r w:rsidR="00B063A3">
        <w:rPr>
          <w:sz w:val="28"/>
          <w:szCs w:val="28"/>
        </w:rPr>
        <w:t>изация мероприятий по созданию «Вежливой регистратуры»</w:t>
      </w:r>
      <w:r w:rsidR="00A65ED2" w:rsidRPr="005D5CA5">
        <w:rPr>
          <w:sz w:val="28"/>
          <w:szCs w:val="28"/>
        </w:rPr>
        <w:t xml:space="preserve"> (выполнение работ по монтажу и внедрению программно-аппаратного комплекса «Система управления очередью» д</w:t>
      </w:r>
      <w:r w:rsidR="009A3107">
        <w:rPr>
          <w:sz w:val="28"/>
          <w:szCs w:val="28"/>
        </w:rPr>
        <w:t>ля нужд МОГБУЗ «Поликлиника № 3»</w:t>
      </w:r>
      <w:r w:rsidR="00A65ED2" w:rsidRPr="005D5CA5">
        <w:rPr>
          <w:sz w:val="28"/>
          <w:szCs w:val="28"/>
        </w:rPr>
        <w:t xml:space="preserve"> (01 Г 03 </w:t>
      </w:r>
      <w:r w:rsidR="00A65ED2" w:rsidRPr="005D5CA5">
        <w:rPr>
          <w:sz w:val="28"/>
          <w:szCs w:val="28"/>
          <w:lang w:val="en-US"/>
        </w:rPr>
        <w:t>Z</w:t>
      </w:r>
      <w:r w:rsidR="00A65ED2" w:rsidRPr="005D5CA5">
        <w:rPr>
          <w:sz w:val="28"/>
          <w:szCs w:val="28"/>
        </w:rPr>
        <w:t>2115): плановые назначения составляют 3 135,0 тыс. рублей, кассовое исполнение- 3 065,5 тыс. рублей, средства направлены на реализацию мероприятий по созданию «Вежливой регистратуры» (в том числе установка</w:t>
      </w:r>
      <w:r>
        <w:rPr>
          <w:sz w:val="28"/>
          <w:szCs w:val="28"/>
        </w:rPr>
        <w:t xml:space="preserve"> системы электронной очереди); </w:t>
      </w:r>
    </w:p>
    <w:p w:rsidR="00A65ED2" w:rsidRPr="005D5CA5" w:rsidRDefault="001370DE" w:rsidP="001370DE">
      <w:pPr>
        <w:autoSpaceDE w:val="0"/>
        <w:autoSpaceDN w:val="0"/>
        <w:adjustRightInd w:val="0"/>
        <w:ind w:firstLine="708"/>
        <w:jc w:val="both"/>
        <w:rPr>
          <w:sz w:val="28"/>
          <w:szCs w:val="28"/>
        </w:rPr>
      </w:pPr>
      <w:r>
        <w:rPr>
          <w:sz w:val="28"/>
          <w:szCs w:val="28"/>
        </w:rPr>
        <w:t>- м</w:t>
      </w:r>
      <w:r w:rsidR="00B063A3">
        <w:rPr>
          <w:sz w:val="28"/>
          <w:szCs w:val="28"/>
        </w:rPr>
        <w:t>одернизация ОГКУЗ «</w:t>
      </w:r>
      <w:r w:rsidR="00A65ED2" w:rsidRPr="005D5CA5">
        <w:rPr>
          <w:sz w:val="28"/>
          <w:szCs w:val="28"/>
        </w:rPr>
        <w:t>Магаданский областной детский</w:t>
      </w:r>
      <w:r w:rsidR="00B063A3">
        <w:rPr>
          <w:sz w:val="28"/>
          <w:szCs w:val="28"/>
        </w:rPr>
        <w:t xml:space="preserve"> противотуберкулезный санаторий»</w:t>
      </w:r>
      <w:r w:rsidR="00A65ED2" w:rsidRPr="005D5CA5">
        <w:rPr>
          <w:sz w:val="28"/>
          <w:szCs w:val="28"/>
        </w:rPr>
        <w:t xml:space="preserve"> пос. Стекольный: (01 Г 03 Z2120): плановые назначения составляют 4 200,0 тыс. рублей, кассовое исполнение – 4 042,0 тыс. рублей. Средства запланированы на модернизацию здания и приобретение оборудования (в том числе компрессор, аппараты для </w:t>
      </w:r>
      <w:proofErr w:type="spellStart"/>
      <w:r w:rsidR="00A65ED2" w:rsidRPr="005D5CA5">
        <w:rPr>
          <w:sz w:val="28"/>
          <w:szCs w:val="28"/>
        </w:rPr>
        <w:t>физиокабинета</w:t>
      </w:r>
      <w:proofErr w:type="spellEnd"/>
      <w:r w:rsidR="00A65ED2" w:rsidRPr="005D5CA5">
        <w:rPr>
          <w:sz w:val="28"/>
          <w:szCs w:val="28"/>
        </w:rPr>
        <w:t xml:space="preserve">). </w:t>
      </w:r>
    </w:p>
    <w:p w:rsidR="00A65ED2" w:rsidRPr="005D5CA5" w:rsidRDefault="001370DE" w:rsidP="00A65ED2">
      <w:pPr>
        <w:autoSpaceDE w:val="0"/>
        <w:autoSpaceDN w:val="0"/>
        <w:adjustRightInd w:val="0"/>
        <w:ind w:firstLine="708"/>
        <w:jc w:val="both"/>
        <w:rPr>
          <w:sz w:val="28"/>
          <w:szCs w:val="28"/>
        </w:rPr>
      </w:pPr>
      <w:r>
        <w:rPr>
          <w:sz w:val="28"/>
          <w:szCs w:val="28"/>
        </w:rPr>
        <w:t>- м</w:t>
      </w:r>
      <w:r w:rsidR="00B063A3">
        <w:rPr>
          <w:sz w:val="28"/>
          <w:szCs w:val="28"/>
        </w:rPr>
        <w:t>одернизация ГАУЗ «</w:t>
      </w:r>
      <w:r w:rsidR="00A65ED2" w:rsidRPr="005D5CA5">
        <w:rPr>
          <w:sz w:val="28"/>
          <w:szCs w:val="28"/>
        </w:rPr>
        <w:t>М</w:t>
      </w:r>
      <w:r w:rsidR="009A3107">
        <w:rPr>
          <w:sz w:val="28"/>
          <w:szCs w:val="28"/>
        </w:rPr>
        <w:t>агаданский областной санаторий «Талая»</w:t>
      </w:r>
      <w:r w:rsidR="00A65ED2" w:rsidRPr="005D5CA5">
        <w:rPr>
          <w:sz w:val="28"/>
          <w:szCs w:val="28"/>
        </w:rPr>
        <w:t xml:space="preserve"> в целях совершенствования оказания санаторно-курортной и реабилитационной медицинской помощи населению Магаданской области (01 Г 03 Z2121): плановые назначения составляют 18 787,4 тыс. рублей, кассовое исполнение 10 225,3 тыс. рублей. Средства направлены на модернизацию водолечебницы главного корпуса ГАУЗ «Магаданский областной санаторий «Талая». </w:t>
      </w:r>
    </w:p>
    <w:p w:rsidR="00A65ED2" w:rsidRPr="00C76E49" w:rsidRDefault="001370DE" w:rsidP="00A65ED2">
      <w:pPr>
        <w:autoSpaceDE w:val="0"/>
        <w:autoSpaceDN w:val="0"/>
        <w:adjustRightInd w:val="0"/>
        <w:ind w:firstLine="708"/>
        <w:jc w:val="both"/>
        <w:rPr>
          <w:sz w:val="28"/>
          <w:szCs w:val="28"/>
        </w:rPr>
      </w:pPr>
      <w:r>
        <w:rPr>
          <w:sz w:val="28"/>
          <w:szCs w:val="28"/>
        </w:rPr>
        <w:t>- м</w:t>
      </w:r>
      <w:r w:rsidR="009A3107">
        <w:rPr>
          <w:sz w:val="28"/>
          <w:szCs w:val="28"/>
        </w:rPr>
        <w:t>одернизация МОГБУЗ «Ольская районная больница»</w:t>
      </w:r>
      <w:r w:rsidR="00A65ED2" w:rsidRPr="005D5CA5">
        <w:rPr>
          <w:sz w:val="28"/>
          <w:szCs w:val="28"/>
        </w:rPr>
        <w:t xml:space="preserve"> в целях совершенствования оказания медицинской помощи населению Ольского городского округа: (01 Г 03 Z2122): плановые назначения составляют 2 777,1 тыс. рублей, кассовое исполнение 2 777,0 тыс. рублей. Средства запланированы на благоустройство МОГБУЗ «Ольская районная больница» (</w:t>
      </w:r>
      <w:r w:rsidR="00A65ED2" w:rsidRPr="00C76E49">
        <w:rPr>
          <w:sz w:val="28"/>
          <w:szCs w:val="28"/>
        </w:rPr>
        <w:t>погашение кредиторской задолженности за работы по установке ограждений и шлагбаума).</w:t>
      </w:r>
    </w:p>
    <w:p w:rsidR="00A65ED2" w:rsidRPr="00C76E49" w:rsidRDefault="001370DE" w:rsidP="00A65ED2">
      <w:pPr>
        <w:autoSpaceDE w:val="0"/>
        <w:autoSpaceDN w:val="0"/>
        <w:adjustRightInd w:val="0"/>
        <w:ind w:firstLine="708"/>
        <w:jc w:val="both"/>
        <w:rPr>
          <w:sz w:val="28"/>
          <w:szCs w:val="28"/>
        </w:rPr>
      </w:pPr>
      <w:r w:rsidRPr="00C76E49">
        <w:rPr>
          <w:sz w:val="28"/>
          <w:szCs w:val="28"/>
        </w:rPr>
        <w:lastRenderedPageBreak/>
        <w:t>- п</w:t>
      </w:r>
      <w:r w:rsidR="00A65ED2" w:rsidRPr="00C76E49">
        <w:rPr>
          <w:sz w:val="28"/>
          <w:szCs w:val="28"/>
        </w:rPr>
        <w:t>риобретение перед</w:t>
      </w:r>
      <w:r w:rsidR="00B063A3" w:rsidRPr="00C76E49">
        <w:rPr>
          <w:sz w:val="28"/>
          <w:szCs w:val="28"/>
        </w:rPr>
        <w:t>вижного медицинского комплекса «Лучевая диагностика»</w:t>
      </w:r>
      <w:r w:rsidR="00A65ED2" w:rsidRPr="00C76E49">
        <w:rPr>
          <w:sz w:val="28"/>
          <w:szCs w:val="28"/>
        </w:rPr>
        <w:t xml:space="preserve"> (цифровой маммограф и цифровой флюорограф): (01 Г 03 Z2123): плановые назначения составляют 28 450,0 тыс. рублей, кассовое исполнение отсутствует. </w:t>
      </w:r>
    </w:p>
    <w:p w:rsidR="00A65ED2" w:rsidRPr="005D5CA5" w:rsidRDefault="001370DE" w:rsidP="00A65ED2">
      <w:pPr>
        <w:autoSpaceDE w:val="0"/>
        <w:autoSpaceDN w:val="0"/>
        <w:adjustRightInd w:val="0"/>
        <w:ind w:firstLine="708"/>
        <w:jc w:val="both"/>
        <w:rPr>
          <w:sz w:val="28"/>
          <w:szCs w:val="28"/>
        </w:rPr>
      </w:pPr>
      <w:r w:rsidRPr="00C76E49">
        <w:rPr>
          <w:sz w:val="28"/>
          <w:szCs w:val="28"/>
        </w:rPr>
        <w:t>- о</w:t>
      </w:r>
      <w:r w:rsidR="00A65ED2" w:rsidRPr="00C76E49">
        <w:rPr>
          <w:sz w:val="28"/>
          <w:szCs w:val="28"/>
        </w:rPr>
        <w:t>снащение высокотехнологичным оборудованием с целью модернизации регионального сосудистого Центра: (01 Г 03 Z2124): плановые назначения составляют 48 800,0 тыс. рублей</w:t>
      </w:r>
      <w:r w:rsidR="00A65ED2" w:rsidRPr="005D5CA5">
        <w:rPr>
          <w:sz w:val="28"/>
          <w:szCs w:val="28"/>
        </w:rPr>
        <w:t xml:space="preserve">, кассовое исполнение- 22 965,2 тыс. рублей. Расходы направлены на: приобретение медицинского оборудования для реанимационного отделения регионального сосудистого центра, приобретение высокотехнологичного оборудования для модернизации ангиографического комплекса в региональном сосудистом центре, медицинского оборудования (насос волюметрический, дефибрилляторы, наркозно-дыхательный аппарат, ультразвуковой сканер) для реанимационного отделения регионального сосудистого центра, поставка </w:t>
      </w:r>
      <w:proofErr w:type="spellStart"/>
      <w:r w:rsidR="00A65ED2" w:rsidRPr="005D5CA5">
        <w:rPr>
          <w:sz w:val="28"/>
          <w:szCs w:val="28"/>
        </w:rPr>
        <w:t>нейрооборудования</w:t>
      </w:r>
      <w:proofErr w:type="spellEnd"/>
      <w:r w:rsidR="00A65ED2" w:rsidRPr="005D5CA5">
        <w:rPr>
          <w:sz w:val="28"/>
          <w:szCs w:val="28"/>
        </w:rPr>
        <w:t xml:space="preserve"> для нейрохирургического блока регионального сосудистого центра, поставка высокотехнологичного оборудования для оснащения с целью модернизации регионального сосудистого центра, приобретение высокотехнологичного оборудования для модернизации ангиографического комплекса в региональном сосудистом центре, приобретение медицинской техники (монитор для измерения внутричерепного давления и температуры головного мозга). </w:t>
      </w:r>
    </w:p>
    <w:p w:rsidR="00A65ED2" w:rsidRPr="00C76E49" w:rsidRDefault="001370DE" w:rsidP="00A65ED2">
      <w:pPr>
        <w:autoSpaceDE w:val="0"/>
        <w:autoSpaceDN w:val="0"/>
        <w:adjustRightInd w:val="0"/>
        <w:ind w:firstLine="708"/>
        <w:jc w:val="both"/>
        <w:rPr>
          <w:sz w:val="28"/>
          <w:szCs w:val="28"/>
        </w:rPr>
      </w:pPr>
      <w:r w:rsidRPr="00C76E49">
        <w:rPr>
          <w:sz w:val="28"/>
          <w:szCs w:val="28"/>
        </w:rPr>
        <w:t>- о</w:t>
      </w:r>
      <w:r w:rsidR="00A65ED2" w:rsidRPr="00C76E49">
        <w:rPr>
          <w:sz w:val="28"/>
          <w:szCs w:val="28"/>
        </w:rPr>
        <w:t>снащение высокотехн</w:t>
      </w:r>
      <w:r w:rsidR="00B063A3" w:rsidRPr="00C76E49">
        <w:rPr>
          <w:sz w:val="28"/>
          <w:szCs w:val="28"/>
        </w:rPr>
        <w:t>ологичным оборудованием МОГБУЗ «</w:t>
      </w:r>
      <w:r w:rsidR="00A65ED2" w:rsidRPr="00C76E49">
        <w:rPr>
          <w:sz w:val="28"/>
          <w:szCs w:val="28"/>
        </w:rPr>
        <w:t>Се</w:t>
      </w:r>
      <w:r w:rsidR="00B063A3" w:rsidRPr="00C76E49">
        <w:rPr>
          <w:sz w:val="28"/>
          <w:szCs w:val="28"/>
        </w:rPr>
        <w:t>веро-Эвенская районная больница»</w:t>
      </w:r>
      <w:r w:rsidR="00A65ED2" w:rsidRPr="00C76E49">
        <w:rPr>
          <w:sz w:val="28"/>
          <w:szCs w:val="28"/>
        </w:rPr>
        <w:t>: (01 Г 03 Z2125): плановые назначения составляют 12 394,0 тыс. рублей, кассовое исполнение отсутствует.</w:t>
      </w:r>
    </w:p>
    <w:p w:rsidR="001370DE" w:rsidRPr="00C76E49" w:rsidRDefault="001370DE" w:rsidP="001370DE">
      <w:pPr>
        <w:autoSpaceDE w:val="0"/>
        <w:autoSpaceDN w:val="0"/>
        <w:adjustRightInd w:val="0"/>
        <w:ind w:firstLine="708"/>
        <w:jc w:val="both"/>
        <w:rPr>
          <w:sz w:val="28"/>
          <w:szCs w:val="28"/>
        </w:rPr>
      </w:pPr>
      <w:r w:rsidRPr="00C76E49">
        <w:rPr>
          <w:sz w:val="28"/>
          <w:szCs w:val="28"/>
        </w:rPr>
        <w:t>- с</w:t>
      </w:r>
      <w:r w:rsidR="00A65ED2" w:rsidRPr="00C76E49">
        <w:rPr>
          <w:sz w:val="28"/>
          <w:szCs w:val="28"/>
        </w:rPr>
        <w:t>троительство ангара для хра</w:t>
      </w:r>
      <w:r w:rsidR="00B063A3" w:rsidRPr="00C76E49">
        <w:rPr>
          <w:sz w:val="28"/>
          <w:szCs w:val="28"/>
        </w:rPr>
        <w:t>нения техники МОГБУЗ «</w:t>
      </w:r>
      <w:r w:rsidR="00A65ED2" w:rsidRPr="00C76E49">
        <w:rPr>
          <w:sz w:val="28"/>
          <w:szCs w:val="28"/>
        </w:rPr>
        <w:t>Се</w:t>
      </w:r>
      <w:r w:rsidR="00B063A3" w:rsidRPr="00C76E49">
        <w:rPr>
          <w:sz w:val="28"/>
          <w:szCs w:val="28"/>
        </w:rPr>
        <w:t>веро-Эвенская районная больница»</w:t>
      </w:r>
      <w:r w:rsidR="00A65ED2" w:rsidRPr="00C76E49">
        <w:rPr>
          <w:sz w:val="28"/>
          <w:szCs w:val="28"/>
        </w:rPr>
        <w:t>: (01 Г 03 Z2126): плановые назначения составляют 10 000,0 тыс. рублей, кассовое исполнение отсутствует ввиду нехват</w:t>
      </w:r>
      <w:r w:rsidRPr="00C76E49">
        <w:rPr>
          <w:sz w:val="28"/>
          <w:szCs w:val="28"/>
        </w:rPr>
        <w:t>ки ЛБО для проведения аукциона;</w:t>
      </w:r>
      <w:r w:rsidR="00DA09F5" w:rsidRPr="00C76E49">
        <w:rPr>
          <w:sz w:val="28"/>
          <w:szCs w:val="28"/>
        </w:rPr>
        <w:t xml:space="preserve"> </w:t>
      </w:r>
    </w:p>
    <w:p w:rsidR="00A65ED2" w:rsidRPr="00C76E49" w:rsidRDefault="001370DE" w:rsidP="001370DE">
      <w:pPr>
        <w:autoSpaceDE w:val="0"/>
        <w:autoSpaceDN w:val="0"/>
        <w:adjustRightInd w:val="0"/>
        <w:ind w:firstLine="708"/>
        <w:jc w:val="both"/>
        <w:rPr>
          <w:sz w:val="28"/>
          <w:szCs w:val="28"/>
        </w:rPr>
      </w:pPr>
      <w:r w:rsidRPr="00C76E49">
        <w:rPr>
          <w:sz w:val="28"/>
          <w:szCs w:val="28"/>
        </w:rPr>
        <w:t>- о</w:t>
      </w:r>
      <w:r w:rsidR="00A65ED2" w:rsidRPr="00C76E49">
        <w:rPr>
          <w:sz w:val="28"/>
          <w:szCs w:val="28"/>
        </w:rPr>
        <w:t>снащение высокотехнологичным рентгенологическим оборудованием медицинских организаций Магаданской области: (01 Г 03 Z2127): плановые назначения составляют 64 503,5 тыс. рублей, кассовое исполнение 6 602,4 тыс. рублей.</w:t>
      </w:r>
    </w:p>
    <w:p w:rsidR="00A65ED2" w:rsidRPr="005D5CA5" w:rsidRDefault="001370DE" w:rsidP="00A65ED2">
      <w:pPr>
        <w:autoSpaceDE w:val="0"/>
        <w:autoSpaceDN w:val="0"/>
        <w:adjustRightInd w:val="0"/>
        <w:ind w:firstLine="708"/>
        <w:jc w:val="both"/>
        <w:rPr>
          <w:sz w:val="28"/>
          <w:szCs w:val="28"/>
        </w:rPr>
      </w:pPr>
      <w:r w:rsidRPr="00C76E49">
        <w:rPr>
          <w:sz w:val="28"/>
          <w:szCs w:val="28"/>
        </w:rPr>
        <w:t>- о</w:t>
      </w:r>
      <w:r w:rsidR="00A65ED2" w:rsidRPr="00C76E49">
        <w:rPr>
          <w:sz w:val="28"/>
          <w:szCs w:val="28"/>
        </w:rPr>
        <w:t>снащение высокотехнологичным диагностическим оборудованием</w:t>
      </w:r>
      <w:r w:rsidR="00A65ED2" w:rsidRPr="005D5CA5">
        <w:rPr>
          <w:sz w:val="28"/>
          <w:szCs w:val="28"/>
        </w:rPr>
        <w:t xml:space="preserve"> медицинских организаций Магаданской области: (01 Г 03 Z2128): плановые назначения составляют 64 128,0 тыс. рублей, кассовое исполнение – 36 405,9 тыс. рублей.</w:t>
      </w:r>
      <w:r w:rsidR="00A65ED2" w:rsidRPr="005D5CA5">
        <w:rPr>
          <w:sz w:val="28"/>
          <w:szCs w:val="28"/>
          <w:highlight w:val="cyan"/>
        </w:rPr>
        <w:t xml:space="preserve"> </w:t>
      </w:r>
    </w:p>
    <w:p w:rsidR="00A65ED2" w:rsidRPr="005D5CA5" w:rsidRDefault="001370DE" w:rsidP="00A65ED2">
      <w:pPr>
        <w:autoSpaceDE w:val="0"/>
        <w:autoSpaceDN w:val="0"/>
        <w:adjustRightInd w:val="0"/>
        <w:ind w:firstLine="708"/>
        <w:jc w:val="both"/>
        <w:rPr>
          <w:sz w:val="28"/>
          <w:szCs w:val="28"/>
        </w:rPr>
      </w:pPr>
      <w:r>
        <w:rPr>
          <w:sz w:val="28"/>
          <w:szCs w:val="28"/>
        </w:rPr>
        <w:t>- м</w:t>
      </w:r>
      <w:r w:rsidR="00A65ED2" w:rsidRPr="005D5CA5">
        <w:rPr>
          <w:sz w:val="28"/>
          <w:szCs w:val="28"/>
        </w:rPr>
        <w:t>одернизация помещений акушерско-ги</w:t>
      </w:r>
      <w:r w:rsidR="009A3107">
        <w:rPr>
          <w:sz w:val="28"/>
          <w:szCs w:val="28"/>
        </w:rPr>
        <w:t>некологического корпуса МОГАУЗ «Хасынская районная больница»</w:t>
      </w:r>
      <w:r w:rsidR="00A65ED2" w:rsidRPr="005D5CA5">
        <w:rPr>
          <w:sz w:val="28"/>
          <w:szCs w:val="28"/>
        </w:rPr>
        <w:t xml:space="preserve"> для размещения детской консультации и акушерско-гинекологического отделения: (01 Г 03 Z2129): плановые назначения составляют 11 145,0 тыс. рублей, кассовое исполнение отсутствует по причине невыполнения подрядчиком работ в установленные договором сроки;</w:t>
      </w:r>
    </w:p>
    <w:p w:rsidR="00A65ED2" w:rsidRPr="005D5CA5" w:rsidRDefault="001370DE" w:rsidP="00A65ED2">
      <w:pPr>
        <w:autoSpaceDE w:val="0"/>
        <w:autoSpaceDN w:val="0"/>
        <w:adjustRightInd w:val="0"/>
        <w:ind w:firstLine="708"/>
        <w:jc w:val="both"/>
        <w:rPr>
          <w:sz w:val="28"/>
          <w:szCs w:val="28"/>
        </w:rPr>
      </w:pPr>
      <w:r>
        <w:rPr>
          <w:sz w:val="28"/>
          <w:szCs w:val="28"/>
        </w:rPr>
        <w:t>- о</w:t>
      </w:r>
      <w:r w:rsidR="009A3107">
        <w:rPr>
          <w:sz w:val="28"/>
          <w:szCs w:val="28"/>
        </w:rPr>
        <w:t>снащение ГБУЗ «</w:t>
      </w:r>
      <w:r w:rsidR="00A65ED2" w:rsidRPr="005D5CA5">
        <w:rPr>
          <w:sz w:val="28"/>
          <w:szCs w:val="28"/>
        </w:rPr>
        <w:t>Магадан</w:t>
      </w:r>
      <w:r w:rsidR="009A3107">
        <w:rPr>
          <w:sz w:val="28"/>
          <w:szCs w:val="28"/>
        </w:rPr>
        <w:t>ская областная детская больница»</w:t>
      </w:r>
      <w:r w:rsidR="00A65ED2" w:rsidRPr="005D5CA5">
        <w:rPr>
          <w:sz w:val="28"/>
          <w:szCs w:val="28"/>
        </w:rPr>
        <w:t xml:space="preserve"> медицинским оборудованием, необходимым для оказания хирургической </w:t>
      </w:r>
      <w:r w:rsidR="00A65ED2" w:rsidRPr="005D5CA5">
        <w:rPr>
          <w:sz w:val="28"/>
          <w:szCs w:val="28"/>
        </w:rPr>
        <w:lastRenderedPageBreak/>
        <w:t>помощи детям: (01 Г 03 Z2145): плановые назначения составляют 17 737,2 тыс. рублей, кассовое исполнение: 17 737,1 тыс. рублей.</w:t>
      </w:r>
    </w:p>
    <w:p w:rsidR="00A65ED2" w:rsidRPr="005D5CA5" w:rsidRDefault="009A3107" w:rsidP="00A65ED2">
      <w:pPr>
        <w:autoSpaceDE w:val="0"/>
        <w:autoSpaceDN w:val="0"/>
        <w:adjustRightInd w:val="0"/>
        <w:ind w:firstLine="708"/>
        <w:jc w:val="both"/>
        <w:rPr>
          <w:sz w:val="28"/>
          <w:szCs w:val="28"/>
        </w:rPr>
      </w:pPr>
      <w:r>
        <w:rPr>
          <w:sz w:val="28"/>
          <w:szCs w:val="28"/>
        </w:rPr>
        <w:t>- ГБУЗ «Магаданская областная больница»</w:t>
      </w:r>
      <w:r w:rsidR="00A65ED2" w:rsidRPr="005D5CA5">
        <w:rPr>
          <w:sz w:val="28"/>
          <w:szCs w:val="28"/>
        </w:rPr>
        <w:t xml:space="preserve"> (медикаменты, ра</w:t>
      </w:r>
      <w:r w:rsidR="00B063A3">
        <w:rPr>
          <w:sz w:val="28"/>
          <w:szCs w:val="28"/>
        </w:rPr>
        <w:t>споряжение от 28.05.18г. №302-р</w:t>
      </w:r>
      <w:r w:rsidR="00A65ED2" w:rsidRPr="005D5CA5">
        <w:rPr>
          <w:sz w:val="28"/>
          <w:szCs w:val="28"/>
        </w:rPr>
        <w:t>, 01 Г 03 Z2151): плановые назначения составляют 50 000,0 рублей, кассовое исполнение – 6 704,4 тыс. рублей. средства направлены на приобретение лекарственных препаратов и расходных материалов;</w:t>
      </w:r>
    </w:p>
    <w:p w:rsidR="00A65ED2" w:rsidRPr="005D5CA5" w:rsidRDefault="001370DE" w:rsidP="00A65ED2">
      <w:pPr>
        <w:autoSpaceDE w:val="0"/>
        <w:autoSpaceDN w:val="0"/>
        <w:adjustRightInd w:val="0"/>
        <w:ind w:firstLine="708"/>
        <w:jc w:val="both"/>
        <w:rPr>
          <w:sz w:val="28"/>
          <w:szCs w:val="28"/>
        </w:rPr>
      </w:pPr>
      <w:r>
        <w:rPr>
          <w:sz w:val="28"/>
          <w:szCs w:val="28"/>
        </w:rPr>
        <w:t>- р</w:t>
      </w:r>
      <w:r w:rsidR="00A65ED2" w:rsidRPr="005D5CA5">
        <w:rPr>
          <w:sz w:val="28"/>
          <w:szCs w:val="28"/>
        </w:rPr>
        <w:t>еализация мероприятий по модернизации медицинской информатизационной системы Магаданской области и создание портала медицинских организаций регионального здравоохранения (01 Г 03 Z2152): плановые назначения составляют 13 500,0 тыс. рублей, кассовое исполнение: 13 483,3 тыс. рублей;</w:t>
      </w:r>
    </w:p>
    <w:p w:rsidR="00A65ED2" w:rsidRPr="005D5CA5" w:rsidRDefault="00A65ED2" w:rsidP="00A65ED2">
      <w:pPr>
        <w:autoSpaceDE w:val="0"/>
        <w:autoSpaceDN w:val="0"/>
        <w:adjustRightInd w:val="0"/>
        <w:ind w:firstLine="708"/>
        <w:jc w:val="both"/>
        <w:rPr>
          <w:sz w:val="28"/>
          <w:szCs w:val="28"/>
        </w:rPr>
      </w:pPr>
      <w:r w:rsidRPr="005D5CA5">
        <w:rPr>
          <w:sz w:val="28"/>
          <w:szCs w:val="28"/>
        </w:rPr>
        <w:t>Мероприятия, финансируемые за счет дотаций бюджетам субъекта РФ на поддержку мер по обеспечению сбалансированности бюджетов субъектов РФ (распоряжение Правительства РФ от 26.07.2018г. № 1545-р):</w:t>
      </w:r>
    </w:p>
    <w:p w:rsidR="00A65ED2" w:rsidRPr="005D5CA5" w:rsidRDefault="001370DE" w:rsidP="00A65ED2">
      <w:pPr>
        <w:autoSpaceDE w:val="0"/>
        <w:autoSpaceDN w:val="0"/>
        <w:adjustRightInd w:val="0"/>
        <w:ind w:firstLine="708"/>
        <w:jc w:val="both"/>
        <w:rPr>
          <w:sz w:val="28"/>
          <w:szCs w:val="28"/>
        </w:rPr>
      </w:pPr>
      <w:r>
        <w:rPr>
          <w:sz w:val="28"/>
          <w:szCs w:val="28"/>
        </w:rPr>
        <w:t>- к</w:t>
      </w:r>
      <w:r w:rsidR="00A65ED2" w:rsidRPr="005D5CA5">
        <w:rPr>
          <w:sz w:val="28"/>
          <w:szCs w:val="28"/>
        </w:rPr>
        <w:t>апитальный ремонт помещений МОГБУЗ «Стоматологическая поликлиника» (01 Г 03 N0100): плановые назначения составляют 22 102,0 тыс. рублей, кассовое исполнение – 0,0 тыс. рублей, ввиду расторжения заключенного ранее контракта из-за нарушения сроков выполнения работ;</w:t>
      </w:r>
    </w:p>
    <w:p w:rsidR="00A65ED2" w:rsidRPr="005D5CA5" w:rsidRDefault="001370DE" w:rsidP="00A65ED2">
      <w:pPr>
        <w:autoSpaceDE w:val="0"/>
        <w:autoSpaceDN w:val="0"/>
        <w:adjustRightInd w:val="0"/>
        <w:ind w:firstLine="708"/>
        <w:jc w:val="both"/>
        <w:rPr>
          <w:sz w:val="28"/>
          <w:szCs w:val="28"/>
        </w:rPr>
      </w:pPr>
      <w:r>
        <w:rPr>
          <w:sz w:val="28"/>
          <w:szCs w:val="28"/>
        </w:rPr>
        <w:t>- к</w:t>
      </w:r>
      <w:r w:rsidR="00A65ED2" w:rsidRPr="005D5CA5">
        <w:rPr>
          <w:sz w:val="28"/>
          <w:szCs w:val="28"/>
        </w:rPr>
        <w:t xml:space="preserve">апитальный ремонт ОГКУЗ «Магаданский областной </w:t>
      </w:r>
      <w:proofErr w:type="gramStart"/>
      <w:r w:rsidR="00A65ED2" w:rsidRPr="005D5CA5">
        <w:rPr>
          <w:sz w:val="28"/>
          <w:szCs w:val="28"/>
        </w:rPr>
        <w:t>дом ребенка</w:t>
      </w:r>
      <w:proofErr w:type="gramEnd"/>
      <w:r w:rsidR="00A65ED2" w:rsidRPr="005D5CA5">
        <w:rPr>
          <w:sz w:val="28"/>
          <w:szCs w:val="28"/>
        </w:rPr>
        <w:t xml:space="preserve"> специализированный» (01 Г 03 N0200): плановые назначения составляют 33 437,0 тыс. рублей, кассовое исполнение – 19 999,8 тыс. рублей, средства освоены не в полном объеме ввиду нарушения сроков выполнения работ подрядчиком;</w:t>
      </w:r>
    </w:p>
    <w:p w:rsidR="00A65ED2" w:rsidRPr="005D5CA5" w:rsidRDefault="001370DE" w:rsidP="00A65ED2">
      <w:pPr>
        <w:autoSpaceDE w:val="0"/>
        <w:autoSpaceDN w:val="0"/>
        <w:adjustRightInd w:val="0"/>
        <w:ind w:firstLine="708"/>
        <w:jc w:val="both"/>
        <w:rPr>
          <w:sz w:val="28"/>
          <w:szCs w:val="28"/>
        </w:rPr>
      </w:pPr>
      <w:r>
        <w:rPr>
          <w:sz w:val="28"/>
          <w:szCs w:val="28"/>
        </w:rPr>
        <w:t>- о</w:t>
      </w:r>
      <w:r w:rsidR="00A65ED2" w:rsidRPr="005D5CA5">
        <w:rPr>
          <w:sz w:val="28"/>
          <w:szCs w:val="28"/>
        </w:rPr>
        <w:t>снащение ГБУЗ «Магаданская областная детская больница» компьютерным томографом (01 Г 03 N0300): плановые назначения составляют 69 500,0 тыс. рублей, кассовое исполнение – 0,0 тыс. рублей. Заключен договор на сумму 69 075,4 тыс. рублей. Фактически оборудование поступило 10.01.2019 года.</w:t>
      </w:r>
    </w:p>
    <w:p w:rsidR="00A65ED2" w:rsidRPr="00C76E49" w:rsidRDefault="001370DE" w:rsidP="00A65ED2">
      <w:pPr>
        <w:autoSpaceDE w:val="0"/>
        <w:autoSpaceDN w:val="0"/>
        <w:adjustRightInd w:val="0"/>
        <w:ind w:firstLine="708"/>
        <w:jc w:val="both"/>
        <w:rPr>
          <w:sz w:val="28"/>
          <w:szCs w:val="28"/>
        </w:rPr>
      </w:pPr>
      <w:r w:rsidRPr="00C76E49">
        <w:rPr>
          <w:sz w:val="28"/>
          <w:szCs w:val="28"/>
        </w:rPr>
        <w:t>- к</w:t>
      </w:r>
      <w:r w:rsidR="00A65ED2" w:rsidRPr="00C76E49">
        <w:rPr>
          <w:sz w:val="28"/>
          <w:szCs w:val="28"/>
        </w:rPr>
        <w:t>апитальный ремонт зданий ГБУЗ «Магаданская областная больница» (01 Г 03 N0400): плановые назначения составляют 61 000,0 тыс. рублей, кассовое исполнение – 0,0 тыс. рублей.</w:t>
      </w:r>
    </w:p>
    <w:p w:rsidR="009A3107" w:rsidRDefault="001370DE" w:rsidP="009A3107">
      <w:pPr>
        <w:autoSpaceDE w:val="0"/>
        <w:autoSpaceDN w:val="0"/>
        <w:adjustRightInd w:val="0"/>
        <w:ind w:firstLine="708"/>
        <w:jc w:val="both"/>
        <w:rPr>
          <w:sz w:val="28"/>
          <w:szCs w:val="28"/>
        </w:rPr>
      </w:pPr>
      <w:r w:rsidRPr="00C76E49">
        <w:rPr>
          <w:sz w:val="28"/>
          <w:szCs w:val="28"/>
        </w:rPr>
        <w:t>- м</w:t>
      </w:r>
      <w:r w:rsidR="00A65ED2" w:rsidRPr="00C76E49">
        <w:rPr>
          <w:sz w:val="28"/>
          <w:szCs w:val="28"/>
        </w:rPr>
        <w:t>одернизация лечебного корпуса МОГБУЗ «Ольская районная больница» (01 Г 03 N0600): плановые назначения составляют</w:t>
      </w:r>
      <w:r w:rsidR="00A65ED2" w:rsidRPr="005D5CA5">
        <w:rPr>
          <w:sz w:val="28"/>
          <w:szCs w:val="28"/>
        </w:rPr>
        <w:t xml:space="preserve"> 54 549,0 тыс. рублей, кассовое ис</w:t>
      </w:r>
      <w:r w:rsidR="009A3107">
        <w:rPr>
          <w:sz w:val="28"/>
          <w:szCs w:val="28"/>
        </w:rPr>
        <w:t>полнение – 2 265,0 тыс. рублей;</w:t>
      </w:r>
    </w:p>
    <w:p w:rsidR="00A65ED2" w:rsidRPr="009A3107" w:rsidRDefault="00A65ED2" w:rsidP="009A3107">
      <w:pPr>
        <w:autoSpaceDE w:val="0"/>
        <w:autoSpaceDN w:val="0"/>
        <w:adjustRightInd w:val="0"/>
        <w:ind w:firstLine="708"/>
        <w:jc w:val="both"/>
        <w:rPr>
          <w:sz w:val="28"/>
          <w:szCs w:val="28"/>
        </w:rPr>
      </w:pPr>
      <w:r w:rsidRPr="005D5CA5">
        <w:rPr>
          <w:b/>
          <w:color w:val="000000"/>
          <w:sz w:val="28"/>
          <w:szCs w:val="28"/>
        </w:rPr>
        <w:t>- основное мероприятие</w:t>
      </w:r>
      <w:r w:rsidRPr="005D5CA5">
        <w:rPr>
          <w:color w:val="000000"/>
          <w:sz w:val="28"/>
          <w:szCs w:val="28"/>
        </w:rPr>
        <w:t xml:space="preserve"> «Прочие мероприятия по управлению развитием отрасли» Плановые назначения составляют 7 875,2 тыс. рублей, кассовое исполнение 2 192,7 тыс. рублей, в том числе:</w:t>
      </w:r>
    </w:p>
    <w:p w:rsidR="00A65ED2" w:rsidRPr="005D5CA5" w:rsidRDefault="00A65ED2" w:rsidP="00A65ED2">
      <w:pPr>
        <w:autoSpaceDE w:val="0"/>
        <w:autoSpaceDN w:val="0"/>
        <w:adjustRightInd w:val="0"/>
        <w:ind w:firstLine="708"/>
        <w:jc w:val="both"/>
        <w:rPr>
          <w:color w:val="000000"/>
          <w:sz w:val="28"/>
          <w:szCs w:val="28"/>
        </w:rPr>
      </w:pPr>
      <w:r w:rsidRPr="005D5CA5">
        <w:rPr>
          <w:color w:val="000000"/>
          <w:sz w:val="28"/>
          <w:szCs w:val="28"/>
        </w:rPr>
        <w:t>- Министерство здравоохранения и демографической политики Магаданской области: Реализация мероприятий</w:t>
      </w:r>
      <w:r w:rsidR="009A3107">
        <w:rPr>
          <w:color w:val="000000"/>
          <w:sz w:val="28"/>
          <w:szCs w:val="28"/>
        </w:rPr>
        <w:t xml:space="preserve"> федеральной целевой программы «</w:t>
      </w:r>
      <w:r w:rsidRPr="005D5CA5">
        <w:rPr>
          <w:color w:val="000000"/>
          <w:sz w:val="28"/>
          <w:szCs w:val="28"/>
        </w:rPr>
        <w:t>Устойчивое развитие сельских территорий на 2014 - 201</w:t>
      </w:r>
      <w:r w:rsidR="009A3107">
        <w:rPr>
          <w:color w:val="000000"/>
          <w:sz w:val="28"/>
          <w:szCs w:val="28"/>
        </w:rPr>
        <w:t>7 годы и на период до 2020 года»</w:t>
      </w:r>
      <w:r w:rsidRPr="005D5CA5">
        <w:rPr>
          <w:color w:val="000000"/>
          <w:sz w:val="28"/>
          <w:szCs w:val="28"/>
        </w:rPr>
        <w:t xml:space="preserve"> государственной прог</w:t>
      </w:r>
      <w:r w:rsidR="009A3107">
        <w:rPr>
          <w:color w:val="000000"/>
          <w:sz w:val="28"/>
          <w:szCs w:val="28"/>
        </w:rPr>
        <w:t>раммы Российской Федерации «</w:t>
      </w:r>
      <w:r w:rsidRPr="005D5CA5">
        <w:rPr>
          <w:color w:val="000000"/>
          <w:sz w:val="28"/>
          <w:szCs w:val="28"/>
        </w:rPr>
        <w:t>Государственная программа развития сельского хозяйства и регулирования рынков сельскохозяйственной продукции, сырья и продовольствия на 2013-</w:t>
      </w:r>
      <w:r w:rsidR="009A3107">
        <w:rPr>
          <w:color w:val="000000"/>
          <w:sz w:val="28"/>
          <w:szCs w:val="28"/>
        </w:rPr>
        <w:t>2020 годы»</w:t>
      </w:r>
      <w:r w:rsidR="001370DE">
        <w:rPr>
          <w:color w:val="000000"/>
          <w:sz w:val="28"/>
          <w:szCs w:val="28"/>
        </w:rPr>
        <w:t xml:space="preserve"> </w:t>
      </w:r>
      <w:r w:rsidRPr="005D5CA5">
        <w:rPr>
          <w:color w:val="000000"/>
          <w:sz w:val="28"/>
          <w:szCs w:val="28"/>
        </w:rPr>
        <w:t xml:space="preserve">( 01 Г 05 R5670): плановые назначения </w:t>
      </w:r>
      <w:r w:rsidRPr="005D5CA5">
        <w:rPr>
          <w:color w:val="000000"/>
          <w:sz w:val="28"/>
          <w:szCs w:val="28"/>
        </w:rPr>
        <w:lastRenderedPageBreak/>
        <w:t xml:space="preserve">составляют 1 819,2 тыс. рублей, кассовое исполнение отсутствует, поскольку на указанные цели не было заключено соглашение ввиду незначительно выделенной суммы для строительства фельдшерско-акушерского пункта. </w:t>
      </w:r>
    </w:p>
    <w:p w:rsidR="00A65ED2" w:rsidRPr="005D5CA5" w:rsidRDefault="00A65ED2" w:rsidP="00A65ED2">
      <w:pPr>
        <w:autoSpaceDE w:val="0"/>
        <w:autoSpaceDN w:val="0"/>
        <w:adjustRightInd w:val="0"/>
        <w:ind w:firstLine="708"/>
        <w:jc w:val="both"/>
        <w:rPr>
          <w:color w:val="000000"/>
          <w:sz w:val="28"/>
          <w:szCs w:val="28"/>
        </w:rPr>
      </w:pPr>
      <w:r w:rsidRPr="005D5CA5">
        <w:rPr>
          <w:color w:val="000000"/>
          <w:sz w:val="28"/>
          <w:szCs w:val="28"/>
        </w:rPr>
        <w:t xml:space="preserve">- Министерство строительства, жилищно-коммунального хозяйства и энергетики Магаданской области: </w:t>
      </w:r>
    </w:p>
    <w:p w:rsidR="001370DE" w:rsidRDefault="00A65ED2" w:rsidP="001370DE">
      <w:pPr>
        <w:ind w:firstLine="426"/>
        <w:jc w:val="both"/>
        <w:rPr>
          <w:color w:val="000000"/>
          <w:sz w:val="28"/>
          <w:szCs w:val="28"/>
        </w:rPr>
      </w:pPr>
      <w:r w:rsidRPr="005D5CA5">
        <w:rPr>
          <w:color w:val="000000"/>
          <w:sz w:val="28"/>
          <w:szCs w:val="28"/>
        </w:rPr>
        <w:t>- «Реконструкция родильного дома в городе Магадане под гинекологическое отделение на 50 коек со строительством акушерского корпуса на 80 коек («под ключ»)». По данным министерства строительства, ЖКХ и энергетики Магаданской области запланировано строительство перинатального центра без реконструкции здания родильного дома, в 2019 году запланировано заключение долгосрочного государственного контракта на выполнение подрядных работ по строительству перинатального центра, сроком на 3 года. Средства перераспредел</w:t>
      </w:r>
      <w:r w:rsidR="001370DE">
        <w:rPr>
          <w:color w:val="000000"/>
          <w:sz w:val="28"/>
          <w:szCs w:val="28"/>
        </w:rPr>
        <w:t>ены на иные мероприятия.</w:t>
      </w:r>
    </w:p>
    <w:p w:rsidR="00A65ED2" w:rsidRPr="005D5CA5" w:rsidRDefault="00A65ED2" w:rsidP="001370DE">
      <w:pPr>
        <w:ind w:firstLine="426"/>
        <w:jc w:val="both"/>
        <w:rPr>
          <w:color w:val="000000"/>
          <w:sz w:val="28"/>
          <w:szCs w:val="28"/>
        </w:rPr>
      </w:pPr>
      <w:r w:rsidRPr="005D5CA5">
        <w:rPr>
          <w:color w:val="000000"/>
          <w:sz w:val="28"/>
          <w:szCs w:val="28"/>
        </w:rPr>
        <w:t>- «Строительство фельдшерско-акушерского пункта в с. Тахтоямск»: в 2018 году на погашение кредиторской задолженности, сформировавшейся на 01.01.2017г., утверждено 349,0 тыс. руб. По состоянию на 01.01.2019 г. кассовое исполнение составляет 349,0 тыс. рублей.</w:t>
      </w:r>
    </w:p>
    <w:p w:rsidR="00A65ED2" w:rsidRPr="005D5CA5" w:rsidRDefault="00A65ED2" w:rsidP="00A65ED2">
      <w:pPr>
        <w:ind w:firstLine="426"/>
        <w:jc w:val="both"/>
        <w:rPr>
          <w:color w:val="000000"/>
          <w:sz w:val="28"/>
          <w:szCs w:val="28"/>
        </w:rPr>
      </w:pPr>
      <w:r w:rsidRPr="005D5CA5">
        <w:rPr>
          <w:color w:val="000000"/>
          <w:sz w:val="28"/>
          <w:szCs w:val="28"/>
        </w:rPr>
        <w:t>- «Реконструкция зданий по адресу ул. Якутская</w:t>
      </w:r>
      <w:r w:rsidR="009A3107">
        <w:rPr>
          <w:color w:val="000000"/>
          <w:sz w:val="28"/>
          <w:szCs w:val="28"/>
        </w:rPr>
        <w:t>, д. 69 для размещения объекта «</w:t>
      </w:r>
      <w:r w:rsidRPr="005D5CA5">
        <w:rPr>
          <w:color w:val="000000"/>
          <w:sz w:val="28"/>
          <w:szCs w:val="28"/>
        </w:rPr>
        <w:t>Больнично</w:t>
      </w:r>
      <w:r w:rsidR="009A3107">
        <w:rPr>
          <w:color w:val="000000"/>
          <w:sz w:val="28"/>
          <w:szCs w:val="28"/>
        </w:rPr>
        <w:t>-поликлинический комплекс ГБУЗ «</w:t>
      </w:r>
      <w:r w:rsidRPr="005D5CA5">
        <w:rPr>
          <w:color w:val="000000"/>
          <w:sz w:val="28"/>
          <w:szCs w:val="28"/>
        </w:rPr>
        <w:t>Магаданская областная детская больница»: в 2018 году на реализацию данного мероприятия предусмотрены средства из ОЭЗ в размере 5 707,0 тыс. рублей, по состоянию на 01.01.2019г. кассовые расходы составляют 1 843,7 тыс. рублей. Оплачены выполненные инженерные изыскания.</w:t>
      </w:r>
    </w:p>
    <w:p w:rsidR="001370DE" w:rsidRDefault="00A65ED2" w:rsidP="001370DE">
      <w:pPr>
        <w:ind w:firstLine="426"/>
        <w:jc w:val="both"/>
        <w:rPr>
          <w:color w:val="000000"/>
          <w:sz w:val="28"/>
          <w:szCs w:val="28"/>
        </w:rPr>
      </w:pPr>
      <w:r w:rsidRPr="005D5CA5">
        <w:rPr>
          <w:color w:val="000000"/>
          <w:sz w:val="28"/>
          <w:szCs w:val="28"/>
        </w:rPr>
        <w:t>- «Строительство наружных сетей тепло-водоснабжения, водоотведения и электроснабжения для ФАП в с. Тахтоямск Ольского городского округа»: на начало отчетного периода на реализацию данного мероприятия предусмотрены средства из ОЭЗ в размере 7 000,0 тыс. рублей. По данным министерства строительства, ЖКХ и энергетики Магаданской области аукционы не состоялись, средства перера</w:t>
      </w:r>
      <w:r w:rsidR="001370DE">
        <w:rPr>
          <w:color w:val="000000"/>
          <w:sz w:val="28"/>
          <w:szCs w:val="28"/>
        </w:rPr>
        <w:t>спределены на иные мероприятия.</w:t>
      </w:r>
    </w:p>
    <w:p w:rsidR="00A65ED2" w:rsidRPr="005D5CA5" w:rsidRDefault="00A65ED2" w:rsidP="001370DE">
      <w:pPr>
        <w:ind w:firstLine="426"/>
        <w:jc w:val="both"/>
        <w:rPr>
          <w:color w:val="000000"/>
          <w:sz w:val="28"/>
          <w:szCs w:val="28"/>
        </w:rPr>
      </w:pPr>
      <w:r w:rsidRPr="005D5CA5">
        <w:rPr>
          <w:color w:val="000000"/>
          <w:sz w:val="28"/>
          <w:szCs w:val="28"/>
        </w:rPr>
        <w:t>- о</w:t>
      </w:r>
      <w:r w:rsidRPr="005D5CA5">
        <w:rPr>
          <w:b/>
          <w:sz w:val="28"/>
          <w:szCs w:val="28"/>
        </w:rPr>
        <w:t>сновное мероприятие</w:t>
      </w:r>
      <w:r w:rsidR="001370DE">
        <w:rPr>
          <w:sz w:val="28"/>
          <w:szCs w:val="28"/>
        </w:rPr>
        <w:t xml:space="preserve"> </w:t>
      </w:r>
      <w:r w:rsidR="009A3107">
        <w:rPr>
          <w:sz w:val="28"/>
          <w:szCs w:val="28"/>
        </w:rPr>
        <w:t>«Строительство объекта «под ключ»</w:t>
      </w:r>
      <w:r w:rsidRPr="005D5CA5">
        <w:rPr>
          <w:sz w:val="28"/>
          <w:szCs w:val="28"/>
        </w:rPr>
        <w:t xml:space="preserve"> Магаданский областной онкологический диспансер с ради</w:t>
      </w:r>
      <w:r w:rsidR="009A3107">
        <w:rPr>
          <w:sz w:val="28"/>
          <w:szCs w:val="28"/>
        </w:rPr>
        <w:t>ологическим корпусом на 20 коек»</w:t>
      </w:r>
      <w:r w:rsidRPr="005D5CA5">
        <w:rPr>
          <w:sz w:val="28"/>
          <w:szCs w:val="28"/>
        </w:rPr>
        <w:t xml:space="preserve"> (организация проектирования, строительства и оснащения необходимым медицинским оборудованием)» Исполнителем данного мероприятия является министерство строительства, жилищно-коммунального хозяйства и энергетики Магаданской области. Плановые назначения составляют 9 569,6 тыс. рублей, в том числе средства федерального бюджета 8 708,2 тыс. рублей, кассовое исполнение 9 569,5 тыс. рублей (в том числе за счет средств федерального бюджета 8 708,2 тыс. рублей)</w:t>
      </w:r>
      <w:r w:rsidRPr="005D5CA5">
        <w:rPr>
          <w:rFonts w:eastAsia="Calibri"/>
          <w:sz w:val="28"/>
          <w:szCs w:val="28"/>
        </w:rPr>
        <w:t xml:space="preserve">. </w:t>
      </w:r>
      <w:r w:rsidRPr="005D5CA5">
        <w:rPr>
          <w:color w:val="000000"/>
          <w:sz w:val="28"/>
          <w:szCs w:val="28"/>
        </w:rPr>
        <w:t xml:space="preserve"> </w:t>
      </w:r>
    </w:p>
    <w:p w:rsidR="00A65ED2" w:rsidRPr="005D5CA5" w:rsidRDefault="00A65ED2" w:rsidP="00A65ED2">
      <w:pPr>
        <w:ind w:firstLine="709"/>
        <w:jc w:val="both"/>
        <w:rPr>
          <w:color w:val="000000"/>
          <w:sz w:val="28"/>
          <w:szCs w:val="28"/>
        </w:rPr>
      </w:pPr>
      <w:r w:rsidRPr="005D5CA5">
        <w:rPr>
          <w:color w:val="000000"/>
          <w:sz w:val="28"/>
          <w:szCs w:val="28"/>
        </w:rPr>
        <w:t xml:space="preserve">Корпус радиологии: в декабре 2017 года по радиологическому корпусу выдано разрешение на ввод объекта в эксплуатацию. </w:t>
      </w:r>
    </w:p>
    <w:p w:rsidR="00A65ED2" w:rsidRPr="005D5CA5" w:rsidRDefault="00A65ED2" w:rsidP="00A65ED2">
      <w:pPr>
        <w:ind w:firstLine="709"/>
        <w:jc w:val="both"/>
        <w:rPr>
          <w:color w:val="000000"/>
          <w:sz w:val="28"/>
          <w:szCs w:val="28"/>
        </w:rPr>
      </w:pPr>
      <w:r w:rsidRPr="005D5CA5">
        <w:rPr>
          <w:color w:val="000000"/>
          <w:sz w:val="28"/>
          <w:szCs w:val="28"/>
        </w:rPr>
        <w:t>Корпус онкологии: выполнены штукатурные работы и работы по чистовой шпатлевке под окраску трех этажей и подвала. Смонтированы и запущены сети отопления. Выполнена прокладка стояков горячего и холодного водоснабжения. Выполнен монтаж коробов системы вентиляции.</w:t>
      </w:r>
    </w:p>
    <w:p w:rsidR="001370DE" w:rsidRDefault="00A65ED2" w:rsidP="001370DE">
      <w:pPr>
        <w:ind w:firstLine="709"/>
        <w:jc w:val="both"/>
        <w:rPr>
          <w:color w:val="000000"/>
          <w:sz w:val="28"/>
          <w:szCs w:val="28"/>
        </w:rPr>
      </w:pPr>
      <w:r w:rsidRPr="005D5CA5">
        <w:rPr>
          <w:color w:val="000000"/>
          <w:sz w:val="28"/>
          <w:szCs w:val="28"/>
        </w:rPr>
        <w:lastRenderedPageBreak/>
        <w:t xml:space="preserve">По данным министерства строительства, ЖКХ и энергетики Магаданской области объем средств на данное </w:t>
      </w:r>
      <w:r w:rsidR="00254A92">
        <w:rPr>
          <w:color w:val="000000"/>
          <w:sz w:val="28"/>
          <w:szCs w:val="28"/>
        </w:rPr>
        <w:t>мероприятие уменьшен в сравнении</w:t>
      </w:r>
      <w:r w:rsidRPr="005D5CA5">
        <w:rPr>
          <w:color w:val="000000"/>
          <w:sz w:val="28"/>
          <w:szCs w:val="28"/>
        </w:rPr>
        <w:t xml:space="preserve"> с началом отчетного периода, т.к. государственный контракт с подрядчиком расторгнут, подана заявка на отказ от остатка субсидии федерального бюджета. </w:t>
      </w:r>
    </w:p>
    <w:p w:rsidR="001370DE" w:rsidRDefault="00A65ED2" w:rsidP="001370DE">
      <w:pPr>
        <w:ind w:firstLine="709"/>
        <w:jc w:val="both"/>
        <w:rPr>
          <w:color w:val="000000"/>
          <w:sz w:val="28"/>
          <w:szCs w:val="28"/>
        </w:rPr>
      </w:pPr>
      <w:r w:rsidRPr="005D5CA5">
        <w:rPr>
          <w:b/>
          <w:sz w:val="28"/>
          <w:szCs w:val="28"/>
        </w:rPr>
        <w:t>-</w:t>
      </w:r>
      <w:r w:rsidR="001370DE">
        <w:rPr>
          <w:b/>
          <w:sz w:val="28"/>
          <w:szCs w:val="28"/>
        </w:rPr>
        <w:t xml:space="preserve"> </w:t>
      </w:r>
      <w:r w:rsidRPr="005D5CA5">
        <w:rPr>
          <w:b/>
          <w:sz w:val="28"/>
          <w:szCs w:val="28"/>
        </w:rPr>
        <w:t>основное мероприятие</w:t>
      </w:r>
      <w:r w:rsidRPr="005D5CA5">
        <w:rPr>
          <w:sz w:val="28"/>
          <w:szCs w:val="28"/>
        </w:rPr>
        <w:t xml:space="preserve"> «Капитальный ремонт 1-го этажа здания соматического стационара ГБУЗ «Магаданская областная детская больница» (г. Магадан, ул. Кольцевая, д. 24)»: плановые назначения составляют 66 737,2 тыс. рублей (средства федерального бюджета: 60 007,2 тыс. рублей), кассовое исполнение- 66 007,2 тыс. рублей, в том числе средства федерального бюджета: 60 007,2 тыс. рублей  (проведение работ по капитальному ремонту и модернизации учреждений здравоохранения в рамках реализации планов социального развития центров экономического роста субъектов РФ, входящих в состав ДФО). Заключены договоры, окончание работ запланировано на март 2019 года;</w:t>
      </w:r>
    </w:p>
    <w:p w:rsidR="00A65ED2" w:rsidRPr="001370DE" w:rsidRDefault="00A65ED2" w:rsidP="001370DE">
      <w:pPr>
        <w:ind w:firstLine="709"/>
        <w:jc w:val="both"/>
        <w:rPr>
          <w:color w:val="000000"/>
          <w:sz w:val="28"/>
          <w:szCs w:val="28"/>
        </w:rPr>
      </w:pPr>
      <w:r w:rsidRPr="005D5CA5">
        <w:rPr>
          <w:b/>
          <w:sz w:val="28"/>
          <w:szCs w:val="28"/>
        </w:rPr>
        <w:t>-</w:t>
      </w:r>
      <w:r w:rsidR="001370DE">
        <w:rPr>
          <w:b/>
          <w:sz w:val="28"/>
          <w:szCs w:val="28"/>
        </w:rPr>
        <w:t xml:space="preserve"> </w:t>
      </w:r>
      <w:r w:rsidRPr="005D5CA5">
        <w:rPr>
          <w:b/>
          <w:sz w:val="28"/>
          <w:szCs w:val="28"/>
        </w:rPr>
        <w:t>основное мероприятие</w:t>
      </w:r>
      <w:r w:rsidRPr="005D5CA5">
        <w:rPr>
          <w:sz w:val="28"/>
          <w:szCs w:val="28"/>
        </w:rPr>
        <w:t xml:space="preserve"> </w:t>
      </w:r>
      <w:r w:rsidR="00B063A3">
        <w:rPr>
          <w:sz w:val="28"/>
          <w:szCs w:val="28"/>
        </w:rPr>
        <w:t>«Модернизация помещений МОГБУЗ «Тенькинская районная больница»</w:t>
      </w:r>
      <w:r w:rsidRPr="005D5CA5">
        <w:rPr>
          <w:sz w:val="28"/>
          <w:szCs w:val="28"/>
        </w:rPr>
        <w:t xml:space="preserve"> (Магаданская область, Тенькинский район, пос. Усть-Омчуг, Горняцкая 70)»: плановые назначения составляют 43 581,7 тыс. рублей (средства федерального бюджета: 40 731,7 тыс. рублей), кассовое исполнение- 41 881,9 тыс. рублей (средства федерального бюджета: 40 731,7 тыс. рублей). </w:t>
      </w:r>
    </w:p>
    <w:p w:rsidR="00A65ED2" w:rsidRPr="005D5CA5" w:rsidRDefault="00A65ED2" w:rsidP="00A65ED2">
      <w:pPr>
        <w:autoSpaceDE w:val="0"/>
        <w:autoSpaceDN w:val="0"/>
        <w:adjustRightInd w:val="0"/>
        <w:ind w:firstLine="708"/>
        <w:jc w:val="both"/>
        <w:rPr>
          <w:sz w:val="28"/>
          <w:szCs w:val="28"/>
        </w:rPr>
      </w:pPr>
      <w:r w:rsidRPr="005D5CA5">
        <w:rPr>
          <w:sz w:val="28"/>
          <w:szCs w:val="28"/>
        </w:rPr>
        <w:t>По указанному мероприятию проведены работы по модернизации помещений учреждения:</w:t>
      </w:r>
    </w:p>
    <w:p w:rsidR="00A65ED2" w:rsidRPr="005D5CA5" w:rsidRDefault="00A65ED2" w:rsidP="00A65ED2">
      <w:pPr>
        <w:autoSpaceDE w:val="0"/>
        <w:autoSpaceDN w:val="0"/>
        <w:adjustRightInd w:val="0"/>
        <w:ind w:firstLine="708"/>
        <w:jc w:val="both"/>
        <w:rPr>
          <w:sz w:val="28"/>
          <w:szCs w:val="28"/>
        </w:rPr>
      </w:pPr>
      <w:r w:rsidRPr="005D5CA5">
        <w:rPr>
          <w:sz w:val="28"/>
          <w:szCs w:val="28"/>
        </w:rPr>
        <w:t>- «Модернизация помещений операционного блока (5-ый этаж главного корпуса) МОГБУЗ</w:t>
      </w:r>
      <w:r w:rsidR="009A3107">
        <w:rPr>
          <w:sz w:val="28"/>
          <w:szCs w:val="28"/>
        </w:rPr>
        <w:t xml:space="preserve"> «Тенькинская районная больница</w:t>
      </w:r>
      <w:r w:rsidRPr="005D5CA5">
        <w:rPr>
          <w:sz w:val="28"/>
          <w:szCs w:val="28"/>
        </w:rPr>
        <w:t>» - проведены строительные работы по заключенному контракту, окончание работ-январь-февраль 2019 года;</w:t>
      </w:r>
    </w:p>
    <w:p w:rsidR="00A65ED2" w:rsidRPr="005D5CA5" w:rsidRDefault="00A65ED2" w:rsidP="00A65ED2">
      <w:pPr>
        <w:autoSpaceDE w:val="0"/>
        <w:autoSpaceDN w:val="0"/>
        <w:adjustRightInd w:val="0"/>
        <w:ind w:firstLine="708"/>
        <w:jc w:val="both"/>
        <w:rPr>
          <w:sz w:val="28"/>
          <w:szCs w:val="28"/>
        </w:rPr>
      </w:pPr>
      <w:r w:rsidRPr="005D5CA5">
        <w:rPr>
          <w:sz w:val="28"/>
          <w:szCs w:val="28"/>
        </w:rPr>
        <w:t>- «Модернизация помещений 2-ого</w:t>
      </w:r>
      <w:r w:rsidR="009A3107">
        <w:rPr>
          <w:sz w:val="28"/>
          <w:szCs w:val="28"/>
        </w:rPr>
        <w:t xml:space="preserve"> этажа главного корпуса МОГБУЗ «Тенькинская районная больница»</w:t>
      </w:r>
      <w:r w:rsidRPr="005D5CA5">
        <w:rPr>
          <w:sz w:val="28"/>
          <w:szCs w:val="28"/>
        </w:rPr>
        <w:t xml:space="preserve"> с элементами доступности для маломобильных групп населения» - выполнены работы по заключенному контракту, окончание работ- январь-февраль 2019 года; </w:t>
      </w:r>
    </w:p>
    <w:p w:rsidR="00A65ED2" w:rsidRDefault="00A65ED2" w:rsidP="00A65ED2">
      <w:pPr>
        <w:autoSpaceDE w:val="0"/>
        <w:autoSpaceDN w:val="0"/>
        <w:adjustRightInd w:val="0"/>
        <w:ind w:firstLine="708"/>
        <w:jc w:val="both"/>
        <w:rPr>
          <w:sz w:val="28"/>
          <w:szCs w:val="28"/>
        </w:rPr>
      </w:pPr>
      <w:r w:rsidRPr="005D5CA5">
        <w:rPr>
          <w:sz w:val="28"/>
          <w:szCs w:val="28"/>
        </w:rPr>
        <w:t>- «Поставка модульного быстровозводимого здания (гараж для хранен</w:t>
      </w:r>
      <w:r w:rsidR="001370DE">
        <w:rPr>
          <w:sz w:val="28"/>
          <w:szCs w:val="28"/>
        </w:rPr>
        <w:t xml:space="preserve">ия техники) – работы выполнены </w:t>
      </w:r>
      <w:r w:rsidRPr="005D5CA5">
        <w:rPr>
          <w:sz w:val="28"/>
          <w:szCs w:val="28"/>
        </w:rPr>
        <w:t>и оплачены в декабре 2018 года.</w:t>
      </w:r>
    </w:p>
    <w:p w:rsidR="00A65ED2" w:rsidRPr="005D5CA5" w:rsidRDefault="00A65ED2" w:rsidP="00B063A3">
      <w:pPr>
        <w:autoSpaceDE w:val="0"/>
        <w:autoSpaceDN w:val="0"/>
        <w:adjustRightInd w:val="0"/>
        <w:rPr>
          <w:b/>
          <w:color w:val="000000"/>
          <w:sz w:val="28"/>
          <w:szCs w:val="28"/>
        </w:rPr>
      </w:pPr>
    </w:p>
    <w:p w:rsidR="00C76E49" w:rsidRDefault="00C76E49" w:rsidP="00A65ED2">
      <w:pPr>
        <w:autoSpaceDE w:val="0"/>
        <w:autoSpaceDN w:val="0"/>
        <w:adjustRightInd w:val="0"/>
        <w:ind w:firstLine="708"/>
        <w:jc w:val="center"/>
        <w:rPr>
          <w:b/>
          <w:color w:val="000000"/>
          <w:sz w:val="28"/>
          <w:szCs w:val="28"/>
        </w:rPr>
      </w:pPr>
    </w:p>
    <w:p w:rsidR="00A65ED2" w:rsidRPr="005D5CA5" w:rsidRDefault="009A3107" w:rsidP="00A65ED2">
      <w:pPr>
        <w:autoSpaceDE w:val="0"/>
        <w:autoSpaceDN w:val="0"/>
        <w:adjustRightInd w:val="0"/>
        <w:ind w:firstLine="708"/>
        <w:jc w:val="center"/>
        <w:rPr>
          <w:b/>
          <w:color w:val="000000"/>
          <w:sz w:val="28"/>
          <w:szCs w:val="28"/>
        </w:rPr>
      </w:pPr>
      <w:r>
        <w:rPr>
          <w:b/>
          <w:color w:val="000000"/>
          <w:sz w:val="28"/>
          <w:szCs w:val="28"/>
        </w:rPr>
        <w:t>Подпрограмма «</w:t>
      </w:r>
      <w:r w:rsidR="00A65ED2" w:rsidRPr="005D5CA5">
        <w:rPr>
          <w:b/>
          <w:color w:val="000000"/>
          <w:sz w:val="28"/>
          <w:szCs w:val="28"/>
        </w:rPr>
        <w:t>Раз</w:t>
      </w:r>
      <w:r>
        <w:rPr>
          <w:b/>
          <w:color w:val="000000"/>
          <w:sz w:val="28"/>
          <w:szCs w:val="28"/>
        </w:rPr>
        <w:t>витие скорой медицинской помощи»</w:t>
      </w:r>
    </w:p>
    <w:p w:rsidR="00A65ED2" w:rsidRPr="005D5CA5" w:rsidRDefault="00A65ED2" w:rsidP="00A65ED2">
      <w:pPr>
        <w:pStyle w:val="ConsPlusNormal"/>
        <w:ind w:firstLine="540"/>
        <w:jc w:val="both"/>
        <w:rPr>
          <w:rFonts w:ascii="Times New Roman" w:hAnsi="Times New Roman" w:cs="Times New Roman"/>
          <w:sz w:val="28"/>
          <w:szCs w:val="28"/>
        </w:rPr>
      </w:pPr>
    </w:p>
    <w:p w:rsidR="00A65ED2" w:rsidRPr="005D5CA5" w:rsidRDefault="00A65ED2" w:rsidP="00A65ED2">
      <w:pPr>
        <w:pStyle w:val="ConsPlusNormal"/>
        <w:ind w:firstLine="540"/>
        <w:jc w:val="both"/>
        <w:rPr>
          <w:rFonts w:ascii="Times New Roman" w:hAnsi="Times New Roman" w:cs="Times New Roman"/>
          <w:sz w:val="28"/>
          <w:szCs w:val="28"/>
        </w:rPr>
      </w:pPr>
      <w:r w:rsidRPr="005D5CA5">
        <w:rPr>
          <w:rFonts w:ascii="Times New Roman" w:hAnsi="Times New Roman" w:cs="Times New Roman"/>
          <w:sz w:val="28"/>
          <w:szCs w:val="28"/>
        </w:rPr>
        <w:t xml:space="preserve">Целями </w:t>
      </w:r>
      <w:hyperlink r:id="rId21" w:history="1">
        <w:r w:rsidRPr="005D5CA5">
          <w:rPr>
            <w:rFonts w:ascii="Times New Roman" w:hAnsi="Times New Roman" w:cs="Times New Roman"/>
            <w:sz w:val="28"/>
            <w:szCs w:val="28"/>
          </w:rPr>
          <w:t>подпрограммы</w:t>
        </w:r>
      </w:hyperlink>
      <w:r w:rsidRPr="005D5CA5">
        <w:rPr>
          <w:rFonts w:ascii="Times New Roman" w:hAnsi="Times New Roman" w:cs="Times New Roman"/>
          <w:sz w:val="28"/>
          <w:szCs w:val="28"/>
        </w:rPr>
        <w:t xml:space="preserve"> являются: повышение доступности, качества и эффективности оказания скорой медицинской помощи.</w:t>
      </w:r>
    </w:p>
    <w:p w:rsidR="00A65ED2" w:rsidRPr="005D5CA5" w:rsidRDefault="00A65ED2" w:rsidP="00A65ED2">
      <w:pPr>
        <w:autoSpaceDE w:val="0"/>
        <w:autoSpaceDN w:val="0"/>
        <w:adjustRightInd w:val="0"/>
        <w:jc w:val="both"/>
        <w:rPr>
          <w:rFonts w:eastAsia="Calibri"/>
          <w:sz w:val="28"/>
          <w:szCs w:val="28"/>
        </w:rPr>
      </w:pPr>
      <w:r w:rsidRPr="005D5CA5">
        <w:rPr>
          <w:sz w:val="28"/>
          <w:szCs w:val="28"/>
        </w:rPr>
        <w:t xml:space="preserve">Ответственный исполнитель - министерство здравоохранения и демографической политики Магаданской области, участники – </w:t>
      </w:r>
      <w:r w:rsidRPr="005D5CA5">
        <w:rPr>
          <w:rFonts w:eastAsia="Calibri"/>
          <w:sz w:val="28"/>
          <w:szCs w:val="28"/>
        </w:rPr>
        <w:t>государственные учреждения, подведомственные министерству здравоохранения и демографической политики Магаданской области</w:t>
      </w:r>
      <w:r w:rsidRPr="005D5CA5">
        <w:rPr>
          <w:sz w:val="28"/>
          <w:szCs w:val="28"/>
        </w:rPr>
        <w:t>.</w:t>
      </w:r>
    </w:p>
    <w:p w:rsidR="00A65ED2" w:rsidRPr="005D5CA5" w:rsidRDefault="00A65ED2" w:rsidP="00A65ED2">
      <w:pPr>
        <w:autoSpaceDE w:val="0"/>
        <w:autoSpaceDN w:val="0"/>
        <w:adjustRightInd w:val="0"/>
        <w:ind w:firstLine="708"/>
        <w:jc w:val="both"/>
        <w:rPr>
          <w:sz w:val="28"/>
          <w:szCs w:val="28"/>
        </w:rPr>
      </w:pPr>
      <w:r w:rsidRPr="005D5CA5">
        <w:rPr>
          <w:sz w:val="28"/>
          <w:szCs w:val="28"/>
        </w:rPr>
        <w:t xml:space="preserve">Исполнение расходов по </w:t>
      </w:r>
      <w:hyperlink r:id="rId22" w:history="1">
        <w:r w:rsidRPr="005D5CA5">
          <w:rPr>
            <w:sz w:val="28"/>
            <w:szCs w:val="28"/>
          </w:rPr>
          <w:t>подпрограмме</w:t>
        </w:r>
      </w:hyperlink>
      <w:r w:rsidR="009A3107">
        <w:rPr>
          <w:sz w:val="28"/>
          <w:szCs w:val="28"/>
        </w:rPr>
        <w:t xml:space="preserve"> «</w:t>
      </w:r>
      <w:r w:rsidRPr="005D5CA5">
        <w:rPr>
          <w:sz w:val="28"/>
          <w:szCs w:val="28"/>
        </w:rPr>
        <w:t>Раз</w:t>
      </w:r>
      <w:r w:rsidR="009A3107">
        <w:rPr>
          <w:sz w:val="28"/>
          <w:szCs w:val="28"/>
        </w:rPr>
        <w:t>витие скорой медицинской помощи»</w:t>
      </w:r>
      <w:r w:rsidR="00B063A3">
        <w:rPr>
          <w:sz w:val="28"/>
          <w:szCs w:val="28"/>
        </w:rPr>
        <w:t xml:space="preserve"> на 2014-2020 годы»</w:t>
      </w:r>
      <w:r w:rsidRPr="005D5CA5">
        <w:rPr>
          <w:sz w:val="28"/>
          <w:szCs w:val="28"/>
        </w:rPr>
        <w:t xml:space="preserve"> характеризуется следующими данными:</w:t>
      </w:r>
    </w:p>
    <w:p w:rsidR="00093CBB" w:rsidRDefault="00093CBB" w:rsidP="00A65ED2">
      <w:pPr>
        <w:autoSpaceDE w:val="0"/>
        <w:autoSpaceDN w:val="0"/>
        <w:adjustRightInd w:val="0"/>
        <w:ind w:firstLine="708"/>
        <w:jc w:val="right"/>
      </w:pPr>
    </w:p>
    <w:p w:rsidR="00093CBB" w:rsidRDefault="00A65ED2" w:rsidP="00093CBB">
      <w:pPr>
        <w:autoSpaceDE w:val="0"/>
        <w:autoSpaceDN w:val="0"/>
        <w:adjustRightInd w:val="0"/>
        <w:ind w:firstLine="708"/>
        <w:jc w:val="right"/>
        <w:rPr>
          <w:sz w:val="26"/>
          <w:szCs w:val="26"/>
        </w:rPr>
      </w:pPr>
      <w:r w:rsidRPr="0018276F">
        <w:t>тыс. руб</w:t>
      </w:r>
      <w:r w:rsidR="00093CBB">
        <w:rPr>
          <w:sz w:val="26"/>
          <w:szCs w:val="26"/>
        </w:rPr>
        <w:t>.</w:t>
      </w:r>
    </w:p>
    <w:tbl>
      <w:tblP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1428"/>
        <w:gridCol w:w="1701"/>
        <w:gridCol w:w="754"/>
      </w:tblGrid>
      <w:tr w:rsidR="00A65ED2" w:rsidRPr="0018276F" w:rsidTr="003A27DA">
        <w:trPr>
          <w:trHeight w:val="240"/>
        </w:trPr>
        <w:tc>
          <w:tcPr>
            <w:tcW w:w="5230" w:type="dxa"/>
            <w:shd w:val="clear" w:color="auto" w:fill="auto"/>
            <w:hideMark/>
          </w:tcPr>
          <w:p w:rsidR="00A65ED2" w:rsidRPr="0018276F" w:rsidRDefault="00B063A3" w:rsidP="00254A92">
            <w:pPr>
              <w:jc w:val="center"/>
              <w:rPr>
                <w:b/>
                <w:bCs/>
                <w:color w:val="000000"/>
              </w:rPr>
            </w:pPr>
            <w:r>
              <w:rPr>
                <w:b/>
                <w:bCs/>
                <w:color w:val="000000"/>
              </w:rPr>
              <w:t>Наименование государственной программы, подпрограммы</w:t>
            </w:r>
          </w:p>
        </w:tc>
        <w:tc>
          <w:tcPr>
            <w:tcW w:w="1428" w:type="dxa"/>
            <w:shd w:val="clear" w:color="auto" w:fill="auto"/>
            <w:hideMark/>
          </w:tcPr>
          <w:p w:rsidR="00A65ED2" w:rsidRPr="0018276F" w:rsidRDefault="00B063A3" w:rsidP="00B063A3">
            <w:pPr>
              <w:jc w:val="center"/>
              <w:rPr>
                <w:b/>
                <w:bCs/>
                <w:color w:val="000000"/>
              </w:rPr>
            </w:pPr>
            <w:r>
              <w:rPr>
                <w:b/>
                <w:bCs/>
                <w:color w:val="000000"/>
              </w:rPr>
              <w:t>Бюджет</w:t>
            </w:r>
          </w:p>
        </w:tc>
        <w:tc>
          <w:tcPr>
            <w:tcW w:w="1701" w:type="dxa"/>
            <w:shd w:val="clear" w:color="auto" w:fill="auto"/>
            <w:hideMark/>
          </w:tcPr>
          <w:p w:rsidR="00A65ED2" w:rsidRPr="0018276F" w:rsidRDefault="00A65ED2" w:rsidP="00B063A3">
            <w:pPr>
              <w:jc w:val="center"/>
              <w:rPr>
                <w:b/>
                <w:bCs/>
                <w:color w:val="000000"/>
              </w:rPr>
            </w:pPr>
            <w:r w:rsidRPr="0018276F">
              <w:rPr>
                <w:b/>
                <w:bCs/>
                <w:color w:val="000000"/>
              </w:rPr>
              <w:t>Кассовое исполнение</w:t>
            </w:r>
          </w:p>
        </w:tc>
        <w:tc>
          <w:tcPr>
            <w:tcW w:w="754" w:type="dxa"/>
            <w:shd w:val="clear" w:color="auto" w:fill="auto"/>
            <w:hideMark/>
          </w:tcPr>
          <w:p w:rsidR="00A65ED2" w:rsidRPr="0018276F" w:rsidRDefault="00A65ED2" w:rsidP="00254A92">
            <w:pPr>
              <w:jc w:val="center"/>
              <w:rPr>
                <w:b/>
                <w:bCs/>
                <w:color w:val="000000"/>
              </w:rPr>
            </w:pPr>
            <w:r w:rsidRPr="0018276F">
              <w:rPr>
                <w:b/>
                <w:bCs/>
                <w:color w:val="000000"/>
              </w:rPr>
              <w:t>% исп</w:t>
            </w:r>
            <w:r w:rsidR="00254A92">
              <w:rPr>
                <w:b/>
                <w:bCs/>
                <w:color w:val="000000"/>
              </w:rPr>
              <w:t>.</w:t>
            </w:r>
          </w:p>
        </w:tc>
      </w:tr>
      <w:tr w:rsidR="00A65ED2" w:rsidRPr="00723B82" w:rsidTr="003A27DA">
        <w:trPr>
          <w:trHeight w:val="240"/>
        </w:trPr>
        <w:tc>
          <w:tcPr>
            <w:tcW w:w="5230" w:type="dxa"/>
            <w:shd w:val="clear" w:color="auto" w:fill="auto"/>
            <w:hideMark/>
          </w:tcPr>
          <w:p w:rsidR="00A65ED2" w:rsidRPr="00C76E49" w:rsidRDefault="00A65ED2" w:rsidP="00254A92">
            <w:pPr>
              <w:jc w:val="both"/>
              <w:rPr>
                <w:b/>
                <w:bCs/>
                <w:color w:val="000000"/>
              </w:rPr>
            </w:pPr>
            <w:r w:rsidRPr="00C76E49">
              <w:rPr>
                <w:b/>
                <w:bCs/>
                <w:color w:val="000000"/>
              </w:rPr>
              <w:t>Подпрограмма «Развитие скорой медицинской помощи»</w:t>
            </w:r>
          </w:p>
        </w:tc>
        <w:tc>
          <w:tcPr>
            <w:tcW w:w="1428" w:type="dxa"/>
            <w:shd w:val="clear" w:color="auto" w:fill="auto"/>
            <w:hideMark/>
          </w:tcPr>
          <w:p w:rsidR="00A65ED2" w:rsidRPr="00C76E49" w:rsidRDefault="00A65ED2" w:rsidP="00E10569">
            <w:pPr>
              <w:jc w:val="right"/>
              <w:rPr>
                <w:b/>
                <w:bCs/>
                <w:color w:val="000000"/>
              </w:rPr>
            </w:pPr>
            <w:r w:rsidRPr="00C76E49">
              <w:rPr>
                <w:b/>
                <w:bCs/>
                <w:color w:val="000000"/>
              </w:rPr>
              <w:t>129 500,9</w:t>
            </w:r>
          </w:p>
        </w:tc>
        <w:tc>
          <w:tcPr>
            <w:tcW w:w="1701" w:type="dxa"/>
            <w:shd w:val="clear" w:color="auto" w:fill="auto"/>
            <w:hideMark/>
          </w:tcPr>
          <w:p w:rsidR="00A65ED2" w:rsidRPr="00C76E49" w:rsidRDefault="00A65ED2" w:rsidP="00E10569">
            <w:pPr>
              <w:jc w:val="right"/>
              <w:rPr>
                <w:b/>
                <w:bCs/>
                <w:color w:val="000000"/>
              </w:rPr>
            </w:pPr>
            <w:r w:rsidRPr="00C76E49">
              <w:rPr>
                <w:b/>
                <w:bCs/>
                <w:color w:val="000000"/>
              </w:rPr>
              <w:t>112 359,6</w:t>
            </w:r>
          </w:p>
        </w:tc>
        <w:tc>
          <w:tcPr>
            <w:tcW w:w="754" w:type="dxa"/>
            <w:shd w:val="clear" w:color="auto" w:fill="auto"/>
            <w:hideMark/>
          </w:tcPr>
          <w:p w:rsidR="00A65ED2" w:rsidRPr="00C76E49" w:rsidRDefault="00A65ED2" w:rsidP="00E10569">
            <w:pPr>
              <w:jc w:val="right"/>
              <w:rPr>
                <w:b/>
                <w:bCs/>
                <w:color w:val="000000"/>
              </w:rPr>
            </w:pPr>
            <w:r w:rsidRPr="00C76E49">
              <w:rPr>
                <w:b/>
                <w:bCs/>
                <w:color w:val="000000"/>
              </w:rPr>
              <w:t>86,8</w:t>
            </w:r>
          </w:p>
        </w:tc>
      </w:tr>
      <w:tr w:rsidR="00A65ED2" w:rsidRPr="00723B82" w:rsidTr="003A27DA">
        <w:trPr>
          <w:trHeight w:val="705"/>
        </w:trPr>
        <w:tc>
          <w:tcPr>
            <w:tcW w:w="5230" w:type="dxa"/>
            <w:shd w:val="clear" w:color="auto" w:fill="auto"/>
            <w:hideMark/>
          </w:tcPr>
          <w:p w:rsidR="00A65ED2" w:rsidRPr="00723B82" w:rsidRDefault="00A65ED2" w:rsidP="00254A92">
            <w:pPr>
              <w:jc w:val="both"/>
              <w:rPr>
                <w:color w:val="000000"/>
              </w:rPr>
            </w:pPr>
            <w:r w:rsidRPr="00AB52DF">
              <w:rPr>
                <w:color w:val="000000"/>
              </w:rP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1428" w:type="dxa"/>
            <w:shd w:val="clear" w:color="auto" w:fill="auto"/>
            <w:hideMark/>
          </w:tcPr>
          <w:p w:rsidR="00A65ED2" w:rsidRPr="00E24D4F" w:rsidRDefault="00A65ED2" w:rsidP="00E10569">
            <w:pPr>
              <w:jc w:val="right"/>
              <w:rPr>
                <w:bCs/>
                <w:color w:val="000000"/>
              </w:rPr>
            </w:pPr>
            <w:r>
              <w:rPr>
                <w:bCs/>
                <w:color w:val="000000"/>
              </w:rPr>
              <w:t>129 500,9</w:t>
            </w:r>
          </w:p>
        </w:tc>
        <w:tc>
          <w:tcPr>
            <w:tcW w:w="1701" w:type="dxa"/>
            <w:shd w:val="clear" w:color="auto" w:fill="auto"/>
            <w:hideMark/>
          </w:tcPr>
          <w:p w:rsidR="00A65ED2" w:rsidRPr="00E24D4F" w:rsidRDefault="00A65ED2" w:rsidP="00E10569">
            <w:pPr>
              <w:jc w:val="right"/>
              <w:rPr>
                <w:bCs/>
                <w:color w:val="000000"/>
              </w:rPr>
            </w:pPr>
            <w:r>
              <w:rPr>
                <w:bCs/>
                <w:color w:val="000000"/>
              </w:rPr>
              <w:t>112 359,6</w:t>
            </w:r>
          </w:p>
        </w:tc>
        <w:tc>
          <w:tcPr>
            <w:tcW w:w="754" w:type="dxa"/>
            <w:shd w:val="clear" w:color="auto" w:fill="auto"/>
            <w:hideMark/>
          </w:tcPr>
          <w:p w:rsidR="00A65ED2" w:rsidRPr="00E24D4F" w:rsidRDefault="00A65ED2" w:rsidP="00E10569">
            <w:pPr>
              <w:jc w:val="right"/>
              <w:rPr>
                <w:bCs/>
                <w:color w:val="000000"/>
              </w:rPr>
            </w:pPr>
            <w:r>
              <w:rPr>
                <w:bCs/>
                <w:color w:val="000000"/>
              </w:rPr>
              <w:t>86,8</w:t>
            </w:r>
          </w:p>
        </w:tc>
      </w:tr>
    </w:tbl>
    <w:p w:rsidR="00A65ED2" w:rsidRDefault="00A65ED2" w:rsidP="00A65ED2">
      <w:pPr>
        <w:autoSpaceDE w:val="0"/>
        <w:autoSpaceDN w:val="0"/>
        <w:adjustRightInd w:val="0"/>
        <w:ind w:firstLine="567"/>
        <w:jc w:val="both"/>
        <w:rPr>
          <w:sz w:val="26"/>
          <w:szCs w:val="26"/>
        </w:rPr>
      </w:pPr>
    </w:p>
    <w:p w:rsidR="00A65ED2" w:rsidRPr="005D5CA5" w:rsidRDefault="00A65ED2" w:rsidP="00A65ED2">
      <w:pPr>
        <w:autoSpaceDE w:val="0"/>
        <w:autoSpaceDN w:val="0"/>
        <w:adjustRightInd w:val="0"/>
        <w:ind w:firstLine="708"/>
        <w:jc w:val="both"/>
        <w:rPr>
          <w:sz w:val="28"/>
          <w:szCs w:val="28"/>
        </w:rPr>
      </w:pPr>
      <w:r>
        <w:rPr>
          <w:sz w:val="26"/>
          <w:szCs w:val="26"/>
        </w:rPr>
        <w:t xml:space="preserve">    </w:t>
      </w:r>
      <w:r w:rsidRPr="005D5CA5">
        <w:rPr>
          <w:sz w:val="28"/>
          <w:szCs w:val="28"/>
        </w:rPr>
        <w:t>Исходя из возможностей областного бюджета в рамках данной подпрограммы основные мероприятия исполнены в следующих объемах:</w:t>
      </w:r>
    </w:p>
    <w:p w:rsidR="00A65ED2" w:rsidRPr="005D5CA5" w:rsidRDefault="00A65ED2" w:rsidP="00A65ED2">
      <w:pPr>
        <w:ind w:firstLine="709"/>
        <w:jc w:val="both"/>
        <w:rPr>
          <w:color w:val="000000"/>
          <w:sz w:val="28"/>
          <w:szCs w:val="28"/>
        </w:rPr>
      </w:pPr>
      <w:r w:rsidRPr="005D5CA5">
        <w:rPr>
          <w:color w:val="000000"/>
          <w:sz w:val="28"/>
          <w:szCs w:val="28"/>
        </w:rPr>
        <w:t>-</w:t>
      </w:r>
      <w:r w:rsidR="009A3107">
        <w:rPr>
          <w:color w:val="000000"/>
          <w:sz w:val="28"/>
          <w:szCs w:val="28"/>
        </w:rPr>
        <w:t xml:space="preserve"> </w:t>
      </w:r>
      <w:r w:rsidRPr="005D5CA5">
        <w:rPr>
          <w:color w:val="000000"/>
          <w:sz w:val="28"/>
          <w:szCs w:val="28"/>
        </w:rPr>
        <w:t xml:space="preserve">плановые назначения составляют 129 500,9 тыс. рублей, из них средства федерального бюджета 97 186,2 тыс. рублей. Кассовое исполнение 112 359,6 тыс. рублей, в том числе средства федерального бюджета: 83 622,3 тыс. рублей.  </w:t>
      </w:r>
    </w:p>
    <w:p w:rsidR="00A65ED2" w:rsidRPr="005D5CA5" w:rsidRDefault="00A65ED2" w:rsidP="00A65ED2">
      <w:pPr>
        <w:ind w:firstLine="709"/>
        <w:jc w:val="both"/>
        <w:rPr>
          <w:color w:val="000000"/>
          <w:sz w:val="28"/>
          <w:szCs w:val="28"/>
        </w:rPr>
      </w:pPr>
      <w:r w:rsidRPr="005D5CA5">
        <w:rPr>
          <w:color w:val="000000"/>
          <w:sz w:val="28"/>
          <w:szCs w:val="28"/>
        </w:rPr>
        <w:t>В отчетном периоде, по данным медицинской организации, заключено 69 государственных контрактов, произведено 133 вылета, количество летных часов за 2018 год: 634 ч. 21 м.</w:t>
      </w:r>
      <w:r w:rsidR="00E12100" w:rsidRPr="005D5CA5">
        <w:rPr>
          <w:color w:val="000000"/>
          <w:sz w:val="28"/>
          <w:szCs w:val="28"/>
        </w:rPr>
        <w:t>, эвакуировано</w:t>
      </w:r>
      <w:r w:rsidRPr="005D5CA5">
        <w:rPr>
          <w:color w:val="000000"/>
          <w:sz w:val="28"/>
          <w:szCs w:val="28"/>
        </w:rPr>
        <w:t xml:space="preserve"> 168 пациентов, из них дети: 25 человек (в том числе дети до 1-го года: 6 человек). </w:t>
      </w:r>
    </w:p>
    <w:p w:rsidR="00A65ED2" w:rsidRPr="005D5CA5" w:rsidRDefault="00A65ED2" w:rsidP="00A65ED2">
      <w:pPr>
        <w:ind w:firstLine="709"/>
        <w:jc w:val="both"/>
        <w:rPr>
          <w:b/>
          <w:color w:val="000000"/>
          <w:sz w:val="28"/>
          <w:szCs w:val="28"/>
        </w:rPr>
      </w:pPr>
    </w:p>
    <w:p w:rsidR="00A65ED2" w:rsidRDefault="00A65ED2" w:rsidP="00185AAF">
      <w:pPr>
        <w:ind w:firstLine="851"/>
        <w:jc w:val="both"/>
        <w:rPr>
          <w:bCs/>
          <w:color w:val="000000" w:themeColor="text1"/>
          <w:sz w:val="28"/>
          <w:szCs w:val="28"/>
          <w:highlight w:val="yellow"/>
          <w:lang w:eastAsia="x-none"/>
        </w:rPr>
      </w:pPr>
    </w:p>
    <w:p w:rsidR="00AA0C1F" w:rsidRPr="00E0734A" w:rsidRDefault="00AA0C1F" w:rsidP="00AA0C1F">
      <w:pPr>
        <w:jc w:val="center"/>
        <w:rPr>
          <w:b/>
          <w:bCs/>
          <w:color w:val="000000"/>
          <w:sz w:val="28"/>
          <w:szCs w:val="28"/>
        </w:rPr>
      </w:pPr>
      <w:r w:rsidRPr="00E0734A">
        <w:rPr>
          <w:b/>
          <w:bCs/>
          <w:color w:val="000000"/>
          <w:sz w:val="28"/>
          <w:szCs w:val="28"/>
        </w:rPr>
        <w:t>02. Государственная программа Магаданской области</w:t>
      </w:r>
    </w:p>
    <w:p w:rsidR="00AA0C1F" w:rsidRPr="00E0734A" w:rsidRDefault="009A3107" w:rsidP="00AA0C1F">
      <w:pPr>
        <w:jc w:val="center"/>
        <w:rPr>
          <w:b/>
          <w:bCs/>
          <w:color w:val="000000"/>
          <w:sz w:val="28"/>
          <w:szCs w:val="28"/>
        </w:rPr>
      </w:pPr>
      <w:r>
        <w:rPr>
          <w:b/>
          <w:bCs/>
          <w:color w:val="000000"/>
          <w:sz w:val="28"/>
          <w:szCs w:val="28"/>
        </w:rPr>
        <w:t>«</w:t>
      </w:r>
      <w:r w:rsidR="00AA0C1F" w:rsidRPr="00E0734A">
        <w:rPr>
          <w:b/>
          <w:bCs/>
          <w:color w:val="000000"/>
          <w:sz w:val="28"/>
          <w:szCs w:val="28"/>
        </w:rPr>
        <w:t>Развитие об</w:t>
      </w:r>
      <w:r>
        <w:rPr>
          <w:b/>
          <w:bCs/>
          <w:color w:val="000000"/>
          <w:sz w:val="28"/>
          <w:szCs w:val="28"/>
        </w:rPr>
        <w:t>разования в Магаданской области»</w:t>
      </w:r>
    </w:p>
    <w:p w:rsidR="00AA0C1F" w:rsidRDefault="00AA0C1F" w:rsidP="00AA0C1F">
      <w:pPr>
        <w:ind w:firstLine="709"/>
        <w:jc w:val="both"/>
        <w:rPr>
          <w:bCs/>
          <w:color w:val="000000"/>
          <w:sz w:val="28"/>
          <w:szCs w:val="28"/>
        </w:rPr>
      </w:pPr>
    </w:p>
    <w:p w:rsidR="00AA0C1F" w:rsidRPr="00E0734A" w:rsidRDefault="00AA0C1F" w:rsidP="00AA0C1F">
      <w:pPr>
        <w:ind w:firstLine="709"/>
        <w:jc w:val="both"/>
        <w:rPr>
          <w:bCs/>
          <w:color w:val="000000"/>
          <w:sz w:val="28"/>
          <w:szCs w:val="28"/>
        </w:rPr>
      </w:pPr>
      <w:r w:rsidRPr="00E0734A">
        <w:rPr>
          <w:bCs/>
          <w:color w:val="000000"/>
          <w:sz w:val="28"/>
          <w:szCs w:val="28"/>
        </w:rPr>
        <w:t>Целью государственной</w:t>
      </w:r>
      <w:r w:rsidR="009A3107">
        <w:rPr>
          <w:bCs/>
          <w:color w:val="000000"/>
          <w:sz w:val="28"/>
          <w:szCs w:val="28"/>
        </w:rPr>
        <w:t xml:space="preserve"> программы Магаданской области «</w:t>
      </w:r>
      <w:r w:rsidRPr="00E0734A">
        <w:rPr>
          <w:bCs/>
          <w:color w:val="000000"/>
          <w:sz w:val="28"/>
          <w:szCs w:val="28"/>
        </w:rPr>
        <w:t>Развитие об</w:t>
      </w:r>
      <w:r w:rsidR="009A3107">
        <w:rPr>
          <w:bCs/>
          <w:color w:val="000000"/>
          <w:sz w:val="28"/>
          <w:szCs w:val="28"/>
        </w:rPr>
        <w:t>разования в Магаданской области»</w:t>
      </w:r>
      <w:r w:rsidRPr="00E0734A">
        <w:rPr>
          <w:bCs/>
          <w:color w:val="000000"/>
          <w:sz w:val="28"/>
          <w:szCs w:val="28"/>
        </w:rPr>
        <w:t xml:space="preserve"> является обеспечение качества, доступности и эффективности образования на территории Магаданской области на основе его фундаментальности и соответствия актуальным и перспективным потребностям личности, общества и государства.</w:t>
      </w:r>
    </w:p>
    <w:p w:rsidR="00AA0C1F" w:rsidRPr="00E0734A" w:rsidRDefault="00AA0C1F" w:rsidP="00AA0C1F">
      <w:pPr>
        <w:ind w:firstLine="709"/>
        <w:jc w:val="both"/>
        <w:rPr>
          <w:bCs/>
          <w:color w:val="000000"/>
          <w:sz w:val="28"/>
          <w:szCs w:val="28"/>
        </w:rPr>
      </w:pPr>
      <w:r w:rsidRPr="00E0734A">
        <w:rPr>
          <w:bCs/>
          <w:color w:val="000000"/>
          <w:sz w:val="28"/>
          <w:szCs w:val="28"/>
        </w:rPr>
        <w:t>Ответственным исполнителем данной программы является министерство образования</w:t>
      </w:r>
      <w:r w:rsidR="00901F15">
        <w:rPr>
          <w:bCs/>
          <w:color w:val="000000"/>
          <w:sz w:val="28"/>
          <w:szCs w:val="28"/>
        </w:rPr>
        <w:t xml:space="preserve"> и молодежной политики</w:t>
      </w:r>
      <w:r w:rsidRPr="00E0734A">
        <w:rPr>
          <w:bCs/>
          <w:color w:val="000000"/>
          <w:sz w:val="28"/>
          <w:szCs w:val="28"/>
        </w:rPr>
        <w:t xml:space="preserve">  Магаданской области, участники - министерство здравоохранения и демографической политики Магаданской области, министерство труда и социальной политики Магаданской области, министерство строительства, жилищно-коммунального хозяйства и энергетики Магаданской области, министерство культуры и туризма Магаданской области, департамент физической культуры и спорта Магаданской области, органы местного самоуправления муниципальных образований Магаданской области и государственные организации, подведомственные министерству образования  Магаданской области.</w:t>
      </w:r>
    </w:p>
    <w:p w:rsidR="00AA0C1F" w:rsidRPr="00E0734A" w:rsidRDefault="00AA0C1F" w:rsidP="00AA0C1F">
      <w:pPr>
        <w:ind w:firstLine="708"/>
        <w:jc w:val="both"/>
        <w:rPr>
          <w:bCs/>
          <w:color w:val="000000"/>
          <w:sz w:val="28"/>
          <w:szCs w:val="28"/>
        </w:rPr>
      </w:pPr>
      <w:r w:rsidRPr="00E0734A">
        <w:rPr>
          <w:bCs/>
          <w:color w:val="000000"/>
          <w:sz w:val="28"/>
          <w:szCs w:val="28"/>
        </w:rPr>
        <w:t>Законом Магаданской области от 2</w:t>
      </w:r>
      <w:r w:rsidRPr="0038384C">
        <w:rPr>
          <w:bCs/>
          <w:color w:val="000000"/>
          <w:sz w:val="28"/>
          <w:szCs w:val="28"/>
        </w:rPr>
        <w:t>6</w:t>
      </w:r>
      <w:r w:rsidRPr="00E0734A">
        <w:rPr>
          <w:bCs/>
          <w:color w:val="000000"/>
          <w:sz w:val="28"/>
          <w:szCs w:val="28"/>
        </w:rPr>
        <w:t>.12.201</w:t>
      </w:r>
      <w:r w:rsidRPr="0038384C">
        <w:rPr>
          <w:bCs/>
          <w:color w:val="000000"/>
          <w:sz w:val="28"/>
          <w:szCs w:val="28"/>
        </w:rPr>
        <w:t>7</w:t>
      </w:r>
      <w:r w:rsidRPr="00E0734A">
        <w:rPr>
          <w:bCs/>
          <w:color w:val="000000"/>
          <w:sz w:val="28"/>
          <w:szCs w:val="28"/>
        </w:rPr>
        <w:t xml:space="preserve"> г. № 2238-ОЗ «Об областном бюджете на 2018 г</w:t>
      </w:r>
      <w:r>
        <w:rPr>
          <w:bCs/>
          <w:color w:val="000000"/>
          <w:sz w:val="28"/>
          <w:szCs w:val="28"/>
        </w:rPr>
        <w:t>од и плановый период 2019 и 202</w:t>
      </w:r>
      <w:r w:rsidRPr="0038384C">
        <w:rPr>
          <w:bCs/>
          <w:color w:val="000000"/>
          <w:sz w:val="28"/>
          <w:szCs w:val="28"/>
        </w:rPr>
        <w:t>0</w:t>
      </w:r>
      <w:r w:rsidRPr="00E0734A">
        <w:rPr>
          <w:bCs/>
          <w:color w:val="000000"/>
          <w:sz w:val="28"/>
          <w:szCs w:val="28"/>
        </w:rPr>
        <w:t xml:space="preserve"> годов» на реализацию государственной программы Магаданской области «Развитие </w:t>
      </w:r>
      <w:r w:rsidRPr="00E0734A">
        <w:rPr>
          <w:bCs/>
          <w:color w:val="000000"/>
          <w:sz w:val="28"/>
          <w:szCs w:val="28"/>
        </w:rPr>
        <w:lastRenderedPageBreak/>
        <w:t xml:space="preserve">образования в Магаданской области» бюджетные ассигнования утверждены </w:t>
      </w:r>
      <w:r w:rsidRPr="00E20C5B">
        <w:rPr>
          <w:bCs/>
          <w:color w:val="000000"/>
          <w:sz w:val="28"/>
          <w:szCs w:val="28"/>
        </w:rPr>
        <w:t>в сумме 5 795 021,4 тыс. рублей, кассовое исполнение за отчетный период составило 5 708 682,0 тыс. рублей или 98,5%.</w:t>
      </w:r>
    </w:p>
    <w:p w:rsidR="00AA0C1F" w:rsidRPr="00E0734A" w:rsidRDefault="00AA0C1F" w:rsidP="00B063A3">
      <w:pPr>
        <w:autoSpaceDE w:val="0"/>
        <w:autoSpaceDN w:val="0"/>
        <w:adjustRightInd w:val="0"/>
        <w:ind w:firstLine="709"/>
        <w:jc w:val="both"/>
        <w:rPr>
          <w:bCs/>
          <w:color w:val="000000"/>
          <w:sz w:val="28"/>
          <w:szCs w:val="28"/>
        </w:rPr>
      </w:pPr>
      <w:r>
        <w:rPr>
          <w:bCs/>
          <w:color w:val="000000"/>
          <w:sz w:val="28"/>
          <w:szCs w:val="28"/>
        </w:rPr>
        <w:t>Предусмотренные</w:t>
      </w:r>
      <w:r w:rsidRPr="00E0734A">
        <w:rPr>
          <w:bCs/>
          <w:color w:val="000000"/>
          <w:sz w:val="28"/>
          <w:szCs w:val="28"/>
        </w:rPr>
        <w:t xml:space="preserve"> средства </w:t>
      </w:r>
      <w:r>
        <w:rPr>
          <w:bCs/>
          <w:color w:val="000000"/>
          <w:sz w:val="28"/>
          <w:szCs w:val="28"/>
        </w:rPr>
        <w:t xml:space="preserve">направлены на реализацию следующих мероприятий </w:t>
      </w:r>
      <w:r w:rsidRPr="00E0734A">
        <w:rPr>
          <w:bCs/>
          <w:color w:val="000000"/>
          <w:sz w:val="28"/>
          <w:szCs w:val="28"/>
        </w:rPr>
        <w:t>государственной программы:</w:t>
      </w:r>
    </w:p>
    <w:p w:rsidR="00AA0C1F" w:rsidRPr="00E0734A" w:rsidRDefault="00AA0C1F" w:rsidP="00B063A3">
      <w:pPr>
        <w:autoSpaceDE w:val="0"/>
        <w:autoSpaceDN w:val="0"/>
        <w:adjustRightInd w:val="0"/>
        <w:ind w:firstLine="709"/>
        <w:jc w:val="both"/>
        <w:rPr>
          <w:rFonts w:eastAsia="Calibri"/>
          <w:sz w:val="28"/>
          <w:szCs w:val="28"/>
        </w:rPr>
      </w:pPr>
      <w:r w:rsidRPr="00E0734A">
        <w:rPr>
          <w:bCs/>
          <w:color w:val="000000"/>
          <w:sz w:val="28"/>
          <w:szCs w:val="28"/>
        </w:rPr>
        <w:t xml:space="preserve">- </w:t>
      </w:r>
      <w:r w:rsidRPr="00E0734A">
        <w:rPr>
          <w:rFonts w:eastAsia="Calibri"/>
          <w:sz w:val="28"/>
          <w:szCs w:val="28"/>
        </w:rPr>
        <w:t>формирование образовательной сети и финансово-экономических механизмов, обеспечивающих равный доступ населения к услугам дошкольного, общего и дополнительного образования;</w:t>
      </w:r>
    </w:p>
    <w:p w:rsidR="00AA0C1F" w:rsidRPr="00E0734A" w:rsidRDefault="00AA0C1F" w:rsidP="00B063A3">
      <w:pPr>
        <w:autoSpaceDE w:val="0"/>
        <w:autoSpaceDN w:val="0"/>
        <w:adjustRightInd w:val="0"/>
        <w:ind w:firstLine="709"/>
        <w:jc w:val="both"/>
        <w:rPr>
          <w:rFonts w:eastAsia="Calibri"/>
          <w:sz w:val="28"/>
          <w:szCs w:val="28"/>
        </w:rPr>
      </w:pPr>
      <w:r w:rsidRPr="00E0734A">
        <w:rPr>
          <w:rFonts w:eastAsia="Calibri"/>
          <w:sz w:val="28"/>
          <w:szCs w:val="28"/>
        </w:rPr>
        <w:t>- создание эффективной системы профессионального образования, обеспечивающей подготовку квалифицированных рабочих (служащих) и специалистов среднего звена в соответствии с потребностями экономики области и общества;</w:t>
      </w:r>
    </w:p>
    <w:p w:rsidR="00AA0C1F" w:rsidRPr="00E0734A" w:rsidRDefault="00AA0C1F" w:rsidP="00B063A3">
      <w:pPr>
        <w:autoSpaceDE w:val="0"/>
        <w:autoSpaceDN w:val="0"/>
        <w:adjustRightInd w:val="0"/>
        <w:ind w:firstLine="709"/>
        <w:jc w:val="both"/>
        <w:rPr>
          <w:rFonts w:eastAsia="Calibri"/>
          <w:sz w:val="28"/>
          <w:szCs w:val="28"/>
        </w:rPr>
      </w:pPr>
      <w:r w:rsidRPr="00E0734A">
        <w:rPr>
          <w:rFonts w:eastAsia="Calibri"/>
          <w:sz w:val="28"/>
          <w:szCs w:val="28"/>
        </w:rPr>
        <w:t>- оснащение учебно-производственной базы образовательных организаций в соответствии со стандартами нового поколения;</w:t>
      </w:r>
    </w:p>
    <w:p w:rsidR="00AA0C1F" w:rsidRPr="00E0734A" w:rsidRDefault="00AA0C1F" w:rsidP="00B063A3">
      <w:pPr>
        <w:autoSpaceDE w:val="0"/>
        <w:autoSpaceDN w:val="0"/>
        <w:adjustRightInd w:val="0"/>
        <w:ind w:firstLine="709"/>
        <w:jc w:val="both"/>
        <w:rPr>
          <w:rFonts w:eastAsia="Calibri"/>
          <w:sz w:val="28"/>
          <w:szCs w:val="28"/>
        </w:rPr>
      </w:pPr>
      <w:r w:rsidRPr="00E0734A">
        <w:rPr>
          <w:rFonts w:eastAsia="Calibri"/>
          <w:sz w:val="28"/>
          <w:szCs w:val="28"/>
        </w:rPr>
        <w:t>- развитие системы загородных оздоровительных и санаторных организаций Магаданской области, организацию оздоровления и отдыха детей Магаданской области;</w:t>
      </w:r>
    </w:p>
    <w:p w:rsidR="00AA0C1F" w:rsidRPr="00E0734A" w:rsidRDefault="00AA0C1F" w:rsidP="00B063A3">
      <w:pPr>
        <w:autoSpaceDE w:val="0"/>
        <w:autoSpaceDN w:val="0"/>
        <w:adjustRightInd w:val="0"/>
        <w:ind w:firstLine="709"/>
        <w:jc w:val="both"/>
        <w:rPr>
          <w:rFonts w:eastAsia="Calibri"/>
          <w:sz w:val="28"/>
          <w:szCs w:val="28"/>
        </w:rPr>
      </w:pPr>
      <w:r w:rsidRPr="00E0734A">
        <w:rPr>
          <w:rFonts w:eastAsia="Calibri"/>
          <w:sz w:val="28"/>
          <w:szCs w:val="28"/>
        </w:rPr>
        <w:t>- совершенствование кадрового и информационно-методического обеспечения организации отдыха и оздоровления детей;</w:t>
      </w:r>
    </w:p>
    <w:p w:rsidR="00AA0C1F" w:rsidRPr="00E0734A" w:rsidRDefault="00AA0C1F" w:rsidP="00B063A3">
      <w:pPr>
        <w:autoSpaceDE w:val="0"/>
        <w:autoSpaceDN w:val="0"/>
        <w:adjustRightInd w:val="0"/>
        <w:ind w:firstLine="709"/>
        <w:jc w:val="both"/>
        <w:rPr>
          <w:rFonts w:eastAsia="Calibri"/>
          <w:sz w:val="28"/>
          <w:szCs w:val="28"/>
        </w:rPr>
      </w:pPr>
      <w:r w:rsidRPr="00E0734A">
        <w:rPr>
          <w:rFonts w:eastAsia="Calibri"/>
          <w:sz w:val="28"/>
          <w:szCs w:val="28"/>
        </w:rPr>
        <w:t>- создание условий для дальнейшего социально-личностного развития детей-сирот, детей, оставшихся без попечения родителей, а также лиц из числа детей - сирот, детей, оставшихся без попечения родителей;</w:t>
      </w:r>
    </w:p>
    <w:p w:rsidR="00AA0C1F" w:rsidRPr="00E0734A" w:rsidRDefault="00AA0C1F" w:rsidP="00B063A3">
      <w:pPr>
        <w:autoSpaceDE w:val="0"/>
        <w:autoSpaceDN w:val="0"/>
        <w:adjustRightInd w:val="0"/>
        <w:ind w:firstLine="709"/>
        <w:jc w:val="both"/>
        <w:rPr>
          <w:rFonts w:eastAsia="Calibri"/>
          <w:sz w:val="28"/>
          <w:szCs w:val="28"/>
        </w:rPr>
      </w:pPr>
      <w:r w:rsidRPr="00E0734A">
        <w:rPr>
          <w:rFonts w:eastAsia="Calibri"/>
          <w:sz w:val="28"/>
          <w:szCs w:val="28"/>
        </w:rPr>
        <w:t>- предоставление социальных выплат для улучшения жилищных условий молодых учителей;</w:t>
      </w:r>
    </w:p>
    <w:p w:rsidR="00AA0C1F" w:rsidRPr="00E0734A" w:rsidRDefault="00AA0C1F" w:rsidP="00B063A3">
      <w:pPr>
        <w:autoSpaceDE w:val="0"/>
        <w:autoSpaceDN w:val="0"/>
        <w:adjustRightInd w:val="0"/>
        <w:ind w:firstLine="709"/>
        <w:jc w:val="both"/>
        <w:rPr>
          <w:rFonts w:eastAsia="Calibri"/>
          <w:sz w:val="28"/>
          <w:szCs w:val="28"/>
        </w:rPr>
      </w:pPr>
      <w:r w:rsidRPr="00E0734A">
        <w:rPr>
          <w:rFonts w:eastAsia="Calibri"/>
          <w:sz w:val="28"/>
          <w:szCs w:val="28"/>
        </w:rPr>
        <w:t>- повышение уровня антитеррористической и пожарной защищенности образовательных организаций;</w:t>
      </w:r>
    </w:p>
    <w:p w:rsidR="00AA0C1F" w:rsidRPr="00E0734A" w:rsidRDefault="00AA0C1F" w:rsidP="00B063A3">
      <w:pPr>
        <w:autoSpaceDE w:val="0"/>
        <w:autoSpaceDN w:val="0"/>
        <w:adjustRightInd w:val="0"/>
        <w:ind w:firstLine="709"/>
        <w:jc w:val="both"/>
        <w:rPr>
          <w:rFonts w:eastAsia="Calibri"/>
          <w:sz w:val="28"/>
          <w:szCs w:val="28"/>
        </w:rPr>
      </w:pPr>
      <w:r w:rsidRPr="00E0734A">
        <w:rPr>
          <w:rFonts w:eastAsia="Calibri"/>
          <w:sz w:val="28"/>
          <w:szCs w:val="28"/>
        </w:rPr>
        <w:t>- повышение уровня комплексной безопасности;</w:t>
      </w:r>
    </w:p>
    <w:p w:rsidR="00AA0C1F" w:rsidRPr="00E0734A" w:rsidRDefault="00AA0C1F" w:rsidP="00B063A3">
      <w:pPr>
        <w:autoSpaceDE w:val="0"/>
        <w:autoSpaceDN w:val="0"/>
        <w:adjustRightInd w:val="0"/>
        <w:ind w:firstLine="709"/>
        <w:jc w:val="both"/>
        <w:rPr>
          <w:rFonts w:eastAsia="Calibri"/>
          <w:sz w:val="28"/>
          <w:szCs w:val="28"/>
        </w:rPr>
      </w:pPr>
      <w:r w:rsidRPr="00E0734A">
        <w:rPr>
          <w:rFonts w:eastAsia="Calibri"/>
          <w:sz w:val="28"/>
          <w:szCs w:val="28"/>
        </w:rPr>
        <w:t>- оказание государственных услуг в рамках реализации Государственной программы.</w:t>
      </w:r>
    </w:p>
    <w:p w:rsidR="00AA0C1F" w:rsidRPr="00E0734A" w:rsidRDefault="00AA0C1F" w:rsidP="00AA0C1F">
      <w:pPr>
        <w:autoSpaceDE w:val="0"/>
        <w:autoSpaceDN w:val="0"/>
        <w:adjustRightInd w:val="0"/>
        <w:ind w:firstLine="540"/>
        <w:jc w:val="both"/>
        <w:rPr>
          <w:rFonts w:eastAsia="Calibri"/>
          <w:sz w:val="28"/>
          <w:szCs w:val="28"/>
        </w:rPr>
      </w:pPr>
      <w:r>
        <w:rPr>
          <w:rFonts w:eastAsia="Calibri"/>
          <w:sz w:val="28"/>
          <w:szCs w:val="28"/>
        </w:rPr>
        <w:t>В</w:t>
      </w:r>
      <w:r w:rsidRPr="00E0734A">
        <w:rPr>
          <w:rFonts w:eastAsia="Calibri"/>
          <w:sz w:val="28"/>
          <w:szCs w:val="28"/>
        </w:rPr>
        <w:t xml:space="preserve">ыделены средства на реализацию Указов Президента Российской Федерации от 7 мая 2012 года </w:t>
      </w:r>
      <w:hyperlink r:id="rId23" w:history="1">
        <w:r w:rsidR="00757A8A">
          <w:rPr>
            <w:rFonts w:eastAsia="Calibri"/>
            <w:sz w:val="28"/>
            <w:szCs w:val="28"/>
          </w:rPr>
          <w:t>№</w:t>
        </w:r>
        <w:r w:rsidRPr="00E0734A">
          <w:rPr>
            <w:rFonts w:eastAsia="Calibri"/>
            <w:sz w:val="28"/>
            <w:szCs w:val="28"/>
          </w:rPr>
          <w:t xml:space="preserve"> 597</w:t>
        </w:r>
      </w:hyperlink>
      <w:r w:rsidR="009A3107">
        <w:rPr>
          <w:rFonts w:eastAsia="Calibri"/>
          <w:sz w:val="28"/>
          <w:szCs w:val="28"/>
        </w:rPr>
        <w:t xml:space="preserve"> «</w:t>
      </w:r>
      <w:r w:rsidRPr="00E0734A">
        <w:rPr>
          <w:rFonts w:eastAsia="Calibri"/>
          <w:sz w:val="28"/>
          <w:szCs w:val="28"/>
        </w:rPr>
        <w:t>О мероприятиях по реализации госу</w:t>
      </w:r>
      <w:r w:rsidR="009A3107">
        <w:rPr>
          <w:rFonts w:eastAsia="Calibri"/>
          <w:sz w:val="28"/>
          <w:szCs w:val="28"/>
        </w:rPr>
        <w:t>дарственной социальной политики»</w:t>
      </w:r>
      <w:r w:rsidRPr="00E0734A">
        <w:rPr>
          <w:rFonts w:eastAsia="Calibri"/>
          <w:sz w:val="28"/>
          <w:szCs w:val="28"/>
        </w:rPr>
        <w:t xml:space="preserve">, </w:t>
      </w:r>
      <w:hyperlink r:id="rId24" w:history="1">
        <w:r w:rsidR="00757A8A">
          <w:rPr>
            <w:rFonts w:eastAsia="Calibri"/>
            <w:sz w:val="28"/>
            <w:szCs w:val="28"/>
          </w:rPr>
          <w:t>№</w:t>
        </w:r>
        <w:r w:rsidRPr="00E0734A">
          <w:rPr>
            <w:rFonts w:eastAsia="Calibri"/>
            <w:sz w:val="28"/>
            <w:szCs w:val="28"/>
          </w:rPr>
          <w:t xml:space="preserve"> 1688</w:t>
        </w:r>
      </w:hyperlink>
      <w:r w:rsidR="009A3107">
        <w:rPr>
          <w:rFonts w:eastAsia="Calibri"/>
          <w:sz w:val="28"/>
          <w:szCs w:val="28"/>
        </w:rPr>
        <w:t xml:space="preserve"> от 28 декабря 2012 года «</w:t>
      </w:r>
      <w:r w:rsidRPr="00E0734A">
        <w:rPr>
          <w:rFonts w:eastAsia="Calibri"/>
          <w:sz w:val="28"/>
          <w:szCs w:val="28"/>
        </w:rPr>
        <w:t>О некоторых мерах по реализации государственной политики в сфере защиты детей-сирот и детей, ост</w:t>
      </w:r>
      <w:r w:rsidR="009A3107">
        <w:rPr>
          <w:rFonts w:eastAsia="Calibri"/>
          <w:sz w:val="28"/>
          <w:szCs w:val="28"/>
        </w:rPr>
        <w:t>авшихся без попечения родителей»</w:t>
      </w:r>
      <w:r w:rsidRPr="00E0734A">
        <w:rPr>
          <w:rFonts w:eastAsia="Calibri"/>
          <w:sz w:val="28"/>
          <w:szCs w:val="28"/>
        </w:rPr>
        <w:t xml:space="preserve">, в части повышения оплаты труда педагогическим работникам в Магаданской области, </w:t>
      </w:r>
      <w:hyperlink r:id="rId25" w:history="1">
        <w:r w:rsidRPr="00E0734A">
          <w:rPr>
            <w:rFonts w:eastAsia="Calibri"/>
            <w:sz w:val="28"/>
            <w:szCs w:val="28"/>
          </w:rPr>
          <w:t>постановлением</w:t>
        </w:r>
      </w:hyperlink>
      <w:r w:rsidRPr="00E0734A">
        <w:rPr>
          <w:rFonts w:eastAsia="Calibri"/>
          <w:sz w:val="28"/>
          <w:szCs w:val="28"/>
        </w:rPr>
        <w:t xml:space="preserve"> губернатора Магаданской области от 30 апреля 2013 г. </w:t>
      </w:r>
      <w:r w:rsidR="00757A8A">
        <w:rPr>
          <w:rFonts w:eastAsia="Calibri"/>
          <w:sz w:val="28"/>
          <w:szCs w:val="28"/>
        </w:rPr>
        <w:t>№</w:t>
      </w:r>
      <w:r w:rsidR="009A3107">
        <w:rPr>
          <w:rFonts w:eastAsia="Calibri"/>
          <w:sz w:val="28"/>
          <w:szCs w:val="28"/>
        </w:rPr>
        <w:t xml:space="preserve"> 60-п «</w:t>
      </w:r>
      <w:r w:rsidRPr="00E0734A">
        <w:rPr>
          <w:rFonts w:eastAsia="Calibri"/>
          <w:sz w:val="28"/>
          <w:szCs w:val="28"/>
        </w:rPr>
        <w:t>Об утверждении ре</w:t>
      </w:r>
      <w:r w:rsidR="009A3107">
        <w:rPr>
          <w:rFonts w:eastAsia="Calibri"/>
          <w:sz w:val="28"/>
          <w:szCs w:val="28"/>
        </w:rPr>
        <w:t>гионального плана мероприятий («дорожной карты») «</w:t>
      </w:r>
      <w:r w:rsidRPr="00E0734A">
        <w:rPr>
          <w:rFonts w:eastAsia="Calibri"/>
          <w:sz w:val="28"/>
          <w:szCs w:val="28"/>
        </w:rPr>
        <w:t>Изменения в отраслях социальной сферы, направленные на повышение эффективности образовани</w:t>
      </w:r>
      <w:r w:rsidR="009A3107">
        <w:rPr>
          <w:rFonts w:eastAsia="Calibri"/>
          <w:sz w:val="28"/>
          <w:szCs w:val="28"/>
        </w:rPr>
        <w:t>я и науки в Магаданской области»</w:t>
      </w:r>
      <w:r w:rsidRPr="00E0734A">
        <w:rPr>
          <w:rFonts w:eastAsia="Calibri"/>
          <w:sz w:val="28"/>
          <w:szCs w:val="28"/>
        </w:rPr>
        <w:t xml:space="preserve"> утвержден </w:t>
      </w:r>
      <w:r w:rsidR="009A3107">
        <w:rPr>
          <w:rFonts w:eastAsia="Calibri"/>
          <w:sz w:val="28"/>
          <w:szCs w:val="28"/>
        </w:rPr>
        <w:t>региональный план мероприятий («дорожная карта»</w:t>
      </w:r>
      <w:r w:rsidRPr="00E0734A">
        <w:rPr>
          <w:rFonts w:eastAsia="Calibri"/>
          <w:sz w:val="28"/>
          <w:szCs w:val="28"/>
        </w:rPr>
        <w:t xml:space="preserve">) </w:t>
      </w:r>
      <w:r w:rsidR="009A3107">
        <w:rPr>
          <w:rFonts w:eastAsia="Calibri"/>
          <w:sz w:val="28"/>
          <w:szCs w:val="28"/>
        </w:rPr>
        <w:t>«</w:t>
      </w:r>
      <w:r w:rsidRPr="00E0734A">
        <w:rPr>
          <w:rFonts w:eastAsia="Calibri"/>
          <w:sz w:val="28"/>
          <w:szCs w:val="28"/>
        </w:rPr>
        <w:t>Изменения в отраслях социальной сферы, направленные на повышение эффективности образования и науки в Магаданской области</w:t>
      </w:r>
      <w:r w:rsidR="009A3107">
        <w:rPr>
          <w:rFonts w:eastAsia="Calibri"/>
          <w:sz w:val="28"/>
          <w:szCs w:val="28"/>
        </w:rPr>
        <w:t>»</w:t>
      </w:r>
      <w:r w:rsidRPr="00E0734A">
        <w:rPr>
          <w:rFonts w:eastAsia="Calibri"/>
          <w:sz w:val="28"/>
          <w:szCs w:val="28"/>
        </w:rPr>
        <w:t>.</w:t>
      </w:r>
    </w:p>
    <w:p w:rsidR="00AA0C1F" w:rsidRPr="00E0734A" w:rsidRDefault="00AA0C1F" w:rsidP="00AA0C1F">
      <w:pPr>
        <w:autoSpaceDE w:val="0"/>
        <w:autoSpaceDN w:val="0"/>
        <w:adjustRightInd w:val="0"/>
        <w:ind w:firstLine="708"/>
        <w:jc w:val="both"/>
        <w:rPr>
          <w:rFonts w:eastAsia="Calibri"/>
          <w:sz w:val="28"/>
          <w:szCs w:val="28"/>
        </w:rPr>
      </w:pPr>
      <w:r w:rsidRPr="00E0734A">
        <w:rPr>
          <w:rFonts w:eastAsia="Calibri"/>
          <w:sz w:val="28"/>
          <w:szCs w:val="28"/>
        </w:rPr>
        <w:t>Кроме того, из областного бюджета бюджетам городских округов предоставлялись межбюджетные трансферты (субвенции, субсидии и иные межбюджетные трансферты).</w:t>
      </w:r>
    </w:p>
    <w:p w:rsidR="00AA0C1F" w:rsidRPr="00E0734A" w:rsidRDefault="00AA0C1F" w:rsidP="00AA0C1F">
      <w:pPr>
        <w:ind w:firstLine="708"/>
        <w:jc w:val="both"/>
        <w:rPr>
          <w:bCs/>
          <w:color w:val="000000"/>
          <w:sz w:val="28"/>
          <w:szCs w:val="28"/>
        </w:rPr>
      </w:pPr>
      <w:r w:rsidRPr="00E0734A">
        <w:rPr>
          <w:bCs/>
          <w:color w:val="000000"/>
          <w:sz w:val="28"/>
          <w:szCs w:val="28"/>
        </w:rPr>
        <w:lastRenderedPageBreak/>
        <w:t>Государственная программа состоит из 11 подпрограмм, 10 из которых реализуются в 2018 году и характеризуются следующими данными:</w:t>
      </w:r>
    </w:p>
    <w:p w:rsidR="00AA0C1F" w:rsidRPr="00E0734A" w:rsidRDefault="00AA0C1F" w:rsidP="00AA0C1F">
      <w:pPr>
        <w:ind w:firstLine="708"/>
        <w:jc w:val="right"/>
        <w:rPr>
          <w:bCs/>
          <w:color w:val="000000"/>
          <w:sz w:val="28"/>
          <w:szCs w:val="28"/>
        </w:rPr>
      </w:pPr>
      <w:r w:rsidRPr="00E0734A">
        <w:rPr>
          <w:bCs/>
          <w:color w:val="000000"/>
          <w:sz w:val="28"/>
          <w:szCs w:val="28"/>
        </w:rPr>
        <w:t>тыс. руб.</w:t>
      </w: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907"/>
        <w:gridCol w:w="1446"/>
        <w:gridCol w:w="1511"/>
        <w:gridCol w:w="934"/>
      </w:tblGrid>
      <w:tr w:rsidR="00AA0C1F" w:rsidRPr="00E0734A" w:rsidTr="00C76E49">
        <w:tc>
          <w:tcPr>
            <w:tcW w:w="617" w:type="dxa"/>
            <w:shd w:val="clear" w:color="auto" w:fill="auto"/>
          </w:tcPr>
          <w:p w:rsidR="00AA0C1F" w:rsidRPr="00E0734A" w:rsidRDefault="00AA0C1F" w:rsidP="005E36DD">
            <w:pPr>
              <w:jc w:val="center"/>
              <w:rPr>
                <w:b/>
                <w:bCs/>
                <w:color w:val="000000"/>
              </w:rPr>
            </w:pPr>
            <w:r w:rsidRPr="00E0734A">
              <w:rPr>
                <w:b/>
                <w:bCs/>
                <w:color w:val="000000"/>
              </w:rPr>
              <w:t>№ п/п</w:t>
            </w:r>
          </w:p>
        </w:tc>
        <w:tc>
          <w:tcPr>
            <w:tcW w:w="4907" w:type="dxa"/>
            <w:shd w:val="clear" w:color="auto" w:fill="auto"/>
          </w:tcPr>
          <w:p w:rsidR="00AA0C1F" w:rsidRPr="00E0734A" w:rsidRDefault="00B063A3" w:rsidP="005E36DD">
            <w:pPr>
              <w:jc w:val="center"/>
              <w:rPr>
                <w:b/>
                <w:bCs/>
                <w:color w:val="000000"/>
              </w:rPr>
            </w:pPr>
            <w:r>
              <w:rPr>
                <w:b/>
                <w:bCs/>
                <w:color w:val="000000"/>
              </w:rPr>
              <w:t>Наименование государственной программы, подпрограммы</w:t>
            </w:r>
          </w:p>
        </w:tc>
        <w:tc>
          <w:tcPr>
            <w:tcW w:w="1446" w:type="dxa"/>
            <w:shd w:val="clear" w:color="auto" w:fill="auto"/>
          </w:tcPr>
          <w:p w:rsidR="00AA0C1F" w:rsidRPr="00E0734A" w:rsidRDefault="00B063A3" w:rsidP="005E36DD">
            <w:pPr>
              <w:jc w:val="center"/>
              <w:rPr>
                <w:b/>
                <w:bCs/>
                <w:color w:val="000000"/>
              </w:rPr>
            </w:pPr>
            <w:r>
              <w:rPr>
                <w:b/>
                <w:bCs/>
                <w:color w:val="000000"/>
              </w:rPr>
              <w:t>Бюджет</w:t>
            </w:r>
          </w:p>
        </w:tc>
        <w:tc>
          <w:tcPr>
            <w:tcW w:w="1511" w:type="dxa"/>
            <w:shd w:val="clear" w:color="auto" w:fill="auto"/>
          </w:tcPr>
          <w:p w:rsidR="00AA0C1F" w:rsidRPr="00E0734A" w:rsidRDefault="00AA0C1F" w:rsidP="005E36DD">
            <w:pPr>
              <w:jc w:val="center"/>
              <w:rPr>
                <w:b/>
                <w:bCs/>
                <w:color w:val="000000"/>
              </w:rPr>
            </w:pPr>
            <w:r w:rsidRPr="00E0734A">
              <w:rPr>
                <w:b/>
                <w:bCs/>
                <w:color w:val="000000"/>
              </w:rPr>
              <w:t>Кассовое исполнение</w:t>
            </w:r>
          </w:p>
        </w:tc>
        <w:tc>
          <w:tcPr>
            <w:tcW w:w="934" w:type="dxa"/>
            <w:shd w:val="clear" w:color="auto" w:fill="auto"/>
          </w:tcPr>
          <w:p w:rsidR="00AA0C1F" w:rsidRPr="00E0734A" w:rsidRDefault="00AA0C1F" w:rsidP="00757A8A">
            <w:pPr>
              <w:jc w:val="center"/>
              <w:rPr>
                <w:b/>
                <w:bCs/>
                <w:color w:val="000000"/>
              </w:rPr>
            </w:pPr>
            <w:r w:rsidRPr="00E0734A">
              <w:rPr>
                <w:b/>
                <w:bCs/>
                <w:color w:val="000000"/>
              </w:rPr>
              <w:t>% исп</w:t>
            </w:r>
            <w:r w:rsidR="00757A8A">
              <w:rPr>
                <w:b/>
                <w:bCs/>
                <w:color w:val="000000"/>
              </w:rPr>
              <w:t>.</w:t>
            </w:r>
          </w:p>
        </w:tc>
      </w:tr>
      <w:tr w:rsidR="00AA0C1F" w:rsidRPr="00E0734A" w:rsidTr="00C76E49">
        <w:tc>
          <w:tcPr>
            <w:tcW w:w="617" w:type="dxa"/>
            <w:shd w:val="clear" w:color="auto" w:fill="auto"/>
          </w:tcPr>
          <w:p w:rsidR="00AA0C1F" w:rsidRPr="00E0734A" w:rsidRDefault="00AA0C1F" w:rsidP="005E36DD">
            <w:pPr>
              <w:jc w:val="center"/>
              <w:rPr>
                <w:b/>
                <w:bCs/>
                <w:color w:val="000000"/>
              </w:rPr>
            </w:pPr>
          </w:p>
        </w:tc>
        <w:tc>
          <w:tcPr>
            <w:tcW w:w="4907" w:type="dxa"/>
            <w:shd w:val="clear" w:color="auto" w:fill="auto"/>
          </w:tcPr>
          <w:p w:rsidR="00AA0C1F" w:rsidRPr="00E0734A" w:rsidRDefault="00AA0C1F" w:rsidP="00C76E49">
            <w:pPr>
              <w:jc w:val="both"/>
              <w:rPr>
                <w:b/>
                <w:bCs/>
                <w:color w:val="000000"/>
              </w:rPr>
            </w:pPr>
            <w:r w:rsidRPr="00E0734A">
              <w:rPr>
                <w:b/>
                <w:bCs/>
                <w:color w:val="000000"/>
              </w:rPr>
              <w:t>Государственная</w:t>
            </w:r>
            <w:r w:rsidR="009A3107">
              <w:rPr>
                <w:b/>
                <w:bCs/>
                <w:color w:val="000000"/>
              </w:rPr>
              <w:t xml:space="preserve"> программа Магаданской области «</w:t>
            </w:r>
            <w:r w:rsidRPr="00E0734A">
              <w:rPr>
                <w:b/>
                <w:bCs/>
                <w:color w:val="000000"/>
              </w:rPr>
              <w:t>Развитие об</w:t>
            </w:r>
            <w:r w:rsidR="009A3107">
              <w:rPr>
                <w:b/>
                <w:bCs/>
                <w:color w:val="000000"/>
              </w:rPr>
              <w:t>разования в Магаданской области»</w:t>
            </w:r>
            <w:r w:rsidRPr="00E0734A">
              <w:rPr>
                <w:b/>
                <w:bCs/>
                <w:color w:val="000000"/>
              </w:rPr>
              <w:t>, всего:</w:t>
            </w:r>
          </w:p>
        </w:tc>
        <w:tc>
          <w:tcPr>
            <w:tcW w:w="1446" w:type="dxa"/>
            <w:shd w:val="clear" w:color="auto" w:fill="auto"/>
          </w:tcPr>
          <w:p w:rsidR="00AA0C1F" w:rsidRPr="00E820ED" w:rsidRDefault="00AA0C1F" w:rsidP="005E36DD">
            <w:pPr>
              <w:jc w:val="center"/>
              <w:rPr>
                <w:b/>
                <w:bCs/>
                <w:color w:val="000000"/>
              </w:rPr>
            </w:pPr>
          </w:p>
          <w:p w:rsidR="00AA0C1F" w:rsidRPr="00E820ED" w:rsidRDefault="00AA0C1F" w:rsidP="005E36DD">
            <w:pPr>
              <w:jc w:val="center"/>
              <w:rPr>
                <w:b/>
                <w:bCs/>
                <w:color w:val="000000"/>
              </w:rPr>
            </w:pPr>
            <w:r w:rsidRPr="00317572">
              <w:rPr>
                <w:b/>
                <w:bCs/>
                <w:color w:val="000000"/>
              </w:rPr>
              <w:t>5 795 021,4</w:t>
            </w:r>
          </w:p>
        </w:tc>
        <w:tc>
          <w:tcPr>
            <w:tcW w:w="1511" w:type="dxa"/>
            <w:shd w:val="clear" w:color="auto" w:fill="auto"/>
          </w:tcPr>
          <w:p w:rsidR="00AA0C1F" w:rsidRPr="00E820ED" w:rsidRDefault="00AA0C1F" w:rsidP="005E36DD">
            <w:pPr>
              <w:jc w:val="center"/>
              <w:rPr>
                <w:b/>
                <w:bCs/>
                <w:color w:val="000000"/>
              </w:rPr>
            </w:pPr>
          </w:p>
          <w:p w:rsidR="00AA0C1F" w:rsidRPr="00E820ED" w:rsidRDefault="00AA0C1F" w:rsidP="005E36DD">
            <w:pPr>
              <w:jc w:val="center"/>
              <w:rPr>
                <w:b/>
                <w:bCs/>
                <w:color w:val="000000"/>
              </w:rPr>
            </w:pPr>
            <w:r w:rsidRPr="00317572">
              <w:rPr>
                <w:b/>
                <w:bCs/>
                <w:color w:val="000000"/>
              </w:rPr>
              <w:t>5 708 682,0</w:t>
            </w:r>
          </w:p>
        </w:tc>
        <w:tc>
          <w:tcPr>
            <w:tcW w:w="934" w:type="dxa"/>
            <w:shd w:val="clear" w:color="auto" w:fill="auto"/>
          </w:tcPr>
          <w:p w:rsidR="00AA0C1F" w:rsidRPr="00E820ED" w:rsidRDefault="00AA0C1F" w:rsidP="005E36DD">
            <w:pPr>
              <w:jc w:val="center"/>
              <w:rPr>
                <w:b/>
                <w:bCs/>
                <w:color w:val="000000"/>
              </w:rPr>
            </w:pPr>
          </w:p>
          <w:p w:rsidR="00AA0C1F" w:rsidRPr="00E820ED" w:rsidRDefault="00AA0C1F" w:rsidP="005E36DD">
            <w:pPr>
              <w:jc w:val="center"/>
              <w:rPr>
                <w:b/>
                <w:bCs/>
                <w:color w:val="000000"/>
              </w:rPr>
            </w:pPr>
            <w:r w:rsidRPr="00317572">
              <w:rPr>
                <w:b/>
                <w:bCs/>
                <w:color w:val="000000"/>
              </w:rPr>
              <w:t>98,5</w:t>
            </w:r>
          </w:p>
        </w:tc>
      </w:tr>
      <w:tr w:rsidR="00AA0C1F" w:rsidRPr="00E0734A" w:rsidTr="00C76E49">
        <w:tc>
          <w:tcPr>
            <w:tcW w:w="9415" w:type="dxa"/>
            <w:gridSpan w:val="5"/>
            <w:shd w:val="clear" w:color="auto" w:fill="auto"/>
          </w:tcPr>
          <w:p w:rsidR="00AA0C1F" w:rsidRPr="00E0734A" w:rsidRDefault="00AA0C1F" w:rsidP="005E36DD">
            <w:pPr>
              <w:jc w:val="center"/>
              <w:rPr>
                <w:b/>
                <w:bCs/>
                <w:color w:val="000000"/>
              </w:rPr>
            </w:pPr>
            <w:r w:rsidRPr="00E0734A">
              <w:rPr>
                <w:b/>
                <w:bCs/>
                <w:color w:val="000000"/>
              </w:rPr>
              <w:t>в том числе:</w:t>
            </w:r>
          </w:p>
        </w:tc>
      </w:tr>
      <w:tr w:rsidR="00AA0C1F" w:rsidRPr="003A7A7D" w:rsidTr="00C76E49">
        <w:tc>
          <w:tcPr>
            <w:tcW w:w="617" w:type="dxa"/>
            <w:shd w:val="clear" w:color="auto" w:fill="auto"/>
          </w:tcPr>
          <w:p w:rsidR="00AA0C1F" w:rsidRPr="003A7A7D" w:rsidRDefault="00AA0C1F" w:rsidP="005E36DD">
            <w:pPr>
              <w:jc w:val="center"/>
              <w:rPr>
                <w:bCs/>
                <w:color w:val="000000"/>
              </w:rPr>
            </w:pPr>
            <w:r w:rsidRPr="003A7A7D">
              <w:rPr>
                <w:bCs/>
                <w:color w:val="000000"/>
              </w:rPr>
              <w:t>1.</w:t>
            </w:r>
          </w:p>
        </w:tc>
        <w:tc>
          <w:tcPr>
            <w:tcW w:w="4907" w:type="dxa"/>
            <w:shd w:val="clear" w:color="auto" w:fill="auto"/>
          </w:tcPr>
          <w:p w:rsidR="00AA0C1F" w:rsidRPr="003A7A7D" w:rsidRDefault="009A3107" w:rsidP="005E36DD">
            <w:pPr>
              <w:jc w:val="both"/>
              <w:rPr>
                <w:bCs/>
                <w:color w:val="000000"/>
              </w:rPr>
            </w:pPr>
            <w:r>
              <w:rPr>
                <w:bCs/>
                <w:color w:val="000000"/>
              </w:rPr>
              <w:t>Подпрограмма «</w:t>
            </w:r>
            <w:r w:rsidR="00AA0C1F" w:rsidRPr="003A7A7D">
              <w:rPr>
                <w:bCs/>
                <w:color w:val="000000"/>
              </w:rPr>
              <w:t>Повышение качества и доступности дошкольного образования в Магаданско</w:t>
            </w:r>
            <w:r>
              <w:rPr>
                <w:bCs/>
                <w:color w:val="000000"/>
              </w:rPr>
              <w:t>й области»</w:t>
            </w:r>
            <w:r w:rsidR="00AA0C1F" w:rsidRPr="003A7A7D">
              <w:rPr>
                <w:bCs/>
                <w:color w:val="000000"/>
              </w:rPr>
              <w:t xml:space="preserve"> </w:t>
            </w:r>
          </w:p>
        </w:tc>
        <w:tc>
          <w:tcPr>
            <w:tcW w:w="1446" w:type="dxa"/>
            <w:shd w:val="clear" w:color="auto" w:fill="auto"/>
          </w:tcPr>
          <w:p w:rsidR="00AA0C1F" w:rsidRPr="003A7A7D" w:rsidRDefault="00AA0C1F" w:rsidP="005E36DD">
            <w:pPr>
              <w:jc w:val="center"/>
              <w:rPr>
                <w:bCs/>
                <w:color w:val="000000"/>
              </w:rPr>
            </w:pPr>
            <w:r w:rsidRPr="003A7A7D">
              <w:rPr>
                <w:bCs/>
                <w:color w:val="000000"/>
              </w:rPr>
              <w:t>68 282,9</w:t>
            </w:r>
          </w:p>
        </w:tc>
        <w:tc>
          <w:tcPr>
            <w:tcW w:w="1511" w:type="dxa"/>
            <w:shd w:val="clear" w:color="auto" w:fill="auto"/>
          </w:tcPr>
          <w:p w:rsidR="00AA0C1F" w:rsidRPr="003A7A7D" w:rsidRDefault="00AA0C1F" w:rsidP="005E36DD">
            <w:pPr>
              <w:jc w:val="center"/>
              <w:rPr>
                <w:bCs/>
                <w:color w:val="000000"/>
              </w:rPr>
            </w:pPr>
            <w:r w:rsidRPr="003A7A7D">
              <w:rPr>
                <w:bCs/>
                <w:color w:val="000000"/>
              </w:rPr>
              <w:t>20 499,4</w:t>
            </w:r>
          </w:p>
        </w:tc>
        <w:tc>
          <w:tcPr>
            <w:tcW w:w="934" w:type="dxa"/>
            <w:shd w:val="clear" w:color="auto" w:fill="auto"/>
          </w:tcPr>
          <w:p w:rsidR="00AA0C1F" w:rsidRPr="003A7A7D" w:rsidRDefault="00AA0C1F" w:rsidP="005E36DD">
            <w:pPr>
              <w:jc w:val="center"/>
              <w:rPr>
                <w:bCs/>
                <w:color w:val="000000"/>
              </w:rPr>
            </w:pPr>
            <w:r w:rsidRPr="003A7A7D">
              <w:rPr>
                <w:bCs/>
                <w:color w:val="000000"/>
              </w:rPr>
              <w:t>30,0</w:t>
            </w:r>
          </w:p>
        </w:tc>
      </w:tr>
      <w:tr w:rsidR="00AA0C1F" w:rsidRPr="003A7A7D" w:rsidTr="00C76E49">
        <w:tc>
          <w:tcPr>
            <w:tcW w:w="617" w:type="dxa"/>
            <w:shd w:val="clear" w:color="auto" w:fill="auto"/>
          </w:tcPr>
          <w:p w:rsidR="00AA0C1F" w:rsidRPr="003A7A7D" w:rsidRDefault="00AA0C1F" w:rsidP="005E36DD">
            <w:pPr>
              <w:jc w:val="center"/>
              <w:rPr>
                <w:bCs/>
                <w:color w:val="000000"/>
              </w:rPr>
            </w:pPr>
            <w:r w:rsidRPr="003A7A7D">
              <w:rPr>
                <w:bCs/>
                <w:color w:val="000000"/>
              </w:rPr>
              <w:t>2.</w:t>
            </w:r>
          </w:p>
        </w:tc>
        <w:tc>
          <w:tcPr>
            <w:tcW w:w="4907" w:type="dxa"/>
            <w:shd w:val="clear" w:color="auto" w:fill="auto"/>
          </w:tcPr>
          <w:p w:rsidR="00AA0C1F" w:rsidRPr="003A7A7D" w:rsidRDefault="009A3107" w:rsidP="005E36DD">
            <w:pPr>
              <w:jc w:val="both"/>
              <w:rPr>
                <w:bCs/>
                <w:color w:val="000000"/>
              </w:rPr>
            </w:pPr>
            <w:r>
              <w:rPr>
                <w:bCs/>
                <w:color w:val="000000"/>
              </w:rPr>
              <w:t>Подпрограмма «</w:t>
            </w:r>
            <w:r w:rsidR="00AA0C1F" w:rsidRPr="003A7A7D">
              <w:rPr>
                <w:bCs/>
                <w:color w:val="000000"/>
              </w:rPr>
              <w:t>Развитие общего об</w:t>
            </w:r>
            <w:r>
              <w:rPr>
                <w:bCs/>
                <w:color w:val="000000"/>
              </w:rPr>
              <w:t>разования в Магаданской области»</w:t>
            </w:r>
          </w:p>
        </w:tc>
        <w:tc>
          <w:tcPr>
            <w:tcW w:w="1446" w:type="dxa"/>
            <w:shd w:val="clear" w:color="auto" w:fill="auto"/>
          </w:tcPr>
          <w:p w:rsidR="00AA0C1F" w:rsidRPr="003A7A7D" w:rsidRDefault="00AA0C1F" w:rsidP="005E36DD">
            <w:pPr>
              <w:jc w:val="center"/>
              <w:rPr>
                <w:bCs/>
                <w:color w:val="000000"/>
              </w:rPr>
            </w:pPr>
            <w:r w:rsidRPr="003A7A7D">
              <w:rPr>
                <w:bCs/>
                <w:color w:val="000000"/>
              </w:rPr>
              <w:t>80 832,9</w:t>
            </w:r>
          </w:p>
        </w:tc>
        <w:tc>
          <w:tcPr>
            <w:tcW w:w="1511" w:type="dxa"/>
            <w:shd w:val="clear" w:color="auto" w:fill="auto"/>
          </w:tcPr>
          <w:p w:rsidR="00AA0C1F" w:rsidRPr="003A7A7D" w:rsidRDefault="00AA0C1F" w:rsidP="005E36DD">
            <w:pPr>
              <w:jc w:val="center"/>
              <w:rPr>
                <w:bCs/>
                <w:color w:val="000000"/>
              </w:rPr>
            </w:pPr>
            <w:r w:rsidRPr="003A7A7D">
              <w:rPr>
                <w:bCs/>
                <w:color w:val="000000"/>
              </w:rPr>
              <w:t>77 202,9</w:t>
            </w:r>
          </w:p>
        </w:tc>
        <w:tc>
          <w:tcPr>
            <w:tcW w:w="934" w:type="dxa"/>
            <w:shd w:val="clear" w:color="auto" w:fill="auto"/>
          </w:tcPr>
          <w:p w:rsidR="00AA0C1F" w:rsidRPr="003A7A7D" w:rsidRDefault="00AA0C1F" w:rsidP="005E36DD">
            <w:pPr>
              <w:jc w:val="center"/>
              <w:rPr>
                <w:bCs/>
                <w:color w:val="000000"/>
              </w:rPr>
            </w:pPr>
            <w:r w:rsidRPr="003A7A7D">
              <w:rPr>
                <w:bCs/>
                <w:color w:val="000000"/>
              </w:rPr>
              <w:t>95,5</w:t>
            </w:r>
          </w:p>
        </w:tc>
      </w:tr>
      <w:tr w:rsidR="00AA0C1F" w:rsidRPr="003A7A7D" w:rsidTr="00C76E49">
        <w:tc>
          <w:tcPr>
            <w:tcW w:w="617" w:type="dxa"/>
            <w:shd w:val="clear" w:color="auto" w:fill="auto"/>
          </w:tcPr>
          <w:p w:rsidR="00AA0C1F" w:rsidRPr="003A7A7D" w:rsidRDefault="00AA0C1F" w:rsidP="005E36DD">
            <w:pPr>
              <w:jc w:val="center"/>
              <w:rPr>
                <w:bCs/>
                <w:color w:val="000000"/>
              </w:rPr>
            </w:pPr>
            <w:r w:rsidRPr="003A7A7D">
              <w:rPr>
                <w:bCs/>
                <w:color w:val="000000"/>
              </w:rPr>
              <w:t>3.</w:t>
            </w:r>
          </w:p>
        </w:tc>
        <w:tc>
          <w:tcPr>
            <w:tcW w:w="4907" w:type="dxa"/>
            <w:shd w:val="clear" w:color="auto" w:fill="auto"/>
          </w:tcPr>
          <w:p w:rsidR="00AA0C1F" w:rsidRPr="003A7A7D" w:rsidRDefault="009A3107" w:rsidP="005E36DD">
            <w:pPr>
              <w:jc w:val="both"/>
              <w:rPr>
                <w:bCs/>
                <w:color w:val="000000"/>
              </w:rPr>
            </w:pPr>
            <w:r>
              <w:rPr>
                <w:bCs/>
                <w:color w:val="000000"/>
              </w:rPr>
              <w:t>Подпрограмма «</w:t>
            </w:r>
            <w:r w:rsidR="00AA0C1F" w:rsidRPr="003A7A7D">
              <w:rPr>
                <w:bCs/>
                <w:color w:val="000000"/>
              </w:rPr>
              <w:t>Развитие дополнительного об</w:t>
            </w:r>
            <w:r>
              <w:rPr>
                <w:bCs/>
                <w:color w:val="000000"/>
              </w:rPr>
              <w:t>разования в Магаданской области»</w:t>
            </w:r>
            <w:r w:rsidR="00AA0C1F" w:rsidRPr="003A7A7D">
              <w:rPr>
                <w:bCs/>
                <w:color w:val="000000"/>
              </w:rPr>
              <w:t xml:space="preserve"> </w:t>
            </w:r>
          </w:p>
        </w:tc>
        <w:tc>
          <w:tcPr>
            <w:tcW w:w="1446" w:type="dxa"/>
            <w:shd w:val="clear" w:color="auto" w:fill="auto"/>
          </w:tcPr>
          <w:p w:rsidR="00AA0C1F" w:rsidRPr="003A7A7D" w:rsidRDefault="00AA0C1F" w:rsidP="005E36DD">
            <w:pPr>
              <w:jc w:val="center"/>
              <w:rPr>
                <w:bCs/>
                <w:color w:val="000000"/>
              </w:rPr>
            </w:pPr>
            <w:r w:rsidRPr="003A7A7D">
              <w:rPr>
                <w:bCs/>
                <w:color w:val="000000"/>
              </w:rPr>
              <w:t>3 250,3</w:t>
            </w:r>
          </w:p>
        </w:tc>
        <w:tc>
          <w:tcPr>
            <w:tcW w:w="1511" w:type="dxa"/>
            <w:shd w:val="clear" w:color="auto" w:fill="auto"/>
          </w:tcPr>
          <w:p w:rsidR="00AA0C1F" w:rsidRPr="003A7A7D" w:rsidRDefault="00AA0C1F" w:rsidP="005E36DD">
            <w:pPr>
              <w:jc w:val="center"/>
              <w:rPr>
                <w:bCs/>
                <w:color w:val="000000"/>
              </w:rPr>
            </w:pPr>
            <w:r w:rsidRPr="003A7A7D">
              <w:rPr>
                <w:bCs/>
                <w:color w:val="000000"/>
              </w:rPr>
              <w:t>3 083,4</w:t>
            </w:r>
          </w:p>
        </w:tc>
        <w:tc>
          <w:tcPr>
            <w:tcW w:w="934" w:type="dxa"/>
            <w:shd w:val="clear" w:color="auto" w:fill="auto"/>
          </w:tcPr>
          <w:p w:rsidR="00AA0C1F" w:rsidRPr="003A7A7D" w:rsidRDefault="00AA0C1F" w:rsidP="005E36DD">
            <w:pPr>
              <w:jc w:val="center"/>
              <w:rPr>
                <w:bCs/>
                <w:color w:val="000000"/>
              </w:rPr>
            </w:pPr>
            <w:r w:rsidRPr="003A7A7D">
              <w:rPr>
                <w:bCs/>
                <w:color w:val="000000"/>
              </w:rPr>
              <w:t>94,9</w:t>
            </w:r>
          </w:p>
        </w:tc>
      </w:tr>
      <w:tr w:rsidR="00AA0C1F" w:rsidRPr="003A7A7D" w:rsidTr="00C76E49">
        <w:tc>
          <w:tcPr>
            <w:tcW w:w="617" w:type="dxa"/>
            <w:shd w:val="clear" w:color="auto" w:fill="auto"/>
          </w:tcPr>
          <w:p w:rsidR="00AA0C1F" w:rsidRPr="003A7A7D" w:rsidRDefault="00AA0C1F" w:rsidP="005E36DD">
            <w:pPr>
              <w:jc w:val="center"/>
              <w:rPr>
                <w:bCs/>
                <w:color w:val="000000"/>
              </w:rPr>
            </w:pPr>
            <w:r w:rsidRPr="003A7A7D">
              <w:rPr>
                <w:bCs/>
                <w:color w:val="000000"/>
              </w:rPr>
              <w:t>4.</w:t>
            </w:r>
          </w:p>
        </w:tc>
        <w:tc>
          <w:tcPr>
            <w:tcW w:w="4907" w:type="dxa"/>
            <w:shd w:val="clear" w:color="auto" w:fill="auto"/>
          </w:tcPr>
          <w:p w:rsidR="00AA0C1F" w:rsidRPr="003A7A7D" w:rsidRDefault="009A3107" w:rsidP="005E36DD">
            <w:pPr>
              <w:jc w:val="both"/>
              <w:rPr>
                <w:bCs/>
                <w:color w:val="000000"/>
              </w:rPr>
            </w:pPr>
            <w:r>
              <w:rPr>
                <w:bCs/>
                <w:color w:val="000000"/>
              </w:rPr>
              <w:t>Подпрограмма «</w:t>
            </w:r>
            <w:r w:rsidR="00AA0C1F" w:rsidRPr="003A7A7D">
              <w:rPr>
                <w:bCs/>
                <w:color w:val="000000"/>
              </w:rPr>
              <w:t>Развитие среднего профессионального об</w:t>
            </w:r>
            <w:r>
              <w:rPr>
                <w:bCs/>
                <w:color w:val="000000"/>
              </w:rPr>
              <w:t>разования в Магаданской области»</w:t>
            </w:r>
            <w:r w:rsidR="00AA0C1F" w:rsidRPr="003A7A7D">
              <w:rPr>
                <w:bCs/>
                <w:color w:val="000000"/>
              </w:rPr>
              <w:t xml:space="preserve"> </w:t>
            </w:r>
          </w:p>
        </w:tc>
        <w:tc>
          <w:tcPr>
            <w:tcW w:w="1446" w:type="dxa"/>
            <w:shd w:val="clear" w:color="auto" w:fill="auto"/>
          </w:tcPr>
          <w:p w:rsidR="00AA0C1F" w:rsidRPr="003A7A7D" w:rsidRDefault="00AA0C1F" w:rsidP="005E36DD">
            <w:pPr>
              <w:jc w:val="center"/>
              <w:rPr>
                <w:bCs/>
                <w:color w:val="000000"/>
              </w:rPr>
            </w:pPr>
            <w:r w:rsidRPr="003A7A7D">
              <w:rPr>
                <w:bCs/>
                <w:color w:val="000000"/>
              </w:rPr>
              <w:t>143 151,7</w:t>
            </w:r>
          </w:p>
        </w:tc>
        <w:tc>
          <w:tcPr>
            <w:tcW w:w="1511" w:type="dxa"/>
            <w:shd w:val="clear" w:color="auto" w:fill="auto"/>
          </w:tcPr>
          <w:p w:rsidR="00AA0C1F" w:rsidRPr="003A7A7D" w:rsidRDefault="00AA0C1F" w:rsidP="005E36DD">
            <w:pPr>
              <w:jc w:val="center"/>
              <w:rPr>
                <w:bCs/>
                <w:color w:val="000000"/>
              </w:rPr>
            </w:pPr>
            <w:r w:rsidRPr="003A7A7D">
              <w:rPr>
                <w:bCs/>
                <w:color w:val="000000"/>
              </w:rPr>
              <w:t>135 000,8</w:t>
            </w:r>
          </w:p>
        </w:tc>
        <w:tc>
          <w:tcPr>
            <w:tcW w:w="934" w:type="dxa"/>
            <w:shd w:val="clear" w:color="auto" w:fill="auto"/>
          </w:tcPr>
          <w:p w:rsidR="00AA0C1F" w:rsidRPr="003A7A7D" w:rsidRDefault="00AA0C1F" w:rsidP="005E36DD">
            <w:pPr>
              <w:jc w:val="center"/>
              <w:rPr>
                <w:bCs/>
                <w:color w:val="000000"/>
              </w:rPr>
            </w:pPr>
            <w:r w:rsidRPr="003A7A7D">
              <w:rPr>
                <w:bCs/>
                <w:color w:val="000000"/>
              </w:rPr>
              <w:t>94,3</w:t>
            </w:r>
          </w:p>
        </w:tc>
      </w:tr>
      <w:tr w:rsidR="00AA0C1F" w:rsidRPr="003A7A7D" w:rsidTr="00C76E49">
        <w:tc>
          <w:tcPr>
            <w:tcW w:w="617" w:type="dxa"/>
            <w:shd w:val="clear" w:color="auto" w:fill="auto"/>
          </w:tcPr>
          <w:p w:rsidR="00AA0C1F" w:rsidRPr="003A7A7D" w:rsidRDefault="00AA0C1F" w:rsidP="005E36DD">
            <w:pPr>
              <w:jc w:val="center"/>
              <w:rPr>
                <w:bCs/>
                <w:color w:val="000000"/>
              </w:rPr>
            </w:pPr>
            <w:r w:rsidRPr="003A7A7D">
              <w:rPr>
                <w:bCs/>
                <w:color w:val="000000"/>
              </w:rPr>
              <w:t>5.</w:t>
            </w:r>
          </w:p>
        </w:tc>
        <w:tc>
          <w:tcPr>
            <w:tcW w:w="4907" w:type="dxa"/>
            <w:shd w:val="clear" w:color="auto" w:fill="auto"/>
          </w:tcPr>
          <w:p w:rsidR="00AA0C1F" w:rsidRPr="003A7A7D" w:rsidRDefault="009A3107" w:rsidP="005E36DD">
            <w:pPr>
              <w:jc w:val="both"/>
              <w:rPr>
                <w:bCs/>
                <w:color w:val="000000"/>
              </w:rPr>
            </w:pPr>
            <w:r>
              <w:rPr>
                <w:bCs/>
                <w:color w:val="000000"/>
              </w:rPr>
              <w:t>Подпрограмма «Кадры Магаданской области»</w:t>
            </w:r>
          </w:p>
        </w:tc>
        <w:tc>
          <w:tcPr>
            <w:tcW w:w="1446" w:type="dxa"/>
            <w:shd w:val="clear" w:color="auto" w:fill="auto"/>
          </w:tcPr>
          <w:p w:rsidR="00AA0C1F" w:rsidRPr="003A7A7D" w:rsidRDefault="00AA0C1F" w:rsidP="005E36DD">
            <w:pPr>
              <w:jc w:val="center"/>
              <w:rPr>
                <w:bCs/>
                <w:color w:val="000000"/>
              </w:rPr>
            </w:pPr>
            <w:r w:rsidRPr="003A7A7D">
              <w:rPr>
                <w:bCs/>
                <w:color w:val="000000"/>
              </w:rPr>
              <w:t>5 709,9</w:t>
            </w:r>
          </w:p>
        </w:tc>
        <w:tc>
          <w:tcPr>
            <w:tcW w:w="1511" w:type="dxa"/>
            <w:shd w:val="clear" w:color="auto" w:fill="auto"/>
          </w:tcPr>
          <w:p w:rsidR="00AA0C1F" w:rsidRPr="003A7A7D" w:rsidRDefault="00AA0C1F" w:rsidP="005E36DD">
            <w:pPr>
              <w:jc w:val="center"/>
              <w:rPr>
                <w:bCs/>
                <w:color w:val="000000"/>
              </w:rPr>
            </w:pPr>
            <w:r w:rsidRPr="003A7A7D">
              <w:rPr>
                <w:bCs/>
                <w:color w:val="000000"/>
              </w:rPr>
              <w:t>5 988,2</w:t>
            </w:r>
          </w:p>
        </w:tc>
        <w:tc>
          <w:tcPr>
            <w:tcW w:w="934" w:type="dxa"/>
            <w:shd w:val="clear" w:color="auto" w:fill="auto"/>
          </w:tcPr>
          <w:p w:rsidR="00AA0C1F" w:rsidRPr="003A7A7D" w:rsidRDefault="00AA0C1F" w:rsidP="005E36DD">
            <w:pPr>
              <w:jc w:val="center"/>
              <w:rPr>
                <w:bCs/>
                <w:color w:val="000000"/>
              </w:rPr>
            </w:pPr>
            <w:r w:rsidRPr="003A7A7D">
              <w:rPr>
                <w:bCs/>
                <w:color w:val="000000"/>
              </w:rPr>
              <w:t>104,9</w:t>
            </w:r>
          </w:p>
        </w:tc>
      </w:tr>
      <w:tr w:rsidR="00AA0C1F" w:rsidRPr="003A7A7D" w:rsidTr="00C76E49">
        <w:tc>
          <w:tcPr>
            <w:tcW w:w="617" w:type="dxa"/>
            <w:shd w:val="clear" w:color="auto" w:fill="auto"/>
          </w:tcPr>
          <w:p w:rsidR="00AA0C1F" w:rsidRPr="003A7A7D" w:rsidRDefault="00AA0C1F" w:rsidP="005E36DD">
            <w:pPr>
              <w:jc w:val="center"/>
              <w:rPr>
                <w:bCs/>
                <w:color w:val="000000"/>
              </w:rPr>
            </w:pPr>
            <w:r w:rsidRPr="003A7A7D">
              <w:rPr>
                <w:bCs/>
                <w:color w:val="000000"/>
              </w:rPr>
              <w:t>6.</w:t>
            </w:r>
          </w:p>
        </w:tc>
        <w:tc>
          <w:tcPr>
            <w:tcW w:w="4907" w:type="dxa"/>
            <w:shd w:val="clear" w:color="auto" w:fill="auto"/>
          </w:tcPr>
          <w:p w:rsidR="00AA0C1F" w:rsidRPr="003A7A7D" w:rsidRDefault="009A3107" w:rsidP="005E36DD">
            <w:pPr>
              <w:jc w:val="both"/>
              <w:rPr>
                <w:bCs/>
                <w:color w:val="000000"/>
              </w:rPr>
            </w:pPr>
            <w:r>
              <w:rPr>
                <w:bCs/>
                <w:color w:val="000000"/>
              </w:rPr>
              <w:t>Подпрограмма «</w:t>
            </w:r>
            <w:r w:rsidR="00AA0C1F" w:rsidRPr="003A7A7D">
              <w:rPr>
                <w:bCs/>
                <w:color w:val="000000"/>
              </w:rPr>
              <w:t>Организация и обеспечение отдыха</w:t>
            </w:r>
            <w:r w:rsidR="00AA0C1F">
              <w:rPr>
                <w:bCs/>
                <w:color w:val="000000"/>
              </w:rPr>
              <w:t xml:space="preserve"> и оздоровления</w:t>
            </w:r>
            <w:r>
              <w:rPr>
                <w:bCs/>
                <w:color w:val="000000"/>
              </w:rPr>
              <w:t xml:space="preserve"> детей в Магаданской области»</w:t>
            </w:r>
            <w:r w:rsidR="00AA0C1F" w:rsidRPr="003A7A7D">
              <w:rPr>
                <w:bCs/>
                <w:color w:val="000000"/>
              </w:rPr>
              <w:t xml:space="preserve"> </w:t>
            </w:r>
          </w:p>
        </w:tc>
        <w:tc>
          <w:tcPr>
            <w:tcW w:w="1446" w:type="dxa"/>
            <w:shd w:val="clear" w:color="auto" w:fill="auto"/>
          </w:tcPr>
          <w:p w:rsidR="00AA0C1F" w:rsidRPr="003A7A7D" w:rsidRDefault="00AA0C1F" w:rsidP="005E36DD">
            <w:pPr>
              <w:jc w:val="center"/>
              <w:rPr>
                <w:bCs/>
                <w:color w:val="000000"/>
              </w:rPr>
            </w:pPr>
            <w:r w:rsidRPr="003A7A7D">
              <w:rPr>
                <w:bCs/>
                <w:color w:val="000000"/>
              </w:rPr>
              <w:t>180 908,8</w:t>
            </w:r>
          </w:p>
        </w:tc>
        <w:tc>
          <w:tcPr>
            <w:tcW w:w="1511" w:type="dxa"/>
            <w:shd w:val="clear" w:color="auto" w:fill="auto"/>
          </w:tcPr>
          <w:p w:rsidR="00AA0C1F" w:rsidRPr="003A7A7D" w:rsidRDefault="00AA0C1F" w:rsidP="005E36DD">
            <w:pPr>
              <w:jc w:val="center"/>
              <w:rPr>
                <w:bCs/>
                <w:color w:val="000000"/>
              </w:rPr>
            </w:pPr>
            <w:r w:rsidRPr="003A7A7D">
              <w:rPr>
                <w:bCs/>
                <w:color w:val="000000"/>
              </w:rPr>
              <w:t>180 445,0</w:t>
            </w:r>
          </w:p>
        </w:tc>
        <w:tc>
          <w:tcPr>
            <w:tcW w:w="934" w:type="dxa"/>
            <w:shd w:val="clear" w:color="auto" w:fill="auto"/>
          </w:tcPr>
          <w:p w:rsidR="00AA0C1F" w:rsidRPr="003A7A7D" w:rsidRDefault="00AA0C1F" w:rsidP="005E36DD">
            <w:pPr>
              <w:jc w:val="center"/>
              <w:rPr>
                <w:bCs/>
                <w:color w:val="000000"/>
              </w:rPr>
            </w:pPr>
            <w:r w:rsidRPr="003A7A7D">
              <w:rPr>
                <w:bCs/>
                <w:color w:val="000000"/>
              </w:rPr>
              <w:t>99,7</w:t>
            </w:r>
          </w:p>
        </w:tc>
      </w:tr>
      <w:tr w:rsidR="00AA0C1F" w:rsidRPr="003A7A7D" w:rsidTr="00C76E49">
        <w:tc>
          <w:tcPr>
            <w:tcW w:w="617" w:type="dxa"/>
            <w:shd w:val="clear" w:color="auto" w:fill="auto"/>
          </w:tcPr>
          <w:p w:rsidR="00AA0C1F" w:rsidRPr="003A7A7D" w:rsidRDefault="00AA0C1F" w:rsidP="005E36DD">
            <w:pPr>
              <w:jc w:val="center"/>
              <w:rPr>
                <w:bCs/>
                <w:color w:val="000000"/>
              </w:rPr>
            </w:pPr>
            <w:r w:rsidRPr="003A7A7D">
              <w:rPr>
                <w:bCs/>
                <w:color w:val="000000"/>
              </w:rPr>
              <w:t>7.</w:t>
            </w:r>
          </w:p>
        </w:tc>
        <w:tc>
          <w:tcPr>
            <w:tcW w:w="4907" w:type="dxa"/>
            <w:shd w:val="clear" w:color="auto" w:fill="auto"/>
          </w:tcPr>
          <w:p w:rsidR="00AA0C1F" w:rsidRPr="003A7A7D" w:rsidRDefault="009A3107" w:rsidP="005E36DD">
            <w:pPr>
              <w:jc w:val="both"/>
              <w:rPr>
                <w:bCs/>
                <w:color w:val="000000"/>
              </w:rPr>
            </w:pPr>
            <w:r>
              <w:rPr>
                <w:bCs/>
                <w:color w:val="000000"/>
              </w:rPr>
              <w:t>Подпрограмма «</w:t>
            </w:r>
            <w:r w:rsidR="00AA0C1F" w:rsidRPr="003A7A7D">
              <w:rPr>
                <w:bCs/>
                <w:color w:val="000000"/>
              </w:rPr>
              <w:t>Обеспечение жилыми помещениями детей-сирот, детей, оставшихся без попечения родителей, лиц из числа детей-сирот, детей, оставшихся без попечения р</w:t>
            </w:r>
            <w:r>
              <w:rPr>
                <w:bCs/>
                <w:color w:val="000000"/>
              </w:rPr>
              <w:t>одителей, в Магаданской области»</w:t>
            </w:r>
            <w:r w:rsidR="00AA0C1F" w:rsidRPr="003A7A7D">
              <w:rPr>
                <w:bCs/>
                <w:color w:val="000000"/>
              </w:rPr>
              <w:t xml:space="preserve"> </w:t>
            </w:r>
          </w:p>
        </w:tc>
        <w:tc>
          <w:tcPr>
            <w:tcW w:w="1446" w:type="dxa"/>
            <w:shd w:val="clear" w:color="auto" w:fill="auto"/>
          </w:tcPr>
          <w:p w:rsidR="00AA0C1F" w:rsidRPr="003A7A7D" w:rsidRDefault="00AA0C1F" w:rsidP="005E36DD">
            <w:pPr>
              <w:jc w:val="center"/>
              <w:rPr>
                <w:bCs/>
                <w:color w:val="000000"/>
              </w:rPr>
            </w:pPr>
            <w:r w:rsidRPr="003A7A7D">
              <w:rPr>
                <w:bCs/>
                <w:color w:val="000000"/>
              </w:rPr>
              <w:t>45 992,5</w:t>
            </w:r>
          </w:p>
        </w:tc>
        <w:tc>
          <w:tcPr>
            <w:tcW w:w="1511" w:type="dxa"/>
            <w:shd w:val="clear" w:color="auto" w:fill="auto"/>
          </w:tcPr>
          <w:p w:rsidR="00AA0C1F" w:rsidRPr="003A7A7D" w:rsidRDefault="00AA0C1F" w:rsidP="005E36DD">
            <w:pPr>
              <w:jc w:val="center"/>
              <w:rPr>
                <w:bCs/>
                <w:color w:val="000000"/>
              </w:rPr>
            </w:pPr>
            <w:r w:rsidRPr="003A7A7D">
              <w:rPr>
                <w:bCs/>
                <w:color w:val="000000"/>
              </w:rPr>
              <w:t>45 555,4</w:t>
            </w:r>
          </w:p>
        </w:tc>
        <w:tc>
          <w:tcPr>
            <w:tcW w:w="934" w:type="dxa"/>
            <w:shd w:val="clear" w:color="auto" w:fill="auto"/>
          </w:tcPr>
          <w:p w:rsidR="00AA0C1F" w:rsidRPr="003A7A7D" w:rsidRDefault="00AA0C1F" w:rsidP="005E36DD">
            <w:pPr>
              <w:jc w:val="center"/>
              <w:rPr>
                <w:bCs/>
                <w:color w:val="000000"/>
              </w:rPr>
            </w:pPr>
            <w:r w:rsidRPr="003A7A7D">
              <w:rPr>
                <w:bCs/>
                <w:color w:val="000000"/>
              </w:rPr>
              <w:t>99,0</w:t>
            </w:r>
          </w:p>
        </w:tc>
      </w:tr>
      <w:tr w:rsidR="00AA0C1F" w:rsidRPr="003A7A7D" w:rsidTr="00C76E49">
        <w:tc>
          <w:tcPr>
            <w:tcW w:w="617" w:type="dxa"/>
            <w:shd w:val="clear" w:color="auto" w:fill="auto"/>
          </w:tcPr>
          <w:p w:rsidR="00AA0C1F" w:rsidRPr="003A7A7D" w:rsidRDefault="00AA0C1F" w:rsidP="005E36DD">
            <w:pPr>
              <w:jc w:val="center"/>
              <w:rPr>
                <w:bCs/>
                <w:color w:val="000000"/>
              </w:rPr>
            </w:pPr>
            <w:r w:rsidRPr="003A7A7D">
              <w:rPr>
                <w:bCs/>
                <w:color w:val="000000"/>
              </w:rPr>
              <w:t>8.</w:t>
            </w:r>
          </w:p>
        </w:tc>
        <w:tc>
          <w:tcPr>
            <w:tcW w:w="4907" w:type="dxa"/>
            <w:shd w:val="clear" w:color="auto" w:fill="auto"/>
          </w:tcPr>
          <w:p w:rsidR="00AA0C1F" w:rsidRPr="003A7A7D" w:rsidRDefault="00AA0C1F" w:rsidP="005E36DD">
            <w:pPr>
              <w:jc w:val="both"/>
              <w:rPr>
                <w:bCs/>
                <w:color w:val="000000"/>
              </w:rPr>
            </w:pPr>
            <w:r w:rsidRPr="003A7A7D">
              <w:rPr>
                <w:bCs/>
                <w:color w:val="000000"/>
              </w:rPr>
              <w:t xml:space="preserve">Подпрограмма </w:t>
            </w:r>
            <w:r w:rsidR="009A3107">
              <w:rPr>
                <w:bCs/>
                <w:color w:val="000000"/>
              </w:rPr>
              <w:t>«</w:t>
            </w:r>
            <w:r w:rsidRPr="003A7A7D">
              <w:rPr>
                <w:bCs/>
                <w:color w:val="000000"/>
              </w:rPr>
              <w:t xml:space="preserve">Ипотечное кредитование молодых учителей общеобразовательных </w:t>
            </w:r>
            <w:r w:rsidR="009A3107">
              <w:rPr>
                <w:bCs/>
                <w:color w:val="000000"/>
              </w:rPr>
              <w:t>организаций Магаданской области»</w:t>
            </w:r>
            <w:r w:rsidRPr="003A7A7D">
              <w:rPr>
                <w:bCs/>
                <w:color w:val="000000"/>
              </w:rPr>
              <w:t xml:space="preserve"> </w:t>
            </w:r>
          </w:p>
        </w:tc>
        <w:tc>
          <w:tcPr>
            <w:tcW w:w="1446" w:type="dxa"/>
            <w:shd w:val="clear" w:color="auto" w:fill="auto"/>
          </w:tcPr>
          <w:p w:rsidR="00AA0C1F" w:rsidRPr="003A7A7D" w:rsidRDefault="00AA0C1F" w:rsidP="005E36DD">
            <w:pPr>
              <w:jc w:val="center"/>
              <w:rPr>
                <w:bCs/>
                <w:color w:val="000000"/>
              </w:rPr>
            </w:pPr>
            <w:r w:rsidRPr="003A7A7D">
              <w:rPr>
                <w:bCs/>
                <w:color w:val="000000"/>
              </w:rPr>
              <w:t>498,1</w:t>
            </w:r>
          </w:p>
        </w:tc>
        <w:tc>
          <w:tcPr>
            <w:tcW w:w="1511" w:type="dxa"/>
            <w:shd w:val="clear" w:color="auto" w:fill="auto"/>
          </w:tcPr>
          <w:p w:rsidR="00AA0C1F" w:rsidRPr="003A7A7D" w:rsidRDefault="00AA0C1F" w:rsidP="005E36DD">
            <w:pPr>
              <w:jc w:val="center"/>
              <w:rPr>
                <w:bCs/>
                <w:color w:val="000000"/>
              </w:rPr>
            </w:pPr>
            <w:r w:rsidRPr="003A7A7D">
              <w:rPr>
                <w:bCs/>
                <w:color w:val="000000"/>
              </w:rPr>
              <w:t>456,8</w:t>
            </w:r>
          </w:p>
        </w:tc>
        <w:tc>
          <w:tcPr>
            <w:tcW w:w="934" w:type="dxa"/>
            <w:shd w:val="clear" w:color="auto" w:fill="auto"/>
          </w:tcPr>
          <w:p w:rsidR="00AA0C1F" w:rsidRPr="003A7A7D" w:rsidRDefault="00AA0C1F" w:rsidP="005E36DD">
            <w:pPr>
              <w:jc w:val="center"/>
              <w:rPr>
                <w:bCs/>
                <w:color w:val="000000"/>
              </w:rPr>
            </w:pPr>
            <w:r w:rsidRPr="003A7A7D">
              <w:rPr>
                <w:bCs/>
                <w:color w:val="000000"/>
              </w:rPr>
              <w:t>91,7</w:t>
            </w:r>
          </w:p>
        </w:tc>
      </w:tr>
      <w:tr w:rsidR="00AA0C1F" w:rsidRPr="003A7A7D" w:rsidTr="00C76E49">
        <w:tc>
          <w:tcPr>
            <w:tcW w:w="617" w:type="dxa"/>
            <w:shd w:val="clear" w:color="auto" w:fill="auto"/>
          </w:tcPr>
          <w:p w:rsidR="00AA0C1F" w:rsidRPr="003A7A7D" w:rsidRDefault="00AA0C1F" w:rsidP="005E36DD">
            <w:pPr>
              <w:jc w:val="center"/>
              <w:rPr>
                <w:bCs/>
                <w:color w:val="000000"/>
              </w:rPr>
            </w:pPr>
            <w:r w:rsidRPr="003A7A7D">
              <w:rPr>
                <w:bCs/>
                <w:color w:val="000000"/>
              </w:rPr>
              <w:t>9.</w:t>
            </w:r>
          </w:p>
        </w:tc>
        <w:tc>
          <w:tcPr>
            <w:tcW w:w="4907" w:type="dxa"/>
            <w:shd w:val="clear" w:color="auto" w:fill="auto"/>
          </w:tcPr>
          <w:p w:rsidR="00AA0C1F" w:rsidRPr="003A7A7D" w:rsidRDefault="009A3107" w:rsidP="005E36DD">
            <w:pPr>
              <w:jc w:val="both"/>
              <w:rPr>
                <w:bCs/>
                <w:color w:val="000000"/>
              </w:rPr>
            </w:pPr>
            <w:r>
              <w:rPr>
                <w:bCs/>
                <w:color w:val="000000"/>
              </w:rPr>
              <w:t>Подпрограмма «</w:t>
            </w:r>
            <w:r w:rsidR="00AA0C1F" w:rsidRPr="003A7A7D">
              <w:rPr>
                <w:bCs/>
                <w:color w:val="000000"/>
              </w:rPr>
              <w:t>Безопасность образовательных ор</w:t>
            </w:r>
            <w:r>
              <w:rPr>
                <w:bCs/>
                <w:color w:val="000000"/>
              </w:rPr>
              <w:t>ганизаций в Магаданской области»</w:t>
            </w:r>
            <w:r w:rsidR="00AA0C1F" w:rsidRPr="003A7A7D">
              <w:rPr>
                <w:bCs/>
                <w:color w:val="000000"/>
              </w:rPr>
              <w:t xml:space="preserve"> </w:t>
            </w:r>
          </w:p>
        </w:tc>
        <w:tc>
          <w:tcPr>
            <w:tcW w:w="1446" w:type="dxa"/>
            <w:shd w:val="clear" w:color="auto" w:fill="auto"/>
          </w:tcPr>
          <w:p w:rsidR="00AA0C1F" w:rsidRPr="003A7A7D" w:rsidRDefault="00AA0C1F" w:rsidP="005E36DD">
            <w:pPr>
              <w:jc w:val="center"/>
              <w:rPr>
                <w:bCs/>
                <w:color w:val="000000"/>
              </w:rPr>
            </w:pPr>
            <w:r w:rsidRPr="003A7A7D">
              <w:rPr>
                <w:bCs/>
                <w:color w:val="000000"/>
              </w:rPr>
              <w:t>9 756,5</w:t>
            </w:r>
          </w:p>
        </w:tc>
        <w:tc>
          <w:tcPr>
            <w:tcW w:w="1511" w:type="dxa"/>
            <w:shd w:val="clear" w:color="auto" w:fill="auto"/>
          </w:tcPr>
          <w:p w:rsidR="00AA0C1F" w:rsidRPr="003A7A7D" w:rsidRDefault="00AA0C1F" w:rsidP="005E36DD">
            <w:pPr>
              <w:jc w:val="center"/>
              <w:rPr>
                <w:bCs/>
                <w:color w:val="000000"/>
              </w:rPr>
            </w:pPr>
            <w:r w:rsidRPr="003A7A7D">
              <w:rPr>
                <w:bCs/>
                <w:color w:val="000000"/>
              </w:rPr>
              <w:t>9 723,3</w:t>
            </w:r>
          </w:p>
        </w:tc>
        <w:tc>
          <w:tcPr>
            <w:tcW w:w="934" w:type="dxa"/>
            <w:shd w:val="clear" w:color="auto" w:fill="auto"/>
          </w:tcPr>
          <w:p w:rsidR="00AA0C1F" w:rsidRPr="003A7A7D" w:rsidRDefault="00AA0C1F" w:rsidP="005E36DD">
            <w:pPr>
              <w:jc w:val="center"/>
              <w:rPr>
                <w:bCs/>
                <w:color w:val="000000"/>
              </w:rPr>
            </w:pPr>
            <w:r w:rsidRPr="003A7A7D">
              <w:rPr>
                <w:bCs/>
                <w:color w:val="000000"/>
              </w:rPr>
              <w:t>99,7</w:t>
            </w:r>
          </w:p>
        </w:tc>
      </w:tr>
      <w:tr w:rsidR="00AA0C1F" w:rsidRPr="003A7A7D" w:rsidTr="00C76E49">
        <w:tc>
          <w:tcPr>
            <w:tcW w:w="617" w:type="dxa"/>
            <w:shd w:val="clear" w:color="auto" w:fill="auto"/>
          </w:tcPr>
          <w:p w:rsidR="00AA0C1F" w:rsidRPr="003A7A7D" w:rsidRDefault="00AA0C1F" w:rsidP="005E36DD">
            <w:pPr>
              <w:jc w:val="center"/>
              <w:rPr>
                <w:bCs/>
                <w:color w:val="000000"/>
              </w:rPr>
            </w:pPr>
            <w:r w:rsidRPr="003A7A7D">
              <w:rPr>
                <w:bCs/>
                <w:color w:val="000000"/>
              </w:rPr>
              <w:t>10.</w:t>
            </w:r>
          </w:p>
        </w:tc>
        <w:tc>
          <w:tcPr>
            <w:tcW w:w="4907" w:type="dxa"/>
            <w:shd w:val="clear" w:color="auto" w:fill="auto"/>
          </w:tcPr>
          <w:p w:rsidR="00AA0C1F" w:rsidRPr="003A7A7D" w:rsidRDefault="009A3107" w:rsidP="005E36DD">
            <w:pPr>
              <w:jc w:val="both"/>
              <w:rPr>
                <w:bCs/>
                <w:color w:val="000000"/>
              </w:rPr>
            </w:pPr>
            <w:r>
              <w:rPr>
                <w:bCs/>
                <w:color w:val="000000"/>
              </w:rPr>
              <w:t>Подпрограмма «</w:t>
            </w:r>
            <w:r w:rsidR="00AA0C1F" w:rsidRPr="003A7A7D">
              <w:rPr>
                <w:bCs/>
                <w:color w:val="000000"/>
              </w:rPr>
              <w:t>Управление развитием отрасли об</w:t>
            </w:r>
            <w:r>
              <w:rPr>
                <w:bCs/>
                <w:color w:val="000000"/>
              </w:rPr>
              <w:t>разования в Магаданской области»</w:t>
            </w:r>
            <w:r w:rsidR="00AA0C1F" w:rsidRPr="003A7A7D">
              <w:rPr>
                <w:bCs/>
                <w:color w:val="000000"/>
              </w:rPr>
              <w:t xml:space="preserve"> </w:t>
            </w:r>
          </w:p>
        </w:tc>
        <w:tc>
          <w:tcPr>
            <w:tcW w:w="1446" w:type="dxa"/>
            <w:shd w:val="clear" w:color="auto" w:fill="auto"/>
          </w:tcPr>
          <w:p w:rsidR="00AA0C1F" w:rsidRPr="003A7A7D" w:rsidRDefault="00AA0C1F" w:rsidP="005E36DD">
            <w:pPr>
              <w:jc w:val="center"/>
              <w:rPr>
                <w:bCs/>
                <w:color w:val="000000"/>
              </w:rPr>
            </w:pPr>
            <w:r w:rsidRPr="003A7A7D">
              <w:rPr>
                <w:bCs/>
                <w:color w:val="000000"/>
              </w:rPr>
              <w:t>5 256 637,8</w:t>
            </w:r>
          </w:p>
        </w:tc>
        <w:tc>
          <w:tcPr>
            <w:tcW w:w="1511" w:type="dxa"/>
            <w:shd w:val="clear" w:color="auto" w:fill="auto"/>
          </w:tcPr>
          <w:p w:rsidR="00AA0C1F" w:rsidRPr="003A7A7D" w:rsidRDefault="00AA0C1F" w:rsidP="005E36DD">
            <w:pPr>
              <w:jc w:val="center"/>
              <w:rPr>
                <w:bCs/>
                <w:color w:val="000000"/>
              </w:rPr>
            </w:pPr>
            <w:r w:rsidRPr="003A7A7D">
              <w:rPr>
                <w:bCs/>
                <w:color w:val="000000"/>
              </w:rPr>
              <w:t>5 230 726,8</w:t>
            </w:r>
          </w:p>
        </w:tc>
        <w:tc>
          <w:tcPr>
            <w:tcW w:w="934" w:type="dxa"/>
            <w:shd w:val="clear" w:color="auto" w:fill="auto"/>
          </w:tcPr>
          <w:p w:rsidR="00AA0C1F" w:rsidRPr="003A7A7D" w:rsidRDefault="00AA0C1F" w:rsidP="005E36DD">
            <w:pPr>
              <w:jc w:val="center"/>
              <w:rPr>
                <w:bCs/>
                <w:color w:val="000000"/>
              </w:rPr>
            </w:pPr>
            <w:r w:rsidRPr="003A7A7D">
              <w:rPr>
                <w:bCs/>
                <w:color w:val="000000"/>
              </w:rPr>
              <w:t>99,5</w:t>
            </w:r>
          </w:p>
        </w:tc>
      </w:tr>
      <w:tr w:rsidR="00AA0C1F" w:rsidRPr="003A7A7D" w:rsidTr="00C76E49">
        <w:tc>
          <w:tcPr>
            <w:tcW w:w="617" w:type="dxa"/>
            <w:shd w:val="clear" w:color="auto" w:fill="auto"/>
          </w:tcPr>
          <w:p w:rsidR="00AA0C1F" w:rsidRPr="003A7A7D" w:rsidRDefault="00AA0C1F" w:rsidP="005E36DD">
            <w:pPr>
              <w:jc w:val="center"/>
              <w:rPr>
                <w:bCs/>
                <w:color w:val="000000"/>
              </w:rPr>
            </w:pPr>
            <w:r w:rsidRPr="003A7A7D">
              <w:rPr>
                <w:bCs/>
                <w:color w:val="000000"/>
              </w:rPr>
              <w:t>11.</w:t>
            </w:r>
          </w:p>
        </w:tc>
        <w:tc>
          <w:tcPr>
            <w:tcW w:w="4907" w:type="dxa"/>
            <w:shd w:val="clear" w:color="auto" w:fill="auto"/>
          </w:tcPr>
          <w:p w:rsidR="00AA0C1F" w:rsidRPr="003A7A7D" w:rsidRDefault="009A3107" w:rsidP="005E36DD">
            <w:pPr>
              <w:jc w:val="both"/>
              <w:rPr>
                <w:bCs/>
                <w:color w:val="000000"/>
              </w:rPr>
            </w:pPr>
            <w:r>
              <w:rPr>
                <w:bCs/>
                <w:color w:val="000000"/>
              </w:rPr>
              <w:t>Подпрограмма «</w:t>
            </w:r>
            <w:r w:rsidR="00AA0C1F" w:rsidRPr="003A7A7D">
              <w:rPr>
                <w:bCs/>
                <w:color w:val="000000"/>
              </w:rPr>
              <w:t>Содействие созданию в Магаданской области новых мест в о</w:t>
            </w:r>
            <w:r>
              <w:rPr>
                <w:bCs/>
                <w:color w:val="000000"/>
              </w:rPr>
              <w:t>бщеобразовательных организациях»</w:t>
            </w:r>
            <w:r w:rsidR="00AA0C1F" w:rsidRPr="003A7A7D">
              <w:rPr>
                <w:bCs/>
                <w:color w:val="000000"/>
              </w:rPr>
              <w:t xml:space="preserve"> </w:t>
            </w:r>
          </w:p>
        </w:tc>
        <w:tc>
          <w:tcPr>
            <w:tcW w:w="1446" w:type="dxa"/>
            <w:shd w:val="clear" w:color="auto" w:fill="auto"/>
          </w:tcPr>
          <w:p w:rsidR="00AA0C1F" w:rsidRPr="003A7A7D" w:rsidRDefault="00AA0C1F" w:rsidP="005E36DD">
            <w:pPr>
              <w:jc w:val="center"/>
              <w:rPr>
                <w:bCs/>
                <w:color w:val="000000"/>
              </w:rPr>
            </w:pPr>
            <w:r w:rsidRPr="003A7A7D">
              <w:rPr>
                <w:bCs/>
                <w:color w:val="000000"/>
              </w:rPr>
              <w:t>0,0</w:t>
            </w:r>
          </w:p>
        </w:tc>
        <w:tc>
          <w:tcPr>
            <w:tcW w:w="1511" w:type="dxa"/>
            <w:shd w:val="clear" w:color="auto" w:fill="auto"/>
          </w:tcPr>
          <w:p w:rsidR="00AA0C1F" w:rsidRPr="003A7A7D" w:rsidRDefault="00AA0C1F" w:rsidP="005E36DD">
            <w:pPr>
              <w:jc w:val="center"/>
              <w:rPr>
                <w:bCs/>
                <w:color w:val="000000"/>
              </w:rPr>
            </w:pPr>
            <w:r w:rsidRPr="003A7A7D">
              <w:rPr>
                <w:bCs/>
                <w:color w:val="000000"/>
              </w:rPr>
              <w:t>0,0</w:t>
            </w:r>
          </w:p>
        </w:tc>
        <w:tc>
          <w:tcPr>
            <w:tcW w:w="934" w:type="dxa"/>
            <w:shd w:val="clear" w:color="auto" w:fill="auto"/>
          </w:tcPr>
          <w:p w:rsidR="00AA0C1F" w:rsidRPr="003A7A7D" w:rsidRDefault="00AA0C1F" w:rsidP="005E36DD">
            <w:pPr>
              <w:jc w:val="center"/>
              <w:rPr>
                <w:bCs/>
                <w:color w:val="000000"/>
              </w:rPr>
            </w:pPr>
            <w:r w:rsidRPr="003A7A7D">
              <w:rPr>
                <w:bCs/>
                <w:color w:val="000000"/>
              </w:rPr>
              <w:t>0,0</w:t>
            </w:r>
          </w:p>
        </w:tc>
      </w:tr>
    </w:tbl>
    <w:p w:rsidR="00AA0C1F" w:rsidRPr="003A7A7D" w:rsidRDefault="00AA0C1F" w:rsidP="00AA0C1F">
      <w:pPr>
        <w:rPr>
          <w:sz w:val="28"/>
          <w:szCs w:val="28"/>
        </w:rPr>
      </w:pPr>
    </w:p>
    <w:p w:rsidR="00AA0C1F" w:rsidRDefault="00AA0C1F" w:rsidP="00AA0C1F">
      <w:pPr>
        <w:autoSpaceDE w:val="0"/>
        <w:autoSpaceDN w:val="0"/>
        <w:adjustRightInd w:val="0"/>
        <w:ind w:left="-142" w:firstLine="850"/>
        <w:jc w:val="both"/>
        <w:rPr>
          <w:sz w:val="28"/>
          <w:szCs w:val="28"/>
        </w:rPr>
      </w:pPr>
      <w:r w:rsidRPr="003A7A7D">
        <w:rPr>
          <w:sz w:val="28"/>
          <w:szCs w:val="28"/>
        </w:rPr>
        <w:t xml:space="preserve">Далее параметры ресурсного обеспечения государственной </w:t>
      </w:r>
      <w:hyperlink r:id="rId26" w:history="1">
        <w:r w:rsidRPr="003A7A7D">
          <w:rPr>
            <w:sz w:val="28"/>
            <w:szCs w:val="28"/>
          </w:rPr>
          <w:t>программы</w:t>
        </w:r>
      </w:hyperlink>
      <w:r w:rsidRPr="003A7A7D">
        <w:rPr>
          <w:sz w:val="28"/>
          <w:szCs w:val="28"/>
        </w:rPr>
        <w:t xml:space="preserve"> представлены в разрезе подпрограмм и основных мероприятий.</w:t>
      </w:r>
    </w:p>
    <w:p w:rsidR="00093CBB" w:rsidRPr="003A7A7D" w:rsidRDefault="00093CBB" w:rsidP="00AA0C1F">
      <w:pPr>
        <w:autoSpaceDE w:val="0"/>
        <w:autoSpaceDN w:val="0"/>
        <w:adjustRightInd w:val="0"/>
        <w:ind w:left="-142" w:firstLine="850"/>
        <w:jc w:val="both"/>
        <w:rPr>
          <w:sz w:val="28"/>
          <w:szCs w:val="28"/>
        </w:rPr>
      </w:pPr>
    </w:p>
    <w:p w:rsidR="00AA0C1F" w:rsidRDefault="00AA0C1F" w:rsidP="00AA0C1F">
      <w:pPr>
        <w:widowControl w:val="0"/>
        <w:autoSpaceDE w:val="0"/>
        <w:autoSpaceDN w:val="0"/>
        <w:adjustRightInd w:val="0"/>
        <w:jc w:val="center"/>
        <w:rPr>
          <w:b/>
          <w:color w:val="000000"/>
          <w:sz w:val="28"/>
          <w:szCs w:val="28"/>
        </w:rPr>
      </w:pPr>
      <w:r w:rsidRPr="00093CBB">
        <w:rPr>
          <w:b/>
          <w:color w:val="000000"/>
          <w:sz w:val="28"/>
          <w:szCs w:val="28"/>
        </w:rPr>
        <w:t xml:space="preserve">Подпрограмма «Повышение качества и доступности дошкольного образования в Магаданской области» </w:t>
      </w:r>
    </w:p>
    <w:p w:rsidR="00B063A3" w:rsidRPr="00093CBB" w:rsidRDefault="00B063A3" w:rsidP="00AA0C1F">
      <w:pPr>
        <w:widowControl w:val="0"/>
        <w:autoSpaceDE w:val="0"/>
        <w:autoSpaceDN w:val="0"/>
        <w:adjustRightInd w:val="0"/>
        <w:jc w:val="center"/>
        <w:rPr>
          <w:b/>
          <w:color w:val="000000"/>
          <w:sz w:val="28"/>
          <w:szCs w:val="28"/>
        </w:rPr>
      </w:pPr>
    </w:p>
    <w:p w:rsidR="00AA0C1F" w:rsidRPr="003A7A7D" w:rsidRDefault="00AA0C1F" w:rsidP="00AA0C1F">
      <w:pPr>
        <w:widowControl w:val="0"/>
        <w:autoSpaceDE w:val="0"/>
        <w:autoSpaceDN w:val="0"/>
        <w:adjustRightInd w:val="0"/>
        <w:jc w:val="both"/>
        <w:rPr>
          <w:color w:val="000000"/>
          <w:sz w:val="28"/>
          <w:szCs w:val="28"/>
        </w:rPr>
      </w:pPr>
      <w:r w:rsidRPr="003A7A7D">
        <w:rPr>
          <w:color w:val="000000"/>
          <w:sz w:val="28"/>
          <w:szCs w:val="28"/>
        </w:rPr>
        <w:tab/>
        <w:t xml:space="preserve">Целью подпрограммы является создание в системе дошкольного образования равных возможностей для получения качественного </w:t>
      </w:r>
      <w:r w:rsidRPr="003A7A7D">
        <w:rPr>
          <w:color w:val="000000"/>
          <w:sz w:val="28"/>
          <w:szCs w:val="28"/>
        </w:rPr>
        <w:lastRenderedPageBreak/>
        <w:t>образования.</w:t>
      </w:r>
    </w:p>
    <w:p w:rsidR="00AA0C1F" w:rsidRPr="003A7A7D" w:rsidRDefault="00AA0C1F" w:rsidP="00AA0C1F">
      <w:pPr>
        <w:widowControl w:val="0"/>
        <w:autoSpaceDE w:val="0"/>
        <w:autoSpaceDN w:val="0"/>
        <w:adjustRightInd w:val="0"/>
        <w:jc w:val="both"/>
        <w:rPr>
          <w:color w:val="000000"/>
          <w:sz w:val="28"/>
          <w:szCs w:val="28"/>
        </w:rPr>
      </w:pPr>
      <w:r w:rsidRPr="003A7A7D">
        <w:rPr>
          <w:color w:val="000000"/>
          <w:sz w:val="28"/>
          <w:szCs w:val="28"/>
        </w:rPr>
        <w:tab/>
        <w:t xml:space="preserve">Ответственный исполнитель - министерство образования </w:t>
      </w:r>
      <w:r w:rsidR="00901F15">
        <w:rPr>
          <w:color w:val="000000"/>
          <w:sz w:val="28"/>
          <w:szCs w:val="28"/>
        </w:rPr>
        <w:t xml:space="preserve">и молодежной политики </w:t>
      </w:r>
      <w:r w:rsidRPr="003A7A7D">
        <w:rPr>
          <w:color w:val="000000"/>
          <w:sz w:val="28"/>
          <w:szCs w:val="28"/>
        </w:rPr>
        <w:t>Магаданской области, участники - министерство строительства, жилищно-коммунального хозяйства и энергетики Магаданской области, органы местного самоуправления муниципальных образований Магаданской области.</w:t>
      </w:r>
    </w:p>
    <w:p w:rsidR="00AA0C1F" w:rsidRPr="003A7A7D" w:rsidRDefault="00AA0C1F" w:rsidP="00AA0C1F">
      <w:pPr>
        <w:widowControl w:val="0"/>
        <w:autoSpaceDE w:val="0"/>
        <w:autoSpaceDN w:val="0"/>
        <w:adjustRightInd w:val="0"/>
        <w:jc w:val="both"/>
        <w:rPr>
          <w:color w:val="000000"/>
          <w:sz w:val="28"/>
          <w:szCs w:val="28"/>
        </w:rPr>
      </w:pPr>
      <w:r w:rsidRPr="003A7A7D">
        <w:rPr>
          <w:color w:val="000000"/>
          <w:sz w:val="28"/>
          <w:szCs w:val="28"/>
        </w:rPr>
        <w:tab/>
        <w:t>Исполнение расходов областного бюджета по подпрограмме «Повышение качества и доступности дошкольного образования в Магаданской области» характеризуется следующими данными:</w:t>
      </w:r>
    </w:p>
    <w:p w:rsidR="00AA0C1F" w:rsidRPr="003A7A7D" w:rsidRDefault="00AA0C1F" w:rsidP="00AA0C1F">
      <w:pPr>
        <w:widowControl w:val="0"/>
        <w:autoSpaceDE w:val="0"/>
        <w:autoSpaceDN w:val="0"/>
        <w:adjustRightInd w:val="0"/>
        <w:jc w:val="right"/>
        <w:rPr>
          <w:sz w:val="28"/>
          <w:szCs w:val="28"/>
        </w:rPr>
      </w:pPr>
      <w:r w:rsidRPr="003A7A7D">
        <w:rPr>
          <w:color w:val="000000"/>
          <w:sz w:val="28"/>
          <w:szCs w:val="28"/>
        </w:rPr>
        <w:t>тыс. руб.</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592"/>
        <w:gridCol w:w="1711"/>
        <w:gridCol w:w="1585"/>
        <w:gridCol w:w="934"/>
      </w:tblGrid>
      <w:tr w:rsidR="00AA0C1F" w:rsidRPr="003A7A7D" w:rsidTr="00757A8A">
        <w:tc>
          <w:tcPr>
            <w:tcW w:w="648" w:type="dxa"/>
            <w:shd w:val="clear" w:color="auto" w:fill="auto"/>
          </w:tcPr>
          <w:p w:rsidR="00AA0C1F" w:rsidRPr="003A7A7D" w:rsidRDefault="00AA0C1F" w:rsidP="005E36DD">
            <w:pPr>
              <w:jc w:val="center"/>
              <w:rPr>
                <w:b/>
                <w:bCs/>
                <w:color w:val="000000"/>
              </w:rPr>
            </w:pPr>
            <w:r w:rsidRPr="003A7A7D">
              <w:rPr>
                <w:b/>
                <w:bCs/>
                <w:color w:val="000000"/>
              </w:rPr>
              <w:t>№ п/п</w:t>
            </w:r>
          </w:p>
        </w:tc>
        <w:tc>
          <w:tcPr>
            <w:tcW w:w="4592" w:type="dxa"/>
            <w:shd w:val="clear" w:color="auto" w:fill="auto"/>
          </w:tcPr>
          <w:p w:rsidR="00AA0C1F" w:rsidRPr="003A7A7D" w:rsidRDefault="00B063A3" w:rsidP="005E36DD">
            <w:pPr>
              <w:jc w:val="center"/>
              <w:rPr>
                <w:b/>
                <w:bCs/>
                <w:color w:val="000000"/>
              </w:rPr>
            </w:pPr>
            <w:r>
              <w:rPr>
                <w:b/>
                <w:bCs/>
                <w:color w:val="000000"/>
              </w:rPr>
              <w:t>Наименование государственной программы, подпрограммы</w:t>
            </w:r>
          </w:p>
        </w:tc>
        <w:tc>
          <w:tcPr>
            <w:tcW w:w="1711" w:type="dxa"/>
            <w:shd w:val="clear" w:color="auto" w:fill="auto"/>
          </w:tcPr>
          <w:p w:rsidR="00AA0C1F" w:rsidRPr="003A7A7D" w:rsidRDefault="00B063A3" w:rsidP="00B063A3">
            <w:pPr>
              <w:jc w:val="center"/>
              <w:rPr>
                <w:b/>
                <w:bCs/>
                <w:color w:val="000000"/>
              </w:rPr>
            </w:pPr>
            <w:r>
              <w:rPr>
                <w:b/>
                <w:bCs/>
                <w:color w:val="000000"/>
              </w:rPr>
              <w:t>Бюджет</w:t>
            </w:r>
          </w:p>
        </w:tc>
        <w:tc>
          <w:tcPr>
            <w:tcW w:w="1585" w:type="dxa"/>
            <w:shd w:val="clear" w:color="auto" w:fill="auto"/>
          </w:tcPr>
          <w:p w:rsidR="00AA0C1F" w:rsidRPr="003A7A7D" w:rsidRDefault="00AA0C1F" w:rsidP="005E36DD">
            <w:pPr>
              <w:jc w:val="center"/>
              <w:rPr>
                <w:b/>
                <w:bCs/>
                <w:color w:val="000000"/>
              </w:rPr>
            </w:pPr>
            <w:r w:rsidRPr="003A7A7D">
              <w:rPr>
                <w:b/>
                <w:bCs/>
                <w:color w:val="000000"/>
              </w:rPr>
              <w:t>Кассовое исполнение</w:t>
            </w:r>
          </w:p>
        </w:tc>
        <w:tc>
          <w:tcPr>
            <w:tcW w:w="934" w:type="dxa"/>
            <w:shd w:val="clear" w:color="auto" w:fill="auto"/>
          </w:tcPr>
          <w:p w:rsidR="00AA0C1F" w:rsidRPr="003A7A7D" w:rsidRDefault="00AA0C1F" w:rsidP="00757A8A">
            <w:pPr>
              <w:jc w:val="center"/>
              <w:rPr>
                <w:b/>
                <w:bCs/>
                <w:color w:val="000000"/>
              </w:rPr>
            </w:pPr>
            <w:r w:rsidRPr="003A7A7D">
              <w:rPr>
                <w:b/>
                <w:bCs/>
                <w:color w:val="000000"/>
              </w:rPr>
              <w:t>% исп</w:t>
            </w:r>
            <w:r w:rsidR="00757A8A">
              <w:rPr>
                <w:b/>
                <w:bCs/>
                <w:color w:val="000000"/>
              </w:rPr>
              <w:t>.</w:t>
            </w:r>
          </w:p>
        </w:tc>
      </w:tr>
      <w:tr w:rsidR="00AA0C1F" w:rsidRPr="003A7A7D" w:rsidTr="00757A8A">
        <w:trPr>
          <w:trHeight w:val="330"/>
        </w:trPr>
        <w:tc>
          <w:tcPr>
            <w:tcW w:w="648" w:type="dxa"/>
            <w:shd w:val="clear" w:color="auto" w:fill="auto"/>
          </w:tcPr>
          <w:p w:rsidR="00AA0C1F" w:rsidRPr="003A7A7D" w:rsidRDefault="00AA0C1F" w:rsidP="005E36DD">
            <w:pPr>
              <w:jc w:val="center"/>
              <w:rPr>
                <w:b/>
                <w:bCs/>
                <w:color w:val="000000"/>
              </w:rPr>
            </w:pPr>
          </w:p>
        </w:tc>
        <w:tc>
          <w:tcPr>
            <w:tcW w:w="4592" w:type="dxa"/>
            <w:shd w:val="clear" w:color="auto" w:fill="auto"/>
          </w:tcPr>
          <w:p w:rsidR="00AA0C1F" w:rsidRPr="003A7A7D" w:rsidRDefault="00AA0C1F" w:rsidP="005E36DD">
            <w:pPr>
              <w:jc w:val="center"/>
              <w:rPr>
                <w:b/>
                <w:bCs/>
                <w:color w:val="000000"/>
              </w:rPr>
            </w:pPr>
            <w:r w:rsidRPr="003A7A7D">
              <w:rPr>
                <w:b/>
                <w:bCs/>
                <w:color w:val="000000"/>
              </w:rPr>
              <w:t>ВСЕГО:</w:t>
            </w:r>
          </w:p>
        </w:tc>
        <w:tc>
          <w:tcPr>
            <w:tcW w:w="1711" w:type="dxa"/>
            <w:shd w:val="clear" w:color="auto" w:fill="auto"/>
          </w:tcPr>
          <w:p w:rsidR="00AA0C1F" w:rsidRPr="003A7A7D" w:rsidRDefault="00AA0C1F" w:rsidP="005E36DD">
            <w:pPr>
              <w:jc w:val="center"/>
              <w:rPr>
                <w:b/>
                <w:bCs/>
                <w:color w:val="000000"/>
              </w:rPr>
            </w:pPr>
            <w:r w:rsidRPr="003A7A7D">
              <w:rPr>
                <w:b/>
                <w:bCs/>
                <w:color w:val="000000"/>
              </w:rPr>
              <w:t>68 282,9</w:t>
            </w:r>
          </w:p>
        </w:tc>
        <w:tc>
          <w:tcPr>
            <w:tcW w:w="1585" w:type="dxa"/>
            <w:shd w:val="clear" w:color="auto" w:fill="auto"/>
          </w:tcPr>
          <w:p w:rsidR="00AA0C1F" w:rsidRPr="00093CBB" w:rsidRDefault="00AA0C1F" w:rsidP="005E36DD">
            <w:pPr>
              <w:jc w:val="center"/>
              <w:rPr>
                <w:b/>
                <w:bCs/>
                <w:color w:val="000000"/>
              </w:rPr>
            </w:pPr>
            <w:r w:rsidRPr="00093CBB">
              <w:rPr>
                <w:b/>
                <w:bCs/>
                <w:color w:val="000000"/>
              </w:rPr>
              <w:t>20 499,4</w:t>
            </w:r>
          </w:p>
        </w:tc>
        <w:tc>
          <w:tcPr>
            <w:tcW w:w="934" w:type="dxa"/>
            <w:shd w:val="clear" w:color="auto" w:fill="auto"/>
          </w:tcPr>
          <w:p w:rsidR="00AA0C1F" w:rsidRPr="003A7A7D" w:rsidRDefault="00AA0C1F" w:rsidP="005E36DD">
            <w:pPr>
              <w:jc w:val="center"/>
              <w:rPr>
                <w:b/>
                <w:bCs/>
                <w:color w:val="000000"/>
              </w:rPr>
            </w:pPr>
            <w:r w:rsidRPr="003A7A7D">
              <w:rPr>
                <w:b/>
                <w:bCs/>
                <w:color w:val="000000"/>
              </w:rPr>
              <w:t>30,0</w:t>
            </w:r>
          </w:p>
        </w:tc>
      </w:tr>
      <w:tr w:rsidR="00AA0C1F" w:rsidRPr="003A7A7D" w:rsidTr="00757A8A">
        <w:tc>
          <w:tcPr>
            <w:tcW w:w="9470" w:type="dxa"/>
            <w:gridSpan w:val="5"/>
            <w:shd w:val="clear" w:color="auto" w:fill="auto"/>
          </w:tcPr>
          <w:p w:rsidR="00AA0C1F" w:rsidRPr="003A7A7D" w:rsidRDefault="00AA0C1F" w:rsidP="005E36DD">
            <w:pPr>
              <w:jc w:val="center"/>
              <w:rPr>
                <w:b/>
                <w:bCs/>
                <w:color w:val="000000"/>
              </w:rPr>
            </w:pPr>
            <w:r w:rsidRPr="003A7A7D">
              <w:rPr>
                <w:b/>
                <w:bCs/>
                <w:color w:val="000000"/>
              </w:rPr>
              <w:t>в том числе:</w:t>
            </w:r>
          </w:p>
        </w:tc>
      </w:tr>
      <w:tr w:rsidR="00AA0C1F" w:rsidRPr="003A7A7D" w:rsidTr="00757A8A">
        <w:trPr>
          <w:trHeight w:val="607"/>
        </w:trPr>
        <w:tc>
          <w:tcPr>
            <w:tcW w:w="648" w:type="dxa"/>
            <w:shd w:val="clear" w:color="auto" w:fill="auto"/>
          </w:tcPr>
          <w:p w:rsidR="00AA0C1F" w:rsidRPr="003A7A7D" w:rsidRDefault="00AA0C1F" w:rsidP="005E36DD">
            <w:pPr>
              <w:jc w:val="center"/>
              <w:rPr>
                <w:b/>
                <w:bCs/>
                <w:color w:val="000000"/>
              </w:rPr>
            </w:pPr>
            <w:r w:rsidRPr="003A7A7D">
              <w:rPr>
                <w:b/>
                <w:bCs/>
                <w:color w:val="000000"/>
              </w:rPr>
              <w:t>1.</w:t>
            </w:r>
          </w:p>
        </w:tc>
        <w:tc>
          <w:tcPr>
            <w:tcW w:w="4592" w:type="dxa"/>
            <w:shd w:val="clear" w:color="auto" w:fill="auto"/>
          </w:tcPr>
          <w:p w:rsidR="00AA0C1F" w:rsidRPr="003A7A7D" w:rsidRDefault="00AA0C1F" w:rsidP="005E36DD">
            <w:pPr>
              <w:jc w:val="both"/>
              <w:rPr>
                <w:b/>
                <w:bCs/>
                <w:color w:val="000000"/>
              </w:rPr>
            </w:pPr>
            <w:r w:rsidRPr="003A7A7D">
              <w:rPr>
                <w:b/>
                <w:bCs/>
                <w:color w:val="000000"/>
              </w:rPr>
              <w:t>Основное мероприятие «</w:t>
            </w:r>
            <w:r>
              <w:rPr>
                <w:b/>
                <w:bCs/>
                <w:color w:val="000000"/>
              </w:rPr>
              <w:t>Строительство объектов (организаций) дошкольного образования</w:t>
            </w:r>
            <w:r w:rsidRPr="003A7A7D">
              <w:rPr>
                <w:b/>
                <w:bCs/>
                <w:color w:val="000000"/>
              </w:rPr>
              <w:t>»</w:t>
            </w:r>
          </w:p>
        </w:tc>
        <w:tc>
          <w:tcPr>
            <w:tcW w:w="1711" w:type="dxa"/>
            <w:shd w:val="clear" w:color="auto" w:fill="auto"/>
          </w:tcPr>
          <w:p w:rsidR="00AA0C1F" w:rsidRPr="003A7A7D" w:rsidRDefault="00AA0C1F" w:rsidP="00757A8A">
            <w:pPr>
              <w:ind w:right="-217"/>
              <w:jc w:val="center"/>
              <w:rPr>
                <w:b/>
                <w:bCs/>
                <w:color w:val="000000"/>
              </w:rPr>
            </w:pPr>
            <w:r w:rsidRPr="003A7A7D">
              <w:rPr>
                <w:b/>
                <w:bCs/>
                <w:color w:val="000000"/>
              </w:rPr>
              <w:t>39 314,9</w:t>
            </w:r>
          </w:p>
        </w:tc>
        <w:tc>
          <w:tcPr>
            <w:tcW w:w="1585" w:type="dxa"/>
            <w:shd w:val="clear" w:color="auto" w:fill="auto"/>
          </w:tcPr>
          <w:p w:rsidR="00AA0C1F" w:rsidRPr="003A7A7D" w:rsidRDefault="00AA0C1F" w:rsidP="005E36DD">
            <w:pPr>
              <w:jc w:val="center"/>
              <w:rPr>
                <w:b/>
                <w:bCs/>
                <w:color w:val="000000"/>
              </w:rPr>
            </w:pPr>
            <w:r w:rsidRPr="003A7A7D">
              <w:rPr>
                <w:b/>
                <w:bCs/>
                <w:color w:val="000000"/>
              </w:rPr>
              <w:t>668,6</w:t>
            </w:r>
          </w:p>
        </w:tc>
        <w:tc>
          <w:tcPr>
            <w:tcW w:w="934" w:type="dxa"/>
            <w:shd w:val="clear" w:color="auto" w:fill="auto"/>
          </w:tcPr>
          <w:p w:rsidR="00AA0C1F" w:rsidRPr="003A7A7D" w:rsidRDefault="00AA0C1F" w:rsidP="005E36DD">
            <w:pPr>
              <w:jc w:val="center"/>
              <w:rPr>
                <w:b/>
                <w:bCs/>
                <w:color w:val="000000"/>
              </w:rPr>
            </w:pPr>
            <w:r w:rsidRPr="003A7A7D">
              <w:rPr>
                <w:b/>
                <w:bCs/>
                <w:color w:val="000000"/>
              </w:rPr>
              <w:t>1,7</w:t>
            </w:r>
          </w:p>
        </w:tc>
      </w:tr>
      <w:tr w:rsidR="00AA0C1F" w:rsidRPr="003A7A7D" w:rsidTr="00757A8A">
        <w:trPr>
          <w:trHeight w:val="607"/>
        </w:trPr>
        <w:tc>
          <w:tcPr>
            <w:tcW w:w="648" w:type="dxa"/>
            <w:shd w:val="clear" w:color="auto" w:fill="auto"/>
          </w:tcPr>
          <w:p w:rsidR="00AA0C1F" w:rsidRPr="003A7A7D" w:rsidRDefault="00AA0C1F" w:rsidP="005E36DD">
            <w:pPr>
              <w:jc w:val="center"/>
              <w:rPr>
                <w:bCs/>
                <w:color w:val="000000"/>
              </w:rPr>
            </w:pPr>
          </w:p>
        </w:tc>
        <w:tc>
          <w:tcPr>
            <w:tcW w:w="4592" w:type="dxa"/>
            <w:shd w:val="clear" w:color="auto" w:fill="auto"/>
          </w:tcPr>
          <w:p w:rsidR="00AA0C1F" w:rsidRPr="003A7A7D" w:rsidRDefault="00AA0C1F" w:rsidP="005E36DD">
            <w:pPr>
              <w:jc w:val="both"/>
              <w:rPr>
                <w:bCs/>
                <w:color w:val="000000"/>
              </w:rPr>
            </w:pPr>
            <w:r w:rsidRPr="003A7A7D">
              <w:rPr>
                <w:bCs/>
                <w:color w:val="000000"/>
              </w:rPr>
              <w:t>- министерство строительства, жилищно-коммунального хозяйства и энергетики Магаданской области</w:t>
            </w:r>
          </w:p>
        </w:tc>
        <w:tc>
          <w:tcPr>
            <w:tcW w:w="1711" w:type="dxa"/>
            <w:shd w:val="clear" w:color="auto" w:fill="auto"/>
          </w:tcPr>
          <w:p w:rsidR="00AA0C1F" w:rsidRPr="003A7A7D" w:rsidRDefault="00AA0C1F" w:rsidP="005E36DD">
            <w:pPr>
              <w:jc w:val="center"/>
              <w:rPr>
                <w:bCs/>
                <w:color w:val="000000"/>
              </w:rPr>
            </w:pPr>
            <w:r w:rsidRPr="003A7A7D">
              <w:rPr>
                <w:bCs/>
                <w:color w:val="000000"/>
              </w:rPr>
              <w:t>668,7</w:t>
            </w:r>
          </w:p>
        </w:tc>
        <w:tc>
          <w:tcPr>
            <w:tcW w:w="1585" w:type="dxa"/>
            <w:shd w:val="clear" w:color="auto" w:fill="auto"/>
          </w:tcPr>
          <w:p w:rsidR="00AA0C1F" w:rsidRPr="003A7A7D" w:rsidRDefault="00AA0C1F" w:rsidP="005E36DD">
            <w:pPr>
              <w:jc w:val="center"/>
              <w:rPr>
                <w:bCs/>
                <w:color w:val="000000"/>
              </w:rPr>
            </w:pPr>
            <w:r w:rsidRPr="003A7A7D">
              <w:rPr>
                <w:bCs/>
                <w:color w:val="000000"/>
              </w:rPr>
              <w:t>668,6</w:t>
            </w:r>
          </w:p>
        </w:tc>
        <w:tc>
          <w:tcPr>
            <w:tcW w:w="934" w:type="dxa"/>
            <w:shd w:val="clear" w:color="auto" w:fill="auto"/>
          </w:tcPr>
          <w:p w:rsidR="00AA0C1F" w:rsidRPr="003A7A7D" w:rsidRDefault="00AA0C1F" w:rsidP="005E36DD">
            <w:pPr>
              <w:jc w:val="center"/>
              <w:rPr>
                <w:bCs/>
                <w:color w:val="000000"/>
              </w:rPr>
            </w:pPr>
            <w:r w:rsidRPr="003A7A7D">
              <w:rPr>
                <w:bCs/>
                <w:color w:val="000000"/>
              </w:rPr>
              <w:t>100,0</w:t>
            </w:r>
          </w:p>
        </w:tc>
      </w:tr>
      <w:tr w:rsidR="00AA0C1F" w:rsidRPr="003A7A7D" w:rsidTr="00757A8A">
        <w:trPr>
          <w:trHeight w:val="607"/>
        </w:trPr>
        <w:tc>
          <w:tcPr>
            <w:tcW w:w="648" w:type="dxa"/>
            <w:shd w:val="clear" w:color="auto" w:fill="auto"/>
          </w:tcPr>
          <w:p w:rsidR="00AA0C1F" w:rsidRPr="003A7A7D" w:rsidRDefault="00AA0C1F" w:rsidP="005E36DD">
            <w:pPr>
              <w:jc w:val="center"/>
              <w:rPr>
                <w:bCs/>
                <w:color w:val="000000"/>
              </w:rPr>
            </w:pPr>
          </w:p>
        </w:tc>
        <w:tc>
          <w:tcPr>
            <w:tcW w:w="4592" w:type="dxa"/>
            <w:shd w:val="clear" w:color="auto" w:fill="auto"/>
          </w:tcPr>
          <w:p w:rsidR="00AA0C1F" w:rsidRPr="003A7A7D" w:rsidRDefault="00AA0C1F" w:rsidP="00C76E49">
            <w:pPr>
              <w:jc w:val="both"/>
              <w:rPr>
                <w:bCs/>
                <w:color w:val="000000"/>
              </w:rPr>
            </w:pPr>
            <w:r w:rsidRPr="003A7A7D">
              <w:rPr>
                <w:bCs/>
                <w:color w:val="000000"/>
              </w:rPr>
              <w:t xml:space="preserve"> -м</w:t>
            </w:r>
            <w:r w:rsidRPr="003A7A7D">
              <w:rPr>
                <w:color w:val="000000"/>
              </w:rPr>
              <w:t>инистерство образования</w:t>
            </w:r>
            <w:r w:rsidR="00901F15">
              <w:rPr>
                <w:color w:val="000000"/>
              </w:rPr>
              <w:t xml:space="preserve"> и молодежной политики</w:t>
            </w:r>
            <w:r w:rsidRPr="003A7A7D">
              <w:rPr>
                <w:color w:val="000000"/>
              </w:rPr>
              <w:t xml:space="preserve"> Магаданской области</w:t>
            </w:r>
          </w:p>
        </w:tc>
        <w:tc>
          <w:tcPr>
            <w:tcW w:w="1711" w:type="dxa"/>
            <w:shd w:val="clear" w:color="auto" w:fill="auto"/>
          </w:tcPr>
          <w:p w:rsidR="00AA0C1F" w:rsidRPr="003A7A7D" w:rsidRDefault="00AA0C1F" w:rsidP="005E36DD">
            <w:pPr>
              <w:jc w:val="center"/>
              <w:rPr>
                <w:bCs/>
                <w:color w:val="000000"/>
              </w:rPr>
            </w:pPr>
            <w:r w:rsidRPr="003A7A7D">
              <w:rPr>
                <w:bCs/>
                <w:color w:val="000000"/>
              </w:rPr>
              <w:t>38 646,2</w:t>
            </w:r>
          </w:p>
        </w:tc>
        <w:tc>
          <w:tcPr>
            <w:tcW w:w="1585" w:type="dxa"/>
            <w:shd w:val="clear" w:color="auto" w:fill="auto"/>
          </w:tcPr>
          <w:p w:rsidR="00AA0C1F" w:rsidRPr="003A7A7D" w:rsidRDefault="00AA0C1F" w:rsidP="005E36DD">
            <w:pPr>
              <w:jc w:val="center"/>
              <w:rPr>
                <w:bCs/>
                <w:color w:val="000000"/>
              </w:rPr>
            </w:pPr>
            <w:r w:rsidRPr="003A7A7D">
              <w:rPr>
                <w:bCs/>
                <w:color w:val="000000"/>
              </w:rPr>
              <w:t>0,0</w:t>
            </w:r>
          </w:p>
        </w:tc>
        <w:tc>
          <w:tcPr>
            <w:tcW w:w="934" w:type="dxa"/>
            <w:shd w:val="clear" w:color="auto" w:fill="auto"/>
          </w:tcPr>
          <w:p w:rsidR="00AA0C1F" w:rsidRPr="003A7A7D" w:rsidRDefault="00AA0C1F" w:rsidP="005E36DD">
            <w:pPr>
              <w:jc w:val="center"/>
              <w:rPr>
                <w:bCs/>
                <w:color w:val="000000"/>
              </w:rPr>
            </w:pPr>
            <w:r w:rsidRPr="003A7A7D">
              <w:rPr>
                <w:bCs/>
                <w:color w:val="000000"/>
              </w:rPr>
              <w:t>0,0</w:t>
            </w:r>
          </w:p>
        </w:tc>
      </w:tr>
      <w:tr w:rsidR="00AA0C1F" w:rsidRPr="003A7A7D" w:rsidTr="00757A8A">
        <w:trPr>
          <w:trHeight w:val="204"/>
        </w:trPr>
        <w:tc>
          <w:tcPr>
            <w:tcW w:w="648" w:type="dxa"/>
            <w:shd w:val="clear" w:color="auto" w:fill="auto"/>
          </w:tcPr>
          <w:p w:rsidR="00AA0C1F" w:rsidRPr="003A7A7D" w:rsidRDefault="00AA0C1F" w:rsidP="005E36DD">
            <w:pPr>
              <w:jc w:val="center"/>
              <w:rPr>
                <w:bCs/>
                <w:color w:val="000000"/>
              </w:rPr>
            </w:pPr>
          </w:p>
        </w:tc>
        <w:tc>
          <w:tcPr>
            <w:tcW w:w="4592" w:type="dxa"/>
            <w:shd w:val="clear" w:color="auto" w:fill="auto"/>
          </w:tcPr>
          <w:p w:rsidR="00AA0C1F" w:rsidRPr="003A7A7D" w:rsidRDefault="00AA0C1F" w:rsidP="00C76E49">
            <w:pPr>
              <w:jc w:val="center"/>
              <w:rPr>
                <w:bCs/>
                <w:color w:val="000000"/>
              </w:rPr>
            </w:pPr>
            <w:r w:rsidRPr="003A7A7D">
              <w:rPr>
                <w:bCs/>
                <w:color w:val="000000"/>
              </w:rPr>
              <w:t>в том числе:</w:t>
            </w:r>
          </w:p>
        </w:tc>
        <w:tc>
          <w:tcPr>
            <w:tcW w:w="1711" w:type="dxa"/>
            <w:shd w:val="clear" w:color="auto" w:fill="auto"/>
          </w:tcPr>
          <w:p w:rsidR="00AA0C1F" w:rsidRPr="003A7A7D" w:rsidRDefault="00AA0C1F" w:rsidP="005E36DD">
            <w:pPr>
              <w:jc w:val="center"/>
              <w:rPr>
                <w:bCs/>
                <w:color w:val="000000"/>
              </w:rPr>
            </w:pPr>
          </w:p>
        </w:tc>
        <w:tc>
          <w:tcPr>
            <w:tcW w:w="1585" w:type="dxa"/>
            <w:shd w:val="clear" w:color="auto" w:fill="auto"/>
          </w:tcPr>
          <w:p w:rsidR="00AA0C1F" w:rsidRPr="003A7A7D" w:rsidRDefault="00AA0C1F" w:rsidP="005E36DD">
            <w:pPr>
              <w:jc w:val="center"/>
              <w:rPr>
                <w:bCs/>
                <w:color w:val="000000"/>
              </w:rPr>
            </w:pPr>
          </w:p>
        </w:tc>
        <w:tc>
          <w:tcPr>
            <w:tcW w:w="934" w:type="dxa"/>
            <w:shd w:val="clear" w:color="auto" w:fill="auto"/>
          </w:tcPr>
          <w:p w:rsidR="00AA0C1F" w:rsidRPr="003A7A7D" w:rsidRDefault="00AA0C1F" w:rsidP="005E36DD">
            <w:pPr>
              <w:jc w:val="center"/>
              <w:rPr>
                <w:bCs/>
                <w:color w:val="000000"/>
              </w:rPr>
            </w:pPr>
          </w:p>
        </w:tc>
      </w:tr>
      <w:tr w:rsidR="00AA0C1F" w:rsidRPr="003A7A7D" w:rsidTr="00757A8A">
        <w:trPr>
          <w:trHeight w:val="607"/>
        </w:trPr>
        <w:tc>
          <w:tcPr>
            <w:tcW w:w="648" w:type="dxa"/>
            <w:shd w:val="clear" w:color="auto" w:fill="auto"/>
          </w:tcPr>
          <w:p w:rsidR="00AA0C1F" w:rsidRPr="003A7A7D" w:rsidRDefault="00AA0C1F" w:rsidP="005E36DD">
            <w:pPr>
              <w:jc w:val="center"/>
              <w:rPr>
                <w:bCs/>
                <w:color w:val="000000"/>
              </w:rPr>
            </w:pPr>
          </w:p>
        </w:tc>
        <w:tc>
          <w:tcPr>
            <w:tcW w:w="4592" w:type="dxa"/>
            <w:shd w:val="clear" w:color="auto" w:fill="auto"/>
          </w:tcPr>
          <w:p w:rsidR="00AA0C1F" w:rsidRPr="003A7A7D" w:rsidRDefault="00AA0C1F" w:rsidP="005E36DD">
            <w:pPr>
              <w:jc w:val="both"/>
              <w:rPr>
                <w:bCs/>
                <w:color w:val="000000"/>
              </w:rPr>
            </w:pPr>
            <w:r w:rsidRPr="003A7A7D">
              <w:rPr>
                <w:bCs/>
                <w:color w:val="000000"/>
              </w:rPr>
              <w:t xml:space="preserve">- </w:t>
            </w:r>
            <w:r>
              <w:rPr>
                <w:bCs/>
                <w:color w:val="000000"/>
              </w:rPr>
              <w:t>расходы</w:t>
            </w:r>
            <w:r w:rsidRPr="003A7A7D">
              <w:rPr>
                <w:bCs/>
                <w:color w:val="000000"/>
              </w:rPr>
              <w:t xml:space="preserve">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11" w:type="dxa"/>
            <w:shd w:val="clear" w:color="auto" w:fill="auto"/>
          </w:tcPr>
          <w:p w:rsidR="00AA0C1F" w:rsidRPr="003A7A7D" w:rsidRDefault="00AA0C1F" w:rsidP="005E36DD">
            <w:pPr>
              <w:jc w:val="center"/>
              <w:rPr>
                <w:bCs/>
                <w:color w:val="000000"/>
              </w:rPr>
            </w:pPr>
            <w:r w:rsidRPr="003A7A7D">
              <w:rPr>
                <w:bCs/>
                <w:color w:val="000000"/>
              </w:rPr>
              <w:t>35 168,0</w:t>
            </w:r>
          </w:p>
        </w:tc>
        <w:tc>
          <w:tcPr>
            <w:tcW w:w="1585" w:type="dxa"/>
            <w:shd w:val="clear" w:color="auto" w:fill="auto"/>
          </w:tcPr>
          <w:p w:rsidR="00AA0C1F" w:rsidRPr="003A7A7D" w:rsidRDefault="00AA0C1F" w:rsidP="005E36DD">
            <w:pPr>
              <w:jc w:val="center"/>
              <w:rPr>
                <w:bCs/>
                <w:color w:val="000000"/>
              </w:rPr>
            </w:pPr>
            <w:r w:rsidRPr="003A7A7D">
              <w:rPr>
                <w:bCs/>
                <w:color w:val="000000"/>
              </w:rPr>
              <w:t>0,0</w:t>
            </w:r>
          </w:p>
        </w:tc>
        <w:tc>
          <w:tcPr>
            <w:tcW w:w="934" w:type="dxa"/>
            <w:shd w:val="clear" w:color="auto" w:fill="auto"/>
          </w:tcPr>
          <w:p w:rsidR="00AA0C1F" w:rsidRPr="003A7A7D" w:rsidRDefault="00AA0C1F" w:rsidP="005E36DD">
            <w:pPr>
              <w:jc w:val="center"/>
              <w:rPr>
                <w:bCs/>
                <w:color w:val="000000"/>
              </w:rPr>
            </w:pPr>
            <w:r w:rsidRPr="003A7A7D">
              <w:rPr>
                <w:bCs/>
                <w:color w:val="000000"/>
              </w:rPr>
              <w:t>0,0</w:t>
            </w:r>
          </w:p>
        </w:tc>
      </w:tr>
      <w:tr w:rsidR="00AA0C1F" w:rsidRPr="003A7A7D" w:rsidTr="00757A8A">
        <w:trPr>
          <w:trHeight w:val="1525"/>
        </w:trPr>
        <w:tc>
          <w:tcPr>
            <w:tcW w:w="648" w:type="dxa"/>
            <w:shd w:val="clear" w:color="auto" w:fill="auto"/>
          </w:tcPr>
          <w:p w:rsidR="00AA0C1F" w:rsidRPr="003A7A7D" w:rsidRDefault="00AA0C1F" w:rsidP="005E36DD">
            <w:pPr>
              <w:jc w:val="center"/>
              <w:rPr>
                <w:bCs/>
                <w:color w:val="000000"/>
              </w:rPr>
            </w:pPr>
          </w:p>
        </w:tc>
        <w:tc>
          <w:tcPr>
            <w:tcW w:w="4592" w:type="dxa"/>
            <w:shd w:val="clear" w:color="auto" w:fill="auto"/>
          </w:tcPr>
          <w:p w:rsidR="00AA0C1F" w:rsidRPr="003A7A7D" w:rsidRDefault="00AA0C1F" w:rsidP="005E36DD">
            <w:pPr>
              <w:jc w:val="both"/>
              <w:rPr>
                <w:bCs/>
                <w:color w:val="000000"/>
              </w:rPr>
            </w:pPr>
            <w:r w:rsidRPr="003A7A7D">
              <w:rPr>
                <w:bCs/>
                <w:color w:val="000000"/>
              </w:rPr>
              <w:t xml:space="preserve">- иные межбюджетные трансферты бюджетам городских округов на приобретение (выкуп) зданий и помещений для реализации образовательных программ дошкольного образования </w:t>
            </w:r>
          </w:p>
        </w:tc>
        <w:tc>
          <w:tcPr>
            <w:tcW w:w="1711" w:type="dxa"/>
            <w:shd w:val="clear" w:color="auto" w:fill="auto"/>
          </w:tcPr>
          <w:p w:rsidR="00AA0C1F" w:rsidRPr="003A7A7D" w:rsidRDefault="00AA0C1F" w:rsidP="005E36DD">
            <w:pPr>
              <w:jc w:val="center"/>
              <w:rPr>
                <w:bCs/>
                <w:color w:val="000000"/>
              </w:rPr>
            </w:pPr>
            <w:r w:rsidRPr="003A7A7D">
              <w:rPr>
                <w:bCs/>
                <w:color w:val="000000"/>
              </w:rPr>
              <w:t>3 478,2</w:t>
            </w:r>
          </w:p>
        </w:tc>
        <w:tc>
          <w:tcPr>
            <w:tcW w:w="1585" w:type="dxa"/>
            <w:shd w:val="clear" w:color="auto" w:fill="auto"/>
          </w:tcPr>
          <w:p w:rsidR="00AA0C1F" w:rsidRPr="003A7A7D" w:rsidRDefault="00AA0C1F" w:rsidP="005E36DD">
            <w:pPr>
              <w:jc w:val="center"/>
              <w:rPr>
                <w:bCs/>
                <w:color w:val="000000"/>
              </w:rPr>
            </w:pPr>
            <w:r w:rsidRPr="003A7A7D">
              <w:rPr>
                <w:bCs/>
                <w:color w:val="000000"/>
              </w:rPr>
              <w:t>0,0</w:t>
            </w:r>
          </w:p>
        </w:tc>
        <w:tc>
          <w:tcPr>
            <w:tcW w:w="934" w:type="dxa"/>
            <w:shd w:val="clear" w:color="auto" w:fill="auto"/>
          </w:tcPr>
          <w:p w:rsidR="00AA0C1F" w:rsidRPr="003A7A7D" w:rsidRDefault="00AA0C1F" w:rsidP="005E36DD">
            <w:pPr>
              <w:jc w:val="center"/>
              <w:rPr>
                <w:bCs/>
                <w:color w:val="000000"/>
              </w:rPr>
            </w:pPr>
            <w:r w:rsidRPr="003A7A7D">
              <w:rPr>
                <w:bCs/>
                <w:color w:val="000000"/>
              </w:rPr>
              <w:t>0,0</w:t>
            </w:r>
          </w:p>
        </w:tc>
      </w:tr>
      <w:tr w:rsidR="00AA0C1F" w:rsidRPr="003A7A7D" w:rsidTr="00757A8A">
        <w:trPr>
          <w:trHeight w:val="607"/>
        </w:trPr>
        <w:tc>
          <w:tcPr>
            <w:tcW w:w="648" w:type="dxa"/>
            <w:shd w:val="clear" w:color="auto" w:fill="auto"/>
          </w:tcPr>
          <w:p w:rsidR="00AA0C1F" w:rsidRPr="003A7A7D" w:rsidRDefault="00AA0C1F" w:rsidP="005E36DD">
            <w:pPr>
              <w:jc w:val="center"/>
              <w:rPr>
                <w:b/>
                <w:bCs/>
                <w:color w:val="000000"/>
              </w:rPr>
            </w:pPr>
            <w:r w:rsidRPr="003A7A7D">
              <w:rPr>
                <w:b/>
                <w:bCs/>
                <w:color w:val="000000"/>
              </w:rPr>
              <w:t>2.</w:t>
            </w:r>
          </w:p>
        </w:tc>
        <w:tc>
          <w:tcPr>
            <w:tcW w:w="4592" w:type="dxa"/>
            <w:shd w:val="clear" w:color="auto" w:fill="auto"/>
          </w:tcPr>
          <w:p w:rsidR="00AA0C1F" w:rsidRPr="003A7A7D" w:rsidRDefault="00AA0C1F" w:rsidP="005E36DD">
            <w:pPr>
              <w:jc w:val="both"/>
              <w:rPr>
                <w:b/>
                <w:bCs/>
                <w:color w:val="000000"/>
              </w:rPr>
            </w:pPr>
            <w:r w:rsidRPr="003A7A7D">
              <w:rPr>
                <w:b/>
                <w:bCs/>
                <w:color w:val="000000"/>
              </w:rPr>
              <w:t>Основное мероприятие «Развитие государственных и муниципальных организаций дошкольного образования»</w:t>
            </w:r>
          </w:p>
        </w:tc>
        <w:tc>
          <w:tcPr>
            <w:tcW w:w="1711" w:type="dxa"/>
            <w:shd w:val="clear" w:color="auto" w:fill="auto"/>
          </w:tcPr>
          <w:p w:rsidR="00AA0C1F" w:rsidRPr="003A7A7D" w:rsidRDefault="00AA0C1F" w:rsidP="005E36DD">
            <w:pPr>
              <w:jc w:val="center"/>
              <w:rPr>
                <w:b/>
                <w:bCs/>
                <w:color w:val="000000"/>
              </w:rPr>
            </w:pPr>
            <w:r w:rsidRPr="003A7A7D">
              <w:rPr>
                <w:b/>
                <w:bCs/>
                <w:color w:val="000000"/>
              </w:rPr>
              <w:t>26 994,0</w:t>
            </w:r>
          </w:p>
        </w:tc>
        <w:tc>
          <w:tcPr>
            <w:tcW w:w="1585" w:type="dxa"/>
            <w:shd w:val="clear" w:color="auto" w:fill="auto"/>
          </w:tcPr>
          <w:p w:rsidR="00AA0C1F" w:rsidRPr="003A7A7D" w:rsidRDefault="00AA0C1F" w:rsidP="005E36DD">
            <w:pPr>
              <w:jc w:val="center"/>
              <w:rPr>
                <w:b/>
                <w:bCs/>
                <w:color w:val="000000"/>
              </w:rPr>
            </w:pPr>
            <w:r w:rsidRPr="003A7A7D">
              <w:rPr>
                <w:b/>
                <w:bCs/>
                <w:color w:val="000000"/>
              </w:rPr>
              <w:t>17 856,8</w:t>
            </w:r>
          </w:p>
        </w:tc>
        <w:tc>
          <w:tcPr>
            <w:tcW w:w="934" w:type="dxa"/>
            <w:shd w:val="clear" w:color="auto" w:fill="auto"/>
          </w:tcPr>
          <w:p w:rsidR="00AA0C1F" w:rsidRPr="003A7A7D" w:rsidRDefault="00AA0C1F" w:rsidP="005E36DD">
            <w:pPr>
              <w:jc w:val="center"/>
              <w:rPr>
                <w:b/>
                <w:bCs/>
                <w:color w:val="000000"/>
              </w:rPr>
            </w:pPr>
            <w:r w:rsidRPr="003A7A7D">
              <w:rPr>
                <w:b/>
                <w:bCs/>
                <w:color w:val="000000"/>
              </w:rPr>
              <w:t>66,2</w:t>
            </w:r>
          </w:p>
        </w:tc>
      </w:tr>
      <w:tr w:rsidR="00AA0C1F" w:rsidRPr="003A7A7D" w:rsidTr="00757A8A">
        <w:tc>
          <w:tcPr>
            <w:tcW w:w="648" w:type="dxa"/>
            <w:shd w:val="clear" w:color="auto" w:fill="auto"/>
          </w:tcPr>
          <w:p w:rsidR="00AA0C1F" w:rsidRPr="003A7A7D" w:rsidRDefault="00AA0C1F" w:rsidP="005E36DD">
            <w:pPr>
              <w:jc w:val="center"/>
              <w:rPr>
                <w:b/>
                <w:bCs/>
                <w:color w:val="000000"/>
              </w:rPr>
            </w:pPr>
          </w:p>
        </w:tc>
        <w:tc>
          <w:tcPr>
            <w:tcW w:w="4592" w:type="dxa"/>
            <w:shd w:val="clear" w:color="auto" w:fill="auto"/>
          </w:tcPr>
          <w:p w:rsidR="00AA0C1F" w:rsidRPr="00C76E49" w:rsidRDefault="00AA0C1F" w:rsidP="005E36DD">
            <w:pPr>
              <w:jc w:val="both"/>
              <w:rPr>
                <w:bCs/>
                <w:color w:val="000000"/>
              </w:rPr>
            </w:pPr>
            <w:r w:rsidRPr="00C76E49">
              <w:rPr>
                <w:bCs/>
                <w:color w:val="000000"/>
              </w:rPr>
              <w:t xml:space="preserve"> - м</w:t>
            </w:r>
            <w:r w:rsidRPr="00C76E49">
              <w:rPr>
                <w:color w:val="000000"/>
              </w:rPr>
              <w:t>инистерство образования</w:t>
            </w:r>
            <w:r w:rsidR="00901F15" w:rsidRPr="00C76E49">
              <w:rPr>
                <w:color w:val="000000"/>
              </w:rPr>
              <w:t xml:space="preserve"> и молодежной политики</w:t>
            </w:r>
            <w:r w:rsidRPr="00C76E49">
              <w:rPr>
                <w:color w:val="000000"/>
              </w:rPr>
              <w:t xml:space="preserve"> Магаданской области</w:t>
            </w:r>
          </w:p>
        </w:tc>
        <w:tc>
          <w:tcPr>
            <w:tcW w:w="1711" w:type="dxa"/>
            <w:shd w:val="clear" w:color="auto" w:fill="auto"/>
          </w:tcPr>
          <w:p w:rsidR="00AA0C1F" w:rsidRPr="00C76E49" w:rsidRDefault="00AA0C1F" w:rsidP="005E36DD">
            <w:pPr>
              <w:jc w:val="center"/>
              <w:rPr>
                <w:bCs/>
                <w:color w:val="000000"/>
              </w:rPr>
            </w:pPr>
            <w:r w:rsidRPr="00C76E49">
              <w:rPr>
                <w:bCs/>
                <w:color w:val="000000"/>
              </w:rPr>
              <w:t>26 994,0</w:t>
            </w:r>
          </w:p>
        </w:tc>
        <w:tc>
          <w:tcPr>
            <w:tcW w:w="1585" w:type="dxa"/>
            <w:shd w:val="clear" w:color="auto" w:fill="auto"/>
          </w:tcPr>
          <w:p w:rsidR="00AA0C1F" w:rsidRPr="00C76E49" w:rsidRDefault="00AA0C1F" w:rsidP="005E36DD">
            <w:pPr>
              <w:jc w:val="center"/>
              <w:rPr>
                <w:bCs/>
                <w:color w:val="000000"/>
              </w:rPr>
            </w:pPr>
            <w:r w:rsidRPr="00C76E49">
              <w:rPr>
                <w:bCs/>
                <w:color w:val="000000"/>
              </w:rPr>
              <w:t>17 856,8</w:t>
            </w:r>
          </w:p>
        </w:tc>
        <w:tc>
          <w:tcPr>
            <w:tcW w:w="934" w:type="dxa"/>
            <w:shd w:val="clear" w:color="auto" w:fill="auto"/>
          </w:tcPr>
          <w:p w:rsidR="00AA0C1F" w:rsidRPr="00C76E49" w:rsidRDefault="00AA0C1F" w:rsidP="005E36DD">
            <w:pPr>
              <w:jc w:val="center"/>
              <w:rPr>
                <w:bCs/>
                <w:color w:val="000000"/>
              </w:rPr>
            </w:pPr>
            <w:r w:rsidRPr="00C76E49">
              <w:rPr>
                <w:bCs/>
                <w:color w:val="000000"/>
              </w:rPr>
              <w:t>66,2</w:t>
            </w:r>
          </w:p>
        </w:tc>
      </w:tr>
      <w:tr w:rsidR="00AA0C1F" w:rsidRPr="003A7A7D" w:rsidTr="00757A8A">
        <w:tc>
          <w:tcPr>
            <w:tcW w:w="648" w:type="dxa"/>
            <w:shd w:val="clear" w:color="auto" w:fill="auto"/>
          </w:tcPr>
          <w:p w:rsidR="00AA0C1F" w:rsidRPr="003A7A7D" w:rsidRDefault="00AA0C1F" w:rsidP="005E36DD">
            <w:pPr>
              <w:jc w:val="center"/>
              <w:rPr>
                <w:b/>
                <w:bCs/>
                <w:color w:val="000000"/>
              </w:rPr>
            </w:pPr>
          </w:p>
        </w:tc>
        <w:tc>
          <w:tcPr>
            <w:tcW w:w="4592" w:type="dxa"/>
            <w:shd w:val="clear" w:color="auto" w:fill="auto"/>
          </w:tcPr>
          <w:p w:rsidR="00AA0C1F" w:rsidRPr="003A7A7D" w:rsidRDefault="00AA0C1F" w:rsidP="005E36DD">
            <w:pPr>
              <w:jc w:val="both"/>
              <w:rPr>
                <w:bCs/>
                <w:color w:val="000000"/>
              </w:rPr>
            </w:pPr>
            <w:r w:rsidRPr="003A7A7D">
              <w:rPr>
                <w:bCs/>
                <w:color w:val="000000"/>
              </w:rPr>
              <w:t>в том числе:</w:t>
            </w:r>
          </w:p>
        </w:tc>
        <w:tc>
          <w:tcPr>
            <w:tcW w:w="1711" w:type="dxa"/>
            <w:shd w:val="clear" w:color="auto" w:fill="auto"/>
          </w:tcPr>
          <w:p w:rsidR="00AA0C1F" w:rsidRPr="003A7A7D" w:rsidRDefault="00AA0C1F" w:rsidP="005E36DD">
            <w:pPr>
              <w:jc w:val="center"/>
              <w:rPr>
                <w:bCs/>
                <w:color w:val="000000"/>
              </w:rPr>
            </w:pPr>
          </w:p>
        </w:tc>
        <w:tc>
          <w:tcPr>
            <w:tcW w:w="1585" w:type="dxa"/>
            <w:shd w:val="clear" w:color="auto" w:fill="auto"/>
          </w:tcPr>
          <w:p w:rsidR="00AA0C1F" w:rsidRPr="003A7A7D" w:rsidRDefault="00AA0C1F" w:rsidP="005E36DD">
            <w:pPr>
              <w:jc w:val="center"/>
              <w:rPr>
                <w:bCs/>
                <w:color w:val="000000"/>
              </w:rPr>
            </w:pPr>
          </w:p>
        </w:tc>
        <w:tc>
          <w:tcPr>
            <w:tcW w:w="934" w:type="dxa"/>
            <w:shd w:val="clear" w:color="auto" w:fill="auto"/>
          </w:tcPr>
          <w:p w:rsidR="00AA0C1F" w:rsidRPr="003A7A7D" w:rsidRDefault="00AA0C1F" w:rsidP="005E36DD">
            <w:pPr>
              <w:jc w:val="center"/>
              <w:rPr>
                <w:bCs/>
                <w:color w:val="000000"/>
              </w:rPr>
            </w:pPr>
          </w:p>
        </w:tc>
      </w:tr>
      <w:tr w:rsidR="00AA0C1F" w:rsidRPr="003A7A7D" w:rsidTr="00757A8A">
        <w:tc>
          <w:tcPr>
            <w:tcW w:w="648" w:type="dxa"/>
            <w:shd w:val="clear" w:color="auto" w:fill="auto"/>
          </w:tcPr>
          <w:p w:rsidR="00AA0C1F" w:rsidRPr="003A7A7D" w:rsidRDefault="00AA0C1F" w:rsidP="005E36DD">
            <w:pPr>
              <w:jc w:val="center"/>
              <w:rPr>
                <w:b/>
                <w:bCs/>
              </w:rPr>
            </w:pPr>
          </w:p>
        </w:tc>
        <w:tc>
          <w:tcPr>
            <w:tcW w:w="4592" w:type="dxa"/>
            <w:shd w:val="clear" w:color="auto" w:fill="auto"/>
          </w:tcPr>
          <w:p w:rsidR="00AA0C1F" w:rsidRPr="003A7A7D" w:rsidRDefault="00AA0C1F" w:rsidP="005E36DD">
            <w:pPr>
              <w:jc w:val="both"/>
              <w:rPr>
                <w:bCs/>
              </w:rPr>
            </w:pPr>
            <w:r w:rsidRPr="003A7A7D">
              <w:rPr>
                <w:bCs/>
              </w:rPr>
              <w:t xml:space="preserve">- субсидии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w:t>
            </w:r>
            <w:r w:rsidRPr="003A7A7D">
              <w:rPr>
                <w:bCs/>
              </w:rPr>
              <w:lastRenderedPageBreak/>
              <w:t>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w:t>
            </w:r>
          </w:p>
        </w:tc>
        <w:tc>
          <w:tcPr>
            <w:tcW w:w="1711" w:type="dxa"/>
            <w:shd w:val="clear" w:color="auto" w:fill="auto"/>
          </w:tcPr>
          <w:p w:rsidR="00AA0C1F" w:rsidRPr="003A7A7D" w:rsidRDefault="00AA0C1F" w:rsidP="005E36DD">
            <w:pPr>
              <w:jc w:val="center"/>
              <w:rPr>
                <w:bCs/>
              </w:rPr>
            </w:pPr>
            <w:r w:rsidRPr="003A7A7D">
              <w:rPr>
                <w:bCs/>
              </w:rPr>
              <w:lastRenderedPageBreak/>
              <w:t>3 022,5</w:t>
            </w:r>
          </w:p>
        </w:tc>
        <w:tc>
          <w:tcPr>
            <w:tcW w:w="1585" w:type="dxa"/>
            <w:shd w:val="clear" w:color="auto" w:fill="auto"/>
          </w:tcPr>
          <w:p w:rsidR="00AA0C1F" w:rsidRPr="003A7A7D" w:rsidRDefault="00AA0C1F" w:rsidP="005E36DD">
            <w:pPr>
              <w:jc w:val="center"/>
              <w:rPr>
                <w:bCs/>
              </w:rPr>
            </w:pPr>
            <w:r w:rsidRPr="003A7A7D">
              <w:rPr>
                <w:bCs/>
              </w:rPr>
              <w:t>2 172,8</w:t>
            </w:r>
          </w:p>
        </w:tc>
        <w:tc>
          <w:tcPr>
            <w:tcW w:w="934" w:type="dxa"/>
            <w:shd w:val="clear" w:color="auto" w:fill="auto"/>
          </w:tcPr>
          <w:p w:rsidR="00AA0C1F" w:rsidRPr="003A7A7D" w:rsidRDefault="00AA0C1F" w:rsidP="005E36DD">
            <w:pPr>
              <w:jc w:val="center"/>
              <w:rPr>
                <w:bCs/>
              </w:rPr>
            </w:pPr>
            <w:r>
              <w:rPr>
                <w:bCs/>
              </w:rPr>
              <w:t>72,0</w:t>
            </w:r>
          </w:p>
        </w:tc>
      </w:tr>
      <w:tr w:rsidR="00AA0C1F" w:rsidRPr="003A7A7D" w:rsidTr="00757A8A">
        <w:trPr>
          <w:trHeight w:val="982"/>
        </w:trPr>
        <w:tc>
          <w:tcPr>
            <w:tcW w:w="648" w:type="dxa"/>
            <w:shd w:val="clear" w:color="auto" w:fill="auto"/>
          </w:tcPr>
          <w:p w:rsidR="00AA0C1F" w:rsidRPr="003A7A7D" w:rsidRDefault="00AA0C1F" w:rsidP="005E36DD">
            <w:pPr>
              <w:jc w:val="center"/>
              <w:rPr>
                <w:b/>
                <w:bCs/>
              </w:rPr>
            </w:pPr>
          </w:p>
        </w:tc>
        <w:tc>
          <w:tcPr>
            <w:tcW w:w="4592" w:type="dxa"/>
            <w:shd w:val="clear" w:color="auto" w:fill="auto"/>
          </w:tcPr>
          <w:p w:rsidR="00AA0C1F" w:rsidRPr="003A7A7D" w:rsidRDefault="00AA0C1F" w:rsidP="005E36DD">
            <w:pPr>
              <w:jc w:val="both"/>
              <w:rPr>
                <w:bCs/>
              </w:rPr>
            </w:pPr>
            <w:r w:rsidRPr="003A7A7D">
              <w:rPr>
                <w:bCs/>
              </w:rPr>
              <w:t>- иные межбюджетные трансферты за счет средств резервного фонда Президента Российской Федерации на капитальный ремонт зданий</w:t>
            </w:r>
          </w:p>
        </w:tc>
        <w:tc>
          <w:tcPr>
            <w:tcW w:w="1711" w:type="dxa"/>
            <w:shd w:val="clear" w:color="auto" w:fill="auto"/>
          </w:tcPr>
          <w:p w:rsidR="00AA0C1F" w:rsidRPr="003A7A7D" w:rsidRDefault="00AA0C1F" w:rsidP="005E36DD">
            <w:pPr>
              <w:jc w:val="center"/>
              <w:rPr>
                <w:bCs/>
              </w:rPr>
            </w:pPr>
            <w:r w:rsidRPr="003A7A7D">
              <w:rPr>
                <w:bCs/>
              </w:rPr>
              <w:t>13 870,6</w:t>
            </w:r>
          </w:p>
        </w:tc>
        <w:tc>
          <w:tcPr>
            <w:tcW w:w="1585" w:type="dxa"/>
            <w:shd w:val="clear" w:color="auto" w:fill="auto"/>
          </w:tcPr>
          <w:p w:rsidR="00AA0C1F" w:rsidRPr="003A7A7D" w:rsidRDefault="00AA0C1F" w:rsidP="005E36DD">
            <w:pPr>
              <w:jc w:val="center"/>
              <w:rPr>
                <w:bCs/>
              </w:rPr>
            </w:pPr>
            <w:r w:rsidRPr="003A7A7D">
              <w:rPr>
                <w:bCs/>
              </w:rPr>
              <w:t>6 288,6</w:t>
            </w:r>
          </w:p>
        </w:tc>
        <w:tc>
          <w:tcPr>
            <w:tcW w:w="934" w:type="dxa"/>
            <w:shd w:val="clear" w:color="auto" w:fill="auto"/>
          </w:tcPr>
          <w:p w:rsidR="00AA0C1F" w:rsidRPr="003A7A7D" w:rsidRDefault="00AA0C1F" w:rsidP="005E36DD">
            <w:pPr>
              <w:jc w:val="center"/>
              <w:rPr>
                <w:bCs/>
              </w:rPr>
            </w:pPr>
            <w:r w:rsidRPr="003A7A7D">
              <w:rPr>
                <w:bCs/>
              </w:rPr>
              <w:t>45,3</w:t>
            </w:r>
          </w:p>
        </w:tc>
      </w:tr>
      <w:tr w:rsidR="00AA0C1F" w:rsidRPr="003A7A7D" w:rsidTr="00757A8A">
        <w:tc>
          <w:tcPr>
            <w:tcW w:w="648" w:type="dxa"/>
            <w:shd w:val="clear" w:color="auto" w:fill="auto"/>
          </w:tcPr>
          <w:p w:rsidR="00AA0C1F" w:rsidRPr="003A7A7D" w:rsidRDefault="00AA0C1F" w:rsidP="005E36DD">
            <w:pPr>
              <w:jc w:val="center"/>
              <w:rPr>
                <w:b/>
                <w:bCs/>
                <w:color w:val="000000"/>
              </w:rPr>
            </w:pPr>
          </w:p>
        </w:tc>
        <w:tc>
          <w:tcPr>
            <w:tcW w:w="4592" w:type="dxa"/>
            <w:shd w:val="clear" w:color="auto" w:fill="auto"/>
          </w:tcPr>
          <w:p w:rsidR="00AA0C1F" w:rsidRPr="003A7A7D" w:rsidRDefault="00AA0C1F" w:rsidP="005E36DD">
            <w:pPr>
              <w:jc w:val="both"/>
              <w:rPr>
                <w:bCs/>
                <w:color w:val="000000"/>
              </w:rPr>
            </w:pPr>
            <w:r w:rsidRPr="003A7A7D">
              <w:rPr>
                <w:bCs/>
                <w:color w:val="000000"/>
              </w:rPr>
              <w:t>- субсидии бюджетам городских округов на осуществление мероприятий по реконструкции и капитальному ремонту дошкольных и других образовательных организаций</w:t>
            </w:r>
          </w:p>
        </w:tc>
        <w:tc>
          <w:tcPr>
            <w:tcW w:w="1711" w:type="dxa"/>
            <w:shd w:val="clear" w:color="auto" w:fill="auto"/>
          </w:tcPr>
          <w:p w:rsidR="00AA0C1F" w:rsidRPr="003A7A7D" w:rsidRDefault="00AA0C1F" w:rsidP="005E36DD">
            <w:pPr>
              <w:jc w:val="center"/>
              <w:rPr>
                <w:bCs/>
                <w:color w:val="000000"/>
              </w:rPr>
            </w:pPr>
            <w:r w:rsidRPr="003A7A7D">
              <w:rPr>
                <w:bCs/>
                <w:color w:val="000000"/>
              </w:rPr>
              <w:t>4 620,1</w:t>
            </w:r>
          </w:p>
        </w:tc>
        <w:tc>
          <w:tcPr>
            <w:tcW w:w="1585" w:type="dxa"/>
            <w:shd w:val="clear" w:color="auto" w:fill="auto"/>
          </w:tcPr>
          <w:p w:rsidR="00AA0C1F" w:rsidRPr="003A7A7D" w:rsidRDefault="00AA0C1F" w:rsidP="005E36DD">
            <w:pPr>
              <w:jc w:val="center"/>
              <w:rPr>
                <w:bCs/>
                <w:color w:val="000000"/>
              </w:rPr>
            </w:pPr>
            <w:r w:rsidRPr="003A7A7D">
              <w:rPr>
                <w:bCs/>
                <w:color w:val="000000"/>
              </w:rPr>
              <w:t>4 012,0</w:t>
            </w:r>
          </w:p>
        </w:tc>
        <w:tc>
          <w:tcPr>
            <w:tcW w:w="934" w:type="dxa"/>
            <w:shd w:val="clear" w:color="auto" w:fill="auto"/>
          </w:tcPr>
          <w:p w:rsidR="00AA0C1F" w:rsidRPr="003A7A7D" w:rsidRDefault="00AA0C1F" w:rsidP="005E36DD">
            <w:pPr>
              <w:jc w:val="center"/>
              <w:rPr>
                <w:bCs/>
                <w:color w:val="000000"/>
              </w:rPr>
            </w:pPr>
            <w:r w:rsidRPr="003A7A7D">
              <w:rPr>
                <w:bCs/>
                <w:color w:val="000000"/>
              </w:rPr>
              <w:t>86,8</w:t>
            </w:r>
          </w:p>
        </w:tc>
      </w:tr>
      <w:tr w:rsidR="00AA0C1F" w:rsidRPr="003A7A7D" w:rsidTr="00757A8A">
        <w:tc>
          <w:tcPr>
            <w:tcW w:w="648" w:type="dxa"/>
            <w:shd w:val="clear" w:color="auto" w:fill="auto"/>
          </w:tcPr>
          <w:p w:rsidR="00AA0C1F" w:rsidRPr="003A7A7D" w:rsidRDefault="00AA0C1F" w:rsidP="005E36DD">
            <w:pPr>
              <w:jc w:val="center"/>
              <w:rPr>
                <w:b/>
                <w:bCs/>
                <w:color w:val="000000"/>
              </w:rPr>
            </w:pPr>
          </w:p>
        </w:tc>
        <w:tc>
          <w:tcPr>
            <w:tcW w:w="4592" w:type="dxa"/>
            <w:shd w:val="clear" w:color="auto" w:fill="auto"/>
          </w:tcPr>
          <w:p w:rsidR="00AA0C1F" w:rsidRPr="003A7A7D" w:rsidRDefault="00AA0C1F" w:rsidP="005E36DD">
            <w:pPr>
              <w:jc w:val="both"/>
              <w:rPr>
                <w:bCs/>
                <w:color w:val="000000"/>
              </w:rPr>
            </w:pPr>
            <w:r w:rsidRPr="003A7A7D">
              <w:rPr>
                <w:bCs/>
                <w:color w:val="000000"/>
              </w:rPr>
              <w:t>- субсидии бюджетам городских округов на частичное возмещение расходов по присмотру и уходу за детьми с ограниченными возможностями здоровья, обучающимися в дошкольных образовательных организациях</w:t>
            </w:r>
          </w:p>
        </w:tc>
        <w:tc>
          <w:tcPr>
            <w:tcW w:w="1711" w:type="dxa"/>
            <w:shd w:val="clear" w:color="auto" w:fill="auto"/>
          </w:tcPr>
          <w:p w:rsidR="00AA0C1F" w:rsidRPr="003A7A7D" w:rsidRDefault="00AA0C1F" w:rsidP="005E36DD">
            <w:pPr>
              <w:jc w:val="center"/>
              <w:rPr>
                <w:bCs/>
                <w:color w:val="000000"/>
              </w:rPr>
            </w:pPr>
            <w:r w:rsidRPr="003A7A7D">
              <w:rPr>
                <w:bCs/>
                <w:color w:val="000000"/>
              </w:rPr>
              <w:t>5 480,8</w:t>
            </w:r>
          </w:p>
        </w:tc>
        <w:tc>
          <w:tcPr>
            <w:tcW w:w="1585" w:type="dxa"/>
            <w:shd w:val="clear" w:color="auto" w:fill="auto"/>
          </w:tcPr>
          <w:p w:rsidR="00AA0C1F" w:rsidRPr="003A7A7D" w:rsidRDefault="00AA0C1F" w:rsidP="005E36DD">
            <w:pPr>
              <w:jc w:val="center"/>
              <w:rPr>
                <w:bCs/>
                <w:color w:val="000000"/>
              </w:rPr>
            </w:pPr>
            <w:r w:rsidRPr="003A7A7D">
              <w:rPr>
                <w:bCs/>
                <w:color w:val="000000"/>
              </w:rPr>
              <w:t>5 383,4</w:t>
            </w:r>
          </w:p>
        </w:tc>
        <w:tc>
          <w:tcPr>
            <w:tcW w:w="934" w:type="dxa"/>
            <w:shd w:val="clear" w:color="auto" w:fill="auto"/>
          </w:tcPr>
          <w:p w:rsidR="00AA0C1F" w:rsidRPr="003A7A7D" w:rsidRDefault="00AA0C1F" w:rsidP="005E36DD">
            <w:pPr>
              <w:jc w:val="center"/>
              <w:rPr>
                <w:bCs/>
                <w:color w:val="000000"/>
              </w:rPr>
            </w:pPr>
            <w:r w:rsidRPr="003A7A7D">
              <w:rPr>
                <w:bCs/>
                <w:color w:val="000000"/>
              </w:rPr>
              <w:t>98,2</w:t>
            </w:r>
          </w:p>
        </w:tc>
      </w:tr>
      <w:tr w:rsidR="00AA0C1F" w:rsidRPr="003A7A7D" w:rsidTr="00757A8A">
        <w:tc>
          <w:tcPr>
            <w:tcW w:w="648" w:type="dxa"/>
            <w:shd w:val="clear" w:color="auto" w:fill="auto"/>
          </w:tcPr>
          <w:p w:rsidR="00AA0C1F" w:rsidRPr="003A7A7D" w:rsidRDefault="00AA0C1F" w:rsidP="005E36DD">
            <w:pPr>
              <w:jc w:val="center"/>
              <w:rPr>
                <w:b/>
                <w:bCs/>
                <w:color w:val="000000"/>
              </w:rPr>
            </w:pPr>
            <w:r w:rsidRPr="003A7A7D">
              <w:rPr>
                <w:b/>
                <w:bCs/>
                <w:color w:val="000000"/>
              </w:rPr>
              <w:t>3.</w:t>
            </w:r>
          </w:p>
        </w:tc>
        <w:tc>
          <w:tcPr>
            <w:tcW w:w="4592" w:type="dxa"/>
            <w:shd w:val="clear" w:color="auto" w:fill="auto"/>
          </w:tcPr>
          <w:p w:rsidR="00AA0C1F" w:rsidRPr="003A7A7D" w:rsidRDefault="00AA0C1F" w:rsidP="005E36DD">
            <w:pPr>
              <w:jc w:val="both"/>
              <w:rPr>
                <w:b/>
                <w:bCs/>
                <w:color w:val="000000"/>
              </w:rPr>
            </w:pPr>
            <w:r w:rsidRPr="003A7A7D">
              <w:rPr>
                <w:b/>
                <w:bCs/>
                <w:color w:val="000000"/>
              </w:rPr>
              <w:t>Основное мероприятие «Реализация мероприятий в системе дошкольного образования»</w:t>
            </w:r>
          </w:p>
        </w:tc>
        <w:tc>
          <w:tcPr>
            <w:tcW w:w="1711" w:type="dxa"/>
            <w:shd w:val="clear" w:color="auto" w:fill="auto"/>
          </w:tcPr>
          <w:p w:rsidR="00AA0C1F" w:rsidRPr="003A7A7D" w:rsidRDefault="00AA0C1F" w:rsidP="005E36DD">
            <w:pPr>
              <w:jc w:val="center"/>
              <w:rPr>
                <w:b/>
                <w:bCs/>
                <w:color w:val="000000"/>
              </w:rPr>
            </w:pPr>
            <w:r w:rsidRPr="003A7A7D">
              <w:rPr>
                <w:b/>
                <w:bCs/>
                <w:color w:val="000000"/>
              </w:rPr>
              <w:t>1 974,0</w:t>
            </w:r>
          </w:p>
        </w:tc>
        <w:tc>
          <w:tcPr>
            <w:tcW w:w="1585" w:type="dxa"/>
            <w:shd w:val="clear" w:color="auto" w:fill="auto"/>
          </w:tcPr>
          <w:p w:rsidR="00AA0C1F" w:rsidRPr="003A7A7D" w:rsidRDefault="00AA0C1F" w:rsidP="005E36DD">
            <w:pPr>
              <w:jc w:val="center"/>
              <w:rPr>
                <w:b/>
                <w:bCs/>
                <w:color w:val="000000"/>
              </w:rPr>
            </w:pPr>
            <w:r w:rsidRPr="003A7A7D">
              <w:rPr>
                <w:b/>
                <w:bCs/>
                <w:color w:val="000000"/>
              </w:rPr>
              <w:t>1 974,0</w:t>
            </w:r>
          </w:p>
        </w:tc>
        <w:tc>
          <w:tcPr>
            <w:tcW w:w="934" w:type="dxa"/>
            <w:shd w:val="clear" w:color="auto" w:fill="auto"/>
          </w:tcPr>
          <w:p w:rsidR="00AA0C1F" w:rsidRPr="003A7A7D" w:rsidRDefault="00AA0C1F" w:rsidP="005E36DD">
            <w:pPr>
              <w:jc w:val="center"/>
              <w:rPr>
                <w:b/>
                <w:bCs/>
                <w:color w:val="000000"/>
              </w:rPr>
            </w:pPr>
            <w:r w:rsidRPr="003A7A7D">
              <w:rPr>
                <w:b/>
                <w:bCs/>
                <w:color w:val="000000"/>
              </w:rPr>
              <w:t>100,0</w:t>
            </w:r>
          </w:p>
        </w:tc>
      </w:tr>
      <w:tr w:rsidR="00AA0C1F" w:rsidRPr="003A7A7D" w:rsidTr="00757A8A">
        <w:tc>
          <w:tcPr>
            <w:tcW w:w="648" w:type="dxa"/>
            <w:shd w:val="clear" w:color="auto" w:fill="auto"/>
          </w:tcPr>
          <w:p w:rsidR="00AA0C1F" w:rsidRPr="003A7A7D" w:rsidRDefault="00AA0C1F" w:rsidP="005E36DD">
            <w:pPr>
              <w:jc w:val="center"/>
              <w:rPr>
                <w:b/>
                <w:bCs/>
                <w:color w:val="000000"/>
              </w:rPr>
            </w:pPr>
          </w:p>
        </w:tc>
        <w:tc>
          <w:tcPr>
            <w:tcW w:w="4592" w:type="dxa"/>
            <w:shd w:val="clear" w:color="auto" w:fill="auto"/>
          </w:tcPr>
          <w:p w:rsidR="00AA0C1F" w:rsidRPr="003A7A7D" w:rsidRDefault="00AA0C1F" w:rsidP="005E36DD">
            <w:pPr>
              <w:jc w:val="both"/>
              <w:rPr>
                <w:b/>
                <w:bCs/>
                <w:color w:val="000000"/>
              </w:rPr>
            </w:pPr>
            <w:r w:rsidRPr="003A7A7D">
              <w:rPr>
                <w:b/>
                <w:bCs/>
                <w:color w:val="000000"/>
              </w:rPr>
              <w:t xml:space="preserve">- </w:t>
            </w:r>
            <w:r w:rsidRPr="00C76E49">
              <w:rPr>
                <w:bCs/>
                <w:color w:val="000000"/>
              </w:rPr>
              <w:t>м</w:t>
            </w:r>
            <w:r w:rsidRPr="00C76E49">
              <w:rPr>
                <w:color w:val="000000"/>
              </w:rPr>
              <w:t>и</w:t>
            </w:r>
            <w:r w:rsidRPr="003A7A7D">
              <w:rPr>
                <w:color w:val="000000"/>
              </w:rPr>
              <w:t>нистерство образования</w:t>
            </w:r>
            <w:r w:rsidR="00901F15">
              <w:rPr>
                <w:color w:val="000000"/>
              </w:rPr>
              <w:t xml:space="preserve"> и молодежной политики</w:t>
            </w:r>
            <w:r w:rsidRPr="003A7A7D">
              <w:rPr>
                <w:color w:val="000000"/>
              </w:rPr>
              <w:t xml:space="preserve"> Магаданской области</w:t>
            </w:r>
          </w:p>
        </w:tc>
        <w:tc>
          <w:tcPr>
            <w:tcW w:w="1711" w:type="dxa"/>
            <w:shd w:val="clear" w:color="auto" w:fill="auto"/>
          </w:tcPr>
          <w:p w:rsidR="00AA0C1F" w:rsidRPr="003A7A7D" w:rsidRDefault="00AA0C1F" w:rsidP="005E36DD">
            <w:pPr>
              <w:jc w:val="center"/>
              <w:rPr>
                <w:bCs/>
                <w:color w:val="000000"/>
              </w:rPr>
            </w:pPr>
            <w:r w:rsidRPr="003A7A7D">
              <w:rPr>
                <w:bCs/>
                <w:color w:val="000000"/>
              </w:rPr>
              <w:t>1 974,0</w:t>
            </w:r>
          </w:p>
        </w:tc>
        <w:tc>
          <w:tcPr>
            <w:tcW w:w="1585" w:type="dxa"/>
            <w:shd w:val="clear" w:color="auto" w:fill="auto"/>
          </w:tcPr>
          <w:p w:rsidR="00AA0C1F" w:rsidRPr="003A7A7D" w:rsidRDefault="00AA0C1F" w:rsidP="005E36DD">
            <w:pPr>
              <w:jc w:val="center"/>
              <w:rPr>
                <w:bCs/>
                <w:color w:val="000000"/>
              </w:rPr>
            </w:pPr>
            <w:r w:rsidRPr="003A7A7D">
              <w:rPr>
                <w:bCs/>
                <w:color w:val="000000"/>
              </w:rPr>
              <w:t>1 974,0</w:t>
            </w:r>
          </w:p>
        </w:tc>
        <w:tc>
          <w:tcPr>
            <w:tcW w:w="934" w:type="dxa"/>
            <w:shd w:val="clear" w:color="auto" w:fill="auto"/>
          </w:tcPr>
          <w:p w:rsidR="00AA0C1F" w:rsidRPr="003A7A7D" w:rsidRDefault="00AA0C1F" w:rsidP="005E36DD">
            <w:pPr>
              <w:jc w:val="center"/>
              <w:rPr>
                <w:bCs/>
                <w:color w:val="000000"/>
              </w:rPr>
            </w:pPr>
            <w:r w:rsidRPr="003A7A7D">
              <w:rPr>
                <w:bCs/>
                <w:color w:val="000000"/>
              </w:rPr>
              <w:t>100,0</w:t>
            </w:r>
          </w:p>
        </w:tc>
      </w:tr>
    </w:tbl>
    <w:p w:rsidR="001A02D5" w:rsidRDefault="001A02D5" w:rsidP="001A02D5">
      <w:pPr>
        <w:tabs>
          <w:tab w:val="left" w:pos="709"/>
        </w:tabs>
        <w:jc w:val="both"/>
        <w:rPr>
          <w:sz w:val="28"/>
          <w:szCs w:val="28"/>
        </w:rPr>
      </w:pPr>
    </w:p>
    <w:p w:rsidR="00AA0C1F" w:rsidRPr="001A02D5" w:rsidRDefault="00AA0C1F" w:rsidP="001A02D5">
      <w:pPr>
        <w:tabs>
          <w:tab w:val="left" w:pos="709"/>
        </w:tabs>
        <w:ind w:firstLine="709"/>
        <w:jc w:val="both"/>
        <w:rPr>
          <w:b/>
          <w:bCs/>
          <w:sz w:val="28"/>
          <w:szCs w:val="28"/>
        </w:rPr>
      </w:pPr>
      <w:r w:rsidRPr="001A02D5">
        <w:rPr>
          <w:bCs/>
          <w:color w:val="000000"/>
          <w:sz w:val="28"/>
          <w:szCs w:val="28"/>
        </w:rPr>
        <w:t xml:space="preserve">Исполнение по </w:t>
      </w:r>
      <w:r w:rsidRPr="001A02D5">
        <w:rPr>
          <w:b/>
          <w:bCs/>
          <w:color w:val="000000"/>
          <w:sz w:val="28"/>
          <w:szCs w:val="28"/>
        </w:rPr>
        <w:t>основному мероприятию</w:t>
      </w:r>
      <w:r w:rsidRPr="001A02D5">
        <w:rPr>
          <w:bCs/>
          <w:color w:val="000000"/>
          <w:sz w:val="28"/>
          <w:szCs w:val="28"/>
        </w:rPr>
        <w:t xml:space="preserve"> </w:t>
      </w:r>
      <w:r w:rsidRPr="001A02D5">
        <w:rPr>
          <w:b/>
          <w:bCs/>
          <w:color w:val="000000"/>
          <w:sz w:val="28"/>
          <w:szCs w:val="28"/>
        </w:rPr>
        <w:t xml:space="preserve">«Строительство объектов (организаций) дошкольного образования» </w:t>
      </w:r>
      <w:r w:rsidRPr="001A02D5">
        <w:rPr>
          <w:bCs/>
          <w:color w:val="000000"/>
          <w:sz w:val="28"/>
          <w:szCs w:val="28"/>
        </w:rPr>
        <w:t xml:space="preserve">отсутствует ввиду </w:t>
      </w:r>
      <w:r w:rsidRPr="001A02D5">
        <w:rPr>
          <w:bCs/>
          <w:sz w:val="28"/>
          <w:szCs w:val="28"/>
        </w:rPr>
        <w:t>того, что объект не прошел государственную экспертизу.</w:t>
      </w:r>
    </w:p>
    <w:p w:rsidR="00AA0C1F" w:rsidRPr="001A02D5" w:rsidRDefault="00AA0C1F" w:rsidP="001A02D5">
      <w:pPr>
        <w:tabs>
          <w:tab w:val="left" w:pos="709"/>
        </w:tabs>
        <w:jc w:val="both"/>
        <w:rPr>
          <w:b/>
          <w:bCs/>
          <w:color w:val="000000"/>
          <w:sz w:val="28"/>
          <w:szCs w:val="28"/>
        </w:rPr>
      </w:pPr>
    </w:p>
    <w:p w:rsidR="00B063A3" w:rsidRDefault="00724AE7" w:rsidP="001A02D5">
      <w:pPr>
        <w:pStyle w:val="a6"/>
        <w:tabs>
          <w:tab w:val="left" w:pos="709"/>
        </w:tabs>
        <w:ind w:left="705"/>
        <w:jc w:val="center"/>
        <w:rPr>
          <w:rFonts w:eastAsia="Calibri"/>
          <w:b/>
          <w:sz w:val="28"/>
          <w:szCs w:val="28"/>
        </w:rPr>
      </w:pPr>
      <w:r w:rsidRPr="003A27DA">
        <w:rPr>
          <w:b/>
          <w:bCs/>
          <w:color w:val="000000"/>
          <w:sz w:val="28"/>
          <w:szCs w:val="28"/>
        </w:rPr>
        <w:t xml:space="preserve">Исполнение расходов по </w:t>
      </w:r>
      <w:r w:rsidR="003A27DA" w:rsidRPr="003A27DA">
        <w:rPr>
          <w:rFonts w:eastAsia="Calibri"/>
          <w:b/>
          <w:sz w:val="28"/>
          <w:szCs w:val="28"/>
        </w:rPr>
        <w:t xml:space="preserve">иным межбюджетным трансфертам бюджетам городских округов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w:t>
      </w:r>
      <w:r w:rsidR="003A27DA">
        <w:rPr>
          <w:rFonts w:eastAsia="Calibri"/>
          <w:b/>
          <w:sz w:val="28"/>
          <w:szCs w:val="28"/>
        </w:rPr>
        <w:t>рамках подпрограммы «</w:t>
      </w:r>
      <w:r w:rsidR="003A27DA" w:rsidRPr="003A27DA">
        <w:rPr>
          <w:rFonts w:eastAsia="Calibri"/>
          <w:b/>
          <w:sz w:val="28"/>
          <w:szCs w:val="28"/>
        </w:rPr>
        <w:t>Повышение качества и доступности дошкольного образования в Магаданской области</w:t>
      </w:r>
      <w:r w:rsidR="003A27DA">
        <w:rPr>
          <w:rFonts w:eastAsia="Calibri"/>
          <w:b/>
          <w:sz w:val="28"/>
          <w:szCs w:val="28"/>
        </w:rPr>
        <w:t>»</w:t>
      </w:r>
      <w:r w:rsidR="003A27DA" w:rsidRPr="003A27DA">
        <w:rPr>
          <w:rFonts w:eastAsia="Calibri"/>
          <w:b/>
          <w:sz w:val="28"/>
          <w:szCs w:val="28"/>
        </w:rPr>
        <w:t xml:space="preserve"> государственной</w:t>
      </w:r>
      <w:r w:rsidR="003A27DA">
        <w:rPr>
          <w:rFonts w:eastAsia="Calibri"/>
          <w:b/>
          <w:sz w:val="28"/>
          <w:szCs w:val="28"/>
        </w:rPr>
        <w:t xml:space="preserve"> программы Магаданской области «</w:t>
      </w:r>
      <w:r w:rsidR="003A27DA" w:rsidRPr="003A27DA">
        <w:rPr>
          <w:rFonts w:eastAsia="Calibri"/>
          <w:b/>
          <w:sz w:val="28"/>
          <w:szCs w:val="28"/>
        </w:rPr>
        <w:t>Развитие образования в Магаданской области</w:t>
      </w:r>
      <w:r w:rsidR="003A27DA">
        <w:rPr>
          <w:rFonts w:eastAsia="Calibri"/>
          <w:b/>
          <w:sz w:val="28"/>
          <w:szCs w:val="28"/>
        </w:rPr>
        <w:t>»</w:t>
      </w:r>
      <w:r w:rsidR="003A27DA" w:rsidRPr="003A27DA">
        <w:rPr>
          <w:rFonts w:eastAsia="Calibri"/>
          <w:b/>
          <w:sz w:val="28"/>
          <w:szCs w:val="28"/>
        </w:rPr>
        <w:t xml:space="preserve"> </w:t>
      </w:r>
      <w:r w:rsidR="003A27DA">
        <w:rPr>
          <w:rFonts w:eastAsia="Calibri"/>
          <w:b/>
          <w:sz w:val="28"/>
          <w:szCs w:val="28"/>
        </w:rPr>
        <w:t>з</w:t>
      </w:r>
      <w:r w:rsidR="003A27DA" w:rsidRPr="003A27DA">
        <w:rPr>
          <w:rFonts w:eastAsia="Calibri"/>
          <w:b/>
          <w:sz w:val="28"/>
          <w:szCs w:val="28"/>
        </w:rPr>
        <w:t>а 2018 год</w:t>
      </w:r>
    </w:p>
    <w:p w:rsidR="003A27DA" w:rsidRPr="003A27DA" w:rsidRDefault="003A27DA" w:rsidP="001A02D5">
      <w:pPr>
        <w:pStyle w:val="a6"/>
        <w:tabs>
          <w:tab w:val="left" w:pos="709"/>
        </w:tabs>
        <w:ind w:left="705"/>
        <w:jc w:val="center"/>
        <w:rPr>
          <w:b/>
          <w:bCs/>
          <w:color w:val="000000"/>
          <w:sz w:val="28"/>
          <w:szCs w:val="28"/>
        </w:rPr>
      </w:pPr>
    </w:p>
    <w:p w:rsidR="00AA0C1F" w:rsidRPr="003A7A7D" w:rsidRDefault="00AA0C1F" w:rsidP="00AA0C1F">
      <w:pPr>
        <w:pStyle w:val="a6"/>
        <w:tabs>
          <w:tab w:val="left" w:pos="709"/>
          <w:tab w:val="left" w:pos="993"/>
        </w:tabs>
        <w:ind w:left="709"/>
        <w:jc w:val="right"/>
        <w:rPr>
          <w:bCs/>
          <w:color w:val="000000"/>
          <w:sz w:val="28"/>
          <w:szCs w:val="28"/>
        </w:rPr>
      </w:pPr>
      <w:r w:rsidRPr="003A7A7D">
        <w:rPr>
          <w:bCs/>
          <w:color w:val="000000"/>
          <w:sz w:val="28"/>
          <w:szCs w:val="28"/>
        </w:rPr>
        <w:t>тыс. рублей</w:t>
      </w:r>
    </w:p>
    <w:tbl>
      <w:tblPr>
        <w:tblW w:w="9380" w:type="dxa"/>
        <w:tblInd w:w="96" w:type="dxa"/>
        <w:tblLook w:val="04A0" w:firstRow="1" w:lastRow="0" w:firstColumn="1" w:lastColumn="0" w:noHBand="0" w:noVBand="1"/>
      </w:tblPr>
      <w:tblGrid>
        <w:gridCol w:w="4129"/>
        <w:gridCol w:w="1703"/>
        <w:gridCol w:w="1845"/>
        <w:gridCol w:w="1703"/>
      </w:tblGrid>
      <w:tr w:rsidR="00AA0C1F" w:rsidRPr="003A7A7D" w:rsidTr="001A02D5">
        <w:trPr>
          <w:trHeight w:val="563"/>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C1F" w:rsidRPr="003A7A7D" w:rsidRDefault="00AA0C1F" w:rsidP="005E36DD">
            <w:pPr>
              <w:jc w:val="center"/>
              <w:rPr>
                <w:sz w:val="28"/>
                <w:szCs w:val="28"/>
              </w:rPr>
            </w:pPr>
            <w:r w:rsidRPr="003A7A7D">
              <w:rPr>
                <w:sz w:val="28"/>
                <w:szCs w:val="28"/>
              </w:rPr>
              <w:t>Наименование городского округа</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AA0C1F" w:rsidRPr="003A7A7D" w:rsidRDefault="00B063A3" w:rsidP="005E36DD">
            <w:pPr>
              <w:jc w:val="center"/>
              <w:rPr>
                <w:sz w:val="28"/>
                <w:szCs w:val="28"/>
              </w:rPr>
            </w:pPr>
            <w:r>
              <w:rPr>
                <w:sz w:val="28"/>
                <w:szCs w:val="28"/>
              </w:rPr>
              <w:t>Бюджет</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AA0C1F" w:rsidRPr="003A7A7D" w:rsidRDefault="00AA0C1F" w:rsidP="005E36DD">
            <w:pPr>
              <w:jc w:val="center"/>
              <w:rPr>
                <w:sz w:val="28"/>
                <w:szCs w:val="28"/>
              </w:rPr>
            </w:pPr>
            <w:r w:rsidRPr="003A7A7D">
              <w:rPr>
                <w:sz w:val="28"/>
                <w:szCs w:val="28"/>
              </w:rPr>
              <w:t>Кассовое исполнение</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AA0C1F" w:rsidRPr="003A7A7D" w:rsidRDefault="00B063A3" w:rsidP="00757A8A">
            <w:pPr>
              <w:jc w:val="center"/>
              <w:rPr>
                <w:sz w:val="28"/>
                <w:szCs w:val="28"/>
              </w:rPr>
            </w:pPr>
            <w:r>
              <w:rPr>
                <w:sz w:val="28"/>
                <w:szCs w:val="28"/>
              </w:rPr>
              <w:t xml:space="preserve">% </w:t>
            </w:r>
            <w:r w:rsidR="00AA0C1F" w:rsidRPr="003A7A7D">
              <w:rPr>
                <w:sz w:val="28"/>
                <w:szCs w:val="28"/>
              </w:rPr>
              <w:t>исп</w:t>
            </w:r>
            <w:r w:rsidR="00757A8A">
              <w:rPr>
                <w:sz w:val="28"/>
                <w:szCs w:val="28"/>
              </w:rPr>
              <w:t>.</w:t>
            </w:r>
          </w:p>
        </w:tc>
      </w:tr>
      <w:tr w:rsidR="00AA0C1F" w:rsidRPr="003A7A7D" w:rsidTr="001A02D5">
        <w:trPr>
          <w:trHeight w:val="296"/>
        </w:trPr>
        <w:tc>
          <w:tcPr>
            <w:tcW w:w="4129" w:type="dxa"/>
            <w:tcBorders>
              <w:top w:val="nil"/>
              <w:left w:val="single" w:sz="4" w:space="0" w:color="auto"/>
              <w:bottom w:val="single" w:sz="4" w:space="0" w:color="auto"/>
              <w:right w:val="single" w:sz="4" w:space="0" w:color="auto"/>
            </w:tcBorders>
            <w:shd w:val="clear" w:color="auto" w:fill="auto"/>
            <w:vAlign w:val="bottom"/>
            <w:hideMark/>
          </w:tcPr>
          <w:p w:rsidR="00AA0C1F" w:rsidRPr="003A7A7D" w:rsidRDefault="00AA0C1F" w:rsidP="005E36DD">
            <w:pPr>
              <w:rPr>
                <w:b/>
                <w:bCs/>
                <w:sz w:val="28"/>
                <w:szCs w:val="28"/>
              </w:rPr>
            </w:pPr>
            <w:r w:rsidRPr="003A7A7D">
              <w:rPr>
                <w:b/>
                <w:bCs/>
                <w:sz w:val="28"/>
                <w:szCs w:val="28"/>
              </w:rPr>
              <w:t>ВСЕГО</w:t>
            </w:r>
          </w:p>
        </w:tc>
        <w:tc>
          <w:tcPr>
            <w:tcW w:w="1703" w:type="dxa"/>
            <w:tcBorders>
              <w:top w:val="nil"/>
              <w:left w:val="single" w:sz="4" w:space="0" w:color="auto"/>
              <w:bottom w:val="single" w:sz="4" w:space="0" w:color="auto"/>
              <w:right w:val="single" w:sz="4" w:space="0" w:color="auto"/>
            </w:tcBorders>
            <w:shd w:val="clear" w:color="auto" w:fill="auto"/>
            <w:vAlign w:val="bottom"/>
          </w:tcPr>
          <w:p w:rsidR="00AA0C1F" w:rsidRPr="003A7A7D" w:rsidRDefault="00AA0C1F" w:rsidP="005E36DD">
            <w:pPr>
              <w:jc w:val="right"/>
              <w:rPr>
                <w:b/>
                <w:bCs/>
                <w:sz w:val="28"/>
                <w:szCs w:val="28"/>
              </w:rPr>
            </w:pPr>
            <w:r>
              <w:rPr>
                <w:b/>
                <w:bCs/>
                <w:sz w:val="28"/>
                <w:szCs w:val="28"/>
              </w:rPr>
              <w:t>38 646,2</w:t>
            </w:r>
          </w:p>
        </w:tc>
        <w:tc>
          <w:tcPr>
            <w:tcW w:w="1845" w:type="dxa"/>
            <w:tcBorders>
              <w:top w:val="single" w:sz="4" w:space="0" w:color="auto"/>
              <w:left w:val="nil"/>
              <w:bottom w:val="single" w:sz="4" w:space="0" w:color="auto"/>
              <w:right w:val="single" w:sz="4" w:space="0" w:color="auto"/>
            </w:tcBorders>
          </w:tcPr>
          <w:p w:rsidR="00AA0C1F" w:rsidRPr="003A7A7D" w:rsidRDefault="00AA0C1F" w:rsidP="005E36DD">
            <w:pPr>
              <w:jc w:val="right"/>
              <w:rPr>
                <w:b/>
                <w:bCs/>
                <w:sz w:val="28"/>
                <w:szCs w:val="28"/>
              </w:rPr>
            </w:pPr>
            <w:r w:rsidRPr="003A7A7D">
              <w:rPr>
                <w:b/>
                <w:bCs/>
                <w:sz w:val="28"/>
                <w:szCs w:val="28"/>
              </w:rPr>
              <w:t>0,0</w:t>
            </w:r>
          </w:p>
        </w:tc>
        <w:tc>
          <w:tcPr>
            <w:tcW w:w="1703"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jc w:val="right"/>
              <w:rPr>
                <w:b/>
                <w:bCs/>
                <w:sz w:val="28"/>
                <w:szCs w:val="28"/>
              </w:rPr>
            </w:pPr>
            <w:r w:rsidRPr="003A7A7D">
              <w:rPr>
                <w:b/>
                <w:bCs/>
                <w:sz w:val="28"/>
                <w:szCs w:val="28"/>
              </w:rPr>
              <w:t>0,0</w:t>
            </w:r>
          </w:p>
        </w:tc>
      </w:tr>
      <w:tr w:rsidR="00AA0C1F" w:rsidRPr="003A7A7D" w:rsidTr="001A02D5">
        <w:trPr>
          <w:trHeight w:val="281"/>
        </w:trPr>
        <w:tc>
          <w:tcPr>
            <w:tcW w:w="4129" w:type="dxa"/>
            <w:tcBorders>
              <w:top w:val="nil"/>
              <w:left w:val="single" w:sz="4" w:space="0" w:color="auto"/>
              <w:bottom w:val="single" w:sz="4" w:space="0" w:color="auto"/>
              <w:right w:val="nil"/>
            </w:tcBorders>
            <w:shd w:val="clear" w:color="auto" w:fill="auto"/>
            <w:vAlign w:val="bottom"/>
            <w:hideMark/>
          </w:tcPr>
          <w:p w:rsidR="00AA0C1F" w:rsidRPr="003A7A7D" w:rsidRDefault="00AA0C1F" w:rsidP="005E36DD">
            <w:pPr>
              <w:rPr>
                <w:sz w:val="28"/>
                <w:szCs w:val="28"/>
              </w:rPr>
            </w:pPr>
            <w:r w:rsidRPr="003A7A7D">
              <w:rPr>
                <w:sz w:val="28"/>
                <w:szCs w:val="28"/>
              </w:rPr>
              <w:t>город Магадан</w:t>
            </w:r>
          </w:p>
        </w:tc>
        <w:tc>
          <w:tcPr>
            <w:tcW w:w="1703" w:type="dxa"/>
            <w:tcBorders>
              <w:top w:val="nil"/>
              <w:left w:val="single" w:sz="4" w:space="0" w:color="auto"/>
              <w:bottom w:val="single" w:sz="4" w:space="0" w:color="auto"/>
              <w:right w:val="single" w:sz="4" w:space="0" w:color="auto"/>
            </w:tcBorders>
            <w:shd w:val="clear" w:color="auto" w:fill="auto"/>
            <w:vAlign w:val="bottom"/>
          </w:tcPr>
          <w:p w:rsidR="00AA0C1F" w:rsidRPr="003A7A7D" w:rsidRDefault="00AA0C1F" w:rsidP="005E36DD">
            <w:pPr>
              <w:jc w:val="right"/>
              <w:rPr>
                <w:sz w:val="28"/>
                <w:szCs w:val="28"/>
              </w:rPr>
            </w:pPr>
            <w:r w:rsidRPr="003A7A7D">
              <w:rPr>
                <w:sz w:val="28"/>
                <w:szCs w:val="28"/>
              </w:rPr>
              <w:t>38</w:t>
            </w:r>
            <w:r>
              <w:rPr>
                <w:sz w:val="28"/>
                <w:szCs w:val="28"/>
              </w:rPr>
              <w:t> 646,2</w:t>
            </w:r>
          </w:p>
        </w:tc>
        <w:tc>
          <w:tcPr>
            <w:tcW w:w="1845"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jc w:val="right"/>
              <w:rPr>
                <w:sz w:val="28"/>
                <w:szCs w:val="28"/>
              </w:rPr>
            </w:pPr>
            <w:r w:rsidRPr="003A7A7D">
              <w:rPr>
                <w:sz w:val="28"/>
                <w:szCs w:val="28"/>
              </w:rPr>
              <w:t>0,0</w:t>
            </w:r>
          </w:p>
        </w:tc>
        <w:tc>
          <w:tcPr>
            <w:tcW w:w="1703"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jc w:val="right"/>
              <w:rPr>
                <w:sz w:val="28"/>
                <w:szCs w:val="28"/>
              </w:rPr>
            </w:pPr>
            <w:r w:rsidRPr="003A7A7D">
              <w:rPr>
                <w:sz w:val="28"/>
                <w:szCs w:val="28"/>
              </w:rPr>
              <w:t>0,0</w:t>
            </w:r>
          </w:p>
        </w:tc>
      </w:tr>
    </w:tbl>
    <w:p w:rsidR="00B063A3" w:rsidRDefault="00B063A3" w:rsidP="001A02D5">
      <w:pPr>
        <w:pStyle w:val="a6"/>
        <w:tabs>
          <w:tab w:val="left" w:pos="709"/>
          <w:tab w:val="left" w:pos="993"/>
        </w:tabs>
        <w:ind w:left="0" w:firstLine="709"/>
        <w:jc w:val="both"/>
        <w:rPr>
          <w:bCs/>
          <w:color w:val="000000"/>
          <w:sz w:val="28"/>
          <w:szCs w:val="28"/>
        </w:rPr>
      </w:pPr>
    </w:p>
    <w:p w:rsidR="00A5010B" w:rsidRDefault="00A5010B" w:rsidP="00A5010B">
      <w:pPr>
        <w:ind w:firstLine="708"/>
        <w:jc w:val="both"/>
        <w:rPr>
          <w:sz w:val="28"/>
          <w:szCs w:val="28"/>
        </w:rPr>
      </w:pPr>
      <w:r w:rsidRPr="00A5010B">
        <w:rPr>
          <w:bCs/>
          <w:color w:val="000000"/>
          <w:sz w:val="28"/>
          <w:szCs w:val="28"/>
        </w:rPr>
        <w:lastRenderedPageBreak/>
        <w:t>Запланированные бюджетные ассигнования в сумме 668,7 тыс. рублей направлены на погашение кредиторской задолженности 2017 года перед ООО «</w:t>
      </w:r>
      <w:proofErr w:type="spellStart"/>
      <w:r w:rsidRPr="00A5010B">
        <w:rPr>
          <w:bCs/>
          <w:color w:val="000000"/>
          <w:sz w:val="28"/>
          <w:szCs w:val="28"/>
        </w:rPr>
        <w:t>КВиК</w:t>
      </w:r>
      <w:proofErr w:type="spellEnd"/>
      <w:r w:rsidRPr="00A5010B">
        <w:rPr>
          <w:bCs/>
          <w:color w:val="000000"/>
          <w:sz w:val="28"/>
          <w:szCs w:val="28"/>
        </w:rPr>
        <w:t>» за выполненные работы по монтажу лифта на объекте строительства «Д</w:t>
      </w:r>
      <w:r w:rsidRPr="00A5010B">
        <w:rPr>
          <w:sz w:val="28"/>
          <w:szCs w:val="28"/>
        </w:rPr>
        <w:t xml:space="preserve">етский сад на 175 мест в пос. Ягодное» </w:t>
      </w:r>
      <w:r w:rsidRPr="00A5010B">
        <w:rPr>
          <w:bCs/>
          <w:color w:val="000000"/>
          <w:sz w:val="28"/>
          <w:szCs w:val="28"/>
        </w:rPr>
        <w:t>и исполнены на 100% или 668,6 тыс. рублей.</w:t>
      </w:r>
      <w:r>
        <w:t xml:space="preserve"> </w:t>
      </w:r>
    </w:p>
    <w:p w:rsidR="00AA0C1F" w:rsidRPr="001A02D5" w:rsidRDefault="00AA0C1F" w:rsidP="001A02D5">
      <w:pPr>
        <w:pStyle w:val="a6"/>
        <w:tabs>
          <w:tab w:val="left" w:pos="709"/>
          <w:tab w:val="left" w:pos="993"/>
        </w:tabs>
        <w:ind w:left="0" w:firstLine="709"/>
        <w:jc w:val="both"/>
        <w:rPr>
          <w:bCs/>
          <w:color w:val="000000"/>
          <w:sz w:val="28"/>
          <w:szCs w:val="28"/>
        </w:rPr>
      </w:pPr>
      <w:r w:rsidRPr="003A7A7D">
        <w:rPr>
          <w:bCs/>
          <w:color w:val="000000"/>
          <w:sz w:val="28"/>
          <w:szCs w:val="28"/>
        </w:rPr>
        <w:t xml:space="preserve">На реализацию </w:t>
      </w:r>
      <w:r w:rsidRPr="003A7A7D">
        <w:rPr>
          <w:b/>
          <w:bCs/>
          <w:color w:val="000000"/>
          <w:sz w:val="28"/>
          <w:szCs w:val="28"/>
        </w:rPr>
        <w:t>основного мероприятия</w:t>
      </w:r>
      <w:r w:rsidRPr="003A7A7D">
        <w:rPr>
          <w:bCs/>
          <w:color w:val="000000"/>
          <w:sz w:val="28"/>
          <w:szCs w:val="28"/>
        </w:rPr>
        <w:t xml:space="preserve"> </w:t>
      </w:r>
      <w:r w:rsidRPr="003A7A7D">
        <w:rPr>
          <w:b/>
          <w:bCs/>
          <w:color w:val="000000"/>
          <w:sz w:val="28"/>
          <w:szCs w:val="28"/>
        </w:rPr>
        <w:t>«Развитие государственных и муниципальных организаций дошкольного образования</w:t>
      </w:r>
      <w:r w:rsidR="001A02D5" w:rsidRPr="003A7A7D">
        <w:rPr>
          <w:b/>
          <w:bCs/>
          <w:color w:val="000000"/>
          <w:sz w:val="28"/>
          <w:szCs w:val="28"/>
        </w:rPr>
        <w:t>»</w:t>
      </w:r>
      <w:r w:rsidR="001A02D5" w:rsidRPr="00EC4042">
        <w:rPr>
          <w:bCs/>
          <w:color w:val="000000"/>
          <w:sz w:val="28"/>
          <w:szCs w:val="28"/>
        </w:rPr>
        <w:t xml:space="preserve">, </w:t>
      </w:r>
      <w:r w:rsidR="001A02D5" w:rsidRPr="003A7A7D">
        <w:rPr>
          <w:bCs/>
          <w:color w:val="000000"/>
          <w:sz w:val="28"/>
          <w:szCs w:val="28"/>
        </w:rPr>
        <w:t>исполнителем</w:t>
      </w:r>
      <w:r w:rsidRPr="003A7A7D">
        <w:rPr>
          <w:bCs/>
          <w:color w:val="000000"/>
          <w:sz w:val="28"/>
          <w:szCs w:val="28"/>
        </w:rPr>
        <w:t xml:space="preserve"> которого является министерство </w:t>
      </w:r>
      <w:r w:rsidR="001A02D5" w:rsidRPr="003A7A7D">
        <w:rPr>
          <w:bCs/>
          <w:color w:val="000000"/>
          <w:sz w:val="28"/>
          <w:szCs w:val="28"/>
        </w:rPr>
        <w:t>образования Магаданской</w:t>
      </w:r>
      <w:r w:rsidRPr="003A7A7D">
        <w:rPr>
          <w:bCs/>
          <w:color w:val="000000"/>
          <w:sz w:val="28"/>
          <w:szCs w:val="28"/>
        </w:rPr>
        <w:t xml:space="preserve"> области</w:t>
      </w:r>
      <w:r>
        <w:rPr>
          <w:bCs/>
          <w:color w:val="000000"/>
          <w:sz w:val="28"/>
          <w:szCs w:val="28"/>
        </w:rPr>
        <w:t>,</w:t>
      </w:r>
      <w:r w:rsidRPr="003A7A7D">
        <w:rPr>
          <w:bCs/>
          <w:color w:val="000000"/>
          <w:sz w:val="28"/>
          <w:szCs w:val="28"/>
        </w:rPr>
        <w:t xml:space="preserve"> </w:t>
      </w:r>
      <w:r>
        <w:rPr>
          <w:bCs/>
          <w:color w:val="000000"/>
          <w:sz w:val="28"/>
          <w:szCs w:val="28"/>
        </w:rPr>
        <w:t>утвержденные</w:t>
      </w:r>
      <w:r w:rsidRPr="003A7A7D">
        <w:rPr>
          <w:bCs/>
          <w:color w:val="000000"/>
          <w:sz w:val="28"/>
          <w:szCs w:val="28"/>
        </w:rPr>
        <w:t xml:space="preserve"> бюджетные ассигнования в сумме 26 994,0 тыс. рублей, </w:t>
      </w:r>
      <w:r w:rsidR="001A02D5" w:rsidRPr="003A7A7D">
        <w:rPr>
          <w:bCs/>
          <w:color w:val="000000"/>
          <w:sz w:val="28"/>
          <w:szCs w:val="28"/>
        </w:rPr>
        <w:t>исполнен</w:t>
      </w:r>
      <w:r w:rsidR="001A02D5">
        <w:rPr>
          <w:bCs/>
          <w:color w:val="000000"/>
          <w:sz w:val="28"/>
          <w:szCs w:val="28"/>
        </w:rPr>
        <w:t>ы</w:t>
      </w:r>
      <w:r w:rsidR="001A02D5" w:rsidRPr="003A7A7D">
        <w:rPr>
          <w:bCs/>
          <w:color w:val="000000"/>
          <w:sz w:val="28"/>
          <w:szCs w:val="28"/>
        </w:rPr>
        <w:t xml:space="preserve"> </w:t>
      </w:r>
      <w:r w:rsidR="001A02D5">
        <w:rPr>
          <w:bCs/>
          <w:color w:val="000000"/>
          <w:sz w:val="28"/>
          <w:szCs w:val="28"/>
        </w:rPr>
        <w:t>в</w:t>
      </w:r>
      <w:r>
        <w:rPr>
          <w:bCs/>
          <w:color w:val="000000"/>
          <w:sz w:val="28"/>
          <w:szCs w:val="28"/>
        </w:rPr>
        <w:t xml:space="preserve"> сумме </w:t>
      </w:r>
      <w:r w:rsidRPr="003A7A7D">
        <w:rPr>
          <w:bCs/>
          <w:color w:val="000000"/>
          <w:sz w:val="28"/>
          <w:szCs w:val="28"/>
        </w:rPr>
        <w:t>17 856,8 тыс. рублей или 66,2 %. Основное мероприятие включает в себя предоставление межбюджетных трансфертов бюджетам городских округов.</w:t>
      </w:r>
    </w:p>
    <w:p w:rsidR="00AA0C1F" w:rsidRPr="003A7A7D" w:rsidRDefault="00AA0C1F" w:rsidP="00AA0C1F">
      <w:pPr>
        <w:pStyle w:val="a6"/>
        <w:tabs>
          <w:tab w:val="left" w:pos="709"/>
        </w:tabs>
        <w:ind w:left="705"/>
        <w:jc w:val="both"/>
        <w:rPr>
          <w:bCs/>
          <w:color w:val="000000"/>
          <w:sz w:val="28"/>
          <w:szCs w:val="28"/>
        </w:rPr>
      </w:pPr>
    </w:p>
    <w:p w:rsidR="003A27DA" w:rsidRDefault="00724AE7" w:rsidP="003A27DA">
      <w:pPr>
        <w:pStyle w:val="a6"/>
        <w:ind w:left="0"/>
        <w:jc w:val="center"/>
        <w:rPr>
          <w:b/>
          <w:bCs/>
          <w:sz w:val="28"/>
          <w:szCs w:val="28"/>
        </w:rPr>
      </w:pPr>
      <w:r w:rsidRPr="003A27DA">
        <w:rPr>
          <w:b/>
          <w:bCs/>
          <w:sz w:val="28"/>
          <w:szCs w:val="28"/>
        </w:rPr>
        <w:t>Исполнение расходов по с</w:t>
      </w:r>
      <w:r w:rsidR="00AA0C1F" w:rsidRPr="003A27DA">
        <w:rPr>
          <w:b/>
          <w:bCs/>
          <w:sz w:val="28"/>
          <w:szCs w:val="28"/>
        </w:rPr>
        <w:t>убсиди</w:t>
      </w:r>
      <w:r w:rsidR="00AF79D2" w:rsidRPr="003A27DA">
        <w:rPr>
          <w:b/>
          <w:bCs/>
          <w:sz w:val="28"/>
          <w:szCs w:val="28"/>
        </w:rPr>
        <w:t>ям</w:t>
      </w:r>
      <w:r w:rsidR="00AA0C1F" w:rsidRPr="003A27DA">
        <w:rPr>
          <w:b/>
          <w:bCs/>
          <w:sz w:val="28"/>
          <w:szCs w:val="28"/>
        </w:rPr>
        <w:t xml:space="preserve"> </w:t>
      </w:r>
    </w:p>
    <w:p w:rsidR="00AA0C1F" w:rsidRPr="003A27DA" w:rsidRDefault="003A27DA" w:rsidP="003A27DA">
      <w:pPr>
        <w:pStyle w:val="a6"/>
        <w:ind w:left="0"/>
        <w:jc w:val="center"/>
        <w:rPr>
          <w:b/>
          <w:color w:val="000000"/>
          <w:sz w:val="28"/>
          <w:szCs w:val="28"/>
        </w:rPr>
      </w:pPr>
      <w:r w:rsidRPr="003A27DA">
        <w:rPr>
          <w:rFonts w:eastAsia="Calibri"/>
          <w:b/>
          <w:sz w:val="28"/>
          <w:szCs w:val="28"/>
        </w:rPr>
        <w:t>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 в рамках подпрограммы «Повышение качества и доступности дошкольного образования в Магаданской области» государственной программы Магаданской области «Развитие образования в Магаданской области» за 2018 год</w:t>
      </w:r>
    </w:p>
    <w:p w:rsidR="00AA0C1F" w:rsidRPr="003A7A7D" w:rsidRDefault="00AA0C1F" w:rsidP="00AA0C1F">
      <w:pPr>
        <w:jc w:val="right"/>
        <w:rPr>
          <w:color w:val="000000"/>
          <w:sz w:val="28"/>
        </w:rPr>
      </w:pPr>
      <w:r w:rsidRPr="003A7A7D">
        <w:rPr>
          <w:color w:val="000000"/>
          <w:sz w:val="28"/>
        </w:rPr>
        <w:t>тыс. рублей</w:t>
      </w:r>
    </w:p>
    <w:tbl>
      <w:tblPr>
        <w:tblW w:w="9368" w:type="dxa"/>
        <w:tblInd w:w="96" w:type="dxa"/>
        <w:tblLook w:val="04A0" w:firstRow="1" w:lastRow="0" w:firstColumn="1" w:lastColumn="0" w:noHBand="0" w:noVBand="1"/>
      </w:tblPr>
      <w:tblGrid>
        <w:gridCol w:w="4407"/>
        <w:gridCol w:w="1701"/>
        <w:gridCol w:w="1842"/>
        <w:gridCol w:w="1418"/>
      </w:tblGrid>
      <w:tr w:rsidR="00AA0C1F" w:rsidRPr="003A7A7D" w:rsidTr="00EC4042">
        <w:trPr>
          <w:trHeight w:val="665"/>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C1F" w:rsidRPr="003A7A7D" w:rsidRDefault="00AA0C1F" w:rsidP="005E36DD">
            <w:pPr>
              <w:jc w:val="center"/>
              <w:rPr>
                <w:sz w:val="28"/>
              </w:rPr>
            </w:pPr>
            <w:r w:rsidRPr="003A7A7D">
              <w:rPr>
                <w:sz w:val="28"/>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A0C1F" w:rsidRPr="003A7A7D" w:rsidRDefault="00B063A3" w:rsidP="005E36DD">
            <w:pPr>
              <w:jc w:val="center"/>
              <w:rPr>
                <w:sz w:val="28"/>
              </w:rPr>
            </w:pPr>
            <w:r>
              <w:rPr>
                <w:sz w:val="28"/>
              </w:rPr>
              <w:t>Бюджет</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AA0C1F" w:rsidRPr="003A7A7D" w:rsidRDefault="00AA0C1F" w:rsidP="005E36DD">
            <w:pPr>
              <w:jc w:val="center"/>
              <w:rPr>
                <w:sz w:val="28"/>
              </w:rPr>
            </w:pPr>
            <w:r w:rsidRPr="003A7A7D">
              <w:rPr>
                <w:sz w:val="28"/>
              </w:rPr>
              <w:t>Кассовое исполнение</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A0C1F" w:rsidRPr="003A7A7D" w:rsidRDefault="00AA0C1F" w:rsidP="00EC4042">
            <w:pPr>
              <w:jc w:val="center"/>
              <w:rPr>
                <w:sz w:val="28"/>
              </w:rPr>
            </w:pPr>
            <w:r w:rsidRPr="003A7A7D">
              <w:rPr>
                <w:sz w:val="28"/>
              </w:rPr>
              <w:t>% исп</w:t>
            </w:r>
            <w:r w:rsidR="00EC4042">
              <w:rPr>
                <w:sz w:val="28"/>
              </w:rPr>
              <w:t>.</w:t>
            </w:r>
          </w:p>
        </w:tc>
      </w:tr>
      <w:tr w:rsidR="00AA0C1F" w:rsidRPr="003A7A7D" w:rsidTr="005E36DD">
        <w:trPr>
          <w:trHeight w:val="345"/>
        </w:trPr>
        <w:tc>
          <w:tcPr>
            <w:tcW w:w="4407" w:type="dxa"/>
            <w:tcBorders>
              <w:top w:val="nil"/>
              <w:left w:val="single" w:sz="4" w:space="0" w:color="auto"/>
              <w:bottom w:val="single" w:sz="4" w:space="0" w:color="auto"/>
              <w:right w:val="single" w:sz="4" w:space="0" w:color="auto"/>
            </w:tcBorders>
            <w:shd w:val="clear" w:color="auto" w:fill="auto"/>
            <w:vAlign w:val="bottom"/>
            <w:hideMark/>
          </w:tcPr>
          <w:p w:rsidR="00AA0C1F" w:rsidRPr="003A7A7D" w:rsidRDefault="00AA0C1F" w:rsidP="005E36DD">
            <w:pPr>
              <w:rPr>
                <w:b/>
                <w:bCs/>
                <w:sz w:val="28"/>
                <w:szCs w:val="28"/>
              </w:rPr>
            </w:pPr>
            <w:r w:rsidRPr="003A7A7D">
              <w:rPr>
                <w:b/>
                <w:bCs/>
                <w:sz w:val="28"/>
                <w:szCs w:val="28"/>
              </w:rPr>
              <w:t xml:space="preserve">ВСЕГО </w:t>
            </w:r>
          </w:p>
        </w:tc>
        <w:tc>
          <w:tcPr>
            <w:tcW w:w="1701" w:type="dxa"/>
            <w:tcBorders>
              <w:top w:val="single" w:sz="4" w:space="0" w:color="auto"/>
              <w:left w:val="single" w:sz="4" w:space="0" w:color="auto"/>
              <w:bottom w:val="single" w:sz="4" w:space="0" w:color="auto"/>
              <w:right w:val="single" w:sz="4" w:space="0" w:color="auto"/>
            </w:tcBorders>
          </w:tcPr>
          <w:p w:rsidR="00AA0C1F" w:rsidRPr="003A7A7D" w:rsidRDefault="00AA0C1F" w:rsidP="005E36DD">
            <w:pPr>
              <w:autoSpaceDE w:val="0"/>
              <w:autoSpaceDN w:val="0"/>
              <w:adjustRightInd w:val="0"/>
              <w:jc w:val="right"/>
              <w:rPr>
                <w:rFonts w:eastAsia="Calibri"/>
                <w:b/>
                <w:bCs/>
                <w:sz w:val="28"/>
                <w:szCs w:val="28"/>
              </w:rPr>
            </w:pPr>
            <w:r w:rsidRPr="003A7A7D">
              <w:rPr>
                <w:rFonts w:eastAsia="Calibri"/>
                <w:b/>
                <w:bCs/>
                <w:sz w:val="28"/>
                <w:szCs w:val="28"/>
              </w:rPr>
              <w:t>3 022,5</w:t>
            </w:r>
          </w:p>
        </w:tc>
        <w:tc>
          <w:tcPr>
            <w:tcW w:w="1842" w:type="dxa"/>
            <w:tcBorders>
              <w:top w:val="single" w:sz="4" w:space="0" w:color="auto"/>
              <w:left w:val="nil"/>
              <w:bottom w:val="single" w:sz="4" w:space="0" w:color="auto"/>
              <w:right w:val="single" w:sz="4" w:space="0" w:color="auto"/>
            </w:tcBorders>
            <w:vAlign w:val="bottom"/>
          </w:tcPr>
          <w:p w:rsidR="00AA0C1F" w:rsidRPr="003A7A7D" w:rsidRDefault="00AA0C1F" w:rsidP="005E36DD">
            <w:pPr>
              <w:jc w:val="right"/>
              <w:rPr>
                <w:b/>
                <w:sz w:val="28"/>
                <w:szCs w:val="28"/>
              </w:rPr>
            </w:pPr>
            <w:r w:rsidRPr="003A7A7D">
              <w:rPr>
                <w:b/>
                <w:sz w:val="28"/>
                <w:szCs w:val="28"/>
              </w:rPr>
              <w:t>2 172,8</w:t>
            </w:r>
          </w:p>
        </w:tc>
        <w:tc>
          <w:tcPr>
            <w:tcW w:w="1418" w:type="dxa"/>
            <w:tcBorders>
              <w:top w:val="single" w:sz="4" w:space="0" w:color="auto"/>
              <w:left w:val="single" w:sz="4" w:space="0" w:color="auto"/>
              <w:bottom w:val="single" w:sz="4" w:space="0" w:color="auto"/>
              <w:right w:val="single" w:sz="4" w:space="0" w:color="auto"/>
            </w:tcBorders>
          </w:tcPr>
          <w:p w:rsidR="00AA0C1F" w:rsidRPr="003A7A7D" w:rsidRDefault="00AA0C1F" w:rsidP="005E36DD">
            <w:pPr>
              <w:jc w:val="right"/>
              <w:rPr>
                <w:b/>
                <w:bCs/>
                <w:sz w:val="28"/>
                <w:szCs w:val="28"/>
              </w:rPr>
            </w:pPr>
            <w:r>
              <w:rPr>
                <w:b/>
                <w:bCs/>
                <w:sz w:val="28"/>
                <w:szCs w:val="28"/>
              </w:rPr>
              <w:t>72,0</w:t>
            </w:r>
          </w:p>
        </w:tc>
      </w:tr>
      <w:tr w:rsidR="00AA0C1F" w:rsidRPr="003A7A7D" w:rsidTr="005E36DD">
        <w:trPr>
          <w:trHeight w:val="285"/>
        </w:trPr>
        <w:tc>
          <w:tcPr>
            <w:tcW w:w="4407" w:type="dxa"/>
            <w:tcBorders>
              <w:top w:val="single" w:sz="4" w:space="0" w:color="auto"/>
              <w:left w:val="single" w:sz="4" w:space="0" w:color="auto"/>
              <w:bottom w:val="single" w:sz="4" w:space="0" w:color="auto"/>
              <w:right w:val="single" w:sz="4" w:space="0" w:color="auto"/>
            </w:tcBorders>
            <w:noWrap/>
            <w:hideMark/>
          </w:tcPr>
          <w:p w:rsidR="00AA0C1F" w:rsidRPr="003A7A7D" w:rsidRDefault="00AA0C1F" w:rsidP="005E36DD">
            <w:pPr>
              <w:autoSpaceDE w:val="0"/>
              <w:autoSpaceDN w:val="0"/>
              <w:adjustRightInd w:val="0"/>
              <w:jc w:val="both"/>
              <w:rPr>
                <w:sz w:val="28"/>
              </w:rPr>
            </w:pPr>
            <w:r w:rsidRPr="003A7A7D">
              <w:rPr>
                <w:sz w:val="28"/>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AA0C1F" w:rsidRPr="003A7A7D" w:rsidRDefault="00AA0C1F" w:rsidP="005E36DD">
            <w:pPr>
              <w:autoSpaceDE w:val="0"/>
              <w:autoSpaceDN w:val="0"/>
              <w:adjustRightInd w:val="0"/>
              <w:jc w:val="right"/>
              <w:rPr>
                <w:rFonts w:eastAsia="Calibri"/>
                <w:bCs/>
                <w:sz w:val="28"/>
                <w:szCs w:val="28"/>
              </w:rPr>
            </w:pPr>
            <w:r w:rsidRPr="003A7A7D">
              <w:rPr>
                <w:rFonts w:eastAsia="Calibri"/>
                <w:bCs/>
                <w:sz w:val="28"/>
                <w:szCs w:val="28"/>
              </w:rPr>
              <w:t>1 584,2</w:t>
            </w:r>
          </w:p>
        </w:tc>
        <w:tc>
          <w:tcPr>
            <w:tcW w:w="1842" w:type="dxa"/>
            <w:tcBorders>
              <w:top w:val="single" w:sz="4" w:space="0" w:color="auto"/>
              <w:left w:val="single" w:sz="4" w:space="0" w:color="auto"/>
              <w:bottom w:val="single" w:sz="4" w:space="0" w:color="auto"/>
              <w:right w:val="single" w:sz="4" w:space="0" w:color="auto"/>
            </w:tcBorders>
            <w:noWrap/>
            <w:vAlign w:val="bottom"/>
          </w:tcPr>
          <w:p w:rsidR="00AA0C1F" w:rsidRPr="003A7A7D" w:rsidRDefault="00AA0C1F" w:rsidP="005E36DD">
            <w:pPr>
              <w:jc w:val="right"/>
              <w:rPr>
                <w:sz w:val="28"/>
                <w:szCs w:val="28"/>
              </w:rPr>
            </w:pPr>
            <w:r w:rsidRPr="003A7A7D">
              <w:rPr>
                <w:sz w:val="28"/>
                <w:szCs w:val="28"/>
              </w:rPr>
              <w:t>1 584,2</w:t>
            </w:r>
          </w:p>
        </w:tc>
        <w:tc>
          <w:tcPr>
            <w:tcW w:w="1418"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jc w:val="right"/>
            </w:pPr>
            <w:r w:rsidRPr="003A7A7D">
              <w:rPr>
                <w:sz w:val="28"/>
                <w:szCs w:val="28"/>
              </w:rPr>
              <w:t>100</w:t>
            </w:r>
          </w:p>
        </w:tc>
      </w:tr>
      <w:tr w:rsidR="00AA0C1F" w:rsidRPr="003A7A7D" w:rsidTr="005E36DD">
        <w:trPr>
          <w:trHeight w:val="285"/>
        </w:trPr>
        <w:tc>
          <w:tcPr>
            <w:tcW w:w="4407"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autoSpaceDE w:val="0"/>
              <w:autoSpaceDN w:val="0"/>
              <w:adjustRightInd w:val="0"/>
              <w:jc w:val="both"/>
              <w:rPr>
                <w:sz w:val="28"/>
              </w:rPr>
            </w:pPr>
            <w:r w:rsidRPr="003A7A7D">
              <w:rPr>
                <w:sz w:val="28"/>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AA0C1F" w:rsidRPr="003A7A7D" w:rsidRDefault="00AA0C1F" w:rsidP="005E36DD">
            <w:pPr>
              <w:autoSpaceDE w:val="0"/>
              <w:autoSpaceDN w:val="0"/>
              <w:adjustRightInd w:val="0"/>
              <w:jc w:val="right"/>
              <w:rPr>
                <w:rFonts w:eastAsia="Calibri"/>
                <w:bCs/>
                <w:sz w:val="28"/>
                <w:szCs w:val="28"/>
              </w:rPr>
            </w:pPr>
            <w:r w:rsidRPr="003A7A7D">
              <w:rPr>
                <w:rFonts w:eastAsia="Calibri"/>
                <w:bCs/>
                <w:sz w:val="28"/>
                <w:szCs w:val="28"/>
              </w:rPr>
              <w:t>166,7</w:t>
            </w:r>
          </w:p>
        </w:tc>
        <w:tc>
          <w:tcPr>
            <w:tcW w:w="1842" w:type="dxa"/>
            <w:tcBorders>
              <w:top w:val="single" w:sz="4" w:space="0" w:color="auto"/>
              <w:left w:val="single" w:sz="4" w:space="0" w:color="auto"/>
              <w:bottom w:val="single" w:sz="4" w:space="0" w:color="auto"/>
              <w:right w:val="single" w:sz="4" w:space="0" w:color="auto"/>
            </w:tcBorders>
            <w:noWrap/>
            <w:vAlign w:val="bottom"/>
          </w:tcPr>
          <w:p w:rsidR="00AA0C1F" w:rsidRPr="003A7A7D" w:rsidRDefault="00AA0C1F" w:rsidP="005E36DD">
            <w:pPr>
              <w:jc w:val="right"/>
              <w:rPr>
                <w:sz w:val="28"/>
                <w:szCs w:val="28"/>
              </w:rPr>
            </w:pPr>
            <w:r w:rsidRPr="003A7A7D">
              <w:rPr>
                <w:sz w:val="28"/>
                <w:szCs w:val="28"/>
              </w:rPr>
              <w:t>166,7</w:t>
            </w:r>
          </w:p>
        </w:tc>
        <w:tc>
          <w:tcPr>
            <w:tcW w:w="1418"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jc w:val="right"/>
            </w:pPr>
            <w:r w:rsidRPr="003A7A7D">
              <w:rPr>
                <w:sz w:val="28"/>
                <w:szCs w:val="28"/>
              </w:rPr>
              <w:t>100</w:t>
            </w:r>
          </w:p>
        </w:tc>
      </w:tr>
      <w:tr w:rsidR="00AA0C1F" w:rsidRPr="003A7A7D" w:rsidTr="005E36DD">
        <w:trPr>
          <w:trHeight w:val="285"/>
        </w:trPr>
        <w:tc>
          <w:tcPr>
            <w:tcW w:w="4407"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autoSpaceDE w:val="0"/>
              <w:autoSpaceDN w:val="0"/>
              <w:adjustRightInd w:val="0"/>
              <w:jc w:val="both"/>
              <w:rPr>
                <w:sz w:val="28"/>
              </w:rPr>
            </w:pPr>
            <w:r w:rsidRPr="003A7A7D">
              <w:rPr>
                <w:sz w:val="28"/>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AA0C1F" w:rsidRPr="003A7A7D" w:rsidRDefault="00AA0C1F" w:rsidP="005E36DD">
            <w:pPr>
              <w:autoSpaceDE w:val="0"/>
              <w:autoSpaceDN w:val="0"/>
              <w:adjustRightInd w:val="0"/>
              <w:jc w:val="right"/>
              <w:rPr>
                <w:rFonts w:eastAsia="Calibri"/>
                <w:bCs/>
                <w:sz w:val="28"/>
                <w:szCs w:val="28"/>
              </w:rPr>
            </w:pPr>
            <w:r w:rsidRPr="003A7A7D">
              <w:rPr>
                <w:rFonts w:eastAsia="Calibri"/>
                <w:bCs/>
                <w:sz w:val="28"/>
                <w:szCs w:val="28"/>
              </w:rPr>
              <w:t>124,4</w:t>
            </w:r>
          </w:p>
        </w:tc>
        <w:tc>
          <w:tcPr>
            <w:tcW w:w="1842" w:type="dxa"/>
            <w:tcBorders>
              <w:top w:val="single" w:sz="4" w:space="0" w:color="auto"/>
              <w:left w:val="single" w:sz="4" w:space="0" w:color="auto"/>
              <w:bottom w:val="single" w:sz="4" w:space="0" w:color="auto"/>
              <w:right w:val="single" w:sz="4" w:space="0" w:color="auto"/>
            </w:tcBorders>
            <w:noWrap/>
            <w:vAlign w:val="bottom"/>
          </w:tcPr>
          <w:p w:rsidR="00AA0C1F" w:rsidRPr="003A7A7D" w:rsidRDefault="00D4369F" w:rsidP="005E36DD">
            <w:pPr>
              <w:jc w:val="right"/>
              <w:rPr>
                <w:sz w:val="28"/>
                <w:szCs w:val="28"/>
              </w:rPr>
            </w:pPr>
            <w:r>
              <w:rPr>
                <w:sz w:val="28"/>
                <w:szCs w:val="28"/>
              </w:rPr>
              <w:t>0,0</w:t>
            </w:r>
          </w:p>
        </w:tc>
        <w:tc>
          <w:tcPr>
            <w:tcW w:w="1418"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jc w:val="right"/>
            </w:pPr>
            <w:r w:rsidRPr="003A7A7D">
              <w:rPr>
                <w:sz w:val="28"/>
                <w:szCs w:val="28"/>
              </w:rPr>
              <w:t>0,0</w:t>
            </w:r>
          </w:p>
        </w:tc>
      </w:tr>
      <w:tr w:rsidR="00AA0C1F" w:rsidRPr="003A7A7D" w:rsidTr="005E36DD">
        <w:trPr>
          <w:trHeight w:val="285"/>
        </w:trPr>
        <w:tc>
          <w:tcPr>
            <w:tcW w:w="4407"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autoSpaceDE w:val="0"/>
              <w:autoSpaceDN w:val="0"/>
              <w:adjustRightInd w:val="0"/>
              <w:jc w:val="both"/>
              <w:rPr>
                <w:sz w:val="28"/>
              </w:rPr>
            </w:pPr>
            <w:r w:rsidRPr="003A7A7D">
              <w:rPr>
                <w:sz w:val="28"/>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AA0C1F" w:rsidRPr="003A7A7D" w:rsidRDefault="00AA0C1F" w:rsidP="005E36DD">
            <w:pPr>
              <w:autoSpaceDE w:val="0"/>
              <w:autoSpaceDN w:val="0"/>
              <w:adjustRightInd w:val="0"/>
              <w:jc w:val="right"/>
              <w:rPr>
                <w:rFonts w:eastAsia="Calibri"/>
                <w:bCs/>
                <w:sz w:val="28"/>
                <w:szCs w:val="28"/>
              </w:rPr>
            </w:pPr>
            <w:r w:rsidRPr="003A7A7D">
              <w:rPr>
                <w:rFonts w:eastAsia="Calibri"/>
                <w:bCs/>
                <w:sz w:val="28"/>
                <w:szCs w:val="28"/>
              </w:rPr>
              <w:t>509,5</w:t>
            </w:r>
          </w:p>
        </w:tc>
        <w:tc>
          <w:tcPr>
            <w:tcW w:w="1842" w:type="dxa"/>
            <w:tcBorders>
              <w:top w:val="single" w:sz="4" w:space="0" w:color="auto"/>
              <w:left w:val="single" w:sz="4" w:space="0" w:color="auto"/>
              <w:bottom w:val="single" w:sz="4" w:space="0" w:color="auto"/>
              <w:right w:val="single" w:sz="4" w:space="0" w:color="auto"/>
            </w:tcBorders>
            <w:noWrap/>
            <w:vAlign w:val="bottom"/>
          </w:tcPr>
          <w:p w:rsidR="00AA0C1F" w:rsidRPr="003A7A7D" w:rsidRDefault="00AA0C1F" w:rsidP="005E36DD">
            <w:pPr>
              <w:jc w:val="right"/>
              <w:rPr>
                <w:sz w:val="28"/>
                <w:szCs w:val="28"/>
              </w:rPr>
            </w:pPr>
            <w:r w:rsidRPr="003A7A7D">
              <w:rPr>
                <w:sz w:val="28"/>
                <w:szCs w:val="28"/>
              </w:rPr>
              <w:t xml:space="preserve">280,0 </w:t>
            </w:r>
          </w:p>
        </w:tc>
        <w:tc>
          <w:tcPr>
            <w:tcW w:w="1418"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jc w:val="right"/>
            </w:pPr>
            <w:r w:rsidRPr="003A7A7D">
              <w:rPr>
                <w:sz w:val="28"/>
                <w:szCs w:val="28"/>
              </w:rPr>
              <w:t>55,0</w:t>
            </w:r>
          </w:p>
        </w:tc>
      </w:tr>
      <w:tr w:rsidR="00AA0C1F" w:rsidRPr="003A7A7D" w:rsidTr="005E36DD">
        <w:trPr>
          <w:trHeight w:val="285"/>
        </w:trPr>
        <w:tc>
          <w:tcPr>
            <w:tcW w:w="4407"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autoSpaceDE w:val="0"/>
              <w:autoSpaceDN w:val="0"/>
              <w:adjustRightInd w:val="0"/>
              <w:jc w:val="both"/>
              <w:rPr>
                <w:sz w:val="28"/>
              </w:rPr>
            </w:pPr>
            <w:r w:rsidRPr="003A7A7D">
              <w:rPr>
                <w:sz w:val="28"/>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AA0C1F" w:rsidRPr="003A7A7D" w:rsidRDefault="00AA0C1F" w:rsidP="005E36DD">
            <w:pPr>
              <w:autoSpaceDE w:val="0"/>
              <w:autoSpaceDN w:val="0"/>
              <w:adjustRightInd w:val="0"/>
              <w:jc w:val="right"/>
              <w:rPr>
                <w:rFonts w:eastAsia="Calibri"/>
                <w:bCs/>
                <w:sz w:val="28"/>
                <w:szCs w:val="28"/>
              </w:rPr>
            </w:pPr>
            <w:r w:rsidRPr="003A7A7D">
              <w:rPr>
                <w:rFonts w:eastAsia="Calibri"/>
                <w:bCs/>
                <w:sz w:val="28"/>
                <w:szCs w:val="28"/>
              </w:rPr>
              <w:t>94,5</w:t>
            </w:r>
          </w:p>
        </w:tc>
        <w:tc>
          <w:tcPr>
            <w:tcW w:w="1842" w:type="dxa"/>
            <w:tcBorders>
              <w:top w:val="single" w:sz="4" w:space="0" w:color="auto"/>
              <w:left w:val="single" w:sz="4" w:space="0" w:color="auto"/>
              <w:bottom w:val="single" w:sz="4" w:space="0" w:color="auto"/>
              <w:right w:val="single" w:sz="4" w:space="0" w:color="auto"/>
            </w:tcBorders>
            <w:noWrap/>
            <w:vAlign w:val="bottom"/>
          </w:tcPr>
          <w:p w:rsidR="00AA0C1F" w:rsidRPr="003A7A7D" w:rsidRDefault="00AA0C1F" w:rsidP="005E36DD">
            <w:pPr>
              <w:jc w:val="right"/>
              <w:rPr>
                <w:sz w:val="28"/>
                <w:szCs w:val="28"/>
              </w:rPr>
            </w:pPr>
            <w:r w:rsidRPr="003A7A7D">
              <w:rPr>
                <w:sz w:val="28"/>
                <w:szCs w:val="28"/>
              </w:rPr>
              <w:t>40,4</w:t>
            </w:r>
          </w:p>
        </w:tc>
        <w:tc>
          <w:tcPr>
            <w:tcW w:w="1418"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jc w:val="right"/>
            </w:pPr>
            <w:r w:rsidRPr="003A7A7D">
              <w:rPr>
                <w:sz w:val="28"/>
                <w:szCs w:val="28"/>
              </w:rPr>
              <w:t>42,8</w:t>
            </w:r>
          </w:p>
        </w:tc>
      </w:tr>
      <w:tr w:rsidR="00AA0C1F" w:rsidRPr="003A7A7D" w:rsidTr="005E36DD">
        <w:trPr>
          <w:trHeight w:val="285"/>
        </w:trPr>
        <w:tc>
          <w:tcPr>
            <w:tcW w:w="4407"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autoSpaceDE w:val="0"/>
              <w:autoSpaceDN w:val="0"/>
              <w:adjustRightInd w:val="0"/>
              <w:jc w:val="both"/>
              <w:rPr>
                <w:sz w:val="28"/>
              </w:rPr>
            </w:pPr>
            <w:r w:rsidRPr="003A7A7D">
              <w:rPr>
                <w:sz w:val="28"/>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AA0C1F" w:rsidRPr="003A7A7D" w:rsidRDefault="00AA0C1F" w:rsidP="005E36DD">
            <w:pPr>
              <w:autoSpaceDE w:val="0"/>
              <w:autoSpaceDN w:val="0"/>
              <w:adjustRightInd w:val="0"/>
              <w:jc w:val="right"/>
              <w:rPr>
                <w:rFonts w:eastAsia="Calibri"/>
                <w:bCs/>
                <w:sz w:val="28"/>
                <w:szCs w:val="28"/>
              </w:rPr>
            </w:pPr>
            <w:r w:rsidRPr="003A7A7D">
              <w:rPr>
                <w:rFonts w:eastAsia="Calibri"/>
                <w:bCs/>
                <w:sz w:val="28"/>
                <w:szCs w:val="28"/>
              </w:rPr>
              <w:t>91,5</w:t>
            </w:r>
          </w:p>
        </w:tc>
        <w:tc>
          <w:tcPr>
            <w:tcW w:w="1842" w:type="dxa"/>
            <w:tcBorders>
              <w:top w:val="single" w:sz="4" w:space="0" w:color="auto"/>
              <w:left w:val="single" w:sz="4" w:space="0" w:color="auto"/>
              <w:bottom w:val="single" w:sz="4" w:space="0" w:color="auto"/>
              <w:right w:val="single" w:sz="4" w:space="0" w:color="auto"/>
            </w:tcBorders>
            <w:noWrap/>
            <w:vAlign w:val="bottom"/>
          </w:tcPr>
          <w:p w:rsidR="00AA0C1F" w:rsidRPr="003A7A7D" w:rsidRDefault="00AA0C1F" w:rsidP="005E36DD">
            <w:pPr>
              <w:jc w:val="right"/>
              <w:rPr>
                <w:sz w:val="28"/>
                <w:szCs w:val="28"/>
              </w:rPr>
            </w:pPr>
            <w:r w:rsidRPr="003A7A7D">
              <w:rPr>
                <w:sz w:val="28"/>
                <w:szCs w:val="28"/>
              </w:rPr>
              <w:t>19,7</w:t>
            </w:r>
          </w:p>
        </w:tc>
        <w:tc>
          <w:tcPr>
            <w:tcW w:w="1418"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jc w:val="right"/>
            </w:pPr>
            <w:r w:rsidRPr="003A7A7D">
              <w:rPr>
                <w:sz w:val="28"/>
                <w:szCs w:val="28"/>
              </w:rPr>
              <w:t>21,5</w:t>
            </w:r>
          </w:p>
        </w:tc>
      </w:tr>
      <w:tr w:rsidR="00AA0C1F" w:rsidRPr="003A7A7D" w:rsidTr="005E36DD">
        <w:trPr>
          <w:trHeight w:val="285"/>
        </w:trPr>
        <w:tc>
          <w:tcPr>
            <w:tcW w:w="4407"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autoSpaceDE w:val="0"/>
              <w:autoSpaceDN w:val="0"/>
              <w:adjustRightInd w:val="0"/>
              <w:jc w:val="both"/>
              <w:rPr>
                <w:sz w:val="28"/>
              </w:rPr>
            </w:pPr>
            <w:r w:rsidRPr="003A7A7D">
              <w:rPr>
                <w:sz w:val="28"/>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AA0C1F" w:rsidRPr="003A7A7D" w:rsidRDefault="00AA0C1F" w:rsidP="005E36DD">
            <w:pPr>
              <w:autoSpaceDE w:val="0"/>
              <w:autoSpaceDN w:val="0"/>
              <w:adjustRightInd w:val="0"/>
              <w:jc w:val="right"/>
              <w:rPr>
                <w:rFonts w:eastAsia="Calibri"/>
                <w:bCs/>
                <w:sz w:val="28"/>
                <w:szCs w:val="28"/>
              </w:rPr>
            </w:pPr>
            <w:r w:rsidRPr="003A7A7D">
              <w:rPr>
                <w:rFonts w:eastAsia="Calibri"/>
                <w:bCs/>
                <w:sz w:val="28"/>
                <w:szCs w:val="28"/>
              </w:rPr>
              <w:t>163,0</w:t>
            </w:r>
          </w:p>
        </w:tc>
        <w:tc>
          <w:tcPr>
            <w:tcW w:w="1842" w:type="dxa"/>
            <w:tcBorders>
              <w:top w:val="single" w:sz="4" w:space="0" w:color="auto"/>
              <w:left w:val="single" w:sz="4" w:space="0" w:color="auto"/>
              <w:bottom w:val="single" w:sz="4" w:space="0" w:color="auto"/>
              <w:right w:val="single" w:sz="4" w:space="0" w:color="auto"/>
            </w:tcBorders>
            <w:noWrap/>
            <w:vAlign w:val="bottom"/>
          </w:tcPr>
          <w:p w:rsidR="00AA0C1F" w:rsidRPr="003A7A7D" w:rsidRDefault="00AA0C1F" w:rsidP="005E36DD">
            <w:pPr>
              <w:jc w:val="right"/>
              <w:rPr>
                <w:sz w:val="28"/>
                <w:szCs w:val="28"/>
              </w:rPr>
            </w:pPr>
            <w:r w:rsidRPr="003A7A7D">
              <w:rPr>
                <w:sz w:val="28"/>
                <w:szCs w:val="28"/>
              </w:rPr>
              <w:t>69,2</w:t>
            </w:r>
          </w:p>
        </w:tc>
        <w:tc>
          <w:tcPr>
            <w:tcW w:w="1418"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jc w:val="right"/>
            </w:pPr>
            <w:r w:rsidRPr="003A7A7D">
              <w:rPr>
                <w:sz w:val="28"/>
                <w:szCs w:val="28"/>
              </w:rPr>
              <w:t>42,5</w:t>
            </w:r>
          </w:p>
        </w:tc>
      </w:tr>
      <w:tr w:rsidR="00AA0C1F" w:rsidRPr="003A7A7D" w:rsidTr="005E36DD">
        <w:trPr>
          <w:trHeight w:val="285"/>
        </w:trPr>
        <w:tc>
          <w:tcPr>
            <w:tcW w:w="4407"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autoSpaceDE w:val="0"/>
              <w:autoSpaceDN w:val="0"/>
              <w:adjustRightInd w:val="0"/>
              <w:jc w:val="both"/>
              <w:rPr>
                <w:sz w:val="28"/>
              </w:rPr>
            </w:pPr>
            <w:r w:rsidRPr="003A7A7D">
              <w:rPr>
                <w:sz w:val="28"/>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AA0C1F" w:rsidRPr="003A7A7D" w:rsidRDefault="00AA0C1F" w:rsidP="005E36DD">
            <w:pPr>
              <w:autoSpaceDE w:val="0"/>
              <w:autoSpaceDN w:val="0"/>
              <w:adjustRightInd w:val="0"/>
              <w:jc w:val="right"/>
              <w:rPr>
                <w:rFonts w:eastAsia="Calibri"/>
                <w:bCs/>
                <w:sz w:val="28"/>
                <w:szCs w:val="28"/>
              </w:rPr>
            </w:pPr>
            <w:r w:rsidRPr="003A7A7D">
              <w:rPr>
                <w:rFonts w:eastAsia="Calibri"/>
                <w:bCs/>
                <w:sz w:val="28"/>
                <w:szCs w:val="28"/>
              </w:rPr>
              <w:t>222,3</w:t>
            </w:r>
          </w:p>
        </w:tc>
        <w:tc>
          <w:tcPr>
            <w:tcW w:w="1842" w:type="dxa"/>
            <w:tcBorders>
              <w:top w:val="single" w:sz="4" w:space="0" w:color="auto"/>
              <w:left w:val="single" w:sz="4" w:space="0" w:color="auto"/>
              <w:bottom w:val="single" w:sz="4" w:space="0" w:color="auto"/>
              <w:right w:val="single" w:sz="4" w:space="0" w:color="auto"/>
            </w:tcBorders>
            <w:noWrap/>
            <w:vAlign w:val="bottom"/>
          </w:tcPr>
          <w:p w:rsidR="00AA0C1F" w:rsidRPr="003A7A7D" w:rsidRDefault="00AA0C1F" w:rsidP="005E36DD">
            <w:pPr>
              <w:jc w:val="right"/>
              <w:rPr>
                <w:sz w:val="28"/>
                <w:szCs w:val="28"/>
              </w:rPr>
            </w:pPr>
            <w:r w:rsidRPr="003A7A7D">
              <w:rPr>
                <w:sz w:val="28"/>
                <w:szCs w:val="28"/>
              </w:rPr>
              <w:t>12,6</w:t>
            </w:r>
          </w:p>
        </w:tc>
        <w:tc>
          <w:tcPr>
            <w:tcW w:w="1418"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jc w:val="right"/>
            </w:pPr>
            <w:r w:rsidRPr="003A7A7D">
              <w:rPr>
                <w:sz w:val="28"/>
                <w:szCs w:val="28"/>
              </w:rPr>
              <w:t>0,5</w:t>
            </w:r>
          </w:p>
        </w:tc>
      </w:tr>
      <w:tr w:rsidR="00AA0C1F" w:rsidRPr="003A7A7D" w:rsidTr="005E36DD">
        <w:trPr>
          <w:trHeight w:val="285"/>
        </w:trPr>
        <w:tc>
          <w:tcPr>
            <w:tcW w:w="4407"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autoSpaceDE w:val="0"/>
              <w:autoSpaceDN w:val="0"/>
              <w:adjustRightInd w:val="0"/>
              <w:jc w:val="both"/>
              <w:rPr>
                <w:sz w:val="28"/>
              </w:rPr>
            </w:pPr>
            <w:r w:rsidRPr="003A7A7D">
              <w:rPr>
                <w:sz w:val="28"/>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AA0C1F" w:rsidRPr="003A7A7D" w:rsidRDefault="00AA0C1F" w:rsidP="005E36DD">
            <w:pPr>
              <w:autoSpaceDE w:val="0"/>
              <w:autoSpaceDN w:val="0"/>
              <w:adjustRightInd w:val="0"/>
              <w:jc w:val="right"/>
              <w:rPr>
                <w:rFonts w:eastAsia="Calibri"/>
                <w:bCs/>
                <w:sz w:val="28"/>
                <w:szCs w:val="28"/>
              </w:rPr>
            </w:pPr>
            <w:r w:rsidRPr="003A7A7D">
              <w:rPr>
                <w:rFonts w:eastAsia="Calibri"/>
                <w:bCs/>
                <w:sz w:val="28"/>
                <w:szCs w:val="28"/>
              </w:rPr>
              <w:t>66,4</w:t>
            </w:r>
          </w:p>
        </w:tc>
        <w:tc>
          <w:tcPr>
            <w:tcW w:w="1842" w:type="dxa"/>
            <w:tcBorders>
              <w:top w:val="single" w:sz="4" w:space="0" w:color="auto"/>
              <w:left w:val="single" w:sz="4" w:space="0" w:color="auto"/>
              <w:bottom w:val="single" w:sz="4" w:space="0" w:color="auto"/>
              <w:right w:val="single" w:sz="4" w:space="0" w:color="auto"/>
            </w:tcBorders>
            <w:noWrap/>
            <w:vAlign w:val="bottom"/>
          </w:tcPr>
          <w:p w:rsidR="00AA0C1F" w:rsidRPr="003A7A7D" w:rsidRDefault="00D4369F" w:rsidP="005E36DD">
            <w:pPr>
              <w:jc w:val="right"/>
              <w:rPr>
                <w:sz w:val="28"/>
                <w:szCs w:val="28"/>
              </w:rPr>
            </w:pPr>
            <w:r>
              <w:rPr>
                <w:sz w:val="28"/>
                <w:szCs w:val="28"/>
              </w:rPr>
              <w:t>0,0</w:t>
            </w:r>
          </w:p>
        </w:tc>
        <w:tc>
          <w:tcPr>
            <w:tcW w:w="1418"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jc w:val="right"/>
            </w:pPr>
            <w:r w:rsidRPr="003A7A7D">
              <w:rPr>
                <w:sz w:val="28"/>
                <w:szCs w:val="28"/>
              </w:rPr>
              <w:t>0,0</w:t>
            </w:r>
          </w:p>
        </w:tc>
      </w:tr>
    </w:tbl>
    <w:p w:rsidR="00AA0C1F" w:rsidRDefault="00AA0C1F" w:rsidP="00AA0C1F">
      <w:pPr>
        <w:pStyle w:val="a6"/>
        <w:tabs>
          <w:tab w:val="left" w:pos="709"/>
        </w:tabs>
        <w:jc w:val="both"/>
        <w:rPr>
          <w:bCs/>
          <w:sz w:val="28"/>
          <w:szCs w:val="28"/>
        </w:rPr>
      </w:pPr>
    </w:p>
    <w:p w:rsidR="00AA0C1F" w:rsidRPr="00B9137E" w:rsidRDefault="00AA0C1F" w:rsidP="00AA0C1F">
      <w:pPr>
        <w:pStyle w:val="a6"/>
        <w:tabs>
          <w:tab w:val="left" w:pos="0"/>
        </w:tabs>
        <w:ind w:left="0"/>
        <w:jc w:val="both"/>
        <w:rPr>
          <w:bCs/>
          <w:sz w:val="28"/>
          <w:szCs w:val="28"/>
        </w:rPr>
      </w:pPr>
      <w:r>
        <w:rPr>
          <w:bCs/>
          <w:sz w:val="28"/>
          <w:szCs w:val="28"/>
        </w:rPr>
        <w:tab/>
      </w:r>
      <w:r w:rsidRPr="00B9137E">
        <w:rPr>
          <w:bCs/>
          <w:sz w:val="28"/>
          <w:szCs w:val="28"/>
        </w:rPr>
        <w:t xml:space="preserve">Неполное освоение утвержденных плановых назначений </w:t>
      </w:r>
      <w:r w:rsidR="00D4369F" w:rsidRPr="00B9137E">
        <w:rPr>
          <w:bCs/>
          <w:sz w:val="28"/>
          <w:szCs w:val="28"/>
        </w:rPr>
        <w:t>обусловлено непостоянной</w:t>
      </w:r>
      <w:r w:rsidRPr="00B9137E">
        <w:rPr>
          <w:bCs/>
          <w:sz w:val="28"/>
          <w:szCs w:val="28"/>
        </w:rPr>
        <w:t xml:space="preserve"> посещаемостью детей в учебных заведениях, в связи с особенностями здоровья.</w:t>
      </w:r>
    </w:p>
    <w:p w:rsidR="00AA0C1F" w:rsidRPr="003A7A7D" w:rsidRDefault="00AA0C1F" w:rsidP="00AA0C1F">
      <w:pPr>
        <w:pStyle w:val="a6"/>
        <w:ind w:left="0"/>
        <w:jc w:val="both"/>
        <w:rPr>
          <w:bCs/>
          <w:color w:val="000000"/>
          <w:sz w:val="28"/>
          <w:szCs w:val="28"/>
        </w:rPr>
      </w:pPr>
    </w:p>
    <w:p w:rsidR="003A27DA" w:rsidRPr="003A27DA" w:rsidRDefault="00724AE7" w:rsidP="003A27DA">
      <w:pPr>
        <w:pStyle w:val="a6"/>
        <w:tabs>
          <w:tab w:val="left" w:pos="993"/>
        </w:tabs>
        <w:jc w:val="center"/>
        <w:rPr>
          <w:rFonts w:eastAsia="Calibri"/>
          <w:b/>
          <w:sz w:val="28"/>
          <w:szCs w:val="28"/>
        </w:rPr>
      </w:pPr>
      <w:r w:rsidRPr="003A27DA">
        <w:rPr>
          <w:b/>
          <w:bCs/>
          <w:color w:val="000000"/>
          <w:sz w:val="28"/>
          <w:szCs w:val="28"/>
        </w:rPr>
        <w:t>Исполнение расходов по иным</w:t>
      </w:r>
      <w:r w:rsidR="003A27DA">
        <w:rPr>
          <w:b/>
          <w:bCs/>
          <w:color w:val="000000"/>
          <w:sz w:val="28"/>
          <w:szCs w:val="28"/>
        </w:rPr>
        <w:t xml:space="preserve">                                                    </w:t>
      </w:r>
      <w:r w:rsidRPr="003A27DA">
        <w:rPr>
          <w:b/>
          <w:bCs/>
          <w:color w:val="000000"/>
          <w:sz w:val="28"/>
          <w:szCs w:val="28"/>
        </w:rPr>
        <w:t xml:space="preserve"> межбюджетным трансфертам </w:t>
      </w:r>
      <w:r w:rsidR="003A27DA" w:rsidRPr="003A27DA">
        <w:rPr>
          <w:rFonts w:eastAsia="Calibri"/>
          <w:b/>
          <w:sz w:val="28"/>
          <w:szCs w:val="28"/>
        </w:rPr>
        <w:t xml:space="preserve">бюджетам городских округов, </w:t>
      </w:r>
      <w:r w:rsidR="003A27DA" w:rsidRPr="003A27DA">
        <w:rPr>
          <w:rFonts w:eastAsia="Calibri"/>
          <w:b/>
          <w:sz w:val="28"/>
          <w:szCs w:val="28"/>
        </w:rPr>
        <w:lastRenderedPageBreak/>
        <w:t>предоставляемых из средств резервного фонда Президента Российской Федерации на капитальный ремонт зданий, в рамках реализации</w:t>
      </w:r>
      <w:r w:rsidR="003A27DA">
        <w:rPr>
          <w:rFonts w:eastAsia="Calibri"/>
          <w:b/>
          <w:sz w:val="28"/>
          <w:szCs w:val="28"/>
        </w:rPr>
        <w:t xml:space="preserve"> подпрограммы «</w:t>
      </w:r>
      <w:r w:rsidR="003A27DA" w:rsidRPr="003A27DA">
        <w:rPr>
          <w:rFonts w:eastAsia="Calibri"/>
          <w:b/>
          <w:sz w:val="28"/>
          <w:szCs w:val="28"/>
        </w:rPr>
        <w:t>Повышение качества и доступности дошкольного об</w:t>
      </w:r>
      <w:r w:rsidR="003A27DA">
        <w:rPr>
          <w:rFonts w:eastAsia="Calibri"/>
          <w:b/>
          <w:sz w:val="28"/>
          <w:szCs w:val="28"/>
        </w:rPr>
        <w:t>разования в Магаданской области»</w:t>
      </w:r>
      <w:r w:rsidR="003A27DA" w:rsidRPr="003A27DA">
        <w:rPr>
          <w:rFonts w:eastAsia="Calibri"/>
          <w:b/>
          <w:sz w:val="28"/>
          <w:szCs w:val="28"/>
        </w:rPr>
        <w:t xml:space="preserve"> государственной</w:t>
      </w:r>
      <w:r w:rsidR="003A27DA">
        <w:rPr>
          <w:rFonts w:eastAsia="Calibri"/>
          <w:b/>
          <w:sz w:val="28"/>
          <w:szCs w:val="28"/>
        </w:rPr>
        <w:t xml:space="preserve"> программы Магаданской области «</w:t>
      </w:r>
      <w:r w:rsidR="003A27DA" w:rsidRPr="003A27DA">
        <w:rPr>
          <w:rFonts w:eastAsia="Calibri"/>
          <w:b/>
          <w:sz w:val="28"/>
          <w:szCs w:val="28"/>
        </w:rPr>
        <w:t>Развитие образования в Магаданской области</w:t>
      </w:r>
      <w:r w:rsidR="003A27DA">
        <w:rPr>
          <w:rFonts w:eastAsia="Calibri"/>
          <w:b/>
          <w:sz w:val="28"/>
          <w:szCs w:val="28"/>
        </w:rPr>
        <w:t>»</w:t>
      </w:r>
      <w:r w:rsidR="003A27DA" w:rsidRPr="003A27DA">
        <w:rPr>
          <w:rFonts w:eastAsia="Calibri"/>
          <w:b/>
          <w:sz w:val="28"/>
          <w:szCs w:val="28"/>
        </w:rPr>
        <w:t xml:space="preserve"> за 2018 год </w:t>
      </w:r>
    </w:p>
    <w:p w:rsidR="003A27DA" w:rsidRDefault="003A27DA" w:rsidP="003A27DA">
      <w:pPr>
        <w:pStyle w:val="a6"/>
        <w:tabs>
          <w:tab w:val="left" w:pos="993"/>
        </w:tabs>
        <w:jc w:val="center"/>
        <w:rPr>
          <w:bCs/>
          <w:color w:val="000000"/>
          <w:sz w:val="28"/>
          <w:szCs w:val="28"/>
        </w:rPr>
      </w:pPr>
    </w:p>
    <w:p w:rsidR="00AA0C1F" w:rsidRPr="003A7A7D" w:rsidRDefault="00AA0C1F" w:rsidP="003A27DA">
      <w:pPr>
        <w:pStyle w:val="a6"/>
        <w:tabs>
          <w:tab w:val="left" w:pos="993"/>
        </w:tabs>
        <w:jc w:val="right"/>
        <w:rPr>
          <w:bCs/>
          <w:color w:val="000000"/>
          <w:sz w:val="28"/>
          <w:szCs w:val="28"/>
        </w:rPr>
      </w:pPr>
      <w:r w:rsidRPr="003A7A7D">
        <w:rPr>
          <w:bCs/>
          <w:color w:val="000000"/>
          <w:sz w:val="28"/>
          <w:szCs w:val="28"/>
        </w:rPr>
        <w:t>тыс. рублей</w:t>
      </w:r>
    </w:p>
    <w:tbl>
      <w:tblPr>
        <w:tblW w:w="9368" w:type="dxa"/>
        <w:tblInd w:w="96" w:type="dxa"/>
        <w:tblLook w:val="04A0" w:firstRow="1" w:lastRow="0" w:firstColumn="1" w:lastColumn="0" w:noHBand="0" w:noVBand="1"/>
      </w:tblPr>
      <w:tblGrid>
        <w:gridCol w:w="4123"/>
        <w:gridCol w:w="1701"/>
        <w:gridCol w:w="1843"/>
        <w:gridCol w:w="1701"/>
      </w:tblGrid>
      <w:tr w:rsidR="00AA0C1F" w:rsidRPr="003A7A7D" w:rsidTr="005E36DD">
        <w:trPr>
          <w:trHeight w:val="570"/>
        </w:trPr>
        <w:tc>
          <w:tcPr>
            <w:tcW w:w="4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C1F" w:rsidRPr="003A7A7D" w:rsidRDefault="00AA0C1F" w:rsidP="005E36DD">
            <w:pPr>
              <w:jc w:val="center"/>
              <w:rPr>
                <w:sz w:val="28"/>
                <w:szCs w:val="28"/>
              </w:rPr>
            </w:pPr>
            <w:r w:rsidRPr="003A7A7D">
              <w:rPr>
                <w:sz w:val="28"/>
                <w:szCs w:val="28"/>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A0C1F" w:rsidRPr="003A7A7D" w:rsidRDefault="00901F15" w:rsidP="005E36DD">
            <w:pPr>
              <w:jc w:val="center"/>
              <w:rPr>
                <w:sz w:val="28"/>
                <w:szCs w:val="28"/>
              </w:rPr>
            </w:pPr>
            <w:r>
              <w:rPr>
                <w:sz w:val="28"/>
                <w:szCs w:val="28"/>
              </w:rPr>
              <w:t>Бюджет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A0C1F" w:rsidRPr="003A7A7D" w:rsidRDefault="00AA0C1F" w:rsidP="005E36DD">
            <w:pPr>
              <w:jc w:val="center"/>
              <w:rPr>
                <w:sz w:val="28"/>
                <w:szCs w:val="28"/>
              </w:rPr>
            </w:pPr>
            <w:r w:rsidRPr="003A7A7D">
              <w:rPr>
                <w:sz w:val="28"/>
                <w:szCs w:val="28"/>
              </w:rPr>
              <w:t>Кассовое исполнение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A0C1F" w:rsidRPr="003A7A7D" w:rsidRDefault="00901F15" w:rsidP="00EC4042">
            <w:pPr>
              <w:jc w:val="center"/>
              <w:rPr>
                <w:sz w:val="28"/>
                <w:szCs w:val="28"/>
              </w:rPr>
            </w:pPr>
            <w:r>
              <w:rPr>
                <w:sz w:val="28"/>
                <w:szCs w:val="28"/>
              </w:rPr>
              <w:t>%</w:t>
            </w:r>
            <w:r w:rsidR="00AA0C1F" w:rsidRPr="003A7A7D">
              <w:rPr>
                <w:sz w:val="28"/>
                <w:szCs w:val="28"/>
              </w:rPr>
              <w:t xml:space="preserve"> исп</w:t>
            </w:r>
            <w:r w:rsidR="00EC4042">
              <w:rPr>
                <w:sz w:val="28"/>
                <w:szCs w:val="28"/>
              </w:rPr>
              <w:t>.</w:t>
            </w:r>
          </w:p>
        </w:tc>
      </w:tr>
      <w:tr w:rsidR="00AA0C1F" w:rsidRPr="003A7A7D" w:rsidTr="005E36DD">
        <w:trPr>
          <w:trHeight w:val="30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AA0C1F" w:rsidRPr="003A7A7D" w:rsidRDefault="00AA0C1F" w:rsidP="005E36DD">
            <w:pPr>
              <w:rPr>
                <w:b/>
                <w:bCs/>
                <w:sz w:val="28"/>
                <w:szCs w:val="28"/>
              </w:rPr>
            </w:pPr>
            <w:r w:rsidRPr="003A7A7D">
              <w:rPr>
                <w:b/>
                <w:bCs/>
                <w:sz w:val="28"/>
                <w:szCs w:val="28"/>
              </w:rPr>
              <w:t>ВСЕГО</w:t>
            </w:r>
          </w:p>
        </w:tc>
        <w:tc>
          <w:tcPr>
            <w:tcW w:w="1701" w:type="dxa"/>
            <w:tcBorders>
              <w:top w:val="nil"/>
              <w:left w:val="single" w:sz="4" w:space="0" w:color="auto"/>
              <w:bottom w:val="single" w:sz="4" w:space="0" w:color="auto"/>
              <w:right w:val="single" w:sz="4" w:space="0" w:color="auto"/>
            </w:tcBorders>
            <w:shd w:val="clear" w:color="auto" w:fill="auto"/>
            <w:vAlign w:val="bottom"/>
          </w:tcPr>
          <w:p w:rsidR="00AA0C1F" w:rsidRPr="003A7A7D" w:rsidRDefault="00AA0C1F" w:rsidP="005E36DD">
            <w:pPr>
              <w:jc w:val="right"/>
              <w:rPr>
                <w:b/>
                <w:bCs/>
                <w:sz w:val="28"/>
                <w:szCs w:val="28"/>
              </w:rPr>
            </w:pPr>
            <w:r w:rsidRPr="003A7A7D">
              <w:rPr>
                <w:b/>
                <w:bCs/>
                <w:sz w:val="28"/>
                <w:szCs w:val="28"/>
              </w:rPr>
              <w:t>13 870,6</w:t>
            </w:r>
          </w:p>
        </w:tc>
        <w:tc>
          <w:tcPr>
            <w:tcW w:w="1843" w:type="dxa"/>
            <w:tcBorders>
              <w:top w:val="single" w:sz="4" w:space="0" w:color="auto"/>
              <w:left w:val="nil"/>
              <w:bottom w:val="single" w:sz="4" w:space="0" w:color="auto"/>
              <w:right w:val="single" w:sz="4" w:space="0" w:color="auto"/>
            </w:tcBorders>
          </w:tcPr>
          <w:p w:rsidR="00AA0C1F" w:rsidRPr="003A7A7D" w:rsidRDefault="00AA0C1F" w:rsidP="005E36DD">
            <w:pPr>
              <w:jc w:val="right"/>
              <w:rPr>
                <w:b/>
                <w:bCs/>
                <w:sz w:val="28"/>
                <w:szCs w:val="28"/>
              </w:rPr>
            </w:pPr>
            <w:r w:rsidRPr="003A7A7D">
              <w:rPr>
                <w:b/>
                <w:bCs/>
                <w:sz w:val="28"/>
                <w:szCs w:val="28"/>
              </w:rPr>
              <w:t>6 288,6</w:t>
            </w:r>
          </w:p>
        </w:tc>
        <w:tc>
          <w:tcPr>
            <w:tcW w:w="1701"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jc w:val="right"/>
              <w:rPr>
                <w:b/>
                <w:bCs/>
                <w:sz w:val="28"/>
                <w:szCs w:val="28"/>
              </w:rPr>
            </w:pPr>
            <w:r w:rsidRPr="003A7A7D">
              <w:rPr>
                <w:b/>
                <w:bCs/>
                <w:sz w:val="28"/>
                <w:szCs w:val="28"/>
              </w:rPr>
              <w:t>45,3</w:t>
            </w:r>
          </w:p>
        </w:tc>
      </w:tr>
      <w:tr w:rsidR="00AA0C1F" w:rsidRPr="003A7A7D" w:rsidTr="005E36DD">
        <w:trPr>
          <w:trHeight w:val="369"/>
        </w:trPr>
        <w:tc>
          <w:tcPr>
            <w:tcW w:w="4123" w:type="dxa"/>
            <w:tcBorders>
              <w:top w:val="nil"/>
              <w:left w:val="single" w:sz="4" w:space="0" w:color="auto"/>
              <w:bottom w:val="single" w:sz="4" w:space="0" w:color="auto"/>
              <w:right w:val="nil"/>
            </w:tcBorders>
            <w:shd w:val="clear" w:color="auto" w:fill="auto"/>
            <w:vAlign w:val="bottom"/>
            <w:hideMark/>
          </w:tcPr>
          <w:p w:rsidR="00AA0C1F" w:rsidRPr="003A7A7D" w:rsidRDefault="00AA0C1F" w:rsidP="005E36DD">
            <w:pPr>
              <w:rPr>
                <w:sz w:val="28"/>
                <w:szCs w:val="28"/>
              </w:rPr>
            </w:pPr>
            <w:r w:rsidRPr="003A7A7D">
              <w:rPr>
                <w:sz w:val="28"/>
                <w:szCs w:val="28"/>
              </w:rPr>
              <w:t>город Магадан</w:t>
            </w:r>
          </w:p>
        </w:tc>
        <w:tc>
          <w:tcPr>
            <w:tcW w:w="1701" w:type="dxa"/>
            <w:tcBorders>
              <w:top w:val="nil"/>
              <w:left w:val="single" w:sz="4" w:space="0" w:color="auto"/>
              <w:bottom w:val="single" w:sz="4" w:space="0" w:color="auto"/>
              <w:right w:val="single" w:sz="4" w:space="0" w:color="auto"/>
            </w:tcBorders>
            <w:shd w:val="clear" w:color="auto" w:fill="auto"/>
            <w:vAlign w:val="bottom"/>
          </w:tcPr>
          <w:p w:rsidR="00AA0C1F" w:rsidRPr="003A7A7D" w:rsidRDefault="00AA0C1F" w:rsidP="005E36DD">
            <w:pPr>
              <w:jc w:val="right"/>
              <w:rPr>
                <w:sz w:val="28"/>
                <w:szCs w:val="28"/>
              </w:rPr>
            </w:pPr>
            <w:r w:rsidRPr="003A7A7D">
              <w:rPr>
                <w:sz w:val="28"/>
                <w:szCs w:val="28"/>
              </w:rPr>
              <w:t>13 870,6</w:t>
            </w:r>
          </w:p>
        </w:tc>
        <w:tc>
          <w:tcPr>
            <w:tcW w:w="1843"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jc w:val="right"/>
              <w:rPr>
                <w:sz w:val="28"/>
                <w:szCs w:val="28"/>
              </w:rPr>
            </w:pPr>
            <w:r w:rsidRPr="003A7A7D">
              <w:rPr>
                <w:sz w:val="28"/>
                <w:szCs w:val="28"/>
              </w:rPr>
              <w:t>6 288,6</w:t>
            </w:r>
          </w:p>
        </w:tc>
        <w:tc>
          <w:tcPr>
            <w:tcW w:w="1701"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jc w:val="right"/>
              <w:rPr>
                <w:sz w:val="28"/>
                <w:szCs w:val="28"/>
              </w:rPr>
            </w:pPr>
            <w:r w:rsidRPr="003A7A7D">
              <w:rPr>
                <w:sz w:val="28"/>
                <w:szCs w:val="28"/>
              </w:rPr>
              <w:t>45,3</w:t>
            </w:r>
          </w:p>
        </w:tc>
      </w:tr>
    </w:tbl>
    <w:p w:rsidR="008A13B9" w:rsidRDefault="008A13B9" w:rsidP="00AA0C1F">
      <w:pPr>
        <w:pStyle w:val="a6"/>
        <w:tabs>
          <w:tab w:val="left" w:pos="993"/>
        </w:tabs>
        <w:ind w:left="0" w:firstLine="708"/>
        <w:jc w:val="both"/>
        <w:rPr>
          <w:bCs/>
          <w:color w:val="000000"/>
          <w:sz w:val="28"/>
          <w:szCs w:val="28"/>
        </w:rPr>
      </w:pPr>
    </w:p>
    <w:p w:rsidR="00AA0C1F" w:rsidRPr="003A7A7D" w:rsidRDefault="00AA0C1F" w:rsidP="00AA0C1F">
      <w:pPr>
        <w:pStyle w:val="a6"/>
        <w:tabs>
          <w:tab w:val="left" w:pos="993"/>
        </w:tabs>
        <w:ind w:left="0" w:firstLine="708"/>
        <w:jc w:val="both"/>
        <w:rPr>
          <w:bCs/>
          <w:color w:val="000000"/>
          <w:sz w:val="28"/>
          <w:szCs w:val="28"/>
        </w:rPr>
      </w:pPr>
      <w:r>
        <w:rPr>
          <w:bCs/>
          <w:color w:val="000000"/>
          <w:sz w:val="28"/>
          <w:szCs w:val="28"/>
        </w:rPr>
        <w:t>С</w:t>
      </w:r>
      <w:r w:rsidRPr="003A7A7D">
        <w:rPr>
          <w:bCs/>
          <w:color w:val="000000"/>
          <w:sz w:val="28"/>
          <w:szCs w:val="28"/>
        </w:rPr>
        <w:t xml:space="preserve">редства </w:t>
      </w:r>
      <w:r>
        <w:rPr>
          <w:bCs/>
          <w:color w:val="000000"/>
          <w:sz w:val="28"/>
          <w:szCs w:val="28"/>
        </w:rPr>
        <w:t>направлен</w:t>
      </w:r>
      <w:r w:rsidRPr="003A7A7D">
        <w:rPr>
          <w:bCs/>
          <w:color w:val="000000"/>
          <w:sz w:val="28"/>
          <w:szCs w:val="28"/>
        </w:rPr>
        <w:t>ы на капитальный ремонт здания МБДОУ «Детский сад комбинированного вида № 39» г. Магадан в сумме 13 870,6 тыс. рублей</w:t>
      </w:r>
      <w:r>
        <w:rPr>
          <w:bCs/>
          <w:color w:val="000000"/>
          <w:sz w:val="28"/>
          <w:szCs w:val="28"/>
        </w:rPr>
        <w:t>, и</w:t>
      </w:r>
      <w:r w:rsidRPr="003A7A7D">
        <w:rPr>
          <w:bCs/>
          <w:color w:val="000000"/>
          <w:sz w:val="28"/>
          <w:szCs w:val="28"/>
        </w:rPr>
        <w:t xml:space="preserve">сполнение </w:t>
      </w:r>
      <w:r>
        <w:rPr>
          <w:bCs/>
          <w:color w:val="000000"/>
          <w:sz w:val="28"/>
          <w:szCs w:val="28"/>
        </w:rPr>
        <w:t xml:space="preserve">на отчетную дату </w:t>
      </w:r>
      <w:r w:rsidRPr="003A7A7D">
        <w:rPr>
          <w:bCs/>
          <w:color w:val="000000"/>
          <w:sz w:val="28"/>
          <w:szCs w:val="28"/>
        </w:rPr>
        <w:t>состав</w:t>
      </w:r>
      <w:r>
        <w:rPr>
          <w:bCs/>
          <w:color w:val="000000"/>
          <w:sz w:val="28"/>
          <w:szCs w:val="28"/>
        </w:rPr>
        <w:t>ило</w:t>
      </w:r>
      <w:r w:rsidRPr="003A7A7D">
        <w:rPr>
          <w:bCs/>
          <w:color w:val="000000"/>
          <w:sz w:val="28"/>
          <w:szCs w:val="28"/>
        </w:rPr>
        <w:t xml:space="preserve"> 6 288,6 тыс. рублей</w:t>
      </w:r>
      <w:r>
        <w:rPr>
          <w:bCs/>
          <w:color w:val="000000"/>
          <w:sz w:val="28"/>
          <w:szCs w:val="28"/>
        </w:rPr>
        <w:t xml:space="preserve"> или 45,3 %</w:t>
      </w:r>
      <w:r w:rsidRPr="003A7A7D">
        <w:rPr>
          <w:bCs/>
          <w:color w:val="000000"/>
          <w:sz w:val="28"/>
          <w:szCs w:val="28"/>
        </w:rPr>
        <w:t>.</w:t>
      </w:r>
    </w:p>
    <w:p w:rsidR="00EC4042" w:rsidRPr="003A27DA" w:rsidRDefault="00A056A9" w:rsidP="00AA0C1F">
      <w:pPr>
        <w:pStyle w:val="a6"/>
        <w:tabs>
          <w:tab w:val="left" w:pos="993"/>
        </w:tabs>
        <w:ind w:left="0" w:firstLine="708"/>
        <w:jc w:val="center"/>
        <w:rPr>
          <w:b/>
          <w:bCs/>
          <w:color w:val="000000"/>
          <w:sz w:val="28"/>
          <w:szCs w:val="28"/>
        </w:rPr>
      </w:pPr>
      <w:r w:rsidRPr="003A27DA">
        <w:rPr>
          <w:b/>
          <w:bCs/>
          <w:color w:val="000000"/>
          <w:sz w:val="28"/>
          <w:szCs w:val="28"/>
        </w:rPr>
        <w:t>Исполнение расходов по с</w:t>
      </w:r>
      <w:r w:rsidR="00AA0C1F" w:rsidRPr="003A27DA">
        <w:rPr>
          <w:b/>
          <w:bCs/>
          <w:color w:val="000000"/>
          <w:sz w:val="28"/>
          <w:szCs w:val="28"/>
        </w:rPr>
        <w:t>убсиди</w:t>
      </w:r>
      <w:r w:rsidR="00AF79D2" w:rsidRPr="003A27DA">
        <w:rPr>
          <w:b/>
          <w:bCs/>
          <w:color w:val="000000"/>
          <w:sz w:val="28"/>
          <w:szCs w:val="28"/>
        </w:rPr>
        <w:t>ям</w:t>
      </w:r>
      <w:r w:rsidR="00AA0C1F" w:rsidRPr="003A27DA">
        <w:rPr>
          <w:b/>
          <w:bCs/>
          <w:color w:val="000000"/>
          <w:sz w:val="28"/>
          <w:szCs w:val="28"/>
        </w:rPr>
        <w:t xml:space="preserve"> </w:t>
      </w:r>
    </w:p>
    <w:p w:rsidR="00AA0C1F" w:rsidRPr="003A27DA" w:rsidRDefault="00AA0C1F" w:rsidP="00AA0C1F">
      <w:pPr>
        <w:pStyle w:val="a6"/>
        <w:tabs>
          <w:tab w:val="left" w:pos="993"/>
        </w:tabs>
        <w:ind w:left="0" w:firstLine="708"/>
        <w:jc w:val="center"/>
        <w:rPr>
          <w:b/>
          <w:bCs/>
          <w:color w:val="000000"/>
          <w:sz w:val="28"/>
          <w:szCs w:val="28"/>
        </w:rPr>
      </w:pPr>
      <w:r w:rsidRPr="003A27DA">
        <w:rPr>
          <w:b/>
          <w:bCs/>
          <w:color w:val="000000"/>
          <w:sz w:val="28"/>
          <w:szCs w:val="28"/>
        </w:rPr>
        <w:t xml:space="preserve">бюджетам городских округов </w:t>
      </w:r>
      <w:r w:rsidR="003A27DA" w:rsidRPr="003A27DA">
        <w:rPr>
          <w:rFonts w:eastAsia="Calibri"/>
          <w:b/>
          <w:sz w:val="28"/>
          <w:szCs w:val="28"/>
        </w:rPr>
        <w:t>на осуществление мероприятий по реконструкции и капитальному ремонту дошкольных и других образовательных организаций в рамках подпрограммы «Повышение качества и доступности дошкольного образования в Магаданской области» государственной программы Магаданской области «Развитие образования в Магаданской области» за 2018 год</w:t>
      </w:r>
    </w:p>
    <w:p w:rsidR="00EC4042" w:rsidRDefault="00EC4042" w:rsidP="00AA0C1F">
      <w:pPr>
        <w:pStyle w:val="a6"/>
        <w:tabs>
          <w:tab w:val="left" w:pos="993"/>
        </w:tabs>
        <w:ind w:left="0" w:firstLine="708"/>
        <w:jc w:val="right"/>
        <w:rPr>
          <w:bCs/>
          <w:color w:val="000000"/>
          <w:sz w:val="28"/>
          <w:szCs w:val="28"/>
        </w:rPr>
      </w:pPr>
    </w:p>
    <w:p w:rsidR="00AA0C1F" w:rsidRPr="003A7A7D" w:rsidRDefault="00AA0C1F" w:rsidP="00AA0C1F">
      <w:pPr>
        <w:pStyle w:val="a6"/>
        <w:tabs>
          <w:tab w:val="left" w:pos="993"/>
        </w:tabs>
        <w:ind w:left="0" w:firstLine="708"/>
        <w:jc w:val="right"/>
        <w:rPr>
          <w:bCs/>
          <w:color w:val="000000"/>
          <w:sz w:val="28"/>
          <w:szCs w:val="28"/>
        </w:rPr>
      </w:pPr>
      <w:r w:rsidRPr="003A7A7D">
        <w:rPr>
          <w:bCs/>
          <w:color w:val="000000"/>
          <w:sz w:val="28"/>
          <w:szCs w:val="28"/>
        </w:rPr>
        <w:t>тыс. рублей</w:t>
      </w:r>
    </w:p>
    <w:tbl>
      <w:tblPr>
        <w:tblW w:w="9368" w:type="dxa"/>
        <w:tblInd w:w="96" w:type="dxa"/>
        <w:tblLook w:val="04A0" w:firstRow="1" w:lastRow="0" w:firstColumn="1" w:lastColumn="0" w:noHBand="0" w:noVBand="1"/>
      </w:tblPr>
      <w:tblGrid>
        <w:gridCol w:w="4123"/>
        <w:gridCol w:w="1701"/>
        <w:gridCol w:w="1843"/>
        <w:gridCol w:w="1701"/>
      </w:tblGrid>
      <w:tr w:rsidR="00AA0C1F" w:rsidRPr="003A7A7D" w:rsidTr="005E36DD">
        <w:trPr>
          <w:trHeight w:val="570"/>
        </w:trPr>
        <w:tc>
          <w:tcPr>
            <w:tcW w:w="4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C1F" w:rsidRPr="003A7A7D" w:rsidRDefault="00AA0C1F" w:rsidP="005E36DD">
            <w:pPr>
              <w:jc w:val="center"/>
              <w:rPr>
                <w:sz w:val="28"/>
                <w:szCs w:val="28"/>
              </w:rPr>
            </w:pPr>
            <w:r w:rsidRPr="003A7A7D">
              <w:rPr>
                <w:sz w:val="28"/>
                <w:szCs w:val="28"/>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A0C1F" w:rsidRPr="003A7A7D" w:rsidRDefault="00901F15" w:rsidP="005E36DD">
            <w:pPr>
              <w:jc w:val="center"/>
              <w:rPr>
                <w:sz w:val="28"/>
                <w:szCs w:val="28"/>
              </w:rPr>
            </w:pPr>
            <w:r>
              <w:rPr>
                <w:sz w:val="28"/>
                <w:szCs w:val="28"/>
              </w:rPr>
              <w:t>Бюджет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A0C1F" w:rsidRPr="003A7A7D" w:rsidRDefault="00AA0C1F" w:rsidP="005E36DD">
            <w:pPr>
              <w:jc w:val="center"/>
              <w:rPr>
                <w:sz w:val="28"/>
                <w:szCs w:val="28"/>
              </w:rPr>
            </w:pPr>
            <w:r w:rsidRPr="003A7A7D">
              <w:rPr>
                <w:sz w:val="28"/>
                <w:szCs w:val="28"/>
              </w:rPr>
              <w:t>Кассовое исполнение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A0C1F" w:rsidRPr="003A7A7D" w:rsidRDefault="00EC4042" w:rsidP="005E36DD">
            <w:pPr>
              <w:jc w:val="center"/>
              <w:rPr>
                <w:sz w:val="28"/>
                <w:szCs w:val="28"/>
              </w:rPr>
            </w:pPr>
            <w:r>
              <w:rPr>
                <w:sz w:val="28"/>
                <w:szCs w:val="28"/>
              </w:rPr>
              <w:t>%</w:t>
            </w:r>
            <w:r w:rsidRPr="003A7A7D">
              <w:rPr>
                <w:sz w:val="28"/>
                <w:szCs w:val="28"/>
              </w:rPr>
              <w:t xml:space="preserve"> исп</w:t>
            </w:r>
            <w:r>
              <w:rPr>
                <w:sz w:val="28"/>
                <w:szCs w:val="28"/>
              </w:rPr>
              <w:t>.</w:t>
            </w:r>
          </w:p>
        </w:tc>
      </w:tr>
      <w:tr w:rsidR="00AA0C1F" w:rsidRPr="003A7A7D" w:rsidTr="005E36DD">
        <w:trPr>
          <w:trHeight w:val="30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AA0C1F" w:rsidRPr="003A7A7D" w:rsidRDefault="00AA0C1F" w:rsidP="005E36DD">
            <w:pPr>
              <w:rPr>
                <w:b/>
                <w:bCs/>
                <w:sz w:val="28"/>
                <w:szCs w:val="28"/>
              </w:rPr>
            </w:pPr>
            <w:r w:rsidRPr="003A7A7D">
              <w:rPr>
                <w:b/>
                <w:bCs/>
                <w:sz w:val="28"/>
                <w:szCs w:val="28"/>
              </w:rPr>
              <w:t>ВСЕГО</w:t>
            </w:r>
          </w:p>
        </w:tc>
        <w:tc>
          <w:tcPr>
            <w:tcW w:w="1701" w:type="dxa"/>
            <w:tcBorders>
              <w:top w:val="nil"/>
              <w:left w:val="single" w:sz="4" w:space="0" w:color="auto"/>
              <w:bottom w:val="single" w:sz="4" w:space="0" w:color="auto"/>
              <w:right w:val="single" w:sz="4" w:space="0" w:color="auto"/>
            </w:tcBorders>
            <w:shd w:val="clear" w:color="auto" w:fill="auto"/>
            <w:vAlign w:val="bottom"/>
          </w:tcPr>
          <w:p w:rsidR="00AA0C1F" w:rsidRPr="003A7A7D" w:rsidRDefault="00AA0C1F" w:rsidP="005E36DD">
            <w:pPr>
              <w:jc w:val="right"/>
              <w:rPr>
                <w:b/>
                <w:bCs/>
                <w:sz w:val="28"/>
                <w:szCs w:val="28"/>
              </w:rPr>
            </w:pPr>
            <w:r w:rsidRPr="003A7A7D">
              <w:rPr>
                <w:b/>
                <w:bCs/>
                <w:sz w:val="28"/>
                <w:szCs w:val="28"/>
              </w:rPr>
              <w:t>4 620,1</w:t>
            </w:r>
          </w:p>
        </w:tc>
        <w:tc>
          <w:tcPr>
            <w:tcW w:w="1843" w:type="dxa"/>
            <w:tcBorders>
              <w:top w:val="single" w:sz="4" w:space="0" w:color="auto"/>
              <w:left w:val="nil"/>
              <w:bottom w:val="single" w:sz="4" w:space="0" w:color="auto"/>
              <w:right w:val="single" w:sz="4" w:space="0" w:color="auto"/>
            </w:tcBorders>
          </w:tcPr>
          <w:p w:rsidR="00AA0C1F" w:rsidRPr="003A7A7D" w:rsidRDefault="00AA0C1F" w:rsidP="005E36DD">
            <w:pPr>
              <w:jc w:val="right"/>
              <w:rPr>
                <w:b/>
                <w:bCs/>
                <w:sz w:val="28"/>
                <w:szCs w:val="28"/>
              </w:rPr>
            </w:pPr>
            <w:r w:rsidRPr="003A7A7D">
              <w:rPr>
                <w:b/>
                <w:bCs/>
                <w:sz w:val="28"/>
                <w:szCs w:val="28"/>
              </w:rPr>
              <w:t>4 012,0</w:t>
            </w:r>
          </w:p>
        </w:tc>
        <w:tc>
          <w:tcPr>
            <w:tcW w:w="1701"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jc w:val="right"/>
              <w:rPr>
                <w:b/>
                <w:bCs/>
                <w:sz w:val="28"/>
                <w:szCs w:val="28"/>
              </w:rPr>
            </w:pPr>
            <w:r w:rsidRPr="003A7A7D">
              <w:rPr>
                <w:b/>
                <w:bCs/>
                <w:sz w:val="28"/>
                <w:szCs w:val="28"/>
              </w:rPr>
              <w:t>86,8</w:t>
            </w:r>
          </w:p>
        </w:tc>
      </w:tr>
      <w:tr w:rsidR="00AA0C1F" w:rsidRPr="003A7A7D" w:rsidTr="005E36DD">
        <w:trPr>
          <w:trHeight w:val="285"/>
        </w:trPr>
        <w:tc>
          <w:tcPr>
            <w:tcW w:w="4123" w:type="dxa"/>
            <w:tcBorders>
              <w:top w:val="nil"/>
              <w:left w:val="single" w:sz="4" w:space="0" w:color="auto"/>
              <w:bottom w:val="single" w:sz="4" w:space="0" w:color="auto"/>
              <w:right w:val="nil"/>
            </w:tcBorders>
            <w:shd w:val="clear" w:color="auto" w:fill="auto"/>
            <w:vAlign w:val="bottom"/>
            <w:hideMark/>
          </w:tcPr>
          <w:p w:rsidR="00AA0C1F" w:rsidRPr="003A7A7D" w:rsidRDefault="00AA0C1F" w:rsidP="005E36DD">
            <w:pPr>
              <w:rPr>
                <w:sz w:val="28"/>
                <w:szCs w:val="28"/>
              </w:rPr>
            </w:pPr>
            <w:r w:rsidRPr="003A7A7D">
              <w:rPr>
                <w:sz w:val="28"/>
                <w:szCs w:val="28"/>
              </w:rPr>
              <w:t>Ольский городской округ</w:t>
            </w:r>
          </w:p>
        </w:tc>
        <w:tc>
          <w:tcPr>
            <w:tcW w:w="1701" w:type="dxa"/>
            <w:tcBorders>
              <w:top w:val="nil"/>
              <w:left w:val="single" w:sz="4" w:space="0" w:color="auto"/>
              <w:bottom w:val="single" w:sz="4" w:space="0" w:color="auto"/>
              <w:right w:val="single" w:sz="4" w:space="0" w:color="auto"/>
            </w:tcBorders>
            <w:shd w:val="clear" w:color="auto" w:fill="auto"/>
            <w:vAlign w:val="bottom"/>
          </w:tcPr>
          <w:p w:rsidR="00AA0C1F" w:rsidRPr="003A7A7D" w:rsidRDefault="00AA0C1F" w:rsidP="005E36DD">
            <w:pPr>
              <w:jc w:val="right"/>
              <w:rPr>
                <w:bCs/>
                <w:sz w:val="28"/>
                <w:szCs w:val="28"/>
              </w:rPr>
            </w:pPr>
            <w:r w:rsidRPr="003A7A7D">
              <w:rPr>
                <w:bCs/>
                <w:sz w:val="28"/>
                <w:szCs w:val="28"/>
              </w:rPr>
              <w:t>4 620,1</w:t>
            </w:r>
          </w:p>
        </w:tc>
        <w:tc>
          <w:tcPr>
            <w:tcW w:w="1843"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jc w:val="right"/>
              <w:rPr>
                <w:bCs/>
                <w:sz w:val="28"/>
                <w:szCs w:val="28"/>
              </w:rPr>
            </w:pPr>
            <w:r w:rsidRPr="003A7A7D">
              <w:rPr>
                <w:bCs/>
                <w:sz w:val="28"/>
                <w:szCs w:val="28"/>
              </w:rPr>
              <w:t>4 012,0</w:t>
            </w:r>
          </w:p>
        </w:tc>
        <w:tc>
          <w:tcPr>
            <w:tcW w:w="1701"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jc w:val="right"/>
              <w:rPr>
                <w:bCs/>
                <w:sz w:val="28"/>
                <w:szCs w:val="28"/>
              </w:rPr>
            </w:pPr>
            <w:r w:rsidRPr="003A7A7D">
              <w:rPr>
                <w:bCs/>
                <w:sz w:val="28"/>
                <w:szCs w:val="28"/>
              </w:rPr>
              <w:t>86,8</w:t>
            </w:r>
          </w:p>
        </w:tc>
      </w:tr>
    </w:tbl>
    <w:p w:rsidR="008A13B9" w:rsidRDefault="008A13B9" w:rsidP="00AA0C1F">
      <w:pPr>
        <w:pStyle w:val="a6"/>
        <w:tabs>
          <w:tab w:val="left" w:pos="993"/>
        </w:tabs>
        <w:ind w:left="0" w:firstLine="708"/>
        <w:jc w:val="both"/>
        <w:rPr>
          <w:bCs/>
          <w:color w:val="000000"/>
          <w:sz w:val="28"/>
          <w:szCs w:val="28"/>
        </w:rPr>
      </w:pPr>
    </w:p>
    <w:p w:rsidR="008A13B9" w:rsidRDefault="00AA0C1F" w:rsidP="00AA0C1F">
      <w:pPr>
        <w:pStyle w:val="a6"/>
        <w:tabs>
          <w:tab w:val="left" w:pos="993"/>
        </w:tabs>
        <w:ind w:left="0" w:firstLine="708"/>
        <w:jc w:val="both"/>
        <w:rPr>
          <w:bCs/>
          <w:color w:val="000000"/>
          <w:sz w:val="28"/>
          <w:szCs w:val="28"/>
        </w:rPr>
      </w:pPr>
      <w:r>
        <w:rPr>
          <w:bCs/>
          <w:color w:val="000000"/>
          <w:sz w:val="28"/>
          <w:szCs w:val="28"/>
        </w:rPr>
        <w:t>С</w:t>
      </w:r>
      <w:r w:rsidRPr="003A7A7D">
        <w:rPr>
          <w:bCs/>
          <w:color w:val="000000"/>
          <w:sz w:val="28"/>
          <w:szCs w:val="28"/>
        </w:rPr>
        <w:t>редства направлены на капитальный ремонт МКДОУ «Детский сад «Березка» п. Клепка» Ольского городского округа.</w:t>
      </w:r>
    </w:p>
    <w:p w:rsidR="00AA0C1F" w:rsidRDefault="00AA0C1F" w:rsidP="00AA0C1F">
      <w:pPr>
        <w:pStyle w:val="a6"/>
        <w:tabs>
          <w:tab w:val="left" w:pos="993"/>
        </w:tabs>
        <w:ind w:left="0" w:firstLine="708"/>
        <w:jc w:val="both"/>
        <w:rPr>
          <w:bCs/>
          <w:color w:val="000000"/>
          <w:sz w:val="28"/>
          <w:szCs w:val="28"/>
        </w:rPr>
      </w:pPr>
      <w:r w:rsidRPr="003A7A7D">
        <w:rPr>
          <w:bCs/>
          <w:color w:val="000000"/>
          <w:sz w:val="28"/>
          <w:szCs w:val="28"/>
        </w:rPr>
        <w:t xml:space="preserve"> </w:t>
      </w:r>
    </w:p>
    <w:p w:rsidR="00AA0C1F" w:rsidRPr="00A657F8" w:rsidRDefault="00AF79D2" w:rsidP="00AA0C1F">
      <w:pPr>
        <w:jc w:val="center"/>
        <w:rPr>
          <w:b/>
          <w:sz w:val="28"/>
          <w:szCs w:val="28"/>
        </w:rPr>
      </w:pPr>
      <w:r w:rsidRPr="00A657F8">
        <w:rPr>
          <w:b/>
          <w:sz w:val="28"/>
          <w:szCs w:val="28"/>
        </w:rPr>
        <w:t>Исполнение расходов по субсидиям</w:t>
      </w:r>
      <w:r w:rsidR="00A056A9" w:rsidRPr="00A657F8">
        <w:rPr>
          <w:b/>
          <w:sz w:val="28"/>
          <w:szCs w:val="28"/>
        </w:rPr>
        <w:t xml:space="preserve"> </w:t>
      </w:r>
      <w:r w:rsidR="00AA0C1F" w:rsidRPr="00A657F8">
        <w:rPr>
          <w:b/>
          <w:sz w:val="28"/>
          <w:szCs w:val="28"/>
        </w:rPr>
        <w:t xml:space="preserve">бюджетам городских округов </w:t>
      </w:r>
      <w:r w:rsidR="00A657F8">
        <w:rPr>
          <w:b/>
          <w:sz w:val="28"/>
          <w:szCs w:val="28"/>
        </w:rPr>
        <w:t xml:space="preserve">                  </w:t>
      </w:r>
      <w:r w:rsidR="003A27DA" w:rsidRPr="00A657F8">
        <w:rPr>
          <w:rFonts w:eastAsia="Calibri"/>
          <w:b/>
          <w:sz w:val="28"/>
          <w:szCs w:val="28"/>
        </w:rPr>
        <w:t xml:space="preserve">на частичное возмещение расходов по присмотру и уходу за детьми с ограниченными возможностями здоровья, обучающимися в дошкольных образовательных организациях, в </w:t>
      </w:r>
      <w:r w:rsidR="00A657F8" w:rsidRPr="00A657F8">
        <w:rPr>
          <w:rFonts w:eastAsia="Calibri"/>
          <w:b/>
          <w:sz w:val="28"/>
          <w:szCs w:val="28"/>
        </w:rPr>
        <w:t>рамках реализации подпрограммы «</w:t>
      </w:r>
      <w:r w:rsidR="003A27DA" w:rsidRPr="00A657F8">
        <w:rPr>
          <w:rFonts w:eastAsia="Calibri"/>
          <w:b/>
          <w:sz w:val="28"/>
          <w:szCs w:val="28"/>
        </w:rPr>
        <w:t>Повышение качества и доступности дошкольного об</w:t>
      </w:r>
      <w:r w:rsidR="00A657F8" w:rsidRPr="00A657F8">
        <w:rPr>
          <w:rFonts w:eastAsia="Calibri"/>
          <w:b/>
          <w:sz w:val="28"/>
          <w:szCs w:val="28"/>
        </w:rPr>
        <w:t>разования в Магаданской области»</w:t>
      </w:r>
      <w:r w:rsidR="003A27DA" w:rsidRPr="00A657F8">
        <w:rPr>
          <w:rFonts w:eastAsia="Calibri"/>
          <w:b/>
          <w:sz w:val="28"/>
          <w:szCs w:val="28"/>
        </w:rPr>
        <w:t xml:space="preserve"> государственной</w:t>
      </w:r>
      <w:r w:rsidR="00A657F8" w:rsidRPr="00A657F8">
        <w:rPr>
          <w:rFonts w:eastAsia="Calibri"/>
          <w:b/>
          <w:sz w:val="28"/>
          <w:szCs w:val="28"/>
        </w:rPr>
        <w:t xml:space="preserve"> программы Магаданской области «</w:t>
      </w:r>
      <w:r w:rsidR="003A27DA" w:rsidRPr="00A657F8">
        <w:rPr>
          <w:rFonts w:eastAsia="Calibri"/>
          <w:b/>
          <w:sz w:val="28"/>
          <w:szCs w:val="28"/>
        </w:rPr>
        <w:t>Развитие обр</w:t>
      </w:r>
      <w:r w:rsidR="00A657F8" w:rsidRPr="00A657F8">
        <w:rPr>
          <w:rFonts w:eastAsia="Calibri"/>
          <w:b/>
          <w:sz w:val="28"/>
          <w:szCs w:val="28"/>
        </w:rPr>
        <w:t>азования в Магаданской области» з</w:t>
      </w:r>
      <w:r w:rsidR="003A27DA" w:rsidRPr="00A657F8">
        <w:rPr>
          <w:rFonts w:eastAsia="Calibri"/>
          <w:b/>
          <w:sz w:val="28"/>
          <w:szCs w:val="28"/>
        </w:rPr>
        <w:t>а 2018 год</w:t>
      </w:r>
    </w:p>
    <w:p w:rsidR="00EC4042" w:rsidRPr="003A7A7D" w:rsidRDefault="00EC4042" w:rsidP="00AA0C1F">
      <w:pPr>
        <w:jc w:val="center"/>
        <w:rPr>
          <w:b/>
          <w:sz w:val="28"/>
          <w:szCs w:val="28"/>
        </w:rPr>
      </w:pPr>
    </w:p>
    <w:p w:rsidR="00AA0C1F" w:rsidRPr="003A7A7D" w:rsidRDefault="00AA0C1F" w:rsidP="00AA0C1F">
      <w:pPr>
        <w:jc w:val="right"/>
        <w:rPr>
          <w:sz w:val="28"/>
          <w:szCs w:val="28"/>
        </w:rPr>
      </w:pPr>
      <w:r w:rsidRPr="003A7A7D">
        <w:rPr>
          <w:sz w:val="28"/>
          <w:szCs w:val="28"/>
        </w:rPr>
        <w:tab/>
        <w:t>тыс. рублей</w:t>
      </w:r>
    </w:p>
    <w:tbl>
      <w:tblPr>
        <w:tblW w:w="9142" w:type="dxa"/>
        <w:tblInd w:w="96" w:type="dxa"/>
        <w:tblLook w:val="04A0" w:firstRow="1" w:lastRow="0" w:firstColumn="1" w:lastColumn="0" w:noHBand="0" w:noVBand="1"/>
      </w:tblPr>
      <w:tblGrid>
        <w:gridCol w:w="4577"/>
        <w:gridCol w:w="1701"/>
        <w:gridCol w:w="1843"/>
        <w:gridCol w:w="1021"/>
      </w:tblGrid>
      <w:tr w:rsidR="00AA0C1F" w:rsidRPr="003A7A7D" w:rsidTr="00A657F8">
        <w:trPr>
          <w:trHeight w:val="570"/>
        </w:trPr>
        <w:tc>
          <w:tcPr>
            <w:tcW w:w="4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C1F" w:rsidRPr="003A7A7D" w:rsidRDefault="00AA0C1F" w:rsidP="005E36DD">
            <w:pPr>
              <w:jc w:val="center"/>
              <w:rPr>
                <w:sz w:val="28"/>
                <w:szCs w:val="28"/>
              </w:rPr>
            </w:pPr>
            <w:r w:rsidRPr="003A7A7D">
              <w:rPr>
                <w:sz w:val="28"/>
                <w:szCs w:val="28"/>
              </w:rPr>
              <w:lastRenderedPageBreak/>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A0C1F" w:rsidRPr="003A7A7D" w:rsidRDefault="00901F15" w:rsidP="005E36DD">
            <w:pPr>
              <w:jc w:val="center"/>
              <w:rPr>
                <w:sz w:val="28"/>
                <w:szCs w:val="28"/>
              </w:rPr>
            </w:pPr>
            <w:r>
              <w:rPr>
                <w:sz w:val="28"/>
                <w:szCs w:val="28"/>
              </w:rPr>
              <w:t>Бюджет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A0C1F" w:rsidRPr="003A7A7D" w:rsidRDefault="00AA0C1F" w:rsidP="005E36DD">
            <w:pPr>
              <w:jc w:val="center"/>
              <w:rPr>
                <w:sz w:val="28"/>
                <w:szCs w:val="28"/>
              </w:rPr>
            </w:pPr>
            <w:r w:rsidRPr="003A7A7D">
              <w:rPr>
                <w:sz w:val="28"/>
                <w:szCs w:val="28"/>
              </w:rPr>
              <w:t>Кассовое исполнение</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AA0C1F" w:rsidRPr="003A7A7D" w:rsidRDefault="00EC4042" w:rsidP="005E36DD">
            <w:pPr>
              <w:jc w:val="center"/>
              <w:rPr>
                <w:sz w:val="28"/>
                <w:szCs w:val="28"/>
              </w:rPr>
            </w:pPr>
            <w:r>
              <w:rPr>
                <w:sz w:val="28"/>
                <w:szCs w:val="28"/>
              </w:rPr>
              <w:t>%</w:t>
            </w:r>
            <w:r w:rsidRPr="003A7A7D">
              <w:rPr>
                <w:sz w:val="28"/>
                <w:szCs w:val="28"/>
              </w:rPr>
              <w:t xml:space="preserve"> исп</w:t>
            </w:r>
            <w:r>
              <w:rPr>
                <w:sz w:val="28"/>
                <w:szCs w:val="28"/>
              </w:rPr>
              <w:t>.</w:t>
            </w:r>
          </w:p>
        </w:tc>
      </w:tr>
      <w:tr w:rsidR="00AA0C1F" w:rsidRPr="003A7A7D" w:rsidTr="00A657F8">
        <w:trPr>
          <w:trHeight w:val="300"/>
        </w:trPr>
        <w:tc>
          <w:tcPr>
            <w:tcW w:w="4577" w:type="dxa"/>
            <w:tcBorders>
              <w:top w:val="nil"/>
              <w:left w:val="single" w:sz="4" w:space="0" w:color="auto"/>
              <w:bottom w:val="single" w:sz="4" w:space="0" w:color="auto"/>
              <w:right w:val="single" w:sz="4" w:space="0" w:color="auto"/>
            </w:tcBorders>
            <w:shd w:val="clear" w:color="auto" w:fill="auto"/>
            <w:vAlign w:val="bottom"/>
            <w:hideMark/>
          </w:tcPr>
          <w:p w:rsidR="00AA0C1F" w:rsidRPr="003A7A7D" w:rsidRDefault="00AA0C1F" w:rsidP="005E36DD">
            <w:pPr>
              <w:rPr>
                <w:b/>
                <w:bCs/>
                <w:sz w:val="28"/>
                <w:szCs w:val="28"/>
              </w:rPr>
            </w:pPr>
            <w:r w:rsidRPr="003A7A7D">
              <w:rPr>
                <w:b/>
                <w:bCs/>
                <w:sz w:val="28"/>
                <w:szCs w:val="28"/>
              </w:rPr>
              <w:t>ВСЕГО</w:t>
            </w:r>
          </w:p>
        </w:tc>
        <w:tc>
          <w:tcPr>
            <w:tcW w:w="1701" w:type="dxa"/>
            <w:tcBorders>
              <w:top w:val="nil"/>
              <w:left w:val="single" w:sz="4" w:space="0" w:color="auto"/>
              <w:bottom w:val="single" w:sz="4" w:space="0" w:color="auto"/>
              <w:right w:val="single" w:sz="4" w:space="0" w:color="auto"/>
            </w:tcBorders>
            <w:shd w:val="clear" w:color="auto" w:fill="auto"/>
            <w:vAlign w:val="bottom"/>
          </w:tcPr>
          <w:p w:rsidR="00AA0C1F" w:rsidRPr="003A7A7D" w:rsidRDefault="00AA0C1F" w:rsidP="005E36DD">
            <w:pPr>
              <w:jc w:val="right"/>
              <w:rPr>
                <w:b/>
                <w:bCs/>
                <w:sz w:val="28"/>
                <w:szCs w:val="28"/>
              </w:rPr>
            </w:pPr>
            <w:r w:rsidRPr="003A7A7D">
              <w:rPr>
                <w:b/>
                <w:bCs/>
                <w:sz w:val="28"/>
                <w:szCs w:val="28"/>
              </w:rPr>
              <w:t>5 480,8</w:t>
            </w:r>
          </w:p>
        </w:tc>
        <w:tc>
          <w:tcPr>
            <w:tcW w:w="1843" w:type="dxa"/>
            <w:tcBorders>
              <w:top w:val="single" w:sz="4" w:space="0" w:color="auto"/>
              <w:left w:val="nil"/>
              <w:bottom w:val="single" w:sz="4" w:space="0" w:color="auto"/>
              <w:right w:val="single" w:sz="4" w:space="0" w:color="auto"/>
            </w:tcBorders>
          </w:tcPr>
          <w:p w:rsidR="00AA0C1F" w:rsidRPr="003A7A7D" w:rsidRDefault="00AA0C1F" w:rsidP="005E36DD">
            <w:pPr>
              <w:jc w:val="right"/>
              <w:rPr>
                <w:b/>
                <w:bCs/>
                <w:sz w:val="28"/>
                <w:szCs w:val="28"/>
              </w:rPr>
            </w:pPr>
            <w:r w:rsidRPr="003A7A7D">
              <w:rPr>
                <w:b/>
                <w:bCs/>
                <w:sz w:val="28"/>
                <w:szCs w:val="28"/>
              </w:rPr>
              <w:t>5 383,4</w:t>
            </w:r>
          </w:p>
        </w:tc>
        <w:tc>
          <w:tcPr>
            <w:tcW w:w="1021"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jc w:val="right"/>
              <w:rPr>
                <w:b/>
                <w:bCs/>
                <w:sz w:val="28"/>
                <w:szCs w:val="28"/>
              </w:rPr>
            </w:pPr>
            <w:r w:rsidRPr="003A7A7D">
              <w:rPr>
                <w:b/>
                <w:bCs/>
                <w:sz w:val="28"/>
                <w:szCs w:val="28"/>
              </w:rPr>
              <w:t>98,2</w:t>
            </w:r>
          </w:p>
        </w:tc>
      </w:tr>
      <w:tr w:rsidR="00AA0C1F" w:rsidRPr="003A7A7D" w:rsidTr="00A657F8">
        <w:trPr>
          <w:trHeight w:val="285"/>
        </w:trPr>
        <w:tc>
          <w:tcPr>
            <w:tcW w:w="4577" w:type="dxa"/>
            <w:tcBorders>
              <w:top w:val="nil"/>
              <w:left w:val="single" w:sz="4" w:space="0" w:color="auto"/>
              <w:bottom w:val="single" w:sz="4" w:space="0" w:color="auto"/>
              <w:right w:val="nil"/>
            </w:tcBorders>
            <w:shd w:val="clear" w:color="auto" w:fill="auto"/>
            <w:vAlign w:val="bottom"/>
            <w:hideMark/>
          </w:tcPr>
          <w:p w:rsidR="00AA0C1F" w:rsidRPr="003A7A7D" w:rsidRDefault="00AA0C1F" w:rsidP="005E36DD">
            <w:pPr>
              <w:rPr>
                <w:sz w:val="28"/>
                <w:szCs w:val="28"/>
              </w:rPr>
            </w:pPr>
            <w:r w:rsidRPr="003A7A7D">
              <w:rPr>
                <w:sz w:val="28"/>
                <w:szCs w:val="28"/>
              </w:rPr>
              <w:t>город Магадан</w:t>
            </w:r>
          </w:p>
        </w:tc>
        <w:tc>
          <w:tcPr>
            <w:tcW w:w="1701" w:type="dxa"/>
            <w:tcBorders>
              <w:top w:val="nil"/>
              <w:left w:val="single" w:sz="4" w:space="0" w:color="auto"/>
              <w:bottom w:val="single" w:sz="4" w:space="0" w:color="auto"/>
              <w:right w:val="single" w:sz="4" w:space="0" w:color="auto"/>
            </w:tcBorders>
            <w:shd w:val="clear" w:color="auto" w:fill="auto"/>
            <w:vAlign w:val="bottom"/>
          </w:tcPr>
          <w:p w:rsidR="00AA0C1F" w:rsidRPr="003A7A7D" w:rsidRDefault="00AA0C1F" w:rsidP="005E36DD">
            <w:pPr>
              <w:jc w:val="right"/>
              <w:rPr>
                <w:sz w:val="28"/>
                <w:szCs w:val="28"/>
              </w:rPr>
            </w:pPr>
            <w:r w:rsidRPr="003A7A7D">
              <w:rPr>
                <w:sz w:val="28"/>
                <w:szCs w:val="28"/>
              </w:rPr>
              <w:t>5 373,8</w:t>
            </w:r>
          </w:p>
        </w:tc>
        <w:tc>
          <w:tcPr>
            <w:tcW w:w="1843"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jc w:val="right"/>
              <w:rPr>
                <w:sz w:val="28"/>
                <w:szCs w:val="28"/>
              </w:rPr>
            </w:pPr>
            <w:r w:rsidRPr="003A7A7D">
              <w:rPr>
                <w:sz w:val="28"/>
                <w:szCs w:val="28"/>
              </w:rPr>
              <w:t>5 325,4</w:t>
            </w:r>
          </w:p>
        </w:tc>
        <w:tc>
          <w:tcPr>
            <w:tcW w:w="1021"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jc w:val="right"/>
              <w:rPr>
                <w:sz w:val="28"/>
                <w:szCs w:val="28"/>
              </w:rPr>
            </w:pPr>
            <w:r w:rsidRPr="003A7A7D">
              <w:rPr>
                <w:sz w:val="28"/>
                <w:szCs w:val="28"/>
              </w:rPr>
              <w:t>99,1</w:t>
            </w:r>
          </w:p>
        </w:tc>
      </w:tr>
      <w:tr w:rsidR="00AA0C1F" w:rsidRPr="003A7A7D" w:rsidTr="00A657F8">
        <w:trPr>
          <w:trHeight w:val="285"/>
        </w:trPr>
        <w:tc>
          <w:tcPr>
            <w:tcW w:w="4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0C1F" w:rsidRPr="003A7A7D" w:rsidRDefault="00AA0C1F" w:rsidP="005E36DD">
            <w:pPr>
              <w:rPr>
                <w:sz w:val="28"/>
                <w:szCs w:val="28"/>
              </w:rPr>
            </w:pPr>
            <w:r w:rsidRPr="003A7A7D">
              <w:rPr>
                <w:sz w:val="28"/>
                <w:szCs w:val="28"/>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AA0C1F" w:rsidRPr="003A7A7D" w:rsidRDefault="00AA0C1F" w:rsidP="005E36DD">
            <w:pPr>
              <w:jc w:val="right"/>
              <w:rPr>
                <w:sz w:val="28"/>
                <w:szCs w:val="28"/>
              </w:rPr>
            </w:pPr>
            <w:r w:rsidRPr="003A7A7D">
              <w:rPr>
                <w:sz w:val="28"/>
                <w:szCs w:val="28"/>
              </w:rPr>
              <w:t>49,0</w:t>
            </w:r>
          </w:p>
        </w:tc>
        <w:tc>
          <w:tcPr>
            <w:tcW w:w="1843"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jc w:val="right"/>
              <w:rPr>
                <w:sz w:val="28"/>
                <w:szCs w:val="28"/>
              </w:rPr>
            </w:pPr>
            <w:r w:rsidRPr="003A7A7D">
              <w:rPr>
                <w:sz w:val="28"/>
                <w:szCs w:val="28"/>
              </w:rPr>
              <w:t>0,0</w:t>
            </w:r>
          </w:p>
        </w:tc>
        <w:tc>
          <w:tcPr>
            <w:tcW w:w="1021"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jc w:val="right"/>
              <w:rPr>
                <w:sz w:val="28"/>
                <w:szCs w:val="28"/>
              </w:rPr>
            </w:pPr>
            <w:r w:rsidRPr="003A7A7D">
              <w:rPr>
                <w:sz w:val="28"/>
                <w:szCs w:val="28"/>
              </w:rPr>
              <w:t>0,0</w:t>
            </w:r>
          </w:p>
        </w:tc>
      </w:tr>
      <w:tr w:rsidR="00AA0C1F" w:rsidRPr="003A7A7D" w:rsidTr="00A657F8">
        <w:trPr>
          <w:trHeight w:val="285"/>
        </w:trPr>
        <w:tc>
          <w:tcPr>
            <w:tcW w:w="4577" w:type="dxa"/>
            <w:tcBorders>
              <w:top w:val="single" w:sz="4" w:space="0" w:color="auto"/>
              <w:left w:val="single" w:sz="4" w:space="0" w:color="auto"/>
              <w:bottom w:val="single" w:sz="4" w:space="0" w:color="auto"/>
              <w:right w:val="nil"/>
            </w:tcBorders>
            <w:shd w:val="clear" w:color="auto" w:fill="auto"/>
            <w:vAlign w:val="bottom"/>
            <w:hideMark/>
          </w:tcPr>
          <w:p w:rsidR="00AA0C1F" w:rsidRPr="003A7A7D" w:rsidRDefault="00AA0C1F" w:rsidP="005E36DD">
            <w:pPr>
              <w:rPr>
                <w:sz w:val="28"/>
                <w:szCs w:val="28"/>
              </w:rPr>
            </w:pPr>
            <w:r w:rsidRPr="003A7A7D">
              <w:rPr>
                <w:sz w:val="28"/>
                <w:szCs w:val="28"/>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AA0C1F" w:rsidRPr="003A7A7D" w:rsidRDefault="00AA0C1F" w:rsidP="005E36DD">
            <w:pPr>
              <w:jc w:val="right"/>
              <w:rPr>
                <w:sz w:val="28"/>
                <w:szCs w:val="28"/>
              </w:rPr>
            </w:pPr>
            <w:r w:rsidRPr="003A7A7D">
              <w:rPr>
                <w:sz w:val="28"/>
                <w:szCs w:val="28"/>
              </w:rPr>
              <w:t>58,0</w:t>
            </w:r>
          </w:p>
        </w:tc>
        <w:tc>
          <w:tcPr>
            <w:tcW w:w="1843"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jc w:val="right"/>
              <w:rPr>
                <w:sz w:val="28"/>
                <w:szCs w:val="28"/>
              </w:rPr>
            </w:pPr>
            <w:r w:rsidRPr="003A7A7D">
              <w:rPr>
                <w:sz w:val="28"/>
                <w:szCs w:val="28"/>
              </w:rPr>
              <w:t>58,0</w:t>
            </w:r>
          </w:p>
        </w:tc>
        <w:tc>
          <w:tcPr>
            <w:tcW w:w="1021" w:type="dxa"/>
            <w:tcBorders>
              <w:top w:val="single" w:sz="4" w:space="0" w:color="auto"/>
              <w:left w:val="single" w:sz="4" w:space="0" w:color="auto"/>
              <w:bottom w:val="single" w:sz="4" w:space="0" w:color="auto"/>
              <w:right w:val="single" w:sz="4" w:space="0" w:color="auto"/>
            </w:tcBorders>
            <w:noWrap/>
          </w:tcPr>
          <w:p w:rsidR="00AA0C1F" w:rsidRPr="003A7A7D" w:rsidRDefault="00AA0C1F" w:rsidP="005E36DD">
            <w:pPr>
              <w:jc w:val="right"/>
              <w:rPr>
                <w:sz w:val="28"/>
                <w:szCs w:val="28"/>
              </w:rPr>
            </w:pPr>
            <w:r w:rsidRPr="003A7A7D">
              <w:rPr>
                <w:sz w:val="28"/>
                <w:szCs w:val="28"/>
              </w:rPr>
              <w:t>100,0</w:t>
            </w:r>
          </w:p>
        </w:tc>
      </w:tr>
    </w:tbl>
    <w:p w:rsidR="00AA0C1F" w:rsidRPr="003A7A7D" w:rsidRDefault="00AA0C1F" w:rsidP="00AA0C1F">
      <w:pPr>
        <w:pStyle w:val="a6"/>
        <w:ind w:left="0" w:firstLine="708"/>
        <w:jc w:val="both"/>
        <w:rPr>
          <w:bCs/>
          <w:color w:val="000000"/>
          <w:sz w:val="6"/>
          <w:szCs w:val="26"/>
        </w:rPr>
      </w:pPr>
    </w:p>
    <w:p w:rsidR="00AA0C1F" w:rsidRPr="003A7A7D" w:rsidRDefault="00AA0C1F" w:rsidP="00AA0C1F">
      <w:pPr>
        <w:ind w:firstLine="709"/>
        <w:jc w:val="both"/>
        <w:rPr>
          <w:sz w:val="28"/>
          <w:szCs w:val="28"/>
        </w:rPr>
      </w:pPr>
      <w:r w:rsidRPr="003A7A7D">
        <w:rPr>
          <w:sz w:val="28"/>
          <w:szCs w:val="28"/>
        </w:rPr>
        <w:t>Плановые показатели рассчитаны на 240 воспитанников, фактический показатель – 240 детей. Бюджетные ассигнования предусмотрены в сумме 5 480,8 тыс. рублей, исполнение состав</w:t>
      </w:r>
      <w:r>
        <w:rPr>
          <w:sz w:val="28"/>
          <w:szCs w:val="28"/>
        </w:rPr>
        <w:t>и</w:t>
      </w:r>
      <w:r w:rsidRPr="003A7A7D">
        <w:rPr>
          <w:sz w:val="28"/>
          <w:szCs w:val="28"/>
        </w:rPr>
        <w:t>л</w:t>
      </w:r>
      <w:r>
        <w:rPr>
          <w:sz w:val="28"/>
          <w:szCs w:val="28"/>
        </w:rPr>
        <w:t>о</w:t>
      </w:r>
      <w:r w:rsidRPr="003A7A7D">
        <w:rPr>
          <w:sz w:val="28"/>
          <w:szCs w:val="28"/>
        </w:rPr>
        <w:t xml:space="preserve"> 5 383,4 тыс. рублей или 98,2%.</w:t>
      </w:r>
    </w:p>
    <w:p w:rsidR="008A13B9" w:rsidRDefault="00AA0C1F" w:rsidP="008A13B9">
      <w:pPr>
        <w:ind w:firstLine="709"/>
        <w:jc w:val="both"/>
        <w:rPr>
          <w:sz w:val="28"/>
          <w:szCs w:val="28"/>
        </w:rPr>
      </w:pPr>
      <w:r w:rsidRPr="003A7A7D">
        <w:rPr>
          <w:sz w:val="28"/>
          <w:szCs w:val="28"/>
        </w:rPr>
        <w:t>Финансирование осуществлялось в соответствии с потребностью муниципальных образований на основании заявок на финансирование.</w:t>
      </w:r>
    </w:p>
    <w:p w:rsidR="00AA0C1F" w:rsidRPr="008A13B9" w:rsidRDefault="00AA0C1F" w:rsidP="008A13B9">
      <w:pPr>
        <w:ind w:firstLine="709"/>
        <w:jc w:val="both"/>
        <w:rPr>
          <w:sz w:val="28"/>
          <w:szCs w:val="28"/>
        </w:rPr>
      </w:pPr>
      <w:r w:rsidRPr="003A7A7D">
        <w:rPr>
          <w:b/>
          <w:bCs/>
          <w:color w:val="000000"/>
          <w:sz w:val="28"/>
          <w:szCs w:val="26"/>
        </w:rPr>
        <w:t xml:space="preserve">Основное мероприятие «Реализация мероприятий в системе дошкольного образования» </w:t>
      </w:r>
      <w:r w:rsidRPr="003A7A7D">
        <w:rPr>
          <w:bCs/>
          <w:color w:val="000000"/>
          <w:sz w:val="28"/>
          <w:szCs w:val="26"/>
        </w:rPr>
        <w:t>включает в себя расходы, направленные на повышение профессионального уровня работников образовательных организаций, исполнитель -  министерство образования Магаданской области.</w:t>
      </w:r>
    </w:p>
    <w:p w:rsidR="00AA0C1F" w:rsidRPr="003A7A7D" w:rsidRDefault="00AA0C1F" w:rsidP="00AA0C1F">
      <w:pPr>
        <w:ind w:firstLine="708"/>
        <w:jc w:val="both"/>
        <w:rPr>
          <w:bCs/>
          <w:color w:val="000000"/>
          <w:sz w:val="28"/>
          <w:szCs w:val="26"/>
        </w:rPr>
      </w:pPr>
      <w:r w:rsidRPr="003A7A7D">
        <w:t xml:space="preserve"> </w:t>
      </w:r>
      <w:r w:rsidRPr="003A7A7D">
        <w:rPr>
          <w:bCs/>
          <w:color w:val="000000"/>
          <w:sz w:val="28"/>
          <w:szCs w:val="26"/>
        </w:rPr>
        <w:t>Годовые плановые назначения в сумме 1 974,0 тыс. рублей в отчетном периоде исполнены на 100 %. Оплачена кредиторская задолженность 2017 года - 1 912,1 тыс. рублей перед поставщиком услуг ПАО «Ростелеком» за информационную систему «Электронный детский сад».</w:t>
      </w:r>
    </w:p>
    <w:p w:rsidR="00AA0C1F" w:rsidRPr="003A7A7D" w:rsidRDefault="00AA0C1F" w:rsidP="00AA0C1F">
      <w:pPr>
        <w:ind w:firstLine="708"/>
        <w:jc w:val="both"/>
        <w:rPr>
          <w:bCs/>
          <w:color w:val="000000"/>
          <w:sz w:val="28"/>
          <w:szCs w:val="26"/>
        </w:rPr>
      </w:pPr>
      <w:r w:rsidRPr="003A7A7D">
        <w:rPr>
          <w:bCs/>
          <w:color w:val="000000"/>
          <w:sz w:val="28"/>
          <w:szCs w:val="26"/>
        </w:rPr>
        <w:t xml:space="preserve">Проведен областной конкурс «Педагог года» в номинации «Воспитатель года», участие в финале Всероссийского конкурса «Воспитатель года России профессионального уровня работников образовательных организаций». На организацию конкурса </w:t>
      </w:r>
      <w:r>
        <w:rPr>
          <w:bCs/>
          <w:color w:val="000000"/>
          <w:sz w:val="28"/>
          <w:szCs w:val="26"/>
        </w:rPr>
        <w:t xml:space="preserve">направлено </w:t>
      </w:r>
      <w:r w:rsidRPr="003A7A7D">
        <w:rPr>
          <w:bCs/>
          <w:color w:val="000000"/>
          <w:sz w:val="28"/>
          <w:szCs w:val="26"/>
        </w:rPr>
        <w:t>39,6 тыс. рублей, для награждения участников – 22,3 тыс. рублей</w:t>
      </w:r>
    </w:p>
    <w:p w:rsidR="00AA0C1F" w:rsidRPr="003A7A7D" w:rsidRDefault="00AA0C1F" w:rsidP="00AA0C1F">
      <w:pPr>
        <w:ind w:firstLine="708"/>
        <w:jc w:val="both"/>
        <w:rPr>
          <w:bCs/>
          <w:color w:val="000000"/>
          <w:sz w:val="28"/>
          <w:szCs w:val="26"/>
        </w:rPr>
      </w:pPr>
    </w:p>
    <w:p w:rsidR="00AA0C1F" w:rsidRPr="008A13B9" w:rsidRDefault="00AA0C1F" w:rsidP="00AA0C1F">
      <w:pPr>
        <w:ind w:firstLine="708"/>
        <w:jc w:val="center"/>
        <w:rPr>
          <w:b/>
          <w:bCs/>
          <w:color w:val="000000"/>
          <w:sz w:val="28"/>
          <w:szCs w:val="26"/>
        </w:rPr>
      </w:pPr>
      <w:r w:rsidRPr="008A13B9">
        <w:rPr>
          <w:b/>
          <w:bCs/>
          <w:color w:val="000000"/>
          <w:sz w:val="28"/>
          <w:szCs w:val="26"/>
        </w:rPr>
        <w:t xml:space="preserve">Подпрограмма «Развитие общего образования в Магаданской области» </w:t>
      </w:r>
    </w:p>
    <w:p w:rsidR="00AA0C1F" w:rsidRPr="003A7A7D" w:rsidRDefault="00AA0C1F" w:rsidP="00AA0C1F">
      <w:pPr>
        <w:ind w:firstLine="708"/>
        <w:jc w:val="center"/>
        <w:rPr>
          <w:b/>
          <w:bCs/>
          <w:color w:val="000000"/>
          <w:sz w:val="28"/>
          <w:szCs w:val="26"/>
          <w:u w:val="single"/>
        </w:rPr>
      </w:pPr>
    </w:p>
    <w:p w:rsidR="00AA0C1F" w:rsidRPr="003A7A7D" w:rsidRDefault="00AA0C1F" w:rsidP="00AA0C1F">
      <w:pPr>
        <w:widowControl w:val="0"/>
        <w:autoSpaceDE w:val="0"/>
        <w:autoSpaceDN w:val="0"/>
        <w:adjustRightInd w:val="0"/>
        <w:ind w:firstLine="708"/>
        <w:jc w:val="both"/>
        <w:rPr>
          <w:color w:val="000000"/>
          <w:sz w:val="28"/>
          <w:szCs w:val="26"/>
        </w:rPr>
      </w:pPr>
      <w:r w:rsidRPr="003A7A7D">
        <w:rPr>
          <w:color w:val="000000"/>
          <w:sz w:val="28"/>
          <w:szCs w:val="26"/>
        </w:rPr>
        <w:t>Целью подпрограммы является повышение доступности качественного общего образования, соответствующего современным требованиям общества.</w:t>
      </w:r>
    </w:p>
    <w:p w:rsidR="00AA0C1F" w:rsidRPr="003A7A7D" w:rsidRDefault="00AA0C1F" w:rsidP="00AA0C1F">
      <w:pPr>
        <w:widowControl w:val="0"/>
        <w:autoSpaceDE w:val="0"/>
        <w:autoSpaceDN w:val="0"/>
        <w:adjustRightInd w:val="0"/>
        <w:jc w:val="both"/>
        <w:rPr>
          <w:color w:val="000000"/>
          <w:sz w:val="28"/>
          <w:szCs w:val="26"/>
        </w:rPr>
      </w:pPr>
      <w:r w:rsidRPr="003A7A7D">
        <w:rPr>
          <w:color w:val="000000"/>
          <w:sz w:val="28"/>
          <w:szCs w:val="26"/>
        </w:rPr>
        <w:tab/>
        <w:t>Ответственный исполнитель - министерство образования</w:t>
      </w:r>
      <w:r w:rsidR="00901F15">
        <w:rPr>
          <w:color w:val="000000"/>
          <w:sz w:val="28"/>
          <w:szCs w:val="26"/>
        </w:rPr>
        <w:t xml:space="preserve"> и молодежной политики</w:t>
      </w:r>
      <w:r w:rsidRPr="003A7A7D">
        <w:rPr>
          <w:color w:val="000000"/>
          <w:sz w:val="28"/>
          <w:szCs w:val="26"/>
        </w:rPr>
        <w:t xml:space="preserve"> Магаданской области, участники - органы местного самоуправления муниципальных образований Магаданской области.</w:t>
      </w:r>
    </w:p>
    <w:p w:rsidR="00AA0C1F" w:rsidRPr="003A7A7D" w:rsidRDefault="00AA0C1F" w:rsidP="00AA0C1F">
      <w:pPr>
        <w:widowControl w:val="0"/>
        <w:autoSpaceDE w:val="0"/>
        <w:autoSpaceDN w:val="0"/>
        <w:adjustRightInd w:val="0"/>
        <w:jc w:val="both"/>
        <w:rPr>
          <w:color w:val="000000"/>
          <w:sz w:val="28"/>
          <w:szCs w:val="26"/>
        </w:rPr>
      </w:pPr>
      <w:r w:rsidRPr="003A7A7D">
        <w:rPr>
          <w:color w:val="000000"/>
          <w:sz w:val="28"/>
          <w:szCs w:val="26"/>
        </w:rPr>
        <w:tab/>
        <w:t xml:space="preserve">Исполнение расходов областного бюджета за </w:t>
      </w:r>
      <w:r>
        <w:rPr>
          <w:color w:val="000000"/>
          <w:sz w:val="28"/>
          <w:szCs w:val="26"/>
        </w:rPr>
        <w:t>2018 год</w:t>
      </w:r>
      <w:r w:rsidRPr="003A7A7D">
        <w:rPr>
          <w:color w:val="000000"/>
          <w:sz w:val="28"/>
          <w:szCs w:val="26"/>
        </w:rPr>
        <w:t xml:space="preserve"> по подпрограмме «Развитие общего образования в Магаданской области» характеризуется следующими данными:</w:t>
      </w:r>
    </w:p>
    <w:p w:rsidR="00AA0C1F" w:rsidRPr="003A7A7D" w:rsidRDefault="00AA0C1F" w:rsidP="00AA0C1F">
      <w:pPr>
        <w:widowControl w:val="0"/>
        <w:autoSpaceDE w:val="0"/>
        <w:autoSpaceDN w:val="0"/>
        <w:adjustRightInd w:val="0"/>
        <w:jc w:val="right"/>
        <w:rPr>
          <w:sz w:val="28"/>
          <w:szCs w:val="26"/>
        </w:rPr>
      </w:pPr>
      <w:r w:rsidRPr="003A7A7D">
        <w:rPr>
          <w:color w:val="000000"/>
          <w:sz w:val="28"/>
        </w:rPr>
        <w:t>тыс. руб</w:t>
      </w:r>
      <w:r w:rsidRPr="003A7A7D">
        <w:rPr>
          <w:color w:val="000000"/>
          <w:sz w:val="28"/>
          <w:szCs w:val="26"/>
        </w:rPr>
        <w:t>.</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44"/>
        <w:gridCol w:w="2170"/>
        <w:gridCol w:w="1693"/>
        <w:gridCol w:w="1054"/>
      </w:tblGrid>
      <w:tr w:rsidR="00AA0C1F" w:rsidRPr="003A7A7D" w:rsidTr="005E36DD">
        <w:trPr>
          <w:trHeight w:val="906"/>
        </w:trPr>
        <w:tc>
          <w:tcPr>
            <w:tcW w:w="645" w:type="dxa"/>
            <w:shd w:val="clear" w:color="auto" w:fill="auto"/>
          </w:tcPr>
          <w:p w:rsidR="00AA0C1F" w:rsidRPr="003A7A7D" w:rsidRDefault="00AA0C1F" w:rsidP="005E36DD">
            <w:pPr>
              <w:jc w:val="center"/>
              <w:rPr>
                <w:b/>
                <w:bCs/>
                <w:color w:val="000000"/>
              </w:rPr>
            </w:pPr>
            <w:r w:rsidRPr="003A7A7D">
              <w:rPr>
                <w:b/>
                <w:bCs/>
                <w:color w:val="000000"/>
              </w:rPr>
              <w:t>№ п/п</w:t>
            </w:r>
          </w:p>
        </w:tc>
        <w:tc>
          <w:tcPr>
            <w:tcW w:w="3844" w:type="dxa"/>
            <w:shd w:val="clear" w:color="auto" w:fill="auto"/>
          </w:tcPr>
          <w:p w:rsidR="00AA0C1F" w:rsidRPr="003A7A7D" w:rsidRDefault="00AA0C1F" w:rsidP="005E36DD">
            <w:pPr>
              <w:jc w:val="center"/>
              <w:rPr>
                <w:b/>
                <w:bCs/>
                <w:color w:val="000000"/>
              </w:rPr>
            </w:pPr>
            <w:r w:rsidRPr="003A7A7D">
              <w:rPr>
                <w:b/>
                <w:bCs/>
                <w:color w:val="000000"/>
              </w:rPr>
              <w:t>Наименование государственной программы, подпрограммы</w:t>
            </w:r>
          </w:p>
        </w:tc>
        <w:tc>
          <w:tcPr>
            <w:tcW w:w="2170" w:type="dxa"/>
            <w:shd w:val="clear" w:color="auto" w:fill="auto"/>
          </w:tcPr>
          <w:p w:rsidR="00AA0C1F" w:rsidRPr="003A7A7D" w:rsidRDefault="00901F15" w:rsidP="005E36DD">
            <w:pPr>
              <w:jc w:val="center"/>
              <w:rPr>
                <w:b/>
                <w:bCs/>
                <w:color w:val="000000"/>
              </w:rPr>
            </w:pPr>
            <w:r>
              <w:rPr>
                <w:b/>
                <w:bCs/>
                <w:color w:val="000000"/>
              </w:rPr>
              <w:t>Бюджет</w:t>
            </w:r>
          </w:p>
        </w:tc>
        <w:tc>
          <w:tcPr>
            <w:tcW w:w="1693" w:type="dxa"/>
            <w:shd w:val="clear" w:color="auto" w:fill="auto"/>
          </w:tcPr>
          <w:p w:rsidR="00AA0C1F" w:rsidRPr="003A7A7D" w:rsidRDefault="00AA0C1F" w:rsidP="005E36DD">
            <w:pPr>
              <w:jc w:val="center"/>
              <w:rPr>
                <w:b/>
                <w:bCs/>
                <w:color w:val="000000"/>
              </w:rPr>
            </w:pPr>
            <w:r w:rsidRPr="003A7A7D">
              <w:rPr>
                <w:b/>
                <w:bCs/>
                <w:color w:val="000000"/>
              </w:rPr>
              <w:t>Кассовое исполнение</w:t>
            </w:r>
          </w:p>
        </w:tc>
        <w:tc>
          <w:tcPr>
            <w:tcW w:w="1054" w:type="dxa"/>
            <w:shd w:val="clear" w:color="auto" w:fill="auto"/>
          </w:tcPr>
          <w:p w:rsidR="00AA0C1F" w:rsidRPr="003A7A7D" w:rsidRDefault="00AA0C1F" w:rsidP="00EC4042">
            <w:pPr>
              <w:jc w:val="center"/>
              <w:rPr>
                <w:b/>
                <w:bCs/>
                <w:color w:val="000000"/>
              </w:rPr>
            </w:pPr>
            <w:r w:rsidRPr="003A7A7D">
              <w:rPr>
                <w:b/>
                <w:bCs/>
                <w:color w:val="000000"/>
              </w:rPr>
              <w:t>% исп</w:t>
            </w:r>
            <w:r w:rsidR="00EC4042">
              <w:rPr>
                <w:b/>
                <w:bCs/>
                <w:color w:val="000000"/>
              </w:rPr>
              <w:t>.</w:t>
            </w:r>
          </w:p>
        </w:tc>
      </w:tr>
      <w:tr w:rsidR="00AA0C1F" w:rsidRPr="003A7A7D" w:rsidTr="005E36DD">
        <w:tc>
          <w:tcPr>
            <w:tcW w:w="645" w:type="dxa"/>
            <w:shd w:val="clear" w:color="auto" w:fill="auto"/>
          </w:tcPr>
          <w:p w:rsidR="00AA0C1F" w:rsidRPr="003A7A7D" w:rsidRDefault="00AA0C1F" w:rsidP="005E36DD">
            <w:pPr>
              <w:jc w:val="center"/>
              <w:rPr>
                <w:b/>
                <w:bCs/>
                <w:color w:val="000000"/>
              </w:rPr>
            </w:pPr>
          </w:p>
        </w:tc>
        <w:tc>
          <w:tcPr>
            <w:tcW w:w="3844" w:type="dxa"/>
            <w:shd w:val="clear" w:color="auto" w:fill="auto"/>
          </w:tcPr>
          <w:p w:rsidR="00AA0C1F" w:rsidRPr="003A7A7D" w:rsidRDefault="00AA0C1F" w:rsidP="005E36DD">
            <w:pPr>
              <w:jc w:val="center"/>
              <w:rPr>
                <w:b/>
                <w:bCs/>
                <w:color w:val="000000"/>
              </w:rPr>
            </w:pPr>
            <w:r w:rsidRPr="003A7A7D">
              <w:rPr>
                <w:b/>
                <w:bCs/>
                <w:color w:val="000000"/>
              </w:rPr>
              <w:t>ВСЕГО:</w:t>
            </w:r>
          </w:p>
        </w:tc>
        <w:tc>
          <w:tcPr>
            <w:tcW w:w="2170" w:type="dxa"/>
            <w:shd w:val="clear" w:color="auto" w:fill="auto"/>
          </w:tcPr>
          <w:p w:rsidR="00AA0C1F" w:rsidRPr="003A7A7D" w:rsidRDefault="00AA0C1F" w:rsidP="005E36DD">
            <w:pPr>
              <w:jc w:val="center"/>
              <w:rPr>
                <w:b/>
                <w:bCs/>
                <w:color w:val="000000"/>
              </w:rPr>
            </w:pPr>
            <w:r w:rsidRPr="003A7A7D">
              <w:rPr>
                <w:b/>
                <w:bCs/>
                <w:color w:val="000000"/>
              </w:rPr>
              <w:t>80 832,9</w:t>
            </w:r>
          </w:p>
        </w:tc>
        <w:tc>
          <w:tcPr>
            <w:tcW w:w="1693" w:type="dxa"/>
            <w:shd w:val="clear" w:color="auto" w:fill="auto"/>
          </w:tcPr>
          <w:p w:rsidR="00AA0C1F" w:rsidRPr="003A7A7D" w:rsidRDefault="00AA0C1F" w:rsidP="005E36DD">
            <w:pPr>
              <w:jc w:val="center"/>
              <w:rPr>
                <w:b/>
                <w:bCs/>
                <w:color w:val="000000"/>
              </w:rPr>
            </w:pPr>
            <w:r w:rsidRPr="003A7A7D">
              <w:rPr>
                <w:b/>
                <w:bCs/>
                <w:color w:val="000000"/>
              </w:rPr>
              <w:t>77 202,9</w:t>
            </w:r>
          </w:p>
        </w:tc>
        <w:tc>
          <w:tcPr>
            <w:tcW w:w="1054" w:type="dxa"/>
            <w:shd w:val="clear" w:color="auto" w:fill="auto"/>
          </w:tcPr>
          <w:p w:rsidR="00AA0C1F" w:rsidRPr="003A7A7D" w:rsidRDefault="00AA0C1F" w:rsidP="005E36DD">
            <w:pPr>
              <w:jc w:val="center"/>
              <w:rPr>
                <w:b/>
                <w:bCs/>
                <w:color w:val="000000"/>
              </w:rPr>
            </w:pPr>
            <w:r w:rsidRPr="003A7A7D">
              <w:rPr>
                <w:b/>
                <w:bCs/>
                <w:color w:val="000000"/>
              </w:rPr>
              <w:t>95,5</w:t>
            </w:r>
          </w:p>
        </w:tc>
      </w:tr>
      <w:tr w:rsidR="00AA0C1F" w:rsidRPr="003A7A7D" w:rsidTr="005E36DD">
        <w:tc>
          <w:tcPr>
            <w:tcW w:w="9406" w:type="dxa"/>
            <w:gridSpan w:val="5"/>
            <w:shd w:val="clear" w:color="auto" w:fill="auto"/>
          </w:tcPr>
          <w:p w:rsidR="00AA0C1F" w:rsidRPr="003A7A7D" w:rsidRDefault="00AA0C1F" w:rsidP="005E36DD">
            <w:pPr>
              <w:jc w:val="center"/>
              <w:rPr>
                <w:b/>
                <w:bCs/>
                <w:color w:val="000000"/>
              </w:rPr>
            </w:pPr>
            <w:r w:rsidRPr="003A7A7D">
              <w:rPr>
                <w:b/>
                <w:bCs/>
                <w:color w:val="000000"/>
              </w:rPr>
              <w:t>в том числе:</w:t>
            </w:r>
          </w:p>
        </w:tc>
      </w:tr>
      <w:tr w:rsidR="00AA0C1F" w:rsidRPr="00E0734A" w:rsidTr="005E36DD">
        <w:tc>
          <w:tcPr>
            <w:tcW w:w="645" w:type="dxa"/>
            <w:shd w:val="clear" w:color="auto" w:fill="auto"/>
          </w:tcPr>
          <w:p w:rsidR="00AA0C1F" w:rsidRPr="003A7A7D" w:rsidRDefault="00AA0C1F" w:rsidP="005E36DD">
            <w:pPr>
              <w:jc w:val="center"/>
              <w:rPr>
                <w:b/>
                <w:bCs/>
                <w:color w:val="000000"/>
              </w:rPr>
            </w:pPr>
            <w:r w:rsidRPr="003A7A7D">
              <w:rPr>
                <w:b/>
                <w:bCs/>
                <w:color w:val="000000"/>
              </w:rPr>
              <w:lastRenderedPageBreak/>
              <w:t>1.</w:t>
            </w:r>
          </w:p>
        </w:tc>
        <w:tc>
          <w:tcPr>
            <w:tcW w:w="3844" w:type="dxa"/>
            <w:shd w:val="clear" w:color="auto" w:fill="auto"/>
          </w:tcPr>
          <w:p w:rsidR="00AA0C1F" w:rsidRPr="003A7A7D" w:rsidRDefault="00AA0C1F" w:rsidP="005E36DD">
            <w:pPr>
              <w:jc w:val="both"/>
              <w:rPr>
                <w:b/>
                <w:bCs/>
                <w:color w:val="000000"/>
              </w:rPr>
            </w:pPr>
            <w:r w:rsidRPr="003A7A7D">
              <w:rPr>
                <w:b/>
                <w:bCs/>
                <w:color w:val="000000"/>
              </w:rPr>
              <w:t>Основное мероприятие «Развитие государственных и муниципальных организаций общего образования»</w:t>
            </w:r>
          </w:p>
        </w:tc>
        <w:tc>
          <w:tcPr>
            <w:tcW w:w="2170" w:type="dxa"/>
            <w:shd w:val="clear" w:color="auto" w:fill="auto"/>
          </w:tcPr>
          <w:p w:rsidR="00AA0C1F" w:rsidRPr="003A7A7D" w:rsidRDefault="00AA0C1F" w:rsidP="005E36DD">
            <w:pPr>
              <w:jc w:val="center"/>
              <w:rPr>
                <w:b/>
                <w:bCs/>
                <w:color w:val="000000"/>
              </w:rPr>
            </w:pPr>
            <w:r w:rsidRPr="003A7A7D">
              <w:rPr>
                <w:b/>
                <w:bCs/>
                <w:color w:val="000000"/>
              </w:rPr>
              <w:t>63 762,3</w:t>
            </w:r>
          </w:p>
        </w:tc>
        <w:tc>
          <w:tcPr>
            <w:tcW w:w="1693" w:type="dxa"/>
            <w:shd w:val="clear" w:color="auto" w:fill="auto"/>
          </w:tcPr>
          <w:p w:rsidR="00AA0C1F" w:rsidRPr="003A7A7D" w:rsidRDefault="00AA0C1F" w:rsidP="005E36DD">
            <w:pPr>
              <w:jc w:val="center"/>
              <w:rPr>
                <w:b/>
                <w:bCs/>
                <w:color w:val="000000"/>
              </w:rPr>
            </w:pPr>
            <w:r w:rsidRPr="003A7A7D">
              <w:rPr>
                <w:b/>
                <w:bCs/>
                <w:color w:val="000000"/>
              </w:rPr>
              <w:t>60 132,6</w:t>
            </w:r>
          </w:p>
        </w:tc>
        <w:tc>
          <w:tcPr>
            <w:tcW w:w="1054" w:type="dxa"/>
            <w:shd w:val="clear" w:color="auto" w:fill="auto"/>
          </w:tcPr>
          <w:p w:rsidR="00AA0C1F" w:rsidRPr="00E0734A" w:rsidRDefault="00AA0C1F" w:rsidP="005E36DD">
            <w:pPr>
              <w:jc w:val="center"/>
              <w:rPr>
                <w:b/>
                <w:bCs/>
                <w:color w:val="000000"/>
              </w:rPr>
            </w:pPr>
            <w:r w:rsidRPr="003A7A7D">
              <w:rPr>
                <w:b/>
                <w:bCs/>
                <w:color w:val="000000"/>
              </w:rPr>
              <w:t>94,3</w:t>
            </w:r>
          </w:p>
        </w:tc>
      </w:tr>
      <w:tr w:rsidR="00AA0C1F" w:rsidRPr="00E0734A" w:rsidTr="005E36DD">
        <w:tc>
          <w:tcPr>
            <w:tcW w:w="645" w:type="dxa"/>
            <w:shd w:val="clear" w:color="auto" w:fill="auto"/>
          </w:tcPr>
          <w:p w:rsidR="00AA0C1F" w:rsidRPr="00E0734A" w:rsidRDefault="00AA0C1F" w:rsidP="005E36DD">
            <w:pPr>
              <w:jc w:val="center"/>
              <w:rPr>
                <w:b/>
                <w:bCs/>
                <w:color w:val="000000"/>
              </w:rPr>
            </w:pPr>
          </w:p>
        </w:tc>
        <w:tc>
          <w:tcPr>
            <w:tcW w:w="3844" w:type="dxa"/>
            <w:shd w:val="clear" w:color="auto" w:fill="auto"/>
          </w:tcPr>
          <w:p w:rsidR="00AA0C1F" w:rsidRPr="00E0734A" w:rsidRDefault="00AA0C1F" w:rsidP="005E36DD">
            <w:pPr>
              <w:jc w:val="both"/>
              <w:rPr>
                <w:b/>
                <w:bCs/>
                <w:color w:val="000000"/>
              </w:rPr>
            </w:pPr>
            <w:r w:rsidRPr="00E0734A">
              <w:rPr>
                <w:b/>
                <w:bCs/>
                <w:color w:val="000000"/>
              </w:rPr>
              <w:t xml:space="preserve">- </w:t>
            </w:r>
            <w:r w:rsidRPr="00A657F8">
              <w:rPr>
                <w:bCs/>
                <w:color w:val="000000"/>
              </w:rPr>
              <w:t>м</w:t>
            </w:r>
            <w:r w:rsidRPr="00E0734A">
              <w:rPr>
                <w:color w:val="000000"/>
              </w:rPr>
              <w:t>инистерство образования Магаданской области</w:t>
            </w:r>
          </w:p>
        </w:tc>
        <w:tc>
          <w:tcPr>
            <w:tcW w:w="2170" w:type="dxa"/>
            <w:shd w:val="clear" w:color="auto" w:fill="auto"/>
          </w:tcPr>
          <w:p w:rsidR="00AA0C1F" w:rsidRPr="00E0734A" w:rsidRDefault="00AA0C1F" w:rsidP="005E36DD">
            <w:pPr>
              <w:jc w:val="center"/>
              <w:rPr>
                <w:b/>
                <w:bCs/>
                <w:color w:val="000000"/>
              </w:rPr>
            </w:pPr>
            <w:r w:rsidRPr="0057492E">
              <w:rPr>
                <w:b/>
                <w:bCs/>
                <w:color w:val="000000"/>
              </w:rPr>
              <w:t>63 762,3</w:t>
            </w:r>
          </w:p>
        </w:tc>
        <w:tc>
          <w:tcPr>
            <w:tcW w:w="1693" w:type="dxa"/>
            <w:shd w:val="clear" w:color="auto" w:fill="auto"/>
          </w:tcPr>
          <w:p w:rsidR="00AA0C1F" w:rsidRPr="00E0734A" w:rsidRDefault="00AA0C1F" w:rsidP="005E36DD">
            <w:pPr>
              <w:jc w:val="center"/>
              <w:rPr>
                <w:b/>
                <w:bCs/>
                <w:color w:val="000000"/>
              </w:rPr>
            </w:pPr>
            <w:r w:rsidRPr="0057492E">
              <w:rPr>
                <w:b/>
                <w:bCs/>
                <w:color w:val="000000"/>
              </w:rPr>
              <w:t>60 132,6</w:t>
            </w:r>
          </w:p>
        </w:tc>
        <w:tc>
          <w:tcPr>
            <w:tcW w:w="1054" w:type="dxa"/>
            <w:shd w:val="clear" w:color="auto" w:fill="auto"/>
          </w:tcPr>
          <w:p w:rsidR="00AA0C1F" w:rsidRPr="00E0734A" w:rsidRDefault="00AA0C1F" w:rsidP="005E36DD">
            <w:pPr>
              <w:jc w:val="center"/>
              <w:rPr>
                <w:b/>
                <w:bCs/>
                <w:color w:val="000000"/>
              </w:rPr>
            </w:pPr>
            <w:r w:rsidRPr="0057492E">
              <w:rPr>
                <w:b/>
                <w:bCs/>
                <w:color w:val="000000"/>
              </w:rPr>
              <w:t>94,3</w:t>
            </w:r>
          </w:p>
        </w:tc>
      </w:tr>
      <w:tr w:rsidR="00AA0C1F" w:rsidRPr="00E0734A" w:rsidTr="005E36DD">
        <w:tc>
          <w:tcPr>
            <w:tcW w:w="645" w:type="dxa"/>
            <w:shd w:val="clear" w:color="auto" w:fill="auto"/>
          </w:tcPr>
          <w:p w:rsidR="00AA0C1F" w:rsidRPr="00E0734A" w:rsidRDefault="00AA0C1F" w:rsidP="005E36DD">
            <w:pPr>
              <w:jc w:val="center"/>
              <w:rPr>
                <w:b/>
                <w:bCs/>
                <w:color w:val="000000"/>
              </w:rPr>
            </w:pPr>
          </w:p>
        </w:tc>
        <w:tc>
          <w:tcPr>
            <w:tcW w:w="3844" w:type="dxa"/>
            <w:shd w:val="clear" w:color="auto" w:fill="auto"/>
          </w:tcPr>
          <w:p w:rsidR="00AA0C1F" w:rsidRPr="00E0734A" w:rsidRDefault="00AA0C1F" w:rsidP="005E36DD">
            <w:pPr>
              <w:jc w:val="both"/>
              <w:rPr>
                <w:bCs/>
                <w:color w:val="000000"/>
              </w:rPr>
            </w:pPr>
            <w:r w:rsidRPr="00E0734A">
              <w:rPr>
                <w:bCs/>
                <w:color w:val="000000"/>
              </w:rPr>
              <w:t>в том числе:</w:t>
            </w:r>
          </w:p>
        </w:tc>
        <w:tc>
          <w:tcPr>
            <w:tcW w:w="2170" w:type="dxa"/>
            <w:shd w:val="clear" w:color="auto" w:fill="auto"/>
          </w:tcPr>
          <w:p w:rsidR="00AA0C1F" w:rsidRPr="00E0734A" w:rsidRDefault="00AA0C1F" w:rsidP="005E36DD">
            <w:pPr>
              <w:jc w:val="center"/>
              <w:rPr>
                <w:bCs/>
                <w:color w:val="000000"/>
              </w:rPr>
            </w:pPr>
          </w:p>
        </w:tc>
        <w:tc>
          <w:tcPr>
            <w:tcW w:w="1693" w:type="dxa"/>
            <w:shd w:val="clear" w:color="auto" w:fill="auto"/>
          </w:tcPr>
          <w:p w:rsidR="00AA0C1F" w:rsidRPr="00E0734A" w:rsidRDefault="00AA0C1F" w:rsidP="005E36DD">
            <w:pPr>
              <w:jc w:val="center"/>
              <w:rPr>
                <w:bCs/>
                <w:color w:val="000000"/>
              </w:rPr>
            </w:pPr>
          </w:p>
        </w:tc>
        <w:tc>
          <w:tcPr>
            <w:tcW w:w="1054" w:type="dxa"/>
            <w:shd w:val="clear" w:color="auto" w:fill="auto"/>
          </w:tcPr>
          <w:p w:rsidR="00AA0C1F" w:rsidRPr="00E0734A" w:rsidRDefault="00AA0C1F" w:rsidP="005E36DD">
            <w:pPr>
              <w:jc w:val="center"/>
              <w:rPr>
                <w:bCs/>
                <w:color w:val="000000"/>
              </w:rPr>
            </w:pPr>
          </w:p>
        </w:tc>
      </w:tr>
      <w:tr w:rsidR="00AA0C1F" w:rsidRPr="00E0734A" w:rsidTr="005E36DD">
        <w:tc>
          <w:tcPr>
            <w:tcW w:w="645" w:type="dxa"/>
            <w:shd w:val="clear" w:color="auto" w:fill="auto"/>
          </w:tcPr>
          <w:p w:rsidR="00AA0C1F" w:rsidRPr="00E0734A" w:rsidRDefault="00AA0C1F" w:rsidP="005E36DD">
            <w:pPr>
              <w:jc w:val="center"/>
              <w:rPr>
                <w:b/>
                <w:bCs/>
                <w:color w:val="000000"/>
              </w:rPr>
            </w:pPr>
          </w:p>
        </w:tc>
        <w:tc>
          <w:tcPr>
            <w:tcW w:w="3844" w:type="dxa"/>
            <w:shd w:val="clear" w:color="auto" w:fill="auto"/>
          </w:tcPr>
          <w:p w:rsidR="00AA0C1F" w:rsidRPr="00E0734A" w:rsidRDefault="00AA0C1F" w:rsidP="005E36DD">
            <w:pPr>
              <w:jc w:val="both"/>
              <w:rPr>
                <w:bCs/>
                <w:color w:val="000000"/>
              </w:rPr>
            </w:pPr>
            <w:r w:rsidRPr="00E0734A">
              <w:rPr>
                <w:bCs/>
                <w:color w:val="000000"/>
              </w:rPr>
              <w:t>- субсидии бюджетам городских округов на осуществление мероприятий по реконструкции и капитальному ремонту общеобразовательных организаций</w:t>
            </w:r>
          </w:p>
        </w:tc>
        <w:tc>
          <w:tcPr>
            <w:tcW w:w="2170" w:type="dxa"/>
            <w:shd w:val="clear" w:color="auto" w:fill="auto"/>
          </w:tcPr>
          <w:p w:rsidR="00AA0C1F" w:rsidRPr="00E0734A" w:rsidRDefault="00AA0C1F" w:rsidP="005E36DD">
            <w:pPr>
              <w:jc w:val="center"/>
              <w:rPr>
                <w:bCs/>
                <w:color w:val="000000"/>
              </w:rPr>
            </w:pPr>
            <w:r w:rsidRPr="0057492E">
              <w:rPr>
                <w:bCs/>
                <w:color w:val="000000"/>
              </w:rPr>
              <w:t>3 112,0</w:t>
            </w:r>
          </w:p>
        </w:tc>
        <w:tc>
          <w:tcPr>
            <w:tcW w:w="1693" w:type="dxa"/>
            <w:shd w:val="clear" w:color="auto" w:fill="auto"/>
          </w:tcPr>
          <w:p w:rsidR="00AA0C1F" w:rsidRPr="00E0734A" w:rsidRDefault="00AA0C1F" w:rsidP="005E36DD">
            <w:pPr>
              <w:jc w:val="center"/>
              <w:rPr>
                <w:bCs/>
                <w:color w:val="000000"/>
              </w:rPr>
            </w:pPr>
            <w:r w:rsidRPr="0057492E">
              <w:rPr>
                <w:bCs/>
                <w:color w:val="000000"/>
              </w:rPr>
              <w:t>3 112,0</w:t>
            </w:r>
          </w:p>
        </w:tc>
        <w:tc>
          <w:tcPr>
            <w:tcW w:w="1054" w:type="dxa"/>
            <w:shd w:val="clear" w:color="auto" w:fill="auto"/>
          </w:tcPr>
          <w:p w:rsidR="00AA0C1F" w:rsidRPr="00E0734A" w:rsidRDefault="00AA0C1F" w:rsidP="005E36DD">
            <w:pPr>
              <w:jc w:val="center"/>
              <w:rPr>
                <w:bCs/>
                <w:color w:val="000000"/>
              </w:rPr>
            </w:pPr>
            <w:r w:rsidRPr="00E0734A">
              <w:rPr>
                <w:bCs/>
                <w:color w:val="000000"/>
              </w:rPr>
              <w:t>100,0</w:t>
            </w:r>
          </w:p>
        </w:tc>
      </w:tr>
      <w:tr w:rsidR="00AA0C1F" w:rsidRPr="00E0734A" w:rsidTr="005E36DD">
        <w:tc>
          <w:tcPr>
            <w:tcW w:w="645" w:type="dxa"/>
            <w:shd w:val="clear" w:color="auto" w:fill="auto"/>
          </w:tcPr>
          <w:p w:rsidR="00AA0C1F" w:rsidRPr="00E0734A" w:rsidRDefault="00AA0C1F" w:rsidP="005E36DD">
            <w:pPr>
              <w:jc w:val="center"/>
              <w:rPr>
                <w:b/>
                <w:bCs/>
                <w:color w:val="000000"/>
              </w:rPr>
            </w:pPr>
          </w:p>
        </w:tc>
        <w:tc>
          <w:tcPr>
            <w:tcW w:w="3844" w:type="dxa"/>
            <w:shd w:val="clear" w:color="auto" w:fill="auto"/>
          </w:tcPr>
          <w:p w:rsidR="00AA0C1F" w:rsidRPr="00E0734A" w:rsidRDefault="00AA0C1F" w:rsidP="005E36DD">
            <w:pPr>
              <w:jc w:val="both"/>
              <w:rPr>
                <w:bCs/>
                <w:color w:val="000000"/>
              </w:rPr>
            </w:pPr>
            <w:r w:rsidRPr="00E0734A">
              <w:rPr>
                <w:bCs/>
                <w:color w:val="000000"/>
              </w:rPr>
              <w:t>- субсидии бюджетам городских округов на приобретение школьных автобусов</w:t>
            </w:r>
          </w:p>
        </w:tc>
        <w:tc>
          <w:tcPr>
            <w:tcW w:w="2170" w:type="dxa"/>
            <w:shd w:val="clear" w:color="auto" w:fill="auto"/>
          </w:tcPr>
          <w:p w:rsidR="00AA0C1F" w:rsidRPr="00E0734A" w:rsidRDefault="00AA0C1F" w:rsidP="005E36DD">
            <w:pPr>
              <w:jc w:val="center"/>
              <w:rPr>
                <w:bCs/>
                <w:color w:val="000000"/>
              </w:rPr>
            </w:pPr>
            <w:r w:rsidRPr="0057492E">
              <w:rPr>
                <w:bCs/>
                <w:color w:val="000000"/>
              </w:rPr>
              <w:t>1 636,4</w:t>
            </w:r>
          </w:p>
        </w:tc>
        <w:tc>
          <w:tcPr>
            <w:tcW w:w="1693" w:type="dxa"/>
            <w:shd w:val="clear" w:color="auto" w:fill="auto"/>
          </w:tcPr>
          <w:p w:rsidR="00AA0C1F" w:rsidRPr="00E0734A" w:rsidRDefault="00AA0C1F" w:rsidP="005E36DD">
            <w:pPr>
              <w:jc w:val="center"/>
              <w:rPr>
                <w:bCs/>
                <w:color w:val="000000"/>
              </w:rPr>
            </w:pPr>
            <w:r w:rsidRPr="0057492E">
              <w:rPr>
                <w:bCs/>
                <w:color w:val="000000"/>
              </w:rPr>
              <w:t>1 636,4</w:t>
            </w:r>
          </w:p>
        </w:tc>
        <w:tc>
          <w:tcPr>
            <w:tcW w:w="1054" w:type="dxa"/>
            <w:shd w:val="clear" w:color="auto" w:fill="auto"/>
          </w:tcPr>
          <w:p w:rsidR="00AA0C1F" w:rsidRPr="00E0734A" w:rsidRDefault="00AA0C1F" w:rsidP="005E36DD">
            <w:pPr>
              <w:jc w:val="center"/>
              <w:rPr>
                <w:bCs/>
                <w:color w:val="000000"/>
              </w:rPr>
            </w:pPr>
            <w:r>
              <w:rPr>
                <w:bCs/>
                <w:color w:val="000000"/>
              </w:rPr>
              <w:t>100,0</w:t>
            </w:r>
          </w:p>
        </w:tc>
      </w:tr>
      <w:tr w:rsidR="00AA0C1F" w:rsidRPr="00E0734A" w:rsidTr="005E36DD">
        <w:tc>
          <w:tcPr>
            <w:tcW w:w="645" w:type="dxa"/>
            <w:shd w:val="clear" w:color="auto" w:fill="auto"/>
          </w:tcPr>
          <w:p w:rsidR="00AA0C1F" w:rsidRPr="00E0734A" w:rsidRDefault="00AA0C1F" w:rsidP="005E36DD">
            <w:pPr>
              <w:jc w:val="center"/>
              <w:rPr>
                <w:b/>
                <w:bCs/>
                <w:color w:val="000000"/>
              </w:rPr>
            </w:pPr>
          </w:p>
        </w:tc>
        <w:tc>
          <w:tcPr>
            <w:tcW w:w="3844" w:type="dxa"/>
            <w:shd w:val="clear" w:color="auto" w:fill="auto"/>
          </w:tcPr>
          <w:p w:rsidR="00AA0C1F" w:rsidRPr="00E0734A" w:rsidRDefault="00AA0C1F" w:rsidP="005E36DD">
            <w:pPr>
              <w:jc w:val="both"/>
              <w:rPr>
                <w:bCs/>
                <w:color w:val="000000"/>
              </w:rPr>
            </w:pPr>
            <w:r w:rsidRPr="00E0734A">
              <w:rPr>
                <w:bCs/>
                <w:color w:val="000000"/>
              </w:rPr>
              <w:t xml:space="preserve">- субсидии бюджетам городских округов на совершенствование </w:t>
            </w:r>
            <w:proofErr w:type="gramStart"/>
            <w:r w:rsidRPr="00E0734A">
              <w:rPr>
                <w:bCs/>
                <w:color w:val="000000"/>
              </w:rPr>
              <w:t>питания</w:t>
            </w:r>
            <w:proofErr w:type="gramEnd"/>
            <w:r w:rsidRPr="00E0734A">
              <w:rPr>
                <w:bCs/>
                <w:color w:val="000000"/>
              </w:rPr>
              <w:t xml:space="preserve"> учащихся в общеобразовательных организациях</w:t>
            </w:r>
          </w:p>
        </w:tc>
        <w:tc>
          <w:tcPr>
            <w:tcW w:w="2170" w:type="dxa"/>
            <w:shd w:val="clear" w:color="auto" w:fill="auto"/>
          </w:tcPr>
          <w:p w:rsidR="00AA0C1F" w:rsidRPr="00E0734A" w:rsidRDefault="00AA0C1F" w:rsidP="005E36DD">
            <w:pPr>
              <w:jc w:val="center"/>
              <w:rPr>
                <w:bCs/>
                <w:color w:val="000000"/>
              </w:rPr>
            </w:pPr>
            <w:r w:rsidRPr="0057492E">
              <w:rPr>
                <w:bCs/>
                <w:color w:val="000000"/>
              </w:rPr>
              <w:t>30 665,9</w:t>
            </w:r>
          </w:p>
        </w:tc>
        <w:tc>
          <w:tcPr>
            <w:tcW w:w="1693" w:type="dxa"/>
            <w:shd w:val="clear" w:color="auto" w:fill="auto"/>
          </w:tcPr>
          <w:p w:rsidR="00AA0C1F" w:rsidRPr="00E0734A" w:rsidRDefault="00AA0C1F" w:rsidP="005E36DD">
            <w:pPr>
              <w:jc w:val="center"/>
              <w:rPr>
                <w:bCs/>
                <w:color w:val="000000"/>
              </w:rPr>
            </w:pPr>
            <w:r w:rsidRPr="0057492E">
              <w:rPr>
                <w:bCs/>
                <w:color w:val="000000"/>
              </w:rPr>
              <w:t>30 139,7</w:t>
            </w:r>
          </w:p>
        </w:tc>
        <w:tc>
          <w:tcPr>
            <w:tcW w:w="1054" w:type="dxa"/>
            <w:shd w:val="clear" w:color="auto" w:fill="auto"/>
          </w:tcPr>
          <w:p w:rsidR="00AA0C1F" w:rsidRPr="00E0734A" w:rsidRDefault="00AA0C1F" w:rsidP="005E36DD">
            <w:pPr>
              <w:jc w:val="center"/>
              <w:rPr>
                <w:bCs/>
                <w:color w:val="000000"/>
              </w:rPr>
            </w:pPr>
            <w:r w:rsidRPr="0057492E">
              <w:rPr>
                <w:bCs/>
                <w:color w:val="000000"/>
              </w:rPr>
              <w:t>98,3</w:t>
            </w:r>
          </w:p>
        </w:tc>
      </w:tr>
      <w:tr w:rsidR="00AA0C1F" w:rsidRPr="00E0734A" w:rsidTr="005E36DD">
        <w:tc>
          <w:tcPr>
            <w:tcW w:w="645" w:type="dxa"/>
            <w:shd w:val="clear" w:color="auto" w:fill="auto"/>
          </w:tcPr>
          <w:p w:rsidR="00AA0C1F" w:rsidRPr="00E0734A" w:rsidRDefault="00AA0C1F" w:rsidP="005E36DD">
            <w:pPr>
              <w:jc w:val="center"/>
              <w:rPr>
                <w:b/>
                <w:bCs/>
                <w:color w:val="000000"/>
              </w:rPr>
            </w:pPr>
          </w:p>
        </w:tc>
        <w:tc>
          <w:tcPr>
            <w:tcW w:w="3844" w:type="dxa"/>
            <w:shd w:val="clear" w:color="auto" w:fill="auto"/>
          </w:tcPr>
          <w:p w:rsidR="00AA0C1F" w:rsidRPr="00E0734A" w:rsidRDefault="00AA0C1F" w:rsidP="005E36DD">
            <w:pPr>
              <w:jc w:val="both"/>
              <w:rPr>
                <w:bCs/>
                <w:color w:val="000000"/>
              </w:rPr>
            </w:pPr>
            <w:r w:rsidRPr="00E0734A">
              <w:rPr>
                <w:bCs/>
                <w:color w:val="000000"/>
              </w:rPr>
              <w:t>- субсидии бюджетам городских округов на питание (завтрак или полдник) детей из многодетных семей, обучающихся в общеобразовательных организациях</w:t>
            </w:r>
          </w:p>
        </w:tc>
        <w:tc>
          <w:tcPr>
            <w:tcW w:w="2170" w:type="dxa"/>
            <w:shd w:val="clear" w:color="auto" w:fill="auto"/>
          </w:tcPr>
          <w:p w:rsidR="00AA0C1F" w:rsidRPr="00E0734A" w:rsidRDefault="00AA0C1F" w:rsidP="005E36DD">
            <w:pPr>
              <w:jc w:val="center"/>
              <w:rPr>
                <w:bCs/>
                <w:color w:val="000000"/>
              </w:rPr>
            </w:pPr>
            <w:r w:rsidRPr="0057492E">
              <w:rPr>
                <w:bCs/>
                <w:color w:val="000000"/>
              </w:rPr>
              <w:t>14 964,2</w:t>
            </w:r>
          </w:p>
        </w:tc>
        <w:tc>
          <w:tcPr>
            <w:tcW w:w="1693" w:type="dxa"/>
            <w:shd w:val="clear" w:color="auto" w:fill="auto"/>
          </w:tcPr>
          <w:p w:rsidR="00AA0C1F" w:rsidRPr="00E0734A" w:rsidRDefault="00AA0C1F" w:rsidP="005E36DD">
            <w:pPr>
              <w:jc w:val="center"/>
              <w:rPr>
                <w:bCs/>
                <w:color w:val="000000"/>
              </w:rPr>
            </w:pPr>
            <w:r w:rsidRPr="0057492E">
              <w:rPr>
                <w:bCs/>
                <w:color w:val="000000"/>
              </w:rPr>
              <w:t>14 963,6</w:t>
            </w:r>
          </w:p>
        </w:tc>
        <w:tc>
          <w:tcPr>
            <w:tcW w:w="1054" w:type="dxa"/>
            <w:shd w:val="clear" w:color="auto" w:fill="auto"/>
          </w:tcPr>
          <w:p w:rsidR="00AA0C1F" w:rsidRPr="00E0734A" w:rsidRDefault="00AA0C1F" w:rsidP="005E36DD">
            <w:pPr>
              <w:jc w:val="center"/>
              <w:rPr>
                <w:bCs/>
                <w:color w:val="000000"/>
              </w:rPr>
            </w:pPr>
            <w:r w:rsidRPr="0057492E">
              <w:rPr>
                <w:bCs/>
                <w:color w:val="000000"/>
              </w:rPr>
              <w:t>100,0</w:t>
            </w:r>
          </w:p>
        </w:tc>
      </w:tr>
      <w:tr w:rsidR="00AA0C1F" w:rsidRPr="00E0734A" w:rsidTr="005E36DD">
        <w:tc>
          <w:tcPr>
            <w:tcW w:w="645" w:type="dxa"/>
            <w:shd w:val="clear" w:color="auto" w:fill="auto"/>
          </w:tcPr>
          <w:p w:rsidR="00AA0C1F" w:rsidRPr="00E0734A" w:rsidRDefault="00AA0C1F" w:rsidP="005E36DD">
            <w:pPr>
              <w:jc w:val="center"/>
              <w:rPr>
                <w:b/>
                <w:bCs/>
                <w:color w:val="000000"/>
              </w:rPr>
            </w:pPr>
          </w:p>
        </w:tc>
        <w:tc>
          <w:tcPr>
            <w:tcW w:w="3844" w:type="dxa"/>
            <w:shd w:val="clear" w:color="auto" w:fill="auto"/>
          </w:tcPr>
          <w:p w:rsidR="00AA0C1F" w:rsidRPr="00E0734A" w:rsidRDefault="00AA0C1F" w:rsidP="005E36DD">
            <w:pPr>
              <w:rPr>
                <w:bCs/>
                <w:color w:val="000000"/>
              </w:rPr>
            </w:pPr>
            <w:r w:rsidRPr="00E0734A">
              <w:rPr>
                <w:bCs/>
                <w:color w:val="000000"/>
              </w:rPr>
              <w:t>- создание в общеобразовательных организациях, расположенных в сельской местности, условий для занятий физической культурой и спортом</w:t>
            </w:r>
          </w:p>
        </w:tc>
        <w:tc>
          <w:tcPr>
            <w:tcW w:w="2170" w:type="dxa"/>
            <w:shd w:val="clear" w:color="auto" w:fill="auto"/>
          </w:tcPr>
          <w:p w:rsidR="00AA0C1F" w:rsidRPr="00E0734A" w:rsidRDefault="00AA0C1F" w:rsidP="005E36DD">
            <w:pPr>
              <w:jc w:val="center"/>
              <w:rPr>
                <w:color w:val="000000"/>
              </w:rPr>
            </w:pPr>
            <w:r w:rsidRPr="0057492E">
              <w:rPr>
                <w:color w:val="000000"/>
              </w:rPr>
              <w:t>13 383,8</w:t>
            </w:r>
          </w:p>
        </w:tc>
        <w:tc>
          <w:tcPr>
            <w:tcW w:w="1693" w:type="dxa"/>
            <w:shd w:val="clear" w:color="auto" w:fill="auto"/>
          </w:tcPr>
          <w:p w:rsidR="00AA0C1F" w:rsidRPr="00E0734A" w:rsidRDefault="00AA0C1F" w:rsidP="005E36DD">
            <w:pPr>
              <w:jc w:val="center"/>
              <w:rPr>
                <w:color w:val="000000"/>
              </w:rPr>
            </w:pPr>
            <w:r w:rsidRPr="0057492E">
              <w:rPr>
                <w:color w:val="000000"/>
              </w:rPr>
              <w:t>10 280,9</w:t>
            </w:r>
          </w:p>
        </w:tc>
        <w:tc>
          <w:tcPr>
            <w:tcW w:w="1054" w:type="dxa"/>
            <w:shd w:val="clear" w:color="auto" w:fill="auto"/>
          </w:tcPr>
          <w:p w:rsidR="00AA0C1F" w:rsidRPr="00E0734A" w:rsidRDefault="00AA0C1F" w:rsidP="005E36DD">
            <w:pPr>
              <w:jc w:val="center"/>
              <w:rPr>
                <w:color w:val="000000"/>
              </w:rPr>
            </w:pPr>
            <w:r w:rsidRPr="0057492E">
              <w:rPr>
                <w:color w:val="000000"/>
              </w:rPr>
              <w:t>76,8</w:t>
            </w:r>
          </w:p>
        </w:tc>
      </w:tr>
      <w:tr w:rsidR="00AA0C1F" w:rsidRPr="00E0734A" w:rsidTr="005E36DD">
        <w:tc>
          <w:tcPr>
            <w:tcW w:w="645" w:type="dxa"/>
            <w:shd w:val="clear" w:color="auto" w:fill="auto"/>
          </w:tcPr>
          <w:p w:rsidR="00AA0C1F" w:rsidRPr="00E0734A" w:rsidRDefault="00AA0C1F" w:rsidP="005E36DD">
            <w:pPr>
              <w:jc w:val="center"/>
              <w:rPr>
                <w:b/>
                <w:bCs/>
                <w:color w:val="000000"/>
              </w:rPr>
            </w:pPr>
            <w:r w:rsidRPr="00E0734A">
              <w:rPr>
                <w:b/>
                <w:bCs/>
                <w:color w:val="000000"/>
              </w:rPr>
              <w:t>2.</w:t>
            </w:r>
          </w:p>
        </w:tc>
        <w:tc>
          <w:tcPr>
            <w:tcW w:w="3844" w:type="dxa"/>
            <w:shd w:val="clear" w:color="auto" w:fill="auto"/>
          </w:tcPr>
          <w:p w:rsidR="00AA0C1F" w:rsidRPr="00E0734A" w:rsidRDefault="00AA0C1F" w:rsidP="005E36DD">
            <w:pPr>
              <w:jc w:val="both"/>
              <w:rPr>
                <w:b/>
                <w:bCs/>
                <w:color w:val="000000"/>
              </w:rPr>
            </w:pPr>
            <w:r w:rsidRPr="00E0734A">
              <w:rPr>
                <w:b/>
                <w:bCs/>
                <w:color w:val="000000"/>
              </w:rPr>
              <w:t>Основное мероприятие «Реализация мероприятий в системе общего образования»</w:t>
            </w:r>
          </w:p>
        </w:tc>
        <w:tc>
          <w:tcPr>
            <w:tcW w:w="2170" w:type="dxa"/>
            <w:shd w:val="clear" w:color="auto" w:fill="auto"/>
          </w:tcPr>
          <w:p w:rsidR="00AA0C1F" w:rsidRPr="00E0734A" w:rsidRDefault="00AA0C1F" w:rsidP="005E36DD">
            <w:pPr>
              <w:jc w:val="center"/>
              <w:rPr>
                <w:b/>
                <w:color w:val="000000"/>
              </w:rPr>
            </w:pPr>
            <w:r w:rsidRPr="0057492E">
              <w:rPr>
                <w:b/>
                <w:color w:val="000000"/>
              </w:rPr>
              <w:t>17 070,6</w:t>
            </w:r>
          </w:p>
        </w:tc>
        <w:tc>
          <w:tcPr>
            <w:tcW w:w="1693" w:type="dxa"/>
            <w:shd w:val="clear" w:color="auto" w:fill="auto"/>
          </w:tcPr>
          <w:p w:rsidR="00AA0C1F" w:rsidRPr="00E0734A" w:rsidRDefault="00AA0C1F" w:rsidP="005E36DD">
            <w:pPr>
              <w:jc w:val="center"/>
              <w:rPr>
                <w:b/>
                <w:color w:val="000000"/>
              </w:rPr>
            </w:pPr>
            <w:r w:rsidRPr="0057492E">
              <w:rPr>
                <w:b/>
                <w:color w:val="000000"/>
              </w:rPr>
              <w:t>17 070,3</w:t>
            </w:r>
          </w:p>
        </w:tc>
        <w:tc>
          <w:tcPr>
            <w:tcW w:w="1054" w:type="dxa"/>
            <w:shd w:val="clear" w:color="auto" w:fill="auto"/>
          </w:tcPr>
          <w:p w:rsidR="00AA0C1F" w:rsidRPr="00E0734A" w:rsidRDefault="00AA0C1F" w:rsidP="005E36DD">
            <w:pPr>
              <w:jc w:val="center"/>
              <w:rPr>
                <w:b/>
                <w:color w:val="000000"/>
              </w:rPr>
            </w:pPr>
            <w:r w:rsidRPr="0057492E">
              <w:rPr>
                <w:b/>
                <w:color w:val="000000"/>
              </w:rPr>
              <w:t>100,0</w:t>
            </w:r>
          </w:p>
        </w:tc>
      </w:tr>
      <w:tr w:rsidR="00AA0C1F" w:rsidRPr="00E0734A" w:rsidTr="005E36DD">
        <w:tc>
          <w:tcPr>
            <w:tcW w:w="645" w:type="dxa"/>
            <w:shd w:val="clear" w:color="auto" w:fill="auto"/>
          </w:tcPr>
          <w:p w:rsidR="00AA0C1F" w:rsidRPr="00E0734A" w:rsidRDefault="00AA0C1F" w:rsidP="005E36DD">
            <w:pPr>
              <w:jc w:val="center"/>
              <w:rPr>
                <w:b/>
                <w:bCs/>
                <w:color w:val="000000"/>
              </w:rPr>
            </w:pPr>
          </w:p>
        </w:tc>
        <w:tc>
          <w:tcPr>
            <w:tcW w:w="3844" w:type="dxa"/>
            <w:shd w:val="clear" w:color="auto" w:fill="auto"/>
          </w:tcPr>
          <w:p w:rsidR="00AA0C1F" w:rsidRPr="00E0734A" w:rsidRDefault="00AA0C1F" w:rsidP="005E36DD">
            <w:pPr>
              <w:jc w:val="both"/>
              <w:rPr>
                <w:b/>
                <w:bCs/>
                <w:color w:val="000000"/>
              </w:rPr>
            </w:pPr>
            <w:r w:rsidRPr="00E0734A">
              <w:rPr>
                <w:b/>
                <w:bCs/>
                <w:color w:val="000000"/>
              </w:rPr>
              <w:t xml:space="preserve"> - м</w:t>
            </w:r>
            <w:r w:rsidRPr="00E0734A">
              <w:rPr>
                <w:color w:val="000000"/>
              </w:rPr>
              <w:t>инистерство образования</w:t>
            </w:r>
            <w:r w:rsidR="00901F15">
              <w:rPr>
                <w:color w:val="000000"/>
              </w:rPr>
              <w:t xml:space="preserve"> и молодежной политики</w:t>
            </w:r>
            <w:r w:rsidRPr="00E0734A">
              <w:rPr>
                <w:color w:val="000000"/>
              </w:rPr>
              <w:t xml:space="preserve"> Магаданской области</w:t>
            </w:r>
          </w:p>
        </w:tc>
        <w:tc>
          <w:tcPr>
            <w:tcW w:w="2170" w:type="dxa"/>
            <w:shd w:val="clear" w:color="auto" w:fill="auto"/>
          </w:tcPr>
          <w:p w:rsidR="00AA0C1F" w:rsidRPr="00E0734A" w:rsidRDefault="00AA0C1F" w:rsidP="005E36DD">
            <w:pPr>
              <w:jc w:val="center"/>
              <w:rPr>
                <w:color w:val="000000"/>
              </w:rPr>
            </w:pPr>
            <w:r w:rsidRPr="0057492E">
              <w:rPr>
                <w:color w:val="000000"/>
              </w:rPr>
              <w:t>17 070,6</w:t>
            </w:r>
          </w:p>
        </w:tc>
        <w:tc>
          <w:tcPr>
            <w:tcW w:w="1693" w:type="dxa"/>
            <w:shd w:val="clear" w:color="auto" w:fill="auto"/>
          </w:tcPr>
          <w:p w:rsidR="00AA0C1F" w:rsidRPr="00E0734A" w:rsidRDefault="00AA0C1F" w:rsidP="005E36DD">
            <w:pPr>
              <w:jc w:val="center"/>
              <w:rPr>
                <w:color w:val="000000"/>
              </w:rPr>
            </w:pPr>
            <w:r w:rsidRPr="0057492E">
              <w:rPr>
                <w:color w:val="000000"/>
              </w:rPr>
              <w:t>17 070,3</w:t>
            </w:r>
          </w:p>
        </w:tc>
        <w:tc>
          <w:tcPr>
            <w:tcW w:w="1054" w:type="dxa"/>
            <w:shd w:val="clear" w:color="auto" w:fill="auto"/>
          </w:tcPr>
          <w:p w:rsidR="00AA0C1F" w:rsidRPr="00E0734A" w:rsidRDefault="00AA0C1F" w:rsidP="005E36DD">
            <w:pPr>
              <w:jc w:val="center"/>
              <w:rPr>
                <w:color w:val="000000"/>
              </w:rPr>
            </w:pPr>
            <w:r w:rsidRPr="0057492E">
              <w:rPr>
                <w:color w:val="000000"/>
              </w:rPr>
              <w:t>100,0</w:t>
            </w:r>
          </w:p>
        </w:tc>
      </w:tr>
    </w:tbl>
    <w:p w:rsidR="00AA0C1F" w:rsidRPr="00E0734A" w:rsidRDefault="00AA0C1F" w:rsidP="00AA0C1F">
      <w:pPr>
        <w:ind w:firstLine="708"/>
        <w:jc w:val="center"/>
        <w:rPr>
          <w:b/>
          <w:bCs/>
          <w:color w:val="000000"/>
          <w:sz w:val="28"/>
          <w:szCs w:val="26"/>
          <w:u w:val="single"/>
        </w:rPr>
      </w:pPr>
    </w:p>
    <w:p w:rsidR="00AA0C1F" w:rsidRPr="004466BC" w:rsidRDefault="00AA0C1F" w:rsidP="008A13B9">
      <w:pPr>
        <w:tabs>
          <w:tab w:val="left" w:pos="993"/>
        </w:tabs>
        <w:ind w:firstLine="709"/>
        <w:jc w:val="both"/>
        <w:rPr>
          <w:bCs/>
          <w:color w:val="000000"/>
          <w:sz w:val="28"/>
          <w:szCs w:val="26"/>
        </w:rPr>
      </w:pPr>
      <w:r>
        <w:rPr>
          <w:bCs/>
          <w:color w:val="000000"/>
          <w:sz w:val="28"/>
          <w:szCs w:val="26"/>
        </w:rPr>
        <w:t>О</w:t>
      </w:r>
      <w:r w:rsidRPr="004466BC">
        <w:rPr>
          <w:bCs/>
          <w:color w:val="000000"/>
          <w:sz w:val="28"/>
          <w:szCs w:val="26"/>
        </w:rPr>
        <w:t>сновно</w:t>
      </w:r>
      <w:r>
        <w:rPr>
          <w:bCs/>
          <w:color w:val="000000"/>
          <w:sz w:val="28"/>
          <w:szCs w:val="26"/>
        </w:rPr>
        <w:t>е</w:t>
      </w:r>
      <w:r w:rsidRPr="004466BC">
        <w:rPr>
          <w:bCs/>
          <w:color w:val="000000"/>
          <w:sz w:val="28"/>
          <w:szCs w:val="26"/>
        </w:rPr>
        <w:t xml:space="preserve"> мероприяти</w:t>
      </w:r>
      <w:r>
        <w:rPr>
          <w:bCs/>
          <w:color w:val="000000"/>
          <w:sz w:val="28"/>
          <w:szCs w:val="26"/>
        </w:rPr>
        <w:t>е</w:t>
      </w:r>
      <w:r w:rsidRPr="004466BC">
        <w:rPr>
          <w:bCs/>
          <w:color w:val="000000"/>
          <w:sz w:val="28"/>
          <w:szCs w:val="26"/>
        </w:rPr>
        <w:t xml:space="preserve"> «</w:t>
      </w:r>
      <w:r w:rsidRPr="004466BC">
        <w:rPr>
          <w:b/>
          <w:bCs/>
          <w:color w:val="000000"/>
          <w:sz w:val="28"/>
          <w:szCs w:val="26"/>
        </w:rPr>
        <w:t>Развитие государственных и муниципальных организаций общего образования»</w:t>
      </w:r>
      <w:r>
        <w:rPr>
          <w:b/>
          <w:bCs/>
          <w:color w:val="000000"/>
          <w:sz w:val="28"/>
          <w:szCs w:val="26"/>
        </w:rPr>
        <w:t>,</w:t>
      </w:r>
      <w:r w:rsidRPr="004466BC">
        <w:rPr>
          <w:bCs/>
          <w:color w:val="000000"/>
          <w:sz w:val="28"/>
          <w:szCs w:val="26"/>
        </w:rPr>
        <w:t xml:space="preserve"> исполнителем которого является министерство образования</w:t>
      </w:r>
      <w:r w:rsidR="00901F15">
        <w:rPr>
          <w:bCs/>
          <w:color w:val="000000"/>
          <w:sz w:val="28"/>
          <w:szCs w:val="26"/>
        </w:rPr>
        <w:t xml:space="preserve"> и молодежной политики</w:t>
      </w:r>
      <w:r w:rsidRPr="004466BC">
        <w:rPr>
          <w:bCs/>
          <w:color w:val="000000"/>
          <w:sz w:val="28"/>
          <w:szCs w:val="26"/>
        </w:rPr>
        <w:t xml:space="preserve"> Магаданской области</w:t>
      </w:r>
      <w:r>
        <w:rPr>
          <w:bCs/>
          <w:color w:val="000000"/>
          <w:sz w:val="28"/>
          <w:szCs w:val="26"/>
        </w:rPr>
        <w:t>,</w:t>
      </w:r>
      <w:r w:rsidRPr="004466BC">
        <w:rPr>
          <w:bCs/>
          <w:color w:val="000000"/>
          <w:sz w:val="28"/>
          <w:szCs w:val="26"/>
        </w:rPr>
        <w:t xml:space="preserve"> утвержденные плановые назначения в сумме </w:t>
      </w:r>
      <w:r>
        <w:rPr>
          <w:bCs/>
          <w:color w:val="000000"/>
          <w:sz w:val="28"/>
          <w:szCs w:val="26"/>
        </w:rPr>
        <w:t>63 762,3</w:t>
      </w:r>
      <w:r w:rsidRPr="004466BC">
        <w:rPr>
          <w:bCs/>
          <w:color w:val="000000"/>
          <w:sz w:val="28"/>
          <w:szCs w:val="26"/>
        </w:rPr>
        <w:t xml:space="preserve"> тыс. рублей, в том числе средства федерального бюджета - </w:t>
      </w:r>
      <w:r w:rsidRPr="004466BC">
        <w:rPr>
          <w:sz w:val="28"/>
          <w:szCs w:val="28"/>
        </w:rPr>
        <w:t xml:space="preserve">12 179,2 </w:t>
      </w:r>
      <w:r w:rsidRPr="004466BC">
        <w:rPr>
          <w:bCs/>
          <w:color w:val="000000"/>
          <w:sz w:val="28"/>
          <w:szCs w:val="26"/>
        </w:rPr>
        <w:t>тыс. рублей</w:t>
      </w:r>
      <w:r>
        <w:rPr>
          <w:bCs/>
          <w:color w:val="000000"/>
          <w:sz w:val="28"/>
          <w:szCs w:val="26"/>
        </w:rPr>
        <w:t xml:space="preserve">, кассовое исполнение на отчетную дату составило 60 132,6 </w:t>
      </w:r>
      <w:r w:rsidRPr="004466BC">
        <w:rPr>
          <w:bCs/>
          <w:color w:val="000000"/>
          <w:sz w:val="28"/>
          <w:szCs w:val="26"/>
        </w:rPr>
        <w:t>тыс. рублей или 9</w:t>
      </w:r>
      <w:r>
        <w:rPr>
          <w:bCs/>
          <w:color w:val="000000"/>
          <w:sz w:val="28"/>
          <w:szCs w:val="26"/>
        </w:rPr>
        <w:t>4,3</w:t>
      </w:r>
      <w:r w:rsidRPr="004466BC">
        <w:rPr>
          <w:bCs/>
          <w:color w:val="000000"/>
          <w:sz w:val="28"/>
          <w:szCs w:val="26"/>
        </w:rPr>
        <w:t>%, в том числе средства федерального бюджета исполнены</w:t>
      </w:r>
      <w:r>
        <w:rPr>
          <w:bCs/>
          <w:color w:val="000000"/>
          <w:sz w:val="28"/>
          <w:szCs w:val="26"/>
        </w:rPr>
        <w:t xml:space="preserve"> в сумме 9 355,6 тыс.</w:t>
      </w:r>
      <w:r w:rsidR="008A13B9">
        <w:rPr>
          <w:bCs/>
          <w:color w:val="000000"/>
          <w:sz w:val="28"/>
          <w:szCs w:val="26"/>
        </w:rPr>
        <w:t xml:space="preserve"> </w:t>
      </w:r>
      <w:r>
        <w:rPr>
          <w:bCs/>
          <w:color w:val="000000"/>
          <w:sz w:val="28"/>
          <w:szCs w:val="26"/>
        </w:rPr>
        <w:t>рублей</w:t>
      </w:r>
      <w:r w:rsidRPr="004466BC">
        <w:rPr>
          <w:bCs/>
          <w:color w:val="000000"/>
          <w:sz w:val="28"/>
          <w:szCs w:val="26"/>
        </w:rPr>
        <w:t xml:space="preserve"> или </w:t>
      </w:r>
      <w:r>
        <w:rPr>
          <w:bCs/>
          <w:color w:val="000000"/>
          <w:sz w:val="28"/>
          <w:szCs w:val="26"/>
        </w:rPr>
        <w:t>77</w:t>
      </w:r>
      <w:r w:rsidRPr="004466BC">
        <w:rPr>
          <w:bCs/>
          <w:color w:val="000000"/>
          <w:sz w:val="28"/>
          <w:szCs w:val="26"/>
        </w:rPr>
        <w:t xml:space="preserve"> %. </w:t>
      </w:r>
    </w:p>
    <w:p w:rsidR="00AA0C1F" w:rsidRPr="00E0734A" w:rsidRDefault="00AA0C1F" w:rsidP="00AA0C1F">
      <w:pPr>
        <w:tabs>
          <w:tab w:val="left" w:pos="993"/>
        </w:tabs>
        <w:ind w:firstLine="709"/>
        <w:jc w:val="both"/>
        <w:rPr>
          <w:rFonts w:eastAsia="Calibri"/>
          <w:sz w:val="28"/>
          <w:szCs w:val="28"/>
          <w:lang w:eastAsia="en-US"/>
        </w:rPr>
      </w:pPr>
    </w:p>
    <w:p w:rsidR="00AA0C1F" w:rsidRPr="00A657F8" w:rsidRDefault="00A056A9" w:rsidP="00A657F8">
      <w:pPr>
        <w:tabs>
          <w:tab w:val="left" w:pos="993"/>
        </w:tabs>
        <w:ind w:firstLine="709"/>
        <w:jc w:val="center"/>
        <w:rPr>
          <w:rFonts w:eastAsia="Calibri"/>
          <w:b/>
          <w:sz w:val="28"/>
          <w:szCs w:val="28"/>
          <w:lang w:eastAsia="en-US"/>
        </w:rPr>
      </w:pPr>
      <w:r>
        <w:rPr>
          <w:rFonts w:eastAsia="Calibri"/>
          <w:b/>
          <w:sz w:val="28"/>
          <w:szCs w:val="28"/>
          <w:lang w:eastAsia="en-US"/>
        </w:rPr>
        <w:t>И</w:t>
      </w:r>
      <w:r w:rsidRPr="00A657F8">
        <w:rPr>
          <w:rFonts w:eastAsia="Calibri"/>
          <w:b/>
          <w:sz w:val="28"/>
          <w:szCs w:val="28"/>
          <w:lang w:eastAsia="en-US"/>
        </w:rPr>
        <w:t>сполнение расходов по с</w:t>
      </w:r>
      <w:r w:rsidR="00AA0C1F" w:rsidRPr="00A657F8">
        <w:rPr>
          <w:rFonts w:eastAsia="Calibri"/>
          <w:b/>
          <w:sz w:val="28"/>
          <w:szCs w:val="28"/>
          <w:lang w:eastAsia="en-US"/>
        </w:rPr>
        <w:t>убсиди</w:t>
      </w:r>
      <w:r w:rsidR="00AF79D2" w:rsidRPr="00A657F8">
        <w:rPr>
          <w:rFonts w:eastAsia="Calibri"/>
          <w:b/>
          <w:sz w:val="28"/>
          <w:szCs w:val="28"/>
          <w:lang w:eastAsia="en-US"/>
        </w:rPr>
        <w:t>ям</w:t>
      </w:r>
      <w:r w:rsidR="00AA0C1F" w:rsidRPr="00A657F8">
        <w:rPr>
          <w:rFonts w:eastAsia="Calibri"/>
          <w:b/>
          <w:sz w:val="28"/>
          <w:szCs w:val="28"/>
          <w:lang w:eastAsia="en-US"/>
        </w:rPr>
        <w:t xml:space="preserve"> бюджетам городских округов </w:t>
      </w:r>
      <w:r w:rsidR="00A657F8" w:rsidRPr="00A657F8">
        <w:rPr>
          <w:rFonts w:eastAsia="Calibri"/>
          <w:b/>
          <w:sz w:val="28"/>
          <w:szCs w:val="28"/>
        </w:rPr>
        <w:t>на осуществление мероприятий по реконструкции и капитальному ремонту общеобразовательных орг</w:t>
      </w:r>
      <w:r w:rsidR="00A657F8">
        <w:rPr>
          <w:rFonts w:eastAsia="Calibri"/>
          <w:b/>
          <w:sz w:val="28"/>
          <w:szCs w:val="28"/>
        </w:rPr>
        <w:t xml:space="preserve">анизаций в рамках подпрограммы </w:t>
      </w:r>
      <w:r w:rsidR="00A657F8">
        <w:rPr>
          <w:rFonts w:eastAsia="Calibri"/>
          <w:b/>
          <w:sz w:val="28"/>
          <w:szCs w:val="28"/>
        </w:rPr>
        <w:lastRenderedPageBreak/>
        <w:t>«</w:t>
      </w:r>
      <w:r w:rsidR="00A657F8" w:rsidRPr="00A657F8">
        <w:rPr>
          <w:rFonts w:eastAsia="Calibri"/>
          <w:b/>
          <w:sz w:val="28"/>
          <w:szCs w:val="28"/>
        </w:rPr>
        <w:t>Развитие общего образования в Магаданской области</w:t>
      </w:r>
      <w:r w:rsidR="00A657F8">
        <w:rPr>
          <w:rFonts w:eastAsia="Calibri"/>
          <w:b/>
          <w:sz w:val="28"/>
          <w:szCs w:val="28"/>
        </w:rPr>
        <w:t>»</w:t>
      </w:r>
      <w:r w:rsidR="00A657F8" w:rsidRPr="00A657F8">
        <w:rPr>
          <w:rFonts w:eastAsia="Calibri"/>
          <w:b/>
          <w:sz w:val="28"/>
          <w:szCs w:val="28"/>
        </w:rPr>
        <w:t xml:space="preserve"> государственной</w:t>
      </w:r>
      <w:r w:rsidR="00A657F8">
        <w:rPr>
          <w:rFonts w:eastAsia="Calibri"/>
          <w:b/>
          <w:sz w:val="28"/>
          <w:szCs w:val="28"/>
        </w:rPr>
        <w:t xml:space="preserve"> программы Магаданской области «</w:t>
      </w:r>
      <w:r w:rsidR="00A657F8" w:rsidRPr="00A657F8">
        <w:rPr>
          <w:rFonts w:eastAsia="Calibri"/>
          <w:b/>
          <w:sz w:val="28"/>
          <w:szCs w:val="28"/>
        </w:rPr>
        <w:t>Развитие образования в Магаданской области</w:t>
      </w:r>
      <w:r w:rsidR="00A657F8">
        <w:rPr>
          <w:rFonts w:eastAsia="Calibri"/>
          <w:b/>
          <w:sz w:val="28"/>
          <w:szCs w:val="28"/>
        </w:rPr>
        <w:t>»</w:t>
      </w:r>
      <w:r w:rsidR="00A657F8" w:rsidRPr="00A657F8">
        <w:rPr>
          <w:rFonts w:eastAsia="Calibri"/>
          <w:b/>
          <w:sz w:val="28"/>
          <w:szCs w:val="28"/>
        </w:rPr>
        <w:t xml:space="preserve"> </w:t>
      </w:r>
      <w:r w:rsidR="00A657F8">
        <w:rPr>
          <w:rFonts w:eastAsia="Calibri"/>
          <w:b/>
          <w:sz w:val="28"/>
          <w:szCs w:val="28"/>
        </w:rPr>
        <w:t>з</w:t>
      </w:r>
      <w:r w:rsidR="00A657F8" w:rsidRPr="00A657F8">
        <w:rPr>
          <w:rFonts w:eastAsia="Calibri"/>
          <w:b/>
          <w:sz w:val="28"/>
          <w:szCs w:val="28"/>
        </w:rPr>
        <w:t>а 2018 год</w:t>
      </w:r>
    </w:p>
    <w:p w:rsidR="00AA0C1F" w:rsidRPr="00E0734A" w:rsidRDefault="00AA0C1F" w:rsidP="00AA0C1F">
      <w:pPr>
        <w:jc w:val="right"/>
        <w:rPr>
          <w:sz w:val="28"/>
          <w:szCs w:val="28"/>
        </w:rPr>
      </w:pPr>
      <w:r w:rsidRPr="00E0734A">
        <w:rPr>
          <w:sz w:val="28"/>
          <w:szCs w:val="28"/>
        </w:rPr>
        <w:t>тыс. рублей</w:t>
      </w:r>
    </w:p>
    <w:tbl>
      <w:tblPr>
        <w:tblW w:w="9368" w:type="dxa"/>
        <w:tblInd w:w="96" w:type="dxa"/>
        <w:tblLook w:val="04A0" w:firstRow="1" w:lastRow="0" w:firstColumn="1" w:lastColumn="0" w:noHBand="0" w:noVBand="1"/>
      </w:tblPr>
      <w:tblGrid>
        <w:gridCol w:w="4123"/>
        <w:gridCol w:w="1701"/>
        <w:gridCol w:w="1843"/>
        <w:gridCol w:w="1701"/>
      </w:tblGrid>
      <w:tr w:rsidR="00AA0C1F" w:rsidRPr="00E0734A" w:rsidTr="005E36DD">
        <w:trPr>
          <w:trHeight w:val="570"/>
        </w:trPr>
        <w:tc>
          <w:tcPr>
            <w:tcW w:w="4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C1F" w:rsidRPr="00E0734A" w:rsidRDefault="00AA0C1F" w:rsidP="005E36DD">
            <w:pPr>
              <w:jc w:val="center"/>
              <w:rPr>
                <w:sz w:val="28"/>
                <w:szCs w:val="28"/>
              </w:rPr>
            </w:pPr>
            <w:r w:rsidRPr="00E0734A">
              <w:rPr>
                <w:sz w:val="28"/>
                <w:szCs w:val="28"/>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A0C1F" w:rsidRPr="00E0734A" w:rsidRDefault="00901F15" w:rsidP="005E36DD">
            <w:pPr>
              <w:jc w:val="center"/>
              <w:rPr>
                <w:sz w:val="28"/>
                <w:szCs w:val="28"/>
              </w:rPr>
            </w:pPr>
            <w:r>
              <w:rPr>
                <w:sz w:val="28"/>
                <w:szCs w:val="28"/>
              </w:rPr>
              <w:t>Бюджет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A0C1F" w:rsidRPr="00E0734A" w:rsidRDefault="00AA0C1F" w:rsidP="005E36DD">
            <w:pPr>
              <w:jc w:val="center"/>
              <w:rPr>
                <w:sz w:val="28"/>
                <w:szCs w:val="28"/>
              </w:rPr>
            </w:pPr>
            <w:r w:rsidRPr="00E0734A">
              <w:rPr>
                <w:sz w:val="28"/>
                <w:szCs w:val="28"/>
              </w:rPr>
              <w:t>Кассовое исполнение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A0C1F" w:rsidRPr="00E0734A" w:rsidRDefault="00AA0C1F" w:rsidP="00EC4042">
            <w:pPr>
              <w:jc w:val="center"/>
              <w:rPr>
                <w:sz w:val="28"/>
                <w:szCs w:val="28"/>
              </w:rPr>
            </w:pPr>
            <w:r w:rsidRPr="00E0734A">
              <w:rPr>
                <w:sz w:val="28"/>
                <w:szCs w:val="28"/>
              </w:rPr>
              <w:t>%% исп</w:t>
            </w:r>
            <w:r w:rsidR="00EC4042">
              <w:rPr>
                <w:sz w:val="28"/>
                <w:szCs w:val="28"/>
              </w:rPr>
              <w:t>.</w:t>
            </w:r>
          </w:p>
        </w:tc>
      </w:tr>
      <w:tr w:rsidR="00AA0C1F" w:rsidRPr="00E0734A" w:rsidTr="005E36DD">
        <w:trPr>
          <w:trHeight w:val="30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AA0C1F" w:rsidRPr="00E0734A" w:rsidRDefault="00AA0C1F" w:rsidP="005E36DD">
            <w:pPr>
              <w:rPr>
                <w:b/>
                <w:bCs/>
                <w:sz w:val="28"/>
                <w:szCs w:val="28"/>
              </w:rPr>
            </w:pPr>
            <w:r w:rsidRPr="00E0734A">
              <w:rPr>
                <w:b/>
                <w:bCs/>
                <w:sz w:val="28"/>
                <w:szCs w:val="28"/>
              </w:rPr>
              <w:t>ВСЕГО</w:t>
            </w:r>
          </w:p>
        </w:tc>
        <w:tc>
          <w:tcPr>
            <w:tcW w:w="1701" w:type="dxa"/>
            <w:tcBorders>
              <w:top w:val="nil"/>
              <w:left w:val="single" w:sz="4" w:space="0" w:color="auto"/>
              <w:bottom w:val="single" w:sz="4" w:space="0" w:color="auto"/>
              <w:right w:val="single" w:sz="4" w:space="0" w:color="auto"/>
            </w:tcBorders>
            <w:shd w:val="clear" w:color="auto" w:fill="auto"/>
            <w:vAlign w:val="bottom"/>
          </w:tcPr>
          <w:p w:rsidR="00AA0C1F" w:rsidRPr="00E0734A" w:rsidRDefault="00AA0C1F" w:rsidP="005E36DD">
            <w:pPr>
              <w:jc w:val="right"/>
              <w:rPr>
                <w:b/>
                <w:bCs/>
                <w:sz w:val="28"/>
                <w:szCs w:val="28"/>
              </w:rPr>
            </w:pPr>
            <w:r>
              <w:rPr>
                <w:b/>
                <w:bCs/>
                <w:sz w:val="28"/>
                <w:szCs w:val="28"/>
              </w:rPr>
              <w:t>3 112,0</w:t>
            </w:r>
          </w:p>
        </w:tc>
        <w:tc>
          <w:tcPr>
            <w:tcW w:w="1843" w:type="dxa"/>
            <w:tcBorders>
              <w:top w:val="single" w:sz="4" w:space="0" w:color="auto"/>
              <w:left w:val="nil"/>
              <w:bottom w:val="single" w:sz="4" w:space="0" w:color="auto"/>
              <w:right w:val="single" w:sz="4" w:space="0" w:color="auto"/>
            </w:tcBorders>
          </w:tcPr>
          <w:p w:rsidR="00AA0C1F" w:rsidRPr="00E0734A" w:rsidRDefault="00AA0C1F" w:rsidP="005E36DD">
            <w:pPr>
              <w:jc w:val="right"/>
              <w:rPr>
                <w:b/>
                <w:bCs/>
                <w:sz w:val="28"/>
                <w:szCs w:val="28"/>
              </w:rPr>
            </w:pPr>
            <w:r>
              <w:rPr>
                <w:b/>
                <w:bCs/>
                <w:sz w:val="28"/>
                <w:szCs w:val="28"/>
              </w:rPr>
              <w:t>3 112</w:t>
            </w:r>
            <w:r w:rsidRPr="00E0734A">
              <w:rPr>
                <w:b/>
                <w:bCs/>
                <w:sz w:val="28"/>
                <w:szCs w:val="28"/>
              </w:rPr>
              <w:t>,0</w:t>
            </w:r>
          </w:p>
        </w:tc>
        <w:tc>
          <w:tcPr>
            <w:tcW w:w="1701"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b/>
                <w:bCs/>
                <w:sz w:val="28"/>
                <w:szCs w:val="28"/>
              </w:rPr>
            </w:pPr>
            <w:r w:rsidRPr="00E0734A">
              <w:rPr>
                <w:b/>
                <w:bCs/>
                <w:sz w:val="28"/>
                <w:szCs w:val="28"/>
              </w:rPr>
              <w:t>100,0</w:t>
            </w:r>
          </w:p>
        </w:tc>
      </w:tr>
      <w:tr w:rsidR="00AA0C1F" w:rsidRPr="00E0734A" w:rsidTr="005E36DD">
        <w:trPr>
          <w:trHeight w:val="285"/>
        </w:trPr>
        <w:tc>
          <w:tcPr>
            <w:tcW w:w="4123" w:type="dxa"/>
            <w:tcBorders>
              <w:top w:val="single" w:sz="4" w:space="0" w:color="auto"/>
              <w:left w:val="single" w:sz="4" w:space="0" w:color="auto"/>
              <w:bottom w:val="single" w:sz="4" w:space="0" w:color="auto"/>
              <w:right w:val="nil"/>
            </w:tcBorders>
            <w:shd w:val="clear" w:color="auto" w:fill="auto"/>
            <w:vAlign w:val="bottom"/>
            <w:hideMark/>
          </w:tcPr>
          <w:p w:rsidR="00AA0C1F" w:rsidRPr="00E0734A" w:rsidRDefault="00AA0C1F" w:rsidP="005E36DD">
            <w:pPr>
              <w:rPr>
                <w:sz w:val="28"/>
                <w:szCs w:val="28"/>
              </w:rPr>
            </w:pPr>
            <w:r w:rsidRPr="00E0734A">
              <w:rPr>
                <w:sz w:val="28"/>
                <w:szCs w:val="28"/>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AA0C1F" w:rsidRPr="00E0734A" w:rsidRDefault="00AA0C1F" w:rsidP="005E36DD">
            <w:pPr>
              <w:jc w:val="right"/>
              <w:rPr>
                <w:sz w:val="28"/>
                <w:szCs w:val="28"/>
              </w:rPr>
            </w:pPr>
            <w:r w:rsidRPr="00E0734A">
              <w:rPr>
                <w:sz w:val="28"/>
                <w:szCs w:val="28"/>
              </w:rPr>
              <w:t>2 400,0</w:t>
            </w:r>
          </w:p>
        </w:tc>
        <w:tc>
          <w:tcPr>
            <w:tcW w:w="1843"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sidRPr="00E0734A">
              <w:rPr>
                <w:sz w:val="28"/>
                <w:szCs w:val="28"/>
              </w:rPr>
              <w:t>2 400,0</w:t>
            </w:r>
          </w:p>
        </w:tc>
        <w:tc>
          <w:tcPr>
            <w:tcW w:w="1701"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sidRPr="00E0734A">
              <w:rPr>
                <w:sz w:val="28"/>
                <w:szCs w:val="28"/>
              </w:rPr>
              <w:t>100,0</w:t>
            </w:r>
          </w:p>
        </w:tc>
      </w:tr>
      <w:tr w:rsidR="00AA0C1F" w:rsidRPr="00E0734A" w:rsidTr="005E36DD">
        <w:trPr>
          <w:trHeight w:val="285"/>
        </w:trPr>
        <w:tc>
          <w:tcPr>
            <w:tcW w:w="4123" w:type="dxa"/>
            <w:tcBorders>
              <w:top w:val="single" w:sz="4" w:space="0" w:color="auto"/>
              <w:left w:val="single" w:sz="4" w:space="0" w:color="auto"/>
              <w:bottom w:val="single" w:sz="4" w:space="0" w:color="auto"/>
              <w:right w:val="nil"/>
            </w:tcBorders>
            <w:shd w:val="clear" w:color="auto" w:fill="auto"/>
            <w:vAlign w:val="bottom"/>
          </w:tcPr>
          <w:p w:rsidR="00AA0C1F" w:rsidRPr="00E0734A" w:rsidRDefault="00AA0C1F" w:rsidP="005E36DD">
            <w:pPr>
              <w:rPr>
                <w:sz w:val="28"/>
                <w:szCs w:val="28"/>
              </w:rPr>
            </w:pPr>
            <w:r w:rsidRPr="00E0734A">
              <w:rPr>
                <w:sz w:val="28"/>
                <w:szCs w:val="28"/>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AA0C1F" w:rsidRPr="00E0734A" w:rsidRDefault="00AA0C1F" w:rsidP="005E36DD">
            <w:pPr>
              <w:jc w:val="right"/>
              <w:rPr>
                <w:sz w:val="28"/>
                <w:szCs w:val="28"/>
              </w:rPr>
            </w:pPr>
            <w:r>
              <w:rPr>
                <w:sz w:val="28"/>
                <w:szCs w:val="28"/>
              </w:rPr>
              <w:t>712,0</w:t>
            </w:r>
          </w:p>
        </w:tc>
        <w:tc>
          <w:tcPr>
            <w:tcW w:w="1843"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Pr>
                <w:sz w:val="28"/>
                <w:szCs w:val="28"/>
              </w:rPr>
              <w:t>712,0</w:t>
            </w:r>
          </w:p>
        </w:tc>
        <w:tc>
          <w:tcPr>
            <w:tcW w:w="1701"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Pr>
                <w:sz w:val="28"/>
                <w:szCs w:val="28"/>
              </w:rPr>
              <w:t>100,0</w:t>
            </w:r>
          </w:p>
        </w:tc>
      </w:tr>
    </w:tbl>
    <w:p w:rsidR="00A056A9" w:rsidRDefault="00A056A9" w:rsidP="00AA0C1F">
      <w:pPr>
        <w:tabs>
          <w:tab w:val="left" w:pos="993"/>
        </w:tabs>
        <w:ind w:firstLine="709"/>
        <w:jc w:val="both"/>
        <w:rPr>
          <w:rFonts w:eastAsia="Calibri"/>
          <w:sz w:val="28"/>
          <w:szCs w:val="28"/>
          <w:lang w:eastAsia="en-US"/>
        </w:rPr>
      </w:pPr>
    </w:p>
    <w:p w:rsidR="00AA0C1F" w:rsidRDefault="00AA0C1F" w:rsidP="00AA0C1F">
      <w:pPr>
        <w:tabs>
          <w:tab w:val="left" w:pos="993"/>
        </w:tabs>
        <w:ind w:firstLine="709"/>
        <w:jc w:val="both"/>
        <w:rPr>
          <w:rFonts w:eastAsia="Calibri"/>
          <w:sz w:val="28"/>
          <w:szCs w:val="28"/>
          <w:lang w:eastAsia="en-US"/>
        </w:rPr>
      </w:pPr>
      <w:r>
        <w:rPr>
          <w:rFonts w:eastAsia="Calibri"/>
          <w:sz w:val="28"/>
          <w:szCs w:val="28"/>
          <w:lang w:eastAsia="en-US"/>
        </w:rPr>
        <w:t>Средства областного бюджета направлены</w:t>
      </w:r>
      <w:r w:rsidRPr="00E0734A">
        <w:rPr>
          <w:rFonts w:eastAsia="Calibri"/>
          <w:sz w:val="28"/>
          <w:szCs w:val="28"/>
          <w:lang w:eastAsia="en-US"/>
        </w:rPr>
        <w:t xml:space="preserve"> на погашение кредиторской задолженности 2017 года по капитальному ремонту МКОУ «Средняя общеобразовательная школа с. Верхний Сеймчан» Среднеканского городского округа</w:t>
      </w:r>
      <w:r w:rsidR="00A056A9">
        <w:rPr>
          <w:rFonts w:eastAsia="Calibri"/>
          <w:sz w:val="28"/>
          <w:szCs w:val="28"/>
          <w:lang w:eastAsia="en-US"/>
        </w:rPr>
        <w:t xml:space="preserve"> в сумме 2 400,0 тыс. рублей</w:t>
      </w:r>
      <w:r>
        <w:rPr>
          <w:rFonts w:eastAsia="Calibri"/>
          <w:sz w:val="28"/>
          <w:szCs w:val="28"/>
          <w:lang w:eastAsia="en-US"/>
        </w:rPr>
        <w:t xml:space="preserve"> и </w:t>
      </w:r>
      <w:r w:rsidRPr="00D46065">
        <w:rPr>
          <w:rFonts w:eastAsia="Calibri"/>
          <w:sz w:val="28"/>
          <w:szCs w:val="28"/>
          <w:lang w:eastAsia="en-US"/>
        </w:rPr>
        <w:t>на погашени</w:t>
      </w:r>
      <w:r>
        <w:rPr>
          <w:rFonts w:eastAsia="Calibri"/>
          <w:sz w:val="28"/>
          <w:szCs w:val="28"/>
          <w:lang w:eastAsia="en-US"/>
        </w:rPr>
        <w:t>е</w:t>
      </w:r>
      <w:r w:rsidRPr="00D46065">
        <w:rPr>
          <w:rFonts w:eastAsia="Calibri"/>
          <w:sz w:val="28"/>
          <w:szCs w:val="28"/>
          <w:lang w:eastAsia="en-US"/>
        </w:rPr>
        <w:t xml:space="preserve"> кредиторской задолженно</w:t>
      </w:r>
      <w:r>
        <w:rPr>
          <w:rFonts w:eastAsia="Calibri"/>
          <w:sz w:val="28"/>
          <w:szCs w:val="28"/>
          <w:lang w:eastAsia="en-US"/>
        </w:rPr>
        <w:t>сти 2017 года ООО «</w:t>
      </w:r>
      <w:proofErr w:type="spellStart"/>
      <w:r>
        <w:rPr>
          <w:rFonts w:eastAsia="Calibri"/>
          <w:sz w:val="28"/>
          <w:szCs w:val="28"/>
          <w:lang w:eastAsia="en-US"/>
        </w:rPr>
        <w:t>УльтраСтрой</w:t>
      </w:r>
      <w:proofErr w:type="spellEnd"/>
      <w:r>
        <w:rPr>
          <w:rFonts w:eastAsia="Calibri"/>
          <w:sz w:val="28"/>
          <w:szCs w:val="28"/>
          <w:lang w:eastAsia="en-US"/>
        </w:rPr>
        <w:t>» за к</w:t>
      </w:r>
      <w:r w:rsidRPr="00D46065">
        <w:rPr>
          <w:rFonts w:eastAsia="Calibri"/>
          <w:sz w:val="28"/>
          <w:szCs w:val="28"/>
          <w:lang w:eastAsia="en-US"/>
        </w:rPr>
        <w:t>апитальный ремонт МКОУ «Средняя общеобразовательная школа п. Армань» Ольского района в сумме 712,0 тыс.</w:t>
      </w:r>
    </w:p>
    <w:p w:rsidR="00AA0C1F" w:rsidRPr="00E0734A" w:rsidRDefault="00AA0C1F" w:rsidP="00AA0C1F">
      <w:pPr>
        <w:tabs>
          <w:tab w:val="left" w:pos="993"/>
        </w:tabs>
        <w:ind w:firstLine="709"/>
        <w:jc w:val="both"/>
        <w:rPr>
          <w:bCs/>
          <w:color w:val="000000"/>
          <w:sz w:val="28"/>
          <w:szCs w:val="26"/>
        </w:rPr>
      </w:pPr>
    </w:p>
    <w:p w:rsidR="00AA0C1F" w:rsidRPr="00A657F8" w:rsidRDefault="00A056A9" w:rsidP="00A657F8">
      <w:pPr>
        <w:pStyle w:val="ConsPlusNormal"/>
        <w:jc w:val="center"/>
        <w:rPr>
          <w:rFonts w:ascii="Times New Roman" w:hAnsi="Times New Roman" w:cs="Times New Roman"/>
          <w:b/>
          <w:sz w:val="28"/>
          <w:szCs w:val="28"/>
        </w:rPr>
      </w:pPr>
      <w:r w:rsidRPr="00A657F8">
        <w:rPr>
          <w:rFonts w:ascii="Times New Roman" w:hAnsi="Times New Roman" w:cs="Times New Roman"/>
          <w:b/>
          <w:sz w:val="28"/>
          <w:szCs w:val="28"/>
        </w:rPr>
        <w:t>Исполнение расходов по с</w:t>
      </w:r>
      <w:r w:rsidR="00AA0C1F" w:rsidRPr="00A657F8">
        <w:rPr>
          <w:rFonts w:ascii="Times New Roman" w:hAnsi="Times New Roman" w:cs="Times New Roman"/>
          <w:b/>
          <w:sz w:val="28"/>
          <w:szCs w:val="28"/>
        </w:rPr>
        <w:t>убсиди</w:t>
      </w:r>
      <w:r w:rsidRPr="00A657F8">
        <w:rPr>
          <w:rFonts w:ascii="Times New Roman" w:hAnsi="Times New Roman" w:cs="Times New Roman"/>
          <w:b/>
          <w:sz w:val="28"/>
          <w:szCs w:val="28"/>
        </w:rPr>
        <w:t>ям</w:t>
      </w:r>
      <w:r w:rsidR="00AA0C1F" w:rsidRPr="00A657F8">
        <w:rPr>
          <w:rFonts w:ascii="Times New Roman" w:hAnsi="Times New Roman" w:cs="Times New Roman"/>
          <w:b/>
          <w:sz w:val="28"/>
          <w:szCs w:val="28"/>
        </w:rPr>
        <w:t xml:space="preserve"> бюджетам городских округов</w:t>
      </w:r>
    </w:p>
    <w:p w:rsidR="00AA0C1F" w:rsidRPr="00A657F8" w:rsidRDefault="00A657F8" w:rsidP="00A657F8">
      <w:pPr>
        <w:pStyle w:val="ConsPlusNormal"/>
        <w:ind w:firstLine="540"/>
        <w:jc w:val="center"/>
        <w:rPr>
          <w:rFonts w:ascii="Times New Roman" w:hAnsi="Times New Roman" w:cs="Times New Roman"/>
          <w:b/>
          <w:sz w:val="28"/>
          <w:szCs w:val="28"/>
        </w:rPr>
      </w:pPr>
      <w:r w:rsidRPr="00A657F8">
        <w:rPr>
          <w:rFonts w:ascii="Times New Roman" w:eastAsia="Calibri" w:hAnsi="Times New Roman" w:cs="Times New Roman"/>
          <w:b/>
          <w:sz w:val="28"/>
          <w:szCs w:val="28"/>
        </w:rPr>
        <w:t xml:space="preserve">на приобретение школьных автобусов в рамках подпрограммы </w:t>
      </w:r>
      <w:r>
        <w:rPr>
          <w:rFonts w:ascii="Times New Roman" w:eastAsia="Calibri" w:hAnsi="Times New Roman" w:cs="Times New Roman"/>
          <w:b/>
          <w:sz w:val="28"/>
          <w:szCs w:val="28"/>
        </w:rPr>
        <w:t>«</w:t>
      </w:r>
      <w:r w:rsidRPr="00A657F8">
        <w:rPr>
          <w:rFonts w:ascii="Times New Roman" w:eastAsia="Calibri" w:hAnsi="Times New Roman" w:cs="Times New Roman"/>
          <w:b/>
          <w:sz w:val="28"/>
          <w:szCs w:val="28"/>
        </w:rPr>
        <w:t>Развитие общего образования в Магаданской области</w:t>
      </w:r>
      <w:r>
        <w:rPr>
          <w:rFonts w:ascii="Times New Roman" w:eastAsia="Calibri" w:hAnsi="Times New Roman" w:cs="Times New Roman"/>
          <w:b/>
          <w:sz w:val="28"/>
          <w:szCs w:val="28"/>
        </w:rPr>
        <w:t>»</w:t>
      </w:r>
      <w:r w:rsidRPr="00A657F8">
        <w:rPr>
          <w:rFonts w:ascii="Times New Roman" w:eastAsia="Calibri" w:hAnsi="Times New Roman" w:cs="Times New Roman"/>
          <w:b/>
          <w:sz w:val="28"/>
          <w:szCs w:val="28"/>
        </w:rPr>
        <w:t xml:space="preserve"> государственной программы Магаданской области </w:t>
      </w:r>
      <w:r>
        <w:rPr>
          <w:rFonts w:ascii="Times New Roman" w:eastAsia="Calibri" w:hAnsi="Times New Roman" w:cs="Times New Roman"/>
          <w:b/>
          <w:sz w:val="28"/>
          <w:szCs w:val="28"/>
        </w:rPr>
        <w:t>«</w:t>
      </w:r>
      <w:r w:rsidRPr="00A657F8">
        <w:rPr>
          <w:rFonts w:ascii="Times New Roman" w:eastAsia="Calibri" w:hAnsi="Times New Roman" w:cs="Times New Roman"/>
          <w:b/>
          <w:sz w:val="28"/>
          <w:szCs w:val="28"/>
        </w:rPr>
        <w:t>Развитие об</w:t>
      </w:r>
      <w:r>
        <w:rPr>
          <w:rFonts w:ascii="Times New Roman" w:eastAsia="Calibri" w:hAnsi="Times New Roman" w:cs="Times New Roman"/>
          <w:b/>
          <w:sz w:val="28"/>
          <w:szCs w:val="28"/>
        </w:rPr>
        <w:t>разования в Магаданской области» з</w:t>
      </w:r>
      <w:r w:rsidRPr="00A657F8">
        <w:rPr>
          <w:rFonts w:ascii="Times New Roman" w:eastAsia="Calibri" w:hAnsi="Times New Roman" w:cs="Times New Roman"/>
          <w:b/>
          <w:sz w:val="28"/>
          <w:szCs w:val="28"/>
        </w:rPr>
        <w:t>а 2018 год</w:t>
      </w:r>
    </w:p>
    <w:p w:rsidR="00AA0C1F" w:rsidRPr="00E0734A" w:rsidRDefault="00AA0C1F" w:rsidP="00AA0C1F">
      <w:pPr>
        <w:pStyle w:val="ConsPlusNormal"/>
        <w:jc w:val="right"/>
        <w:rPr>
          <w:rFonts w:ascii="Times New Roman" w:hAnsi="Times New Roman" w:cs="Times New Roman"/>
          <w:sz w:val="28"/>
          <w:szCs w:val="28"/>
        </w:rPr>
      </w:pPr>
      <w:r w:rsidRPr="00E0734A">
        <w:rPr>
          <w:rFonts w:ascii="Times New Roman" w:hAnsi="Times New Roman" w:cs="Times New Roman"/>
          <w:sz w:val="28"/>
          <w:szCs w:val="28"/>
        </w:rPr>
        <w:t>тыс. рублей</w:t>
      </w:r>
    </w:p>
    <w:tbl>
      <w:tblPr>
        <w:tblW w:w="9072" w:type="dxa"/>
        <w:tblInd w:w="-5" w:type="dxa"/>
        <w:tblLook w:val="04A0" w:firstRow="1" w:lastRow="0" w:firstColumn="1" w:lastColumn="0" w:noHBand="0" w:noVBand="1"/>
      </w:tblPr>
      <w:tblGrid>
        <w:gridCol w:w="4407"/>
        <w:gridCol w:w="1701"/>
        <w:gridCol w:w="1618"/>
        <w:gridCol w:w="1346"/>
      </w:tblGrid>
      <w:tr w:rsidR="00AA0C1F" w:rsidRPr="00E0734A" w:rsidTr="00AA4A2B">
        <w:trPr>
          <w:trHeight w:val="48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C1F" w:rsidRPr="00E0734A" w:rsidRDefault="00AA0C1F" w:rsidP="005E36DD">
            <w:pPr>
              <w:jc w:val="center"/>
              <w:rPr>
                <w:sz w:val="28"/>
              </w:rPr>
            </w:pPr>
            <w:r w:rsidRPr="00E0734A">
              <w:rPr>
                <w:sz w:val="28"/>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A0C1F" w:rsidRPr="00E0734A" w:rsidRDefault="00901F15" w:rsidP="005E36DD">
            <w:pPr>
              <w:jc w:val="center"/>
              <w:rPr>
                <w:sz w:val="28"/>
              </w:rPr>
            </w:pPr>
            <w:r>
              <w:rPr>
                <w:sz w:val="28"/>
              </w:rPr>
              <w:t>Бюджет</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AA0C1F" w:rsidRPr="00E0734A" w:rsidRDefault="00AA0C1F" w:rsidP="005E36DD">
            <w:pPr>
              <w:jc w:val="center"/>
              <w:rPr>
                <w:sz w:val="28"/>
              </w:rPr>
            </w:pPr>
            <w:r w:rsidRPr="00E0734A">
              <w:rPr>
                <w:sz w:val="28"/>
              </w:rPr>
              <w:t>Кассовое исполнение</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AA0C1F" w:rsidRPr="00E0734A" w:rsidRDefault="00EC4042" w:rsidP="005E36DD">
            <w:pPr>
              <w:jc w:val="center"/>
              <w:rPr>
                <w:sz w:val="28"/>
              </w:rPr>
            </w:pPr>
            <w:r>
              <w:rPr>
                <w:sz w:val="28"/>
                <w:szCs w:val="28"/>
              </w:rPr>
              <w:t>%</w:t>
            </w:r>
            <w:r w:rsidRPr="003A7A7D">
              <w:rPr>
                <w:sz w:val="28"/>
                <w:szCs w:val="28"/>
              </w:rPr>
              <w:t xml:space="preserve"> исп</w:t>
            </w:r>
            <w:r>
              <w:rPr>
                <w:sz w:val="28"/>
                <w:szCs w:val="28"/>
              </w:rPr>
              <w:t>.</w:t>
            </w:r>
          </w:p>
        </w:tc>
      </w:tr>
      <w:tr w:rsidR="00AA0C1F" w:rsidRPr="00E0734A" w:rsidTr="00AA4A2B">
        <w:trPr>
          <w:trHeight w:val="242"/>
        </w:trPr>
        <w:tc>
          <w:tcPr>
            <w:tcW w:w="4407" w:type="dxa"/>
            <w:tcBorders>
              <w:top w:val="nil"/>
              <w:left w:val="single" w:sz="4" w:space="0" w:color="auto"/>
              <w:bottom w:val="single" w:sz="4" w:space="0" w:color="auto"/>
              <w:right w:val="single" w:sz="4" w:space="0" w:color="auto"/>
            </w:tcBorders>
            <w:shd w:val="clear" w:color="auto" w:fill="auto"/>
            <w:vAlign w:val="bottom"/>
            <w:hideMark/>
          </w:tcPr>
          <w:p w:rsidR="00AA0C1F" w:rsidRPr="00E0734A" w:rsidRDefault="00AA0C1F" w:rsidP="005E36DD">
            <w:pPr>
              <w:rPr>
                <w:b/>
                <w:bCs/>
                <w:sz w:val="28"/>
                <w:szCs w:val="28"/>
              </w:rPr>
            </w:pPr>
            <w:r w:rsidRPr="00E0734A">
              <w:rPr>
                <w:b/>
                <w:bCs/>
                <w:sz w:val="28"/>
                <w:szCs w:val="28"/>
              </w:rPr>
              <w:t xml:space="preserve">ВСЕГО </w:t>
            </w:r>
          </w:p>
        </w:tc>
        <w:tc>
          <w:tcPr>
            <w:tcW w:w="1701" w:type="dxa"/>
            <w:tcBorders>
              <w:top w:val="single" w:sz="4" w:space="0" w:color="auto"/>
              <w:left w:val="single" w:sz="4" w:space="0" w:color="auto"/>
              <w:bottom w:val="single" w:sz="4" w:space="0" w:color="auto"/>
              <w:right w:val="single" w:sz="4" w:space="0" w:color="auto"/>
            </w:tcBorders>
            <w:vAlign w:val="bottom"/>
          </w:tcPr>
          <w:p w:rsidR="00AA0C1F" w:rsidRPr="00E0734A" w:rsidRDefault="00AA0C1F" w:rsidP="005E36DD">
            <w:pPr>
              <w:jc w:val="right"/>
              <w:rPr>
                <w:b/>
                <w:bCs/>
                <w:sz w:val="28"/>
                <w:szCs w:val="28"/>
              </w:rPr>
            </w:pPr>
            <w:r w:rsidRPr="00E0734A">
              <w:rPr>
                <w:b/>
                <w:bCs/>
                <w:sz w:val="28"/>
                <w:szCs w:val="28"/>
              </w:rPr>
              <w:t>1 636,4</w:t>
            </w:r>
          </w:p>
        </w:tc>
        <w:tc>
          <w:tcPr>
            <w:tcW w:w="1618" w:type="dxa"/>
            <w:tcBorders>
              <w:top w:val="single" w:sz="4" w:space="0" w:color="auto"/>
              <w:left w:val="nil"/>
              <w:bottom w:val="single" w:sz="4" w:space="0" w:color="auto"/>
              <w:right w:val="single" w:sz="4" w:space="0" w:color="auto"/>
            </w:tcBorders>
          </w:tcPr>
          <w:p w:rsidR="00AA0C1F" w:rsidRPr="00E0734A" w:rsidRDefault="00AA0C1F" w:rsidP="005E36DD">
            <w:pPr>
              <w:jc w:val="right"/>
              <w:rPr>
                <w:b/>
                <w:bCs/>
                <w:sz w:val="28"/>
                <w:szCs w:val="28"/>
              </w:rPr>
            </w:pPr>
            <w:r>
              <w:rPr>
                <w:b/>
                <w:bCs/>
                <w:sz w:val="28"/>
                <w:szCs w:val="28"/>
              </w:rPr>
              <w:t>1 636,4</w:t>
            </w:r>
          </w:p>
        </w:tc>
        <w:tc>
          <w:tcPr>
            <w:tcW w:w="1346"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b/>
                <w:bCs/>
                <w:sz w:val="28"/>
                <w:szCs w:val="28"/>
              </w:rPr>
            </w:pPr>
            <w:r>
              <w:rPr>
                <w:b/>
                <w:bCs/>
                <w:sz w:val="28"/>
                <w:szCs w:val="28"/>
              </w:rPr>
              <w:t>100,0</w:t>
            </w:r>
          </w:p>
        </w:tc>
      </w:tr>
      <w:tr w:rsidR="00AA0C1F" w:rsidRPr="00E0734A" w:rsidTr="00AA4A2B">
        <w:trPr>
          <w:trHeight w:val="285"/>
        </w:trPr>
        <w:tc>
          <w:tcPr>
            <w:tcW w:w="4407" w:type="dxa"/>
            <w:tcBorders>
              <w:top w:val="single" w:sz="4" w:space="0" w:color="auto"/>
              <w:left w:val="single" w:sz="4" w:space="0" w:color="auto"/>
              <w:bottom w:val="single" w:sz="4" w:space="0" w:color="auto"/>
              <w:right w:val="single" w:sz="4" w:space="0" w:color="auto"/>
            </w:tcBorders>
            <w:noWrap/>
            <w:hideMark/>
          </w:tcPr>
          <w:p w:rsidR="00AA0C1F" w:rsidRPr="00E0734A" w:rsidRDefault="00AA0C1F" w:rsidP="005E36DD">
            <w:pPr>
              <w:autoSpaceDE w:val="0"/>
              <w:autoSpaceDN w:val="0"/>
              <w:adjustRightInd w:val="0"/>
              <w:jc w:val="both"/>
              <w:rPr>
                <w:sz w:val="28"/>
              </w:rPr>
            </w:pPr>
            <w:r w:rsidRPr="00E0734A">
              <w:rPr>
                <w:sz w:val="28"/>
              </w:rPr>
              <w:t>город Магадан</w:t>
            </w:r>
          </w:p>
        </w:tc>
        <w:tc>
          <w:tcPr>
            <w:tcW w:w="1701" w:type="dxa"/>
            <w:tcBorders>
              <w:top w:val="single" w:sz="4" w:space="0" w:color="auto"/>
              <w:left w:val="single" w:sz="4" w:space="0" w:color="auto"/>
              <w:bottom w:val="single" w:sz="4" w:space="0" w:color="auto"/>
              <w:right w:val="single" w:sz="4" w:space="0" w:color="auto"/>
            </w:tcBorders>
            <w:vAlign w:val="bottom"/>
          </w:tcPr>
          <w:p w:rsidR="00AA0C1F" w:rsidRPr="00E0734A" w:rsidRDefault="00AA0C1F" w:rsidP="005E36DD">
            <w:pPr>
              <w:jc w:val="right"/>
              <w:rPr>
                <w:sz w:val="28"/>
                <w:szCs w:val="28"/>
              </w:rPr>
            </w:pPr>
            <w:r w:rsidRPr="00E0734A">
              <w:rPr>
                <w:sz w:val="28"/>
                <w:szCs w:val="28"/>
              </w:rPr>
              <w:t>1 636,4</w:t>
            </w:r>
          </w:p>
        </w:tc>
        <w:tc>
          <w:tcPr>
            <w:tcW w:w="1618"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center"/>
              <w:rPr>
                <w:sz w:val="28"/>
                <w:szCs w:val="28"/>
              </w:rPr>
            </w:pPr>
            <w:r>
              <w:rPr>
                <w:sz w:val="28"/>
                <w:szCs w:val="28"/>
              </w:rPr>
              <w:t xml:space="preserve">        1 636,4</w:t>
            </w:r>
          </w:p>
        </w:tc>
        <w:tc>
          <w:tcPr>
            <w:tcW w:w="1346"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Pr>
                <w:sz w:val="28"/>
                <w:szCs w:val="28"/>
              </w:rPr>
              <w:t>100,0</w:t>
            </w:r>
          </w:p>
        </w:tc>
      </w:tr>
    </w:tbl>
    <w:p w:rsidR="00AA0C1F" w:rsidRPr="00E0734A" w:rsidRDefault="00AA0C1F" w:rsidP="00AA0C1F">
      <w:pPr>
        <w:pStyle w:val="ConsPlusNormal"/>
        <w:jc w:val="center"/>
        <w:rPr>
          <w:rFonts w:ascii="Times New Roman" w:hAnsi="Times New Roman" w:cs="Times New Roman"/>
          <w:b/>
          <w:sz w:val="28"/>
          <w:szCs w:val="24"/>
        </w:rPr>
      </w:pPr>
    </w:p>
    <w:p w:rsidR="00AA0C1F" w:rsidRDefault="00AA0C1F" w:rsidP="00AA0C1F">
      <w:pPr>
        <w:pStyle w:val="ConsPlusNormal"/>
        <w:jc w:val="center"/>
        <w:rPr>
          <w:rFonts w:ascii="Times New Roman" w:hAnsi="Times New Roman" w:cs="Times New Roman"/>
          <w:b/>
          <w:sz w:val="28"/>
          <w:szCs w:val="24"/>
        </w:rPr>
      </w:pPr>
    </w:p>
    <w:p w:rsidR="00AA0C1F" w:rsidRDefault="00A056A9" w:rsidP="00A657F8">
      <w:pPr>
        <w:pStyle w:val="ConsPlusNormal"/>
        <w:jc w:val="center"/>
        <w:rPr>
          <w:rFonts w:ascii="Times New Roman" w:eastAsia="Calibri" w:hAnsi="Times New Roman" w:cs="Times New Roman"/>
          <w:b/>
          <w:sz w:val="28"/>
          <w:szCs w:val="28"/>
        </w:rPr>
      </w:pPr>
      <w:r w:rsidRPr="00A657F8">
        <w:rPr>
          <w:rFonts w:ascii="Times New Roman" w:hAnsi="Times New Roman" w:cs="Times New Roman"/>
          <w:b/>
          <w:sz w:val="28"/>
          <w:szCs w:val="28"/>
        </w:rPr>
        <w:t>Исполнение расходов по с</w:t>
      </w:r>
      <w:r w:rsidR="00AA0C1F" w:rsidRPr="00A657F8">
        <w:rPr>
          <w:rFonts w:ascii="Times New Roman" w:hAnsi="Times New Roman" w:cs="Times New Roman"/>
          <w:b/>
          <w:sz w:val="28"/>
          <w:szCs w:val="28"/>
        </w:rPr>
        <w:t>убсиди</w:t>
      </w:r>
      <w:r w:rsidRPr="00A657F8">
        <w:rPr>
          <w:rFonts w:ascii="Times New Roman" w:hAnsi="Times New Roman" w:cs="Times New Roman"/>
          <w:b/>
          <w:sz w:val="28"/>
          <w:szCs w:val="28"/>
        </w:rPr>
        <w:t>ям</w:t>
      </w:r>
      <w:r w:rsidR="00AA0C1F" w:rsidRPr="00A657F8">
        <w:rPr>
          <w:rFonts w:ascii="Times New Roman" w:hAnsi="Times New Roman" w:cs="Times New Roman"/>
          <w:b/>
          <w:sz w:val="28"/>
          <w:szCs w:val="28"/>
        </w:rPr>
        <w:t xml:space="preserve"> бюджетам городских округов </w:t>
      </w:r>
      <w:r w:rsidR="00A657F8" w:rsidRPr="00A657F8">
        <w:rPr>
          <w:rFonts w:ascii="Times New Roman" w:eastAsia="Calibri" w:hAnsi="Times New Roman" w:cs="Times New Roman"/>
          <w:b/>
          <w:sz w:val="28"/>
          <w:szCs w:val="28"/>
        </w:rPr>
        <w:t xml:space="preserve">на совершенствование </w:t>
      </w:r>
      <w:proofErr w:type="gramStart"/>
      <w:r w:rsidR="00A657F8" w:rsidRPr="00A657F8">
        <w:rPr>
          <w:rFonts w:ascii="Times New Roman" w:eastAsia="Calibri" w:hAnsi="Times New Roman" w:cs="Times New Roman"/>
          <w:b/>
          <w:sz w:val="28"/>
          <w:szCs w:val="28"/>
        </w:rPr>
        <w:t>питания</w:t>
      </w:r>
      <w:proofErr w:type="gramEnd"/>
      <w:r w:rsidR="00A657F8" w:rsidRPr="00A657F8">
        <w:rPr>
          <w:rFonts w:ascii="Times New Roman" w:eastAsia="Calibri" w:hAnsi="Times New Roman" w:cs="Times New Roman"/>
          <w:b/>
          <w:sz w:val="28"/>
          <w:szCs w:val="28"/>
        </w:rPr>
        <w:t xml:space="preserve"> учащихся в общеобразовательных орга</w:t>
      </w:r>
      <w:r w:rsidR="00A657F8">
        <w:rPr>
          <w:rFonts w:ascii="Times New Roman" w:eastAsia="Calibri" w:hAnsi="Times New Roman" w:cs="Times New Roman"/>
          <w:b/>
          <w:sz w:val="28"/>
          <w:szCs w:val="28"/>
        </w:rPr>
        <w:t>низациях в рамках подпрограммы «</w:t>
      </w:r>
      <w:r w:rsidR="00A657F8" w:rsidRPr="00A657F8">
        <w:rPr>
          <w:rFonts w:ascii="Times New Roman" w:eastAsia="Calibri" w:hAnsi="Times New Roman" w:cs="Times New Roman"/>
          <w:b/>
          <w:sz w:val="28"/>
          <w:szCs w:val="28"/>
        </w:rPr>
        <w:t>Развитие общего образования в Магаданской области</w:t>
      </w:r>
      <w:r w:rsidR="00A657F8">
        <w:rPr>
          <w:rFonts w:ascii="Times New Roman" w:eastAsia="Calibri" w:hAnsi="Times New Roman" w:cs="Times New Roman"/>
          <w:b/>
          <w:sz w:val="28"/>
          <w:szCs w:val="28"/>
        </w:rPr>
        <w:t>»</w:t>
      </w:r>
      <w:r w:rsidR="00A657F8" w:rsidRPr="00A657F8">
        <w:rPr>
          <w:rFonts w:ascii="Times New Roman" w:eastAsia="Calibri" w:hAnsi="Times New Roman" w:cs="Times New Roman"/>
          <w:b/>
          <w:sz w:val="28"/>
          <w:szCs w:val="28"/>
        </w:rPr>
        <w:t xml:space="preserve"> государственной</w:t>
      </w:r>
      <w:r w:rsidR="00A657F8">
        <w:rPr>
          <w:rFonts w:ascii="Times New Roman" w:eastAsia="Calibri" w:hAnsi="Times New Roman" w:cs="Times New Roman"/>
          <w:b/>
          <w:sz w:val="28"/>
          <w:szCs w:val="28"/>
        </w:rPr>
        <w:t xml:space="preserve"> программы Магаданской области «</w:t>
      </w:r>
      <w:r w:rsidR="00A657F8" w:rsidRPr="00A657F8">
        <w:rPr>
          <w:rFonts w:ascii="Times New Roman" w:eastAsia="Calibri" w:hAnsi="Times New Roman" w:cs="Times New Roman"/>
          <w:b/>
          <w:sz w:val="28"/>
          <w:szCs w:val="28"/>
        </w:rPr>
        <w:t>Развитие образования в Магаданской области</w:t>
      </w:r>
      <w:r w:rsidR="00A657F8">
        <w:rPr>
          <w:rFonts w:ascii="Times New Roman" w:eastAsia="Calibri" w:hAnsi="Times New Roman" w:cs="Times New Roman"/>
          <w:b/>
          <w:sz w:val="28"/>
          <w:szCs w:val="28"/>
        </w:rPr>
        <w:t>»</w:t>
      </w:r>
      <w:r w:rsidR="00A657F8" w:rsidRPr="00A657F8">
        <w:rPr>
          <w:rFonts w:ascii="Times New Roman" w:eastAsia="Calibri" w:hAnsi="Times New Roman" w:cs="Times New Roman"/>
          <w:b/>
          <w:sz w:val="28"/>
          <w:szCs w:val="28"/>
        </w:rPr>
        <w:t xml:space="preserve"> за 2018 год</w:t>
      </w:r>
    </w:p>
    <w:p w:rsidR="00A657F8" w:rsidRPr="00A657F8" w:rsidRDefault="00A657F8" w:rsidP="00A657F8">
      <w:pPr>
        <w:pStyle w:val="ConsPlusNormal"/>
        <w:jc w:val="center"/>
        <w:rPr>
          <w:rFonts w:ascii="Times New Roman" w:hAnsi="Times New Roman" w:cs="Times New Roman"/>
          <w:b/>
          <w:color w:val="000000"/>
          <w:sz w:val="28"/>
          <w:szCs w:val="28"/>
        </w:rPr>
      </w:pPr>
    </w:p>
    <w:p w:rsidR="00AA0C1F" w:rsidRPr="00E0734A" w:rsidRDefault="00AA0C1F" w:rsidP="00AA0C1F">
      <w:pPr>
        <w:jc w:val="right"/>
        <w:rPr>
          <w:color w:val="000000"/>
          <w:sz w:val="28"/>
        </w:rPr>
      </w:pPr>
      <w:r w:rsidRPr="00E0734A">
        <w:rPr>
          <w:color w:val="000000"/>
          <w:sz w:val="28"/>
        </w:rPr>
        <w:t>тыс. рублей</w:t>
      </w:r>
    </w:p>
    <w:tbl>
      <w:tblPr>
        <w:tblW w:w="9427" w:type="dxa"/>
        <w:tblInd w:w="96" w:type="dxa"/>
        <w:tblLook w:val="04A0" w:firstRow="1" w:lastRow="0" w:firstColumn="1" w:lastColumn="0" w:noHBand="0" w:noVBand="1"/>
      </w:tblPr>
      <w:tblGrid>
        <w:gridCol w:w="4407"/>
        <w:gridCol w:w="1701"/>
        <w:gridCol w:w="1618"/>
        <w:gridCol w:w="1701"/>
      </w:tblGrid>
      <w:tr w:rsidR="00AA0C1F" w:rsidRPr="00E0734A" w:rsidTr="005E36DD">
        <w:trPr>
          <w:trHeight w:val="48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C1F" w:rsidRPr="00E0734A" w:rsidRDefault="00AA0C1F" w:rsidP="005E36DD">
            <w:pPr>
              <w:jc w:val="center"/>
              <w:rPr>
                <w:sz w:val="28"/>
              </w:rPr>
            </w:pPr>
            <w:r w:rsidRPr="00E0734A">
              <w:rPr>
                <w:sz w:val="28"/>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A0C1F" w:rsidRPr="00E0734A" w:rsidRDefault="00901F15" w:rsidP="005E36DD">
            <w:pPr>
              <w:jc w:val="center"/>
              <w:rPr>
                <w:sz w:val="28"/>
              </w:rPr>
            </w:pPr>
            <w:r>
              <w:rPr>
                <w:sz w:val="28"/>
              </w:rPr>
              <w:t>Бюджет</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AA0C1F" w:rsidRPr="00E0734A" w:rsidRDefault="00AA0C1F" w:rsidP="005E36DD">
            <w:pPr>
              <w:jc w:val="center"/>
              <w:rPr>
                <w:sz w:val="28"/>
              </w:rPr>
            </w:pPr>
            <w:r w:rsidRPr="00E0734A">
              <w:rPr>
                <w:sz w:val="28"/>
              </w:rPr>
              <w:t>Кассовое исполнение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A0C1F" w:rsidRPr="00E0734A" w:rsidRDefault="00EC4042" w:rsidP="005E36DD">
            <w:pPr>
              <w:jc w:val="center"/>
              <w:rPr>
                <w:sz w:val="28"/>
              </w:rPr>
            </w:pPr>
            <w:r>
              <w:rPr>
                <w:sz w:val="28"/>
                <w:szCs w:val="28"/>
              </w:rPr>
              <w:t>%</w:t>
            </w:r>
            <w:r w:rsidRPr="003A7A7D">
              <w:rPr>
                <w:sz w:val="28"/>
                <w:szCs w:val="28"/>
              </w:rPr>
              <w:t xml:space="preserve"> исп</w:t>
            </w:r>
            <w:r>
              <w:rPr>
                <w:sz w:val="28"/>
                <w:szCs w:val="28"/>
              </w:rPr>
              <w:t>.</w:t>
            </w:r>
          </w:p>
        </w:tc>
      </w:tr>
      <w:tr w:rsidR="00AA0C1F" w:rsidRPr="00E0734A" w:rsidTr="00A056A9">
        <w:trPr>
          <w:trHeight w:val="203"/>
        </w:trPr>
        <w:tc>
          <w:tcPr>
            <w:tcW w:w="4407" w:type="dxa"/>
            <w:tcBorders>
              <w:top w:val="nil"/>
              <w:left w:val="single" w:sz="4" w:space="0" w:color="auto"/>
              <w:bottom w:val="single" w:sz="4" w:space="0" w:color="auto"/>
              <w:right w:val="single" w:sz="4" w:space="0" w:color="auto"/>
            </w:tcBorders>
            <w:shd w:val="clear" w:color="auto" w:fill="auto"/>
            <w:vAlign w:val="bottom"/>
            <w:hideMark/>
          </w:tcPr>
          <w:p w:rsidR="00AA0C1F" w:rsidRPr="00E0734A" w:rsidRDefault="00AA0C1F" w:rsidP="005E36DD">
            <w:pPr>
              <w:rPr>
                <w:b/>
                <w:bCs/>
                <w:sz w:val="28"/>
                <w:szCs w:val="28"/>
              </w:rPr>
            </w:pPr>
            <w:r w:rsidRPr="00E0734A">
              <w:rPr>
                <w:b/>
                <w:bCs/>
                <w:sz w:val="28"/>
                <w:szCs w:val="28"/>
              </w:rPr>
              <w:t xml:space="preserve">ВСЕГО </w:t>
            </w:r>
          </w:p>
        </w:tc>
        <w:tc>
          <w:tcPr>
            <w:tcW w:w="1701" w:type="dxa"/>
            <w:tcBorders>
              <w:top w:val="single" w:sz="4" w:space="0" w:color="auto"/>
              <w:left w:val="single" w:sz="4" w:space="0" w:color="auto"/>
              <w:bottom w:val="single" w:sz="4" w:space="0" w:color="auto"/>
              <w:right w:val="single" w:sz="4" w:space="0" w:color="auto"/>
            </w:tcBorders>
            <w:vAlign w:val="bottom"/>
          </w:tcPr>
          <w:p w:rsidR="00AA0C1F" w:rsidRPr="00E0734A" w:rsidRDefault="00AA0C1F" w:rsidP="005E36DD">
            <w:pPr>
              <w:jc w:val="right"/>
              <w:rPr>
                <w:b/>
                <w:bCs/>
                <w:sz w:val="28"/>
                <w:szCs w:val="28"/>
              </w:rPr>
            </w:pPr>
            <w:r w:rsidRPr="00E0734A">
              <w:rPr>
                <w:b/>
                <w:bCs/>
                <w:sz w:val="28"/>
                <w:szCs w:val="28"/>
              </w:rPr>
              <w:t>30 665,9</w:t>
            </w:r>
          </w:p>
        </w:tc>
        <w:tc>
          <w:tcPr>
            <w:tcW w:w="1618" w:type="dxa"/>
            <w:tcBorders>
              <w:top w:val="single" w:sz="4" w:space="0" w:color="auto"/>
              <w:left w:val="nil"/>
              <w:bottom w:val="single" w:sz="4" w:space="0" w:color="auto"/>
              <w:right w:val="single" w:sz="4" w:space="0" w:color="auto"/>
            </w:tcBorders>
          </w:tcPr>
          <w:p w:rsidR="00AA0C1F" w:rsidRPr="00E0734A" w:rsidRDefault="00AA0C1F" w:rsidP="005E36DD">
            <w:pPr>
              <w:jc w:val="right"/>
              <w:rPr>
                <w:b/>
                <w:bCs/>
                <w:sz w:val="28"/>
                <w:szCs w:val="28"/>
              </w:rPr>
            </w:pPr>
            <w:r>
              <w:rPr>
                <w:b/>
                <w:bCs/>
                <w:sz w:val="28"/>
                <w:szCs w:val="28"/>
              </w:rPr>
              <w:t>30 139,7</w:t>
            </w:r>
          </w:p>
        </w:tc>
        <w:tc>
          <w:tcPr>
            <w:tcW w:w="1701"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b/>
                <w:bCs/>
                <w:sz w:val="28"/>
                <w:szCs w:val="28"/>
              </w:rPr>
            </w:pPr>
            <w:r>
              <w:rPr>
                <w:b/>
                <w:bCs/>
                <w:sz w:val="28"/>
                <w:szCs w:val="28"/>
              </w:rPr>
              <w:t>98,3</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noWrap/>
            <w:hideMark/>
          </w:tcPr>
          <w:p w:rsidR="00AA0C1F" w:rsidRPr="00E0734A" w:rsidRDefault="00AA0C1F" w:rsidP="005E36DD">
            <w:pPr>
              <w:autoSpaceDE w:val="0"/>
              <w:autoSpaceDN w:val="0"/>
              <w:adjustRightInd w:val="0"/>
              <w:jc w:val="both"/>
              <w:rPr>
                <w:sz w:val="28"/>
              </w:rPr>
            </w:pPr>
            <w:r w:rsidRPr="00E0734A">
              <w:rPr>
                <w:sz w:val="28"/>
              </w:rPr>
              <w:t>город Магадан</w:t>
            </w:r>
          </w:p>
        </w:tc>
        <w:tc>
          <w:tcPr>
            <w:tcW w:w="1701" w:type="dxa"/>
            <w:tcBorders>
              <w:top w:val="single" w:sz="4" w:space="0" w:color="auto"/>
              <w:left w:val="single" w:sz="4" w:space="0" w:color="auto"/>
              <w:bottom w:val="single" w:sz="4" w:space="0" w:color="auto"/>
              <w:right w:val="single" w:sz="4" w:space="0" w:color="auto"/>
            </w:tcBorders>
            <w:vAlign w:val="bottom"/>
          </w:tcPr>
          <w:p w:rsidR="00AA0C1F" w:rsidRPr="00E0734A" w:rsidRDefault="00AA0C1F" w:rsidP="005E36DD">
            <w:pPr>
              <w:jc w:val="right"/>
              <w:rPr>
                <w:sz w:val="28"/>
                <w:szCs w:val="28"/>
              </w:rPr>
            </w:pPr>
            <w:r w:rsidRPr="00E0734A">
              <w:rPr>
                <w:sz w:val="28"/>
                <w:szCs w:val="28"/>
              </w:rPr>
              <w:t>21 224,0</w:t>
            </w:r>
          </w:p>
        </w:tc>
        <w:tc>
          <w:tcPr>
            <w:tcW w:w="1618"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Pr>
                <w:sz w:val="28"/>
                <w:szCs w:val="28"/>
              </w:rPr>
              <w:t>21 224,0</w:t>
            </w:r>
          </w:p>
        </w:tc>
        <w:tc>
          <w:tcPr>
            <w:tcW w:w="1701"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autoSpaceDE w:val="0"/>
              <w:autoSpaceDN w:val="0"/>
              <w:adjustRightInd w:val="0"/>
              <w:jc w:val="both"/>
              <w:rPr>
                <w:sz w:val="28"/>
              </w:rPr>
            </w:pPr>
            <w:r w:rsidRPr="00E0734A">
              <w:rPr>
                <w:sz w:val="28"/>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vAlign w:val="bottom"/>
          </w:tcPr>
          <w:p w:rsidR="00AA0C1F" w:rsidRPr="00E0734A" w:rsidRDefault="00AA0C1F" w:rsidP="005E36DD">
            <w:pPr>
              <w:jc w:val="right"/>
              <w:rPr>
                <w:sz w:val="28"/>
                <w:szCs w:val="28"/>
              </w:rPr>
            </w:pPr>
            <w:r w:rsidRPr="00E0734A">
              <w:rPr>
                <w:sz w:val="28"/>
                <w:szCs w:val="28"/>
              </w:rPr>
              <w:t>1 369,4</w:t>
            </w:r>
          </w:p>
        </w:tc>
        <w:tc>
          <w:tcPr>
            <w:tcW w:w="1618"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sidRPr="00951419">
              <w:rPr>
                <w:sz w:val="28"/>
                <w:szCs w:val="28"/>
              </w:rPr>
              <w:t>1</w:t>
            </w:r>
            <w:r>
              <w:rPr>
                <w:sz w:val="28"/>
                <w:szCs w:val="28"/>
              </w:rPr>
              <w:t> </w:t>
            </w:r>
            <w:r w:rsidRPr="00951419">
              <w:rPr>
                <w:sz w:val="28"/>
                <w:szCs w:val="28"/>
              </w:rPr>
              <w:t>369</w:t>
            </w:r>
            <w:r>
              <w:rPr>
                <w:sz w:val="28"/>
                <w:szCs w:val="28"/>
              </w:rPr>
              <w:t>,</w:t>
            </w:r>
            <w:r w:rsidRPr="00951419">
              <w:rPr>
                <w:sz w:val="28"/>
                <w:szCs w:val="28"/>
              </w:rPr>
              <w:t>4</w:t>
            </w:r>
          </w:p>
        </w:tc>
        <w:tc>
          <w:tcPr>
            <w:tcW w:w="1701"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sidRPr="00E0734A">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autoSpaceDE w:val="0"/>
              <w:autoSpaceDN w:val="0"/>
              <w:adjustRightInd w:val="0"/>
              <w:jc w:val="both"/>
              <w:rPr>
                <w:sz w:val="28"/>
              </w:rPr>
            </w:pPr>
            <w:r w:rsidRPr="00E0734A">
              <w:rPr>
                <w:sz w:val="28"/>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vAlign w:val="bottom"/>
          </w:tcPr>
          <w:p w:rsidR="00AA0C1F" w:rsidRPr="00E0734A" w:rsidRDefault="00AA0C1F" w:rsidP="005E36DD">
            <w:pPr>
              <w:jc w:val="right"/>
              <w:rPr>
                <w:sz w:val="28"/>
                <w:szCs w:val="28"/>
              </w:rPr>
            </w:pPr>
            <w:r w:rsidRPr="00E0734A">
              <w:rPr>
                <w:sz w:val="28"/>
                <w:szCs w:val="28"/>
              </w:rPr>
              <w:t>1 293,6</w:t>
            </w:r>
          </w:p>
        </w:tc>
        <w:tc>
          <w:tcPr>
            <w:tcW w:w="1618"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sidRPr="00951419">
              <w:rPr>
                <w:sz w:val="28"/>
                <w:szCs w:val="28"/>
              </w:rPr>
              <w:t>1</w:t>
            </w:r>
            <w:r>
              <w:rPr>
                <w:sz w:val="28"/>
                <w:szCs w:val="28"/>
              </w:rPr>
              <w:t> </w:t>
            </w:r>
            <w:r w:rsidRPr="00951419">
              <w:rPr>
                <w:sz w:val="28"/>
                <w:szCs w:val="28"/>
              </w:rPr>
              <w:t>293</w:t>
            </w:r>
            <w:r>
              <w:rPr>
                <w:sz w:val="28"/>
                <w:szCs w:val="28"/>
              </w:rPr>
              <w:t>,1</w:t>
            </w:r>
          </w:p>
        </w:tc>
        <w:tc>
          <w:tcPr>
            <w:tcW w:w="1701"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autoSpaceDE w:val="0"/>
              <w:autoSpaceDN w:val="0"/>
              <w:adjustRightInd w:val="0"/>
              <w:jc w:val="both"/>
              <w:rPr>
                <w:sz w:val="28"/>
              </w:rPr>
            </w:pPr>
            <w:r w:rsidRPr="00E0734A">
              <w:rPr>
                <w:sz w:val="28"/>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vAlign w:val="bottom"/>
          </w:tcPr>
          <w:p w:rsidR="00AA0C1F" w:rsidRPr="00E0734A" w:rsidRDefault="00AA0C1F" w:rsidP="005E36DD">
            <w:pPr>
              <w:jc w:val="right"/>
              <w:rPr>
                <w:sz w:val="28"/>
                <w:szCs w:val="28"/>
              </w:rPr>
            </w:pPr>
            <w:r w:rsidRPr="00E0734A">
              <w:rPr>
                <w:sz w:val="28"/>
                <w:szCs w:val="28"/>
              </w:rPr>
              <w:t>623,9</w:t>
            </w:r>
          </w:p>
        </w:tc>
        <w:tc>
          <w:tcPr>
            <w:tcW w:w="1618"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sidRPr="00951419">
              <w:rPr>
                <w:sz w:val="28"/>
                <w:szCs w:val="28"/>
              </w:rPr>
              <w:t>623</w:t>
            </w:r>
            <w:r>
              <w:rPr>
                <w:sz w:val="28"/>
                <w:szCs w:val="28"/>
              </w:rPr>
              <w:t>,9</w:t>
            </w:r>
          </w:p>
        </w:tc>
        <w:tc>
          <w:tcPr>
            <w:tcW w:w="1701"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autoSpaceDE w:val="0"/>
              <w:autoSpaceDN w:val="0"/>
              <w:adjustRightInd w:val="0"/>
              <w:jc w:val="both"/>
              <w:rPr>
                <w:sz w:val="28"/>
              </w:rPr>
            </w:pPr>
            <w:r w:rsidRPr="00E0734A">
              <w:rPr>
                <w:sz w:val="28"/>
              </w:rPr>
              <w:lastRenderedPageBreak/>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vAlign w:val="bottom"/>
          </w:tcPr>
          <w:p w:rsidR="00AA0C1F" w:rsidRPr="00E0734A" w:rsidRDefault="00AA0C1F" w:rsidP="005E36DD">
            <w:pPr>
              <w:jc w:val="right"/>
              <w:rPr>
                <w:sz w:val="28"/>
                <w:szCs w:val="28"/>
              </w:rPr>
            </w:pPr>
            <w:r w:rsidRPr="00E0734A">
              <w:rPr>
                <w:sz w:val="28"/>
                <w:szCs w:val="28"/>
              </w:rPr>
              <w:t>620,5</w:t>
            </w:r>
          </w:p>
        </w:tc>
        <w:tc>
          <w:tcPr>
            <w:tcW w:w="1618"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sidRPr="00951419">
              <w:rPr>
                <w:sz w:val="28"/>
                <w:szCs w:val="28"/>
              </w:rPr>
              <w:t>570</w:t>
            </w:r>
            <w:r>
              <w:rPr>
                <w:sz w:val="28"/>
                <w:szCs w:val="28"/>
              </w:rPr>
              <w:t>,</w:t>
            </w:r>
            <w:r w:rsidRPr="00951419">
              <w:rPr>
                <w:sz w:val="28"/>
                <w:szCs w:val="28"/>
              </w:rPr>
              <w:t>0</w:t>
            </w:r>
          </w:p>
        </w:tc>
        <w:tc>
          <w:tcPr>
            <w:tcW w:w="1701"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Pr>
                <w:sz w:val="28"/>
                <w:szCs w:val="28"/>
              </w:rPr>
              <w:t>91,9</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autoSpaceDE w:val="0"/>
              <w:autoSpaceDN w:val="0"/>
              <w:adjustRightInd w:val="0"/>
              <w:jc w:val="both"/>
              <w:rPr>
                <w:sz w:val="28"/>
              </w:rPr>
            </w:pPr>
            <w:r w:rsidRPr="00E0734A">
              <w:rPr>
                <w:sz w:val="28"/>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vAlign w:val="bottom"/>
          </w:tcPr>
          <w:p w:rsidR="00AA0C1F" w:rsidRPr="00E0734A" w:rsidRDefault="00AA0C1F" w:rsidP="005E36DD">
            <w:pPr>
              <w:jc w:val="right"/>
              <w:rPr>
                <w:sz w:val="28"/>
                <w:szCs w:val="28"/>
              </w:rPr>
            </w:pPr>
            <w:r w:rsidRPr="00E0734A">
              <w:rPr>
                <w:sz w:val="28"/>
                <w:szCs w:val="28"/>
              </w:rPr>
              <w:t>1 324,3</w:t>
            </w:r>
          </w:p>
        </w:tc>
        <w:tc>
          <w:tcPr>
            <w:tcW w:w="1618"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sidRPr="00951419">
              <w:rPr>
                <w:sz w:val="28"/>
                <w:szCs w:val="28"/>
              </w:rPr>
              <w:t>1</w:t>
            </w:r>
            <w:r>
              <w:rPr>
                <w:sz w:val="28"/>
                <w:szCs w:val="28"/>
              </w:rPr>
              <w:t> </w:t>
            </w:r>
            <w:r w:rsidRPr="00951419">
              <w:rPr>
                <w:sz w:val="28"/>
                <w:szCs w:val="28"/>
              </w:rPr>
              <w:t>110</w:t>
            </w:r>
            <w:r>
              <w:rPr>
                <w:sz w:val="28"/>
                <w:szCs w:val="28"/>
              </w:rPr>
              <w:t>,</w:t>
            </w:r>
            <w:r w:rsidRPr="00951419">
              <w:rPr>
                <w:sz w:val="28"/>
                <w:szCs w:val="28"/>
              </w:rPr>
              <w:t>8</w:t>
            </w:r>
          </w:p>
        </w:tc>
        <w:tc>
          <w:tcPr>
            <w:tcW w:w="1701"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Pr>
                <w:sz w:val="28"/>
                <w:szCs w:val="28"/>
              </w:rPr>
              <w:t>83,9</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autoSpaceDE w:val="0"/>
              <w:autoSpaceDN w:val="0"/>
              <w:adjustRightInd w:val="0"/>
              <w:jc w:val="both"/>
              <w:rPr>
                <w:sz w:val="28"/>
              </w:rPr>
            </w:pPr>
            <w:r w:rsidRPr="00E0734A">
              <w:rPr>
                <w:sz w:val="28"/>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vAlign w:val="bottom"/>
          </w:tcPr>
          <w:p w:rsidR="00AA0C1F" w:rsidRPr="00E0734A" w:rsidRDefault="00AA0C1F" w:rsidP="005E36DD">
            <w:pPr>
              <w:jc w:val="right"/>
              <w:rPr>
                <w:sz w:val="28"/>
                <w:szCs w:val="28"/>
              </w:rPr>
            </w:pPr>
            <w:r w:rsidRPr="00E0734A">
              <w:rPr>
                <w:sz w:val="28"/>
                <w:szCs w:val="28"/>
              </w:rPr>
              <w:t>1 005,6</w:t>
            </w:r>
          </w:p>
        </w:tc>
        <w:tc>
          <w:tcPr>
            <w:tcW w:w="1618"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sidRPr="00951419">
              <w:rPr>
                <w:sz w:val="28"/>
                <w:szCs w:val="28"/>
              </w:rPr>
              <w:t>743</w:t>
            </w:r>
            <w:r>
              <w:rPr>
                <w:sz w:val="28"/>
                <w:szCs w:val="28"/>
              </w:rPr>
              <w:t>,</w:t>
            </w:r>
            <w:r w:rsidRPr="00951419">
              <w:rPr>
                <w:sz w:val="28"/>
                <w:szCs w:val="28"/>
              </w:rPr>
              <w:t>9</w:t>
            </w:r>
          </w:p>
        </w:tc>
        <w:tc>
          <w:tcPr>
            <w:tcW w:w="1701"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Pr>
                <w:sz w:val="28"/>
                <w:szCs w:val="28"/>
              </w:rPr>
              <w:t>74,0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autoSpaceDE w:val="0"/>
              <w:autoSpaceDN w:val="0"/>
              <w:adjustRightInd w:val="0"/>
              <w:jc w:val="both"/>
              <w:rPr>
                <w:sz w:val="28"/>
              </w:rPr>
            </w:pPr>
            <w:r w:rsidRPr="00E0734A">
              <w:rPr>
                <w:sz w:val="28"/>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vAlign w:val="bottom"/>
          </w:tcPr>
          <w:p w:rsidR="00AA0C1F" w:rsidRPr="00E0734A" w:rsidRDefault="00AA0C1F" w:rsidP="005E36DD">
            <w:pPr>
              <w:jc w:val="right"/>
              <w:rPr>
                <w:sz w:val="28"/>
                <w:szCs w:val="28"/>
              </w:rPr>
            </w:pPr>
            <w:r w:rsidRPr="00E0734A">
              <w:rPr>
                <w:sz w:val="28"/>
                <w:szCs w:val="28"/>
              </w:rPr>
              <w:t>1 588,7</w:t>
            </w:r>
          </w:p>
        </w:tc>
        <w:tc>
          <w:tcPr>
            <w:tcW w:w="1618"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sidRPr="00951419">
              <w:rPr>
                <w:sz w:val="28"/>
                <w:szCs w:val="28"/>
              </w:rPr>
              <w:t>1</w:t>
            </w:r>
            <w:r>
              <w:rPr>
                <w:sz w:val="28"/>
                <w:szCs w:val="28"/>
              </w:rPr>
              <w:t> </w:t>
            </w:r>
            <w:r w:rsidRPr="00951419">
              <w:rPr>
                <w:sz w:val="28"/>
                <w:szCs w:val="28"/>
              </w:rPr>
              <w:t>588</w:t>
            </w:r>
            <w:r>
              <w:rPr>
                <w:sz w:val="28"/>
                <w:szCs w:val="28"/>
              </w:rPr>
              <w:t>,</w:t>
            </w:r>
            <w:r w:rsidRPr="00951419">
              <w:rPr>
                <w:sz w:val="28"/>
                <w:szCs w:val="28"/>
              </w:rPr>
              <w:t>7</w:t>
            </w:r>
          </w:p>
        </w:tc>
        <w:tc>
          <w:tcPr>
            <w:tcW w:w="1701"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autoSpaceDE w:val="0"/>
              <w:autoSpaceDN w:val="0"/>
              <w:adjustRightInd w:val="0"/>
              <w:jc w:val="both"/>
              <w:rPr>
                <w:sz w:val="28"/>
              </w:rPr>
            </w:pPr>
            <w:r w:rsidRPr="00E0734A">
              <w:rPr>
                <w:sz w:val="28"/>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vAlign w:val="bottom"/>
          </w:tcPr>
          <w:p w:rsidR="00AA0C1F" w:rsidRPr="00E0734A" w:rsidRDefault="00AA0C1F" w:rsidP="005E36DD">
            <w:pPr>
              <w:jc w:val="right"/>
              <w:rPr>
                <w:sz w:val="28"/>
                <w:szCs w:val="28"/>
              </w:rPr>
            </w:pPr>
            <w:r w:rsidRPr="00E0734A">
              <w:rPr>
                <w:sz w:val="28"/>
                <w:szCs w:val="28"/>
              </w:rPr>
              <w:t>1 615,9</w:t>
            </w:r>
          </w:p>
        </w:tc>
        <w:tc>
          <w:tcPr>
            <w:tcW w:w="1618"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sidRPr="00E0734A">
              <w:rPr>
                <w:sz w:val="28"/>
                <w:szCs w:val="28"/>
              </w:rPr>
              <w:t>1 615,9</w:t>
            </w:r>
          </w:p>
        </w:tc>
        <w:tc>
          <w:tcPr>
            <w:tcW w:w="1701"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sidRPr="00E0734A">
              <w:rPr>
                <w:sz w:val="28"/>
                <w:szCs w:val="28"/>
              </w:rPr>
              <w:t>100,0</w:t>
            </w:r>
          </w:p>
        </w:tc>
      </w:tr>
    </w:tbl>
    <w:p w:rsidR="00A056A9" w:rsidRDefault="00A056A9" w:rsidP="00AA0C1F">
      <w:pPr>
        <w:ind w:firstLine="708"/>
        <w:jc w:val="both"/>
        <w:rPr>
          <w:sz w:val="28"/>
          <w:szCs w:val="28"/>
        </w:rPr>
      </w:pPr>
    </w:p>
    <w:p w:rsidR="00AA0C1F" w:rsidRPr="00E0734A" w:rsidRDefault="00AA0C1F" w:rsidP="00AA0C1F">
      <w:pPr>
        <w:ind w:firstLine="708"/>
        <w:jc w:val="both"/>
        <w:rPr>
          <w:sz w:val="28"/>
          <w:szCs w:val="20"/>
        </w:rPr>
      </w:pPr>
      <w:r w:rsidRPr="00E0734A">
        <w:rPr>
          <w:sz w:val="28"/>
          <w:szCs w:val="28"/>
        </w:rPr>
        <w:t xml:space="preserve">Бюджетные назначения предоставляются из расчета стоимости питания на 1-го обучающегося 1-4 классов в размере 25,0 рублей и 10,0 рублей для учащихся 5-11 классов на один учебный день. Количество учащихся 1-11 классов, охваченных горячим питанием, за </w:t>
      </w:r>
      <w:r>
        <w:rPr>
          <w:bCs/>
          <w:color w:val="000000"/>
          <w:sz w:val="28"/>
          <w:szCs w:val="28"/>
        </w:rPr>
        <w:t>12</w:t>
      </w:r>
      <w:r w:rsidRPr="00E0734A">
        <w:rPr>
          <w:bCs/>
          <w:color w:val="000000"/>
          <w:sz w:val="28"/>
          <w:szCs w:val="28"/>
        </w:rPr>
        <w:t xml:space="preserve"> месяцев</w:t>
      </w:r>
      <w:r w:rsidRPr="00E0734A">
        <w:rPr>
          <w:b/>
          <w:bCs/>
          <w:color w:val="000000"/>
          <w:sz w:val="28"/>
          <w:szCs w:val="28"/>
        </w:rPr>
        <w:t xml:space="preserve"> </w:t>
      </w:r>
      <w:r w:rsidRPr="00E0734A">
        <w:rPr>
          <w:sz w:val="28"/>
          <w:szCs w:val="28"/>
        </w:rPr>
        <w:t xml:space="preserve">2018 года составило </w:t>
      </w:r>
      <w:r w:rsidR="00A056A9">
        <w:rPr>
          <w:sz w:val="28"/>
          <w:szCs w:val="28"/>
        </w:rPr>
        <w:t xml:space="preserve">     </w:t>
      </w:r>
      <w:r w:rsidRPr="00E0734A">
        <w:rPr>
          <w:sz w:val="28"/>
          <w:szCs w:val="28"/>
        </w:rPr>
        <w:t>15</w:t>
      </w:r>
      <w:r w:rsidR="00A056A9">
        <w:rPr>
          <w:sz w:val="28"/>
          <w:szCs w:val="28"/>
        </w:rPr>
        <w:t xml:space="preserve"> </w:t>
      </w:r>
      <w:r w:rsidRPr="00E0734A">
        <w:rPr>
          <w:sz w:val="28"/>
          <w:szCs w:val="28"/>
        </w:rPr>
        <w:t xml:space="preserve">445 человек. </w:t>
      </w:r>
      <w:r w:rsidRPr="00E0734A">
        <w:rPr>
          <w:sz w:val="28"/>
          <w:szCs w:val="20"/>
        </w:rPr>
        <w:t xml:space="preserve">Финансирование городских округов осуществлялось согласно представленным заявкам на финансирование </w:t>
      </w:r>
      <w:r w:rsidRPr="00A069D7">
        <w:rPr>
          <w:sz w:val="28"/>
          <w:szCs w:val="20"/>
        </w:rPr>
        <w:t>по фактической потребности.</w:t>
      </w:r>
    </w:p>
    <w:p w:rsidR="00AA0C1F" w:rsidRPr="00E0734A" w:rsidRDefault="00AA0C1F" w:rsidP="00AA0C1F">
      <w:pPr>
        <w:ind w:firstLine="709"/>
        <w:jc w:val="both"/>
        <w:rPr>
          <w:sz w:val="28"/>
          <w:szCs w:val="28"/>
        </w:rPr>
      </w:pPr>
    </w:p>
    <w:p w:rsidR="00AA0C1F" w:rsidRPr="00A657F8" w:rsidRDefault="00350030" w:rsidP="00A657F8">
      <w:pPr>
        <w:pStyle w:val="ConsPlusNormal"/>
        <w:jc w:val="center"/>
        <w:rPr>
          <w:rFonts w:ascii="Times New Roman" w:hAnsi="Times New Roman" w:cs="Times New Roman"/>
          <w:b/>
          <w:sz w:val="28"/>
          <w:szCs w:val="28"/>
        </w:rPr>
      </w:pPr>
      <w:r w:rsidRPr="00A657F8">
        <w:rPr>
          <w:rFonts w:ascii="Times New Roman" w:hAnsi="Times New Roman" w:cs="Times New Roman"/>
          <w:b/>
          <w:sz w:val="28"/>
          <w:szCs w:val="28"/>
        </w:rPr>
        <w:t>Исполнение расходов по с</w:t>
      </w:r>
      <w:r w:rsidR="00AA0C1F" w:rsidRPr="00A657F8">
        <w:rPr>
          <w:rFonts w:ascii="Times New Roman" w:hAnsi="Times New Roman" w:cs="Times New Roman"/>
          <w:b/>
          <w:sz w:val="28"/>
          <w:szCs w:val="28"/>
        </w:rPr>
        <w:t>убсиди</w:t>
      </w:r>
      <w:r w:rsidRPr="00A657F8">
        <w:rPr>
          <w:rFonts w:ascii="Times New Roman" w:hAnsi="Times New Roman" w:cs="Times New Roman"/>
          <w:b/>
          <w:sz w:val="28"/>
          <w:szCs w:val="28"/>
        </w:rPr>
        <w:t>ям</w:t>
      </w:r>
      <w:r w:rsidR="00AA0C1F" w:rsidRPr="00A657F8">
        <w:rPr>
          <w:rFonts w:ascii="Times New Roman" w:hAnsi="Times New Roman" w:cs="Times New Roman"/>
          <w:b/>
          <w:sz w:val="28"/>
          <w:szCs w:val="28"/>
        </w:rPr>
        <w:t xml:space="preserve"> бюджетам городских округов</w:t>
      </w:r>
    </w:p>
    <w:p w:rsidR="00732E89" w:rsidRPr="00A657F8" w:rsidRDefault="00A657F8" w:rsidP="00A657F8">
      <w:pPr>
        <w:jc w:val="center"/>
        <w:rPr>
          <w:b/>
          <w:color w:val="000000"/>
          <w:sz w:val="28"/>
          <w:szCs w:val="28"/>
        </w:rPr>
      </w:pPr>
      <w:r w:rsidRPr="00A657F8">
        <w:rPr>
          <w:rFonts w:eastAsia="Calibri"/>
          <w:b/>
          <w:sz w:val="28"/>
          <w:szCs w:val="28"/>
        </w:rPr>
        <w:t>на питание (завтрак или полдник) детей из многодетных семей, обучающихся в общеобразовательных организациях,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 за 2018 год</w:t>
      </w:r>
    </w:p>
    <w:p w:rsidR="00AA0C1F" w:rsidRPr="00E0734A" w:rsidRDefault="00AA0C1F" w:rsidP="00AA0C1F">
      <w:pPr>
        <w:jc w:val="right"/>
        <w:rPr>
          <w:color w:val="000000"/>
          <w:sz w:val="28"/>
        </w:rPr>
      </w:pPr>
      <w:r w:rsidRPr="00E0734A">
        <w:rPr>
          <w:color w:val="000000"/>
          <w:sz w:val="28"/>
        </w:rPr>
        <w:t>тыс. рублей</w:t>
      </w:r>
    </w:p>
    <w:tbl>
      <w:tblPr>
        <w:tblW w:w="9255" w:type="dxa"/>
        <w:tblInd w:w="96" w:type="dxa"/>
        <w:tblLook w:val="04A0" w:firstRow="1" w:lastRow="0" w:firstColumn="1" w:lastColumn="0" w:noHBand="0" w:noVBand="1"/>
      </w:tblPr>
      <w:tblGrid>
        <w:gridCol w:w="4407"/>
        <w:gridCol w:w="1701"/>
        <w:gridCol w:w="1618"/>
        <w:gridCol w:w="1529"/>
      </w:tblGrid>
      <w:tr w:rsidR="00AA0C1F" w:rsidRPr="00E0734A" w:rsidTr="006758FC">
        <w:trPr>
          <w:trHeight w:val="48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C1F" w:rsidRPr="00E0734A" w:rsidRDefault="00AA0C1F" w:rsidP="005E36DD">
            <w:pPr>
              <w:jc w:val="center"/>
              <w:rPr>
                <w:sz w:val="28"/>
              </w:rPr>
            </w:pPr>
            <w:r w:rsidRPr="00E0734A">
              <w:rPr>
                <w:sz w:val="28"/>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A0C1F" w:rsidRPr="00E0734A" w:rsidRDefault="00901F15" w:rsidP="005E36DD">
            <w:pPr>
              <w:jc w:val="center"/>
              <w:rPr>
                <w:sz w:val="28"/>
              </w:rPr>
            </w:pPr>
            <w:r>
              <w:rPr>
                <w:sz w:val="28"/>
              </w:rPr>
              <w:t>Бюджет</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AA0C1F" w:rsidRPr="00E0734A" w:rsidRDefault="00AA0C1F" w:rsidP="005E36DD">
            <w:pPr>
              <w:jc w:val="center"/>
              <w:rPr>
                <w:sz w:val="28"/>
              </w:rPr>
            </w:pPr>
            <w:r w:rsidRPr="00E0734A">
              <w:rPr>
                <w:sz w:val="28"/>
              </w:rPr>
              <w:t>Кассовое исполнение</w:t>
            </w: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AA0C1F" w:rsidRPr="00E0734A" w:rsidRDefault="00732E89" w:rsidP="005E36DD">
            <w:pPr>
              <w:jc w:val="center"/>
              <w:rPr>
                <w:sz w:val="28"/>
              </w:rPr>
            </w:pPr>
            <w:r>
              <w:rPr>
                <w:sz w:val="28"/>
                <w:szCs w:val="28"/>
              </w:rPr>
              <w:t>%</w:t>
            </w:r>
            <w:r w:rsidRPr="003A7A7D">
              <w:rPr>
                <w:sz w:val="28"/>
                <w:szCs w:val="28"/>
              </w:rPr>
              <w:t xml:space="preserve"> исп</w:t>
            </w:r>
            <w:r>
              <w:rPr>
                <w:sz w:val="28"/>
                <w:szCs w:val="28"/>
              </w:rPr>
              <w:t>.</w:t>
            </w:r>
          </w:p>
        </w:tc>
      </w:tr>
      <w:tr w:rsidR="00AA0C1F" w:rsidRPr="00E0734A" w:rsidTr="006758FC">
        <w:trPr>
          <w:trHeight w:val="345"/>
        </w:trPr>
        <w:tc>
          <w:tcPr>
            <w:tcW w:w="4407" w:type="dxa"/>
            <w:tcBorders>
              <w:top w:val="nil"/>
              <w:left w:val="single" w:sz="4" w:space="0" w:color="auto"/>
              <w:bottom w:val="single" w:sz="4" w:space="0" w:color="auto"/>
              <w:right w:val="single" w:sz="4" w:space="0" w:color="auto"/>
            </w:tcBorders>
            <w:shd w:val="clear" w:color="auto" w:fill="auto"/>
            <w:vAlign w:val="bottom"/>
            <w:hideMark/>
          </w:tcPr>
          <w:p w:rsidR="00AA0C1F" w:rsidRPr="00E0734A" w:rsidRDefault="00AA0C1F" w:rsidP="005E36DD">
            <w:pPr>
              <w:rPr>
                <w:b/>
                <w:bCs/>
                <w:sz w:val="28"/>
                <w:szCs w:val="28"/>
              </w:rPr>
            </w:pPr>
            <w:r w:rsidRPr="00E0734A">
              <w:rPr>
                <w:b/>
                <w:bCs/>
                <w:sz w:val="28"/>
                <w:szCs w:val="28"/>
              </w:rPr>
              <w:t xml:space="preserve">ВСЕГО </w:t>
            </w:r>
          </w:p>
        </w:tc>
        <w:tc>
          <w:tcPr>
            <w:tcW w:w="1701"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b/>
                <w:bCs/>
                <w:sz w:val="28"/>
                <w:szCs w:val="28"/>
              </w:rPr>
            </w:pPr>
            <w:r w:rsidRPr="00A069D7">
              <w:rPr>
                <w:b/>
                <w:bCs/>
                <w:sz w:val="28"/>
                <w:szCs w:val="28"/>
              </w:rPr>
              <w:t>14 964,2</w:t>
            </w:r>
          </w:p>
        </w:tc>
        <w:tc>
          <w:tcPr>
            <w:tcW w:w="1618" w:type="dxa"/>
            <w:tcBorders>
              <w:top w:val="single" w:sz="4" w:space="0" w:color="auto"/>
              <w:left w:val="nil"/>
              <w:bottom w:val="single" w:sz="4" w:space="0" w:color="auto"/>
              <w:right w:val="single" w:sz="4" w:space="0" w:color="auto"/>
            </w:tcBorders>
          </w:tcPr>
          <w:p w:rsidR="00AA0C1F" w:rsidRPr="00E0734A" w:rsidRDefault="00AA0C1F" w:rsidP="005E36DD">
            <w:pPr>
              <w:jc w:val="right"/>
              <w:rPr>
                <w:b/>
                <w:bCs/>
                <w:sz w:val="28"/>
                <w:szCs w:val="28"/>
              </w:rPr>
            </w:pPr>
            <w:r w:rsidRPr="00A069D7">
              <w:rPr>
                <w:b/>
                <w:bCs/>
                <w:sz w:val="28"/>
                <w:szCs w:val="28"/>
              </w:rPr>
              <w:t>14</w:t>
            </w:r>
            <w:r>
              <w:rPr>
                <w:b/>
                <w:bCs/>
                <w:sz w:val="28"/>
                <w:szCs w:val="28"/>
              </w:rPr>
              <w:t> </w:t>
            </w:r>
            <w:r w:rsidRPr="00A069D7">
              <w:rPr>
                <w:b/>
                <w:bCs/>
                <w:sz w:val="28"/>
                <w:szCs w:val="28"/>
              </w:rPr>
              <w:t>963</w:t>
            </w:r>
            <w:r>
              <w:rPr>
                <w:b/>
                <w:bCs/>
                <w:sz w:val="28"/>
                <w:szCs w:val="28"/>
              </w:rPr>
              <w:t>,</w:t>
            </w:r>
            <w:r w:rsidRPr="00A069D7">
              <w:rPr>
                <w:b/>
                <w:bCs/>
                <w:sz w:val="28"/>
                <w:szCs w:val="28"/>
              </w:rPr>
              <w:t>6</w:t>
            </w:r>
          </w:p>
        </w:tc>
        <w:tc>
          <w:tcPr>
            <w:tcW w:w="1529"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b/>
                <w:bCs/>
                <w:sz w:val="28"/>
                <w:szCs w:val="28"/>
              </w:rPr>
            </w:pPr>
            <w:r>
              <w:rPr>
                <w:b/>
                <w:bCs/>
                <w:sz w:val="28"/>
                <w:szCs w:val="28"/>
              </w:rPr>
              <w:t>100,0</w:t>
            </w:r>
          </w:p>
        </w:tc>
      </w:tr>
      <w:tr w:rsidR="00AA0C1F" w:rsidRPr="00E0734A" w:rsidTr="006758FC">
        <w:trPr>
          <w:trHeight w:val="285"/>
        </w:trPr>
        <w:tc>
          <w:tcPr>
            <w:tcW w:w="4407" w:type="dxa"/>
            <w:tcBorders>
              <w:top w:val="single" w:sz="4" w:space="0" w:color="auto"/>
              <w:left w:val="single" w:sz="4" w:space="0" w:color="auto"/>
              <w:bottom w:val="single" w:sz="4" w:space="0" w:color="auto"/>
              <w:right w:val="single" w:sz="4" w:space="0" w:color="auto"/>
            </w:tcBorders>
            <w:noWrap/>
            <w:hideMark/>
          </w:tcPr>
          <w:p w:rsidR="00AA0C1F" w:rsidRPr="00E0734A" w:rsidRDefault="00AA0C1F" w:rsidP="005E36DD">
            <w:pPr>
              <w:autoSpaceDE w:val="0"/>
              <w:autoSpaceDN w:val="0"/>
              <w:adjustRightInd w:val="0"/>
              <w:jc w:val="both"/>
              <w:rPr>
                <w:sz w:val="28"/>
              </w:rPr>
            </w:pPr>
            <w:r w:rsidRPr="00E0734A">
              <w:rPr>
                <w:sz w:val="28"/>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AA0C1F" w:rsidRPr="00A069D7" w:rsidRDefault="00AA0C1F" w:rsidP="005E36DD">
            <w:pPr>
              <w:autoSpaceDE w:val="0"/>
              <w:autoSpaceDN w:val="0"/>
              <w:adjustRightInd w:val="0"/>
              <w:jc w:val="right"/>
              <w:rPr>
                <w:rFonts w:eastAsia="Calibri"/>
                <w:bCs/>
                <w:sz w:val="28"/>
                <w:szCs w:val="28"/>
              </w:rPr>
            </w:pPr>
            <w:r w:rsidRPr="00A069D7">
              <w:rPr>
                <w:rFonts w:eastAsia="Calibri"/>
                <w:bCs/>
                <w:sz w:val="28"/>
                <w:szCs w:val="28"/>
              </w:rPr>
              <w:t>8</w:t>
            </w:r>
            <w:r w:rsidR="000E2CDE">
              <w:rPr>
                <w:rFonts w:eastAsia="Calibri"/>
                <w:bCs/>
                <w:sz w:val="28"/>
                <w:szCs w:val="28"/>
              </w:rPr>
              <w:t xml:space="preserve"> </w:t>
            </w:r>
            <w:r w:rsidRPr="00A069D7">
              <w:rPr>
                <w:rFonts w:eastAsia="Calibri"/>
                <w:bCs/>
                <w:sz w:val="28"/>
                <w:szCs w:val="28"/>
              </w:rPr>
              <w:t>849,4</w:t>
            </w:r>
          </w:p>
        </w:tc>
        <w:tc>
          <w:tcPr>
            <w:tcW w:w="1618"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sidRPr="00A069D7">
              <w:rPr>
                <w:sz w:val="28"/>
                <w:szCs w:val="28"/>
              </w:rPr>
              <w:t>8</w:t>
            </w:r>
            <w:r>
              <w:rPr>
                <w:sz w:val="28"/>
                <w:szCs w:val="28"/>
              </w:rPr>
              <w:t> </w:t>
            </w:r>
            <w:r w:rsidRPr="00A069D7">
              <w:rPr>
                <w:sz w:val="28"/>
                <w:szCs w:val="28"/>
              </w:rPr>
              <w:t>848</w:t>
            </w:r>
            <w:r>
              <w:rPr>
                <w:sz w:val="28"/>
                <w:szCs w:val="28"/>
              </w:rPr>
              <w:t>,</w:t>
            </w:r>
            <w:r w:rsidRPr="00A069D7">
              <w:rPr>
                <w:sz w:val="28"/>
                <w:szCs w:val="28"/>
              </w:rPr>
              <w:t>8</w:t>
            </w:r>
          </w:p>
        </w:tc>
        <w:tc>
          <w:tcPr>
            <w:tcW w:w="1529"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sidRPr="00E0734A">
              <w:rPr>
                <w:sz w:val="28"/>
                <w:szCs w:val="28"/>
              </w:rPr>
              <w:t>100,0</w:t>
            </w:r>
          </w:p>
        </w:tc>
      </w:tr>
      <w:tr w:rsidR="00AA0C1F" w:rsidRPr="00E0734A" w:rsidTr="006758FC">
        <w:trPr>
          <w:trHeight w:val="285"/>
        </w:trPr>
        <w:tc>
          <w:tcPr>
            <w:tcW w:w="4407"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autoSpaceDE w:val="0"/>
              <w:autoSpaceDN w:val="0"/>
              <w:adjustRightInd w:val="0"/>
              <w:jc w:val="both"/>
              <w:rPr>
                <w:sz w:val="28"/>
              </w:rPr>
            </w:pPr>
            <w:r w:rsidRPr="00E0734A">
              <w:rPr>
                <w:sz w:val="28"/>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AA0C1F" w:rsidRPr="00A069D7" w:rsidRDefault="00AA0C1F" w:rsidP="005E36DD">
            <w:pPr>
              <w:autoSpaceDE w:val="0"/>
              <w:autoSpaceDN w:val="0"/>
              <w:adjustRightInd w:val="0"/>
              <w:jc w:val="right"/>
              <w:rPr>
                <w:rFonts w:eastAsia="Calibri"/>
                <w:bCs/>
                <w:sz w:val="28"/>
                <w:szCs w:val="28"/>
              </w:rPr>
            </w:pPr>
            <w:r w:rsidRPr="00A069D7">
              <w:rPr>
                <w:rFonts w:eastAsia="Calibri"/>
                <w:bCs/>
                <w:sz w:val="28"/>
                <w:szCs w:val="28"/>
              </w:rPr>
              <w:t>1 945,1</w:t>
            </w:r>
          </w:p>
        </w:tc>
        <w:tc>
          <w:tcPr>
            <w:tcW w:w="1618"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sidRPr="00A069D7">
              <w:rPr>
                <w:sz w:val="28"/>
                <w:szCs w:val="28"/>
              </w:rPr>
              <w:t>1</w:t>
            </w:r>
            <w:r>
              <w:rPr>
                <w:sz w:val="28"/>
                <w:szCs w:val="28"/>
              </w:rPr>
              <w:t> </w:t>
            </w:r>
            <w:r w:rsidRPr="00A069D7">
              <w:rPr>
                <w:sz w:val="28"/>
                <w:szCs w:val="28"/>
              </w:rPr>
              <w:t>945</w:t>
            </w:r>
            <w:r>
              <w:rPr>
                <w:sz w:val="28"/>
                <w:szCs w:val="28"/>
              </w:rPr>
              <w:t>,</w:t>
            </w:r>
            <w:r w:rsidRPr="00A069D7">
              <w:rPr>
                <w:sz w:val="28"/>
                <w:szCs w:val="28"/>
              </w:rPr>
              <w:t>1</w:t>
            </w:r>
          </w:p>
        </w:tc>
        <w:tc>
          <w:tcPr>
            <w:tcW w:w="1529"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sidRPr="00E0734A">
              <w:rPr>
                <w:sz w:val="28"/>
                <w:szCs w:val="28"/>
              </w:rPr>
              <w:t>100,0</w:t>
            </w:r>
          </w:p>
        </w:tc>
      </w:tr>
      <w:tr w:rsidR="00AA0C1F" w:rsidRPr="00E0734A" w:rsidTr="006758FC">
        <w:trPr>
          <w:trHeight w:val="285"/>
        </w:trPr>
        <w:tc>
          <w:tcPr>
            <w:tcW w:w="4407"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autoSpaceDE w:val="0"/>
              <w:autoSpaceDN w:val="0"/>
              <w:adjustRightInd w:val="0"/>
              <w:jc w:val="both"/>
              <w:rPr>
                <w:sz w:val="28"/>
              </w:rPr>
            </w:pPr>
            <w:r w:rsidRPr="00E0734A">
              <w:rPr>
                <w:sz w:val="28"/>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AA0C1F" w:rsidRPr="00A069D7" w:rsidRDefault="00AA0C1F" w:rsidP="005E36DD">
            <w:pPr>
              <w:autoSpaceDE w:val="0"/>
              <w:autoSpaceDN w:val="0"/>
              <w:adjustRightInd w:val="0"/>
              <w:jc w:val="right"/>
              <w:rPr>
                <w:rFonts w:eastAsia="Calibri"/>
                <w:bCs/>
                <w:sz w:val="28"/>
                <w:szCs w:val="28"/>
              </w:rPr>
            </w:pPr>
            <w:r w:rsidRPr="00A069D7">
              <w:rPr>
                <w:rFonts w:eastAsia="Calibri"/>
                <w:bCs/>
                <w:sz w:val="28"/>
                <w:szCs w:val="28"/>
              </w:rPr>
              <w:t>496,7</w:t>
            </w:r>
          </w:p>
        </w:tc>
        <w:tc>
          <w:tcPr>
            <w:tcW w:w="1618"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Pr>
                <w:sz w:val="28"/>
                <w:szCs w:val="28"/>
              </w:rPr>
              <w:t>496,7</w:t>
            </w:r>
          </w:p>
        </w:tc>
        <w:tc>
          <w:tcPr>
            <w:tcW w:w="1529"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Pr>
                <w:sz w:val="28"/>
                <w:szCs w:val="28"/>
              </w:rPr>
              <w:t>100,0</w:t>
            </w:r>
          </w:p>
        </w:tc>
      </w:tr>
      <w:tr w:rsidR="00AA0C1F" w:rsidRPr="00E0734A" w:rsidTr="006758FC">
        <w:trPr>
          <w:trHeight w:val="285"/>
        </w:trPr>
        <w:tc>
          <w:tcPr>
            <w:tcW w:w="4407"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autoSpaceDE w:val="0"/>
              <w:autoSpaceDN w:val="0"/>
              <w:adjustRightInd w:val="0"/>
              <w:jc w:val="both"/>
              <w:rPr>
                <w:sz w:val="28"/>
              </w:rPr>
            </w:pPr>
            <w:r w:rsidRPr="00E0734A">
              <w:rPr>
                <w:sz w:val="28"/>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AA0C1F" w:rsidRPr="00A069D7" w:rsidRDefault="00AA0C1F" w:rsidP="005E36DD">
            <w:pPr>
              <w:autoSpaceDE w:val="0"/>
              <w:autoSpaceDN w:val="0"/>
              <w:adjustRightInd w:val="0"/>
              <w:jc w:val="right"/>
              <w:rPr>
                <w:rFonts w:eastAsia="Calibri"/>
                <w:bCs/>
                <w:sz w:val="28"/>
                <w:szCs w:val="28"/>
              </w:rPr>
            </w:pPr>
            <w:r w:rsidRPr="00A069D7">
              <w:rPr>
                <w:rFonts w:eastAsia="Calibri"/>
                <w:bCs/>
                <w:sz w:val="28"/>
                <w:szCs w:val="28"/>
              </w:rPr>
              <w:t>791,8</w:t>
            </w:r>
          </w:p>
        </w:tc>
        <w:tc>
          <w:tcPr>
            <w:tcW w:w="1618"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Pr>
                <w:sz w:val="28"/>
                <w:szCs w:val="28"/>
              </w:rPr>
              <w:t>791,8</w:t>
            </w:r>
          </w:p>
        </w:tc>
        <w:tc>
          <w:tcPr>
            <w:tcW w:w="1529"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Pr>
                <w:sz w:val="28"/>
                <w:szCs w:val="28"/>
              </w:rPr>
              <w:t>100,0</w:t>
            </w:r>
          </w:p>
        </w:tc>
      </w:tr>
      <w:tr w:rsidR="00AA0C1F" w:rsidRPr="00E0734A" w:rsidTr="006758FC">
        <w:trPr>
          <w:trHeight w:val="285"/>
        </w:trPr>
        <w:tc>
          <w:tcPr>
            <w:tcW w:w="4407"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autoSpaceDE w:val="0"/>
              <w:autoSpaceDN w:val="0"/>
              <w:adjustRightInd w:val="0"/>
              <w:jc w:val="both"/>
              <w:rPr>
                <w:sz w:val="28"/>
              </w:rPr>
            </w:pPr>
            <w:r w:rsidRPr="00E0734A">
              <w:rPr>
                <w:sz w:val="28"/>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AA0C1F" w:rsidRPr="00A069D7" w:rsidRDefault="00AA0C1F" w:rsidP="005E36DD">
            <w:pPr>
              <w:autoSpaceDE w:val="0"/>
              <w:autoSpaceDN w:val="0"/>
              <w:adjustRightInd w:val="0"/>
              <w:jc w:val="right"/>
              <w:rPr>
                <w:rFonts w:eastAsia="Calibri"/>
                <w:bCs/>
                <w:sz w:val="28"/>
                <w:szCs w:val="28"/>
              </w:rPr>
            </w:pPr>
            <w:r w:rsidRPr="00A069D7">
              <w:rPr>
                <w:rFonts w:eastAsia="Calibri"/>
                <w:bCs/>
                <w:sz w:val="28"/>
                <w:szCs w:val="28"/>
              </w:rPr>
              <w:t>341,8</w:t>
            </w:r>
          </w:p>
        </w:tc>
        <w:tc>
          <w:tcPr>
            <w:tcW w:w="1618"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Pr>
                <w:sz w:val="28"/>
                <w:szCs w:val="28"/>
              </w:rPr>
              <w:t>341,8</w:t>
            </w:r>
          </w:p>
        </w:tc>
        <w:tc>
          <w:tcPr>
            <w:tcW w:w="1529"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sidRPr="00E0734A">
              <w:rPr>
                <w:sz w:val="28"/>
                <w:szCs w:val="28"/>
              </w:rPr>
              <w:t>100,0</w:t>
            </w:r>
          </w:p>
        </w:tc>
      </w:tr>
      <w:tr w:rsidR="00AA0C1F" w:rsidRPr="00E0734A" w:rsidTr="006758FC">
        <w:trPr>
          <w:trHeight w:val="285"/>
        </w:trPr>
        <w:tc>
          <w:tcPr>
            <w:tcW w:w="4407"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autoSpaceDE w:val="0"/>
              <w:autoSpaceDN w:val="0"/>
              <w:adjustRightInd w:val="0"/>
              <w:jc w:val="both"/>
              <w:rPr>
                <w:sz w:val="28"/>
              </w:rPr>
            </w:pPr>
            <w:r w:rsidRPr="00E0734A">
              <w:rPr>
                <w:sz w:val="28"/>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AA0C1F" w:rsidRPr="00A069D7" w:rsidRDefault="00AA0C1F" w:rsidP="005E36DD">
            <w:pPr>
              <w:autoSpaceDE w:val="0"/>
              <w:autoSpaceDN w:val="0"/>
              <w:adjustRightInd w:val="0"/>
              <w:jc w:val="right"/>
              <w:rPr>
                <w:rFonts w:eastAsia="Calibri"/>
                <w:bCs/>
                <w:sz w:val="28"/>
                <w:szCs w:val="28"/>
              </w:rPr>
            </w:pPr>
            <w:r w:rsidRPr="00A069D7">
              <w:rPr>
                <w:rFonts w:eastAsia="Calibri"/>
                <w:bCs/>
                <w:sz w:val="28"/>
                <w:szCs w:val="28"/>
              </w:rPr>
              <w:t>808,8</w:t>
            </w:r>
          </w:p>
        </w:tc>
        <w:tc>
          <w:tcPr>
            <w:tcW w:w="1618"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sidRPr="00A069D7">
              <w:rPr>
                <w:sz w:val="28"/>
                <w:szCs w:val="28"/>
              </w:rPr>
              <w:t>808</w:t>
            </w:r>
            <w:r>
              <w:rPr>
                <w:sz w:val="28"/>
                <w:szCs w:val="28"/>
              </w:rPr>
              <w:t>,</w:t>
            </w:r>
            <w:r w:rsidRPr="00A069D7">
              <w:rPr>
                <w:sz w:val="28"/>
                <w:szCs w:val="28"/>
              </w:rPr>
              <w:t>8</w:t>
            </w:r>
          </w:p>
        </w:tc>
        <w:tc>
          <w:tcPr>
            <w:tcW w:w="1529"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Pr>
                <w:sz w:val="28"/>
                <w:szCs w:val="28"/>
              </w:rPr>
              <w:t>100,0</w:t>
            </w:r>
          </w:p>
        </w:tc>
      </w:tr>
      <w:tr w:rsidR="00AA0C1F" w:rsidRPr="00E0734A" w:rsidTr="006758FC">
        <w:trPr>
          <w:trHeight w:val="285"/>
        </w:trPr>
        <w:tc>
          <w:tcPr>
            <w:tcW w:w="4407"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autoSpaceDE w:val="0"/>
              <w:autoSpaceDN w:val="0"/>
              <w:adjustRightInd w:val="0"/>
              <w:jc w:val="both"/>
              <w:rPr>
                <w:sz w:val="28"/>
              </w:rPr>
            </w:pPr>
            <w:r w:rsidRPr="00E0734A">
              <w:rPr>
                <w:sz w:val="28"/>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AA0C1F" w:rsidRPr="00A069D7" w:rsidRDefault="00AA0C1F" w:rsidP="005E36DD">
            <w:pPr>
              <w:autoSpaceDE w:val="0"/>
              <w:autoSpaceDN w:val="0"/>
              <w:adjustRightInd w:val="0"/>
              <w:jc w:val="right"/>
              <w:rPr>
                <w:rFonts w:eastAsia="Calibri"/>
                <w:bCs/>
                <w:sz w:val="28"/>
                <w:szCs w:val="28"/>
              </w:rPr>
            </w:pPr>
            <w:r w:rsidRPr="00A069D7">
              <w:rPr>
                <w:rFonts w:eastAsia="Calibri"/>
                <w:bCs/>
                <w:sz w:val="28"/>
                <w:szCs w:val="28"/>
              </w:rPr>
              <w:t>1 051,7</w:t>
            </w:r>
          </w:p>
        </w:tc>
        <w:tc>
          <w:tcPr>
            <w:tcW w:w="1618"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sidRPr="00A069D7">
              <w:rPr>
                <w:sz w:val="28"/>
                <w:szCs w:val="28"/>
              </w:rPr>
              <w:t>1</w:t>
            </w:r>
            <w:r>
              <w:rPr>
                <w:sz w:val="28"/>
                <w:szCs w:val="28"/>
              </w:rPr>
              <w:t> </w:t>
            </w:r>
            <w:r w:rsidRPr="00A069D7">
              <w:rPr>
                <w:sz w:val="28"/>
                <w:szCs w:val="28"/>
              </w:rPr>
              <w:t>051</w:t>
            </w:r>
            <w:r>
              <w:rPr>
                <w:sz w:val="28"/>
                <w:szCs w:val="28"/>
              </w:rPr>
              <w:t>,</w:t>
            </w:r>
            <w:r w:rsidRPr="00A069D7">
              <w:rPr>
                <w:sz w:val="28"/>
                <w:szCs w:val="28"/>
              </w:rPr>
              <w:t>7</w:t>
            </w:r>
          </w:p>
        </w:tc>
        <w:tc>
          <w:tcPr>
            <w:tcW w:w="1529"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sidRPr="00E0734A">
              <w:rPr>
                <w:sz w:val="28"/>
                <w:szCs w:val="28"/>
              </w:rPr>
              <w:t>100,0</w:t>
            </w:r>
          </w:p>
        </w:tc>
      </w:tr>
      <w:tr w:rsidR="00AA0C1F" w:rsidRPr="00E0734A" w:rsidTr="006758FC">
        <w:trPr>
          <w:trHeight w:val="285"/>
        </w:trPr>
        <w:tc>
          <w:tcPr>
            <w:tcW w:w="4407"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autoSpaceDE w:val="0"/>
              <w:autoSpaceDN w:val="0"/>
              <w:adjustRightInd w:val="0"/>
              <w:jc w:val="both"/>
              <w:rPr>
                <w:sz w:val="28"/>
              </w:rPr>
            </w:pPr>
            <w:r w:rsidRPr="00E0734A">
              <w:rPr>
                <w:sz w:val="28"/>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AA0C1F" w:rsidRPr="00A069D7" w:rsidRDefault="00AA0C1F" w:rsidP="005E36DD">
            <w:pPr>
              <w:autoSpaceDE w:val="0"/>
              <w:autoSpaceDN w:val="0"/>
              <w:adjustRightInd w:val="0"/>
              <w:jc w:val="right"/>
              <w:rPr>
                <w:rFonts w:eastAsia="Calibri"/>
                <w:bCs/>
                <w:sz w:val="28"/>
                <w:szCs w:val="28"/>
              </w:rPr>
            </w:pPr>
            <w:r w:rsidRPr="00A069D7">
              <w:rPr>
                <w:rFonts w:eastAsia="Calibri"/>
                <w:bCs/>
                <w:sz w:val="28"/>
                <w:szCs w:val="28"/>
              </w:rPr>
              <w:t>309,0</w:t>
            </w:r>
          </w:p>
        </w:tc>
        <w:tc>
          <w:tcPr>
            <w:tcW w:w="1618"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Pr>
                <w:sz w:val="28"/>
                <w:szCs w:val="28"/>
              </w:rPr>
              <w:t>309,0</w:t>
            </w:r>
          </w:p>
        </w:tc>
        <w:tc>
          <w:tcPr>
            <w:tcW w:w="1529"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Pr>
                <w:sz w:val="28"/>
                <w:szCs w:val="28"/>
              </w:rPr>
              <w:t>100,0</w:t>
            </w:r>
          </w:p>
        </w:tc>
      </w:tr>
      <w:tr w:rsidR="00AA0C1F" w:rsidRPr="00E0734A" w:rsidTr="006758FC">
        <w:trPr>
          <w:trHeight w:val="285"/>
        </w:trPr>
        <w:tc>
          <w:tcPr>
            <w:tcW w:w="4407"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autoSpaceDE w:val="0"/>
              <w:autoSpaceDN w:val="0"/>
              <w:adjustRightInd w:val="0"/>
              <w:jc w:val="both"/>
              <w:rPr>
                <w:sz w:val="28"/>
              </w:rPr>
            </w:pPr>
            <w:r w:rsidRPr="00E0734A">
              <w:rPr>
                <w:sz w:val="28"/>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AA0C1F" w:rsidRPr="00A069D7" w:rsidRDefault="00AA0C1F" w:rsidP="005E36DD">
            <w:pPr>
              <w:autoSpaceDE w:val="0"/>
              <w:autoSpaceDN w:val="0"/>
              <w:adjustRightInd w:val="0"/>
              <w:jc w:val="right"/>
              <w:rPr>
                <w:rFonts w:eastAsia="Calibri"/>
                <w:bCs/>
                <w:sz w:val="28"/>
                <w:szCs w:val="28"/>
              </w:rPr>
            </w:pPr>
            <w:r w:rsidRPr="00A069D7">
              <w:rPr>
                <w:rFonts w:eastAsia="Calibri"/>
                <w:bCs/>
                <w:sz w:val="28"/>
                <w:szCs w:val="28"/>
              </w:rPr>
              <w:t>369,9</w:t>
            </w:r>
          </w:p>
        </w:tc>
        <w:tc>
          <w:tcPr>
            <w:tcW w:w="1618"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rPr>
                <w:sz w:val="28"/>
                <w:szCs w:val="28"/>
              </w:rPr>
            </w:pPr>
            <w:r>
              <w:rPr>
                <w:sz w:val="28"/>
                <w:szCs w:val="28"/>
              </w:rPr>
              <w:t>369,9</w:t>
            </w:r>
          </w:p>
        </w:tc>
        <w:tc>
          <w:tcPr>
            <w:tcW w:w="1529" w:type="dxa"/>
            <w:tcBorders>
              <w:top w:val="single" w:sz="4" w:space="0" w:color="auto"/>
              <w:left w:val="single" w:sz="4" w:space="0" w:color="auto"/>
              <w:bottom w:val="single" w:sz="4" w:space="0" w:color="auto"/>
              <w:right w:val="single" w:sz="4" w:space="0" w:color="auto"/>
            </w:tcBorders>
            <w:noWrap/>
          </w:tcPr>
          <w:p w:rsidR="00AA0C1F" w:rsidRPr="00E0734A" w:rsidRDefault="000E2CDE" w:rsidP="005E36DD">
            <w:pPr>
              <w:jc w:val="right"/>
              <w:rPr>
                <w:sz w:val="28"/>
                <w:szCs w:val="28"/>
              </w:rPr>
            </w:pPr>
            <w:r>
              <w:rPr>
                <w:sz w:val="28"/>
                <w:szCs w:val="28"/>
              </w:rPr>
              <w:t>100,0</w:t>
            </w:r>
          </w:p>
        </w:tc>
      </w:tr>
    </w:tbl>
    <w:p w:rsidR="000E2CDE" w:rsidRDefault="000E2CDE" w:rsidP="00AA0C1F">
      <w:pPr>
        <w:ind w:firstLine="708"/>
        <w:jc w:val="both"/>
        <w:rPr>
          <w:bCs/>
          <w:color w:val="000000"/>
          <w:sz w:val="28"/>
          <w:szCs w:val="26"/>
        </w:rPr>
      </w:pPr>
    </w:p>
    <w:p w:rsidR="00AA0C1F" w:rsidRPr="00E0734A" w:rsidRDefault="00AA0C1F" w:rsidP="00AA0C1F">
      <w:pPr>
        <w:ind w:firstLine="708"/>
        <w:jc w:val="both"/>
        <w:rPr>
          <w:sz w:val="28"/>
          <w:szCs w:val="20"/>
        </w:rPr>
      </w:pPr>
      <w:r w:rsidRPr="00E0734A">
        <w:rPr>
          <w:bCs/>
          <w:color w:val="000000"/>
          <w:sz w:val="28"/>
          <w:szCs w:val="26"/>
        </w:rPr>
        <w:t>За отчетный период возмещена оплата стоимости питания 1 793 детям из многодетных семей, обучающи</w:t>
      </w:r>
      <w:r w:rsidR="00732E89">
        <w:rPr>
          <w:bCs/>
          <w:color w:val="000000"/>
          <w:sz w:val="28"/>
          <w:szCs w:val="26"/>
        </w:rPr>
        <w:t>м</w:t>
      </w:r>
      <w:r w:rsidRPr="00E0734A">
        <w:rPr>
          <w:bCs/>
          <w:color w:val="000000"/>
          <w:sz w:val="28"/>
          <w:szCs w:val="26"/>
        </w:rPr>
        <w:t xml:space="preserve">ся в общеобразовательных организациях. </w:t>
      </w:r>
      <w:r w:rsidRPr="00E0734A">
        <w:rPr>
          <w:sz w:val="28"/>
          <w:szCs w:val="20"/>
        </w:rPr>
        <w:t>Финансирование городских округов осуществлялось согласно представленным заявкам на финансирование п</w:t>
      </w:r>
      <w:r w:rsidRPr="00CC4D57">
        <w:rPr>
          <w:sz w:val="28"/>
          <w:szCs w:val="20"/>
        </w:rPr>
        <w:t>о фактической потребности.</w:t>
      </w:r>
    </w:p>
    <w:p w:rsidR="00AA0C1F" w:rsidRPr="00E0734A" w:rsidRDefault="00AA0C1F" w:rsidP="00AA0C1F">
      <w:pPr>
        <w:ind w:firstLine="709"/>
        <w:jc w:val="both"/>
        <w:rPr>
          <w:sz w:val="28"/>
          <w:szCs w:val="28"/>
        </w:rPr>
      </w:pPr>
    </w:p>
    <w:p w:rsidR="00AA0C1F" w:rsidRPr="00A657F8" w:rsidRDefault="000E2CDE" w:rsidP="00AA0C1F">
      <w:pPr>
        <w:pStyle w:val="ConsPlusNormal"/>
        <w:jc w:val="center"/>
        <w:rPr>
          <w:rFonts w:ascii="Times New Roman" w:hAnsi="Times New Roman" w:cs="Times New Roman"/>
          <w:b/>
          <w:sz w:val="28"/>
          <w:szCs w:val="28"/>
        </w:rPr>
      </w:pPr>
      <w:r w:rsidRPr="00A657F8">
        <w:rPr>
          <w:rFonts w:ascii="Times New Roman" w:hAnsi="Times New Roman" w:cs="Times New Roman"/>
          <w:b/>
          <w:sz w:val="28"/>
          <w:szCs w:val="28"/>
        </w:rPr>
        <w:t>Исполнение расходов по с</w:t>
      </w:r>
      <w:r w:rsidR="00AA0C1F" w:rsidRPr="00A657F8">
        <w:rPr>
          <w:rFonts w:ascii="Times New Roman" w:hAnsi="Times New Roman" w:cs="Times New Roman"/>
          <w:b/>
          <w:sz w:val="28"/>
          <w:szCs w:val="28"/>
        </w:rPr>
        <w:t>убсиди</w:t>
      </w:r>
      <w:r w:rsidRPr="00A657F8">
        <w:rPr>
          <w:rFonts w:ascii="Times New Roman" w:hAnsi="Times New Roman" w:cs="Times New Roman"/>
          <w:b/>
          <w:sz w:val="28"/>
          <w:szCs w:val="28"/>
        </w:rPr>
        <w:t>ям</w:t>
      </w:r>
      <w:r w:rsidR="00AA0C1F" w:rsidRPr="00A657F8">
        <w:rPr>
          <w:rFonts w:ascii="Times New Roman" w:hAnsi="Times New Roman" w:cs="Times New Roman"/>
          <w:b/>
          <w:sz w:val="28"/>
          <w:szCs w:val="28"/>
        </w:rPr>
        <w:t xml:space="preserve"> бюджетам городских округов</w:t>
      </w:r>
    </w:p>
    <w:p w:rsidR="00AA0C1F" w:rsidRPr="00A657F8" w:rsidRDefault="00A657F8" w:rsidP="00AA0C1F">
      <w:pPr>
        <w:pStyle w:val="ConsPlusNormal"/>
        <w:jc w:val="center"/>
        <w:rPr>
          <w:rFonts w:ascii="Times New Roman" w:hAnsi="Times New Roman" w:cs="Times New Roman"/>
          <w:b/>
          <w:sz w:val="28"/>
          <w:szCs w:val="28"/>
        </w:rPr>
      </w:pPr>
      <w:r w:rsidRPr="00A657F8">
        <w:rPr>
          <w:rFonts w:ascii="Times New Roman" w:eastAsia="Calibri" w:hAnsi="Times New Roman" w:cs="Times New Roman"/>
          <w:b/>
          <w:sz w:val="28"/>
          <w:szCs w:val="28"/>
        </w:rPr>
        <w:t xml:space="preserve">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w:t>
      </w:r>
      <w:r>
        <w:rPr>
          <w:rFonts w:ascii="Times New Roman" w:eastAsia="Calibri" w:hAnsi="Times New Roman" w:cs="Times New Roman"/>
          <w:b/>
          <w:sz w:val="28"/>
          <w:szCs w:val="28"/>
        </w:rPr>
        <w:t>«</w:t>
      </w:r>
      <w:r w:rsidRPr="00A657F8">
        <w:rPr>
          <w:rFonts w:ascii="Times New Roman" w:eastAsia="Calibri" w:hAnsi="Times New Roman" w:cs="Times New Roman"/>
          <w:b/>
          <w:sz w:val="28"/>
          <w:szCs w:val="28"/>
        </w:rPr>
        <w:t>Развитие общего образования в Магаданской области</w:t>
      </w:r>
      <w:r>
        <w:rPr>
          <w:rFonts w:ascii="Times New Roman" w:eastAsia="Calibri" w:hAnsi="Times New Roman" w:cs="Times New Roman"/>
          <w:b/>
          <w:sz w:val="28"/>
          <w:szCs w:val="28"/>
        </w:rPr>
        <w:t>»</w:t>
      </w:r>
      <w:r w:rsidRPr="00A657F8">
        <w:rPr>
          <w:rFonts w:ascii="Times New Roman" w:eastAsia="Calibri" w:hAnsi="Times New Roman" w:cs="Times New Roman"/>
          <w:b/>
          <w:sz w:val="28"/>
          <w:szCs w:val="28"/>
        </w:rPr>
        <w:t xml:space="preserve"> государственной программы Магаданской </w:t>
      </w:r>
      <w:r w:rsidRPr="00A657F8">
        <w:rPr>
          <w:rFonts w:ascii="Times New Roman" w:eastAsia="Calibri" w:hAnsi="Times New Roman" w:cs="Times New Roman"/>
          <w:b/>
          <w:sz w:val="28"/>
          <w:szCs w:val="28"/>
        </w:rPr>
        <w:lastRenderedPageBreak/>
        <w:t xml:space="preserve">области </w:t>
      </w:r>
      <w:r>
        <w:rPr>
          <w:rFonts w:ascii="Times New Roman" w:eastAsia="Calibri" w:hAnsi="Times New Roman" w:cs="Times New Roman"/>
          <w:b/>
          <w:sz w:val="28"/>
          <w:szCs w:val="28"/>
        </w:rPr>
        <w:t>«</w:t>
      </w:r>
      <w:r w:rsidRPr="00A657F8">
        <w:rPr>
          <w:rFonts w:ascii="Times New Roman" w:eastAsia="Calibri" w:hAnsi="Times New Roman" w:cs="Times New Roman"/>
          <w:b/>
          <w:sz w:val="28"/>
          <w:szCs w:val="28"/>
        </w:rPr>
        <w:t>Развитие образования в Магаданской области</w:t>
      </w:r>
      <w:r>
        <w:rPr>
          <w:rFonts w:ascii="Times New Roman" w:eastAsia="Calibri" w:hAnsi="Times New Roman" w:cs="Times New Roman"/>
          <w:b/>
          <w:sz w:val="28"/>
          <w:szCs w:val="28"/>
        </w:rPr>
        <w:t>»</w:t>
      </w:r>
      <w:r w:rsidRPr="00A657F8">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w:t>
      </w:r>
      <w:r w:rsidRPr="00A657F8">
        <w:rPr>
          <w:rFonts w:ascii="Times New Roman" w:eastAsia="Calibri" w:hAnsi="Times New Roman" w:cs="Times New Roman"/>
          <w:b/>
          <w:sz w:val="28"/>
          <w:szCs w:val="28"/>
        </w:rPr>
        <w:t>а 2018 год</w:t>
      </w:r>
    </w:p>
    <w:p w:rsidR="00AA0C1F" w:rsidRPr="00E0734A" w:rsidRDefault="00AA0C1F" w:rsidP="00AA0C1F">
      <w:pPr>
        <w:pStyle w:val="ConsPlusNormal"/>
        <w:ind w:firstLine="540"/>
        <w:jc w:val="both"/>
        <w:rPr>
          <w:rFonts w:ascii="Times New Roman" w:hAnsi="Times New Roman" w:cs="Times New Roman"/>
          <w:sz w:val="24"/>
          <w:szCs w:val="24"/>
        </w:rPr>
      </w:pPr>
    </w:p>
    <w:p w:rsidR="00AA0C1F" w:rsidRPr="00E0734A" w:rsidRDefault="00AA0C1F" w:rsidP="00AA0C1F">
      <w:pPr>
        <w:pStyle w:val="ConsPlusNormal"/>
        <w:jc w:val="right"/>
        <w:rPr>
          <w:rFonts w:ascii="Times New Roman" w:hAnsi="Times New Roman" w:cs="Times New Roman"/>
          <w:sz w:val="24"/>
          <w:szCs w:val="24"/>
        </w:rPr>
      </w:pPr>
      <w:r w:rsidRPr="00E0734A">
        <w:rPr>
          <w:rFonts w:ascii="Times New Roman" w:hAnsi="Times New Roman" w:cs="Times New Roman"/>
          <w:sz w:val="24"/>
          <w:szCs w:val="24"/>
        </w:rPr>
        <w:t>тыс. рублей</w:t>
      </w:r>
    </w:p>
    <w:tbl>
      <w:tblPr>
        <w:tblW w:w="900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3"/>
        <w:gridCol w:w="1059"/>
        <w:gridCol w:w="1169"/>
        <w:gridCol w:w="1240"/>
        <w:gridCol w:w="1135"/>
        <w:gridCol w:w="925"/>
        <w:gridCol w:w="1134"/>
      </w:tblGrid>
      <w:tr w:rsidR="00AA0C1F" w:rsidRPr="00E0734A" w:rsidTr="00A657F8">
        <w:trPr>
          <w:trHeight w:val="203"/>
        </w:trPr>
        <w:tc>
          <w:tcPr>
            <w:tcW w:w="2343" w:type="dxa"/>
            <w:vMerge w:val="restart"/>
            <w:vAlign w:val="center"/>
          </w:tcPr>
          <w:p w:rsidR="00AA0C1F" w:rsidRPr="00E0734A" w:rsidRDefault="00AA0C1F" w:rsidP="005E36DD">
            <w:pPr>
              <w:pStyle w:val="ConsPlusNormal"/>
              <w:jc w:val="center"/>
              <w:rPr>
                <w:rFonts w:ascii="Times New Roman" w:hAnsi="Times New Roman" w:cs="Times New Roman"/>
                <w:sz w:val="24"/>
                <w:szCs w:val="24"/>
              </w:rPr>
            </w:pPr>
            <w:r w:rsidRPr="00E0734A">
              <w:rPr>
                <w:rFonts w:ascii="Times New Roman" w:hAnsi="Times New Roman" w:cs="Times New Roman"/>
                <w:sz w:val="24"/>
                <w:szCs w:val="24"/>
              </w:rPr>
              <w:t>Наименование городского округа</w:t>
            </w:r>
          </w:p>
        </w:tc>
        <w:tc>
          <w:tcPr>
            <w:tcW w:w="2228" w:type="dxa"/>
            <w:gridSpan w:val="2"/>
            <w:vAlign w:val="center"/>
          </w:tcPr>
          <w:p w:rsidR="00AA0C1F" w:rsidRPr="00E0734A" w:rsidRDefault="00901F15" w:rsidP="005E36DD">
            <w:pPr>
              <w:pStyle w:val="ConsPlusNormal"/>
              <w:jc w:val="center"/>
              <w:rPr>
                <w:rFonts w:ascii="Times New Roman" w:hAnsi="Times New Roman" w:cs="Times New Roman"/>
                <w:sz w:val="24"/>
                <w:szCs w:val="24"/>
              </w:rPr>
            </w:pPr>
            <w:r>
              <w:rPr>
                <w:rFonts w:ascii="Times New Roman" w:hAnsi="Times New Roman" w:cs="Times New Roman"/>
                <w:sz w:val="24"/>
                <w:szCs w:val="24"/>
              </w:rPr>
              <w:t>Бюджет</w:t>
            </w:r>
          </w:p>
        </w:tc>
        <w:tc>
          <w:tcPr>
            <w:tcW w:w="2375" w:type="dxa"/>
            <w:gridSpan w:val="2"/>
            <w:vAlign w:val="center"/>
          </w:tcPr>
          <w:p w:rsidR="00AA0C1F" w:rsidRPr="00E0734A" w:rsidRDefault="00AA0C1F" w:rsidP="005E36DD">
            <w:pPr>
              <w:jc w:val="center"/>
            </w:pPr>
            <w:r w:rsidRPr="00E0734A">
              <w:t>Кассовое исполнение</w:t>
            </w:r>
          </w:p>
        </w:tc>
        <w:tc>
          <w:tcPr>
            <w:tcW w:w="2059" w:type="dxa"/>
            <w:gridSpan w:val="2"/>
            <w:vAlign w:val="center"/>
          </w:tcPr>
          <w:p w:rsidR="00AA0C1F" w:rsidRPr="00E0734A" w:rsidRDefault="00AA0C1F" w:rsidP="005E36DD">
            <w:pPr>
              <w:jc w:val="center"/>
            </w:pPr>
            <w:r w:rsidRPr="00E0734A">
              <w:t>% исполнения</w:t>
            </w:r>
          </w:p>
        </w:tc>
      </w:tr>
      <w:tr w:rsidR="00AA0C1F" w:rsidRPr="00E0734A" w:rsidTr="00A657F8">
        <w:trPr>
          <w:trHeight w:val="20"/>
        </w:trPr>
        <w:tc>
          <w:tcPr>
            <w:tcW w:w="2343" w:type="dxa"/>
            <w:vMerge/>
            <w:vAlign w:val="center"/>
          </w:tcPr>
          <w:p w:rsidR="00AA0C1F" w:rsidRPr="00E0734A" w:rsidRDefault="00AA0C1F" w:rsidP="005E36DD"/>
        </w:tc>
        <w:tc>
          <w:tcPr>
            <w:tcW w:w="1059" w:type="dxa"/>
            <w:vMerge w:val="restart"/>
            <w:vAlign w:val="center"/>
          </w:tcPr>
          <w:p w:rsidR="00AA0C1F" w:rsidRPr="00E0734A" w:rsidRDefault="00AA0C1F" w:rsidP="005E36DD">
            <w:pPr>
              <w:pStyle w:val="ConsPlusNormal"/>
              <w:jc w:val="center"/>
              <w:rPr>
                <w:rFonts w:ascii="Times New Roman" w:hAnsi="Times New Roman" w:cs="Times New Roman"/>
                <w:sz w:val="24"/>
                <w:szCs w:val="24"/>
              </w:rPr>
            </w:pPr>
            <w:r w:rsidRPr="00E0734A">
              <w:rPr>
                <w:rFonts w:ascii="Times New Roman" w:hAnsi="Times New Roman" w:cs="Times New Roman"/>
                <w:sz w:val="24"/>
                <w:szCs w:val="24"/>
              </w:rPr>
              <w:t>Всего</w:t>
            </w:r>
          </w:p>
        </w:tc>
        <w:tc>
          <w:tcPr>
            <w:tcW w:w="1169" w:type="dxa"/>
            <w:vAlign w:val="center"/>
          </w:tcPr>
          <w:p w:rsidR="00AA0C1F" w:rsidRPr="00E0734A" w:rsidRDefault="00AA0C1F" w:rsidP="005E36DD">
            <w:pPr>
              <w:pStyle w:val="ConsPlusNormal"/>
              <w:jc w:val="center"/>
              <w:rPr>
                <w:rFonts w:ascii="Times New Roman" w:hAnsi="Times New Roman" w:cs="Times New Roman"/>
                <w:sz w:val="24"/>
                <w:szCs w:val="24"/>
              </w:rPr>
            </w:pPr>
            <w:r w:rsidRPr="00E0734A">
              <w:rPr>
                <w:rFonts w:ascii="Times New Roman" w:hAnsi="Times New Roman" w:cs="Times New Roman"/>
                <w:sz w:val="24"/>
                <w:szCs w:val="24"/>
              </w:rPr>
              <w:t>в том числе</w:t>
            </w:r>
          </w:p>
        </w:tc>
        <w:tc>
          <w:tcPr>
            <w:tcW w:w="1240" w:type="dxa"/>
            <w:vMerge w:val="restart"/>
            <w:vAlign w:val="center"/>
          </w:tcPr>
          <w:p w:rsidR="00AA0C1F" w:rsidRPr="00E0734A" w:rsidRDefault="00AA0C1F" w:rsidP="005E36DD">
            <w:pPr>
              <w:pStyle w:val="ConsPlusNormal"/>
              <w:jc w:val="center"/>
              <w:rPr>
                <w:rFonts w:ascii="Times New Roman" w:hAnsi="Times New Roman" w:cs="Times New Roman"/>
                <w:sz w:val="24"/>
                <w:szCs w:val="24"/>
              </w:rPr>
            </w:pPr>
            <w:r w:rsidRPr="00E0734A">
              <w:rPr>
                <w:rFonts w:ascii="Times New Roman" w:hAnsi="Times New Roman" w:cs="Times New Roman"/>
                <w:sz w:val="24"/>
                <w:szCs w:val="24"/>
              </w:rPr>
              <w:t>Всего</w:t>
            </w:r>
          </w:p>
        </w:tc>
        <w:tc>
          <w:tcPr>
            <w:tcW w:w="1135" w:type="dxa"/>
            <w:vAlign w:val="center"/>
          </w:tcPr>
          <w:p w:rsidR="00AA0C1F" w:rsidRPr="00E0734A" w:rsidRDefault="00AA0C1F" w:rsidP="005E36DD">
            <w:pPr>
              <w:pStyle w:val="ConsPlusNormal"/>
              <w:jc w:val="center"/>
              <w:rPr>
                <w:rFonts w:ascii="Times New Roman" w:hAnsi="Times New Roman" w:cs="Times New Roman"/>
                <w:sz w:val="24"/>
                <w:szCs w:val="24"/>
              </w:rPr>
            </w:pPr>
            <w:r w:rsidRPr="00E0734A">
              <w:rPr>
                <w:rFonts w:ascii="Times New Roman" w:hAnsi="Times New Roman" w:cs="Times New Roman"/>
                <w:sz w:val="24"/>
                <w:szCs w:val="24"/>
              </w:rPr>
              <w:t>в том числе</w:t>
            </w:r>
          </w:p>
        </w:tc>
        <w:tc>
          <w:tcPr>
            <w:tcW w:w="925" w:type="dxa"/>
            <w:vMerge w:val="restart"/>
            <w:vAlign w:val="center"/>
          </w:tcPr>
          <w:p w:rsidR="00AA0C1F" w:rsidRPr="00E0734A" w:rsidRDefault="00AA0C1F" w:rsidP="005E36DD">
            <w:pPr>
              <w:pStyle w:val="ConsPlusNormal"/>
              <w:jc w:val="center"/>
              <w:rPr>
                <w:rFonts w:ascii="Times New Roman" w:hAnsi="Times New Roman" w:cs="Times New Roman"/>
                <w:sz w:val="24"/>
                <w:szCs w:val="24"/>
              </w:rPr>
            </w:pPr>
            <w:r w:rsidRPr="00E0734A">
              <w:rPr>
                <w:rFonts w:ascii="Times New Roman" w:hAnsi="Times New Roman" w:cs="Times New Roman"/>
                <w:sz w:val="24"/>
                <w:szCs w:val="24"/>
              </w:rPr>
              <w:t>Всего</w:t>
            </w:r>
          </w:p>
        </w:tc>
        <w:tc>
          <w:tcPr>
            <w:tcW w:w="1134" w:type="dxa"/>
            <w:vAlign w:val="center"/>
          </w:tcPr>
          <w:p w:rsidR="00AA0C1F" w:rsidRPr="00E0734A" w:rsidRDefault="00AA0C1F" w:rsidP="005E36DD">
            <w:pPr>
              <w:pStyle w:val="ConsPlusNormal"/>
              <w:jc w:val="center"/>
              <w:rPr>
                <w:rFonts w:ascii="Times New Roman" w:hAnsi="Times New Roman" w:cs="Times New Roman"/>
                <w:sz w:val="24"/>
                <w:szCs w:val="24"/>
              </w:rPr>
            </w:pPr>
            <w:r w:rsidRPr="00E0734A">
              <w:rPr>
                <w:rFonts w:ascii="Times New Roman" w:hAnsi="Times New Roman" w:cs="Times New Roman"/>
                <w:sz w:val="24"/>
                <w:szCs w:val="24"/>
              </w:rPr>
              <w:t>в том числе</w:t>
            </w:r>
          </w:p>
        </w:tc>
      </w:tr>
      <w:tr w:rsidR="00AA0C1F" w:rsidRPr="00E0734A" w:rsidTr="00A657F8">
        <w:trPr>
          <w:trHeight w:val="363"/>
        </w:trPr>
        <w:tc>
          <w:tcPr>
            <w:tcW w:w="2343" w:type="dxa"/>
            <w:vMerge/>
            <w:vAlign w:val="center"/>
          </w:tcPr>
          <w:p w:rsidR="00AA0C1F" w:rsidRPr="00E0734A" w:rsidRDefault="00AA0C1F" w:rsidP="005E36DD"/>
        </w:tc>
        <w:tc>
          <w:tcPr>
            <w:tcW w:w="1059" w:type="dxa"/>
            <w:vMerge/>
            <w:vAlign w:val="center"/>
          </w:tcPr>
          <w:p w:rsidR="00AA0C1F" w:rsidRPr="00E0734A" w:rsidRDefault="00AA0C1F" w:rsidP="005E36DD"/>
        </w:tc>
        <w:tc>
          <w:tcPr>
            <w:tcW w:w="1169" w:type="dxa"/>
            <w:vAlign w:val="center"/>
          </w:tcPr>
          <w:p w:rsidR="00AA0C1F" w:rsidRPr="00E0734A" w:rsidRDefault="00AA0C1F" w:rsidP="005E36DD">
            <w:pPr>
              <w:pStyle w:val="ConsPlusNormal"/>
              <w:jc w:val="center"/>
              <w:rPr>
                <w:rFonts w:ascii="Times New Roman" w:hAnsi="Times New Roman" w:cs="Times New Roman"/>
                <w:sz w:val="24"/>
                <w:szCs w:val="24"/>
              </w:rPr>
            </w:pPr>
            <w:r w:rsidRPr="00E0734A">
              <w:rPr>
                <w:rFonts w:ascii="Times New Roman" w:hAnsi="Times New Roman" w:cs="Times New Roman"/>
                <w:sz w:val="24"/>
                <w:szCs w:val="24"/>
              </w:rPr>
              <w:t>за счет средств федерального бюджета</w:t>
            </w:r>
          </w:p>
        </w:tc>
        <w:tc>
          <w:tcPr>
            <w:tcW w:w="1240" w:type="dxa"/>
            <w:vMerge/>
            <w:vAlign w:val="center"/>
          </w:tcPr>
          <w:p w:rsidR="00AA0C1F" w:rsidRPr="00E0734A" w:rsidRDefault="00AA0C1F" w:rsidP="005E36DD"/>
        </w:tc>
        <w:tc>
          <w:tcPr>
            <w:tcW w:w="1135" w:type="dxa"/>
            <w:vAlign w:val="center"/>
          </w:tcPr>
          <w:p w:rsidR="00AA0C1F" w:rsidRPr="00E0734A" w:rsidRDefault="00AA0C1F" w:rsidP="005E36DD">
            <w:pPr>
              <w:pStyle w:val="ConsPlusNormal"/>
              <w:jc w:val="center"/>
              <w:rPr>
                <w:rFonts w:ascii="Times New Roman" w:hAnsi="Times New Roman" w:cs="Times New Roman"/>
                <w:sz w:val="24"/>
                <w:szCs w:val="24"/>
              </w:rPr>
            </w:pPr>
            <w:r w:rsidRPr="00E0734A">
              <w:rPr>
                <w:rFonts w:ascii="Times New Roman" w:hAnsi="Times New Roman" w:cs="Times New Roman"/>
                <w:sz w:val="24"/>
                <w:szCs w:val="24"/>
              </w:rPr>
              <w:t>за счет средств федерального бюджета</w:t>
            </w:r>
          </w:p>
        </w:tc>
        <w:tc>
          <w:tcPr>
            <w:tcW w:w="925" w:type="dxa"/>
            <w:vMerge/>
            <w:vAlign w:val="center"/>
          </w:tcPr>
          <w:p w:rsidR="00AA0C1F" w:rsidRPr="00E0734A" w:rsidRDefault="00AA0C1F" w:rsidP="005E36DD"/>
        </w:tc>
        <w:tc>
          <w:tcPr>
            <w:tcW w:w="1134" w:type="dxa"/>
            <w:vAlign w:val="center"/>
          </w:tcPr>
          <w:p w:rsidR="00AA0C1F" w:rsidRPr="00E0734A" w:rsidRDefault="00AA0C1F" w:rsidP="005E36DD">
            <w:pPr>
              <w:pStyle w:val="ConsPlusNormal"/>
              <w:jc w:val="center"/>
              <w:rPr>
                <w:rFonts w:ascii="Times New Roman" w:hAnsi="Times New Roman" w:cs="Times New Roman"/>
                <w:sz w:val="24"/>
                <w:szCs w:val="24"/>
              </w:rPr>
            </w:pPr>
            <w:r w:rsidRPr="00E0734A">
              <w:rPr>
                <w:rFonts w:ascii="Times New Roman" w:hAnsi="Times New Roman" w:cs="Times New Roman"/>
                <w:sz w:val="24"/>
                <w:szCs w:val="24"/>
              </w:rPr>
              <w:t>за счет средств федерального бюджета</w:t>
            </w:r>
          </w:p>
        </w:tc>
      </w:tr>
      <w:tr w:rsidR="00AA0C1F" w:rsidRPr="00E0734A" w:rsidTr="00A65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45"/>
        </w:trPr>
        <w:tc>
          <w:tcPr>
            <w:tcW w:w="2343" w:type="dxa"/>
            <w:tcBorders>
              <w:top w:val="nil"/>
              <w:left w:val="single" w:sz="4" w:space="0" w:color="auto"/>
              <w:bottom w:val="single" w:sz="4" w:space="0" w:color="auto"/>
              <w:right w:val="single" w:sz="4" w:space="0" w:color="auto"/>
            </w:tcBorders>
            <w:shd w:val="clear" w:color="auto" w:fill="auto"/>
            <w:vAlign w:val="bottom"/>
            <w:hideMark/>
          </w:tcPr>
          <w:p w:rsidR="00AA0C1F" w:rsidRPr="00E0734A" w:rsidRDefault="00AA0C1F" w:rsidP="005E36DD">
            <w:pPr>
              <w:rPr>
                <w:b/>
                <w:bCs/>
              </w:rPr>
            </w:pPr>
            <w:r w:rsidRPr="00E0734A">
              <w:rPr>
                <w:b/>
                <w:bCs/>
              </w:rPr>
              <w:t xml:space="preserve">ВСЕГО </w:t>
            </w:r>
          </w:p>
        </w:tc>
        <w:tc>
          <w:tcPr>
            <w:tcW w:w="1059"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b/>
                <w:bCs/>
              </w:rPr>
            </w:pPr>
            <w:r w:rsidRPr="00E0734A">
              <w:rPr>
                <w:b/>
                <w:bCs/>
              </w:rPr>
              <w:t>13 383,8</w:t>
            </w:r>
          </w:p>
        </w:tc>
        <w:tc>
          <w:tcPr>
            <w:tcW w:w="1169" w:type="dxa"/>
            <w:tcBorders>
              <w:top w:val="single" w:sz="4" w:space="0" w:color="auto"/>
              <w:left w:val="nil"/>
              <w:bottom w:val="single" w:sz="4" w:space="0" w:color="auto"/>
              <w:right w:val="single" w:sz="4" w:space="0" w:color="auto"/>
            </w:tcBorders>
          </w:tcPr>
          <w:p w:rsidR="00AA0C1F" w:rsidRPr="00E0734A" w:rsidRDefault="00AA0C1F" w:rsidP="005E36DD">
            <w:pPr>
              <w:jc w:val="right"/>
              <w:rPr>
                <w:b/>
                <w:bCs/>
              </w:rPr>
            </w:pPr>
            <w:r w:rsidRPr="00E0734A">
              <w:rPr>
                <w:b/>
                <w:bCs/>
              </w:rPr>
              <w:t>12 179,2</w:t>
            </w:r>
          </w:p>
        </w:tc>
        <w:tc>
          <w:tcPr>
            <w:tcW w:w="1240" w:type="dxa"/>
            <w:tcBorders>
              <w:top w:val="single" w:sz="4" w:space="0" w:color="auto"/>
              <w:bottom w:val="single" w:sz="4" w:space="0" w:color="auto"/>
              <w:right w:val="single" w:sz="4" w:space="0" w:color="auto"/>
            </w:tcBorders>
          </w:tcPr>
          <w:p w:rsidR="00AA0C1F" w:rsidRPr="00E0734A" w:rsidRDefault="00AA0C1F" w:rsidP="005E36DD">
            <w:pPr>
              <w:jc w:val="right"/>
              <w:rPr>
                <w:b/>
                <w:bCs/>
              </w:rPr>
            </w:pPr>
            <w:r w:rsidRPr="009F4D58">
              <w:rPr>
                <w:b/>
                <w:bCs/>
              </w:rPr>
              <w:t>10 280,9</w:t>
            </w:r>
          </w:p>
        </w:tc>
        <w:tc>
          <w:tcPr>
            <w:tcW w:w="1135"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b/>
                <w:bCs/>
              </w:rPr>
            </w:pPr>
            <w:r>
              <w:rPr>
                <w:b/>
                <w:bCs/>
              </w:rPr>
              <w:t>9 355,6</w:t>
            </w:r>
          </w:p>
        </w:tc>
        <w:tc>
          <w:tcPr>
            <w:tcW w:w="925"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b/>
                <w:bCs/>
              </w:rPr>
            </w:pPr>
            <w:r>
              <w:rPr>
                <w:b/>
                <w:bCs/>
              </w:rPr>
              <w:t>76,8</w:t>
            </w:r>
          </w:p>
        </w:tc>
        <w:tc>
          <w:tcPr>
            <w:tcW w:w="1134"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b/>
                <w:bCs/>
              </w:rPr>
            </w:pPr>
            <w:r>
              <w:rPr>
                <w:b/>
                <w:bCs/>
              </w:rPr>
              <w:t>77,0</w:t>
            </w:r>
          </w:p>
        </w:tc>
      </w:tr>
      <w:tr w:rsidR="00AA0C1F" w:rsidRPr="00E0734A" w:rsidTr="00A65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5"/>
        </w:trPr>
        <w:tc>
          <w:tcPr>
            <w:tcW w:w="2343"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autoSpaceDE w:val="0"/>
              <w:autoSpaceDN w:val="0"/>
              <w:adjustRightInd w:val="0"/>
              <w:jc w:val="both"/>
            </w:pPr>
            <w:r w:rsidRPr="00E0734A">
              <w:t>Ольский городской округ</w:t>
            </w:r>
          </w:p>
        </w:tc>
        <w:tc>
          <w:tcPr>
            <w:tcW w:w="1059"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pPr>
            <w:r w:rsidRPr="00E0734A">
              <w:t>8 683,7</w:t>
            </w:r>
          </w:p>
        </w:tc>
        <w:tc>
          <w:tcPr>
            <w:tcW w:w="1169"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pPr>
            <w:r w:rsidRPr="00E0734A">
              <w:t>7 902,2</w:t>
            </w:r>
          </w:p>
        </w:tc>
        <w:tc>
          <w:tcPr>
            <w:tcW w:w="1240" w:type="dxa"/>
            <w:tcBorders>
              <w:top w:val="single" w:sz="4" w:space="0" w:color="auto"/>
              <w:bottom w:val="single" w:sz="4" w:space="0" w:color="auto"/>
              <w:right w:val="single" w:sz="4" w:space="0" w:color="auto"/>
            </w:tcBorders>
          </w:tcPr>
          <w:p w:rsidR="00AA0C1F" w:rsidRPr="00E0734A" w:rsidRDefault="00AA0C1F" w:rsidP="005E36DD">
            <w:pPr>
              <w:jc w:val="right"/>
            </w:pPr>
            <w:r w:rsidRPr="009F4D58">
              <w:t>8</w:t>
            </w:r>
            <w:r>
              <w:t> </w:t>
            </w:r>
            <w:r w:rsidRPr="009F4D58">
              <w:t>121</w:t>
            </w:r>
            <w:r>
              <w:t>,</w:t>
            </w:r>
            <w:r w:rsidRPr="009F4D58">
              <w:t>7</w:t>
            </w:r>
          </w:p>
        </w:tc>
        <w:tc>
          <w:tcPr>
            <w:tcW w:w="1135"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pPr>
            <w:r>
              <w:t>7 390,7</w:t>
            </w:r>
          </w:p>
        </w:tc>
        <w:tc>
          <w:tcPr>
            <w:tcW w:w="925"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pPr>
            <w:r>
              <w:t>93,5</w:t>
            </w:r>
          </w:p>
        </w:tc>
        <w:tc>
          <w:tcPr>
            <w:tcW w:w="1134"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pPr>
            <w:r>
              <w:t>93,5</w:t>
            </w:r>
          </w:p>
        </w:tc>
      </w:tr>
      <w:tr w:rsidR="00AA0C1F" w:rsidRPr="00E0734A" w:rsidTr="00A65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5"/>
        </w:trPr>
        <w:tc>
          <w:tcPr>
            <w:tcW w:w="2343"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autoSpaceDE w:val="0"/>
              <w:autoSpaceDN w:val="0"/>
              <w:adjustRightInd w:val="0"/>
              <w:jc w:val="both"/>
            </w:pPr>
            <w:r w:rsidRPr="00E0734A">
              <w:t>Северо-Эвенский городской округ</w:t>
            </w:r>
          </w:p>
        </w:tc>
        <w:tc>
          <w:tcPr>
            <w:tcW w:w="1059"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pPr>
            <w:r w:rsidRPr="00E0734A">
              <w:t>4 300,0</w:t>
            </w:r>
          </w:p>
        </w:tc>
        <w:tc>
          <w:tcPr>
            <w:tcW w:w="1169"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pPr>
            <w:r w:rsidRPr="00E0734A">
              <w:t>3 913,0</w:t>
            </w:r>
          </w:p>
        </w:tc>
        <w:tc>
          <w:tcPr>
            <w:tcW w:w="1240" w:type="dxa"/>
            <w:tcBorders>
              <w:top w:val="single" w:sz="4" w:space="0" w:color="auto"/>
              <w:bottom w:val="single" w:sz="4" w:space="0" w:color="auto"/>
              <w:right w:val="single" w:sz="4" w:space="0" w:color="auto"/>
            </w:tcBorders>
          </w:tcPr>
          <w:p w:rsidR="00AA0C1F" w:rsidRPr="00E0734A" w:rsidRDefault="00AA0C1F" w:rsidP="005E36DD">
            <w:pPr>
              <w:jc w:val="right"/>
            </w:pPr>
            <w:r w:rsidRPr="009F4D58">
              <w:t>1</w:t>
            </w:r>
            <w:r>
              <w:t> </w:t>
            </w:r>
            <w:r w:rsidRPr="009F4D58">
              <w:t>759</w:t>
            </w:r>
            <w:r>
              <w:t>,1</w:t>
            </w:r>
          </w:p>
        </w:tc>
        <w:tc>
          <w:tcPr>
            <w:tcW w:w="1135"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pPr>
            <w:r>
              <w:t>1 600,8</w:t>
            </w:r>
          </w:p>
        </w:tc>
        <w:tc>
          <w:tcPr>
            <w:tcW w:w="925"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pPr>
            <w:r>
              <w:t>40,9</w:t>
            </w:r>
          </w:p>
        </w:tc>
        <w:tc>
          <w:tcPr>
            <w:tcW w:w="1134"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pPr>
            <w:r>
              <w:t>40,9</w:t>
            </w:r>
          </w:p>
        </w:tc>
      </w:tr>
      <w:tr w:rsidR="00AA0C1F" w:rsidRPr="00E0734A" w:rsidTr="00A65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5"/>
        </w:trPr>
        <w:tc>
          <w:tcPr>
            <w:tcW w:w="2343"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autoSpaceDE w:val="0"/>
              <w:autoSpaceDN w:val="0"/>
              <w:adjustRightInd w:val="0"/>
              <w:jc w:val="both"/>
            </w:pPr>
            <w:r w:rsidRPr="00E0734A">
              <w:t>Тенькинский городской округ</w:t>
            </w:r>
          </w:p>
        </w:tc>
        <w:tc>
          <w:tcPr>
            <w:tcW w:w="1059"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pPr>
            <w:r w:rsidRPr="00E0734A">
              <w:t>400,1</w:t>
            </w:r>
          </w:p>
        </w:tc>
        <w:tc>
          <w:tcPr>
            <w:tcW w:w="1169"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jc w:val="right"/>
            </w:pPr>
            <w:r w:rsidRPr="00E0734A">
              <w:t>364,0</w:t>
            </w:r>
          </w:p>
        </w:tc>
        <w:tc>
          <w:tcPr>
            <w:tcW w:w="1240" w:type="dxa"/>
            <w:tcBorders>
              <w:top w:val="single" w:sz="4" w:space="0" w:color="auto"/>
              <w:bottom w:val="single" w:sz="4" w:space="0" w:color="auto"/>
              <w:right w:val="single" w:sz="4" w:space="0" w:color="auto"/>
            </w:tcBorders>
          </w:tcPr>
          <w:p w:rsidR="00AA0C1F" w:rsidRPr="00E0734A" w:rsidRDefault="00AA0C1F" w:rsidP="005E36DD">
            <w:pPr>
              <w:jc w:val="right"/>
            </w:pPr>
            <w:r w:rsidRPr="009F4D58">
              <w:t>400</w:t>
            </w:r>
            <w:r>
              <w:t>,</w:t>
            </w:r>
            <w:r w:rsidRPr="009F4D58">
              <w:t>1</w:t>
            </w:r>
          </w:p>
        </w:tc>
        <w:tc>
          <w:tcPr>
            <w:tcW w:w="1135"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pPr>
            <w:r>
              <w:t>364,1</w:t>
            </w:r>
          </w:p>
        </w:tc>
        <w:tc>
          <w:tcPr>
            <w:tcW w:w="925"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pPr>
            <w:r>
              <w:t>100,0</w:t>
            </w:r>
          </w:p>
        </w:tc>
        <w:tc>
          <w:tcPr>
            <w:tcW w:w="1134"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pPr>
            <w:r>
              <w:t>100,0</w:t>
            </w:r>
          </w:p>
        </w:tc>
      </w:tr>
    </w:tbl>
    <w:p w:rsidR="000E2CDE" w:rsidRDefault="000E2CDE" w:rsidP="00AA0C1F">
      <w:pPr>
        <w:ind w:firstLine="709"/>
        <w:jc w:val="both"/>
        <w:rPr>
          <w:sz w:val="28"/>
          <w:szCs w:val="28"/>
        </w:rPr>
      </w:pPr>
    </w:p>
    <w:p w:rsidR="000E2CDE" w:rsidRDefault="00AA0C1F" w:rsidP="000E2CDE">
      <w:pPr>
        <w:ind w:firstLine="709"/>
        <w:jc w:val="both"/>
        <w:rPr>
          <w:sz w:val="28"/>
          <w:szCs w:val="28"/>
        </w:rPr>
      </w:pPr>
      <w:r w:rsidRPr="00E0734A">
        <w:rPr>
          <w:sz w:val="28"/>
          <w:szCs w:val="28"/>
        </w:rPr>
        <w:t>Финансирование осуществлено в 4 квартале за фактически вы</w:t>
      </w:r>
      <w:r w:rsidR="000E2CDE">
        <w:rPr>
          <w:sz w:val="28"/>
          <w:szCs w:val="28"/>
        </w:rPr>
        <w:t>полненные работы.</w:t>
      </w:r>
    </w:p>
    <w:p w:rsidR="00AA0C1F" w:rsidRPr="000E2CDE" w:rsidRDefault="00AA0C1F" w:rsidP="000E2CDE">
      <w:pPr>
        <w:ind w:firstLine="709"/>
        <w:jc w:val="both"/>
        <w:rPr>
          <w:sz w:val="28"/>
          <w:szCs w:val="28"/>
        </w:rPr>
      </w:pPr>
      <w:r w:rsidRPr="00E0734A">
        <w:rPr>
          <w:b/>
          <w:bCs/>
          <w:color w:val="000000"/>
          <w:sz w:val="28"/>
          <w:szCs w:val="26"/>
        </w:rPr>
        <w:t xml:space="preserve">Основное мероприятие «Реализация мероприятий в системе общего образования» </w:t>
      </w:r>
      <w:r w:rsidRPr="00E0734A">
        <w:rPr>
          <w:bCs/>
          <w:color w:val="000000"/>
          <w:sz w:val="28"/>
          <w:szCs w:val="26"/>
        </w:rPr>
        <w:t>за отчетный период</w:t>
      </w:r>
      <w:r w:rsidRPr="00E0734A">
        <w:rPr>
          <w:b/>
          <w:bCs/>
          <w:color w:val="000000"/>
          <w:sz w:val="28"/>
          <w:szCs w:val="26"/>
        </w:rPr>
        <w:t xml:space="preserve"> </w:t>
      </w:r>
      <w:r w:rsidRPr="00E0734A">
        <w:rPr>
          <w:bCs/>
          <w:color w:val="000000"/>
          <w:sz w:val="28"/>
          <w:szCs w:val="26"/>
        </w:rPr>
        <w:t xml:space="preserve">при плановых назначениях в сумме </w:t>
      </w:r>
      <w:r w:rsidRPr="00CC4D57">
        <w:rPr>
          <w:bCs/>
          <w:color w:val="000000"/>
          <w:sz w:val="28"/>
          <w:szCs w:val="26"/>
        </w:rPr>
        <w:t>17 070,6</w:t>
      </w:r>
      <w:r w:rsidRPr="00E0734A">
        <w:rPr>
          <w:bCs/>
          <w:color w:val="000000"/>
          <w:sz w:val="28"/>
          <w:szCs w:val="26"/>
        </w:rPr>
        <w:t xml:space="preserve"> тыс. рублей исполнены на </w:t>
      </w:r>
      <w:r>
        <w:rPr>
          <w:bCs/>
          <w:color w:val="000000"/>
          <w:sz w:val="28"/>
          <w:szCs w:val="26"/>
        </w:rPr>
        <w:t>100,0</w:t>
      </w:r>
      <w:r w:rsidRPr="00E0734A">
        <w:rPr>
          <w:bCs/>
          <w:color w:val="000000"/>
          <w:sz w:val="28"/>
          <w:szCs w:val="26"/>
        </w:rPr>
        <w:t xml:space="preserve"> % или </w:t>
      </w:r>
      <w:r w:rsidRPr="00CC4D57">
        <w:rPr>
          <w:bCs/>
          <w:color w:val="000000"/>
          <w:sz w:val="28"/>
          <w:szCs w:val="26"/>
        </w:rPr>
        <w:t>17 070,3</w:t>
      </w:r>
      <w:r w:rsidRPr="00E0734A">
        <w:rPr>
          <w:bCs/>
          <w:color w:val="000000"/>
          <w:sz w:val="28"/>
          <w:szCs w:val="26"/>
        </w:rPr>
        <w:t xml:space="preserve"> тыс. рублей.</w:t>
      </w:r>
    </w:p>
    <w:p w:rsidR="00AA0C1F" w:rsidRPr="00E0734A" w:rsidRDefault="00AA0C1F" w:rsidP="00AA0C1F">
      <w:pPr>
        <w:ind w:firstLine="708"/>
        <w:jc w:val="both"/>
        <w:rPr>
          <w:bCs/>
          <w:color w:val="000000"/>
          <w:sz w:val="28"/>
          <w:szCs w:val="26"/>
        </w:rPr>
      </w:pPr>
      <w:r w:rsidRPr="00E0734A">
        <w:rPr>
          <w:bCs/>
          <w:color w:val="000000"/>
          <w:sz w:val="28"/>
          <w:szCs w:val="26"/>
        </w:rPr>
        <w:t xml:space="preserve">Средства направлены на обеспечение деятельности регионального центра мониторинга качества образования по организации итоговой аттестации выпускников общеобразовательных учреждений и центра «Одаренные дети», организацию и проведение областных олимпиад школьников, участие в зональных, Всероссийских олимпиадах, конкурса «Педагог года», участие во Всероссийском конкурсе «Учитель года», а также на мероприятия по развитию физической культуры и спорта среди учащихся организаций общего образования.   </w:t>
      </w:r>
    </w:p>
    <w:p w:rsidR="00AA0C1F" w:rsidRPr="000E2CDE" w:rsidRDefault="00AA0C1F" w:rsidP="00AA0C1F">
      <w:pPr>
        <w:ind w:firstLine="708"/>
        <w:jc w:val="both"/>
        <w:rPr>
          <w:bCs/>
          <w:color w:val="000000"/>
          <w:sz w:val="26"/>
          <w:szCs w:val="26"/>
        </w:rPr>
      </w:pPr>
    </w:p>
    <w:p w:rsidR="00AA0C1F" w:rsidRDefault="00AA0C1F" w:rsidP="00AA0C1F">
      <w:pPr>
        <w:ind w:firstLine="708"/>
        <w:jc w:val="center"/>
        <w:rPr>
          <w:b/>
          <w:bCs/>
          <w:color w:val="000000"/>
          <w:sz w:val="28"/>
          <w:szCs w:val="26"/>
        </w:rPr>
      </w:pPr>
      <w:r w:rsidRPr="000E2CDE">
        <w:rPr>
          <w:b/>
          <w:bCs/>
          <w:color w:val="000000"/>
          <w:sz w:val="28"/>
          <w:szCs w:val="26"/>
        </w:rPr>
        <w:t xml:space="preserve">Подпрограмма «Развитие дополнительного образования в Магаданской области» </w:t>
      </w:r>
    </w:p>
    <w:p w:rsidR="000E2CDE" w:rsidRPr="000E2CDE" w:rsidRDefault="000E2CDE" w:rsidP="00AA0C1F">
      <w:pPr>
        <w:ind w:firstLine="708"/>
        <w:jc w:val="center"/>
        <w:rPr>
          <w:b/>
          <w:bCs/>
          <w:color w:val="000000"/>
          <w:sz w:val="28"/>
          <w:szCs w:val="26"/>
        </w:rPr>
      </w:pPr>
    </w:p>
    <w:p w:rsidR="00AA0C1F" w:rsidRPr="00E0734A" w:rsidRDefault="00AA0C1F" w:rsidP="00AA0C1F">
      <w:pPr>
        <w:widowControl w:val="0"/>
        <w:autoSpaceDE w:val="0"/>
        <w:autoSpaceDN w:val="0"/>
        <w:adjustRightInd w:val="0"/>
        <w:ind w:firstLine="708"/>
        <w:jc w:val="both"/>
        <w:rPr>
          <w:color w:val="000000"/>
          <w:sz w:val="28"/>
          <w:szCs w:val="26"/>
        </w:rPr>
      </w:pPr>
      <w:r w:rsidRPr="00E0734A">
        <w:rPr>
          <w:color w:val="000000"/>
          <w:sz w:val="28"/>
          <w:szCs w:val="26"/>
        </w:rPr>
        <w:t>Целью подпрограммы является создание в системе дополнительного образования равных возможностей для современного качественного образования и позитивной социализации детей.</w:t>
      </w:r>
    </w:p>
    <w:p w:rsidR="00AA0C1F" w:rsidRPr="00E0734A" w:rsidRDefault="00AA0C1F" w:rsidP="00AA0C1F">
      <w:pPr>
        <w:pStyle w:val="ConsPlusNormal"/>
        <w:jc w:val="both"/>
        <w:rPr>
          <w:rFonts w:ascii="Times New Roman" w:hAnsi="Times New Roman"/>
          <w:color w:val="000000"/>
          <w:sz w:val="28"/>
          <w:szCs w:val="26"/>
        </w:rPr>
      </w:pPr>
      <w:r w:rsidRPr="00E0734A">
        <w:rPr>
          <w:rFonts w:ascii="Times New Roman" w:hAnsi="Times New Roman"/>
          <w:color w:val="000000"/>
          <w:sz w:val="28"/>
          <w:szCs w:val="26"/>
        </w:rPr>
        <w:tab/>
        <w:t>Ответственный исполнитель - министерство образования</w:t>
      </w:r>
      <w:r w:rsidR="00901F15">
        <w:rPr>
          <w:rFonts w:ascii="Times New Roman" w:hAnsi="Times New Roman"/>
          <w:color w:val="000000"/>
          <w:sz w:val="28"/>
          <w:szCs w:val="26"/>
        </w:rPr>
        <w:t xml:space="preserve"> и молодежной политики</w:t>
      </w:r>
      <w:r w:rsidRPr="00E0734A">
        <w:rPr>
          <w:rFonts w:ascii="Times New Roman" w:hAnsi="Times New Roman"/>
          <w:color w:val="000000"/>
          <w:sz w:val="28"/>
          <w:szCs w:val="26"/>
        </w:rPr>
        <w:t xml:space="preserve"> Магаданской области, участники - </w:t>
      </w:r>
      <w:r w:rsidRPr="00E0734A">
        <w:rPr>
          <w:rFonts w:ascii="Times New Roman" w:hAnsi="Times New Roman"/>
          <w:sz w:val="28"/>
          <w:szCs w:val="26"/>
        </w:rPr>
        <w:t>министерство культуры и туризма Магаданской области и органы местного самоуправления муниципальных образований Магаданской области</w:t>
      </w:r>
      <w:r w:rsidRPr="00E0734A">
        <w:rPr>
          <w:rFonts w:ascii="Times New Roman" w:hAnsi="Times New Roman"/>
          <w:color w:val="000000"/>
          <w:sz w:val="28"/>
          <w:szCs w:val="26"/>
        </w:rPr>
        <w:t>.</w:t>
      </w:r>
    </w:p>
    <w:p w:rsidR="00AA0C1F" w:rsidRPr="00E0734A" w:rsidRDefault="00AA0C1F" w:rsidP="00AA0C1F">
      <w:pPr>
        <w:widowControl w:val="0"/>
        <w:autoSpaceDE w:val="0"/>
        <w:autoSpaceDN w:val="0"/>
        <w:adjustRightInd w:val="0"/>
        <w:jc w:val="both"/>
        <w:rPr>
          <w:color w:val="000000"/>
          <w:sz w:val="28"/>
        </w:rPr>
      </w:pPr>
      <w:r w:rsidRPr="00E0734A">
        <w:rPr>
          <w:color w:val="000000"/>
          <w:sz w:val="28"/>
          <w:szCs w:val="26"/>
        </w:rPr>
        <w:tab/>
        <w:t xml:space="preserve">Исполнение расходов областного бюджета за 2018 год по подпрограмме «Развитие дополнительного образования в Магаданской </w:t>
      </w:r>
      <w:r w:rsidRPr="00E0734A">
        <w:rPr>
          <w:color w:val="000000"/>
          <w:sz w:val="28"/>
          <w:szCs w:val="26"/>
        </w:rPr>
        <w:lastRenderedPageBreak/>
        <w:t>области» характеризуется следующими данными:</w:t>
      </w:r>
    </w:p>
    <w:p w:rsidR="00AA0C1F" w:rsidRPr="00E0734A" w:rsidRDefault="00AA0C1F" w:rsidP="00AA0C1F">
      <w:pPr>
        <w:widowControl w:val="0"/>
        <w:autoSpaceDE w:val="0"/>
        <w:autoSpaceDN w:val="0"/>
        <w:adjustRightInd w:val="0"/>
        <w:jc w:val="right"/>
        <w:rPr>
          <w:sz w:val="28"/>
        </w:rPr>
      </w:pPr>
      <w:r w:rsidRPr="00E0734A">
        <w:rPr>
          <w:color w:val="000000"/>
          <w:sz w:val="28"/>
        </w:rPr>
        <w:t>тыс.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3853"/>
        <w:gridCol w:w="2268"/>
        <w:gridCol w:w="1701"/>
        <w:gridCol w:w="1134"/>
      </w:tblGrid>
      <w:tr w:rsidR="00AA0C1F" w:rsidRPr="00E0734A" w:rsidTr="005E36DD">
        <w:tc>
          <w:tcPr>
            <w:tcW w:w="650" w:type="dxa"/>
            <w:shd w:val="clear" w:color="auto" w:fill="auto"/>
          </w:tcPr>
          <w:p w:rsidR="00AA0C1F" w:rsidRPr="00E0734A" w:rsidRDefault="00AA0C1F" w:rsidP="005E36DD">
            <w:pPr>
              <w:jc w:val="center"/>
              <w:rPr>
                <w:b/>
                <w:bCs/>
                <w:color w:val="000000"/>
              </w:rPr>
            </w:pPr>
            <w:r w:rsidRPr="00E0734A">
              <w:rPr>
                <w:b/>
                <w:bCs/>
                <w:color w:val="000000"/>
              </w:rPr>
              <w:t>№ п/п</w:t>
            </w:r>
          </w:p>
        </w:tc>
        <w:tc>
          <w:tcPr>
            <w:tcW w:w="3853" w:type="dxa"/>
            <w:shd w:val="clear" w:color="auto" w:fill="auto"/>
          </w:tcPr>
          <w:p w:rsidR="00AA0C1F" w:rsidRPr="00E0734A" w:rsidRDefault="00AA0C1F" w:rsidP="005E36DD">
            <w:pPr>
              <w:jc w:val="center"/>
              <w:rPr>
                <w:b/>
                <w:bCs/>
                <w:color w:val="000000"/>
              </w:rPr>
            </w:pPr>
            <w:r w:rsidRPr="00E0734A">
              <w:rPr>
                <w:b/>
                <w:bCs/>
                <w:color w:val="000000"/>
              </w:rPr>
              <w:t>Наименование государственной программы, подпрограммы</w:t>
            </w:r>
          </w:p>
        </w:tc>
        <w:tc>
          <w:tcPr>
            <w:tcW w:w="2268" w:type="dxa"/>
            <w:shd w:val="clear" w:color="auto" w:fill="auto"/>
          </w:tcPr>
          <w:p w:rsidR="00AA0C1F" w:rsidRPr="00E0734A" w:rsidRDefault="00901F15" w:rsidP="005E36DD">
            <w:pPr>
              <w:jc w:val="center"/>
              <w:rPr>
                <w:b/>
                <w:bCs/>
                <w:color w:val="000000"/>
              </w:rPr>
            </w:pPr>
            <w:r>
              <w:rPr>
                <w:b/>
                <w:bCs/>
                <w:color w:val="000000"/>
              </w:rPr>
              <w:t>Бюджет</w:t>
            </w:r>
          </w:p>
        </w:tc>
        <w:tc>
          <w:tcPr>
            <w:tcW w:w="1701" w:type="dxa"/>
            <w:shd w:val="clear" w:color="auto" w:fill="auto"/>
          </w:tcPr>
          <w:p w:rsidR="00AA0C1F" w:rsidRPr="00E0734A" w:rsidRDefault="00AA0C1F" w:rsidP="005E36DD">
            <w:pPr>
              <w:jc w:val="center"/>
              <w:rPr>
                <w:b/>
                <w:bCs/>
                <w:color w:val="000000"/>
              </w:rPr>
            </w:pPr>
            <w:r w:rsidRPr="00E0734A">
              <w:rPr>
                <w:b/>
                <w:bCs/>
                <w:color w:val="000000"/>
              </w:rPr>
              <w:t>Кассовое исполнение</w:t>
            </w:r>
          </w:p>
        </w:tc>
        <w:tc>
          <w:tcPr>
            <w:tcW w:w="1134" w:type="dxa"/>
            <w:shd w:val="clear" w:color="auto" w:fill="auto"/>
          </w:tcPr>
          <w:p w:rsidR="00AA0C1F" w:rsidRPr="00E0734A" w:rsidRDefault="00AA0C1F" w:rsidP="00AA4A2B">
            <w:pPr>
              <w:jc w:val="center"/>
              <w:rPr>
                <w:b/>
                <w:bCs/>
                <w:color w:val="000000"/>
              </w:rPr>
            </w:pPr>
            <w:r w:rsidRPr="00E0734A">
              <w:rPr>
                <w:b/>
                <w:bCs/>
                <w:color w:val="000000"/>
              </w:rPr>
              <w:t>% исп</w:t>
            </w:r>
            <w:r w:rsidR="00AA4A2B">
              <w:rPr>
                <w:b/>
                <w:bCs/>
                <w:color w:val="000000"/>
              </w:rPr>
              <w:t>.</w:t>
            </w:r>
          </w:p>
        </w:tc>
      </w:tr>
      <w:tr w:rsidR="00AA0C1F" w:rsidRPr="00E0734A" w:rsidTr="005E36DD">
        <w:trPr>
          <w:trHeight w:val="276"/>
        </w:trPr>
        <w:tc>
          <w:tcPr>
            <w:tcW w:w="650" w:type="dxa"/>
            <w:shd w:val="clear" w:color="auto" w:fill="auto"/>
          </w:tcPr>
          <w:p w:rsidR="00AA0C1F" w:rsidRPr="00E0734A" w:rsidRDefault="00AA0C1F" w:rsidP="005E36DD">
            <w:pPr>
              <w:jc w:val="center"/>
              <w:rPr>
                <w:b/>
                <w:bCs/>
                <w:color w:val="000000"/>
              </w:rPr>
            </w:pPr>
          </w:p>
        </w:tc>
        <w:tc>
          <w:tcPr>
            <w:tcW w:w="3853" w:type="dxa"/>
            <w:shd w:val="clear" w:color="auto" w:fill="auto"/>
          </w:tcPr>
          <w:p w:rsidR="00AA0C1F" w:rsidRPr="00E0734A" w:rsidRDefault="00AA0C1F" w:rsidP="005E36DD">
            <w:pPr>
              <w:jc w:val="center"/>
              <w:rPr>
                <w:b/>
                <w:bCs/>
                <w:color w:val="000000"/>
              </w:rPr>
            </w:pPr>
            <w:r w:rsidRPr="00E0734A">
              <w:rPr>
                <w:b/>
                <w:bCs/>
                <w:color w:val="000000"/>
              </w:rPr>
              <w:t>ВСЕГО:</w:t>
            </w:r>
          </w:p>
        </w:tc>
        <w:tc>
          <w:tcPr>
            <w:tcW w:w="2268" w:type="dxa"/>
            <w:shd w:val="clear" w:color="auto" w:fill="auto"/>
          </w:tcPr>
          <w:p w:rsidR="00AA0C1F" w:rsidRPr="00E0734A" w:rsidRDefault="00AA0C1F" w:rsidP="005E36DD">
            <w:pPr>
              <w:jc w:val="center"/>
              <w:rPr>
                <w:b/>
                <w:bCs/>
                <w:color w:val="000000"/>
              </w:rPr>
            </w:pPr>
            <w:r w:rsidRPr="00CC4D57">
              <w:rPr>
                <w:b/>
                <w:bCs/>
                <w:color w:val="000000"/>
              </w:rPr>
              <w:t>3 250,3</w:t>
            </w:r>
          </w:p>
        </w:tc>
        <w:tc>
          <w:tcPr>
            <w:tcW w:w="1701" w:type="dxa"/>
            <w:shd w:val="clear" w:color="auto" w:fill="auto"/>
          </w:tcPr>
          <w:p w:rsidR="00AA0C1F" w:rsidRPr="00E0734A" w:rsidRDefault="00AA0C1F" w:rsidP="005E36DD">
            <w:pPr>
              <w:jc w:val="center"/>
              <w:rPr>
                <w:b/>
                <w:bCs/>
                <w:color w:val="000000"/>
              </w:rPr>
            </w:pPr>
            <w:r w:rsidRPr="00CC4D57">
              <w:rPr>
                <w:b/>
                <w:bCs/>
                <w:color w:val="000000"/>
              </w:rPr>
              <w:t>3 083,4</w:t>
            </w:r>
          </w:p>
        </w:tc>
        <w:tc>
          <w:tcPr>
            <w:tcW w:w="1134" w:type="dxa"/>
            <w:shd w:val="clear" w:color="auto" w:fill="auto"/>
          </w:tcPr>
          <w:p w:rsidR="00AA0C1F" w:rsidRPr="00E0734A" w:rsidRDefault="00AA0C1F" w:rsidP="005E36DD">
            <w:pPr>
              <w:jc w:val="center"/>
              <w:rPr>
                <w:b/>
                <w:bCs/>
                <w:color w:val="000000"/>
              </w:rPr>
            </w:pPr>
            <w:r w:rsidRPr="00CC4D57">
              <w:rPr>
                <w:b/>
                <w:bCs/>
                <w:color w:val="000000"/>
              </w:rPr>
              <w:t>94,9</w:t>
            </w:r>
          </w:p>
        </w:tc>
      </w:tr>
      <w:tr w:rsidR="00AA0C1F" w:rsidRPr="00E0734A" w:rsidTr="005E36DD">
        <w:tc>
          <w:tcPr>
            <w:tcW w:w="9606" w:type="dxa"/>
            <w:gridSpan w:val="5"/>
            <w:shd w:val="clear" w:color="auto" w:fill="auto"/>
          </w:tcPr>
          <w:p w:rsidR="00AA0C1F" w:rsidRPr="00E0734A" w:rsidRDefault="00AA0C1F" w:rsidP="005E36DD">
            <w:pPr>
              <w:jc w:val="center"/>
              <w:rPr>
                <w:b/>
                <w:bCs/>
                <w:color w:val="000000"/>
              </w:rPr>
            </w:pPr>
            <w:r w:rsidRPr="00E0734A">
              <w:rPr>
                <w:b/>
                <w:bCs/>
                <w:color w:val="000000"/>
              </w:rPr>
              <w:t>в том числе:</w:t>
            </w:r>
          </w:p>
        </w:tc>
      </w:tr>
      <w:tr w:rsidR="00AA0C1F" w:rsidRPr="00E0734A" w:rsidTr="005E36DD">
        <w:tc>
          <w:tcPr>
            <w:tcW w:w="650" w:type="dxa"/>
            <w:shd w:val="clear" w:color="auto" w:fill="auto"/>
          </w:tcPr>
          <w:p w:rsidR="00AA0C1F" w:rsidRPr="00E0734A" w:rsidRDefault="00AA0C1F" w:rsidP="005E36DD">
            <w:pPr>
              <w:jc w:val="center"/>
              <w:rPr>
                <w:b/>
                <w:bCs/>
                <w:color w:val="000000"/>
              </w:rPr>
            </w:pPr>
            <w:r w:rsidRPr="00E0734A">
              <w:rPr>
                <w:b/>
                <w:bCs/>
                <w:color w:val="000000"/>
              </w:rPr>
              <w:t>1.</w:t>
            </w:r>
          </w:p>
        </w:tc>
        <w:tc>
          <w:tcPr>
            <w:tcW w:w="3853" w:type="dxa"/>
            <w:shd w:val="clear" w:color="auto" w:fill="auto"/>
          </w:tcPr>
          <w:p w:rsidR="00AA0C1F" w:rsidRPr="00E0734A" w:rsidRDefault="00AA0C1F" w:rsidP="005E36DD">
            <w:pPr>
              <w:jc w:val="both"/>
              <w:rPr>
                <w:b/>
                <w:bCs/>
                <w:color w:val="000000"/>
              </w:rPr>
            </w:pPr>
            <w:r w:rsidRPr="00E0734A">
              <w:rPr>
                <w:b/>
                <w:bCs/>
                <w:color w:val="000000"/>
              </w:rPr>
              <w:t>Основное мероприятие «Реализация мероприятий в системе дополнительного образования»</w:t>
            </w:r>
          </w:p>
        </w:tc>
        <w:tc>
          <w:tcPr>
            <w:tcW w:w="2268" w:type="dxa"/>
            <w:shd w:val="clear" w:color="auto" w:fill="auto"/>
          </w:tcPr>
          <w:p w:rsidR="00AA0C1F" w:rsidRPr="00E0734A" w:rsidRDefault="00AA0C1F" w:rsidP="005E36DD">
            <w:pPr>
              <w:jc w:val="center"/>
              <w:rPr>
                <w:b/>
                <w:bCs/>
                <w:color w:val="000000"/>
              </w:rPr>
            </w:pPr>
            <w:r w:rsidRPr="00CC4D57">
              <w:rPr>
                <w:b/>
                <w:bCs/>
                <w:color w:val="000000"/>
              </w:rPr>
              <w:t>3 250,3</w:t>
            </w:r>
          </w:p>
        </w:tc>
        <w:tc>
          <w:tcPr>
            <w:tcW w:w="1701" w:type="dxa"/>
            <w:shd w:val="clear" w:color="auto" w:fill="auto"/>
          </w:tcPr>
          <w:p w:rsidR="00AA0C1F" w:rsidRPr="00E0734A" w:rsidRDefault="00AA0C1F" w:rsidP="005E36DD">
            <w:pPr>
              <w:jc w:val="center"/>
              <w:rPr>
                <w:b/>
                <w:bCs/>
                <w:color w:val="000000"/>
              </w:rPr>
            </w:pPr>
            <w:r w:rsidRPr="00CC4D57">
              <w:rPr>
                <w:b/>
                <w:bCs/>
                <w:color w:val="000000"/>
              </w:rPr>
              <w:t>3 083,4</w:t>
            </w:r>
          </w:p>
        </w:tc>
        <w:tc>
          <w:tcPr>
            <w:tcW w:w="1134" w:type="dxa"/>
            <w:shd w:val="clear" w:color="auto" w:fill="auto"/>
          </w:tcPr>
          <w:p w:rsidR="00AA0C1F" w:rsidRPr="00E0734A" w:rsidRDefault="00AA0C1F" w:rsidP="005E36DD">
            <w:pPr>
              <w:jc w:val="center"/>
              <w:rPr>
                <w:b/>
                <w:bCs/>
                <w:color w:val="000000"/>
              </w:rPr>
            </w:pPr>
            <w:r w:rsidRPr="00CC4D57">
              <w:rPr>
                <w:b/>
                <w:bCs/>
                <w:color w:val="000000"/>
              </w:rPr>
              <w:t>94,9</w:t>
            </w:r>
          </w:p>
        </w:tc>
      </w:tr>
      <w:tr w:rsidR="00AA0C1F" w:rsidRPr="00E0734A" w:rsidTr="005E36DD">
        <w:tc>
          <w:tcPr>
            <w:tcW w:w="650" w:type="dxa"/>
            <w:shd w:val="clear" w:color="auto" w:fill="auto"/>
          </w:tcPr>
          <w:p w:rsidR="00AA0C1F" w:rsidRPr="00E0734A" w:rsidRDefault="00AA0C1F" w:rsidP="005E36DD">
            <w:pPr>
              <w:jc w:val="center"/>
              <w:rPr>
                <w:b/>
                <w:bCs/>
                <w:color w:val="000000"/>
              </w:rPr>
            </w:pPr>
          </w:p>
        </w:tc>
        <w:tc>
          <w:tcPr>
            <w:tcW w:w="3853" w:type="dxa"/>
            <w:shd w:val="clear" w:color="auto" w:fill="auto"/>
          </w:tcPr>
          <w:p w:rsidR="00AA0C1F" w:rsidRPr="00E0734A" w:rsidRDefault="00AA0C1F" w:rsidP="005E36DD">
            <w:pPr>
              <w:jc w:val="both"/>
              <w:rPr>
                <w:b/>
                <w:bCs/>
                <w:color w:val="000000"/>
              </w:rPr>
            </w:pPr>
            <w:r w:rsidRPr="00E0734A">
              <w:rPr>
                <w:b/>
                <w:bCs/>
                <w:color w:val="000000"/>
              </w:rPr>
              <w:t xml:space="preserve"> - </w:t>
            </w:r>
            <w:r w:rsidRPr="00A657F8">
              <w:rPr>
                <w:bCs/>
                <w:color w:val="000000"/>
              </w:rPr>
              <w:t>м</w:t>
            </w:r>
            <w:r w:rsidRPr="00E0734A">
              <w:rPr>
                <w:color w:val="000000"/>
              </w:rPr>
              <w:t>инистерство образования</w:t>
            </w:r>
            <w:r w:rsidR="00901F15">
              <w:rPr>
                <w:color w:val="000000"/>
              </w:rPr>
              <w:t xml:space="preserve"> и молодежной политики</w:t>
            </w:r>
            <w:r w:rsidRPr="00E0734A">
              <w:rPr>
                <w:color w:val="000000"/>
              </w:rPr>
              <w:t xml:space="preserve"> Магаданской области</w:t>
            </w:r>
          </w:p>
        </w:tc>
        <w:tc>
          <w:tcPr>
            <w:tcW w:w="2268" w:type="dxa"/>
            <w:shd w:val="clear" w:color="auto" w:fill="auto"/>
          </w:tcPr>
          <w:p w:rsidR="00AA0C1F" w:rsidRPr="00E0734A" w:rsidRDefault="00AA0C1F" w:rsidP="005E36DD">
            <w:pPr>
              <w:jc w:val="center"/>
              <w:rPr>
                <w:bCs/>
                <w:color w:val="000000"/>
              </w:rPr>
            </w:pPr>
            <w:r>
              <w:rPr>
                <w:bCs/>
                <w:color w:val="000000"/>
              </w:rPr>
              <w:t>2 573,5</w:t>
            </w:r>
          </w:p>
        </w:tc>
        <w:tc>
          <w:tcPr>
            <w:tcW w:w="1701" w:type="dxa"/>
            <w:shd w:val="clear" w:color="auto" w:fill="auto"/>
          </w:tcPr>
          <w:p w:rsidR="00AA0C1F" w:rsidRPr="00E0734A" w:rsidRDefault="00AA0C1F" w:rsidP="005E36DD">
            <w:pPr>
              <w:jc w:val="center"/>
              <w:rPr>
                <w:bCs/>
                <w:color w:val="000000"/>
              </w:rPr>
            </w:pPr>
            <w:r>
              <w:rPr>
                <w:bCs/>
                <w:color w:val="000000"/>
              </w:rPr>
              <w:t>2 573,4</w:t>
            </w:r>
          </w:p>
          <w:p w:rsidR="00AA0C1F" w:rsidRPr="00E0734A" w:rsidRDefault="00AA0C1F" w:rsidP="005E36DD">
            <w:pPr>
              <w:jc w:val="center"/>
              <w:rPr>
                <w:bCs/>
                <w:color w:val="000000"/>
              </w:rPr>
            </w:pPr>
          </w:p>
        </w:tc>
        <w:tc>
          <w:tcPr>
            <w:tcW w:w="1134" w:type="dxa"/>
            <w:shd w:val="clear" w:color="auto" w:fill="auto"/>
          </w:tcPr>
          <w:p w:rsidR="00AA0C1F" w:rsidRPr="00E0734A" w:rsidRDefault="00AA0C1F" w:rsidP="005E36DD">
            <w:pPr>
              <w:jc w:val="center"/>
              <w:rPr>
                <w:bCs/>
                <w:color w:val="000000"/>
              </w:rPr>
            </w:pPr>
            <w:r>
              <w:rPr>
                <w:bCs/>
                <w:color w:val="000000"/>
              </w:rPr>
              <w:t>100,00</w:t>
            </w:r>
          </w:p>
        </w:tc>
      </w:tr>
      <w:tr w:rsidR="00AA0C1F" w:rsidRPr="00E0734A" w:rsidTr="005E36DD">
        <w:tc>
          <w:tcPr>
            <w:tcW w:w="650" w:type="dxa"/>
            <w:shd w:val="clear" w:color="auto" w:fill="auto"/>
          </w:tcPr>
          <w:p w:rsidR="00AA0C1F" w:rsidRPr="00E0734A" w:rsidRDefault="00AA0C1F" w:rsidP="005E36DD">
            <w:pPr>
              <w:jc w:val="center"/>
              <w:rPr>
                <w:b/>
                <w:bCs/>
                <w:color w:val="000000"/>
              </w:rPr>
            </w:pPr>
          </w:p>
        </w:tc>
        <w:tc>
          <w:tcPr>
            <w:tcW w:w="3853" w:type="dxa"/>
            <w:shd w:val="clear" w:color="auto" w:fill="auto"/>
          </w:tcPr>
          <w:p w:rsidR="00AA0C1F" w:rsidRPr="00E0734A" w:rsidRDefault="00AA0C1F" w:rsidP="005E36DD">
            <w:pPr>
              <w:jc w:val="both"/>
              <w:rPr>
                <w:b/>
                <w:bCs/>
                <w:color w:val="000000"/>
              </w:rPr>
            </w:pPr>
            <w:r w:rsidRPr="00E0734A">
              <w:rPr>
                <w:b/>
                <w:bCs/>
                <w:color w:val="000000"/>
              </w:rPr>
              <w:t xml:space="preserve"> - </w:t>
            </w:r>
            <w:r w:rsidRPr="00E0734A">
              <w:rPr>
                <w:bCs/>
                <w:color w:val="000000"/>
              </w:rPr>
              <w:t>министерство культуры и туризма Магаданской области</w:t>
            </w:r>
          </w:p>
        </w:tc>
        <w:tc>
          <w:tcPr>
            <w:tcW w:w="2268" w:type="dxa"/>
            <w:shd w:val="clear" w:color="auto" w:fill="auto"/>
          </w:tcPr>
          <w:p w:rsidR="00AA0C1F" w:rsidRPr="00E0734A" w:rsidRDefault="00AA0C1F" w:rsidP="005E36DD">
            <w:pPr>
              <w:jc w:val="center"/>
              <w:rPr>
                <w:bCs/>
                <w:color w:val="000000"/>
              </w:rPr>
            </w:pPr>
            <w:r w:rsidRPr="009403C5">
              <w:rPr>
                <w:bCs/>
                <w:color w:val="000000"/>
              </w:rPr>
              <w:t>451,8</w:t>
            </w:r>
          </w:p>
        </w:tc>
        <w:tc>
          <w:tcPr>
            <w:tcW w:w="1701" w:type="dxa"/>
            <w:shd w:val="clear" w:color="auto" w:fill="auto"/>
          </w:tcPr>
          <w:p w:rsidR="00AA0C1F" w:rsidRPr="00E0734A" w:rsidRDefault="00AA0C1F" w:rsidP="005E36DD">
            <w:pPr>
              <w:jc w:val="center"/>
              <w:rPr>
                <w:bCs/>
                <w:color w:val="000000"/>
              </w:rPr>
            </w:pPr>
            <w:r w:rsidRPr="009403C5">
              <w:rPr>
                <w:bCs/>
                <w:color w:val="000000"/>
              </w:rPr>
              <w:t>300,0</w:t>
            </w:r>
          </w:p>
        </w:tc>
        <w:tc>
          <w:tcPr>
            <w:tcW w:w="1134" w:type="dxa"/>
            <w:shd w:val="clear" w:color="auto" w:fill="auto"/>
          </w:tcPr>
          <w:p w:rsidR="00AA0C1F" w:rsidRPr="00E0734A" w:rsidRDefault="00AA0C1F" w:rsidP="005E36DD">
            <w:pPr>
              <w:jc w:val="center"/>
              <w:rPr>
                <w:bCs/>
                <w:color w:val="000000"/>
              </w:rPr>
            </w:pPr>
            <w:r w:rsidRPr="009403C5">
              <w:rPr>
                <w:bCs/>
                <w:color w:val="000000"/>
              </w:rPr>
              <w:t>66,4</w:t>
            </w:r>
          </w:p>
        </w:tc>
      </w:tr>
      <w:tr w:rsidR="00AA0C1F" w:rsidRPr="00E0734A" w:rsidTr="005E36DD">
        <w:tc>
          <w:tcPr>
            <w:tcW w:w="650" w:type="dxa"/>
            <w:shd w:val="clear" w:color="auto" w:fill="auto"/>
          </w:tcPr>
          <w:p w:rsidR="00AA0C1F" w:rsidRPr="00E0734A" w:rsidRDefault="00AA0C1F" w:rsidP="005E36DD">
            <w:pPr>
              <w:jc w:val="center"/>
              <w:rPr>
                <w:b/>
                <w:bCs/>
                <w:color w:val="000000"/>
              </w:rPr>
            </w:pPr>
          </w:p>
        </w:tc>
        <w:tc>
          <w:tcPr>
            <w:tcW w:w="3853" w:type="dxa"/>
            <w:shd w:val="clear" w:color="auto" w:fill="auto"/>
          </w:tcPr>
          <w:p w:rsidR="00AA0C1F" w:rsidRPr="00E0734A" w:rsidRDefault="00AA0C1F" w:rsidP="005E36DD">
            <w:pPr>
              <w:jc w:val="both"/>
              <w:rPr>
                <w:bCs/>
                <w:color w:val="000000"/>
              </w:rPr>
            </w:pPr>
            <w:r w:rsidRPr="00E0734A">
              <w:rPr>
                <w:bCs/>
                <w:color w:val="000000"/>
              </w:rPr>
              <w:t>- департамент физической культуры и спорта Магаданской области</w:t>
            </w:r>
          </w:p>
        </w:tc>
        <w:tc>
          <w:tcPr>
            <w:tcW w:w="2268" w:type="dxa"/>
            <w:shd w:val="clear" w:color="auto" w:fill="auto"/>
          </w:tcPr>
          <w:p w:rsidR="00AA0C1F" w:rsidRPr="00E0734A" w:rsidRDefault="00AA0C1F" w:rsidP="005E36DD">
            <w:pPr>
              <w:jc w:val="center"/>
              <w:rPr>
                <w:bCs/>
                <w:color w:val="000000"/>
              </w:rPr>
            </w:pPr>
            <w:r w:rsidRPr="009403C5">
              <w:rPr>
                <w:bCs/>
                <w:color w:val="000000"/>
              </w:rPr>
              <w:t>225,0</w:t>
            </w:r>
          </w:p>
        </w:tc>
        <w:tc>
          <w:tcPr>
            <w:tcW w:w="1701" w:type="dxa"/>
            <w:shd w:val="clear" w:color="auto" w:fill="auto"/>
          </w:tcPr>
          <w:p w:rsidR="00AA0C1F" w:rsidRPr="00E0734A" w:rsidRDefault="00AA0C1F" w:rsidP="005E36DD">
            <w:pPr>
              <w:jc w:val="center"/>
              <w:rPr>
                <w:bCs/>
                <w:color w:val="000000"/>
              </w:rPr>
            </w:pPr>
            <w:r w:rsidRPr="009403C5">
              <w:rPr>
                <w:bCs/>
                <w:color w:val="000000"/>
              </w:rPr>
              <w:t>210,0</w:t>
            </w:r>
          </w:p>
        </w:tc>
        <w:tc>
          <w:tcPr>
            <w:tcW w:w="1134" w:type="dxa"/>
            <w:shd w:val="clear" w:color="auto" w:fill="auto"/>
          </w:tcPr>
          <w:p w:rsidR="00AA0C1F" w:rsidRPr="00E0734A" w:rsidRDefault="00AA0C1F" w:rsidP="005E36DD">
            <w:pPr>
              <w:jc w:val="center"/>
              <w:rPr>
                <w:bCs/>
                <w:color w:val="000000"/>
              </w:rPr>
            </w:pPr>
            <w:r w:rsidRPr="009403C5">
              <w:rPr>
                <w:bCs/>
                <w:color w:val="000000"/>
              </w:rPr>
              <w:t>93,3</w:t>
            </w:r>
          </w:p>
        </w:tc>
      </w:tr>
    </w:tbl>
    <w:p w:rsidR="00AA0C1F" w:rsidRPr="00E0734A" w:rsidRDefault="00AA0C1F" w:rsidP="00AA0C1F">
      <w:pPr>
        <w:ind w:firstLine="708"/>
        <w:jc w:val="center"/>
        <w:rPr>
          <w:b/>
          <w:bCs/>
          <w:color w:val="000000"/>
          <w:sz w:val="28"/>
          <w:szCs w:val="26"/>
          <w:u w:val="single"/>
        </w:rPr>
      </w:pPr>
    </w:p>
    <w:p w:rsidR="00AA0C1F" w:rsidRPr="00E0734A" w:rsidRDefault="00AA0C1F" w:rsidP="00AA0C1F">
      <w:pPr>
        <w:jc w:val="both"/>
        <w:rPr>
          <w:bCs/>
          <w:color w:val="000000"/>
          <w:sz w:val="28"/>
          <w:szCs w:val="26"/>
        </w:rPr>
      </w:pPr>
      <w:r w:rsidRPr="00E0734A">
        <w:rPr>
          <w:bCs/>
          <w:color w:val="000000"/>
          <w:sz w:val="28"/>
          <w:szCs w:val="26"/>
        </w:rPr>
        <w:tab/>
        <w:t xml:space="preserve">В реализации </w:t>
      </w:r>
      <w:r w:rsidRPr="00E0734A">
        <w:rPr>
          <w:b/>
          <w:bCs/>
          <w:color w:val="000000"/>
          <w:sz w:val="28"/>
          <w:szCs w:val="26"/>
        </w:rPr>
        <w:t xml:space="preserve">основного мероприятия «Реализация мероприятий в системе дополнительного образования» </w:t>
      </w:r>
      <w:r w:rsidRPr="00E0734A">
        <w:rPr>
          <w:bCs/>
          <w:color w:val="000000"/>
          <w:sz w:val="28"/>
          <w:szCs w:val="26"/>
        </w:rPr>
        <w:t>участвуют три исполнителя:</w:t>
      </w:r>
      <w:r w:rsidRPr="00E0734A">
        <w:rPr>
          <w:b/>
          <w:bCs/>
          <w:color w:val="000000"/>
          <w:sz w:val="28"/>
          <w:szCs w:val="26"/>
        </w:rPr>
        <w:t xml:space="preserve"> </w:t>
      </w:r>
      <w:r w:rsidRPr="00E0734A">
        <w:rPr>
          <w:bCs/>
          <w:color w:val="000000"/>
          <w:sz w:val="28"/>
          <w:szCs w:val="26"/>
        </w:rPr>
        <w:t>министерство образования</w:t>
      </w:r>
      <w:r w:rsidR="00901F15">
        <w:rPr>
          <w:bCs/>
          <w:color w:val="000000"/>
          <w:sz w:val="28"/>
          <w:szCs w:val="26"/>
        </w:rPr>
        <w:t xml:space="preserve"> и молодежной политики</w:t>
      </w:r>
      <w:r w:rsidRPr="00E0734A">
        <w:rPr>
          <w:bCs/>
          <w:color w:val="000000"/>
          <w:sz w:val="28"/>
          <w:szCs w:val="26"/>
        </w:rPr>
        <w:t xml:space="preserve"> Магаданской области, министерство культуры и туризма Магаданской области и департамент физической культуры и спорта Магаданской области. В целом данное мероприятие при годовых плановых назначениях в сумме </w:t>
      </w:r>
      <w:r>
        <w:rPr>
          <w:bCs/>
          <w:color w:val="000000"/>
          <w:sz w:val="28"/>
          <w:szCs w:val="26"/>
        </w:rPr>
        <w:t>3 250,3 тыс. рублей исполнено на 94,9</w:t>
      </w:r>
      <w:r w:rsidRPr="00E0734A">
        <w:rPr>
          <w:bCs/>
          <w:color w:val="000000"/>
          <w:sz w:val="28"/>
          <w:szCs w:val="26"/>
        </w:rPr>
        <w:t xml:space="preserve">% или </w:t>
      </w:r>
      <w:r>
        <w:rPr>
          <w:bCs/>
          <w:color w:val="000000"/>
          <w:sz w:val="28"/>
          <w:szCs w:val="26"/>
        </w:rPr>
        <w:t>3 083,4</w:t>
      </w:r>
      <w:r w:rsidRPr="00E0734A">
        <w:rPr>
          <w:bCs/>
          <w:color w:val="000000"/>
          <w:sz w:val="28"/>
          <w:szCs w:val="26"/>
        </w:rPr>
        <w:t xml:space="preserve"> тыс. рублей. Исполнение расходов по исполнителям мероприятия:</w:t>
      </w:r>
    </w:p>
    <w:p w:rsidR="00AA0C1F" w:rsidRPr="00E0734A" w:rsidRDefault="00AA0C1F" w:rsidP="00AA0C1F">
      <w:pPr>
        <w:ind w:firstLine="708"/>
        <w:jc w:val="both"/>
        <w:rPr>
          <w:bCs/>
          <w:color w:val="000000"/>
          <w:sz w:val="28"/>
          <w:szCs w:val="26"/>
        </w:rPr>
      </w:pPr>
      <w:r w:rsidRPr="00E0734A">
        <w:rPr>
          <w:bCs/>
          <w:color w:val="000000"/>
          <w:sz w:val="28"/>
          <w:szCs w:val="26"/>
        </w:rPr>
        <w:t>- министерство образования</w:t>
      </w:r>
      <w:r w:rsidR="00901F15">
        <w:rPr>
          <w:bCs/>
          <w:color w:val="000000"/>
          <w:sz w:val="28"/>
          <w:szCs w:val="26"/>
        </w:rPr>
        <w:t xml:space="preserve"> и молодежной политики</w:t>
      </w:r>
      <w:r w:rsidRPr="00E0734A">
        <w:rPr>
          <w:bCs/>
          <w:color w:val="000000"/>
          <w:sz w:val="28"/>
          <w:szCs w:val="26"/>
        </w:rPr>
        <w:t xml:space="preserve"> Магаданской области. </w:t>
      </w:r>
    </w:p>
    <w:p w:rsidR="00AA0C1F" w:rsidRPr="00E0734A" w:rsidRDefault="00AA0C1F" w:rsidP="00AA0C1F">
      <w:pPr>
        <w:ind w:firstLine="708"/>
        <w:jc w:val="both"/>
        <w:rPr>
          <w:bCs/>
          <w:color w:val="000000"/>
          <w:sz w:val="28"/>
          <w:szCs w:val="26"/>
        </w:rPr>
      </w:pPr>
      <w:r>
        <w:rPr>
          <w:bCs/>
          <w:color w:val="000000"/>
          <w:sz w:val="28"/>
          <w:szCs w:val="26"/>
        </w:rPr>
        <w:t>Б</w:t>
      </w:r>
      <w:r w:rsidRPr="00E0734A">
        <w:rPr>
          <w:bCs/>
          <w:color w:val="000000"/>
          <w:sz w:val="28"/>
          <w:szCs w:val="26"/>
        </w:rPr>
        <w:t xml:space="preserve">юджетные назначения в сумме </w:t>
      </w:r>
      <w:r>
        <w:rPr>
          <w:bCs/>
          <w:color w:val="000000"/>
          <w:sz w:val="28"/>
          <w:szCs w:val="26"/>
        </w:rPr>
        <w:t>2 573,5</w:t>
      </w:r>
      <w:r w:rsidRPr="00E0734A">
        <w:rPr>
          <w:bCs/>
          <w:color w:val="000000"/>
          <w:sz w:val="28"/>
          <w:szCs w:val="26"/>
        </w:rPr>
        <w:t xml:space="preserve"> тыс. рублей, исполнен</w:t>
      </w:r>
      <w:r>
        <w:rPr>
          <w:bCs/>
          <w:color w:val="000000"/>
          <w:sz w:val="28"/>
          <w:szCs w:val="26"/>
        </w:rPr>
        <w:t>ы на 100% или</w:t>
      </w:r>
      <w:r w:rsidRPr="00E0734A">
        <w:rPr>
          <w:bCs/>
          <w:color w:val="000000"/>
          <w:sz w:val="28"/>
          <w:szCs w:val="26"/>
        </w:rPr>
        <w:t xml:space="preserve"> </w:t>
      </w:r>
      <w:r>
        <w:rPr>
          <w:bCs/>
          <w:color w:val="000000"/>
          <w:sz w:val="28"/>
          <w:szCs w:val="26"/>
        </w:rPr>
        <w:t>2 573,4</w:t>
      </w:r>
      <w:r w:rsidRPr="00E0734A">
        <w:rPr>
          <w:bCs/>
          <w:color w:val="000000"/>
          <w:sz w:val="28"/>
        </w:rPr>
        <w:t xml:space="preserve"> </w:t>
      </w:r>
      <w:r w:rsidRPr="00E0734A">
        <w:rPr>
          <w:bCs/>
          <w:color w:val="000000"/>
          <w:sz w:val="28"/>
          <w:szCs w:val="26"/>
        </w:rPr>
        <w:t>тыс. рублей</w:t>
      </w:r>
      <w:r>
        <w:rPr>
          <w:bCs/>
          <w:color w:val="000000"/>
          <w:sz w:val="28"/>
          <w:szCs w:val="26"/>
        </w:rPr>
        <w:t>.</w:t>
      </w:r>
      <w:r w:rsidRPr="00E0734A">
        <w:rPr>
          <w:bCs/>
          <w:color w:val="000000"/>
          <w:sz w:val="28"/>
          <w:szCs w:val="26"/>
        </w:rPr>
        <w:t xml:space="preserve"> Средства направлены на поощрение учащихся учреждений дополнительного образования стипендиями Правительства Магаданской области.</w:t>
      </w:r>
    </w:p>
    <w:p w:rsidR="00AA0C1F" w:rsidRPr="00E0734A" w:rsidRDefault="00AA0C1F" w:rsidP="00AA0C1F">
      <w:pPr>
        <w:ind w:firstLine="708"/>
        <w:jc w:val="both"/>
        <w:rPr>
          <w:bCs/>
          <w:color w:val="000000"/>
          <w:sz w:val="28"/>
          <w:szCs w:val="26"/>
        </w:rPr>
      </w:pPr>
      <w:r w:rsidRPr="00E0734A">
        <w:rPr>
          <w:bCs/>
          <w:color w:val="000000"/>
          <w:sz w:val="28"/>
          <w:szCs w:val="26"/>
        </w:rPr>
        <w:t>- министерство культуры и туризма Магаданской области.</w:t>
      </w:r>
    </w:p>
    <w:p w:rsidR="00AA0C1F" w:rsidRPr="00E0734A" w:rsidRDefault="00AA0C1F" w:rsidP="00AA0C1F">
      <w:pPr>
        <w:ind w:firstLine="708"/>
        <w:jc w:val="both"/>
        <w:rPr>
          <w:bCs/>
          <w:color w:val="000000"/>
          <w:sz w:val="28"/>
          <w:szCs w:val="26"/>
        </w:rPr>
      </w:pPr>
      <w:r>
        <w:rPr>
          <w:bCs/>
          <w:color w:val="000000"/>
          <w:sz w:val="28"/>
          <w:szCs w:val="26"/>
        </w:rPr>
        <w:t>За</w:t>
      </w:r>
      <w:r w:rsidRPr="00E0734A">
        <w:rPr>
          <w:bCs/>
          <w:color w:val="000000"/>
          <w:sz w:val="28"/>
          <w:szCs w:val="26"/>
        </w:rPr>
        <w:t xml:space="preserve"> отчетн</w:t>
      </w:r>
      <w:r>
        <w:rPr>
          <w:bCs/>
          <w:color w:val="000000"/>
          <w:sz w:val="28"/>
          <w:szCs w:val="26"/>
        </w:rPr>
        <w:t>ый</w:t>
      </w:r>
      <w:r w:rsidRPr="00E0734A">
        <w:rPr>
          <w:bCs/>
          <w:color w:val="000000"/>
          <w:sz w:val="28"/>
          <w:szCs w:val="26"/>
        </w:rPr>
        <w:t xml:space="preserve"> период бюджетные назначения в объеме </w:t>
      </w:r>
      <w:r>
        <w:rPr>
          <w:bCs/>
          <w:color w:val="000000"/>
          <w:sz w:val="28"/>
          <w:szCs w:val="26"/>
        </w:rPr>
        <w:t>451,8</w:t>
      </w:r>
      <w:r w:rsidRPr="00E0734A">
        <w:rPr>
          <w:bCs/>
          <w:color w:val="000000"/>
          <w:sz w:val="28"/>
          <w:szCs w:val="26"/>
        </w:rPr>
        <w:t xml:space="preserve"> тыс. рублей</w:t>
      </w:r>
      <w:r>
        <w:rPr>
          <w:bCs/>
          <w:color w:val="000000"/>
          <w:sz w:val="28"/>
          <w:szCs w:val="26"/>
        </w:rPr>
        <w:t>, исполнены в сумме 300,0 тыс.</w:t>
      </w:r>
      <w:r w:rsidR="00111B85">
        <w:rPr>
          <w:bCs/>
          <w:color w:val="000000"/>
          <w:sz w:val="28"/>
          <w:szCs w:val="26"/>
        </w:rPr>
        <w:t xml:space="preserve"> </w:t>
      </w:r>
      <w:r>
        <w:rPr>
          <w:bCs/>
          <w:color w:val="000000"/>
          <w:sz w:val="28"/>
          <w:szCs w:val="26"/>
        </w:rPr>
        <w:t>рублей или 66,4%</w:t>
      </w:r>
      <w:r w:rsidRPr="00E0734A">
        <w:rPr>
          <w:bCs/>
          <w:color w:val="000000"/>
          <w:sz w:val="28"/>
          <w:szCs w:val="26"/>
        </w:rPr>
        <w:t xml:space="preserve">. Средства </w:t>
      </w:r>
      <w:r>
        <w:rPr>
          <w:bCs/>
          <w:color w:val="000000"/>
          <w:sz w:val="28"/>
          <w:szCs w:val="26"/>
        </w:rPr>
        <w:t>направле</w:t>
      </w:r>
      <w:r w:rsidRPr="00E0734A">
        <w:rPr>
          <w:bCs/>
          <w:color w:val="000000"/>
          <w:sz w:val="28"/>
          <w:szCs w:val="26"/>
        </w:rPr>
        <w:t>ны на выявление и поддержку одаренных детей и талантливой молодежи (выплату именной стипендии Правительства Магаданской области учащимся музыкальных школ).</w:t>
      </w:r>
    </w:p>
    <w:p w:rsidR="00AA0C1F" w:rsidRPr="00E0734A" w:rsidRDefault="00AA0C1F" w:rsidP="00AA0C1F">
      <w:pPr>
        <w:ind w:firstLine="708"/>
        <w:jc w:val="both"/>
        <w:rPr>
          <w:bCs/>
          <w:color w:val="000000"/>
          <w:sz w:val="28"/>
          <w:szCs w:val="26"/>
        </w:rPr>
      </w:pPr>
      <w:r w:rsidRPr="00E0734A">
        <w:rPr>
          <w:bCs/>
          <w:color w:val="000000"/>
          <w:sz w:val="28"/>
          <w:szCs w:val="26"/>
        </w:rPr>
        <w:t>- департамент физической культуры и спорта Магаданской области.</w:t>
      </w:r>
    </w:p>
    <w:p w:rsidR="00AA0C1F" w:rsidRPr="00E0734A" w:rsidRDefault="00AA0C1F" w:rsidP="00AA0C1F">
      <w:pPr>
        <w:ind w:firstLine="709"/>
        <w:jc w:val="both"/>
        <w:rPr>
          <w:sz w:val="28"/>
          <w:szCs w:val="28"/>
        </w:rPr>
      </w:pPr>
      <w:r w:rsidRPr="00E0734A">
        <w:rPr>
          <w:bCs/>
          <w:color w:val="000000"/>
          <w:sz w:val="28"/>
          <w:szCs w:val="26"/>
        </w:rPr>
        <w:t>Утвержден</w:t>
      </w:r>
      <w:r>
        <w:rPr>
          <w:bCs/>
          <w:color w:val="000000"/>
          <w:sz w:val="28"/>
          <w:szCs w:val="26"/>
        </w:rPr>
        <w:t>н</w:t>
      </w:r>
      <w:r w:rsidRPr="00E0734A">
        <w:rPr>
          <w:bCs/>
          <w:color w:val="000000"/>
          <w:sz w:val="28"/>
          <w:szCs w:val="26"/>
        </w:rPr>
        <w:t>ы</w:t>
      </w:r>
      <w:r>
        <w:rPr>
          <w:bCs/>
          <w:color w:val="000000"/>
          <w:sz w:val="28"/>
          <w:szCs w:val="26"/>
        </w:rPr>
        <w:t>е</w:t>
      </w:r>
      <w:r w:rsidRPr="00E0734A">
        <w:rPr>
          <w:bCs/>
          <w:color w:val="000000"/>
          <w:sz w:val="28"/>
          <w:szCs w:val="26"/>
        </w:rPr>
        <w:t xml:space="preserve"> бюджетные назначения в объеме 225,0 тыс. рублей </w:t>
      </w:r>
      <w:r>
        <w:rPr>
          <w:bCs/>
          <w:color w:val="000000"/>
          <w:sz w:val="28"/>
          <w:szCs w:val="26"/>
        </w:rPr>
        <w:t xml:space="preserve">направлены </w:t>
      </w:r>
      <w:r w:rsidRPr="00E0734A">
        <w:rPr>
          <w:bCs/>
          <w:color w:val="000000"/>
          <w:sz w:val="28"/>
          <w:szCs w:val="26"/>
        </w:rPr>
        <w:t xml:space="preserve">на выявление и поддержку одаренных детей и талантливой молодежи (выплату именной стипендии Правительства Магаданской области учащимся спортивных школ). Исполнение составило </w:t>
      </w:r>
      <w:r>
        <w:rPr>
          <w:bCs/>
          <w:color w:val="000000"/>
          <w:sz w:val="28"/>
          <w:szCs w:val="26"/>
        </w:rPr>
        <w:t>93,3</w:t>
      </w:r>
      <w:r w:rsidRPr="00E0734A">
        <w:rPr>
          <w:bCs/>
          <w:color w:val="000000"/>
          <w:sz w:val="28"/>
          <w:szCs w:val="26"/>
        </w:rPr>
        <w:t xml:space="preserve"> % или </w:t>
      </w:r>
      <w:r>
        <w:rPr>
          <w:bCs/>
          <w:color w:val="000000"/>
          <w:sz w:val="28"/>
          <w:szCs w:val="26"/>
        </w:rPr>
        <w:t>210,0</w:t>
      </w:r>
      <w:r w:rsidRPr="00E0734A">
        <w:rPr>
          <w:bCs/>
          <w:color w:val="000000"/>
          <w:sz w:val="28"/>
          <w:szCs w:val="26"/>
        </w:rPr>
        <w:t xml:space="preserve"> тыс. рублей</w:t>
      </w:r>
      <w:r w:rsidRPr="00E0734A">
        <w:rPr>
          <w:sz w:val="28"/>
          <w:szCs w:val="28"/>
        </w:rPr>
        <w:t>.</w:t>
      </w:r>
    </w:p>
    <w:p w:rsidR="006758FC" w:rsidRDefault="006758FC" w:rsidP="00AA0C1F">
      <w:pPr>
        <w:ind w:firstLine="708"/>
        <w:jc w:val="center"/>
        <w:rPr>
          <w:b/>
          <w:bCs/>
          <w:color w:val="000000"/>
          <w:sz w:val="28"/>
          <w:szCs w:val="26"/>
        </w:rPr>
      </w:pPr>
    </w:p>
    <w:p w:rsidR="00AA0C1F" w:rsidRDefault="00AA0C1F" w:rsidP="00AA0C1F">
      <w:pPr>
        <w:ind w:firstLine="708"/>
        <w:jc w:val="center"/>
        <w:rPr>
          <w:b/>
          <w:bCs/>
          <w:color w:val="000000"/>
          <w:sz w:val="28"/>
          <w:szCs w:val="26"/>
        </w:rPr>
      </w:pPr>
      <w:r w:rsidRPr="00111B85">
        <w:rPr>
          <w:b/>
          <w:bCs/>
          <w:color w:val="000000"/>
          <w:sz w:val="28"/>
          <w:szCs w:val="26"/>
        </w:rPr>
        <w:lastRenderedPageBreak/>
        <w:t xml:space="preserve">Подпрограмма «Развитие среднего профессионального   образования в Магаданской области» </w:t>
      </w:r>
    </w:p>
    <w:p w:rsidR="00111B85" w:rsidRPr="00111B85" w:rsidRDefault="00111B85" w:rsidP="00AA0C1F">
      <w:pPr>
        <w:ind w:firstLine="708"/>
        <w:jc w:val="center"/>
        <w:rPr>
          <w:b/>
          <w:bCs/>
          <w:color w:val="000000"/>
          <w:sz w:val="28"/>
          <w:szCs w:val="26"/>
        </w:rPr>
      </w:pPr>
    </w:p>
    <w:p w:rsidR="00AA0C1F" w:rsidRPr="00E0734A" w:rsidRDefault="00AA0C1F" w:rsidP="00AA0C1F">
      <w:pPr>
        <w:pStyle w:val="ConsPlusNormal"/>
        <w:ind w:firstLine="708"/>
        <w:jc w:val="both"/>
        <w:rPr>
          <w:rFonts w:ascii="Times New Roman" w:hAnsi="Times New Roman"/>
          <w:color w:val="000000"/>
          <w:sz w:val="28"/>
          <w:szCs w:val="26"/>
        </w:rPr>
      </w:pPr>
      <w:r w:rsidRPr="00E0734A">
        <w:rPr>
          <w:rFonts w:ascii="Times New Roman" w:hAnsi="Times New Roman"/>
          <w:color w:val="000000"/>
          <w:sz w:val="28"/>
          <w:szCs w:val="26"/>
        </w:rPr>
        <w:t xml:space="preserve">Целью подпрограммы является </w:t>
      </w:r>
      <w:r w:rsidRPr="00E0734A">
        <w:rPr>
          <w:rFonts w:ascii="Times New Roman" w:hAnsi="Times New Roman"/>
          <w:bCs/>
          <w:sz w:val="28"/>
          <w:szCs w:val="26"/>
        </w:rPr>
        <w:t>создание эффективной системы профессионального образования, обеспечивающей подготовку квалифицированных рабочих (служащих) и специалистов среднего звена в соответствии с потребностями экономики области и общества, гибко реагирующей на социально-экономические изменения и способной предоставлять широкие возможности для различных категорий населения в приобретении необходимых профессиональных квалификаций на протяжении всей трудовой деятельности</w:t>
      </w:r>
      <w:r w:rsidRPr="00E0734A">
        <w:rPr>
          <w:rFonts w:ascii="Times New Roman" w:hAnsi="Times New Roman"/>
          <w:color w:val="000000"/>
          <w:sz w:val="28"/>
          <w:szCs w:val="26"/>
        </w:rPr>
        <w:t>.</w:t>
      </w:r>
    </w:p>
    <w:p w:rsidR="00AA0C1F" w:rsidRPr="00E0734A" w:rsidRDefault="00AA0C1F" w:rsidP="00AA0C1F">
      <w:pPr>
        <w:pStyle w:val="ConsPlusNormal"/>
        <w:jc w:val="both"/>
        <w:rPr>
          <w:rFonts w:ascii="Times New Roman" w:hAnsi="Times New Roman"/>
          <w:color w:val="000000"/>
          <w:sz w:val="28"/>
          <w:szCs w:val="26"/>
        </w:rPr>
      </w:pPr>
      <w:r w:rsidRPr="00E0734A">
        <w:rPr>
          <w:rFonts w:ascii="Times New Roman" w:hAnsi="Times New Roman"/>
          <w:color w:val="000000"/>
          <w:sz w:val="28"/>
          <w:szCs w:val="26"/>
        </w:rPr>
        <w:tab/>
        <w:t>Ответственный исполнитель - министерство образования</w:t>
      </w:r>
      <w:r w:rsidR="00901F15">
        <w:rPr>
          <w:rFonts w:ascii="Times New Roman" w:hAnsi="Times New Roman"/>
          <w:color w:val="000000"/>
          <w:sz w:val="28"/>
          <w:szCs w:val="26"/>
        </w:rPr>
        <w:t xml:space="preserve"> и молодежной политики</w:t>
      </w:r>
      <w:r w:rsidRPr="00E0734A">
        <w:rPr>
          <w:rFonts w:ascii="Times New Roman" w:hAnsi="Times New Roman"/>
          <w:color w:val="000000"/>
          <w:sz w:val="28"/>
          <w:szCs w:val="26"/>
        </w:rPr>
        <w:t xml:space="preserve"> Магаданской области, участник -</w:t>
      </w:r>
      <w:r w:rsidRPr="00E0734A">
        <w:rPr>
          <w:rFonts w:ascii="Times New Roman" w:hAnsi="Times New Roman"/>
          <w:sz w:val="28"/>
          <w:szCs w:val="26"/>
        </w:rPr>
        <w:t xml:space="preserve"> министерство строительства, жилищно-коммунального хозяйства и энергетики Магаданской области</w:t>
      </w:r>
      <w:r w:rsidRPr="00E0734A">
        <w:rPr>
          <w:rFonts w:ascii="Times New Roman" w:hAnsi="Times New Roman"/>
          <w:color w:val="000000"/>
          <w:sz w:val="28"/>
          <w:szCs w:val="26"/>
        </w:rPr>
        <w:t>.</w:t>
      </w:r>
    </w:p>
    <w:p w:rsidR="00AA0C1F" w:rsidRPr="00E0734A" w:rsidRDefault="00AA0C1F" w:rsidP="00AA0C1F">
      <w:pPr>
        <w:widowControl w:val="0"/>
        <w:autoSpaceDE w:val="0"/>
        <w:autoSpaceDN w:val="0"/>
        <w:adjustRightInd w:val="0"/>
        <w:jc w:val="both"/>
        <w:rPr>
          <w:color w:val="000000"/>
          <w:sz w:val="28"/>
          <w:szCs w:val="26"/>
        </w:rPr>
      </w:pPr>
      <w:r w:rsidRPr="00E0734A">
        <w:rPr>
          <w:color w:val="000000"/>
          <w:sz w:val="28"/>
          <w:szCs w:val="26"/>
        </w:rPr>
        <w:tab/>
        <w:t>Исполнение расходов областного бюджета за 2018 год по подпрограмме «Развитие среднего профессионального образования в Магаданской области» характеризуется следующими данными:</w:t>
      </w:r>
    </w:p>
    <w:p w:rsidR="00AA0C1F" w:rsidRPr="00E0734A" w:rsidRDefault="00AA0C1F" w:rsidP="00AA0C1F">
      <w:pPr>
        <w:widowControl w:val="0"/>
        <w:autoSpaceDE w:val="0"/>
        <w:autoSpaceDN w:val="0"/>
        <w:adjustRightInd w:val="0"/>
        <w:jc w:val="right"/>
        <w:rPr>
          <w:sz w:val="28"/>
          <w:szCs w:val="26"/>
        </w:rPr>
      </w:pPr>
      <w:r w:rsidRPr="00E0734A">
        <w:rPr>
          <w:color w:val="000000"/>
          <w:sz w:val="28"/>
        </w:rPr>
        <w:t>тыс. руб</w:t>
      </w:r>
      <w:r w:rsidRPr="00E0734A">
        <w:rPr>
          <w:color w:val="000000"/>
          <w:sz w:val="28"/>
          <w:szCs w:val="26"/>
        </w:rPr>
        <w:t>.</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848"/>
        <w:gridCol w:w="2170"/>
        <w:gridCol w:w="1693"/>
        <w:gridCol w:w="1054"/>
      </w:tblGrid>
      <w:tr w:rsidR="00AA0C1F" w:rsidRPr="00E0734A" w:rsidTr="005E36DD">
        <w:tc>
          <w:tcPr>
            <w:tcW w:w="641" w:type="dxa"/>
            <w:shd w:val="clear" w:color="auto" w:fill="auto"/>
          </w:tcPr>
          <w:p w:rsidR="00AA0C1F" w:rsidRPr="00E0734A" w:rsidRDefault="00AA0C1F" w:rsidP="005E36DD">
            <w:pPr>
              <w:jc w:val="center"/>
              <w:rPr>
                <w:b/>
                <w:bCs/>
                <w:color w:val="000000"/>
              </w:rPr>
            </w:pPr>
            <w:r w:rsidRPr="00E0734A">
              <w:rPr>
                <w:b/>
                <w:bCs/>
                <w:color w:val="000000"/>
              </w:rPr>
              <w:t>№ п/п</w:t>
            </w:r>
          </w:p>
        </w:tc>
        <w:tc>
          <w:tcPr>
            <w:tcW w:w="3848" w:type="dxa"/>
            <w:shd w:val="clear" w:color="auto" w:fill="auto"/>
          </w:tcPr>
          <w:p w:rsidR="00AA0C1F" w:rsidRPr="00E0734A" w:rsidRDefault="00AA0C1F" w:rsidP="00AA4A2B">
            <w:pPr>
              <w:jc w:val="center"/>
              <w:rPr>
                <w:b/>
                <w:bCs/>
                <w:color w:val="000000"/>
              </w:rPr>
            </w:pPr>
            <w:r w:rsidRPr="00E0734A">
              <w:rPr>
                <w:b/>
                <w:bCs/>
                <w:color w:val="000000"/>
              </w:rPr>
              <w:t>Наименование государственной программы, подпрограммы</w:t>
            </w:r>
          </w:p>
        </w:tc>
        <w:tc>
          <w:tcPr>
            <w:tcW w:w="2170" w:type="dxa"/>
            <w:shd w:val="clear" w:color="auto" w:fill="auto"/>
          </w:tcPr>
          <w:p w:rsidR="00AA0C1F" w:rsidRPr="00E0734A" w:rsidRDefault="00901F15" w:rsidP="005E36DD">
            <w:pPr>
              <w:jc w:val="center"/>
              <w:rPr>
                <w:b/>
                <w:bCs/>
                <w:color w:val="000000"/>
              </w:rPr>
            </w:pPr>
            <w:r>
              <w:rPr>
                <w:b/>
                <w:bCs/>
                <w:color w:val="000000"/>
              </w:rPr>
              <w:t>Бюджет</w:t>
            </w:r>
          </w:p>
        </w:tc>
        <w:tc>
          <w:tcPr>
            <w:tcW w:w="1693" w:type="dxa"/>
            <w:shd w:val="clear" w:color="auto" w:fill="auto"/>
          </w:tcPr>
          <w:p w:rsidR="00AA0C1F" w:rsidRPr="00E0734A" w:rsidRDefault="00AA0C1F" w:rsidP="005E36DD">
            <w:pPr>
              <w:jc w:val="center"/>
              <w:rPr>
                <w:b/>
                <w:bCs/>
                <w:color w:val="000000"/>
              </w:rPr>
            </w:pPr>
            <w:r w:rsidRPr="00E0734A">
              <w:rPr>
                <w:b/>
                <w:bCs/>
                <w:color w:val="000000"/>
              </w:rPr>
              <w:t>Кассовое исполнение</w:t>
            </w:r>
          </w:p>
        </w:tc>
        <w:tc>
          <w:tcPr>
            <w:tcW w:w="1054" w:type="dxa"/>
            <w:shd w:val="clear" w:color="auto" w:fill="auto"/>
          </w:tcPr>
          <w:p w:rsidR="00AA0C1F" w:rsidRPr="00E0734A" w:rsidRDefault="00AA0C1F" w:rsidP="00AA4A2B">
            <w:pPr>
              <w:jc w:val="center"/>
              <w:rPr>
                <w:b/>
                <w:bCs/>
                <w:color w:val="000000"/>
              </w:rPr>
            </w:pPr>
            <w:r w:rsidRPr="00E0734A">
              <w:rPr>
                <w:b/>
                <w:bCs/>
                <w:color w:val="000000"/>
              </w:rPr>
              <w:t>% исп</w:t>
            </w:r>
            <w:r w:rsidR="00AA4A2B">
              <w:rPr>
                <w:b/>
                <w:bCs/>
                <w:color w:val="000000"/>
              </w:rPr>
              <w:t>.</w:t>
            </w:r>
          </w:p>
        </w:tc>
      </w:tr>
      <w:tr w:rsidR="00AA0C1F" w:rsidRPr="00E0734A" w:rsidTr="005E36DD">
        <w:trPr>
          <w:trHeight w:val="262"/>
        </w:trPr>
        <w:tc>
          <w:tcPr>
            <w:tcW w:w="641" w:type="dxa"/>
            <w:shd w:val="clear" w:color="auto" w:fill="auto"/>
          </w:tcPr>
          <w:p w:rsidR="00AA0C1F" w:rsidRPr="00E0734A" w:rsidRDefault="00AA0C1F" w:rsidP="005E36DD">
            <w:pPr>
              <w:jc w:val="center"/>
              <w:rPr>
                <w:b/>
                <w:bCs/>
                <w:color w:val="000000"/>
              </w:rPr>
            </w:pPr>
          </w:p>
        </w:tc>
        <w:tc>
          <w:tcPr>
            <w:tcW w:w="3848" w:type="dxa"/>
            <w:shd w:val="clear" w:color="auto" w:fill="auto"/>
          </w:tcPr>
          <w:p w:rsidR="00AA0C1F" w:rsidRPr="00E0734A" w:rsidRDefault="00AA0C1F" w:rsidP="00AA4A2B">
            <w:pPr>
              <w:jc w:val="both"/>
              <w:rPr>
                <w:b/>
                <w:bCs/>
                <w:color w:val="000000"/>
              </w:rPr>
            </w:pPr>
            <w:r w:rsidRPr="00E0734A">
              <w:rPr>
                <w:b/>
                <w:bCs/>
                <w:color w:val="000000"/>
              </w:rPr>
              <w:t>ВСЕГО:</w:t>
            </w:r>
          </w:p>
        </w:tc>
        <w:tc>
          <w:tcPr>
            <w:tcW w:w="2170" w:type="dxa"/>
            <w:shd w:val="clear" w:color="auto" w:fill="auto"/>
          </w:tcPr>
          <w:p w:rsidR="00AA0C1F" w:rsidRPr="00E0734A" w:rsidRDefault="00AA0C1F" w:rsidP="005E36DD">
            <w:pPr>
              <w:jc w:val="center"/>
              <w:rPr>
                <w:b/>
                <w:bCs/>
                <w:color w:val="000000"/>
              </w:rPr>
            </w:pPr>
            <w:r w:rsidRPr="000C09F5">
              <w:rPr>
                <w:b/>
                <w:bCs/>
                <w:color w:val="000000"/>
              </w:rPr>
              <w:t>143 151,7</w:t>
            </w:r>
          </w:p>
        </w:tc>
        <w:tc>
          <w:tcPr>
            <w:tcW w:w="1693" w:type="dxa"/>
            <w:shd w:val="clear" w:color="auto" w:fill="auto"/>
          </w:tcPr>
          <w:p w:rsidR="00AA0C1F" w:rsidRPr="00E0734A" w:rsidRDefault="00AA0C1F" w:rsidP="005E36DD">
            <w:pPr>
              <w:jc w:val="center"/>
              <w:rPr>
                <w:b/>
                <w:bCs/>
                <w:color w:val="000000"/>
              </w:rPr>
            </w:pPr>
            <w:r w:rsidRPr="000C09F5">
              <w:rPr>
                <w:b/>
                <w:bCs/>
                <w:color w:val="000000"/>
              </w:rPr>
              <w:t>135 000,8</w:t>
            </w:r>
          </w:p>
        </w:tc>
        <w:tc>
          <w:tcPr>
            <w:tcW w:w="1054" w:type="dxa"/>
            <w:shd w:val="clear" w:color="auto" w:fill="auto"/>
          </w:tcPr>
          <w:p w:rsidR="00AA0C1F" w:rsidRPr="00E0734A" w:rsidRDefault="00AA0C1F" w:rsidP="005E36DD">
            <w:pPr>
              <w:jc w:val="center"/>
              <w:rPr>
                <w:b/>
                <w:bCs/>
                <w:color w:val="000000"/>
              </w:rPr>
            </w:pPr>
            <w:r w:rsidRPr="000C09F5">
              <w:rPr>
                <w:b/>
                <w:bCs/>
                <w:color w:val="000000"/>
              </w:rPr>
              <w:t>94,3</w:t>
            </w:r>
          </w:p>
        </w:tc>
      </w:tr>
      <w:tr w:rsidR="00AA0C1F" w:rsidRPr="00E0734A" w:rsidTr="005E36DD">
        <w:tc>
          <w:tcPr>
            <w:tcW w:w="9406" w:type="dxa"/>
            <w:gridSpan w:val="5"/>
            <w:shd w:val="clear" w:color="auto" w:fill="auto"/>
          </w:tcPr>
          <w:p w:rsidR="00AA0C1F" w:rsidRPr="00E0734A" w:rsidRDefault="00AA0C1F" w:rsidP="00AA4A2B">
            <w:pPr>
              <w:jc w:val="both"/>
              <w:rPr>
                <w:b/>
                <w:bCs/>
                <w:color w:val="000000"/>
              </w:rPr>
            </w:pPr>
            <w:r w:rsidRPr="00E0734A">
              <w:rPr>
                <w:b/>
                <w:bCs/>
                <w:color w:val="000000"/>
              </w:rPr>
              <w:t>в том числе:</w:t>
            </w:r>
          </w:p>
        </w:tc>
      </w:tr>
      <w:tr w:rsidR="00AA0C1F" w:rsidRPr="00E0734A" w:rsidTr="005E36DD">
        <w:tc>
          <w:tcPr>
            <w:tcW w:w="641" w:type="dxa"/>
            <w:shd w:val="clear" w:color="auto" w:fill="auto"/>
          </w:tcPr>
          <w:p w:rsidR="00AA0C1F" w:rsidRPr="00E0734A" w:rsidRDefault="00AA0C1F" w:rsidP="005E36DD">
            <w:pPr>
              <w:jc w:val="center"/>
              <w:rPr>
                <w:b/>
                <w:bCs/>
                <w:color w:val="000000"/>
              </w:rPr>
            </w:pPr>
            <w:r w:rsidRPr="00E0734A">
              <w:rPr>
                <w:b/>
                <w:bCs/>
                <w:color w:val="000000"/>
              </w:rPr>
              <w:t>1.</w:t>
            </w:r>
          </w:p>
        </w:tc>
        <w:tc>
          <w:tcPr>
            <w:tcW w:w="3848" w:type="dxa"/>
            <w:shd w:val="clear" w:color="auto" w:fill="auto"/>
          </w:tcPr>
          <w:p w:rsidR="00AA0C1F" w:rsidRPr="00E0734A" w:rsidRDefault="00AA0C1F" w:rsidP="00AA4A2B">
            <w:pPr>
              <w:jc w:val="both"/>
              <w:rPr>
                <w:b/>
                <w:bCs/>
                <w:color w:val="000000"/>
              </w:rPr>
            </w:pPr>
            <w:r w:rsidRPr="00E0734A">
              <w:rPr>
                <w:b/>
                <w:bCs/>
                <w:color w:val="000000"/>
              </w:rPr>
              <w:t>Основное мероприятие «Реконструкция объектов (организаций) среднего профессионального образования»</w:t>
            </w:r>
          </w:p>
        </w:tc>
        <w:tc>
          <w:tcPr>
            <w:tcW w:w="2170" w:type="dxa"/>
            <w:shd w:val="clear" w:color="auto" w:fill="auto"/>
          </w:tcPr>
          <w:p w:rsidR="00AA0C1F" w:rsidRPr="00E0734A" w:rsidRDefault="00AA0C1F" w:rsidP="005E36DD">
            <w:pPr>
              <w:jc w:val="center"/>
              <w:rPr>
                <w:b/>
                <w:bCs/>
                <w:color w:val="000000"/>
              </w:rPr>
            </w:pPr>
            <w:r w:rsidRPr="000C09F5">
              <w:rPr>
                <w:b/>
                <w:bCs/>
                <w:color w:val="000000"/>
              </w:rPr>
              <w:t>25 090,0</w:t>
            </w:r>
          </w:p>
        </w:tc>
        <w:tc>
          <w:tcPr>
            <w:tcW w:w="1693" w:type="dxa"/>
            <w:shd w:val="clear" w:color="auto" w:fill="auto"/>
          </w:tcPr>
          <w:p w:rsidR="00AA0C1F" w:rsidRPr="00E0734A" w:rsidRDefault="00AA0C1F" w:rsidP="005E36DD">
            <w:pPr>
              <w:jc w:val="center"/>
              <w:rPr>
                <w:b/>
                <w:bCs/>
                <w:color w:val="000000"/>
              </w:rPr>
            </w:pPr>
            <w:r w:rsidRPr="000C09F5">
              <w:rPr>
                <w:b/>
                <w:bCs/>
                <w:color w:val="000000"/>
              </w:rPr>
              <w:t>19 327,1</w:t>
            </w:r>
          </w:p>
        </w:tc>
        <w:tc>
          <w:tcPr>
            <w:tcW w:w="1054" w:type="dxa"/>
            <w:shd w:val="clear" w:color="auto" w:fill="auto"/>
          </w:tcPr>
          <w:p w:rsidR="00AA0C1F" w:rsidRPr="00E0734A" w:rsidRDefault="00AA0C1F" w:rsidP="005E36DD">
            <w:pPr>
              <w:jc w:val="center"/>
              <w:rPr>
                <w:b/>
                <w:bCs/>
                <w:color w:val="000000"/>
              </w:rPr>
            </w:pPr>
            <w:r w:rsidRPr="000C09F5">
              <w:rPr>
                <w:b/>
                <w:bCs/>
                <w:color w:val="000000"/>
              </w:rPr>
              <w:t>77,0</w:t>
            </w:r>
          </w:p>
        </w:tc>
      </w:tr>
      <w:tr w:rsidR="00AA0C1F" w:rsidRPr="00E0734A" w:rsidTr="005E36DD">
        <w:tc>
          <w:tcPr>
            <w:tcW w:w="641" w:type="dxa"/>
            <w:shd w:val="clear" w:color="auto" w:fill="auto"/>
          </w:tcPr>
          <w:p w:rsidR="00AA0C1F" w:rsidRPr="00E0734A" w:rsidRDefault="00AA0C1F" w:rsidP="005E36DD">
            <w:pPr>
              <w:jc w:val="center"/>
              <w:rPr>
                <w:bCs/>
                <w:color w:val="000000"/>
              </w:rPr>
            </w:pPr>
          </w:p>
        </w:tc>
        <w:tc>
          <w:tcPr>
            <w:tcW w:w="3848" w:type="dxa"/>
            <w:shd w:val="clear" w:color="auto" w:fill="auto"/>
          </w:tcPr>
          <w:p w:rsidR="00AA0C1F" w:rsidRPr="00E0734A" w:rsidRDefault="00AA0C1F" w:rsidP="00AA4A2B">
            <w:pPr>
              <w:jc w:val="both"/>
              <w:rPr>
                <w:bCs/>
                <w:color w:val="000000"/>
              </w:rPr>
            </w:pPr>
            <w:r w:rsidRPr="00E0734A">
              <w:rPr>
                <w:bCs/>
                <w:color w:val="000000"/>
              </w:rPr>
              <w:t>- министерство строительства, жилищно-коммунального хозяйства и энергетики Магаданской области</w:t>
            </w:r>
          </w:p>
        </w:tc>
        <w:tc>
          <w:tcPr>
            <w:tcW w:w="2170" w:type="dxa"/>
            <w:shd w:val="clear" w:color="auto" w:fill="auto"/>
          </w:tcPr>
          <w:p w:rsidR="00AA0C1F" w:rsidRPr="00E0734A" w:rsidRDefault="00AA0C1F" w:rsidP="005E36DD">
            <w:pPr>
              <w:jc w:val="center"/>
              <w:rPr>
                <w:bCs/>
                <w:color w:val="000000"/>
              </w:rPr>
            </w:pPr>
            <w:r w:rsidRPr="000C09F5">
              <w:rPr>
                <w:bCs/>
                <w:color w:val="000000"/>
              </w:rPr>
              <w:t>90,0</w:t>
            </w:r>
          </w:p>
        </w:tc>
        <w:tc>
          <w:tcPr>
            <w:tcW w:w="1693" w:type="dxa"/>
            <w:shd w:val="clear" w:color="auto" w:fill="auto"/>
          </w:tcPr>
          <w:p w:rsidR="00AA0C1F" w:rsidRPr="00E0734A" w:rsidRDefault="00AA0C1F" w:rsidP="005E36DD">
            <w:pPr>
              <w:jc w:val="center"/>
              <w:rPr>
                <w:bCs/>
                <w:color w:val="000000"/>
              </w:rPr>
            </w:pPr>
            <w:r w:rsidRPr="00E0734A">
              <w:rPr>
                <w:bCs/>
                <w:color w:val="000000"/>
              </w:rPr>
              <w:t>89,9</w:t>
            </w:r>
          </w:p>
        </w:tc>
        <w:tc>
          <w:tcPr>
            <w:tcW w:w="1054" w:type="dxa"/>
            <w:shd w:val="clear" w:color="auto" w:fill="auto"/>
          </w:tcPr>
          <w:p w:rsidR="00AA0C1F" w:rsidRPr="00E0734A" w:rsidRDefault="00AA0C1F" w:rsidP="005E36DD">
            <w:pPr>
              <w:jc w:val="center"/>
              <w:rPr>
                <w:bCs/>
                <w:color w:val="000000"/>
              </w:rPr>
            </w:pPr>
            <w:r w:rsidRPr="000C09F5">
              <w:rPr>
                <w:bCs/>
                <w:color w:val="000000"/>
              </w:rPr>
              <w:t>99,9</w:t>
            </w:r>
          </w:p>
        </w:tc>
      </w:tr>
      <w:tr w:rsidR="00AA0C1F" w:rsidRPr="00E0734A" w:rsidTr="005E36DD">
        <w:tc>
          <w:tcPr>
            <w:tcW w:w="641" w:type="dxa"/>
            <w:shd w:val="clear" w:color="auto" w:fill="auto"/>
          </w:tcPr>
          <w:p w:rsidR="00AA0C1F" w:rsidRPr="00E0734A" w:rsidRDefault="00AA0C1F" w:rsidP="005E36DD">
            <w:pPr>
              <w:jc w:val="center"/>
              <w:rPr>
                <w:b/>
                <w:bCs/>
                <w:color w:val="000000"/>
              </w:rPr>
            </w:pPr>
            <w:r w:rsidRPr="00E0734A">
              <w:rPr>
                <w:b/>
                <w:bCs/>
                <w:color w:val="000000"/>
              </w:rPr>
              <w:t>2.</w:t>
            </w:r>
          </w:p>
        </w:tc>
        <w:tc>
          <w:tcPr>
            <w:tcW w:w="3848" w:type="dxa"/>
            <w:shd w:val="clear" w:color="auto" w:fill="auto"/>
          </w:tcPr>
          <w:p w:rsidR="00AA0C1F" w:rsidRPr="00E0734A" w:rsidRDefault="00AA0C1F" w:rsidP="00AA4A2B">
            <w:pPr>
              <w:jc w:val="both"/>
              <w:rPr>
                <w:b/>
                <w:bCs/>
                <w:color w:val="000000"/>
              </w:rPr>
            </w:pPr>
            <w:r w:rsidRPr="00E0734A">
              <w:rPr>
                <w:b/>
                <w:bCs/>
                <w:color w:val="000000"/>
              </w:rPr>
              <w:t>Основное мероприятие «Реализация мероприятий в системе среднего профессионального образования»</w:t>
            </w:r>
          </w:p>
        </w:tc>
        <w:tc>
          <w:tcPr>
            <w:tcW w:w="2170" w:type="dxa"/>
            <w:shd w:val="clear" w:color="auto" w:fill="auto"/>
          </w:tcPr>
          <w:p w:rsidR="00AA0C1F" w:rsidRPr="00E0734A" w:rsidRDefault="00AA0C1F" w:rsidP="005E36DD">
            <w:pPr>
              <w:jc w:val="center"/>
              <w:rPr>
                <w:b/>
                <w:bCs/>
                <w:color w:val="000000"/>
              </w:rPr>
            </w:pPr>
            <w:r w:rsidRPr="000C09F5">
              <w:rPr>
                <w:b/>
                <w:bCs/>
                <w:color w:val="000000"/>
              </w:rPr>
              <w:t>6 677,9</w:t>
            </w:r>
          </w:p>
        </w:tc>
        <w:tc>
          <w:tcPr>
            <w:tcW w:w="1693" w:type="dxa"/>
            <w:shd w:val="clear" w:color="auto" w:fill="auto"/>
          </w:tcPr>
          <w:p w:rsidR="00AA0C1F" w:rsidRPr="00E0734A" w:rsidRDefault="00AA0C1F" w:rsidP="005E36DD">
            <w:pPr>
              <w:jc w:val="center"/>
              <w:rPr>
                <w:b/>
                <w:bCs/>
                <w:color w:val="000000"/>
              </w:rPr>
            </w:pPr>
            <w:r w:rsidRPr="000C09F5">
              <w:rPr>
                <w:b/>
                <w:bCs/>
                <w:color w:val="000000"/>
              </w:rPr>
              <w:t>6 386,0</w:t>
            </w:r>
          </w:p>
        </w:tc>
        <w:tc>
          <w:tcPr>
            <w:tcW w:w="1054" w:type="dxa"/>
            <w:shd w:val="clear" w:color="auto" w:fill="auto"/>
          </w:tcPr>
          <w:p w:rsidR="00AA0C1F" w:rsidRPr="00E0734A" w:rsidRDefault="00AA0C1F" w:rsidP="005E36DD">
            <w:pPr>
              <w:jc w:val="center"/>
              <w:rPr>
                <w:b/>
                <w:bCs/>
                <w:color w:val="000000"/>
              </w:rPr>
            </w:pPr>
            <w:r w:rsidRPr="000C09F5">
              <w:rPr>
                <w:b/>
                <w:bCs/>
                <w:color w:val="000000"/>
              </w:rPr>
              <w:t>95,6</w:t>
            </w:r>
          </w:p>
        </w:tc>
      </w:tr>
      <w:tr w:rsidR="00AA0C1F" w:rsidRPr="00E0734A" w:rsidTr="005E36DD">
        <w:tc>
          <w:tcPr>
            <w:tcW w:w="641" w:type="dxa"/>
            <w:shd w:val="clear" w:color="auto" w:fill="auto"/>
          </w:tcPr>
          <w:p w:rsidR="00AA0C1F" w:rsidRPr="00E0734A" w:rsidRDefault="00AA0C1F" w:rsidP="005E36DD">
            <w:pPr>
              <w:jc w:val="center"/>
              <w:rPr>
                <w:b/>
                <w:bCs/>
                <w:color w:val="000000"/>
              </w:rPr>
            </w:pPr>
          </w:p>
        </w:tc>
        <w:tc>
          <w:tcPr>
            <w:tcW w:w="3848" w:type="dxa"/>
            <w:shd w:val="clear" w:color="auto" w:fill="auto"/>
          </w:tcPr>
          <w:p w:rsidR="00AA0C1F" w:rsidRPr="00E0734A" w:rsidRDefault="00AA0C1F" w:rsidP="00AA4A2B">
            <w:pPr>
              <w:jc w:val="both"/>
              <w:rPr>
                <w:b/>
                <w:bCs/>
                <w:color w:val="000000"/>
              </w:rPr>
            </w:pPr>
            <w:r w:rsidRPr="00E0734A">
              <w:rPr>
                <w:b/>
                <w:bCs/>
                <w:color w:val="000000"/>
              </w:rPr>
              <w:t xml:space="preserve"> - м</w:t>
            </w:r>
            <w:r w:rsidRPr="00E0734A">
              <w:rPr>
                <w:color w:val="000000"/>
              </w:rPr>
              <w:t xml:space="preserve">инистерство образования </w:t>
            </w:r>
            <w:r w:rsidR="00901F15">
              <w:rPr>
                <w:color w:val="000000"/>
              </w:rPr>
              <w:t xml:space="preserve">и молодежной политики </w:t>
            </w:r>
            <w:r w:rsidRPr="00E0734A">
              <w:rPr>
                <w:color w:val="000000"/>
              </w:rPr>
              <w:t>Магаданской области</w:t>
            </w:r>
          </w:p>
        </w:tc>
        <w:tc>
          <w:tcPr>
            <w:tcW w:w="2170" w:type="dxa"/>
            <w:shd w:val="clear" w:color="auto" w:fill="auto"/>
          </w:tcPr>
          <w:p w:rsidR="00AA0C1F" w:rsidRPr="00E0734A" w:rsidRDefault="00AA0C1F" w:rsidP="005E36DD">
            <w:pPr>
              <w:jc w:val="center"/>
              <w:rPr>
                <w:bCs/>
                <w:color w:val="000000"/>
              </w:rPr>
            </w:pPr>
            <w:r w:rsidRPr="000C09F5">
              <w:rPr>
                <w:bCs/>
                <w:color w:val="000000"/>
              </w:rPr>
              <w:t>6 677,9</w:t>
            </w:r>
          </w:p>
        </w:tc>
        <w:tc>
          <w:tcPr>
            <w:tcW w:w="1693" w:type="dxa"/>
            <w:shd w:val="clear" w:color="auto" w:fill="auto"/>
          </w:tcPr>
          <w:p w:rsidR="00AA0C1F" w:rsidRPr="00E0734A" w:rsidRDefault="00AA0C1F" w:rsidP="005E36DD">
            <w:pPr>
              <w:jc w:val="center"/>
              <w:rPr>
                <w:bCs/>
                <w:color w:val="000000"/>
              </w:rPr>
            </w:pPr>
            <w:r w:rsidRPr="000C09F5">
              <w:rPr>
                <w:bCs/>
                <w:color w:val="000000"/>
              </w:rPr>
              <w:t>6 386,0</w:t>
            </w:r>
          </w:p>
        </w:tc>
        <w:tc>
          <w:tcPr>
            <w:tcW w:w="1054" w:type="dxa"/>
            <w:shd w:val="clear" w:color="auto" w:fill="auto"/>
          </w:tcPr>
          <w:p w:rsidR="00AA0C1F" w:rsidRPr="00E0734A" w:rsidRDefault="00AA0C1F" w:rsidP="005E36DD">
            <w:pPr>
              <w:jc w:val="center"/>
              <w:rPr>
                <w:bCs/>
                <w:color w:val="000000"/>
              </w:rPr>
            </w:pPr>
            <w:r w:rsidRPr="000C09F5">
              <w:rPr>
                <w:bCs/>
                <w:color w:val="000000"/>
              </w:rPr>
              <w:t>95,6</w:t>
            </w:r>
          </w:p>
        </w:tc>
      </w:tr>
      <w:tr w:rsidR="00AA0C1F" w:rsidRPr="00E0734A" w:rsidTr="005E36DD">
        <w:tc>
          <w:tcPr>
            <w:tcW w:w="641" w:type="dxa"/>
            <w:shd w:val="clear" w:color="auto" w:fill="auto"/>
          </w:tcPr>
          <w:p w:rsidR="00AA0C1F" w:rsidRPr="00E0734A" w:rsidRDefault="00AA0C1F" w:rsidP="005E36DD">
            <w:pPr>
              <w:jc w:val="center"/>
              <w:rPr>
                <w:b/>
                <w:bCs/>
                <w:color w:val="000000"/>
              </w:rPr>
            </w:pPr>
            <w:r w:rsidRPr="00E0734A">
              <w:rPr>
                <w:b/>
                <w:bCs/>
                <w:color w:val="000000"/>
              </w:rPr>
              <w:t>3.</w:t>
            </w:r>
          </w:p>
        </w:tc>
        <w:tc>
          <w:tcPr>
            <w:tcW w:w="3848" w:type="dxa"/>
            <w:shd w:val="clear" w:color="auto" w:fill="auto"/>
          </w:tcPr>
          <w:p w:rsidR="00AA0C1F" w:rsidRPr="00E0734A" w:rsidRDefault="00AA0C1F" w:rsidP="00AA4A2B">
            <w:pPr>
              <w:jc w:val="both"/>
              <w:rPr>
                <w:b/>
                <w:bCs/>
                <w:color w:val="000000"/>
              </w:rPr>
            </w:pPr>
            <w:r w:rsidRPr="00E0734A">
              <w:rPr>
                <w:b/>
                <w:bCs/>
                <w:color w:val="000000"/>
              </w:rPr>
              <w:t>Основное мероприятие «Реализация движения «Ворлдскиллс Россия» на территории Магаданской области на 2015-202</w:t>
            </w:r>
            <w:r>
              <w:rPr>
                <w:b/>
                <w:bCs/>
                <w:color w:val="000000"/>
              </w:rPr>
              <w:t>1</w:t>
            </w:r>
            <w:r w:rsidRPr="00E0734A">
              <w:rPr>
                <w:b/>
                <w:bCs/>
                <w:color w:val="000000"/>
              </w:rPr>
              <w:t xml:space="preserve"> годы»</w:t>
            </w:r>
          </w:p>
        </w:tc>
        <w:tc>
          <w:tcPr>
            <w:tcW w:w="2170" w:type="dxa"/>
            <w:shd w:val="clear" w:color="auto" w:fill="auto"/>
          </w:tcPr>
          <w:p w:rsidR="00AA0C1F" w:rsidRPr="00E0734A" w:rsidRDefault="00AA0C1F" w:rsidP="005E36DD">
            <w:pPr>
              <w:jc w:val="center"/>
              <w:rPr>
                <w:b/>
                <w:bCs/>
                <w:color w:val="000000"/>
              </w:rPr>
            </w:pPr>
            <w:r w:rsidRPr="000C09F5">
              <w:rPr>
                <w:b/>
                <w:bCs/>
                <w:color w:val="000000"/>
              </w:rPr>
              <w:t>50 261,2</w:t>
            </w:r>
          </w:p>
        </w:tc>
        <w:tc>
          <w:tcPr>
            <w:tcW w:w="1693" w:type="dxa"/>
            <w:shd w:val="clear" w:color="auto" w:fill="auto"/>
          </w:tcPr>
          <w:p w:rsidR="00AA0C1F" w:rsidRPr="00E0734A" w:rsidRDefault="00AA0C1F" w:rsidP="005E36DD">
            <w:pPr>
              <w:jc w:val="center"/>
              <w:rPr>
                <w:b/>
                <w:bCs/>
                <w:color w:val="000000"/>
              </w:rPr>
            </w:pPr>
            <w:r w:rsidRPr="000C09F5">
              <w:rPr>
                <w:b/>
                <w:bCs/>
                <w:color w:val="000000"/>
              </w:rPr>
              <w:t>48 166,6</w:t>
            </w:r>
          </w:p>
        </w:tc>
        <w:tc>
          <w:tcPr>
            <w:tcW w:w="1054" w:type="dxa"/>
            <w:shd w:val="clear" w:color="auto" w:fill="auto"/>
          </w:tcPr>
          <w:p w:rsidR="00AA0C1F" w:rsidRPr="00E0734A" w:rsidRDefault="00AA0C1F" w:rsidP="005E36DD">
            <w:pPr>
              <w:jc w:val="center"/>
              <w:rPr>
                <w:b/>
                <w:bCs/>
                <w:color w:val="000000"/>
              </w:rPr>
            </w:pPr>
            <w:r w:rsidRPr="000C09F5">
              <w:rPr>
                <w:b/>
                <w:bCs/>
                <w:color w:val="000000"/>
              </w:rPr>
              <w:t>95,8</w:t>
            </w:r>
          </w:p>
        </w:tc>
      </w:tr>
      <w:tr w:rsidR="00AA0C1F" w:rsidRPr="00E0734A" w:rsidTr="005E36DD">
        <w:tc>
          <w:tcPr>
            <w:tcW w:w="641" w:type="dxa"/>
            <w:shd w:val="clear" w:color="auto" w:fill="auto"/>
          </w:tcPr>
          <w:p w:rsidR="00AA0C1F" w:rsidRPr="00E0734A" w:rsidRDefault="00AA0C1F" w:rsidP="005E36DD">
            <w:pPr>
              <w:jc w:val="center"/>
              <w:rPr>
                <w:b/>
                <w:bCs/>
                <w:color w:val="000000"/>
              </w:rPr>
            </w:pPr>
          </w:p>
        </w:tc>
        <w:tc>
          <w:tcPr>
            <w:tcW w:w="3848" w:type="dxa"/>
            <w:shd w:val="clear" w:color="auto" w:fill="auto"/>
          </w:tcPr>
          <w:p w:rsidR="00AA0C1F" w:rsidRPr="00E0734A" w:rsidRDefault="00AA0C1F" w:rsidP="00AA4A2B">
            <w:pPr>
              <w:jc w:val="both"/>
              <w:rPr>
                <w:bCs/>
                <w:color w:val="000000"/>
              </w:rPr>
            </w:pPr>
            <w:r w:rsidRPr="00E0734A">
              <w:rPr>
                <w:bCs/>
                <w:color w:val="000000"/>
              </w:rPr>
              <w:t>- министерство образования</w:t>
            </w:r>
            <w:r w:rsidR="00901F15">
              <w:rPr>
                <w:bCs/>
                <w:color w:val="000000"/>
              </w:rPr>
              <w:t xml:space="preserve"> и молодежной политики</w:t>
            </w:r>
            <w:r w:rsidRPr="00E0734A">
              <w:rPr>
                <w:bCs/>
                <w:color w:val="000000"/>
              </w:rPr>
              <w:t xml:space="preserve"> Магаданской области</w:t>
            </w:r>
          </w:p>
        </w:tc>
        <w:tc>
          <w:tcPr>
            <w:tcW w:w="2170" w:type="dxa"/>
            <w:shd w:val="clear" w:color="auto" w:fill="auto"/>
          </w:tcPr>
          <w:p w:rsidR="00AA0C1F" w:rsidRPr="000C09F5" w:rsidRDefault="00AA0C1F" w:rsidP="005E36DD">
            <w:pPr>
              <w:jc w:val="center"/>
              <w:rPr>
                <w:bCs/>
                <w:color w:val="000000"/>
              </w:rPr>
            </w:pPr>
            <w:r w:rsidRPr="000C09F5">
              <w:rPr>
                <w:bCs/>
                <w:color w:val="000000"/>
              </w:rPr>
              <w:t>50 261,2</w:t>
            </w:r>
          </w:p>
        </w:tc>
        <w:tc>
          <w:tcPr>
            <w:tcW w:w="1693" w:type="dxa"/>
            <w:shd w:val="clear" w:color="auto" w:fill="auto"/>
          </w:tcPr>
          <w:p w:rsidR="00AA0C1F" w:rsidRPr="000C09F5" w:rsidRDefault="00AA0C1F" w:rsidP="005E36DD">
            <w:pPr>
              <w:jc w:val="center"/>
              <w:rPr>
                <w:bCs/>
                <w:color w:val="000000"/>
              </w:rPr>
            </w:pPr>
            <w:r w:rsidRPr="000C09F5">
              <w:rPr>
                <w:bCs/>
                <w:color w:val="000000"/>
              </w:rPr>
              <w:t>48 166,6</w:t>
            </w:r>
          </w:p>
        </w:tc>
        <w:tc>
          <w:tcPr>
            <w:tcW w:w="1054" w:type="dxa"/>
            <w:shd w:val="clear" w:color="auto" w:fill="auto"/>
          </w:tcPr>
          <w:p w:rsidR="00AA0C1F" w:rsidRPr="000C09F5" w:rsidRDefault="00AA0C1F" w:rsidP="005E36DD">
            <w:pPr>
              <w:jc w:val="center"/>
              <w:rPr>
                <w:bCs/>
                <w:color w:val="000000"/>
              </w:rPr>
            </w:pPr>
            <w:r w:rsidRPr="000C09F5">
              <w:rPr>
                <w:bCs/>
                <w:color w:val="000000"/>
              </w:rPr>
              <w:t>95,8</w:t>
            </w:r>
          </w:p>
        </w:tc>
      </w:tr>
      <w:tr w:rsidR="00AA0C1F" w:rsidRPr="00E0734A" w:rsidTr="005E36DD">
        <w:tc>
          <w:tcPr>
            <w:tcW w:w="641" w:type="dxa"/>
            <w:shd w:val="clear" w:color="auto" w:fill="auto"/>
          </w:tcPr>
          <w:p w:rsidR="00AA0C1F" w:rsidRPr="00E0734A" w:rsidRDefault="00AA0C1F" w:rsidP="005E36DD">
            <w:pPr>
              <w:jc w:val="center"/>
              <w:rPr>
                <w:b/>
                <w:bCs/>
                <w:color w:val="000000"/>
              </w:rPr>
            </w:pPr>
            <w:r w:rsidRPr="00E0734A">
              <w:rPr>
                <w:b/>
                <w:bCs/>
                <w:color w:val="000000"/>
              </w:rPr>
              <w:lastRenderedPageBreak/>
              <w:t xml:space="preserve">4. </w:t>
            </w:r>
          </w:p>
        </w:tc>
        <w:tc>
          <w:tcPr>
            <w:tcW w:w="3848" w:type="dxa"/>
            <w:shd w:val="clear" w:color="auto" w:fill="auto"/>
          </w:tcPr>
          <w:p w:rsidR="00AA0C1F" w:rsidRPr="00E0734A" w:rsidRDefault="00AA0C1F" w:rsidP="00AA4A2B">
            <w:pPr>
              <w:jc w:val="both"/>
              <w:rPr>
                <w:b/>
                <w:bCs/>
                <w:color w:val="000000"/>
              </w:rPr>
            </w:pPr>
            <w:r w:rsidRPr="00E0734A">
              <w:rPr>
                <w:b/>
                <w:bCs/>
                <w:color w:val="000000"/>
              </w:rPr>
              <w:t>Основное мероприятие «Реализация движения «Абилимпикс» на территории Магаданской области»</w:t>
            </w:r>
          </w:p>
        </w:tc>
        <w:tc>
          <w:tcPr>
            <w:tcW w:w="2170" w:type="dxa"/>
            <w:shd w:val="clear" w:color="auto" w:fill="auto"/>
          </w:tcPr>
          <w:p w:rsidR="00AA0C1F" w:rsidRPr="00E0734A" w:rsidRDefault="00AA0C1F" w:rsidP="005E36DD">
            <w:pPr>
              <w:jc w:val="center"/>
              <w:rPr>
                <w:b/>
                <w:bCs/>
                <w:color w:val="000000"/>
              </w:rPr>
            </w:pPr>
            <w:r w:rsidRPr="000C09F5">
              <w:rPr>
                <w:b/>
                <w:bCs/>
                <w:color w:val="000000"/>
              </w:rPr>
              <w:t>2 589,3</w:t>
            </w:r>
          </w:p>
        </w:tc>
        <w:tc>
          <w:tcPr>
            <w:tcW w:w="1693" w:type="dxa"/>
            <w:shd w:val="clear" w:color="auto" w:fill="auto"/>
          </w:tcPr>
          <w:p w:rsidR="00AA0C1F" w:rsidRPr="00E0734A" w:rsidRDefault="00AA0C1F" w:rsidP="005E36DD">
            <w:pPr>
              <w:jc w:val="center"/>
              <w:rPr>
                <w:b/>
                <w:bCs/>
                <w:color w:val="000000"/>
              </w:rPr>
            </w:pPr>
            <w:r w:rsidRPr="00E0734A">
              <w:rPr>
                <w:b/>
                <w:bCs/>
                <w:color w:val="000000"/>
              </w:rPr>
              <w:t>2 589,3</w:t>
            </w:r>
          </w:p>
        </w:tc>
        <w:tc>
          <w:tcPr>
            <w:tcW w:w="1054" w:type="dxa"/>
            <w:shd w:val="clear" w:color="auto" w:fill="auto"/>
          </w:tcPr>
          <w:p w:rsidR="00AA0C1F" w:rsidRPr="00E0734A" w:rsidRDefault="00AA0C1F" w:rsidP="005E36DD">
            <w:pPr>
              <w:jc w:val="center"/>
              <w:rPr>
                <w:b/>
                <w:bCs/>
                <w:color w:val="000000"/>
              </w:rPr>
            </w:pPr>
            <w:r w:rsidRPr="00E0734A">
              <w:rPr>
                <w:b/>
                <w:bCs/>
                <w:color w:val="000000"/>
              </w:rPr>
              <w:t>100,0</w:t>
            </w:r>
          </w:p>
        </w:tc>
      </w:tr>
      <w:tr w:rsidR="00AA0C1F" w:rsidRPr="00E0734A" w:rsidTr="005E36DD">
        <w:tc>
          <w:tcPr>
            <w:tcW w:w="641" w:type="dxa"/>
            <w:shd w:val="clear" w:color="auto" w:fill="auto"/>
          </w:tcPr>
          <w:p w:rsidR="00AA0C1F" w:rsidRPr="00E0734A" w:rsidRDefault="00AA0C1F" w:rsidP="005E36DD">
            <w:pPr>
              <w:jc w:val="center"/>
              <w:rPr>
                <w:b/>
                <w:bCs/>
                <w:color w:val="000000"/>
              </w:rPr>
            </w:pPr>
          </w:p>
        </w:tc>
        <w:tc>
          <w:tcPr>
            <w:tcW w:w="3848" w:type="dxa"/>
            <w:shd w:val="clear" w:color="auto" w:fill="auto"/>
          </w:tcPr>
          <w:p w:rsidR="00AA0C1F" w:rsidRPr="00E0734A" w:rsidRDefault="00AA0C1F" w:rsidP="00AA4A2B">
            <w:pPr>
              <w:jc w:val="both"/>
              <w:rPr>
                <w:b/>
                <w:bCs/>
                <w:color w:val="000000"/>
              </w:rPr>
            </w:pPr>
            <w:r w:rsidRPr="00E0734A">
              <w:rPr>
                <w:bCs/>
                <w:color w:val="000000"/>
              </w:rPr>
              <w:t xml:space="preserve">- министерство образования </w:t>
            </w:r>
            <w:r w:rsidR="00901F15">
              <w:rPr>
                <w:bCs/>
                <w:color w:val="000000"/>
              </w:rPr>
              <w:t xml:space="preserve">и молодежной политики </w:t>
            </w:r>
            <w:r w:rsidRPr="00E0734A">
              <w:rPr>
                <w:bCs/>
                <w:color w:val="000000"/>
              </w:rPr>
              <w:t>Магаданской области</w:t>
            </w:r>
          </w:p>
        </w:tc>
        <w:tc>
          <w:tcPr>
            <w:tcW w:w="2170" w:type="dxa"/>
            <w:shd w:val="clear" w:color="auto" w:fill="auto"/>
          </w:tcPr>
          <w:p w:rsidR="00AA0C1F" w:rsidRPr="000C09F5" w:rsidRDefault="00AA0C1F" w:rsidP="005E36DD">
            <w:pPr>
              <w:jc w:val="center"/>
              <w:rPr>
                <w:bCs/>
                <w:color w:val="000000"/>
              </w:rPr>
            </w:pPr>
            <w:r w:rsidRPr="000C09F5">
              <w:rPr>
                <w:bCs/>
                <w:color w:val="000000"/>
              </w:rPr>
              <w:t>2 589,3</w:t>
            </w:r>
          </w:p>
        </w:tc>
        <w:tc>
          <w:tcPr>
            <w:tcW w:w="1693" w:type="dxa"/>
            <w:shd w:val="clear" w:color="auto" w:fill="auto"/>
          </w:tcPr>
          <w:p w:rsidR="00AA0C1F" w:rsidRPr="000C09F5" w:rsidRDefault="00AA0C1F" w:rsidP="005E36DD">
            <w:pPr>
              <w:jc w:val="center"/>
              <w:rPr>
                <w:bCs/>
                <w:color w:val="000000"/>
              </w:rPr>
            </w:pPr>
            <w:r w:rsidRPr="000C09F5">
              <w:rPr>
                <w:bCs/>
                <w:color w:val="000000"/>
              </w:rPr>
              <w:t>2 589,3</w:t>
            </w:r>
          </w:p>
        </w:tc>
        <w:tc>
          <w:tcPr>
            <w:tcW w:w="1054" w:type="dxa"/>
            <w:shd w:val="clear" w:color="auto" w:fill="auto"/>
          </w:tcPr>
          <w:p w:rsidR="00AA0C1F" w:rsidRPr="000C09F5" w:rsidRDefault="00AA0C1F" w:rsidP="005E36DD">
            <w:pPr>
              <w:jc w:val="center"/>
              <w:rPr>
                <w:bCs/>
                <w:color w:val="000000"/>
              </w:rPr>
            </w:pPr>
            <w:r w:rsidRPr="000C09F5">
              <w:rPr>
                <w:bCs/>
                <w:color w:val="000000"/>
              </w:rPr>
              <w:t>100,0</w:t>
            </w:r>
          </w:p>
        </w:tc>
      </w:tr>
    </w:tbl>
    <w:p w:rsidR="00AA0C1F" w:rsidRPr="00E0734A" w:rsidRDefault="00AA0C1F" w:rsidP="00AA0C1F">
      <w:pPr>
        <w:ind w:firstLine="708"/>
        <w:jc w:val="center"/>
        <w:rPr>
          <w:b/>
          <w:bCs/>
          <w:color w:val="000000"/>
          <w:sz w:val="28"/>
          <w:szCs w:val="26"/>
          <w:u w:val="single"/>
        </w:rPr>
      </w:pPr>
    </w:p>
    <w:p w:rsidR="00F1779F" w:rsidRDefault="00AA0C1F" w:rsidP="00F1779F">
      <w:pPr>
        <w:tabs>
          <w:tab w:val="left" w:pos="993"/>
        </w:tabs>
        <w:ind w:firstLine="709"/>
        <w:jc w:val="both"/>
        <w:rPr>
          <w:bCs/>
          <w:color w:val="000000"/>
          <w:sz w:val="28"/>
          <w:szCs w:val="26"/>
        </w:rPr>
      </w:pPr>
      <w:r w:rsidRPr="00E0734A">
        <w:rPr>
          <w:bCs/>
          <w:color w:val="000000"/>
          <w:sz w:val="28"/>
          <w:szCs w:val="26"/>
        </w:rPr>
        <w:t xml:space="preserve">Основное мероприятие </w:t>
      </w:r>
      <w:r w:rsidRPr="00E0734A">
        <w:rPr>
          <w:b/>
          <w:bCs/>
          <w:color w:val="000000"/>
          <w:sz w:val="28"/>
          <w:szCs w:val="26"/>
        </w:rPr>
        <w:t>«Реконструкция объектов (организаций среднего профессионального образования»</w:t>
      </w:r>
      <w:r w:rsidRPr="00E0734A">
        <w:rPr>
          <w:bCs/>
          <w:color w:val="000000"/>
          <w:sz w:val="28"/>
          <w:szCs w:val="26"/>
        </w:rPr>
        <w:t xml:space="preserve"> исполняется министерством строительства, жилищно-коммунального хозяйства и энергетики Магаданской области. </w:t>
      </w:r>
      <w:r>
        <w:rPr>
          <w:bCs/>
          <w:color w:val="000000"/>
          <w:sz w:val="28"/>
          <w:szCs w:val="26"/>
        </w:rPr>
        <w:t>Б</w:t>
      </w:r>
      <w:r w:rsidRPr="00E0734A">
        <w:rPr>
          <w:bCs/>
          <w:color w:val="000000"/>
          <w:sz w:val="28"/>
          <w:szCs w:val="26"/>
        </w:rPr>
        <w:t xml:space="preserve">юджетные средства в сумме </w:t>
      </w:r>
      <w:r w:rsidRPr="000C09F5">
        <w:rPr>
          <w:bCs/>
          <w:color w:val="000000"/>
          <w:sz w:val="28"/>
          <w:szCs w:val="26"/>
        </w:rPr>
        <w:t>90,0</w:t>
      </w:r>
      <w:r w:rsidR="00F1779F">
        <w:rPr>
          <w:bCs/>
          <w:color w:val="000000"/>
          <w:sz w:val="28"/>
          <w:szCs w:val="26"/>
        </w:rPr>
        <w:t xml:space="preserve"> тыс. рублей, </w:t>
      </w:r>
      <w:r w:rsidRPr="00E0734A">
        <w:rPr>
          <w:bCs/>
          <w:color w:val="000000"/>
          <w:sz w:val="28"/>
          <w:szCs w:val="26"/>
        </w:rPr>
        <w:t>исполнен</w:t>
      </w:r>
      <w:r>
        <w:rPr>
          <w:bCs/>
          <w:color w:val="000000"/>
          <w:sz w:val="28"/>
          <w:szCs w:val="26"/>
        </w:rPr>
        <w:t>ы</w:t>
      </w:r>
      <w:r w:rsidRPr="00E0734A">
        <w:rPr>
          <w:bCs/>
          <w:color w:val="000000"/>
          <w:sz w:val="28"/>
          <w:szCs w:val="26"/>
        </w:rPr>
        <w:t xml:space="preserve"> за отчетный период </w:t>
      </w:r>
      <w:r>
        <w:rPr>
          <w:bCs/>
          <w:color w:val="000000"/>
          <w:sz w:val="28"/>
          <w:szCs w:val="26"/>
        </w:rPr>
        <w:t>на</w:t>
      </w:r>
      <w:r w:rsidRPr="00E0734A">
        <w:rPr>
          <w:bCs/>
          <w:color w:val="000000"/>
          <w:sz w:val="28"/>
          <w:szCs w:val="26"/>
        </w:rPr>
        <w:t xml:space="preserve"> </w:t>
      </w:r>
      <w:r>
        <w:rPr>
          <w:bCs/>
          <w:color w:val="000000"/>
          <w:sz w:val="28"/>
          <w:szCs w:val="26"/>
        </w:rPr>
        <w:t>99</w:t>
      </w:r>
      <w:r w:rsidRPr="00E0734A">
        <w:rPr>
          <w:bCs/>
          <w:color w:val="000000"/>
          <w:sz w:val="28"/>
          <w:szCs w:val="26"/>
        </w:rPr>
        <w:t xml:space="preserve">,9% </w:t>
      </w:r>
      <w:r>
        <w:rPr>
          <w:bCs/>
          <w:color w:val="000000"/>
          <w:sz w:val="28"/>
          <w:szCs w:val="26"/>
        </w:rPr>
        <w:t>или 89,9 тыс.</w:t>
      </w:r>
      <w:r w:rsidR="00F1779F">
        <w:rPr>
          <w:bCs/>
          <w:color w:val="000000"/>
          <w:sz w:val="28"/>
          <w:szCs w:val="26"/>
        </w:rPr>
        <w:t xml:space="preserve"> </w:t>
      </w:r>
      <w:r>
        <w:rPr>
          <w:bCs/>
          <w:color w:val="000000"/>
          <w:sz w:val="28"/>
          <w:szCs w:val="26"/>
        </w:rPr>
        <w:t xml:space="preserve">рублей. Средства направлены на </w:t>
      </w:r>
      <w:r w:rsidRPr="00E0734A">
        <w:rPr>
          <w:bCs/>
          <w:color w:val="000000"/>
          <w:sz w:val="28"/>
          <w:szCs w:val="26"/>
        </w:rPr>
        <w:t>опла</w:t>
      </w:r>
      <w:r>
        <w:rPr>
          <w:bCs/>
          <w:color w:val="000000"/>
          <w:sz w:val="28"/>
          <w:szCs w:val="26"/>
        </w:rPr>
        <w:t>ту</w:t>
      </w:r>
      <w:r w:rsidRPr="00E0734A">
        <w:rPr>
          <w:bCs/>
          <w:color w:val="000000"/>
          <w:sz w:val="28"/>
          <w:szCs w:val="26"/>
        </w:rPr>
        <w:t xml:space="preserve"> дополнительны</w:t>
      </w:r>
      <w:r>
        <w:rPr>
          <w:bCs/>
          <w:color w:val="000000"/>
          <w:sz w:val="28"/>
          <w:szCs w:val="26"/>
        </w:rPr>
        <w:t>х</w:t>
      </w:r>
      <w:r w:rsidRPr="00E0734A">
        <w:rPr>
          <w:bCs/>
          <w:color w:val="000000"/>
          <w:sz w:val="28"/>
          <w:szCs w:val="26"/>
        </w:rPr>
        <w:t xml:space="preserve"> инженерно-геодезически</w:t>
      </w:r>
      <w:r>
        <w:rPr>
          <w:bCs/>
          <w:color w:val="000000"/>
          <w:sz w:val="28"/>
          <w:szCs w:val="26"/>
        </w:rPr>
        <w:t>х</w:t>
      </w:r>
      <w:r w:rsidRPr="00E0734A">
        <w:rPr>
          <w:bCs/>
          <w:color w:val="000000"/>
          <w:sz w:val="28"/>
          <w:szCs w:val="26"/>
        </w:rPr>
        <w:t xml:space="preserve"> изыскани</w:t>
      </w:r>
      <w:r>
        <w:rPr>
          <w:bCs/>
          <w:color w:val="000000"/>
          <w:sz w:val="28"/>
          <w:szCs w:val="26"/>
        </w:rPr>
        <w:t>й</w:t>
      </w:r>
      <w:r w:rsidRPr="00E0734A">
        <w:rPr>
          <w:bCs/>
          <w:color w:val="000000"/>
          <w:sz w:val="28"/>
          <w:szCs w:val="26"/>
        </w:rPr>
        <w:t xml:space="preserve">. В рамках данного мероприятия </w:t>
      </w:r>
      <w:r>
        <w:rPr>
          <w:bCs/>
          <w:color w:val="000000"/>
          <w:sz w:val="28"/>
          <w:szCs w:val="26"/>
        </w:rPr>
        <w:t>проведена</w:t>
      </w:r>
      <w:r w:rsidRPr="00E0734A">
        <w:rPr>
          <w:bCs/>
          <w:color w:val="000000"/>
          <w:sz w:val="28"/>
          <w:szCs w:val="26"/>
        </w:rPr>
        <w:t xml:space="preserve"> реконструкция здания учебно-лабораторного корпуса ГБПОУ «Магаданский политехнический техникум». </w:t>
      </w:r>
    </w:p>
    <w:p w:rsidR="00AA0C1F" w:rsidRPr="00E0734A" w:rsidRDefault="00AA0C1F" w:rsidP="00F1779F">
      <w:pPr>
        <w:tabs>
          <w:tab w:val="left" w:pos="993"/>
        </w:tabs>
        <w:ind w:firstLine="709"/>
        <w:jc w:val="both"/>
        <w:rPr>
          <w:bCs/>
          <w:color w:val="000000"/>
          <w:sz w:val="28"/>
          <w:szCs w:val="26"/>
        </w:rPr>
      </w:pPr>
      <w:r w:rsidRPr="00E0734A">
        <w:rPr>
          <w:bCs/>
          <w:color w:val="000000"/>
          <w:sz w:val="28"/>
          <w:szCs w:val="26"/>
        </w:rPr>
        <w:t xml:space="preserve">Основное мероприятие </w:t>
      </w:r>
      <w:r w:rsidRPr="00E0734A">
        <w:rPr>
          <w:b/>
          <w:bCs/>
          <w:color w:val="000000"/>
          <w:sz w:val="28"/>
          <w:szCs w:val="26"/>
        </w:rPr>
        <w:t xml:space="preserve">«Реализация мероприятий в системе среднего профессионального образования» </w:t>
      </w:r>
      <w:r w:rsidRPr="00E0734A">
        <w:rPr>
          <w:bCs/>
          <w:color w:val="000000"/>
          <w:sz w:val="28"/>
          <w:szCs w:val="26"/>
        </w:rPr>
        <w:t>исполняет</w:t>
      </w:r>
      <w:r w:rsidRPr="00E0734A">
        <w:rPr>
          <w:b/>
          <w:bCs/>
          <w:color w:val="000000"/>
          <w:sz w:val="28"/>
          <w:szCs w:val="26"/>
        </w:rPr>
        <w:t xml:space="preserve"> </w:t>
      </w:r>
      <w:r w:rsidRPr="00E0734A">
        <w:rPr>
          <w:bCs/>
          <w:color w:val="000000"/>
          <w:sz w:val="28"/>
          <w:szCs w:val="26"/>
        </w:rPr>
        <w:t xml:space="preserve">министерство образования Магаданской области. </w:t>
      </w:r>
      <w:r>
        <w:rPr>
          <w:bCs/>
          <w:color w:val="000000"/>
          <w:sz w:val="28"/>
          <w:szCs w:val="26"/>
        </w:rPr>
        <w:t>Плановые назначения</w:t>
      </w:r>
      <w:r w:rsidRPr="00E0734A">
        <w:rPr>
          <w:bCs/>
          <w:color w:val="000000"/>
          <w:sz w:val="28"/>
          <w:szCs w:val="26"/>
        </w:rPr>
        <w:t xml:space="preserve"> в сумме </w:t>
      </w:r>
      <w:r w:rsidRPr="000D56EC">
        <w:rPr>
          <w:bCs/>
          <w:color w:val="000000"/>
          <w:sz w:val="28"/>
          <w:szCs w:val="26"/>
        </w:rPr>
        <w:t>6 677,9</w:t>
      </w:r>
      <w:r w:rsidRPr="00E0734A">
        <w:rPr>
          <w:bCs/>
          <w:color w:val="000000"/>
          <w:sz w:val="28"/>
          <w:szCs w:val="26"/>
        </w:rPr>
        <w:t xml:space="preserve"> тыс. </w:t>
      </w:r>
      <w:r w:rsidR="00F1779F" w:rsidRPr="00E0734A">
        <w:rPr>
          <w:bCs/>
          <w:color w:val="000000"/>
          <w:sz w:val="28"/>
          <w:szCs w:val="26"/>
        </w:rPr>
        <w:t>рублей, исполнены</w:t>
      </w:r>
      <w:r w:rsidRPr="00E0734A">
        <w:rPr>
          <w:bCs/>
          <w:color w:val="000000"/>
          <w:sz w:val="28"/>
          <w:szCs w:val="26"/>
        </w:rPr>
        <w:t xml:space="preserve"> </w:t>
      </w:r>
      <w:r>
        <w:rPr>
          <w:bCs/>
          <w:color w:val="000000"/>
          <w:sz w:val="28"/>
          <w:szCs w:val="26"/>
        </w:rPr>
        <w:t xml:space="preserve">на </w:t>
      </w:r>
      <w:r w:rsidRPr="000D56EC">
        <w:rPr>
          <w:bCs/>
          <w:color w:val="000000"/>
          <w:sz w:val="28"/>
          <w:szCs w:val="26"/>
        </w:rPr>
        <w:t>95,6</w:t>
      </w:r>
      <w:r w:rsidRPr="00E0734A">
        <w:rPr>
          <w:bCs/>
          <w:color w:val="000000"/>
          <w:sz w:val="28"/>
          <w:szCs w:val="26"/>
        </w:rPr>
        <w:t xml:space="preserve"> % или </w:t>
      </w:r>
      <w:r w:rsidRPr="000D56EC">
        <w:rPr>
          <w:bCs/>
          <w:color w:val="000000"/>
          <w:sz w:val="28"/>
          <w:szCs w:val="26"/>
        </w:rPr>
        <w:t>6 386,0</w:t>
      </w:r>
      <w:r w:rsidRPr="00E0734A">
        <w:rPr>
          <w:bCs/>
          <w:color w:val="000000"/>
          <w:sz w:val="28"/>
          <w:szCs w:val="26"/>
        </w:rPr>
        <w:t xml:space="preserve"> тыс. рублей.</w:t>
      </w:r>
    </w:p>
    <w:p w:rsidR="00F1779F" w:rsidRDefault="00AA0C1F" w:rsidP="00F1779F">
      <w:pPr>
        <w:tabs>
          <w:tab w:val="left" w:pos="993"/>
        </w:tabs>
        <w:ind w:firstLine="709"/>
        <w:jc w:val="both"/>
        <w:rPr>
          <w:sz w:val="28"/>
          <w:szCs w:val="28"/>
        </w:rPr>
      </w:pPr>
      <w:r w:rsidRPr="00E0734A">
        <w:rPr>
          <w:sz w:val="28"/>
          <w:szCs w:val="28"/>
        </w:rPr>
        <w:t>В рамках данного мероприятия поощрены лучшие учащиеся, студенты учреждений среднего профессионального образования стипендиями губернатора Магаданской области, приобретено оборудование для учебных мастерских</w:t>
      </w:r>
      <w:r w:rsidR="00F1779F">
        <w:rPr>
          <w:sz w:val="28"/>
          <w:szCs w:val="28"/>
        </w:rPr>
        <w:t xml:space="preserve"> и лабораторий учреждений СПО. </w:t>
      </w:r>
    </w:p>
    <w:p w:rsidR="00AA0C1F" w:rsidRPr="00F1779F" w:rsidRDefault="00AA0C1F" w:rsidP="00F1779F">
      <w:pPr>
        <w:tabs>
          <w:tab w:val="left" w:pos="993"/>
        </w:tabs>
        <w:ind w:firstLine="709"/>
        <w:jc w:val="both"/>
        <w:rPr>
          <w:sz w:val="28"/>
          <w:szCs w:val="28"/>
        </w:rPr>
      </w:pPr>
      <w:r w:rsidRPr="00E0734A">
        <w:rPr>
          <w:sz w:val="28"/>
          <w:szCs w:val="26"/>
        </w:rPr>
        <w:t>На реализацию о</w:t>
      </w:r>
      <w:r w:rsidRPr="00E0734A">
        <w:rPr>
          <w:bCs/>
          <w:color w:val="000000"/>
          <w:sz w:val="28"/>
          <w:szCs w:val="26"/>
        </w:rPr>
        <w:t>сновного мероприятия «</w:t>
      </w:r>
      <w:r w:rsidRPr="00E0734A">
        <w:rPr>
          <w:b/>
          <w:bCs/>
          <w:color w:val="000000"/>
          <w:sz w:val="28"/>
          <w:szCs w:val="26"/>
        </w:rPr>
        <w:t xml:space="preserve">Реализация движения «Ворлдскиллс Россия» на территории </w:t>
      </w:r>
      <w:r>
        <w:rPr>
          <w:b/>
          <w:bCs/>
          <w:color w:val="000000"/>
          <w:sz w:val="28"/>
          <w:szCs w:val="26"/>
        </w:rPr>
        <w:t>Магаданской области на 2015-2021</w:t>
      </w:r>
      <w:r w:rsidRPr="00E0734A">
        <w:rPr>
          <w:b/>
          <w:bCs/>
          <w:color w:val="000000"/>
          <w:sz w:val="28"/>
          <w:szCs w:val="26"/>
        </w:rPr>
        <w:t xml:space="preserve"> годы»</w:t>
      </w:r>
      <w:r w:rsidRPr="00E0734A">
        <w:rPr>
          <w:bCs/>
          <w:color w:val="000000"/>
          <w:sz w:val="28"/>
          <w:szCs w:val="26"/>
        </w:rPr>
        <w:t xml:space="preserve"> исполнителем которого является министерство образования Магаданской области бюджетные ассигнования в размере </w:t>
      </w:r>
      <w:r>
        <w:rPr>
          <w:bCs/>
          <w:color w:val="000000"/>
          <w:sz w:val="28"/>
          <w:szCs w:val="26"/>
        </w:rPr>
        <w:t>50 261,2</w:t>
      </w:r>
      <w:r w:rsidRPr="00E0734A">
        <w:rPr>
          <w:bCs/>
          <w:color w:val="000000"/>
          <w:sz w:val="28"/>
          <w:szCs w:val="26"/>
        </w:rPr>
        <w:t xml:space="preserve"> тыс. рублей</w:t>
      </w:r>
      <w:r>
        <w:rPr>
          <w:bCs/>
          <w:color w:val="000000"/>
          <w:sz w:val="28"/>
          <w:szCs w:val="26"/>
        </w:rPr>
        <w:t>, и</w:t>
      </w:r>
      <w:r w:rsidRPr="00E0734A">
        <w:rPr>
          <w:bCs/>
          <w:color w:val="000000"/>
          <w:sz w:val="28"/>
          <w:szCs w:val="26"/>
        </w:rPr>
        <w:t>сполнен</w:t>
      </w:r>
      <w:r>
        <w:rPr>
          <w:bCs/>
          <w:color w:val="000000"/>
          <w:sz w:val="28"/>
          <w:szCs w:val="26"/>
        </w:rPr>
        <w:t>ы</w:t>
      </w:r>
      <w:r w:rsidRPr="00E0734A">
        <w:rPr>
          <w:bCs/>
          <w:color w:val="000000"/>
          <w:sz w:val="28"/>
          <w:szCs w:val="26"/>
        </w:rPr>
        <w:t xml:space="preserve"> на отчетную дату </w:t>
      </w:r>
      <w:r>
        <w:rPr>
          <w:bCs/>
          <w:color w:val="000000"/>
          <w:sz w:val="28"/>
          <w:szCs w:val="26"/>
        </w:rPr>
        <w:t>на</w:t>
      </w:r>
      <w:r w:rsidRPr="00E0734A">
        <w:rPr>
          <w:bCs/>
          <w:color w:val="000000"/>
          <w:sz w:val="28"/>
          <w:szCs w:val="26"/>
        </w:rPr>
        <w:t xml:space="preserve"> </w:t>
      </w:r>
      <w:r>
        <w:rPr>
          <w:bCs/>
          <w:color w:val="000000"/>
          <w:sz w:val="28"/>
          <w:szCs w:val="26"/>
        </w:rPr>
        <w:t>95,8</w:t>
      </w:r>
      <w:r w:rsidRPr="00E0734A">
        <w:rPr>
          <w:bCs/>
          <w:color w:val="000000"/>
          <w:sz w:val="28"/>
          <w:szCs w:val="26"/>
        </w:rPr>
        <w:t xml:space="preserve"> % или </w:t>
      </w:r>
      <w:r>
        <w:rPr>
          <w:bCs/>
          <w:color w:val="000000"/>
          <w:sz w:val="28"/>
          <w:szCs w:val="26"/>
        </w:rPr>
        <w:t>48 166,6</w:t>
      </w:r>
      <w:r w:rsidRPr="00E0734A">
        <w:rPr>
          <w:bCs/>
          <w:color w:val="000000"/>
          <w:sz w:val="28"/>
          <w:szCs w:val="26"/>
        </w:rPr>
        <w:t xml:space="preserve"> тыс. рублей.</w:t>
      </w:r>
    </w:p>
    <w:p w:rsidR="00AA0C1F" w:rsidRPr="00E0734A" w:rsidRDefault="00AA0C1F" w:rsidP="00AA0C1F">
      <w:pPr>
        <w:ind w:firstLine="709"/>
        <w:jc w:val="both"/>
        <w:rPr>
          <w:bCs/>
          <w:color w:val="000000"/>
          <w:sz w:val="28"/>
          <w:szCs w:val="26"/>
        </w:rPr>
      </w:pPr>
      <w:r w:rsidRPr="00E0734A">
        <w:rPr>
          <w:bCs/>
          <w:color w:val="000000"/>
          <w:sz w:val="28"/>
          <w:szCs w:val="26"/>
        </w:rPr>
        <w:t xml:space="preserve">«Подготовка, организация и проведение регионального чемпионата «Молодые профессионалы» - </w:t>
      </w:r>
      <w:r>
        <w:rPr>
          <w:bCs/>
          <w:color w:val="000000"/>
          <w:sz w:val="28"/>
          <w:szCs w:val="26"/>
        </w:rPr>
        <w:t>плановые назначения</w:t>
      </w:r>
      <w:r w:rsidRPr="00E0734A">
        <w:rPr>
          <w:bCs/>
          <w:color w:val="000000"/>
          <w:sz w:val="28"/>
          <w:szCs w:val="26"/>
        </w:rPr>
        <w:t xml:space="preserve"> в размере </w:t>
      </w:r>
      <w:r w:rsidRPr="000D56EC">
        <w:rPr>
          <w:bCs/>
          <w:color w:val="000000"/>
          <w:sz w:val="28"/>
          <w:szCs w:val="26"/>
        </w:rPr>
        <w:t>8 682,1</w:t>
      </w:r>
      <w:r w:rsidRPr="00E0734A">
        <w:rPr>
          <w:bCs/>
          <w:color w:val="000000"/>
          <w:sz w:val="28"/>
          <w:szCs w:val="26"/>
        </w:rPr>
        <w:t xml:space="preserve"> тыс. рублей</w:t>
      </w:r>
      <w:r>
        <w:rPr>
          <w:bCs/>
          <w:color w:val="000000"/>
          <w:sz w:val="28"/>
          <w:szCs w:val="26"/>
        </w:rPr>
        <w:t>,</w:t>
      </w:r>
      <w:r w:rsidRPr="00E0734A">
        <w:rPr>
          <w:bCs/>
          <w:color w:val="000000"/>
          <w:sz w:val="28"/>
          <w:szCs w:val="26"/>
        </w:rPr>
        <w:t xml:space="preserve"> исполнен</w:t>
      </w:r>
      <w:r>
        <w:rPr>
          <w:bCs/>
          <w:color w:val="000000"/>
          <w:sz w:val="28"/>
          <w:szCs w:val="26"/>
        </w:rPr>
        <w:t>ы</w:t>
      </w:r>
      <w:r w:rsidRPr="00E0734A">
        <w:rPr>
          <w:bCs/>
          <w:color w:val="000000"/>
          <w:sz w:val="28"/>
          <w:szCs w:val="26"/>
        </w:rPr>
        <w:t xml:space="preserve"> на отчетную дату </w:t>
      </w:r>
      <w:r>
        <w:rPr>
          <w:bCs/>
          <w:color w:val="000000"/>
          <w:sz w:val="28"/>
          <w:szCs w:val="26"/>
        </w:rPr>
        <w:t>на</w:t>
      </w:r>
      <w:r w:rsidRPr="00E0734A">
        <w:rPr>
          <w:bCs/>
          <w:color w:val="000000"/>
          <w:sz w:val="28"/>
          <w:szCs w:val="26"/>
        </w:rPr>
        <w:t xml:space="preserve"> </w:t>
      </w:r>
      <w:r w:rsidRPr="000D56EC">
        <w:rPr>
          <w:bCs/>
          <w:color w:val="000000"/>
          <w:sz w:val="28"/>
          <w:szCs w:val="26"/>
        </w:rPr>
        <w:t>98,3</w:t>
      </w:r>
      <w:r w:rsidRPr="00E0734A">
        <w:rPr>
          <w:bCs/>
          <w:color w:val="000000"/>
          <w:sz w:val="28"/>
          <w:szCs w:val="26"/>
        </w:rPr>
        <w:t xml:space="preserve"> % или </w:t>
      </w:r>
      <w:r w:rsidRPr="000D56EC">
        <w:rPr>
          <w:bCs/>
          <w:color w:val="000000"/>
          <w:sz w:val="28"/>
          <w:szCs w:val="26"/>
        </w:rPr>
        <w:t>8 531,9</w:t>
      </w:r>
      <w:r w:rsidRPr="00E0734A">
        <w:rPr>
          <w:bCs/>
          <w:color w:val="000000"/>
          <w:sz w:val="28"/>
          <w:szCs w:val="26"/>
        </w:rPr>
        <w:t xml:space="preserve"> тыс. рублей. </w:t>
      </w:r>
    </w:p>
    <w:p w:rsidR="00AA0C1F" w:rsidRPr="00E0734A" w:rsidRDefault="00AA0C1F" w:rsidP="00AA0C1F">
      <w:pPr>
        <w:tabs>
          <w:tab w:val="left" w:pos="-4111"/>
        </w:tabs>
        <w:ind w:firstLine="705"/>
        <w:jc w:val="both"/>
        <w:rPr>
          <w:sz w:val="28"/>
          <w:szCs w:val="28"/>
        </w:rPr>
      </w:pPr>
      <w:r w:rsidRPr="00E0734A">
        <w:rPr>
          <w:bCs/>
          <w:color w:val="000000"/>
          <w:sz w:val="28"/>
          <w:szCs w:val="26"/>
        </w:rPr>
        <w:t xml:space="preserve">Средства </w:t>
      </w:r>
      <w:r>
        <w:rPr>
          <w:bCs/>
          <w:color w:val="000000"/>
          <w:sz w:val="28"/>
          <w:szCs w:val="26"/>
        </w:rPr>
        <w:t>направлены</w:t>
      </w:r>
      <w:r w:rsidRPr="00E0734A">
        <w:rPr>
          <w:bCs/>
          <w:color w:val="000000"/>
          <w:sz w:val="28"/>
          <w:szCs w:val="26"/>
        </w:rPr>
        <w:t xml:space="preserve"> на </w:t>
      </w:r>
      <w:r w:rsidRPr="00E0734A">
        <w:rPr>
          <w:sz w:val="28"/>
          <w:szCs w:val="28"/>
        </w:rPr>
        <w:t>оплату расходов по участию в чемпионатах профессионального мастерства «Молодые профессионалы» за пределами Магаданской области, поощрение победителей и их наставников, оплату ежегодного взноса за участие в движении «Ворлдскиллс Россия»</w:t>
      </w:r>
      <w:r>
        <w:rPr>
          <w:sz w:val="28"/>
          <w:szCs w:val="28"/>
        </w:rPr>
        <w:t>.</w:t>
      </w:r>
    </w:p>
    <w:p w:rsidR="00AA0C1F" w:rsidRPr="00E0734A" w:rsidRDefault="00AA0C1F" w:rsidP="00AA0C1F">
      <w:pPr>
        <w:tabs>
          <w:tab w:val="left" w:pos="-4111"/>
        </w:tabs>
        <w:ind w:firstLine="705"/>
        <w:jc w:val="both"/>
        <w:rPr>
          <w:bCs/>
          <w:color w:val="FF0000"/>
          <w:sz w:val="28"/>
          <w:szCs w:val="26"/>
        </w:rPr>
      </w:pPr>
      <w:r w:rsidRPr="00E0734A">
        <w:rPr>
          <w:bCs/>
          <w:sz w:val="28"/>
          <w:szCs w:val="26"/>
        </w:rPr>
        <w:t>«Комплексная модернизация системы среднего профессионального образования Магаданской области, обеспечивающая внедрение новых федеральных государственных образовательных стандартов среднего профессионального образования»</w:t>
      </w:r>
      <w:r w:rsidRPr="00B26FB1">
        <w:t xml:space="preserve"> </w:t>
      </w:r>
      <w:r w:rsidR="00F1779F">
        <w:rPr>
          <w:bCs/>
          <w:sz w:val="28"/>
          <w:szCs w:val="26"/>
        </w:rPr>
        <w:t xml:space="preserve">40 </w:t>
      </w:r>
      <w:r w:rsidRPr="00B26FB1">
        <w:rPr>
          <w:bCs/>
          <w:sz w:val="28"/>
          <w:szCs w:val="26"/>
        </w:rPr>
        <w:t>048,8</w:t>
      </w:r>
      <w:r>
        <w:rPr>
          <w:bCs/>
          <w:sz w:val="28"/>
          <w:szCs w:val="26"/>
        </w:rPr>
        <w:t xml:space="preserve"> тыс. рублей,</w:t>
      </w:r>
      <w:r w:rsidRPr="00E0734A">
        <w:t xml:space="preserve"> </w:t>
      </w:r>
      <w:r w:rsidRPr="00E0734A">
        <w:rPr>
          <w:sz w:val="28"/>
          <w:szCs w:val="28"/>
        </w:rPr>
        <w:t>и</w:t>
      </w:r>
      <w:r w:rsidRPr="00E0734A">
        <w:rPr>
          <w:bCs/>
          <w:sz w:val="28"/>
          <w:szCs w:val="26"/>
        </w:rPr>
        <w:t xml:space="preserve">сполнение на отчетную дату составило </w:t>
      </w:r>
      <w:r w:rsidR="00F1779F">
        <w:rPr>
          <w:bCs/>
          <w:sz w:val="28"/>
          <w:szCs w:val="26"/>
        </w:rPr>
        <w:t>95,4</w:t>
      </w:r>
      <w:r w:rsidRPr="00E0734A">
        <w:rPr>
          <w:bCs/>
          <w:sz w:val="28"/>
          <w:szCs w:val="26"/>
        </w:rPr>
        <w:t xml:space="preserve"> % или </w:t>
      </w:r>
      <w:r w:rsidRPr="00B26FB1">
        <w:rPr>
          <w:bCs/>
          <w:sz w:val="28"/>
          <w:szCs w:val="26"/>
        </w:rPr>
        <w:t>38 185,5</w:t>
      </w:r>
      <w:r w:rsidRPr="00E0734A">
        <w:rPr>
          <w:bCs/>
          <w:sz w:val="28"/>
          <w:szCs w:val="26"/>
        </w:rPr>
        <w:t xml:space="preserve"> тыс. рублей</w:t>
      </w:r>
      <w:r w:rsidRPr="00E0734A">
        <w:rPr>
          <w:bCs/>
          <w:color w:val="FF0000"/>
          <w:sz w:val="28"/>
          <w:szCs w:val="26"/>
        </w:rPr>
        <w:t xml:space="preserve">. </w:t>
      </w:r>
    </w:p>
    <w:p w:rsidR="00F1779F" w:rsidRDefault="00AA0C1F" w:rsidP="00F1779F">
      <w:pPr>
        <w:tabs>
          <w:tab w:val="left" w:pos="-4111"/>
        </w:tabs>
        <w:ind w:firstLine="705"/>
        <w:jc w:val="both"/>
        <w:rPr>
          <w:bCs/>
          <w:color w:val="000000"/>
          <w:sz w:val="28"/>
          <w:szCs w:val="26"/>
        </w:rPr>
      </w:pPr>
      <w:r w:rsidRPr="00E0734A">
        <w:rPr>
          <w:bCs/>
          <w:color w:val="000000"/>
          <w:sz w:val="28"/>
          <w:szCs w:val="26"/>
        </w:rPr>
        <w:t xml:space="preserve">Средства </w:t>
      </w:r>
      <w:r>
        <w:rPr>
          <w:bCs/>
          <w:color w:val="000000"/>
          <w:sz w:val="28"/>
          <w:szCs w:val="26"/>
        </w:rPr>
        <w:t>направлены</w:t>
      </w:r>
      <w:r w:rsidRPr="00E0734A">
        <w:rPr>
          <w:bCs/>
          <w:color w:val="000000"/>
          <w:sz w:val="28"/>
          <w:szCs w:val="26"/>
        </w:rPr>
        <w:t xml:space="preserve"> </w:t>
      </w:r>
      <w:r>
        <w:rPr>
          <w:bCs/>
          <w:color w:val="000000"/>
          <w:sz w:val="28"/>
          <w:szCs w:val="26"/>
        </w:rPr>
        <w:t>на</w:t>
      </w:r>
      <w:r w:rsidRPr="00E0734A">
        <w:rPr>
          <w:bCs/>
          <w:color w:val="000000"/>
          <w:sz w:val="28"/>
          <w:szCs w:val="26"/>
        </w:rPr>
        <w:t xml:space="preserve"> приобретени</w:t>
      </w:r>
      <w:r>
        <w:rPr>
          <w:bCs/>
          <w:color w:val="000000"/>
          <w:sz w:val="28"/>
          <w:szCs w:val="26"/>
        </w:rPr>
        <w:t>е</w:t>
      </w:r>
      <w:r w:rsidRPr="00E0734A">
        <w:rPr>
          <w:bCs/>
          <w:color w:val="000000"/>
          <w:sz w:val="28"/>
          <w:szCs w:val="26"/>
        </w:rPr>
        <w:t xml:space="preserve"> оборудования трем учреждениям</w:t>
      </w:r>
      <w:r>
        <w:rPr>
          <w:bCs/>
          <w:color w:val="000000"/>
          <w:sz w:val="28"/>
          <w:szCs w:val="26"/>
        </w:rPr>
        <w:t xml:space="preserve">: </w:t>
      </w:r>
      <w:r w:rsidRPr="00E0734A">
        <w:rPr>
          <w:bCs/>
          <w:color w:val="000000"/>
          <w:sz w:val="28"/>
          <w:szCs w:val="26"/>
        </w:rPr>
        <w:t xml:space="preserve">МОГАПОУ «Магаданский промышленный техникум», МОГАПОУ «Горно-строительный колледж», ГБПОУ «Магаданский политехнический техникум», для оснащения трех специализированных </w:t>
      </w:r>
      <w:r w:rsidRPr="00E0734A">
        <w:rPr>
          <w:bCs/>
          <w:color w:val="000000"/>
          <w:sz w:val="28"/>
          <w:szCs w:val="26"/>
        </w:rPr>
        <w:lastRenderedPageBreak/>
        <w:t>центров компетенций «Электромонтаж», «Сваро</w:t>
      </w:r>
      <w:r w:rsidR="00AA4A2B">
        <w:rPr>
          <w:bCs/>
          <w:color w:val="000000"/>
          <w:sz w:val="28"/>
          <w:szCs w:val="26"/>
        </w:rPr>
        <w:t>чные технологии», «Веб- дизайн», к</w:t>
      </w:r>
      <w:r w:rsidRPr="00E0734A">
        <w:rPr>
          <w:bCs/>
          <w:color w:val="000000"/>
          <w:sz w:val="28"/>
          <w:szCs w:val="26"/>
        </w:rPr>
        <w:t>роме этого</w:t>
      </w:r>
      <w:r w:rsidR="00AA4A2B">
        <w:rPr>
          <w:bCs/>
          <w:color w:val="000000"/>
          <w:sz w:val="28"/>
          <w:szCs w:val="26"/>
        </w:rPr>
        <w:t xml:space="preserve"> -</w:t>
      </w:r>
      <w:r w:rsidRPr="00E0734A">
        <w:rPr>
          <w:bCs/>
          <w:color w:val="000000"/>
          <w:sz w:val="28"/>
          <w:szCs w:val="26"/>
        </w:rPr>
        <w:t xml:space="preserve"> </w:t>
      </w:r>
      <w:r>
        <w:rPr>
          <w:bCs/>
          <w:color w:val="000000"/>
          <w:sz w:val="28"/>
          <w:szCs w:val="26"/>
        </w:rPr>
        <w:t xml:space="preserve">на </w:t>
      </w:r>
      <w:r w:rsidRPr="00E0734A">
        <w:rPr>
          <w:bCs/>
          <w:color w:val="000000"/>
          <w:sz w:val="28"/>
          <w:szCs w:val="26"/>
        </w:rPr>
        <w:t>оснащение образовательных про</w:t>
      </w:r>
      <w:r w:rsidR="00F1779F">
        <w:rPr>
          <w:bCs/>
          <w:color w:val="000000"/>
          <w:sz w:val="28"/>
          <w:szCs w:val="26"/>
        </w:rPr>
        <w:t xml:space="preserve">грамм из списка Топ- Регион. </w:t>
      </w:r>
    </w:p>
    <w:p w:rsidR="00AA0C1F" w:rsidRPr="00E0734A" w:rsidRDefault="00AA0C1F" w:rsidP="00F1779F">
      <w:pPr>
        <w:tabs>
          <w:tab w:val="left" w:pos="-4111"/>
        </w:tabs>
        <w:ind w:firstLine="705"/>
        <w:jc w:val="both"/>
        <w:rPr>
          <w:bCs/>
          <w:color w:val="000000"/>
          <w:sz w:val="28"/>
          <w:szCs w:val="26"/>
        </w:rPr>
      </w:pPr>
      <w:r w:rsidRPr="00E0734A">
        <w:rPr>
          <w:sz w:val="28"/>
          <w:szCs w:val="26"/>
        </w:rPr>
        <w:t>На реализацию о</w:t>
      </w:r>
      <w:r w:rsidRPr="00E0734A">
        <w:rPr>
          <w:bCs/>
          <w:color w:val="000000"/>
          <w:sz w:val="28"/>
          <w:szCs w:val="26"/>
        </w:rPr>
        <w:t>сновного мероприятия «</w:t>
      </w:r>
      <w:r w:rsidRPr="00E0734A">
        <w:rPr>
          <w:b/>
          <w:bCs/>
          <w:color w:val="000000"/>
          <w:sz w:val="28"/>
          <w:szCs w:val="26"/>
        </w:rPr>
        <w:t>Реализация движения «Абилимпикс» на территории Магаданской области</w:t>
      </w:r>
      <w:r w:rsidRPr="00AA4A2B">
        <w:rPr>
          <w:bCs/>
          <w:color w:val="000000"/>
          <w:sz w:val="28"/>
          <w:szCs w:val="26"/>
        </w:rPr>
        <w:t>»,</w:t>
      </w:r>
      <w:r w:rsidRPr="00E0734A">
        <w:rPr>
          <w:bCs/>
          <w:color w:val="000000"/>
          <w:sz w:val="28"/>
          <w:szCs w:val="26"/>
        </w:rPr>
        <w:t xml:space="preserve"> исполнителем которого является министерство образования</w:t>
      </w:r>
      <w:r w:rsidR="005C2181">
        <w:rPr>
          <w:bCs/>
          <w:color w:val="000000"/>
          <w:sz w:val="28"/>
          <w:szCs w:val="26"/>
        </w:rPr>
        <w:t xml:space="preserve"> и молодежной политики</w:t>
      </w:r>
      <w:r w:rsidRPr="00E0734A">
        <w:rPr>
          <w:bCs/>
          <w:color w:val="000000"/>
          <w:sz w:val="28"/>
          <w:szCs w:val="26"/>
        </w:rPr>
        <w:t xml:space="preserve"> Магаданской области </w:t>
      </w:r>
      <w:r>
        <w:rPr>
          <w:bCs/>
          <w:color w:val="000000"/>
          <w:sz w:val="28"/>
          <w:szCs w:val="26"/>
        </w:rPr>
        <w:t>направлены средства</w:t>
      </w:r>
      <w:r w:rsidRPr="00E0734A">
        <w:rPr>
          <w:bCs/>
          <w:color w:val="000000"/>
          <w:sz w:val="28"/>
          <w:szCs w:val="26"/>
        </w:rPr>
        <w:t xml:space="preserve"> в размере 2 589,3 тыс. рублей</w:t>
      </w:r>
      <w:r>
        <w:rPr>
          <w:bCs/>
          <w:color w:val="000000"/>
          <w:sz w:val="28"/>
          <w:szCs w:val="26"/>
        </w:rPr>
        <w:t>, и</w:t>
      </w:r>
      <w:r w:rsidRPr="00E0734A">
        <w:rPr>
          <w:bCs/>
          <w:color w:val="000000"/>
          <w:sz w:val="28"/>
          <w:szCs w:val="26"/>
        </w:rPr>
        <w:t xml:space="preserve">сполнение </w:t>
      </w:r>
      <w:r>
        <w:rPr>
          <w:bCs/>
          <w:color w:val="000000"/>
          <w:sz w:val="28"/>
          <w:szCs w:val="26"/>
        </w:rPr>
        <w:t xml:space="preserve">на отчетную дату </w:t>
      </w:r>
      <w:r w:rsidRPr="00E0734A">
        <w:rPr>
          <w:bCs/>
          <w:color w:val="000000"/>
          <w:sz w:val="28"/>
          <w:szCs w:val="26"/>
        </w:rPr>
        <w:t>составило 100,0 %.</w:t>
      </w:r>
    </w:p>
    <w:p w:rsidR="00AA0C1F" w:rsidRPr="00E0734A" w:rsidRDefault="00AA0C1F" w:rsidP="00AA0C1F">
      <w:pPr>
        <w:tabs>
          <w:tab w:val="left" w:pos="1134"/>
        </w:tabs>
        <w:ind w:firstLine="709"/>
        <w:jc w:val="both"/>
        <w:rPr>
          <w:bCs/>
          <w:color w:val="000000"/>
          <w:sz w:val="28"/>
          <w:szCs w:val="26"/>
        </w:rPr>
      </w:pPr>
      <w:r w:rsidRPr="00E0734A">
        <w:rPr>
          <w:bCs/>
          <w:color w:val="000000"/>
          <w:sz w:val="28"/>
          <w:szCs w:val="26"/>
        </w:rPr>
        <w:t xml:space="preserve"> </w:t>
      </w:r>
      <w:r>
        <w:rPr>
          <w:bCs/>
          <w:color w:val="000000"/>
          <w:sz w:val="28"/>
          <w:szCs w:val="26"/>
        </w:rPr>
        <w:t>П</w:t>
      </w:r>
      <w:r w:rsidRPr="00E0734A">
        <w:rPr>
          <w:bCs/>
          <w:color w:val="000000"/>
          <w:sz w:val="28"/>
          <w:szCs w:val="26"/>
        </w:rPr>
        <w:t xml:space="preserve">роведен чемпионат профессионального мастерства среди людей с ограниченными возможностями здоровья. </w:t>
      </w:r>
      <w:r>
        <w:rPr>
          <w:bCs/>
          <w:color w:val="000000"/>
          <w:sz w:val="28"/>
          <w:szCs w:val="26"/>
        </w:rPr>
        <w:t>В</w:t>
      </w:r>
      <w:r w:rsidRPr="00E0734A">
        <w:rPr>
          <w:bCs/>
          <w:color w:val="000000"/>
          <w:sz w:val="28"/>
          <w:szCs w:val="26"/>
        </w:rPr>
        <w:t xml:space="preserve"> рамках мероприятия повысили квалификацию педагоги, осуществляющие деятельность по образованию детей с ограниченными возможностями здоровья (руководитель центра и шесть экспертов чемпионата, всего на сумму </w:t>
      </w:r>
      <w:r>
        <w:rPr>
          <w:bCs/>
          <w:color w:val="000000"/>
          <w:sz w:val="28"/>
          <w:szCs w:val="26"/>
        </w:rPr>
        <w:t>70,0</w:t>
      </w:r>
      <w:r w:rsidRPr="00E0734A">
        <w:rPr>
          <w:bCs/>
          <w:color w:val="000000"/>
          <w:sz w:val="28"/>
          <w:szCs w:val="26"/>
        </w:rPr>
        <w:t xml:space="preserve"> тыс. рублей). </w:t>
      </w:r>
    </w:p>
    <w:p w:rsidR="00AA0C1F" w:rsidRPr="00E0734A" w:rsidRDefault="00AA0C1F" w:rsidP="00AA0C1F">
      <w:pPr>
        <w:jc w:val="both"/>
        <w:rPr>
          <w:sz w:val="28"/>
          <w:szCs w:val="28"/>
        </w:rPr>
      </w:pPr>
      <w:r w:rsidRPr="00E0734A">
        <w:rPr>
          <w:bCs/>
          <w:color w:val="000000"/>
          <w:sz w:val="28"/>
          <w:szCs w:val="26"/>
        </w:rPr>
        <w:t xml:space="preserve"> </w:t>
      </w:r>
      <w:r w:rsidRPr="00E0734A">
        <w:rPr>
          <w:bCs/>
          <w:color w:val="000000"/>
          <w:sz w:val="28"/>
          <w:szCs w:val="26"/>
        </w:rPr>
        <w:tab/>
      </w:r>
      <w:r w:rsidRPr="00E0734A">
        <w:rPr>
          <w:sz w:val="28"/>
          <w:szCs w:val="28"/>
        </w:rPr>
        <w:t xml:space="preserve"> </w:t>
      </w:r>
    </w:p>
    <w:p w:rsidR="00AA0C1F" w:rsidRPr="00F1779F" w:rsidRDefault="00AA0C1F" w:rsidP="00AA0C1F">
      <w:pPr>
        <w:ind w:firstLine="708"/>
        <w:jc w:val="center"/>
        <w:rPr>
          <w:b/>
          <w:bCs/>
          <w:color w:val="000000"/>
          <w:sz w:val="28"/>
          <w:szCs w:val="26"/>
        </w:rPr>
      </w:pPr>
      <w:r w:rsidRPr="00F1779F">
        <w:rPr>
          <w:b/>
          <w:bCs/>
          <w:color w:val="000000"/>
          <w:sz w:val="28"/>
          <w:szCs w:val="26"/>
        </w:rPr>
        <w:t>Подпрограмма «Кадры в Магаданской области»</w:t>
      </w:r>
    </w:p>
    <w:p w:rsidR="00AA0C1F" w:rsidRPr="00E0734A" w:rsidRDefault="00AA0C1F" w:rsidP="00AA0C1F">
      <w:pPr>
        <w:ind w:firstLine="708"/>
        <w:jc w:val="center"/>
        <w:rPr>
          <w:b/>
          <w:bCs/>
          <w:color w:val="000000"/>
          <w:sz w:val="28"/>
          <w:szCs w:val="26"/>
          <w:u w:val="single"/>
        </w:rPr>
      </w:pPr>
    </w:p>
    <w:p w:rsidR="00AA0C1F" w:rsidRPr="00E0734A" w:rsidRDefault="00AA0C1F" w:rsidP="00AA0C1F">
      <w:pPr>
        <w:pStyle w:val="ConsPlusNormal"/>
        <w:ind w:firstLine="708"/>
        <w:jc w:val="both"/>
        <w:rPr>
          <w:rFonts w:ascii="Times New Roman" w:hAnsi="Times New Roman"/>
          <w:color w:val="000000"/>
          <w:sz w:val="28"/>
          <w:szCs w:val="26"/>
        </w:rPr>
      </w:pPr>
      <w:r w:rsidRPr="00E0734A">
        <w:rPr>
          <w:rFonts w:ascii="Times New Roman" w:hAnsi="Times New Roman"/>
          <w:color w:val="000000"/>
          <w:sz w:val="28"/>
          <w:szCs w:val="26"/>
        </w:rPr>
        <w:t xml:space="preserve">Целями подпрограммы являются </w:t>
      </w:r>
      <w:r w:rsidRPr="00E0734A">
        <w:rPr>
          <w:rFonts w:ascii="Times New Roman" w:hAnsi="Times New Roman"/>
          <w:bCs/>
          <w:sz w:val="28"/>
          <w:szCs w:val="26"/>
        </w:rPr>
        <w:t>формирование системы обеспечения экономики региона необходимыми трудовыми ресурсами для социально-экономического развития территории и создание эффективной системы профессионального образования, обеспечивающей сферу производства и услуг Магаданской области квалифицированными специалистами и рабочими кадрами.</w:t>
      </w:r>
    </w:p>
    <w:p w:rsidR="00AA0C1F" w:rsidRPr="00E0734A" w:rsidRDefault="00AA0C1F" w:rsidP="00AA0C1F">
      <w:pPr>
        <w:pStyle w:val="ConsPlusNormal"/>
        <w:jc w:val="both"/>
        <w:rPr>
          <w:rFonts w:ascii="Times New Roman" w:hAnsi="Times New Roman"/>
          <w:color w:val="000000"/>
          <w:sz w:val="28"/>
          <w:szCs w:val="26"/>
        </w:rPr>
      </w:pPr>
      <w:r w:rsidRPr="00E0734A">
        <w:rPr>
          <w:rFonts w:ascii="Times New Roman" w:hAnsi="Times New Roman"/>
          <w:color w:val="000000"/>
          <w:sz w:val="28"/>
          <w:szCs w:val="26"/>
        </w:rPr>
        <w:tab/>
        <w:t>Ответственный исполнитель - министерство образования</w:t>
      </w:r>
      <w:r w:rsidR="005C2181">
        <w:rPr>
          <w:rFonts w:ascii="Times New Roman" w:hAnsi="Times New Roman"/>
          <w:color w:val="000000"/>
          <w:sz w:val="28"/>
          <w:szCs w:val="26"/>
        </w:rPr>
        <w:t xml:space="preserve"> и молодежной политики</w:t>
      </w:r>
      <w:r w:rsidRPr="00E0734A">
        <w:rPr>
          <w:rFonts w:ascii="Times New Roman" w:hAnsi="Times New Roman"/>
          <w:color w:val="000000"/>
          <w:sz w:val="28"/>
          <w:szCs w:val="26"/>
        </w:rPr>
        <w:t xml:space="preserve"> Магаданской области, участники </w:t>
      </w:r>
      <w:r>
        <w:rPr>
          <w:rFonts w:ascii="Times New Roman" w:hAnsi="Times New Roman"/>
          <w:color w:val="000000"/>
          <w:sz w:val="28"/>
          <w:szCs w:val="26"/>
        </w:rPr>
        <w:t xml:space="preserve">- </w:t>
      </w:r>
      <w:r w:rsidRPr="00E0734A">
        <w:rPr>
          <w:rFonts w:ascii="Times New Roman" w:hAnsi="Times New Roman"/>
          <w:color w:val="000000"/>
          <w:sz w:val="28"/>
          <w:szCs w:val="26"/>
        </w:rPr>
        <w:t>министерство труда и социальной политики Магаданской области, министерство здравоохранения и демографической политики Магаданской области, министерство культуры и туризма Магаданской области.</w:t>
      </w:r>
    </w:p>
    <w:p w:rsidR="00AA0C1F" w:rsidRPr="00E0734A" w:rsidRDefault="00AA0C1F" w:rsidP="00AA0C1F">
      <w:pPr>
        <w:pStyle w:val="ConsPlusNormal"/>
        <w:jc w:val="both"/>
        <w:rPr>
          <w:rFonts w:ascii="Times New Roman" w:hAnsi="Times New Roman"/>
          <w:color w:val="000000"/>
          <w:sz w:val="28"/>
          <w:szCs w:val="26"/>
        </w:rPr>
      </w:pPr>
      <w:r w:rsidRPr="00E0734A">
        <w:rPr>
          <w:rFonts w:ascii="Times New Roman" w:hAnsi="Times New Roman"/>
          <w:color w:val="000000"/>
          <w:sz w:val="28"/>
          <w:szCs w:val="26"/>
        </w:rPr>
        <w:tab/>
        <w:t>Исполнение расходов областного бюджета за 2018 год по подпрограмме «Кадры в Магаданской области» характеризуется следующими данными:</w:t>
      </w:r>
    </w:p>
    <w:p w:rsidR="006758FC" w:rsidRDefault="006758FC" w:rsidP="00AA0C1F">
      <w:pPr>
        <w:widowControl w:val="0"/>
        <w:autoSpaceDE w:val="0"/>
        <w:autoSpaceDN w:val="0"/>
        <w:adjustRightInd w:val="0"/>
        <w:jc w:val="right"/>
        <w:rPr>
          <w:color w:val="000000"/>
          <w:sz w:val="28"/>
        </w:rPr>
      </w:pPr>
    </w:p>
    <w:p w:rsidR="006758FC" w:rsidRDefault="006758FC" w:rsidP="00AA0C1F">
      <w:pPr>
        <w:widowControl w:val="0"/>
        <w:autoSpaceDE w:val="0"/>
        <w:autoSpaceDN w:val="0"/>
        <w:adjustRightInd w:val="0"/>
        <w:jc w:val="right"/>
        <w:rPr>
          <w:color w:val="000000"/>
          <w:sz w:val="28"/>
        </w:rPr>
      </w:pPr>
    </w:p>
    <w:p w:rsidR="00AA0C1F" w:rsidRPr="00E0734A" w:rsidRDefault="00AA0C1F" w:rsidP="00AA0C1F">
      <w:pPr>
        <w:widowControl w:val="0"/>
        <w:autoSpaceDE w:val="0"/>
        <w:autoSpaceDN w:val="0"/>
        <w:adjustRightInd w:val="0"/>
        <w:jc w:val="right"/>
        <w:rPr>
          <w:sz w:val="28"/>
        </w:rPr>
      </w:pPr>
      <w:r w:rsidRPr="00E0734A">
        <w:rPr>
          <w:color w:val="000000"/>
          <w:sz w:val="28"/>
        </w:rPr>
        <w:t>тыс. 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3773"/>
        <w:gridCol w:w="2268"/>
        <w:gridCol w:w="1701"/>
        <w:gridCol w:w="1134"/>
      </w:tblGrid>
      <w:tr w:rsidR="00AA0C1F" w:rsidRPr="00E0734A" w:rsidTr="005E36DD">
        <w:tc>
          <w:tcPr>
            <w:tcW w:w="588" w:type="dxa"/>
            <w:shd w:val="clear" w:color="auto" w:fill="auto"/>
          </w:tcPr>
          <w:p w:rsidR="00AA0C1F" w:rsidRPr="00E0734A" w:rsidRDefault="00AA0C1F" w:rsidP="005E36DD">
            <w:pPr>
              <w:jc w:val="center"/>
              <w:rPr>
                <w:b/>
                <w:bCs/>
                <w:color w:val="000000"/>
              </w:rPr>
            </w:pPr>
            <w:r w:rsidRPr="00E0734A">
              <w:rPr>
                <w:b/>
                <w:bCs/>
                <w:color w:val="000000"/>
              </w:rPr>
              <w:t>№ п/п</w:t>
            </w:r>
          </w:p>
        </w:tc>
        <w:tc>
          <w:tcPr>
            <w:tcW w:w="3773" w:type="dxa"/>
            <w:shd w:val="clear" w:color="auto" w:fill="auto"/>
          </w:tcPr>
          <w:p w:rsidR="00AA0C1F" w:rsidRPr="00E0734A" w:rsidRDefault="00AA0C1F" w:rsidP="005E36DD">
            <w:pPr>
              <w:jc w:val="center"/>
              <w:rPr>
                <w:b/>
                <w:bCs/>
                <w:color w:val="000000"/>
              </w:rPr>
            </w:pPr>
            <w:r w:rsidRPr="00E0734A">
              <w:rPr>
                <w:b/>
                <w:bCs/>
                <w:color w:val="000000"/>
              </w:rPr>
              <w:t>Наименование государственной программы, подпрограммы</w:t>
            </w:r>
          </w:p>
        </w:tc>
        <w:tc>
          <w:tcPr>
            <w:tcW w:w="2268" w:type="dxa"/>
            <w:shd w:val="clear" w:color="auto" w:fill="auto"/>
          </w:tcPr>
          <w:p w:rsidR="00AA0C1F" w:rsidRPr="00E0734A" w:rsidRDefault="005C2181" w:rsidP="005E36DD">
            <w:pPr>
              <w:jc w:val="center"/>
              <w:rPr>
                <w:b/>
                <w:bCs/>
                <w:color w:val="000000"/>
              </w:rPr>
            </w:pPr>
            <w:r>
              <w:rPr>
                <w:b/>
                <w:bCs/>
                <w:color w:val="000000"/>
              </w:rPr>
              <w:t>Бюджет</w:t>
            </w:r>
          </w:p>
        </w:tc>
        <w:tc>
          <w:tcPr>
            <w:tcW w:w="1701" w:type="dxa"/>
            <w:shd w:val="clear" w:color="auto" w:fill="auto"/>
          </w:tcPr>
          <w:p w:rsidR="00AA0C1F" w:rsidRPr="00E0734A" w:rsidRDefault="00AA0C1F" w:rsidP="005E36DD">
            <w:pPr>
              <w:jc w:val="center"/>
              <w:rPr>
                <w:b/>
                <w:bCs/>
                <w:color w:val="000000"/>
              </w:rPr>
            </w:pPr>
            <w:r w:rsidRPr="00E0734A">
              <w:rPr>
                <w:b/>
                <w:bCs/>
                <w:color w:val="000000"/>
              </w:rPr>
              <w:t>Кассовое исполнение</w:t>
            </w:r>
          </w:p>
        </w:tc>
        <w:tc>
          <w:tcPr>
            <w:tcW w:w="1134" w:type="dxa"/>
            <w:shd w:val="clear" w:color="auto" w:fill="auto"/>
          </w:tcPr>
          <w:p w:rsidR="00AA0C1F" w:rsidRPr="00E0734A" w:rsidRDefault="00AA0C1F" w:rsidP="00AA4A2B">
            <w:pPr>
              <w:jc w:val="center"/>
              <w:rPr>
                <w:b/>
                <w:bCs/>
                <w:color w:val="000000"/>
              </w:rPr>
            </w:pPr>
            <w:r w:rsidRPr="00E0734A">
              <w:rPr>
                <w:b/>
                <w:bCs/>
                <w:color w:val="000000"/>
              </w:rPr>
              <w:t>% исп</w:t>
            </w:r>
            <w:r w:rsidR="00AA4A2B">
              <w:rPr>
                <w:b/>
                <w:bCs/>
                <w:color w:val="000000"/>
              </w:rPr>
              <w:t>.</w:t>
            </w:r>
          </w:p>
        </w:tc>
      </w:tr>
      <w:tr w:rsidR="00AA0C1F" w:rsidRPr="00E0734A" w:rsidTr="005E36DD">
        <w:tc>
          <w:tcPr>
            <w:tcW w:w="588" w:type="dxa"/>
            <w:shd w:val="clear" w:color="auto" w:fill="auto"/>
          </w:tcPr>
          <w:p w:rsidR="00AA0C1F" w:rsidRPr="00E0734A" w:rsidRDefault="00AA0C1F" w:rsidP="005E36DD">
            <w:pPr>
              <w:jc w:val="center"/>
              <w:rPr>
                <w:b/>
                <w:bCs/>
                <w:color w:val="000000"/>
              </w:rPr>
            </w:pPr>
          </w:p>
        </w:tc>
        <w:tc>
          <w:tcPr>
            <w:tcW w:w="3773" w:type="dxa"/>
            <w:shd w:val="clear" w:color="auto" w:fill="auto"/>
          </w:tcPr>
          <w:p w:rsidR="00AA0C1F" w:rsidRPr="00E0734A" w:rsidRDefault="00AA0C1F" w:rsidP="005E36DD">
            <w:pPr>
              <w:jc w:val="center"/>
              <w:rPr>
                <w:b/>
                <w:bCs/>
                <w:color w:val="000000"/>
              </w:rPr>
            </w:pPr>
            <w:r w:rsidRPr="00E0734A">
              <w:rPr>
                <w:b/>
                <w:bCs/>
                <w:color w:val="000000"/>
              </w:rPr>
              <w:t>ВСЕГО:</w:t>
            </w:r>
          </w:p>
        </w:tc>
        <w:tc>
          <w:tcPr>
            <w:tcW w:w="2268" w:type="dxa"/>
            <w:shd w:val="clear" w:color="auto" w:fill="auto"/>
          </w:tcPr>
          <w:p w:rsidR="00AA0C1F" w:rsidRPr="00E0734A" w:rsidRDefault="00AA0C1F" w:rsidP="005E36DD">
            <w:pPr>
              <w:jc w:val="center"/>
              <w:rPr>
                <w:b/>
                <w:bCs/>
                <w:color w:val="000000"/>
              </w:rPr>
            </w:pPr>
            <w:r w:rsidRPr="00B26FB1">
              <w:rPr>
                <w:b/>
                <w:bCs/>
                <w:color w:val="000000"/>
              </w:rPr>
              <w:t>5 709,9</w:t>
            </w:r>
          </w:p>
        </w:tc>
        <w:tc>
          <w:tcPr>
            <w:tcW w:w="1701" w:type="dxa"/>
            <w:shd w:val="clear" w:color="auto" w:fill="auto"/>
          </w:tcPr>
          <w:p w:rsidR="00AA0C1F" w:rsidRPr="00E0734A" w:rsidRDefault="00AA0C1F" w:rsidP="005E36DD">
            <w:pPr>
              <w:jc w:val="center"/>
              <w:rPr>
                <w:b/>
                <w:bCs/>
                <w:color w:val="000000"/>
              </w:rPr>
            </w:pPr>
            <w:r w:rsidRPr="00B26FB1">
              <w:rPr>
                <w:b/>
                <w:bCs/>
                <w:color w:val="000000"/>
              </w:rPr>
              <w:t>5 988,2</w:t>
            </w:r>
          </w:p>
        </w:tc>
        <w:tc>
          <w:tcPr>
            <w:tcW w:w="1134" w:type="dxa"/>
            <w:shd w:val="clear" w:color="auto" w:fill="auto"/>
          </w:tcPr>
          <w:p w:rsidR="00AA0C1F" w:rsidRPr="00E0734A" w:rsidRDefault="00AA0C1F" w:rsidP="005E36DD">
            <w:pPr>
              <w:jc w:val="center"/>
              <w:rPr>
                <w:b/>
                <w:bCs/>
                <w:color w:val="000000"/>
              </w:rPr>
            </w:pPr>
            <w:r w:rsidRPr="00B26FB1">
              <w:rPr>
                <w:b/>
                <w:bCs/>
                <w:color w:val="000000"/>
              </w:rPr>
              <w:t>104,9</w:t>
            </w:r>
          </w:p>
        </w:tc>
      </w:tr>
      <w:tr w:rsidR="00AA0C1F" w:rsidRPr="00E0734A" w:rsidTr="005E36DD">
        <w:tc>
          <w:tcPr>
            <w:tcW w:w="9464" w:type="dxa"/>
            <w:gridSpan w:val="5"/>
            <w:shd w:val="clear" w:color="auto" w:fill="auto"/>
          </w:tcPr>
          <w:p w:rsidR="00AA0C1F" w:rsidRPr="00E0734A" w:rsidRDefault="00AA0C1F" w:rsidP="005E36DD">
            <w:pPr>
              <w:jc w:val="center"/>
              <w:rPr>
                <w:b/>
                <w:bCs/>
                <w:color w:val="000000"/>
              </w:rPr>
            </w:pPr>
            <w:r w:rsidRPr="00E0734A">
              <w:rPr>
                <w:b/>
                <w:bCs/>
                <w:color w:val="000000"/>
              </w:rPr>
              <w:t>в том числе:</w:t>
            </w:r>
          </w:p>
        </w:tc>
      </w:tr>
      <w:tr w:rsidR="00AA0C1F" w:rsidRPr="00E0734A" w:rsidTr="005E36DD">
        <w:tc>
          <w:tcPr>
            <w:tcW w:w="588" w:type="dxa"/>
            <w:shd w:val="clear" w:color="auto" w:fill="auto"/>
          </w:tcPr>
          <w:p w:rsidR="00AA0C1F" w:rsidRPr="00E0734A" w:rsidRDefault="00AA0C1F" w:rsidP="005E36DD">
            <w:pPr>
              <w:jc w:val="center"/>
              <w:rPr>
                <w:b/>
                <w:bCs/>
                <w:color w:val="000000"/>
              </w:rPr>
            </w:pPr>
            <w:r w:rsidRPr="00E0734A">
              <w:rPr>
                <w:b/>
                <w:bCs/>
                <w:color w:val="000000"/>
              </w:rPr>
              <w:t>1.</w:t>
            </w:r>
          </w:p>
        </w:tc>
        <w:tc>
          <w:tcPr>
            <w:tcW w:w="3773" w:type="dxa"/>
            <w:shd w:val="clear" w:color="auto" w:fill="auto"/>
          </w:tcPr>
          <w:p w:rsidR="00AA0C1F" w:rsidRPr="00E0734A" w:rsidRDefault="005C2181" w:rsidP="005E36DD">
            <w:pPr>
              <w:jc w:val="both"/>
              <w:rPr>
                <w:b/>
                <w:bCs/>
                <w:color w:val="000000"/>
              </w:rPr>
            </w:pPr>
            <w:r>
              <w:rPr>
                <w:b/>
                <w:bCs/>
                <w:color w:val="000000"/>
              </w:rPr>
              <w:t>Основное мероприятие «</w:t>
            </w:r>
            <w:r w:rsidR="00AA0C1F" w:rsidRPr="00E0734A">
              <w:rPr>
                <w:b/>
                <w:bCs/>
                <w:color w:val="000000"/>
              </w:rPr>
              <w:t>Совершенствование системы среднег</w:t>
            </w:r>
            <w:r>
              <w:rPr>
                <w:b/>
                <w:bCs/>
                <w:color w:val="000000"/>
              </w:rPr>
              <w:t>о профессионального образования»</w:t>
            </w:r>
          </w:p>
        </w:tc>
        <w:tc>
          <w:tcPr>
            <w:tcW w:w="2268" w:type="dxa"/>
            <w:shd w:val="clear" w:color="auto" w:fill="auto"/>
          </w:tcPr>
          <w:p w:rsidR="00AA0C1F" w:rsidRPr="00E0734A" w:rsidRDefault="00AA0C1F" w:rsidP="005E36DD">
            <w:pPr>
              <w:jc w:val="center"/>
              <w:rPr>
                <w:b/>
                <w:bCs/>
                <w:color w:val="000000"/>
              </w:rPr>
            </w:pPr>
            <w:r w:rsidRPr="00B26FB1">
              <w:rPr>
                <w:b/>
                <w:bCs/>
                <w:color w:val="000000"/>
              </w:rPr>
              <w:t>4 809,3</w:t>
            </w:r>
          </w:p>
        </w:tc>
        <w:tc>
          <w:tcPr>
            <w:tcW w:w="1701" w:type="dxa"/>
            <w:shd w:val="clear" w:color="auto" w:fill="auto"/>
          </w:tcPr>
          <w:p w:rsidR="00AA0C1F" w:rsidRPr="00E0734A" w:rsidRDefault="00AA0C1F" w:rsidP="005E36DD">
            <w:pPr>
              <w:jc w:val="center"/>
              <w:rPr>
                <w:b/>
                <w:bCs/>
                <w:color w:val="000000"/>
              </w:rPr>
            </w:pPr>
            <w:r w:rsidRPr="00B26FB1">
              <w:rPr>
                <w:b/>
                <w:bCs/>
                <w:color w:val="000000"/>
              </w:rPr>
              <w:t>5 321,6</w:t>
            </w:r>
          </w:p>
        </w:tc>
        <w:tc>
          <w:tcPr>
            <w:tcW w:w="1134" w:type="dxa"/>
            <w:shd w:val="clear" w:color="auto" w:fill="auto"/>
          </w:tcPr>
          <w:p w:rsidR="00AA0C1F" w:rsidRPr="00E0734A" w:rsidRDefault="00AA0C1F" w:rsidP="005E36DD">
            <w:pPr>
              <w:jc w:val="center"/>
              <w:rPr>
                <w:b/>
                <w:bCs/>
                <w:color w:val="000000"/>
              </w:rPr>
            </w:pPr>
            <w:r w:rsidRPr="00B26FB1">
              <w:rPr>
                <w:b/>
                <w:bCs/>
                <w:color w:val="000000"/>
              </w:rPr>
              <w:t>110,7</w:t>
            </w:r>
          </w:p>
        </w:tc>
      </w:tr>
      <w:tr w:rsidR="00AA0C1F" w:rsidRPr="00E0734A" w:rsidTr="005E36DD">
        <w:tc>
          <w:tcPr>
            <w:tcW w:w="588" w:type="dxa"/>
            <w:shd w:val="clear" w:color="auto" w:fill="auto"/>
          </w:tcPr>
          <w:p w:rsidR="00AA0C1F" w:rsidRPr="00E0734A" w:rsidRDefault="00AA0C1F" w:rsidP="005E36DD">
            <w:pPr>
              <w:jc w:val="center"/>
              <w:rPr>
                <w:b/>
                <w:bCs/>
                <w:color w:val="000000"/>
              </w:rPr>
            </w:pPr>
          </w:p>
        </w:tc>
        <w:tc>
          <w:tcPr>
            <w:tcW w:w="3773" w:type="dxa"/>
            <w:shd w:val="clear" w:color="auto" w:fill="auto"/>
          </w:tcPr>
          <w:p w:rsidR="00AA0C1F" w:rsidRPr="00E0734A" w:rsidRDefault="00AA0C1F" w:rsidP="005E36DD">
            <w:pPr>
              <w:jc w:val="both"/>
              <w:rPr>
                <w:b/>
                <w:bCs/>
                <w:color w:val="000000"/>
              </w:rPr>
            </w:pPr>
            <w:r w:rsidRPr="00E0734A">
              <w:rPr>
                <w:b/>
                <w:bCs/>
                <w:color w:val="000000"/>
              </w:rPr>
              <w:t xml:space="preserve">- </w:t>
            </w:r>
            <w:r w:rsidRPr="00E0734A">
              <w:rPr>
                <w:bCs/>
                <w:color w:val="000000"/>
              </w:rPr>
              <w:t>министерство образования</w:t>
            </w:r>
            <w:r w:rsidR="005C2181">
              <w:rPr>
                <w:bCs/>
                <w:color w:val="000000"/>
              </w:rPr>
              <w:t xml:space="preserve"> и молодежной политики</w:t>
            </w:r>
            <w:r w:rsidRPr="00E0734A">
              <w:rPr>
                <w:bCs/>
                <w:color w:val="000000"/>
              </w:rPr>
              <w:t xml:space="preserve"> Магаданской области</w:t>
            </w:r>
          </w:p>
        </w:tc>
        <w:tc>
          <w:tcPr>
            <w:tcW w:w="2268" w:type="dxa"/>
            <w:shd w:val="clear" w:color="auto" w:fill="auto"/>
          </w:tcPr>
          <w:p w:rsidR="00AA0C1F" w:rsidRPr="00E0734A" w:rsidRDefault="00AA0C1F" w:rsidP="005E36DD">
            <w:pPr>
              <w:jc w:val="center"/>
              <w:rPr>
                <w:bCs/>
                <w:color w:val="000000"/>
              </w:rPr>
            </w:pPr>
            <w:r w:rsidRPr="00B26FB1">
              <w:rPr>
                <w:bCs/>
                <w:color w:val="000000"/>
              </w:rPr>
              <w:t>3 816,8</w:t>
            </w:r>
          </w:p>
        </w:tc>
        <w:tc>
          <w:tcPr>
            <w:tcW w:w="1701" w:type="dxa"/>
            <w:shd w:val="clear" w:color="auto" w:fill="auto"/>
          </w:tcPr>
          <w:p w:rsidR="00AA0C1F" w:rsidRPr="00E0734A" w:rsidRDefault="00AA0C1F" w:rsidP="005E36DD">
            <w:pPr>
              <w:jc w:val="center"/>
              <w:rPr>
                <w:bCs/>
                <w:color w:val="000000"/>
              </w:rPr>
            </w:pPr>
            <w:r w:rsidRPr="00B26FB1">
              <w:rPr>
                <w:bCs/>
                <w:color w:val="000000"/>
              </w:rPr>
              <w:t>4 329,1</w:t>
            </w:r>
          </w:p>
        </w:tc>
        <w:tc>
          <w:tcPr>
            <w:tcW w:w="1134" w:type="dxa"/>
            <w:shd w:val="clear" w:color="auto" w:fill="auto"/>
          </w:tcPr>
          <w:p w:rsidR="00AA0C1F" w:rsidRPr="00E0734A" w:rsidRDefault="00AA0C1F" w:rsidP="005E36DD">
            <w:pPr>
              <w:jc w:val="center"/>
              <w:rPr>
                <w:bCs/>
                <w:color w:val="000000"/>
              </w:rPr>
            </w:pPr>
            <w:r w:rsidRPr="00B26FB1">
              <w:rPr>
                <w:bCs/>
                <w:color w:val="000000"/>
              </w:rPr>
              <w:t>113,4</w:t>
            </w:r>
          </w:p>
        </w:tc>
      </w:tr>
      <w:tr w:rsidR="00AA0C1F" w:rsidRPr="00E0734A" w:rsidTr="005E36DD">
        <w:tc>
          <w:tcPr>
            <w:tcW w:w="588" w:type="dxa"/>
            <w:shd w:val="clear" w:color="auto" w:fill="auto"/>
          </w:tcPr>
          <w:p w:rsidR="00AA0C1F" w:rsidRPr="00E0734A" w:rsidRDefault="00AA0C1F" w:rsidP="005E36DD">
            <w:pPr>
              <w:jc w:val="center"/>
              <w:rPr>
                <w:b/>
                <w:bCs/>
                <w:color w:val="000000"/>
              </w:rPr>
            </w:pPr>
          </w:p>
        </w:tc>
        <w:tc>
          <w:tcPr>
            <w:tcW w:w="3773" w:type="dxa"/>
            <w:shd w:val="clear" w:color="auto" w:fill="auto"/>
          </w:tcPr>
          <w:p w:rsidR="00AA0C1F" w:rsidRPr="00E0734A" w:rsidRDefault="00AA0C1F" w:rsidP="005E36DD">
            <w:pPr>
              <w:jc w:val="both"/>
              <w:rPr>
                <w:bCs/>
                <w:color w:val="000000"/>
              </w:rPr>
            </w:pPr>
            <w:r w:rsidRPr="00E0734A">
              <w:rPr>
                <w:bCs/>
                <w:color w:val="000000"/>
              </w:rPr>
              <w:t>- министерство культуры и туризма Магаданской области</w:t>
            </w:r>
          </w:p>
        </w:tc>
        <w:tc>
          <w:tcPr>
            <w:tcW w:w="2268" w:type="dxa"/>
            <w:shd w:val="clear" w:color="auto" w:fill="auto"/>
          </w:tcPr>
          <w:p w:rsidR="00AA0C1F" w:rsidRPr="00E0734A" w:rsidRDefault="00AA0C1F" w:rsidP="005E36DD">
            <w:pPr>
              <w:jc w:val="center"/>
              <w:rPr>
                <w:bCs/>
                <w:color w:val="000000"/>
              </w:rPr>
            </w:pPr>
            <w:r w:rsidRPr="00B26FB1">
              <w:rPr>
                <w:bCs/>
                <w:color w:val="000000"/>
              </w:rPr>
              <w:t>992,5</w:t>
            </w:r>
          </w:p>
        </w:tc>
        <w:tc>
          <w:tcPr>
            <w:tcW w:w="1701" w:type="dxa"/>
            <w:shd w:val="clear" w:color="auto" w:fill="auto"/>
          </w:tcPr>
          <w:p w:rsidR="00AA0C1F" w:rsidRPr="00E0734A" w:rsidRDefault="00AA0C1F" w:rsidP="005E36DD">
            <w:pPr>
              <w:jc w:val="center"/>
              <w:rPr>
                <w:bCs/>
                <w:color w:val="000000"/>
              </w:rPr>
            </w:pPr>
            <w:r w:rsidRPr="00B26FB1">
              <w:rPr>
                <w:bCs/>
                <w:color w:val="000000"/>
              </w:rPr>
              <w:t>992,5</w:t>
            </w:r>
          </w:p>
        </w:tc>
        <w:tc>
          <w:tcPr>
            <w:tcW w:w="1134" w:type="dxa"/>
            <w:shd w:val="clear" w:color="auto" w:fill="auto"/>
          </w:tcPr>
          <w:p w:rsidR="00AA0C1F" w:rsidRPr="00E0734A" w:rsidRDefault="00AA0C1F" w:rsidP="005E36DD">
            <w:pPr>
              <w:jc w:val="center"/>
              <w:rPr>
                <w:bCs/>
                <w:color w:val="000000"/>
              </w:rPr>
            </w:pPr>
            <w:r w:rsidRPr="00E0734A">
              <w:rPr>
                <w:bCs/>
                <w:color w:val="000000"/>
              </w:rPr>
              <w:t>100,0</w:t>
            </w:r>
          </w:p>
        </w:tc>
      </w:tr>
      <w:tr w:rsidR="00AA0C1F" w:rsidRPr="00E0734A" w:rsidTr="005E36DD">
        <w:tc>
          <w:tcPr>
            <w:tcW w:w="588" w:type="dxa"/>
            <w:shd w:val="clear" w:color="auto" w:fill="auto"/>
          </w:tcPr>
          <w:p w:rsidR="00AA0C1F" w:rsidRPr="00E0734A" w:rsidRDefault="00AA0C1F" w:rsidP="005E36DD">
            <w:pPr>
              <w:jc w:val="center"/>
              <w:rPr>
                <w:b/>
                <w:bCs/>
                <w:color w:val="000000"/>
              </w:rPr>
            </w:pPr>
            <w:r w:rsidRPr="00E0734A">
              <w:rPr>
                <w:b/>
                <w:bCs/>
                <w:color w:val="000000"/>
              </w:rPr>
              <w:lastRenderedPageBreak/>
              <w:t>2.</w:t>
            </w:r>
          </w:p>
        </w:tc>
        <w:tc>
          <w:tcPr>
            <w:tcW w:w="3773" w:type="dxa"/>
            <w:shd w:val="clear" w:color="auto" w:fill="auto"/>
          </w:tcPr>
          <w:p w:rsidR="00AA0C1F" w:rsidRPr="00E0734A" w:rsidRDefault="005C2181" w:rsidP="005E36DD">
            <w:pPr>
              <w:jc w:val="both"/>
              <w:rPr>
                <w:b/>
                <w:bCs/>
                <w:color w:val="000000"/>
              </w:rPr>
            </w:pPr>
            <w:r>
              <w:rPr>
                <w:b/>
                <w:bCs/>
                <w:color w:val="000000"/>
              </w:rPr>
              <w:t xml:space="preserve"> Основное мероприятие «</w:t>
            </w:r>
            <w:r w:rsidR="00AA0C1F" w:rsidRPr="00E0734A">
              <w:rPr>
                <w:b/>
                <w:bCs/>
                <w:color w:val="000000"/>
              </w:rPr>
              <w:t>Реализация мероприятий по</w:t>
            </w:r>
            <w:r>
              <w:rPr>
                <w:b/>
                <w:bCs/>
                <w:color w:val="000000"/>
              </w:rPr>
              <w:t xml:space="preserve"> формированию кадрового состава»</w:t>
            </w:r>
          </w:p>
        </w:tc>
        <w:tc>
          <w:tcPr>
            <w:tcW w:w="2268" w:type="dxa"/>
            <w:shd w:val="clear" w:color="auto" w:fill="auto"/>
          </w:tcPr>
          <w:p w:rsidR="00AA0C1F" w:rsidRPr="00E0734A" w:rsidRDefault="00AA0C1F" w:rsidP="005E36DD">
            <w:pPr>
              <w:jc w:val="center"/>
              <w:rPr>
                <w:b/>
                <w:bCs/>
                <w:color w:val="000000"/>
              </w:rPr>
            </w:pPr>
            <w:r w:rsidRPr="00B26FB1">
              <w:rPr>
                <w:b/>
                <w:bCs/>
                <w:color w:val="000000"/>
              </w:rPr>
              <w:t>900,6</w:t>
            </w:r>
          </w:p>
        </w:tc>
        <w:tc>
          <w:tcPr>
            <w:tcW w:w="1701" w:type="dxa"/>
            <w:shd w:val="clear" w:color="auto" w:fill="auto"/>
          </w:tcPr>
          <w:p w:rsidR="00AA0C1F" w:rsidRPr="00E0734A" w:rsidRDefault="00AA0C1F" w:rsidP="005E36DD">
            <w:pPr>
              <w:jc w:val="center"/>
              <w:rPr>
                <w:b/>
                <w:bCs/>
                <w:color w:val="000000"/>
              </w:rPr>
            </w:pPr>
            <w:r w:rsidRPr="00B26FB1">
              <w:rPr>
                <w:b/>
                <w:bCs/>
                <w:color w:val="000000"/>
              </w:rPr>
              <w:t>666,6</w:t>
            </w:r>
          </w:p>
        </w:tc>
        <w:tc>
          <w:tcPr>
            <w:tcW w:w="1134" w:type="dxa"/>
            <w:shd w:val="clear" w:color="auto" w:fill="auto"/>
          </w:tcPr>
          <w:p w:rsidR="00AA0C1F" w:rsidRPr="00E0734A" w:rsidRDefault="00AA0C1F" w:rsidP="005E36DD">
            <w:pPr>
              <w:jc w:val="center"/>
              <w:rPr>
                <w:b/>
                <w:bCs/>
                <w:color w:val="000000"/>
              </w:rPr>
            </w:pPr>
            <w:r w:rsidRPr="00B26FB1">
              <w:rPr>
                <w:b/>
                <w:bCs/>
                <w:color w:val="000000"/>
              </w:rPr>
              <w:t>74,0</w:t>
            </w:r>
          </w:p>
        </w:tc>
      </w:tr>
      <w:tr w:rsidR="00AA0C1F" w:rsidRPr="00E0734A" w:rsidTr="005E36DD">
        <w:tc>
          <w:tcPr>
            <w:tcW w:w="588" w:type="dxa"/>
            <w:shd w:val="clear" w:color="auto" w:fill="auto"/>
          </w:tcPr>
          <w:p w:rsidR="00AA0C1F" w:rsidRPr="00E0734A" w:rsidRDefault="00AA0C1F" w:rsidP="005E36DD">
            <w:pPr>
              <w:jc w:val="center"/>
              <w:rPr>
                <w:bCs/>
                <w:color w:val="000000"/>
              </w:rPr>
            </w:pPr>
          </w:p>
        </w:tc>
        <w:tc>
          <w:tcPr>
            <w:tcW w:w="3773" w:type="dxa"/>
            <w:shd w:val="clear" w:color="auto" w:fill="auto"/>
          </w:tcPr>
          <w:p w:rsidR="00AA0C1F" w:rsidRPr="00E0734A" w:rsidRDefault="00AA0C1F" w:rsidP="005E36DD">
            <w:pPr>
              <w:jc w:val="both"/>
              <w:rPr>
                <w:bCs/>
                <w:color w:val="000000"/>
              </w:rPr>
            </w:pPr>
            <w:r w:rsidRPr="00E0734A">
              <w:rPr>
                <w:b/>
                <w:bCs/>
                <w:color w:val="000000"/>
              </w:rPr>
              <w:t xml:space="preserve">- </w:t>
            </w:r>
            <w:r w:rsidRPr="00E0734A">
              <w:rPr>
                <w:bCs/>
                <w:color w:val="000000"/>
              </w:rPr>
              <w:t>министерство образования</w:t>
            </w:r>
            <w:r w:rsidR="005C2181">
              <w:rPr>
                <w:bCs/>
                <w:color w:val="000000"/>
              </w:rPr>
              <w:t xml:space="preserve"> и молодежной политики</w:t>
            </w:r>
            <w:r w:rsidRPr="00E0734A">
              <w:rPr>
                <w:bCs/>
                <w:color w:val="000000"/>
              </w:rPr>
              <w:t xml:space="preserve"> Магаданской области</w:t>
            </w:r>
          </w:p>
        </w:tc>
        <w:tc>
          <w:tcPr>
            <w:tcW w:w="2268" w:type="dxa"/>
            <w:shd w:val="clear" w:color="auto" w:fill="auto"/>
          </w:tcPr>
          <w:p w:rsidR="00AA0C1F" w:rsidRPr="00E0734A" w:rsidRDefault="00AA0C1F" w:rsidP="005E36DD">
            <w:pPr>
              <w:jc w:val="center"/>
              <w:rPr>
                <w:bCs/>
                <w:color w:val="000000"/>
              </w:rPr>
            </w:pPr>
            <w:r w:rsidRPr="00E0734A">
              <w:rPr>
                <w:bCs/>
                <w:color w:val="000000"/>
              </w:rPr>
              <w:t>17,0</w:t>
            </w:r>
          </w:p>
        </w:tc>
        <w:tc>
          <w:tcPr>
            <w:tcW w:w="1701" w:type="dxa"/>
            <w:shd w:val="clear" w:color="auto" w:fill="auto"/>
          </w:tcPr>
          <w:p w:rsidR="00AA0C1F" w:rsidRPr="00E0734A" w:rsidRDefault="00AA0C1F" w:rsidP="005E36DD">
            <w:pPr>
              <w:tabs>
                <w:tab w:val="left" w:pos="1335"/>
              </w:tabs>
              <w:jc w:val="center"/>
            </w:pPr>
            <w:r>
              <w:t>17,0</w:t>
            </w:r>
          </w:p>
        </w:tc>
        <w:tc>
          <w:tcPr>
            <w:tcW w:w="1134" w:type="dxa"/>
            <w:shd w:val="clear" w:color="auto" w:fill="auto"/>
          </w:tcPr>
          <w:p w:rsidR="00AA0C1F" w:rsidRPr="00E0734A" w:rsidRDefault="00AA0C1F" w:rsidP="005E36DD">
            <w:pPr>
              <w:jc w:val="center"/>
              <w:rPr>
                <w:bCs/>
                <w:color w:val="000000"/>
              </w:rPr>
            </w:pPr>
            <w:r>
              <w:rPr>
                <w:bCs/>
                <w:color w:val="000000"/>
              </w:rPr>
              <w:t>10</w:t>
            </w:r>
            <w:r w:rsidRPr="00E0734A">
              <w:rPr>
                <w:bCs/>
                <w:color w:val="000000"/>
              </w:rPr>
              <w:t>0,0</w:t>
            </w:r>
          </w:p>
        </w:tc>
      </w:tr>
      <w:tr w:rsidR="00AA0C1F" w:rsidRPr="00E0734A" w:rsidTr="005E36DD">
        <w:trPr>
          <w:trHeight w:val="637"/>
        </w:trPr>
        <w:tc>
          <w:tcPr>
            <w:tcW w:w="588" w:type="dxa"/>
            <w:shd w:val="clear" w:color="auto" w:fill="auto"/>
          </w:tcPr>
          <w:p w:rsidR="00AA0C1F" w:rsidRPr="00E0734A" w:rsidRDefault="00AA0C1F" w:rsidP="005E36DD">
            <w:pPr>
              <w:jc w:val="center"/>
              <w:rPr>
                <w:bCs/>
                <w:color w:val="000000"/>
              </w:rPr>
            </w:pPr>
          </w:p>
        </w:tc>
        <w:tc>
          <w:tcPr>
            <w:tcW w:w="3773" w:type="dxa"/>
            <w:shd w:val="clear" w:color="auto" w:fill="auto"/>
          </w:tcPr>
          <w:p w:rsidR="00AA0C1F" w:rsidRPr="00E0734A" w:rsidRDefault="00AA0C1F" w:rsidP="005E36DD">
            <w:pPr>
              <w:jc w:val="both"/>
              <w:rPr>
                <w:bCs/>
                <w:color w:val="000000"/>
              </w:rPr>
            </w:pPr>
            <w:r w:rsidRPr="00E0734A">
              <w:rPr>
                <w:bCs/>
                <w:color w:val="000000"/>
              </w:rPr>
              <w:t>- министерство культуры и туризма Магаданской области</w:t>
            </w:r>
          </w:p>
        </w:tc>
        <w:tc>
          <w:tcPr>
            <w:tcW w:w="2268" w:type="dxa"/>
            <w:shd w:val="clear" w:color="auto" w:fill="auto"/>
          </w:tcPr>
          <w:p w:rsidR="00AA0C1F" w:rsidRPr="00E0734A" w:rsidRDefault="00AA0C1F" w:rsidP="005E36DD">
            <w:pPr>
              <w:jc w:val="center"/>
              <w:rPr>
                <w:bCs/>
                <w:color w:val="000000"/>
              </w:rPr>
            </w:pPr>
            <w:r w:rsidRPr="00B26FB1">
              <w:rPr>
                <w:bCs/>
                <w:color w:val="000000"/>
              </w:rPr>
              <w:t>206,5</w:t>
            </w:r>
          </w:p>
        </w:tc>
        <w:tc>
          <w:tcPr>
            <w:tcW w:w="1701" w:type="dxa"/>
            <w:shd w:val="clear" w:color="auto" w:fill="auto"/>
          </w:tcPr>
          <w:p w:rsidR="00AA0C1F" w:rsidRPr="00E0734A" w:rsidRDefault="00AA0C1F" w:rsidP="005E36DD">
            <w:pPr>
              <w:tabs>
                <w:tab w:val="left" w:pos="1335"/>
              </w:tabs>
              <w:jc w:val="center"/>
            </w:pPr>
            <w:r>
              <w:t>206,5</w:t>
            </w:r>
          </w:p>
        </w:tc>
        <w:tc>
          <w:tcPr>
            <w:tcW w:w="1134" w:type="dxa"/>
            <w:shd w:val="clear" w:color="auto" w:fill="auto"/>
          </w:tcPr>
          <w:p w:rsidR="00AA0C1F" w:rsidRPr="00E0734A" w:rsidRDefault="00AA0C1F" w:rsidP="005E36DD">
            <w:pPr>
              <w:jc w:val="center"/>
              <w:rPr>
                <w:bCs/>
                <w:color w:val="000000"/>
              </w:rPr>
            </w:pPr>
            <w:r>
              <w:rPr>
                <w:bCs/>
                <w:color w:val="000000"/>
              </w:rPr>
              <w:t>100,0</w:t>
            </w:r>
          </w:p>
        </w:tc>
      </w:tr>
      <w:tr w:rsidR="00AA0C1F" w:rsidRPr="00E0734A" w:rsidTr="005E36DD">
        <w:tc>
          <w:tcPr>
            <w:tcW w:w="588" w:type="dxa"/>
            <w:shd w:val="clear" w:color="auto" w:fill="auto"/>
          </w:tcPr>
          <w:p w:rsidR="00AA0C1F" w:rsidRPr="00E0734A" w:rsidRDefault="00AA0C1F" w:rsidP="005E36DD">
            <w:pPr>
              <w:jc w:val="center"/>
              <w:rPr>
                <w:bCs/>
                <w:color w:val="000000"/>
              </w:rPr>
            </w:pPr>
          </w:p>
        </w:tc>
        <w:tc>
          <w:tcPr>
            <w:tcW w:w="3773" w:type="dxa"/>
            <w:shd w:val="clear" w:color="auto" w:fill="auto"/>
          </w:tcPr>
          <w:p w:rsidR="00AA0C1F" w:rsidRPr="00E0734A" w:rsidRDefault="00AA0C1F" w:rsidP="005E36DD">
            <w:pPr>
              <w:jc w:val="both"/>
              <w:rPr>
                <w:bCs/>
                <w:color w:val="000000"/>
              </w:rPr>
            </w:pPr>
            <w:r w:rsidRPr="00E0734A">
              <w:rPr>
                <w:bCs/>
                <w:color w:val="000000"/>
              </w:rPr>
              <w:t>- министерство здравоохранения и демографической политики Магаданской области</w:t>
            </w:r>
          </w:p>
        </w:tc>
        <w:tc>
          <w:tcPr>
            <w:tcW w:w="2268" w:type="dxa"/>
            <w:shd w:val="clear" w:color="auto" w:fill="auto"/>
          </w:tcPr>
          <w:p w:rsidR="00AA0C1F" w:rsidRPr="00E0734A" w:rsidRDefault="00AA0C1F" w:rsidP="005E36DD">
            <w:pPr>
              <w:jc w:val="center"/>
              <w:rPr>
                <w:bCs/>
                <w:color w:val="000000"/>
              </w:rPr>
            </w:pPr>
            <w:r w:rsidRPr="00E0734A">
              <w:rPr>
                <w:bCs/>
                <w:color w:val="000000"/>
              </w:rPr>
              <w:t>421,1</w:t>
            </w:r>
          </w:p>
        </w:tc>
        <w:tc>
          <w:tcPr>
            <w:tcW w:w="1701" w:type="dxa"/>
            <w:shd w:val="clear" w:color="auto" w:fill="auto"/>
          </w:tcPr>
          <w:p w:rsidR="00AA0C1F" w:rsidRPr="00E0734A" w:rsidRDefault="00AA0C1F" w:rsidP="005E36DD">
            <w:pPr>
              <w:jc w:val="center"/>
              <w:rPr>
                <w:bCs/>
                <w:color w:val="000000"/>
              </w:rPr>
            </w:pPr>
            <w:r>
              <w:rPr>
                <w:bCs/>
                <w:color w:val="000000"/>
              </w:rPr>
              <w:t>275,2</w:t>
            </w:r>
          </w:p>
        </w:tc>
        <w:tc>
          <w:tcPr>
            <w:tcW w:w="1134" w:type="dxa"/>
            <w:shd w:val="clear" w:color="auto" w:fill="auto"/>
          </w:tcPr>
          <w:p w:rsidR="00AA0C1F" w:rsidRPr="00E0734A" w:rsidRDefault="00AA0C1F" w:rsidP="005E36DD">
            <w:pPr>
              <w:jc w:val="center"/>
              <w:rPr>
                <w:bCs/>
                <w:color w:val="000000"/>
              </w:rPr>
            </w:pPr>
            <w:r>
              <w:rPr>
                <w:bCs/>
                <w:color w:val="000000"/>
              </w:rPr>
              <w:t>65,4</w:t>
            </w:r>
          </w:p>
        </w:tc>
      </w:tr>
      <w:tr w:rsidR="00AA0C1F" w:rsidRPr="00E0734A" w:rsidTr="005E36DD">
        <w:tc>
          <w:tcPr>
            <w:tcW w:w="588" w:type="dxa"/>
            <w:shd w:val="clear" w:color="auto" w:fill="auto"/>
          </w:tcPr>
          <w:p w:rsidR="00AA0C1F" w:rsidRPr="00E0734A" w:rsidRDefault="00AA0C1F" w:rsidP="005E36DD">
            <w:pPr>
              <w:jc w:val="center"/>
              <w:rPr>
                <w:bCs/>
                <w:color w:val="000000"/>
              </w:rPr>
            </w:pPr>
          </w:p>
        </w:tc>
        <w:tc>
          <w:tcPr>
            <w:tcW w:w="3773" w:type="dxa"/>
            <w:shd w:val="clear" w:color="auto" w:fill="auto"/>
          </w:tcPr>
          <w:p w:rsidR="00AA0C1F" w:rsidRPr="00E0734A" w:rsidRDefault="00AA0C1F" w:rsidP="005E36DD">
            <w:pPr>
              <w:jc w:val="both"/>
              <w:rPr>
                <w:bCs/>
                <w:color w:val="000000"/>
              </w:rPr>
            </w:pPr>
            <w:r w:rsidRPr="00E0734A">
              <w:rPr>
                <w:bCs/>
                <w:color w:val="000000"/>
              </w:rPr>
              <w:t>- министерство труда и социальной политики Магаданской области</w:t>
            </w:r>
          </w:p>
        </w:tc>
        <w:tc>
          <w:tcPr>
            <w:tcW w:w="2268" w:type="dxa"/>
            <w:shd w:val="clear" w:color="auto" w:fill="auto"/>
          </w:tcPr>
          <w:p w:rsidR="00AA0C1F" w:rsidRPr="00E0734A" w:rsidRDefault="00AA0C1F" w:rsidP="005E36DD">
            <w:pPr>
              <w:jc w:val="center"/>
              <w:rPr>
                <w:bCs/>
                <w:color w:val="000000"/>
              </w:rPr>
            </w:pPr>
            <w:r w:rsidRPr="00E0734A">
              <w:rPr>
                <w:bCs/>
                <w:color w:val="000000"/>
              </w:rPr>
              <w:t>256,0</w:t>
            </w:r>
          </w:p>
        </w:tc>
        <w:tc>
          <w:tcPr>
            <w:tcW w:w="1701" w:type="dxa"/>
            <w:shd w:val="clear" w:color="auto" w:fill="auto"/>
          </w:tcPr>
          <w:p w:rsidR="00AA0C1F" w:rsidRPr="00E0734A" w:rsidRDefault="00AA0C1F" w:rsidP="005E36DD">
            <w:pPr>
              <w:jc w:val="center"/>
              <w:rPr>
                <w:bCs/>
                <w:color w:val="000000"/>
              </w:rPr>
            </w:pPr>
            <w:r w:rsidRPr="00E55089">
              <w:rPr>
                <w:bCs/>
                <w:color w:val="000000"/>
              </w:rPr>
              <w:t>167,9</w:t>
            </w:r>
          </w:p>
        </w:tc>
        <w:tc>
          <w:tcPr>
            <w:tcW w:w="1134" w:type="dxa"/>
            <w:shd w:val="clear" w:color="auto" w:fill="auto"/>
          </w:tcPr>
          <w:p w:rsidR="00AA0C1F" w:rsidRPr="00E0734A" w:rsidRDefault="00AA0C1F" w:rsidP="005E36DD">
            <w:pPr>
              <w:jc w:val="center"/>
              <w:rPr>
                <w:bCs/>
                <w:color w:val="000000"/>
              </w:rPr>
            </w:pPr>
            <w:r>
              <w:rPr>
                <w:bCs/>
                <w:color w:val="000000"/>
              </w:rPr>
              <w:t>65,6</w:t>
            </w:r>
          </w:p>
        </w:tc>
      </w:tr>
    </w:tbl>
    <w:p w:rsidR="007D2C07" w:rsidRDefault="007D2C07" w:rsidP="007D2C07">
      <w:pPr>
        <w:jc w:val="both"/>
        <w:rPr>
          <w:b/>
          <w:bCs/>
          <w:color w:val="000000"/>
          <w:sz w:val="28"/>
          <w:u w:val="single"/>
        </w:rPr>
      </w:pPr>
    </w:p>
    <w:p w:rsidR="00AA0C1F" w:rsidRPr="00E0734A" w:rsidRDefault="00AA0C1F" w:rsidP="007D2C07">
      <w:pPr>
        <w:ind w:firstLine="709"/>
        <w:jc w:val="both"/>
        <w:rPr>
          <w:sz w:val="28"/>
          <w:szCs w:val="26"/>
        </w:rPr>
      </w:pPr>
      <w:r w:rsidRPr="00E0734A">
        <w:rPr>
          <w:sz w:val="28"/>
          <w:szCs w:val="26"/>
        </w:rPr>
        <w:t xml:space="preserve">В реализации </w:t>
      </w:r>
      <w:r w:rsidRPr="00E0734A">
        <w:rPr>
          <w:b/>
          <w:sz w:val="28"/>
          <w:szCs w:val="26"/>
        </w:rPr>
        <w:t>основного мероприятия «Совершенствование системы среднего профессионального образования»</w:t>
      </w:r>
      <w:r w:rsidRPr="00E0734A">
        <w:rPr>
          <w:sz w:val="28"/>
          <w:szCs w:val="26"/>
        </w:rPr>
        <w:t xml:space="preserve"> участвуют два исполнителя: министерство образования</w:t>
      </w:r>
      <w:r w:rsidR="005C2181">
        <w:rPr>
          <w:sz w:val="28"/>
          <w:szCs w:val="26"/>
        </w:rPr>
        <w:t xml:space="preserve"> и молодежной политики</w:t>
      </w:r>
      <w:r w:rsidRPr="00E0734A">
        <w:rPr>
          <w:sz w:val="28"/>
          <w:szCs w:val="26"/>
        </w:rPr>
        <w:t xml:space="preserve"> Магаданской области и министерство культуры и туризма Магаданской области. В целом годовые плановые назначения в сумме </w:t>
      </w:r>
      <w:r>
        <w:rPr>
          <w:bCs/>
          <w:color w:val="000000"/>
          <w:sz w:val="28"/>
          <w:szCs w:val="26"/>
        </w:rPr>
        <w:t>4 809,3</w:t>
      </w:r>
      <w:r w:rsidRPr="00E0734A">
        <w:rPr>
          <w:b/>
          <w:bCs/>
          <w:color w:val="000000"/>
        </w:rPr>
        <w:t xml:space="preserve"> </w:t>
      </w:r>
      <w:r w:rsidRPr="00E0734A">
        <w:rPr>
          <w:sz w:val="28"/>
          <w:szCs w:val="26"/>
        </w:rPr>
        <w:t>тыс. рублей</w:t>
      </w:r>
      <w:r>
        <w:rPr>
          <w:sz w:val="28"/>
          <w:szCs w:val="26"/>
        </w:rPr>
        <w:t xml:space="preserve"> </w:t>
      </w:r>
      <w:r w:rsidRPr="00E0734A">
        <w:rPr>
          <w:sz w:val="28"/>
          <w:szCs w:val="26"/>
        </w:rPr>
        <w:t>исполнен</w:t>
      </w:r>
      <w:r>
        <w:rPr>
          <w:sz w:val="28"/>
          <w:szCs w:val="26"/>
        </w:rPr>
        <w:t>ы на</w:t>
      </w:r>
      <w:r w:rsidRPr="00E0734A">
        <w:rPr>
          <w:sz w:val="28"/>
          <w:szCs w:val="26"/>
        </w:rPr>
        <w:t xml:space="preserve"> </w:t>
      </w:r>
      <w:r>
        <w:rPr>
          <w:sz w:val="28"/>
          <w:szCs w:val="26"/>
        </w:rPr>
        <w:t>110,7</w:t>
      </w:r>
      <w:r w:rsidRPr="00E0734A">
        <w:rPr>
          <w:sz w:val="28"/>
          <w:szCs w:val="26"/>
        </w:rPr>
        <w:t xml:space="preserve"> % или 5</w:t>
      </w:r>
      <w:r>
        <w:rPr>
          <w:sz w:val="28"/>
          <w:szCs w:val="26"/>
        </w:rPr>
        <w:t> 321,6</w:t>
      </w:r>
      <w:r w:rsidRPr="00E0734A">
        <w:rPr>
          <w:sz w:val="28"/>
          <w:szCs w:val="26"/>
        </w:rPr>
        <w:t xml:space="preserve"> тыс. рублей, в том числе по исполнителям мероприятия:</w:t>
      </w:r>
    </w:p>
    <w:p w:rsidR="00AA0C1F" w:rsidRPr="00E0734A" w:rsidRDefault="00AA0C1F" w:rsidP="00AA0C1F">
      <w:pPr>
        <w:ind w:firstLine="708"/>
        <w:jc w:val="both"/>
        <w:rPr>
          <w:bCs/>
          <w:color w:val="000000"/>
          <w:sz w:val="28"/>
          <w:szCs w:val="26"/>
        </w:rPr>
      </w:pPr>
      <w:r w:rsidRPr="00E0734A">
        <w:rPr>
          <w:sz w:val="28"/>
          <w:szCs w:val="26"/>
        </w:rPr>
        <w:t>- министерству образования</w:t>
      </w:r>
      <w:r w:rsidR="005C2181">
        <w:rPr>
          <w:sz w:val="28"/>
          <w:szCs w:val="26"/>
        </w:rPr>
        <w:t xml:space="preserve"> и молодежной политики</w:t>
      </w:r>
      <w:r w:rsidRPr="00E0734A">
        <w:rPr>
          <w:sz w:val="28"/>
          <w:szCs w:val="26"/>
        </w:rPr>
        <w:t xml:space="preserve"> Магаданской области бюджетные назначения в сумме </w:t>
      </w:r>
      <w:r w:rsidRPr="00E0734A">
        <w:rPr>
          <w:bCs/>
          <w:color w:val="000000"/>
          <w:sz w:val="28"/>
          <w:szCs w:val="26"/>
        </w:rPr>
        <w:t>3</w:t>
      </w:r>
      <w:r>
        <w:rPr>
          <w:bCs/>
          <w:color w:val="000000"/>
          <w:sz w:val="28"/>
          <w:szCs w:val="26"/>
        </w:rPr>
        <w:t> 816,8</w:t>
      </w:r>
      <w:r w:rsidRPr="00E0734A">
        <w:rPr>
          <w:bCs/>
          <w:color w:val="000000"/>
          <w:sz w:val="28"/>
        </w:rPr>
        <w:t xml:space="preserve"> </w:t>
      </w:r>
      <w:r w:rsidRPr="00E0734A">
        <w:rPr>
          <w:sz w:val="28"/>
          <w:szCs w:val="26"/>
        </w:rPr>
        <w:t>тыс. рублей</w:t>
      </w:r>
      <w:r>
        <w:rPr>
          <w:sz w:val="28"/>
          <w:szCs w:val="26"/>
        </w:rPr>
        <w:t>,</w:t>
      </w:r>
      <w:r w:rsidRPr="00E0734A">
        <w:rPr>
          <w:sz w:val="28"/>
          <w:szCs w:val="26"/>
        </w:rPr>
        <w:t xml:space="preserve"> и</w:t>
      </w:r>
      <w:r w:rsidRPr="00E0734A">
        <w:rPr>
          <w:bCs/>
          <w:color w:val="000000"/>
          <w:sz w:val="28"/>
          <w:szCs w:val="26"/>
        </w:rPr>
        <w:t>сполнен</w:t>
      </w:r>
      <w:r>
        <w:rPr>
          <w:bCs/>
          <w:color w:val="000000"/>
          <w:sz w:val="28"/>
          <w:szCs w:val="26"/>
        </w:rPr>
        <w:t>ы</w:t>
      </w:r>
      <w:r w:rsidRPr="00E0734A">
        <w:rPr>
          <w:bCs/>
          <w:color w:val="000000"/>
          <w:sz w:val="28"/>
          <w:szCs w:val="26"/>
        </w:rPr>
        <w:t xml:space="preserve"> за отчетный период </w:t>
      </w:r>
      <w:r>
        <w:rPr>
          <w:bCs/>
          <w:color w:val="000000"/>
          <w:sz w:val="28"/>
          <w:szCs w:val="26"/>
        </w:rPr>
        <w:t xml:space="preserve">на </w:t>
      </w:r>
      <w:r w:rsidRPr="00E0734A">
        <w:rPr>
          <w:bCs/>
          <w:color w:val="000000"/>
          <w:sz w:val="28"/>
          <w:szCs w:val="26"/>
        </w:rPr>
        <w:t>1</w:t>
      </w:r>
      <w:r>
        <w:rPr>
          <w:bCs/>
          <w:color w:val="000000"/>
          <w:sz w:val="28"/>
          <w:szCs w:val="26"/>
        </w:rPr>
        <w:t>13,4</w:t>
      </w:r>
      <w:r w:rsidRPr="00E0734A">
        <w:rPr>
          <w:bCs/>
          <w:color w:val="000000"/>
          <w:sz w:val="28"/>
          <w:szCs w:val="26"/>
        </w:rPr>
        <w:t xml:space="preserve"> % или </w:t>
      </w:r>
      <w:r>
        <w:rPr>
          <w:bCs/>
          <w:color w:val="000000"/>
          <w:sz w:val="28"/>
          <w:szCs w:val="26"/>
        </w:rPr>
        <w:t>4 329,1</w:t>
      </w:r>
      <w:r w:rsidRPr="00E0734A">
        <w:rPr>
          <w:bCs/>
          <w:color w:val="000000"/>
          <w:sz w:val="28"/>
          <w:szCs w:val="26"/>
        </w:rPr>
        <w:t xml:space="preserve"> тыс. рублей.</w:t>
      </w:r>
      <w:r>
        <w:rPr>
          <w:sz w:val="28"/>
          <w:szCs w:val="28"/>
        </w:rPr>
        <w:t xml:space="preserve"> Средства направлены</w:t>
      </w:r>
      <w:r w:rsidRPr="00E0734A">
        <w:rPr>
          <w:sz w:val="28"/>
          <w:szCs w:val="28"/>
        </w:rPr>
        <w:t xml:space="preserve"> на ремонтные работы мастерской для создания специализированных центров компетенций «Электромонтаж» </w:t>
      </w:r>
      <w:r w:rsidRPr="00E0734A">
        <w:rPr>
          <w:bCs/>
          <w:color w:val="000000"/>
          <w:sz w:val="28"/>
          <w:szCs w:val="26"/>
        </w:rPr>
        <w:t>МОГАПОУ «Магаданский промышленный техникум»</w:t>
      </w:r>
      <w:r w:rsidRPr="00E0734A">
        <w:rPr>
          <w:sz w:val="28"/>
          <w:szCs w:val="28"/>
        </w:rPr>
        <w:t xml:space="preserve">. </w:t>
      </w:r>
    </w:p>
    <w:p w:rsidR="00AA0C1F" w:rsidRPr="00E0734A" w:rsidRDefault="00AA0C1F" w:rsidP="00AA0C1F">
      <w:pPr>
        <w:ind w:firstLine="708"/>
        <w:jc w:val="both"/>
        <w:rPr>
          <w:sz w:val="28"/>
          <w:szCs w:val="26"/>
        </w:rPr>
      </w:pPr>
      <w:r w:rsidRPr="00E0734A">
        <w:rPr>
          <w:sz w:val="28"/>
          <w:szCs w:val="26"/>
        </w:rPr>
        <w:t xml:space="preserve">- министерству культуры и туризма Магаданской области на модернизацию учебно-производственной базы по программам среднего профессионального образования бюджетные средства в размере </w:t>
      </w:r>
      <w:r>
        <w:rPr>
          <w:sz w:val="28"/>
          <w:szCs w:val="26"/>
        </w:rPr>
        <w:t>992,5</w:t>
      </w:r>
      <w:r w:rsidRPr="00E0734A">
        <w:rPr>
          <w:sz w:val="28"/>
          <w:szCs w:val="26"/>
        </w:rPr>
        <w:t xml:space="preserve"> тыс. рублей исполнен</w:t>
      </w:r>
      <w:r>
        <w:rPr>
          <w:sz w:val="28"/>
          <w:szCs w:val="26"/>
        </w:rPr>
        <w:t>ы на</w:t>
      </w:r>
      <w:r w:rsidRPr="00E0734A">
        <w:rPr>
          <w:sz w:val="28"/>
          <w:szCs w:val="26"/>
        </w:rPr>
        <w:t xml:space="preserve"> 100,0 %.</w:t>
      </w:r>
    </w:p>
    <w:p w:rsidR="007D2C07" w:rsidRDefault="00AA0C1F" w:rsidP="007D2C07">
      <w:pPr>
        <w:ind w:firstLine="708"/>
        <w:jc w:val="both"/>
        <w:rPr>
          <w:sz w:val="28"/>
          <w:szCs w:val="26"/>
        </w:rPr>
      </w:pPr>
      <w:r w:rsidRPr="00E0734A">
        <w:rPr>
          <w:sz w:val="28"/>
          <w:szCs w:val="26"/>
        </w:rPr>
        <w:t>В рамках реализации мероприятия произведена работа по улучшению учебно-производственной базы ГАПОУ «Магаданский колледж искусств», а именно: приобретены балетные станки, специализированное балетное покрытие, зеркала, (в хореографический зал); цветные картриджи, ламинатор, витрины выставочной для отделения «Декоративно-прикладного творчества»</w:t>
      </w:r>
      <w:r>
        <w:rPr>
          <w:sz w:val="28"/>
          <w:szCs w:val="26"/>
        </w:rPr>
        <w:t>,</w:t>
      </w:r>
      <w:r w:rsidRPr="00E0734A">
        <w:rPr>
          <w:sz w:val="28"/>
          <w:szCs w:val="26"/>
        </w:rPr>
        <w:t xml:space="preserve"> </w:t>
      </w:r>
      <w:r>
        <w:rPr>
          <w:sz w:val="28"/>
          <w:szCs w:val="26"/>
        </w:rPr>
        <w:t>ц</w:t>
      </w:r>
      <w:r w:rsidRPr="00E0734A">
        <w:rPr>
          <w:sz w:val="28"/>
          <w:szCs w:val="26"/>
        </w:rPr>
        <w:t xml:space="preserve">ифровое пианино </w:t>
      </w:r>
      <w:proofErr w:type="spellStart"/>
      <w:r w:rsidRPr="00E0734A">
        <w:rPr>
          <w:sz w:val="28"/>
          <w:szCs w:val="26"/>
          <w:lang w:val="en-US"/>
        </w:rPr>
        <w:t>Brazer</w:t>
      </w:r>
      <w:proofErr w:type="spellEnd"/>
      <w:r w:rsidR="007D2C07">
        <w:rPr>
          <w:sz w:val="28"/>
          <w:szCs w:val="26"/>
        </w:rPr>
        <w:t xml:space="preserve">. </w:t>
      </w:r>
    </w:p>
    <w:p w:rsidR="00AA0C1F" w:rsidRPr="007D2C07" w:rsidRDefault="00AA0C1F" w:rsidP="007D2C07">
      <w:pPr>
        <w:ind w:firstLine="708"/>
        <w:jc w:val="both"/>
        <w:rPr>
          <w:sz w:val="28"/>
          <w:szCs w:val="26"/>
        </w:rPr>
      </w:pPr>
      <w:r w:rsidRPr="00E0734A">
        <w:rPr>
          <w:sz w:val="28"/>
          <w:szCs w:val="26"/>
        </w:rPr>
        <w:t>О</w:t>
      </w:r>
      <w:r w:rsidRPr="00E0734A">
        <w:rPr>
          <w:bCs/>
          <w:color w:val="000000"/>
          <w:sz w:val="28"/>
          <w:szCs w:val="26"/>
        </w:rPr>
        <w:t>сновное мероприятие «</w:t>
      </w:r>
      <w:r w:rsidRPr="00E0734A">
        <w:rPr>
          <w:b/>
          <w:bCs/>
          <w:color w:val="000000"/>
          <w:sz w:val="28"/>
          <w:szCs w:val="26"/>
        </w:rPr>
        <w:t>Реализация мероприятий по формированию кадрового состава»</w:t>
      </w:r>
      <w:r w:rsidRPr="00E0734A">
        <w:rPr>
          <w:bCs/>
          <w:color w:val="000000"/>
          <w:sz w:val="28"/>
          <w:szCs w:val="26"/>
        </w:rPr>
        <w:t xml:space="preserve"> реализуют четыре исполнителя: министерство труда и социальной политики Магаданской области, министерство здравоохранения и демографической политики Магаданской области, министерство культуры и туризма Магаданской области, министерство образования</w:t>
      </w:r>
      <w:r w:rsidR="005C2181">
        <w:rPr>
          <w:bCs/>
          <w:color w:val="000000"/>
          <w:sz w:val="28"/>
          <w:szCs w:val="26"/>
        </w:rPr>
        <w:t xml:space="preserve"> и молодежной политики</w:t>
      </w:r>
      <w:r w:rsidRPr="00E0734A">
        <w:rPr>
          <w:bCs/>
          <w:color w:val="000000"/>
          <w:sz w:val="28"/>
          <w:szCs w:val="26"/>
        </w:rPr>
        <w:t xml:space="preserve"> Магаданской области. </w:t>
      </w:r>
    </w:p>
    <w:p w:rsidR="00AA0C1F" w:rsidRPr="00E0734A" w:rsidRDefault="00AA0C1F" w:rsidP="00AA0C1F">
      <w:pPr>
        <w:ind w:firstLine="708"/>
        <w:jc w:val="both"/>
        <w:rPr>
          <w:bCs/>
          <w:color w:val="000000"/>
          <w:sz w:val="28"/>
          <w:szCs w:val="26"/>
        </w:rPr>
      </w:pPr>
      <w:r w:rsidRPr="00E0734A">
        <w:rPr>
          <w:bCs/>
          <w:color w:val="000000"/>
          <w:sz w:val="28"/>
          <w:szCs w:val="26"/>
        </w:rPr>
        <w:lastRenderedPageBreak/>
        <w:t xml:space="preserve">В целом </w:t>
      </w:r>
      <w:r>
        <w:rPr>
          <w:bCs/>
          <w:color w:val="000000"/>
          <w:sz w:val="28"/>
          <w:szCs w:val="26"/>
        </w:rPr>
        <w:t xml:space="preserve">годовые </w:t>
      </w:r>
      <w:r w:rsidRPr="00E0734A">
        <w:rPr>
          <w:bCs/>
          <w:color w:val="000000"/>
          <w:sz w:val="28"/>
          <w:szCs w:val="26"/>
        </w:rPr>
        <w:t xml:space="preserve">плановые назначения в сумме </w:t>
      </w:r>
      <w:r>
        <w:rPr>
          <w:bCs/>
          <w:color w:val="000000"/>
          <w:sz w:val="28"/>
          <w:szCs w:val="26"/>
        </w:rPr>
        <w:t>900,6</w:t>
      </w:r>
      <w:r w:rsidRPr="00E0734A">
        <w:rPr>
          <w:bCs/>
          <w:color w:val="000000"/>
          <w:sz w:val="28"/>
          <w:szCs w:val="26"/>
        </w:rPr>
        <w:t xml:space="preserve"> тыс. рублей за отчетный период исполнены на </w:t>
      </w:r>
      <w:r>
        <w:rPr>
          <w:bCs/>
          <w:color w:val="000000"/>
          <w:sz w:val="28"/>
          <w:szCs w:val="26"/>
        </w:rPr>
        <w:t>74,0</w:t>
      </w:r>
      <w:r w:rsidRPr="00E0734A">
        <w:rPr>
          <w:bCs/>
          <w:color w:val="000000"/>
          <w:sz w:val="28"/>
          <w:szCs w:val="26"/>
        </w:rPr>
        <w:t xml:space="preserve"> % или </w:t>
      </w:r>
      <w:r>
        <w:rPr>
          <w:bCs/>
          <w:color w:val="000000"/>
          <w:sz w:val="28"/>
          <w:szCs w:val="26"/>
        </w:rPr>
        <w:t>666,6</w:t>
      </w:r>
      <w:r w:rsidRPr="00E0734A">
        <w:rPr>
          <w:bCs/>
          <w:color w:val="000000"/>
          <w:sz w:val="28"/>
          <w:szCs w:val="26"/>
        </w:rPr>
        <w:t xml:space="preserve"> тыс. рублей, в том числе по исполнителям мероприятия:</w:t>
      </w:r>
    </w:p>
    <w:p w:rsidR="00AA0C1F" w:rsidRPr="00E0734A" w:rsidRDefault="00AA0C1F" w:rsidP="00AA0C1F">
      <w:pPr>
        <w:ind w:firstLine="708"/>
        <w:jc w:val="both"/>
        <w:rPr>
          <w:bCs/>
          <w:sz w:val="28"/>
          <w:szCs w:val="26"/>
        </w:rPr>
      </w:pPr>
      <w:r w:rsidRPr="00E0734A">
        <w:rPr>
          <w:bCs/>
          <w:color w:val="000000"/>
          <w:sz w:val="28"/>
          <w:szCs w:val="26"/>
        </w:rPr>
        <w:t>- министерств</w:t>
      </w:r>
      <w:r>
        <w:rPr>
          <w:bCs/>
          <w:color w:val="000000"/>
          <w:sz w:val="28"/>
          <w:szCs w:val="26"/>
        </w:rPr>
        <w:t>о</w:t>
      </w:r>
      <w:r w:rsidRPr="00E0734A">
        <w:rPr>
          <w:bCs/>
          <w:color w:val="000000"/>
          <w:sz w:val="28"/>
          <w:szCs w:val="26"/>
        </w:rPr>
        <w:t xml:space="preserve"> труда и социальной политики Магаданской области </w:t>
      </w:r>
      <w:r>
        <w:rPr>
          <w:bCs/>
          <w:color w:val="000000"/>
          <w:sz w:val="28"/>
          <w:szCs w:val="26"/>
        </w:rPr>
        <w:t>-бюджетные ассигнования</w:t>
      </w:r>
      <w:r w:rsidRPr="00E0734A">
        <w:rPr>
          <w:bCs/>
          <w:color w:val="000000"/>
          <w:sz w:val="28"/>
          <w:szCs w:val="26"/>
        </w:rPr>
        <w:t xml:space="preserve"> в размере 256,0 тыс. рублей, исполнены на </w:t>
      </w:r>
      <w:r>
        <w:rPr>
          <w:bCs/>
          <w:color w:val="000000"/>
          <w:sz w:val="28"/>
          <w:szCs w:val="26"/>
        </w:rPr>
        <w:t>65,6</w:t>
      </w:r>
      <w:r w:rsidRPr="00E0734A">
        <w:rPr>
          <w:bCs/>
          <w:color w:val="000000"/>
          <w:sz w:val="28"/>
          <w:szCs w:val="26"/>
        </w:rPr>
        <w:t xml:space="preserve"> % или </w:t>
      </w:r>
      <w:r w:rsidRPr="00E55089">
        <w:rPr>
          <w:bCs/>
          <w:color w:val="000000"/>
          <w:sz w:val="28"/>
          <w:szCs w:val="26"/>
        </w:rPr>
        <w:t>167,9</w:t>
      </w:r>
      <w:r w:rsidRPr="00E0734A">
        <w:rPr>
          <w:bCs/>
          <w:color w:val="000000"/>
          <w:sz w:val="28"/>
          <w:szCs w:val="26"/>
        </w:rPr>
        <w:t xml:space="preserve"> тыс. рублей</w:t>
      </w:r>
      <w:r w:rsidRPr="00E0734A">
        <w:rPr>
          <w:bCs/>
          <w:sz w:val="28"/>
          <w:szCs w:val="26"/>
        </w:rPr>
        <w:t xml:space="preserve">. Средства </w:t>
      </w:r>
      <w:r>
        <w:rPr>
          <w:bCs/>
          <w:sz w:val="28"/>
          <w:szCs w:val="26"/>
        </w:rPr>
        <w:t>направлены</w:t>
      </w:r>
      <w:r w:rsidRPr="00E0734A">
        <w:rPr>
          <w:bCs/>
          <w:sz w:val="28"/>
          <w:szCs w:val="26"/>
        </w:rPr>
        <w:t xml:space="preserve"> на проведение массового профориентационн</w:t>
      </w:r>
      <w:r>
        <w:rPr>
          <w:bCs/>
          <w:sz w:val="28"/>
          <w:szCs w:val="26"/>
        </w:rPr>
        <w:t>ого</w:t>
      </w:r>
      <w:r w:rsidRPr="00E0734A">
        <w:rPr>
          <w:bCs/>
          <w:sz w:val="28"/>
          <w:szCs w:val="26"/>
        </w:rPr>
        <w:t xml:space="preserve"> мероприяти</w:t>
      </w:r>
      <w:r>
        <w:rPr>
          <w:bCs/>
          <w:sz w:val="28"/>
          <w:szCs w:val="26"/>
        </w:rPr>
        <w:t>я</w:t>
      </w:r>
      <w:r w:rsidRPr="00E0734A">
        <w:rPr>
          <w:bCs/>
          <w:sz w:val="28"/>
          <w:szCs w:val="26"/>
        </w:rPr>
        <w:t xml:space="preserve"> «День самой важной профессии» для детей-сирот и детей, оставшихся без попечения родителей.</w:t>
      </w:r>
    </w:p>
    <w:p w:rsidR="00AA0C1F" w:rsidRPr="00E0734A" w:rsidRDefault="00AA0C1F" w:rsidP="00AA0C1F">
      <w:pPr>
        <w:ind w:firstLine="708"/>
        <w:jc w:val="both"/>
        <w:rPr>
          <w:bCs/>
          <w:color w:val="000000"/>
          <w:sz w:val="28"/>
          <w:szCs w:val="26"/>
        </w:rPr>
      </w:pPr>
      <w:r w:rsidRPr="00E0734A">
        <w:rPr>
          <w:bCs/>
          <w:color w:val="000000"/>
          <w:sz w:val="28"/>
          <w:szCs w:val="26"/>
        </w:rPr>
        <w:t xml:space="preserve">- министерство здравоохранения и демографической политики Магаданской области </w:t>
      </w:r>
      <w:r>
        <w:rPr>
          <w:bCs/>
          <w:color w:val="000000"/>
          <w:sz w:val="28"/>
          <w:szCs w:val="26"/>
        </w:rPr>
        <w:t>плановые назначения</w:t>
      </w:r>
      <w:r w:rsidRPr="00E0734A">
        <w:rPr>
          <w:bCs/>
          <w:color w:val="000000"/>
          <w:sz w:val="28"/>
          <w:szCs w:val="26"/>
        </w:rPr>
        <w:t xml:space="preserve"> в сумме 421,1 тыс. рублей</w:t>
      </w:r>
      <w:r w:rsidR="007D2C07">
        <w:rPr>
          <w:bCs/>
          <w:color w:val="000000"/>
          <w:sz w:val="28"/>
          <w:szCs w:val="26"/>
        </w:rPr>
        <w:t xml:space="preserve"> направлены </w:t>
      </w:r>
      <w:r w:rsidRPr="00E0734A">
        <w:rPr>
          <w:bCs/>
          <w:color w:val="000000"/>
          <w:sz w:val="28"/>
          <w:szCs w:val="26"/>
        </w:rPr>
        <w:t>на привлечение и закрепление квалифицированных кадров</w:t>
      </w:r>
      <w:r>
        <w:rPr>
          <w:bCs/>
          <w:color w:val="000000"/>
          <w:sz w:val="28"/>
          <w:szCs w:val="26"/>
        </w:rPr>
        <w:t>,</w:t>
      </w:r>
      <w:r w:rsidRPr="00E0734A">
        <w:rPr>
          <w:bCs/>
          <w:color w:val="000000"/>
          <w:sz w:val="28"/>
          <w:szCs w:val="26"/>
        </w:rPr>
        <w:t xml:space="preserve"> исполнен</w:t>
      </w:r>
      <w:r>
        <w:rPr>
          <w:bCs/>
          <w:color w:val="000000"/>
          <w:sz w:val="28"/>
          <w:szCs w:val="26"/>
        </w:rPr>
        <w:t xml:space="preserve">ие на отчетную дату </w:t>
      </w:r>
      <w:r w:rsidR="007D2C07">
        <w:rPr>
          <w:bCs/>
          <w:color w:val="000000"/>
          <w:sz w:val="28"/>
          <w:szCs w:val="26"/>
        </w:rPr>
        <w:t xml:space="preserve">составило </w:t>
      </w:r>
      <w:r w:rsidR="007D2C07" w:rsidRPr="00E0734A">
        <w:rPr>
          <w:bCs/>
          <w:color w:val="000000"/>
          <w:sz w:val="28"/>
          <w:szCs w:val="26"/>
        </w:rPr>
        <w:t>65</w:t>
      </w:r>
      <w:r>
        <w:rPr>
          <w:bCs/>
          <w:color w:val="000000"/>
          <w:sz w:val="28"/>
          <w:szCs w:val="26"/>
        </w:rPr>
        <w:t>,4</w:t>
      </w:r>
      <w:r w:rsidRPr="00E0734A">
        <w:rPr>
          <w:bCs/>
          <w:color w:val="000000"/>
          <w:sz w:val="28"/>
          <w:szCs w:val="26"/>
        </w:rPr>
        <w:t xml:space="preserve"> % или </w:t>
      </w:r>
      <w:r w:rsidRPr="00E55089">
        <w:rPr>
          <w:bCs/>
          <w:color w:val="000000"/>
          <w:sz w:val="28"/>
          <w:szCs w:val="26"/>
        </w:rPr>
        <w:t>275,2</w:t>
      </w:r>
      <w:r w:rsidRPr="00E0734A">
        <w:rPr>
          <w:bCs/>
          <w:color w:val="000000"/>
          <w:sz w:val="28"/>
          <w:szCs w:val="26"/>
        </w:rPr>
        <w:t xml:space="preserve"> тыс. рублей.</w:t>
      </w:r>
      <w:r>
        <w:rPr>
          <w:bCs/>
          <w:color w:val="000000"/>
          <w:sz w:val="28"/>
          <w:szCs w:val="26"/>
        </w:rPr>
        <w:t xml:space="preserve"> </w:t>
      </w:r>
    </w:p>
    <w:p w:rsidR="00AA0C1F" w:rsidRPr="00E0734A" w:rsidRDefault="00AA0C1F" w:rsidP="00AA0C1F">
      <w:pPr>
        <w:ind w:firstLine="708"/>
        <w:jc w:val="both"/>
        <w:rPr>
          <w:bCs/>
          <w:color w:val="000000"/>
          <w:sz w:val="28"/>
          <w:szCs w:val="26"/>
        </w:rPr>
      </w:pPr>
      <w:r w:rsidRPr="00E0734A">
        <w:rPr>
          <w:bCs/>
          <w:color w:val="000000"/>
          <w:sz w:val="28"/>
          <w:szCs w:val="26"/>
        </w:rPr>
        <w:t>- министерств</w:t>
      </w:r>
      <w:r>
        <w:rPr>
          <w:bCs/>
          <w:color w:val="000000"/>
          <w:sz w:val="28"/>
          <w:szCs w:val="26"/>
        </w:rPr>
        <w:t>о</w:t>
      </w:r>
      <w:r w:rsidRPr="00E0734A">
        <w:rPr>
          <w:bCs/>
          <w:color w:val="000000"/>
          <w:sz w:val="28"/>
          <w:szCs w:val="26"/>
        </w:rPr>
        <w:t xml:space="preserve"> культуры и туризма Магаданской области на привлечение и закрепление квалифицированных кадров бюджетные назначения в объеме </w:t>
      </w:r>
      <w:r w:rsidRPr="00E55089">
        <w:rPr>
          <w:bCs/>
          <w:color w:val="000000"/>
          <w:sz w:val="28"/>
          <w:szCs w:val="26"/>
        </w:rPr>
        <w:t>206,5</w:t>
      </w:r>
      <w:r w:rsidRPr="00E0734A">
        <w:rPr>
          <w:bCs/>
          <w:color w:val="000000"/>
          <w:sz w:val="28"/>
          <w:szCs w:val="26"/>
        </w:rPr>
        <w:t xml:space="preserve"> тыс. рублей</w:t>
      </w:r>
      <w:r>
        <w:rPr>
          <w:bCs/>
          <w:color w:val="000000"/>
          <w:sz w:val="28"/>
          <w:szCs w:val="26"/>
        </w:rPr>
        <w:t>,</w:t>
      </w:r>
      <w:r w:rsidRPr="00E0734A">
        <w:rPr>
          <w:bCs/>
          <w:color w:val="000000"/>
          <w:sz w:val="28"/>
          <w:szCs w:val="26"/>
        </w:rPr>
        <w:t xml:space="preserve"> исполнен</w:t>
      </w:r>
      <w:r>
        <w:rPr>
          <w:bCs/>
          <w:color w:val="000000"/>
          <w:sz w:val="28"/>
          <w:szCs w:val="26"/>
        </w:rPr>
        <w:t xml:space="preserve">ы </w:t>
      </w:r>
      <w:r w:rsidR="007D2C07">
        <w:rPr>
          <w:bCs/>
          <w:color w:val="000000"/>
          <w:sz w:val="28"/>
          <w:szCs w:val="26"/>
        </w:rPr>
        <w:t xml:space="preserve">на </w:t>
      </w:r>
      <w:r w:rsidR="007D2C07" w:rsidRPr="00E0734A">
        <w:rPr>
          <w:bCs/>
          <w:color w:val="000000"/>
          <w:sz w:val="28"/>
          <w:szCs w:val="26"/>
        </w:rPr>
        <w:t>100</w:t>
      </w:r>
      <w:r>
        <w:rPr>
          <w:bCs/>
          <w:color w:val="000000"/>
          <w:sz w:val="28"/>
          <w:szCs w:val="26"/>
        </w:rPr>
        <w:t>,0</w:t>
      </w:r>
      <w:r w:rsidRPr="00E0734A">
        <w:rPr>
          <w:bCs/>
          <w:color w:val="000000"/>
          <w:sz w:val="28"/>
          <w:szCs w:val="26"/>
        </w:rPr>
        <w:t xml:space="preserve"> % или </w:t>
      </w:r>
      <w:r w:rsidRPr="00E55089">
        <w:rPr>
          <w:bCs/>
          <w:color w:val="000000"/>
          <w:sz w:val="28"/>
          <w:szCs w:val="26"/>
        </w:rPr>
        <w:t>206,5</w:t>
      </w:r>
      <w:r w:rsidRPr="00E0734A">
        <w:rPr>
          <w:bCs/>
          <w:color w:val="000000"/>
          <w:sz w:val="28"/>
          <w:szCs w:val="26"/>
        </w:rPr>
        <w:t xml:space="preserve"> тыс. рублей. Исполнител</w:t>
      </w:r>
      <w:r>
        <w:rPr>
          <w:bCs/>
          <w:color w:val="000000"/>
          <w:sz w:val="28"/>
          <w:szCs w:val="26"/>
        </w:rPr>
        <w:t>ь</w:t>
      </w:r>
      <w:r w:rsidRPr="00E0734A">
        <w:rPr>
          <w:bCs/>
          <w:color w:val="000000"/>
          <w:sz w:val="28"/>
          <w:szCs w:val="26"/>
        </w:rPr>
        <w:t xml:space="preserve"> данного мероприятия МОГАУК «Магаданский государственный музыкальный и драматический театр».</w:t>
      </w:r>
      <w:r w:rsidRPr="00E0734A">
        <w:t xml:space="preserve"> </w:t>
      </w:r>
      <w:r w:rsidRPr="001F550F">
        <w:rPr>
          <w:sz w:val="28"/>
          <w:szCs w:val="28"/>
        </w:rPr>
        <w:t>Средства направлены на оплату</w:t>
      </w:r>
      <w:r>
        <w:rPr>
          <w:sz w:val="28"/>
          <w:szCs w:val="28"/>
        </w:rPr>
        <w:t xml:space="preserve"> обучения и</w:t>
      </w:r>
      <w:r w:rsidRPr="00E0734A">
        <w:rPr>
          <w:bCs/>
          <w:color w:val="000000"/>
          <w:sz w:val="28"/>
          <w:szCs w:val="26"/>
        </w:rPr>
        <w:t xml:space="preserve"> </w:t>
      </w:r>
      <w:r>
        <w:rPr>
          <w:bCs/>
          <w:color w:val="000000"/>
          <w:sz w:val="28"/>
          <w:szCs w:val="26"/>
        </w:rPr>
        <w:t xml:space="preserve">проезда к месту обучения </w:t>
      </w:r>
      <w:r w:rsidRPr="00E0734A">
        <w:rPr>
          <w:bCs/>
          <w:color w:val="000000"/>
          <w:sz w:val="28"/>
          <w:szCs w:val="26"/>
        </w:rPr>
        <w:t xml:space="preserve">2 работникам МОГАУК «Магаданский государственный музыкальный и драматический театр. </w:t>
      </w:r>
    </w:p>
    <w:p w:rsidR="00AA0C1F" w:rsidRPr="00E0734A" w:rsidRDefault="00AA0C1F" w:rsidP="00AA0C1F">
      <w:pPr>
        <w:ind w:firstLine="708"/>
        <w:jc w:val="center"/>
        <w:rPr>
          <w:b/>
          <w:bCs/>
          <w:color w:val="000000"/>
          <w:sz w:val="28"/>
          <w:szCs w:val="26"/>
          <w:u w:val="single"/>
        </w:rPr>
      </w:pPr>
    </w:p>
    <w:p w:rsidR="00AA0C1F" w:rsidRPr="007D2C07" w:rsidRDefault="00AA0C1F" w:rsidP="00AA0C1F">
      <w:pPr>
        <w:ind w:firstLine="708"/>
        <w:jc w:val="center"/>
        <w:rPr>
          <w:b/>
          <w:bCs/>
          <w:color w:val="000000"/>
          <w:sz w:val="28"/>
          <w:szCs w:val="26"/>
        </w:rPr>
      </w:pPr>
      <w:r w:rsidRPr="007D2C07">
        <w:rPr>
          <w:b/>
          <w:bCs/>
          <w:color w:val="000000"/>
          <w:sz w:val="28"/>
          <w:szCs w:val="26"/>
        </w:rPr>
        <w:t xml:space="preserve">Подпрограмма «Организация и обеспечение отдыха и оздоровление детей в Магаданской области» </w:t>
      </w:r>
    </w:p>
    <w:p w:rsidR="00AA0C1F" w:rsidRPr="00E0734A" w:rsidRDefault="00AA0C1F" w:rsidP="00AA0C1F">
      <w:pPr>
        <w:ind w:firstLine="708"/>
        <w:jc w:val="center"/>
        <w:rPr>
          <w:b/>
          <w:bCs/>
          <w:color w:val="000000"/>
          <w:sz w:val="28"/>
          <w:szCs w:val="26"/>
          <w:u w:val="single"/>
        </w:rPr>
      </w:pPr>
    </w:p>
    <w:p w:rsidR="00AA0C1F" w:rsidRPr="00E0734A" w:rsidRDefault="00AA0C1F" w:rsidP="00AA0C1F">
      <w:pPr>
        <w:pStyle w:val="ConsPlusNormal"/>
        <w:ind w:firstLine="708"/>
        <w:jc w:val="both"/>
        <w:rPr>
          <w:rFonts w:ascii="Times New Roman" w:hAnsi="Times New Roman"/>
          <w:color w:val="000000"/>
          <w:sz w:val="28"/>
          <w:szCs w:val="26"/>
        </w:rPr>
      </w:pPr>
      <w:r w:rsidRPr="00E0734A">
        <w:rPr>
          <w:rFonts w:ascii="Times New Roman" w:hAnsi="Times New Roman"/>
          <w:color w:val="000000"/>
          <w:sz w:val="28"/>
          <w:szCs w:val="26"/>
        </w:rPr>
        <w:t xml:space="preserve">Целью подпрограммы является </w:t>
      </w:r>
      <w:r w:rsidRPr="00E0734A">
        <w:rPr>
          <w:rFonts w:ascii="Times New Roman" w:hAnsi="Times New Roman"/>
          <w:bCs/>
          <w:sz w:val="28"/>
          <w:szCs w:val="26"/>
        </w:rPr>
        <w:t>создание условий, направленных на организацию и обеспечение отдыха детей, их оздоровления.</w:t>
      </w:r>
      <w:r w:rsidRPr="00E0734A">
        <w:rPr>
          <w:rFonts w:ascii="Times New Roman" w:hAnsi="Times New Roman"/>
          <w:color w:val="000000"/>
          <w:sz w:val="28"/>
          <w:szCs w:val="26"/>
        </w:rPr>
        <w:tab/>
      </w:r>
    </w:p>
    <w:p w:rsidR="00AA0C1F" w:rsidRPr="00E0734A" w:rsidRDefault="00AA0C1F" w:rsidP="00AA0C1F">
      <w:pPr>
        <w:pStyle w:val="ConsPlusNormal"/>
        <w:ind w:firstLine="708"/>
        <w:jc w:val="both"/>
        <w:rPr>
          <w:rFonts w:ascii="Times New Roman" w:hAnsi="Times New Roman"/>
          <w:color w:val="000000"/>
          <w:sz w:val="28"/>
          <w:szCs w:val="26"/>
        </w:rPr>
      </w:pPr>
      <w:r w:rsidRPr="00E0734A">
        <w:rPr>
          <w:rFonts w:ascii="Times New Roman" w:hAnsi="Times New Roman"/>
          <w:color w:val="000000"/>
          <w:sz w:val="28"/>
          <w:szCs w:val="26"/>
        </w:rPr>
        <w:t xml:space="preserve">  Ответственный исполнитель - министерство образования</w:t>
      </w:r>
      <w:r w:rsidR="005C2181">
        <w:rPr>
          <w:rFonts w:ascii="Times New Roman" w:hAnsi="Times New Roman"/>
          <w:color w:val="000000"/>
          <w:sz w:val="28"/>
          <w:szCs w:val="26"/>
        </w:rPr>
        <w:t xml:space="preserve"> и молодежной политики</w:t>
      </w:r>
      <w:r w:rsidRPr="00E0734A">
        <w:rPr>
          <w:rFonts w:ascii="Times New Roman" w:hAnsi="Times New Roman"/>
          <w:color w:val="000000"/>
          <w:sz w:val="28"/>
          <w:szCs w:val="26"/>
        </w:rPr>
        <w:t xml:space="preserve"> Магаданской области, участники – министерство здравоохранения и демографической политики Магаданской области, министерство труда и социальной политики Магаданской области, министерство культуры и туризма Магаданской области.</w:t>
      </w:r>
    </w:p>
    <w:p w:rsidR="00AA0C1F" w:rsidRPr="00E0734A" w:rsidRDefault="00AA0C1F" w:rsidP="00AA0C1F">
      <w:pPr>
        <w:pStyle w:val="ConsPlusNormal"/>
        <w:ind w:firstLine="708"/>
        <w:jc w:val="both"/>
        <w:rPr>
          <w:rFonts w:ascii="Times New Roman" w:hAnsi="Times New Roman"/>
          <w:color w:val="000000"/>
          <w:sz w:val="28"/>
          <w:szCs w:val="26"/>
        </w:rPr>
      </w:pPr>
      <w:r w:rsidRPr="00E0734A">
        <w:rPr>
          <w:rFonts w:ascii="Times New Roman" w:hAnsi="Times New Roman"/>
          <w:color w:val="000000"/>
          <w:sz w:val="28"/>
          <w:szCs w:val="26"/>
        </w:rPr>
        <w:t xml:space="preserve"> Исполнение расходов областного бюджета за 2018 год по подпрограмме характеризуется следующими данными:</w:t>
      </w:r>
    </w:p>
    <w:p w:rsidR="00AA0C1F" w:rsidRPr="00E0734A" w:rsidRDefault="00AA0C1F" w:rsidP="00AA0C1F">
      <w:pPr>
        <w:widowControl w:val="0"/>
        <w:autoSpaceDE w:val="0"/>
        <w:autoSpaceDN w:val="0"/>
        <w:adjustRightInd w:val="0"/>
        <w:jc w:val="right"/>
        <w:rPr>
          <w:sz w:val="28"/>
          <w:szCs w:val="26"/>
        </w:rPr>
      </w:pPr>
      <w:r w:rsidRPr="00E0734A">
        <w:rPr>
          <w:color w:val="000000"/>
          <w:sz w:val="28"/>
        </w:rPr>
        <w:t>тыс. руб</w:t>
      </w:r>
      <w:r w:rsidRPr="00E0734A">
        <w:rPr>
          <w:color w:val="000000"/>
          <w:sz w:val="28"/>
          <w:szCs w:val="26"/>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3853"/>
        <w:gridCol w:w="2268"/>
        <w:gridCol w:w="1701"/>
        <w:gridCol w:w="1134"/>
      </w:tblGrid>
      <w:tr w:rsidR="00AA0C1F" w:rsidRPr="00E0734A" w:rsidTr="005E36DD">
        <w:tc>
          <w:tcPr>
            <w:tcW w:w="650" w:type="dxa"/>
            <w:shd w:val="clear" w:color="auto" w:fill="auto"/>
          </w:tcPr>
          <w:p w:rsidR="00AA0C1F" w:rsidRPr="00E0734A" w:rsidRDefault="00AA0C1F" w:rsidP="005E36DD">
            <w:pPr>
              <w:jc w:val="center"/>
              <w:rPr>
                <w:b/>
                <w:bCs/>
                <w:color w:val="000000"/>
              </w:rPr>
            </w:pPr>
            <w:r w:rsidRPr="00E0734A">
              <w:rPr>
                <w:b/>
                <w:bCs/>
                <w:color w:val="000000"/>
              </w:rPr>
              <w:t>№ п/п</w:t>
            </w:r>
          </w:p>
        </w:tc>
        <w:tc>
          <w:tcPr>
            <w:tcW w:w="3853" w:type="dxa"/>
            <w:shd w:val="clear" w:color="auto" w:fill="auto"/>
          </w:tcPr>
          <w:p w:rsidR="00AA0C1F" w:rsidRPr="00E0734A" w:rsidRDefault="00AA0C1F" w:rsidP="005E36DD">
            <w:pPr>
              <w:jc w:val="center"/>
              <w:rPr>
                <w:b/>
                <w:bCs/>
                <w:color w:val="000000"/>
              </w:rPr>
            </w:pPr>
            <w:r w:rsidRPr="00E0734A">
              <w:rPr>
                <w:b/>
                <w:bCs/>
                <w:color w:val="000000"/>
              </w:rPr>
              <w:t>Наименование государственной программы, подпрограммы</w:t>
            </w:r>
          </w:p>
        </w:tc>
        <w:tc>
          <w:tcPr>
            <w:tcW w:w="2268" w:type="dxa"/>
            <w:shd w:val="clear" w:color="auto" w:fill="auto"/>
          </w:tcPr>
          <w:p w:rsidR="00AA0C1F" w:rsidRPr="00E0734A" w:rsidRDefault="005C2181" w:rsidP="005E36DD">
            <w:pPr>
              <w:jc w:val="center"/>
              <w:rPr>
                <w:b/>
                <w:bCs/>
                <w:color w:val="000000"/>
              </w:rPr>
            </w:pPr>
            <w:r>
              <w:rPr>
                <w:b/>
                <w:bCs/>
                <w:color w:val="000000"/>
              </w:rPr>
              <w:t>Бюджет</w:t>
            </w:r>
          </w:p>
        </w:tc>
        <w:tc>
          <w:tcPr>
            <w:tcW w:w="1701" w:type="dxa"/>
            <w:shd w:val="clear" w:color="auto" w:fill="auto"/>
          </w:tcPr>
          <w:p w:rsidR="00AA0C1F" w:rsidRPr="00E0734A" w:rsidRDefault="00AA0C1F" w:rsidP="005E36DD">
            <w:pPr>
              <w:jc w:val="center"/>
              <w:rPr>
                <w:b/>
                <w:bCs/>
                <w:color w:val="000000"/>
              </w:rPr>
            </w:pPr>
            <w:r w:rsidRPr="00E0734A">
              <w:rPr>
                <w:b/>
                <w:bCs/>
                <w:color w:val="000000"/>
              </w:rPr>
              <w:t>Кассовое исполнение</w:t>
            </w:r>
          </w:p>
        </w:tc>
        <w:tc>
          <w:tcPr>
            <w:tcW w:w="1134" w:type="dxa"/>
            <w:shd w:val="clear" w:color="auto" w:fill="auto"/>
          </w:tcPr>
          <w:p w:rsidR="00AA0C1F" w:rsidRPr="00E0734A" w:rsidRDefault="00AA0C1F" w:rsidP="00AA4A2B">
            <w:pPr>
              <w:jc w:val="center"/>
              <w:rPr>
                <w:b/>
                <w:bCs/>
                <w:color w:val="000000"/>
              </w:rPr>
            </w:pPr>
            <w:r w:rsidRPr="00E0734A">
              <w:rPr>
                <w:b/>
                <w:bCs/>
                <w:color w:val="000000"/>
              </w:rPr>
              <w:t>% исп</w:t>
            </w:r>
            <w:r w:rsidR="00AA4A2B">
              <w:rPr>
                <w:b/>
                <w:bCs/>
                <w:color w:val="000000"/>
              </w:rPr>
              <w:t>.</w:t>
            </w:r>
          </w:p>
        </w:tc>
      </w:tr>
      <w:tr w:rsidR="00AA0C1F" w:rsidRPr="00E0734A" w:rsidTr="005E36DD">
        <w:tc>
          <w:tcPr>
            <w:tcW w:w="650" w:type="dxa"/>
            <w:shd w:val="clear" w:color="auto" w:fill="auto"/>
          </w:tcPr>
          <w:p w:rsidR="00AA0C1F" w:rsidRPr="00E0734A" w:rsidRDefault="00AA0C1F" w:rsidP="005E36DD">
            <w:pPr>
              <w:jc w:val="center"/>
              <w:rPr>
                <w:b/>
                <w:bCs/>
                <w:color w:val="000000"/>
              </w:rPr>
            </w:pPr>
          </w:p>
        </w:tc>
        <w:tc>
          <w:tcPr>
            <w:tcW w:w="3853" w:type="dxa"/>
            <w:shd w:val="clear" w:color="auto" w:fill="auto"/>
          </w:tcPr>
          <w:p w:rsidR="00AA0C1F" w:rsidRPr="00E0734A" w:rsidRDefault="00AA0C1F" w:rsidP="005E36DD">
            <w:pPr>
              <w:jc w:val="center"/>
              <w:rPr>
                <w:b/>
                <w:bCs/>
                <w:color w:val="000000"/>
              </w:rPr>
            </w:pPr>
            <w:r w:rsidRPr="00E0734A">
              <w:rPr>
                <w:b/>
                <w:bCs/>
                <w:color w:val="000000"/>
              </w:rPr>
              <w:t>ВСЕГО:</w:t>
            </w:r>
          </w:p>
        </w:tc>
        <w:tc>
          <w:tcPr>
            <w:tcW w:w="2268" w:type="dxa"/>
            <w:shd w:val="clear" w:color="auto" w:fill="auto"/>
          </w:tcPr>
          <w:p w:rsidR="00AA0C1F" w:rsidRPr="00E0734A" w:rsidRDefault="00AA0C1F" w:rsidP="005E36DD">
            <w:pPr>
              <w:jc w:val="center"/>
              <w:rPr>
                <w:b/>
                <w:bCs/>
                <w:color w:val="000000"/>
              </w:rPr>
            </w:pPr>
            <w:r w:rsidRPr="005E15D9">
              <w:rPr>
                <w:b/>
                <w:bCs/>
                <w:color w:val="000000"/>
              </w:rPr>
              <w:t>180 908,8</w:t>
            </w:r>
          </w:p>
        </w:tc>
        <w:tc>
          <w:tcPr>
            <w:tcW w:w="1701" w:type="dxa"/>
            <w:shd w:val="clear" w:color="auto" w:fill="auto"/>
          </w:tcPr>
          <w:p w:rsidR="00AA0C1F" w:rsidRPr="00E0734A" w:rsidRDefault="00AA0C1F" w:rsidP="005E36DD">
            <w:pPr>
              <w:jc w:val="center"/>
              <w:rPr>
                <w:b/>
                <w:bCs/>
                <w:color w:val="000000"/>
              </w:rPr>
            </w:pPr>
            <w:r w:rsidRPr="005E15D9">
              <w:rPr>
                <w:b/>
                <w:bCs/>
                <w:color w:val="000000"/>
              </w:rPr>
              <w:t>180 445,0</w:t>
            </w:r>
          </w:p>
        </w:tc>
        <w:tc>
          <w:tcPr>
            <w:tcW w:w="1134" w:type="dxa"/>
            <w:shd w:val="clear" w:color="auto" w:fill="auto"/>
          </w:tcPr>
          <w:p w:rsidR="00AA0C1F" w:rsidRPr="00E0734A" w:rsidRDefault="00AA0C1F" w:rsidP="005E36DD">
            <w:pPr>
              <w:jc w:val="center"/>
              <w:rPr>
                <w:b/>
                <w:bCs/>
                <w:color w:val="000000"/>
              </w:rPr>
            </w:pPr>
            <w:r w:rsidRPr="005E15D9">
              <w:rPr>
                <w:b/>
                <w:bCs/>
                <w:color w:val="000000"/>
              </w:rPr>
              <w:t>99,7</w:t>
            </w:r>
          </w:p>
        </w:tc>
      </w:tr>
      <w:tr w:rsidR="00AA0C1F" w:rsidRPr="00E0734A" w:rsidTr="005E36DD">
        <w:tc>
          <w:tcPr>
            <w:tcW w:w="9606" w:type="dxa"/>
            <w:gridSpan w:val="5"/>
            <w:shd w:val="clear" w:color="auto" w:fill="auto"/>
          </w:tcPr>
          <w:p w:rsidR="00AA0C1F" w:rsidRPr="00E0734A" w:rsidRDefault="00AA0C1F" w:rsidP="005E36DD">
            <w:pPr>
              <w:jc w:val="center"/>
              <w:rPr>
                <w:b/>
                <w:bCs/>
                <w:color w:val="000000"/>
              </w:rPr>
            </w:pPr>
            <w:r w:rsidRPr="00E0734A">
              <w:rPr>
                <w:b/>
                <w:bCs/>
                <w:color w:val="000000"/>
              </w:rPr>
              <w:t xml:space="preserve">   в том числе:</w:t>
            </w:r>
          </w:p>
        </w:tc>
      </w:tr>
      <w:tr w:rsidR="00AA0C1F" w:rsidRPr="00E0734A" w:rsidTr="005E36DD">
        <w:tc>
          <w:tcPr>
            <w:tcW w:w="650" w:type="dxa"/>
            <w:shd w:val="clear" w:color="auto" w:fill="auto"/>
          </w:tcPr>
          <w:p w:rsidR="00AA0C1F" w:rsidRPr="00E0734A" w:rsidRDefault="00AA0C1F" w:rsidP="005E36DD">
            <w:pPr>
              <w:jc w:val="center"/>
              <w:rPr>
                <w:b/>
                <w:bCs/>
                <w:color w:val="000000"/>
              </w:rPr>
            </w:pPr>
            <w:r w:rsidRPr="00E0734A">
              <w:rPr>
                <w:b/>
                <w:bCs/>
                <w:color w:val="000000"/>
              </w:rPr>
              <w:t>1.</w:t>
            </w:r>
          </w:p>
        </w:tc>
        <w:tc>
          <w:tcPr>
            <w:tcW w:w="3853" w:type="dxa"/>
            <w:shd w:val="clear" w:color="auto" w:fill="auto"/>
          </w:tcPr>
          <w:p w:rsidR="00AA0C1F" w:rsidRPr="00E0734A" w:rsidRDefault="005C2181" w:rsidP="005E36DD">
            <w:pPr>
              <w:jc w:val="both"/>
              <w:rPr>
                <w:b/>
                <w:bCs/>
                <w:color w:val="000000"/>
              </w:rPr>
            </w:pPr>
            <w:r>
              <w:rPr>
                <w:b/>
                <w:bCs/>
                <w:color w:val="000000"/>
              </w:rPr>
              <w:t>Основное мероприятие «</w:t>
            </w:r>
            <w:r w:rsidR="00AA0C1F" w:rsidRPr="00E0734A">
              <w:rPr>
                <w:b/>
                <w:bCs/>
                <w:color w:val="000000"/>
              </w:rPr>
              <w:t>Осуществление мероприятий по капитальному ремонту и укреплению материально-технической базы загород</w:t>
            </w:r>
            <w:r>
              <w:rPr>
                <w:b/>
                <w:bCs/>
                <w:color w:val="000000"/>
              </w:rPr>
              <w:t>ных оздоровительных организаций»</w:t>
            </w:r>
          </w:p>
        </w:tc>
        <w:tc>
          <w:tcPr>
            <w:tcW w:w="2268" w:type="dxa"/>
            <w:shd w:val="clear" w:color="auto" w:fill="auto"/>
          </w:tcPr>
          <w:p w:rsidR="00AA0C1F" w:rsidRPr="00E0734A" w:rsidRDefault="00AA0C1F" w:rsidP="005E36DD">
            <w:pPr>
              <w:jc w:val="center"/>
              <w:rPr>
                <w:b/>
                <w:bCs/>
                <w:color w:val="000000"/>
              </w:rPr>
            </w:pPr>
            <w:r w:rsidRPr="005E15D9">
              <w:rPr>
                <w:b/>
                <w:bCs/>
                <w:color w:val="000000"/>
              </w:rPr>
              <w:t>9 855,2</w:t>
            </w:r>
          </w:p>
        </w:tc>
        <w:tc>
          <w:tcPr>
            <w:tcW w:w="1701" w:type="dxa"/>
            <w:shd w:val="clear" w:color="auto" w:fill="auto"/>
          </w:tcPr>
          <w:p w:rsidR="00AA0C1F" w:rsidRPr="00E0734A" w:rsidRDefault="00AA0C1F" w:rsidP="005E36DD">
            <w:pPr>
              <w:jc w:val="center"/>
              <w:rPr>
                <w:b/>
                <w:bCs/>
                <w:color w:val="000000"/>
              </w:rPr>
            </w:pPr>
            <w:r w:rsidRPr="00E0734A">
              <w:rPr>
                <w:b/>
                <w:bCs/>
                <w:color w:val="000000"/>
              </w:rPr>
              <w:t>9 855,2</w:t>
            </w:r>
          </w:p>
        </w:tc>
        <w:tc>
          <w:tcPr>
            <w:tcW w:w="1134" w:type="dxa"/>
            <w:shd w:val="clear" w:color="auto" w:fill="auto"/>
          </w:tcPr>
          <w:p w:rsidR="00AA0C1F" w:rsidRPr="00E0734A" w:rsidRDefault="00AA0C1F" w:rsidP="005E36DD">
            <w:pPr>
              <w:jc w:val="center"/>
              <w:rPr>
                <w:b/>
                <w:bCs/>
                <w:color w:val="000000"/>
              </w:rPr>
            </w:pPr>
            <w:r w:rsidRPr="00E0734A">
              <w:rPr>
                <w:b/>
                <w:bCs/>
                <w:color w:val="000000"/>
              </w:rPr>
              <w:t>100,0</w:t>
            </w:r>
          </w:p>
        </w:tc>
      </w:tr>
      <w:tr w:rsidR="00AA0C1F" w:rsidRPr="00E0734A" w:rsidTr="005E36DD">
        <w:tc>
          <w:tcPr>
            <w:tcW w:w="650" w:type="dxa"/>
            <w:shd w:val="clear" w:color="auto" w:fill="auto"/>
          </w:tcPr>
          <w:p w:rsidR="00AA0C1F" w:rsidRPr="00E0734A" w:rsidRDefault="00AA0C1F" w:rsidP="005E36DD">
            <w:pPr>
              <w:jc w:val="center"/>
              <w:rPr>
                <w:b/>
                <w:bCs/>
                <w:color w:val="000000"/>
              </w:rPr>
            </w:pPr>
          </w:p>
        </w:tc>
        <w:tc>
          <w:tcPr>
            <w:tcW w:w="3853" w:type="dxa"/>
            <w:shd w:val="clear" w:color="auto" w:fill="auto"/>
          </w:tcPr>
          <w:p w:rsidR="00AA0C1F" w:rsidRPr="00E0734A" w:rsidRDefault="00AA0C1F" w:rsidP="005E36DD">
            <w:pPr>
              <w:jc w:val="both"/>
              <w:rPr>
                <w:b/>
                <w:bCs/>
                <w:color w:val="000000"/>
              </w:rPr>
            </w:pPr>
            <w:r w:rsidRPr="00E0734A">
              <w:rPr>
                <w:b/>
                <w:bCs/>
                <w:color w:val="000000"/>
              </w:rPr>
              <w:t xml:space="preserve">- </w:t>
            </w:r>
            <w:r w:rsidRPr="00E0734A">
              <w:rPr>
                <w:bCs/>
                <w:color w:val="000000"/>
              </w:rPr>
              <w:t>министерство образования</w:t>
            </w:r>
            <w:r w:rsidR="005C2181">
              <w:rPr>
                <w:bCs/>
                <w:color w:val="000000"/>
              </w:rPr>
              <w:t xml:space="preserve"> и молодежной политики</w:t>
            </w:r>
            <w:r w:rsidRPr="00E0734A">
              <w:rPr>
                <w:bCs/>
                <w:color w:val="000000"/>
              </w:rPr>
              <w:t xml:space="preserve"> Магаданской области</w:t>
            </w:r>
          </w:p>
        </w:tc>
        <w:tc>
          <w:tcPr>
            <w:tcW w:w="2268" w:type="dxa"/>
            <w:shd w:val="clear" w:color="auto" w:fill="auto"/>
          </w:tcPr>
          <w:p w:rsidR="00AA0C1F" w:rsidRPr="00E0734A" w:rsidRDefault="00AA0C1F" w:rsidP="005E36DD">
            <w:pPr>
              <w:jc w:val="center"/>
              <w:rPr>
                <w:bCs/>
                <w:color w:val="000000"/>
              </w:rPr>
            </w:pPr>
            <w:r w:rsidRPr="00E0734A">
              <w:rPr>
                <w:bCs/>
                <w:color w:val="000000"/>
              </w:rPr>
              <w:t>9 855,2</w:t>
            </w:r>
          </w:p>
        </w:tc>
        <w:tc>
          <w:tcPr>
            <w:tcW w:w="1701" w:type="dxa"/>
            <w:shd w:val="clear" w:color="auto" w:fill="auto"/>
          </w:tcPr>
          <w:p w:rsidR="00AA0C1F" w:rsidRPr="00E0734A" w:rsidRDefault="00AA0C1F" w:rsidP="005E36DD">
            <w:pPr>
              <w:jc w:val="center"/>
              <w:rPr>
                <w:bCs/>
                <w:color w:val="000000"/>
              </w:rPr>
            </w:pPr>
            <w:r w:rsidRPr="00E0734A">
              <w:rPr>
                <w:bCs/>
                <w:color w:val="000000"/>
              </w:rPr>
              <w:t>9 855,2</w:t>
            </w:r>
          </w:p>
        </w:tc>
        <w:tc>
          <w:tcPr>
            <w:tcW w:w="1134" w:type="dxa"/>
            <w:shd w:val="clear" w:color="auto" w:fill="auto"/>
          </w:tcPr>
          <w:p w:rsidR="00AA0C1F" w:rsidRPr="00E0734A" w:rsidRDefault="00AA0C1F" w:rsidP="005E36DD">
            <w:pPr>
              <w:jc w:val="center"/>
              <w:rPr>
                <w:bCs/>
                <w:color w:val="000000"/>
              </w:rPr>
            </w:pPr>
            <w:r w:rsidRPr="00E0734A">
              <w:rPr>
                <w:bCs/>
                <w:color w:val="000000"/>
              </w:rPr>
              <w:t>100,0</w:t>
            </w:r>
          </w:p>
        </w:tc>
      </w:tr>
      <w:tr w:rsidR="00AA0C1F" w:rsidRPr="00E0734A" w:rsidTr="005E36DD">
        <w:tc>
          <w:tcPr>
            <w:tcW w:w="650" w:type="dxa"/>
            <w:shd w:val="clear" w:color="auto" w:fill="auto"/>
          </w:tcPr>
          <w:p w:rsidR="00AA0C1F" w:rsidRPr="00E0734A" w:rsidRDefault="00AA0C1F" w:rsidP="005E36DD">
            <w:pPr>
              <w:jc w:val="center"/>
              <w:rPr>
                <w:b/>
                <w:bCs/>
                <w:color w:val="000000"/>
              </w:rPr>
            </w:pPr>
            <w:r w:rsidRPr="00E0734A">
              <w:rPr>
                <w:b/>
                <w:bCs/>
                <w:color w:val="000000"/>
              </w:rPr>
              <w:t>2.</w:t>
            </w:r>
          </w:p>
        </w:tc>
        <w:tc>
          <w:tcPr>
            <w:tcW w:w="3853" w:type="dxa"/>
            <w:shd w:val="clear" w:color="auto" w:fill="auto"/>
          </w:tcPr>
          <w:p w:rsidR="00AA0C1F" w:rsidRPr="00E0734A" w:rsidRDefault="00AA0C1F" w:rsidP="005E36DD">
            <w:pPr>
              <w:jc w:val="both"/>
              <w:rPr>
                <w:b/>
                <w:bCs/>
                <w:color w:val="000000"/>
              </w:rPr>
            </w:pPr>
            <w:r w:rsidRPr="00E0734A">
              <w:rPr>
                <w:b/>
                <w:bCs/>
                <w:color w:val="000000"/>
              </w:rPr>
              <w:t xml:space="preserve"> Основное мероприятие «Развитие муниципальных лагерей с дневным пребыванием детей»</w:t>
            </w:r>
          </w:p>
        </w:tc>
        <w:tc>
          <w:tcPr>
            <w:tcW w:w="2268" w:type="dxa"/>
            <w:shd w:val="clear" w:color="auto" w:fill="auto"/>
          </w:tcPr>
          <w:p w:rsidR="00AA0C1F" w:rsidRPr="00E0734A" w:rsidRDefault="00AA0C1F" w:rsidP="005E36DD">
            <w:pPr>
              <w:jc w:val="center"/>
              <w:rPr>
                <w:b/>
                <w:bCs/>
                <w:color w:val="000000"/>
              </w:rPr>
            </w:pPr>
            <w:r w:rsidRPr="005E15D9">
              <w:rPr>
                <w:b/>
                <w:bCs/>
                <w:color w:val="000000"/>
              </w:rPr>
              <w:t>37 643,4</w:t>
            </w:r>
          </w:p>
        </w:tc>
        <w:tc>
          <w:tcPr>
            <w:tcW w:w="1701" w:type="dxa"/>
            <w:shd w:val="clear" w:color="auto" w:fill="auto"/>
          </w:tcPr>
          <w:p w:rsidR="00AA0C1F" w:rsidRPr="00E0734A" w:rsidRDefault="00AA0C1F" w:rsidP="005E36DD">
            <w:pPr>
              <w:jc w:val="center"/>
              <w:rPr>
                <w:b/>
                <w:bCs/>
                <w:color w:val="000000"/>
              </w:rPr>
            </w:pPr>
            <w:r w:rsidRPr="005E15D9">
              <w:rPr>
                <w:b/>
                <w:bCs/>
                <w:color w:val="000000"/>
              </w:rPr>
              <w:t>37 350,9</w:t>
            </w:r>
          </w:p>
        </w:tc>
        <w:tc>
          <w:tcPr>
            <w:tcW w:w="1134" w:type="dxa"/>
            <w:shd w:val="clear" w:color="auto" w:fill="auto"/>
          </w:tcPr>
          <w:p w:rsidR="00AA0C1F" w:rsidRPr="00E0734A" w:rsidRDefault="00AA0C1F" w:rsidP="005E36DD">
            <w:pPr>
              <w:jc w:val="center"/>
              <w:rPr>
                <w:b/>
                <w:bCs/>
                <w:color w:val="000000"/>
              </w:rPr>
            </w:pPr>
            <w:r w:rsidRPr="005E15D9">
              <w:rPr>
                <w:b/>
                <w:bCs/>
                <w:color w:val="000000"/>
              </w:rPr>
              <w:t>99,2</w:t>
            </w:r>
          </w:p>
        </w:tc>
      </w:tr>
      <w:tr w:rsidR="00AA0C1F" w:rsidRPr="00E0734A" w:rsidTr="005E36DD">
        <w:tc>
          <w:tcPr>
            <w:tcW w:w="650" w:type="dxa"/>
            <w:shd w:val="clear" w:color="auto" w:fill="auto"/>
          </w:tcPr>
          <w:p w:rsidR="00AA0C1F" w:rsidRPr="00E0734A" w:rsidRDefault="00AA0C1F" w:rsidP="005E36DD">
            <w:pPr>
              <w:jc w:val="center"/>
              <w:rPr>
                <w:bCs/>
                <w:color w:val="000000"/>
              </w:rPr>
            </w:pPr>
          </w:p>
        </w:tc>
        <w:tc>
          <w:tcPr>
            <w:tcW w:w="3853" w:type="dxa"/>
            <w:shd w:val="clear" w:color="auto" w:fill="auto"/>
          </w:tcPr>
          <w:p w:rsidR="00AA0C1F" w:rsidRPr="00E0734A" w:rsidRDefault="00AA0C1F" w:rsidP="005E36DD">
            <w:pPr>
              <w:jc w:val="both"/>
              <w:rPr>
                <w:bCs/>
                <w:color w:val="000000"/>
              </w:rPr>
            </w:pPr>
            <w:r w:rsidRPr="00E0734A">
              <w:rPr>
                <w:bCs/>
                <w:color w:val="000000"/>
              </w:rPr>
              <w:t>- министерство образования</w:t>
            </w:r>
            <w:r w:rsidR="005C2181">
              <w:rPr>
                <w:bCs/>
                <w:color w:val="000000"/>
              </w:rPr>
              <w:t xml:space="preserve"> и молодежной политики</w:t>
            </w:r>
            <w:r w:rsidRPr="00E0734A">
              <w:rPr>
                <w:bCs/>
                <w:color w:val="000000"/>
              </w:rPr>
              <w:t xml:space="preserve"> Магаданской области</w:t>
            </w:r>
          </w:p>
        </w:tc>
        <w:tc>
          <w:tcPr>
            <w:tcW w:w="2268" w:type="dxa"/>
            <w:shd w:val="clear" w:color="auto" w:fill="auto"/>
          </w:tcPr>
          <w:p w:rsidR="00AA0C1F" w:rsidRPr="005E15D9" w:rsidRDefault="00AA0C1F" w:rsidP="005E36DD">
            <w:pPr>
              <w:jc w:val="center"/>
              <w:rPr>
                <w:bCs/>
                <w:color w:val="000000"/>
              </w:rPr>
            </w:pPr>
            <w:r w:rsidRPr="005E15D9">
              <w:rPr>
                <w:bCs/>
                <w:color w:val="000000"/>
              </w:rPr>
              <w:t>37 643,4</w:t>
            </w:r>
          </w:p>
        </w:tc>
        <w:tc>
          <w:tcPr>
            <w:tcW w:w="1701" w:type="dxa"/>
            <w:shd w:val="clear" w:color="auto" w:fill="auto"/>
          </w:tcPr>
          <w:p w:rsidR="00AA0C1F" w:rsidRPr="005E15D9" w:rsidRDefault="00AA0C1F" w:rsidP="005E36DD">
            <w:pPr>
              <w:jc w:val="center"/>
              <w:rPr>
                <w:bCs/>
                <w:color w:val="000000"/>
              </w:rPr>
            </w:pPr>
            <w:r w:rsidRPr="005E15D9">
              <w:rPr>
                <w:bCs/>
                <w:color w:val="000000"/>
              </w:rPr>
              <w:t>37 350,9</w:t>
            </w:r>
          </w:p>
        </w:tc>
        <w:tc>
          <w:tcPr>
            <w:tcW w:w="1134" w:type="dxa"/>
            <w:shd w:val="clear" w:color="auto" w:fill="auto"/>
          </w:tcPr>
          <w:p w:rsidR="00AA0C1F" w:rsidRPr="005E15D9" w:rsidRDefault="00AA0C1F" w:rsidP="005E36DD">
            <w:pPr>
              <w:jc w:val="center"/>
              <w:rPr>
                <w:bCs/>
                <w:color w:val="000000"/>
              </w:rPr>
            </w:pPr>
            <w:r w:rsidRPr="005E15D9">
              <w:rPr>
                <w:bCs/>
                <w:color w:val="000000"/>
              </w:rPr>
              <w:t>99,2</w:t>
            </w:r>
          </w:p>
        </w:tc>
      </w:tr>
      <w:tr w:rsidR="00AA0C1F" w:rsidRPr="00E0734A" w:rsidTr="005E36DD">
        <w:tc>
          <w:tcPr>
            <w:tcW w:w="650" w:type="dxa"/>
            <w:shd w:val="clear" w:color="auto" w:fill="auto"/>
          </w:tcPr>
          <w:p w:rsidR="00AA0C1F" w:rsidRPr="00E0734A" w:rsidRDefault="00AA0C1F" w:rsidP="005E36DD">
            <w:pPr>
              <w:jc w:val="center"/>
              <w:rPr>
                <w:bCs/>
                <w:color w:val="000000"/>
              </w:rPr>
            </w:pPr>
          </w:p>
        </w:tc>
        <w:tc>
          <w:tcPr>
            <w:tcW w:w="3853" w:type="dxa"/>
            <w:shd w:val="clear" w:color="auto" w:fill="auto"/>
          </w:tcPr>
          <w:p w:rsidR="00AA0C1F" w:rsidRPr="00E0734A" w:rsidRDefault="00AA0C1F" w:rsidP="005E36DD">
            <w:pPr>
              <w:jc w:val="both"/>
              <w:rPr>
                <w:bCs/>
                <w:color w:val="000000"/>
              </w:rPr>
            </w:pPr>
            <w:r w:rsidRPr="00E0734A">
              <w:rPr>
                <w:bCs/>
                <w:color w:val="000000"/>
              </w:rPr>
              <w:t>в том числе:</w:t>
            </w:r>
          </w:p>
        </w:tc>
        <w:tc>
          <w:tcPr>
            <w:tcW w:w="2268" w:type="dxa"/>
            <w:shd w:val="clear" w:color="auto" w:fill="auto"/>
          </w:tcPr>
          <w:p w:rsidR="00AA0C1F" w:rsidRPr="00E0734A" w:rsidRDefault="00AA0C1F" w:rsidP="005E36DD">
            <w:pPr>
              <w:jc w:val="center"/>
              <w:rPr>
                <w:bCs/>
                <w:color w:val="000000"/>
              </w:rPr>
            </w:pPr>
          </w:p>
        </w:tc>
        <w:tc>
          <w:tcPr>
            <w:tcW w:w="1701" w:type="dxa"/>
            <w:shd w:val="clear" w:color="auto" w:fill="auto"/>
          </w:tcPr>
          <w:p w:rsidR="00AA0C1F" w:rsidRPr="00E0734A" w:rsidRDefault="00AA0C1F" w:rsidP="005E36DD">
            <w:pPr>
              <w:jc w:val="center"/>
              <w:rPr>
                <w:bCs/>
                <w:color w:val="000000"/>
              </w:rPr>
            </w:pPr>
          </w:p>
        </w:tc>
        <w:tc>
          <w:tcPr>
            <w:tcW w:w="1134" w:type="dxa"/>
            <w:shd w:val="clear" w:color="auto" w:fill="auto"/>
          </w:tcPr>
          <w:p w:rsidR="00AA0C1F" w:rsidRPr="00E0734A" w:rsidRDefault="00AA0C1F" w:rsidP="005E36DD">
            <w:pPr>
              <w:jc w:val="center"/>
              <w:rPr>
                <w:bCs/>
                <w:color w:val="000000"/>
              </w:rPr>
            </w:pPr>
          </w:p>
        </w:tc>
      </w:tr>
      <w:tr w:rsidR="00AA0C1F" w:rsidRPr="00E0734A" w:rsidTr="005E36DD">
        <w:tc>
          <w:tcPr>
            <w:tcW w:w="650" w:type="dxa"/>
            <w:shd w:val="clear" w:color="auto" w:fill="auto"/>
          </w:tcPr>
          <w:p w:rsidR="00AA0C1F" w:rsidRPr="00E0734A" w:rsidRDefault="00AA0C1F" w:rsidP="005E36DD">
            <w:pPr>
              <w:jc w:val="center"/>
              <w:rPr>
                <w:bCs/>
                <w:color w:val="000000"/>
              </w:rPr>
            </w:pPr>
          </w:p>
        </w:tc>
        <w:tc>
          <w:tcPr>
            <w:tcW w:w="3853" w:type="dxa"/>
            <w:shd w:val="clear" w:color="auto" w:fill="auto"/>
          </w:tcPr>
          <w:p w:rsidR="00AA0C1F" w:rsidRPr="00E0734A" w:rsidRDefault="00AA0C1F" w:rsidP="005E36DD">
            <w:pPr>
              <w:jc w:val="both"/>
              <w:rPr>
                <w:b/>
                <w:bCs/>
                <w:color w:val="000000"/>
              </w:rPr>
            </w:pPr>
            <w:r w:rsidRPr="00E0734A">
              <w:rPr>
                <w:b/>
                <w:bCs/>
                <w:color w:val="000000"/>
              </w:rPr>
              <w:t xml:space="preserve">- </w:t>
            </w:r>
            <w:r w:rsidRPr="00E0734A">
              <w:rPr>
                <w:bCs/>
                <w:color w:val="000000"/>
              </w:rPr>
              <w:t>субсидии бюджетам городских округов на организацию отдыха и оздоровление детей в лагерях дневного пребывания</w:t>
            </w:r>
          </w:p>
        </w:tc>
        <w:tc>
          <w:tcPr>
            <w:tcW w:w="2268" w:type="dxa"/>
            <w:shd w:val="clear" w:color="auto" w:fill="auto"/>
          </w:tcPr>
          <w:p w:rsidR="00AA0C1F" w:rsidRPr="005E15D9" w:rsidRDefault="00AA0C1F" w:rsidP="005E36DD">
            <w:pPr>
              <w:jc w:val="center"/>
              <w:rPr>
                <w:bCs/>
                <w:color w:val="000000"/>
              </w:rPr>
            </w:pPr>
            <w:r w:rsidRPr="005E15D9">
              <w:rPr>
                <w:bCs/>
                <w:color w:val="000000"/>
              </w:rPr>
              <w:t>37 643,4</w:t>
            </w:r>
          </w:p>
        </w:tc>
        <w:tc>
          <w:tcPr>
            <w:tcW w:w="1701" w:type="dxa"/>
            <w:shd w:val="clear" w:color="auto" w:fill="auto"/>
          </w:tcPr>
          <w:p w:rsidR="00AA0C1F" w:rsidRPr="005E15D9" w:rsidRDefault="00AA0C1F" w:rsidP="005E36DD">
            <w:pPr>
              <w:jc w:val="center"/>
              <w:rPr>
                <w:bCs/>
                <w:color w:val="000000"/>
              </w:rPr>
            </w:pPr>
            <w:r w:rsidRPr="005E15D9">
              <w:rPr>
                <w:bCs/>
                <w:color w:val="000000"/>
              </w:rPr>
              <w:t>37 350,9</w:t>
            </w:r>
          </w:p>
        </w:tc>
        <w:tc>
          <w:tcPr>
            <w:tcW w:w="1134" w:type="dxa"/>
            <w:shd w:val="clear" w:color="auto" w:fill="auto"/>
          </w:tcPr>
          <w:p w:rsidR="00AA0C1F" w:rsidRPr="005E15D9" w:rsidRDefault="00AA0C1F" w:rsidP="005E36DD">
            <w:pPr>
              <w:jc w:val="center"/>
              <w:rPr>
                <w:bCs/>
                <w:color w:val="000000"/>
              </w:rPr>
            </w:pPr>
            <w:r w:rsidRPr="005E15D9">
              <w:rPr>
                <w:bCs/>
                <w:color w:val="000000"/>
              </w:rPr>
              <w:t>99,2</w:t>
            </w:r>
          </w:p>
        </w:tc>
      </w:tr>
      <w:tr w:rsidR="00AA0C1F" w:rsidRPr="00E0734A" w:rsidTr="005E36DD">
        <w:tc>
          <w:tcPr>
            <w:tcW w:w="650" w:type="dxa"/>
            <w:shd w:val="clear" w:color="auto" w:fill="auto"/>
          </w:tcPr>
          <w:p w:rsidR="00AA0C1F" w:rsidRPr="00E0734A" w:rsidRDefault="00AA0C1F" w:rsidP="005E36DD">
            <w:pPr>
              <w:jc w:val="center"/>
              <w:rPr>
                <w:b/>
                <w:bCs/>
                <w:color w:val="000000"/>
              </w:rPr>
            </w:pPr>
            <w:r w:rsidRPr="00E0734A">
              <w:rPr>
                <w:b/>
                <w:bCs/>
                <w:color w:val="000000"/>
              </w:rPr>
              <w:t>3.</w:t>
            </w:r>
          </w:p>
        </w:tc>
        <w:tc>
          <w:tcPr>
            <w:tcW w:w="3853" w:type="dxa"/>
            <w:shd w:val="clear" w:color="auto" w:fill="auto"/>
          </w:tcPr>
          <w:p w:rsidR="00AA0C1F" w:rsidRPr="00E0734A" w:rsidRDefault="00AA0C1F" w:rsidP="005E36DD">
            <w:pPr>
              <w:jc w:val="both"/>
              <w:rPr>
                <w:b/>
                <w:bCs/>
                <w:color w:val="000000"/>
              </w:rPr>
            </w:pPr>
            <w:r w:rsidRPr="00E0734A">
              <w:rPr>
                <w:b/>
                <w:bCs/>
                <w:color w:val="000000"/>
              </w:rPr>
              <w:t>Основное мероп</w:t>
            </w:r>
            <w:r w:rsidR="005C2181">
              <w:rPr>
                <w:b/>
                <w:bCs/>
                <w:color w:val="000000"/>
              </w:rPr>
              <w:t>риятие «</w:t>
            </w:r>
            <w:r w:rsidRPr="00E0734A">
              <w:rPr>
                <w:b/>
                <w:bCs/>
                <w:color w:val="000000"/>
              </w:rPr>
              <w:t>Реализация мероприятий по организации отдыха и оздоровления детей, а также временн</w:t>
            </w:r>
            <w:r w:rsidR="005C2181">
              <w:rPr>
                <w:b/>
                <w:bCs/>
                <w:color w:val="000000"/>
              </w:rPr>
              <w:t>ой занятости несовершеннолетних»</w:t>
            </w:r>
          </w:p>
        </w:tc>
        <w:tc>
          <w:tcPr>
            <w:tcW w:w="2268" w:type="dxa"/>
            <w:shd w:val="clear" w:color="auto" w:fill="auto"/>
          </w:tcPr>
          <w:p w:rsidR="00AA0C1F" w:rsidRPr="00E0734A" w:rsidRDefault="00AA0C1F" w:rsidP="005E36DD">
            <w:pPr>
              <w:jc w:val="center"/>
              <w:rPr>
                <w:b/>
                <w:bCs/>
                <w:color w:val="000000"/>
              </w:rPr>
            </w:pPr>
            <w:r w:rsidRPr="005E15D9">
              <w:rPr>
                <w:b/>
                <w:bCs/>
                <w:color w:val="000000"/>
              </w:rPr>
              <w:t>133 410,2</w:t>
            </w:r>
          </w:p>
        </w:tc>
        <w:tc>
          <w:tcPr>
            <w:tcW w:w="1701" w:type="dxa"/>
            <w:shd w:val="clear" w:color="auto" w:fill="auto"/>
          </w:tcPr>
          <w:p w:rsidR="00AA0C1F" w:rsidRPr="00E0734A" w:rsidRDefault="00AA0C1F" w:rsidP="005E36DD">
            <w:pPr>
              <w:jc w:val="center"/>
              <w:rPr>
                <w:b/>
                <w:bCs/>
                <w:color w:val="000000"/>
              </w:rPr>
            </w:pPr>
            <w:r w:rsidRPr="005E15D9">
              <w:rPr>
                <w:b/>
                <w:bCs/>
                <w:color w:val="000000"/>
              </w:rPr>
              <w:t>133 238,9</w:t>
            </w:r>
          </w:p>
        </w:tc>
        <w:tc>
          <w:tcPr>
            <w:tcW w:w="1134" w:type="dxa"/>
            <w:shd w:val="clear" w:color="auto" w:fill="auto"/>
          </w:tcPr>
          <w:p w:rsidR="00AA0C1F" w:rsidRPr="00E0734A" w:rsidRDefault="00AA0C1F" w:rsidP="005E36DD">
            <w:pPr>
              <w:jc w:val="center"/>
              <w:rPr>
                <w:b/>
                <w:bCs/>
                <w:color w:val="000000"/>
              </w:rPr>
            </w:pPr>
            <w:r w:rsidRPr="005E15D9">
              <w:rPr>
                <w:b/>
                <w:bCs/>
                <w:color w:val="000000"/>
              </w:rPr>
              <w:t>99,9</w:t>
            </w:r>
          </w:p>
        </w:tc>
      </w:tr>
      <w:tr w:rsidR="00AA0C1F" w:rsidRPr="00E0734A" w:rsidTr="005E36DD">
        <w:tc>
          <w:tcPr>
            <w:tcW w:w="650" w:type="dxa"/>
            <w:shd w:val="clear" w:color="auto" w:fill="auto"/>
          </w:tcPr>
          <w:p w:rsidR="00AA0C1F" w:rsidRPr="00E0734A" w:rsidRDefault="00AA0C1F" w:rsidP="005E36DD">
            <w:pPr>
              <w:jc w:val="center"/>
              <w:rPr>
                <w:b/>
                <w:bCs/>
                <w:color w:val="000000"/>
              </w:rPr>
            </w:pPr>
          </w:p>
        </w:tc>
        <w:tc>
          <w:tcPr>
            <w:tcW w:w="3853" w:type="dxa"/>
            <w:shd w:val="clear" w:color="auto" w:fill="auto"/>
          </w:tcPr>
          <w:p w:rsidR="00AA0C1F" w:rsidRPr="00E0734A" w:rsidRDefault="00AA0C1F" w:rsidP="005E36DD">
            <w:pPr>
              <w:jc w:val="both"/>
              <w:rPr>
                <w:bCs/>
                <w:color w:val="000000"/>
              </w:rPr>
            </w:pPr>
            <w:r w:rsidRPr="00E0734A">
              <w:rPr>
                <w:bCs/>
                <w:color w:val="000000"/>
              </w:rPr>
              <w:t>- министерство труда и социальной политики Магаданской области</w:t>
            </w:r>
          </w:p>
        </w:tc>
        <w:tc>
          <w:tcPr>
            <w:tcW w:w="2268" w:type="dxa"/>
            <w:shd w:val="clear" w:color="auto" w:fill="auto"/>
          </w:tcPr>
          <w:p w:rsidR="00AA0C1F" w:rsidRPr="00E0734A" w:rsidRDefault="00AA0C1F" w:rsidP="005E36DD">
            <w:pPr>
              <w:jc w:val="center"/>
              <w:rPr>
                <w:bCs/>
                <w:color w:val="000000"/>
              </w:rPr>
            </w:pPr>
            <w:r w:rsidRPr="005E15D9">
              <w:rPr>
                <w:bCs/>
                <w:color w:val="000000"/>
              </w:rPr>
              <w:t>47 810,7</w:t>
            </w:r>
          </w:p>
        </w:tc>
        <w:tc>
          <w:tcPr>
            <w:tcW w:w="1701" w:type="dxa"/>
            <w:shd w:val="clear" w:color="auto" w:fill="auto"/>
          </w:tcPr>
          <w:p w:rsidR="00AA0C1F" w:rsidRPr="00E0734A" w:rsidRDefault="00AA0C1F" w:rsidP="005E36DD">
            <w:pPr>
              <w:jc w:val="center"/>
              <w:rPr>
                <w:bCs/>
                <w:color w:val="000000"/>
              </w:rPr>
            </w:pPr>
            <w:r w:rsidRPr="005E15D9">
              <w:rPr>
                <w:bCs/>
                <w:color w:val="000000"/>
              </w:rPr>
              <w:t>47 669,9</w:t>
            </w:r>
          </w:p>
        </w:tc>
        <w:tc>
          <w:tcPr>
            <w:tcW w:w="1134" w:type="dxa"/>
            <w:shd w:val="clear" w:color="auto" w:fill="auto"/>
          </w:tcPr>
          <w:p w:rsidR="00AA0C1F" w:rsidRPr="00E0734A" w:rsidRDefault="00AA0C1F" w:rsidP="005E36DD">
            <w:pPr>
              <w:jc w:val="center"/>
              <w:rPr>
                <w:bCs/>
                <w:color w:val="000000"/>
              </w:rPr>
            </w:pPr>
            <w:r w:rsidRPr="005E15D9">
              <w:rPr>
                <w:bCs/>
                <w:color w:val="000000"/>
              </w:rPr>
              <w:t>99,7</w:t>
            </w:r>
          </w:p>
        </w:tc>
      </w:tr>
      <w:tr w:rsidR="00AA0C1F" w:rsidRPr="00E0734A" w:rsidTr="005E36DD">
        <w:tc>
          <w:tcPr>
            <w:tcW w:w="650" w:type="dxa"/>
            <w:shd w:val="clear" w:color="auto" w:fill="auto"/>
          </w:tcPr>
          <w:p w:rsidR="00AA0C1F" w:rsidRPr="00E0734A" w:rsidRDefault="00AA0C1F" w:rsidP="005E36DD">
            <w:pPr>
              <w:jc w:val="center"/>
              <w:rPr>
                <w:b/>
                <w:bCs/>
                <w:color w:val="000000"/>
              </w:rPr>
            </w:pPr>
          </w:p>
        </w:tc>
        <w:tc>
          <w:tcPr>
            <w:tcW w:w="3853" w:type="dxa"/>
            <w:shd w:val="clear" w:color="auto" w:fill="auto"/>
          </w:tcPr>
          <w:p w:rsidR="00AA0C1F" w:rsidRPr="00E0734A" w:rsidRDefault="00AA0C1F" w:rsidP="005E36DD">
            <w:pPr>
              <w:jc w:val="both"/>
              <w:rPr>
                <w:bCs/>
                <w:color w:val="000000"/>
              </w:rPr>
            </w:pPr>
            <w:r w:rsidRPr="00E0734A">
              <w:rPr>
                <w:bCs/>
                <w:color w:val="000000"/>
              </w:rPr>
              <w:t>- министерство культуры и туризма Магаданской области</w:t>
            </w:r>
          </w:p>
        </w:tc>
        <w:tc>
          <w:tcPr>
            <w:tcW w:w="2268" w:type="dxa"/>
            <w:shd w:val="clear" w:color="auto" w:fill="auto"/>
          </w:tcPr>
          <w:p w:rsidR="00AA0C1F" w:rsidRPr="00E0734A" w:rsidRDefault="00AA0C1F" w:rsidP="005E36DD">
            <w:pPr>
              <w:jc w:val="center"/>
              <w:rPr>
                <w:bCs/>
                <w:color w:val="000000"/>
              </w:rPr>
            </w:pPr>
            <w:r>
              <w:rPr>
                <w:bCs/>
                <w:color w:val="000000"/>
              </w:rPr>
              <w:t>0,0</w:t>
            </w:r>
          </w:p>
        </w:tc>
        <w:tc>
          <w:tcPr>
            <w:tcW w:w="1701" w:type="dxa"/>
            <w:shd w:val="clear" w:color="auto" w:fill="auto"/>
          </w:tcPr>
          <w:p w:rsidR="00AA0C1F" w:rsidRPr="00E0734A" w:rsidRDefault="00AA0C1F" w:rsidP="005E36DD">
            <w:pPr>
              <w:jc w:val="center"/>
              <w:rPr>
                <w:bCs/>
                <w:color w:val="000000"/>
              </w:rPr>
            </w:pPr>
            <w:r w:rsidRPr="00E0734A">
              <w:rPr>
                <w:bCs/>
                <w:color w:val="000000"/>
              </w:rPr>
              <w:t>0,0</w:t>
            </w:r>
          </w:p>
        </w:tc>
        <w:tc>
          <w:tcPr>
            <w:tcW w:w="1134" w:type="dxa"/>
            <w:shd w:val="clear" w:color="auto" w:fill="auto"/>
          </w:tcPr>
          <w:p w:rsidR="00AA0C1F" w:rsidRPr="00E0734A" w:rsidRDefault="00AA0C1F" w:rsidP="005E36DD">
            <w:pPr>
              <w:jc w:val="center"/>
              <w:rPr>
                <w:bCs/>
                <w:color w:val="000000"/>
              </w:rPr>
            </w:pPr>
            <w:r w:rsidRPr="00E0734A">
              <w:rPr>
                <w:bCs/>
                <w:color w:val="000000"/>
              </w:rPr>
              <w:t>0,0</w:t>
            </w:r>
          </w:p>
        </w:tc>
      </w:tr>
      <w:tr w:rsidR="00AA0C1F" w:rsidRPr="00E0734A" w:rsidTr="005E36DD">
        <w:tc>
          <w:tcPr>
            <w:tcW w:w="650" w:type="dxa"/>
            <w:shd w:val="clear" w:color="auto" w:fill="auto"/>
          </w:tcPr>
          <w:p w:rsidR="00AA0C1F" w:rsidRPr="00E0734A" w:rsidRDefault="00AA0C1F" w:rsidP="005E36DD">
            <w:pPr>
              <w:jc w:val="center"/>
              <w:rPr>
                <w:b/>
                <w:bCs/>
                <w:color w:val="000000"/>
              </w:rPr>
            </w:pPr>
          </w:p>
        </w:tc>
        <w:tc>
          <w:tcPr>
            <w:tcW w:w="3853" w:type="dxa"/>
            <w:shd w:val="clear" w:color="auto" w:fill="auto"/>
          </w:tcPr>
          <w:p w:rsidR="00AA0C1F" w:rsidRPr="00E0734A" w:rsidRDefault="00AA0C1F" w:rsidP="005E36DD">
            <w:pPr>
              <w:jc w:val="both"/>
              <w:rPr>
                <w:bCs/>
                <w:color w:val="000000"/>
              </w:rPr>
            </w:pPr>
            <w:r w:rsidRPr="00E0734A">
              <w:rPr>
                <w:bCs/>
                <w:color w:val="000000"/>
              </w:rPr>
              <w:t>- министерство образования</w:t>
            </w:r>
            <w:r w:rsidR="005C2181">
              <w:rPr>
                <w:bCs/>
                <w:color w:val="000000"/>
              </w:rPr>
              <w:t xml:space="preserve"> и молодежной политики</w:t>
            </w:r>
            <w:r w:rsidRPr="00E0734A">
              <w:rPr>
                <w:bCs/>
                <w:color w:val="000000"/>
              </w:rPr>
              <w:t xml:space="preserve"> Магаданской области</w:t>
            </w:r>
          </w:p>
        </w:tc>
        <w:tc>
          <w:tcPr>
            <w:tcW w:w="2268" w:type="dxa"/>
            <w:shd w:val="clear" w:color="auto" w:fill="auto"/>
          </w:tcPr>
          <w:p w:rsidR="00AA0C1F" w:rsidRPr="00E0734A" w:rsidRDefault="00AA0C1F" w:rsidP="005E36DD">
            <w:pPr>
              <w:jc w:val="center"/>
              <w:rPr>
                <w:bCs/>
                <w:color w:val="000000"/>
              </w:rPr>
            </w:pPr>
            <w:r>
              <w:rPr>
                <w:bCs/>
                <w:color w:val="000000"/>
              </w:rPr>
              <w:t>85 599,5</w:t>
            </w:r>
          </w:p>
        </w:tc>
        <w:tc>
          <w:tcPr>
            <w:tcW w:w="1701" w:type="dxa"/>
            <w:shd w:val="clear" w:color="auto" w:fill="auto"/>
          </w:tcPr>
          <w:p w:rsidR="00AA0C1F" w:rsidRPr="00E0734A" w:rsidRDefault="00AA0C1F" w:rsidP="005E36DD">
            <w:pPr>
              <w:jc w:val="center"/>
              <w:rPr>
                <w:bCs/>
                <w:color w:val="000000"/>
              </w:rPr>
            </w:pPr>
            <w:r>
              <w:rPr>
                <w:bCs/>
                <w:color w:val="000000"/>
              </w:rPr>
              <w:t>85 569,0</w:t>
            </w:r>
          </w:p>
        </w:tc>
        <w:tc>
          <w:tcPr>
            <w:tcW w:w="1134" w:type="dxa"/>
            <w:shd w:val="clear" w:color="auto" w:fill="auto"/>
          </w:tcPr>
          <w:p w:rsidR="00AA0C1F" w:rsidRPr="00E0734A" w:rsidRDefault="00AA0C1F" w:rsidP="005E36DD">
            <w:pPr>
              <w:jc w:val="center"/>
              <w:rPr>
                <w:bCs/>
                <w:color w:val="000000"/>
              </w:rPr>
            </w:pPr>
            <w:r>
              <w:rPr>
                <w:bCs/>
                <w:color w:val="000000"/>
              </w:rPr>
              <w:t>100,0</w:t>
            </w:r>
          </w:p>
        </w:tc>
      </w:tr>
    </w:tbl>
    <w:p w:rsidR="009B1461" w:rsidRDefault="009B1461" w:rsidP="009B1461">
      <w:pPr>
        <w:tabs>
          <w:tab w:val="left" w:pos="993"/>
        </w:tabs>
        <w:jc w:val="both"/>
        <w:rPr>
          <w:bCs/>
          <w:color w:val="000000"/>
          <w:sz w:val="28"/>
          <w:szCs w:val="26"/>
        </w:rPr>
      </w:pPr>
    </w:p>
    <w:p w:rsidR="009B1461" w:rsidRDefault="00AA0C1F" w:rsidP="009B1461">
      <w:pPr>
        <w:tabs>
          <w:tab w:val="left" w:pos="993"/>
        </w:tabs>
        <w:ind w:firstLine="709"/>
        <w:jc w:val="both"/>
        <w:rPr>
          <w:bCs/>
          <w:color w:val="000000"/>
          <w:sz w:val="28"/>
          <w:szCs w:val="26"/>
        </w:rPr>
      </w:pPr>
      <w:r w:rsidRPr="00E0734A">
        <w:rPr>
          <w:bCs/>
          <w:color w:val="000000"/>
          <w:sz w:val="28"/>
          <w:szCs w:val="26"/>
        </w:rPr>
        <w:t>Исполнител</w:t>
      </w:r>
      <w:r>
        <w:rPr>
          <w:bCs/>
          <w:color w:val="000000"/>
          <w:sz w:val="28"/>
          <w:szCs w:val="26"/>
        </w:rPr>
        <w:t>ь</w:t>
      </w:r>
      <w:r w:rsidRPr="00E0734A">
        <w:rPr>
          <w:bCs/>
          <w:color w:val="000000"/>
          <w:sz w:val="28"/>
          <w:szCs w:val="26"/>
        </w:rPr>
        <w:t xml:space="preserve"> </w:t>
      </w:r>
      <w:r w:rsidRPr="00E0734A">
        <w:rPr>
          <w:b/>
          <w:bCs/>
          <w:color w:val="000000"/>
          <w:sz w:val="28"/>
          <w:szCs w:val="26"/>
        </w:rPr>
        <w:t>основного мероприятия «Осуществление мероприятий по капитальному ремонту и укреплению материально-технической базы загородных оздоровительных организаций»</w:t>
      </w:r>
      <w:r w:rsidR="009B1461">
        <w:rPr>
          <w:bCs/>
          <w:color w:val="000000"/>
          <w:sz w:val="28"/>
          <w:szCs w:val="26"/>
        </w:rPr>
        <w:t xml:space="preserve"> </w:t>
      </w:r>
      <w:r w:rsidRPr="00E0734A">
        <w:rPr>
          <w:bCs/>
          <w:color w:val="000000"/>
          <w:sz w:val="28"/>
          <w:szCs w:val="26"/>
        </w:rPr>
        <w:t>министерство образования</w:t>
      </w:r>
      <w:r w:rsidR="005C2181">
        <w:rPr>
          <w:bCs/>
          <w:color w:val="000000"/>
          <w:sz w:val="28"/>
          <w:szCs w:val="26"/>
        </w:rPr>
        <w:t xml:space="preserve"> и молодежной политики</w:t>
      </w:r>
      <w:r w:rsidRPr="00E0734A">
        <w:rPr>
          <w:bCs/>
          <w:color w:val="000000"/>
          <w:sz w:val="28"/>
          <w:szCs w:val="26"/>
        </w:rPr>
        <w:t xml:space="preserve"> Магаданской области. </w:t>
      </w:r>
      <w:r>
        <w:rPr>
          <w:bCs/>
          <w:color w:val="000000"/>
          <w:sz w:val="28"/>
          <w:szCs w:val="26"/>
        </w:rPr>
        <w:t>В рамках</w:t>
      </w:r>
      <w:r w:rsidRPr="00E0734A">
        <w:rPr>
          <w:bCs/>
          <w:color w:val="000000"/>
          <w:sz w:val="28"/>
          <w:szCs w:val="26"/>
        </w:rPr>
        <w:t xml:space="preserve"> реализаци</w:t>
      </w:r>
      <w:r>
        <w:rPr>
          <w:bCs/>
          <w:color w:val="000000"/>
          <w:sz w:val="28"/>
          <w:szCs w:val="26"/>
        </w:rPr>
        <w:t>и</w:t>
      </w:r>
      <w:r w:rsidRPr="00E0734A">
        <w:rPr>
          <w:bCs/>
          <w:color w:val="000000"/>
          <w:sz w:val="28"/>
          <w:szCs w:val="26"/>
        </w:rPr>
        <w:t xml:space="preserve"> мероприятия </w:t>
      </w:r>
      <w:r>
        <w:rPr>
          <w:bCs/>
          <w:color w:val="000000"/>
          <w:sz w:val="28"/>
          <w:szCs w:val="26"/>
        </w:rPr>
        <w:t xml:space="preserve">проведен </w:t>
      </w:r>
      <w:r w:rsidRPr="00E0734A">
        <w:rPr>
          <w:bCs/>
          <w:sz w:val="28"/>
          <w:szCs w:val="28"/>
        </w:rPr>
        <w:t xml:space="preserve">капитальный ремонт </w:t>
      </w:r>
      <w:r w:rsidRPr="00E0734A">
        <w:rPr>
          <w:bCs/>
          <w:color w:val="000000"/>
          <w:sz w:val="28"/>
          <w:szCs w:val="28"/>
        </w:rPr>
        <w:t>фасада здания детского оздоровительного лагеря «Северный Артек»</w:t>
      </w:r>
      <w:r>
        <w:rPr>
          <w:bCs/>
          <w:color w:val="000000"/>
          <w:sz w:val="28"/>
          <w:szCs w:val="26"/>
        </w:rPr>
        <w:t>.</w:t>
      </w:r>
      <w:r w:rsidRPr="00E0734A">
        <w:rPr>
          <w:bCs/>
          <w:color w:val="000000"/>
          <w:sz w:val="28"/>
          <w:szCs w:val="26"/>
        </w:rPr>
        <w:t xml:space="preserve"> </w:t>
      </w:r>
      <w:r>
        <w:rPr>
          <w:bCs/>
          <w:color w:val="000000"/>
          <w:sz w:val="28"/>
          <w:szCs w:val="26"/>
        </w:rPr>
        <w:t>С</w:t>
      </w:r>
      <w:r w:rsidRPr="00E0734A">
        <w:rPr>
          <w:bCs/>
          <w:sz w:val="28"/>
          <w:szCs w:val="28"/>
        </w:rPr>
        <w:t xml:space="preserve">редства </w:t>
      </w:r>
      <w:r>
        <w:rPr>
          <w:bCs/>
          <w:sz w:val="28"/>
          <w:szCs w:val="28"/>
        </w:rPr>
        <w:t xml:space="preserve">выделены из </w:t>
      </w:r>
      <w:r w:rsidRPr="00E0734A">
        <w:rPr>
          <w:bCs/>
          <w:sz w:val="28"/>
          <w:szCs w:val="28"/>
        </w:rPr>
        <w:t xml:space="preserve">резервного фонда Президента Российской Федерации </w:t>
      </w:r>
      <w:r w:rsidRPr="00E0734A">
        <w:rPr>
          <w:bCs/>
          <w:color w:val="000000"/>
          <w:sz w:val="28"/>
          <w:szCs w:val="26"/>
        </w:rPr>
        <w:t xml:space="preserve">в размере 9 855,2 тыс. рублей, </w:t>
      </w:r>
      <w:r w:rsidRPr="00E0734A">
        <w:rPr>
          <w:bCs/>
          <w:color w:val="000000"/>
          <w:sz w:val="28"/>
          <w:szCs w:val="28"/>
        </w:rPr>
        <w:t xml:space="preserve">кассовое исполнение за отчетный период составило </w:t>
      </w:r>
      <w:r>
        <w:rPr>
          <w:bCs/>
          <w:color w:val="000000"/>
          <w:sz w:val="28"/>
          <w:szCs w:val="28"/>
        </w:rPr>
        <w:t>100,0</w:t>
      </w:r>
      <w:r w:rsidRPr="00E0734A">
        <w:rPr>
          <w:bCs/>
          <w:color w:val="000000"/>
          <w:sz w:val="28"/>
          <w:szCs w:val="28"/>
        </w:rPr>
        <w:t>%</w:t>
      </w:r>
      <w:r w:rsidRPr="00E0734A">
        <w:rPr>
          <w:bCs/>
          <w:sz w:val="28"/>
          <w:szCs w:val="28"/>
        </w:rPr>
        <w:t xml:space="preserve">. </w:t>
      </w:r>
    </w:p>
    <w:p w:rsidR="00AA0C1F" w:rsidRPr="00E0734A" w:rsidRDefault="00AA0C1F" w:rsidP="009B1461">
      <w:pPr>
        <w:tabs>
          <w:tab w:val="left" w:pos="993"/>
        </w:tabs>
        <w:ind w:firstLine="709"/>
        <w:jc w:val="both"/>
        <w:rPr>
          <w:bCs/>
          <w:color w:val="000000"/>
          <w:sz w:val="28"/>
          <w:szCs w:val="26"/>
        </w:rPr>
      </w:pPr>
      <w:r w:rsidRPr="00E0734A">
        <w:rPr>
          <w:bCs/>
          <w:color w:val="000000"/>
          <w:sz w:val="28"/>
          <w:szCs w:val="26"/>
        </w:rPr>
        <w:t xml:space="preserve">В рамках </w:t>
      </w:r>
      <w:r w:rsidRPr="00E0734A">
        <w:rPr>
          <w:b/>
          <w:bCs/>
          <w:color w:val="000000"/>
          <w:sz w:val="28"/>
          <w:szCs w:val="26"/>
        </w:rPr>
        <w:t>основного мероприятия «Развитие муниципальных лагерей с дневным пребыванием детей»</w:t>
      </w:r>
      <w:r w:rsidRPr="00E0734A">
        <w:rPr>
          <w:bCs/>
          <w:color w:val="000000"/>
          <w:sz w:val="28"/>
          <w:szCs w:val="26"/>
        </w:rPr>
        <w:t xml:space="preserve"> исполнителем которого является министерство образования Магаданской области</w:t>
      </w:r>
      <w:r w:rsidR="009B1461">
        <w:rPr>
          <w:bCs/>
          <w:color w:val="000000"/>
          <w:sz w:val="28"/>
          <w:szCs w:val="26"/>
        </w:rPr>
        <w:t>,</w:t>
      </w:r>
      <w:r w:rsidRPr="00E0734A">
        <w:rPr>
          <w:bCs/>
          <w:color w:val="000000"/>
          <w:sz w:val="28"/>
          <w:szCs w:val="26"/>
        </w:rPr>
        <w:t xml:space="preserve"> </w:t>
      </w:r>
      <w:r>
        <w:rPr>
          <w:bCs/>
          <w:color w:val="000000"/>
          <w:sz w:val="28"/>
          <w:szCs w:val="26"/>
        </w:rPr>
        <w:t>выделе</w:t>
      </w:r>
      <w:r w:rsidRPr="00E0734A">
        <w:rPr>
          <w:bCs/>
          <w:color w:val="000000"/>
          <w:sz w:val="28"/>
          <w:szCs w:val="26"/>
        </w:rPr>
        <w:t xml:space="preserve">ны межбюджетные трансферты бюджетам городских округов в сумме </w:t>
      </w:r>
      <w:r>
        <w:rPr>
          <w:bCs/>
          <w:color w:val="000000"/>
          <w:sz w:val="28"/>
          <w:szCs w:val="26"/>
        </w:rPr>
        <w:t>37 643,4</w:t>
      </w:r>
      <w:r w:rsidRPr="00E0734A">
        <w:rPr>
          <w:bCs/>
          <w:color w:val="000000"/>
          <w:sz w:val="28"/>
          <w:szCs w:val="26"/>
        </w:rPr>
        <w:t xml:space="preserve"> тыс. рублей, </w:t>
      </w:r>
      <w:r>
        <w:rPr>
          <w:bCs/>
          <w:color w:val="000000"/>
          <w:sz w:val="28"/>
          <w:szCs w:val="26"/>
        </w:rPr>
        <w:t>исполнение</w:t>
      </w:r>
      <w:r w:rsidRPr="00E0734A">
        <w:rPr>
          <w:bCs/>
          <w:color w:val="000000"/>
          <w:sz w:val="28"/>
          <w:szCs w:val="26"/>
        </w:rPr>
        <w:t xml:space="preserve"> составил</w:t>
      </w:r>
      <w:r>
        <w:rPr>
          <w:bCs/>
          <w:color w:val="000000"/>
          <w:sz w:val="28"/>
          <w:szCs w:val="26"/>
        </w:rPr>
        <w:t>о</w:t>
      </w:r>
      <w:r w:rsidRPr="00E0734A">
        <w:rPr>
          <w:bCs/>
          <w:color w:val="000000"/>
          <w:sz w:val="28"/>
          <w:szCs w:val="26"/>
        </w:rPr>
        <w:t xml:space="preserve"> </w:t>
      </w:r>
      <w:r>
        <w:rPr>
          <w:bCs/>
          <w:color w:val="000000"/>
          <w:sz w:val="28"/>
          <w:szCs w:val="26"/>
        </w:rPr>
        <w:t>37 350,9 тыс. рублей или 99</w:t>
      </w:r>
      <w:r w:rsidRPr="00E0734A">
        <w:rPr>
          <w:bCs/>
          <w:color w:val="000000"/>
          <w:sz w:val="28"/>
          <w:szCs w:val="26"/>
        </w:rPr>
        <w:t>,2%.</w:t>
      </w:r>
    </w:p>
    <w:p w:rsidR="00AA0C1F" w:rsidRPr="00E0734A" w:rsidRDefault="00AA0C1F" w:rsidP="00AA0C1F">
      <w:pPr>
        <w:pStyle w:val="a6"/>
        <w:ind w:left="0" w:firstLine="708"/>
        <w:rPr>
          <w:bCs/>
          <w:color w:val="000000"/>
          <w:sz w:val="28"/>
          <w:szCs w:val="26"/>
        </w:rPr>
      </w:pPr>
    </w:p>
    <w:p w:rsidR="004563ED" w:rsidRPr="00A657F8" w:rsidRDefault="009B1461" w:rsidP="00AA0C1F">
      <w:pPr>
        <w:ind w:firstLine="708"/>
        <w:jc w:val="center"/>
        <w:rPr>
          <w:b/>
          <w:bCs/>
          <w:color w:val="000000"/>
          <w:sz w:val="28"/>
          <w:szCs w:val="28"/>
        </w:rPr>
      </w:pPr>
      <w:r w:rsidRPr="00A657F8">
        <w:rPr>
          <w:b/>
          <w:bCs/>
          <w:color w:val="000000"/>
          <w:sz w:val="28"/>
          <w:szCs w:val="28"/>
        </w:rPr>
        <w:t>Исполнение расходов по с</w:t>
      </w:r>
      <w:r w:rsidR="00AA0C1F" w:rsidRPr="00A657F8">
        <w:rPr>
          <w:b/>
          <w:bCs/>
          <w:color w:val="000000"/>
          <w:sz w:val="28"/>
          <w:szCs w:val="28"/>
        </w:rPr>
        <w:t>убсиди</w:t>
      </w:r>
      <w:r w:rsidRPr="00A657F8">
        <w:rPr>
          <w:b/>
          <w:bCs/>
          <w:color w:val="000000"/>
          <w:sz w:val="28"/>
          <w:szCs w:val="28"/>
        </w:rPr>
        <w:t>ям</w:t>
      </w:r>
      <w:r w:rsidR="00AA0C1F" w:rsidRPr="00A657F8">
        <w:rPr>
          <w:b/>
          <w:bCs/>
          <w:color w:val="000000"/>
          <w:sz w:val="28"/>
          <w:szCs w:val="28"/>
        </w:rPr>
        <w:t xml:space="preserve"> </w:t>
      </w:r>
    </w:p>
    <w:p w:rsidR="00AA0C1F" w:rsidRPr="00A657F8" w:rsidRDefault="00AA0C1F" w:rsidP="00A657F8">
      <w:pPr>
        <w:ind w:firstLine="708"/>
        <w:jc w:val="center"/>
        <w:rPr>
          <w:b/>
          <w:bCs/>
          <w:color w:val="000000"/>
          <w:sz w:val="28"/>
          <w:szCs w:val="28"/>
        </w:rPr>
      </w:pPr>
      <w:r w:rsidRPr="00A657F8">
        <w:rPr>
          <w:b/>
          <w:bCs/>
          <w:color w:val="000000"/>
          <w:sz w:val="28"/>
          <w:szCs w:val="28"/>
        </w:rPr>
        <w:t xml:space="preserve">бюджетам городских округов </w:t>
      </w:r>
      <w:r w:rsidR="00A657F8" w:rsidRPr="00A657F8">
        <w:rPr>
          <w:rFonts w:eastAsia="Calibri"/>
          <w:b/>
          <w:sz w:val="28"/>
          <w:szCs w:val="28"/>
        </w:rPr>
        <w:t xml:space="preserve">на организацию отдыха и оздоровления детей в лагерях дневного пребывания в рамках подпрограммы </w:t>
      </w:r>
      <w:r w:rsidR="00A657F8">
        <w:rPr>
          <w:rFonts w:eastAsia="Calibri"/>
          <w:b/>
          <w:sz w:val="28"/>
          <w:szCs w:val="28"/>
        </w:rPr>
        <w:t>«</w:t>
      </w:r>
      <w:r w:rsidR="00A657F8" w:rsidRPr="00A657F8">
        <w:rPr>
          <w:rFonts w:eastAsia="Calibri"/>
          <w:b/>
          <w:sz w:val="28"/>
          <w:szCs w:val="28"/>
        </w:rPr>
        <w:t xml:space="preserve">Организация и обеспечение отдыха и оздоровления </w:t>
      </w:r>
      <w:r w:rsidR="00A657F8" w:rsidRPr="00A657F8">
        <w:rPr>
          <w:rFonts w:eastAsia="Calibri"/>
          <w:b/>
          <w:sz w:val="28"/>
          <w:szCs w:val="28"/>
        </w:rPr>
        <w:lastRenderedPageBreak/>
        <w:t>детей в Магаданской области</w:t>
      </w:r>
      <w:r w:rsidR="00A657F8">
        <w:rPr>
          <w:rFonts w:eastAsia="Calibri"/>
          <w:b/>
          <w:sz w:val="28"/>
          <w:szCs w:val="28"/>
        </w:rPr>
        <w:t>»</w:t>
      </w:r>
      <w:r w:rsidR="00A657F8" w:rsidRPr="00A657F8">
        <w:rPr>
          <w:rFonts w:eastAsia="Calibri"/>
          <w:b/>
          <w:sz w:val="28"/>
          <w:szCs w:val="28"/>
        </w:rPr>
        <w:t xml:space="preserve"> государственной программы Магаданской области </w:t>
      </w:r>
      <w:r w:rsidR="00A657F8">
        <w:rPr>
          <w:rFonts w:eastAsia="Calibri"/>
          <w:b/>
          <w:sz w:val="28"/>
          <w:szCs w:val="28"/>
        </w:rPr>
        <w:t>«</w:t>
      </w:r>
      <w:r w:rsidR="00A657F8" w:rsidRPr="00A657F8">
        <w:rPr>
          <w:rFonts w:eastAsia="Calibri"/>
          <w:b/>
          <w:sz w:val="28"/>
          <w:szCs w:val="28"/>
        </w:rPr>
        <w:t>Развитие об</w:t>
      </w:r>
      <w:r w:rsidR="00A657F8">
        <w:rPr>
          <w:rFonts w:eastAsia="Calibri"/>
          <w:b/>
          <w:sz w:val="28"/>
          <w:szCs w:val="28"/>
        </w:rPr>
        <w:t>разования в Магаданской области»</w:t>
      </w:r>
      <w:r w:rsidR="00A657F8" w:rsidRPr="00A657F8">
        <w:rPr>
          <w:rFonts w:eastAsia="Calibri"/>
          <w:b/>
          <w:sz w:val="28"/>
          <w:szCs w:val="28"/>
        </w:rPr>
        <w:t xml:space="preserve"> за 2018 год</w:t>
      </w:r>
    </w:p>
    <w:p w:rsidR="00AA0C1F" w:rsidRPr="00E0734A" w:rsidRDefault="00AA0C1F" w:rsidP="00AA0C1F">
      <w:pPr>
        <w:ind w:firstLine="708"/>
        <w:jc w:val="both"/>
        <w:rPr>
          <w:color w:val="000000"/>
          <w:sz w:val="18"/>
        </w:rPr>
      </w:pPr>
      <w:r w:rsidRPr="00E0734A">
        <w:rPr>
          <w:bCs/>
          <w:color w:val="000000"/>
          <w:sz w:val="28"/>
          <w:szCs w:val="26"/>
        </w:rPr>
        <w:t xml:space="preserve"> </w:t>
      </w:r>
    </w:p>
    <w:p w:rsidR="00AA0C1F" w:rsidRPr="00E0734A" w:rsidRDefault="00AA0C1F" w:rsidP="00AA0C1F">
      <w:pPr>
        <w:jc w:val="both"/>
        <w:rPr>
          <w:color w:val="000000"/>
          <w:sz w:val="2"/>
        </w:rPr>
      </w:pPr>
    </w:p>
    <w:p w:rsidR="00AA0C1F" w:rsidRPr="00E0734A" w:rsidRDefault="00AA0C1F" w:rsidP="00AA0C1F">
      <w:pPr>
        <w:jc w:val="right"/>
        <w:rPr>
          <w:color w:val="000000"/>
          <w:sz w:val="28"/>
        </w:rPr>
      </w:pPr>
      <w:r w:rsidRPr="00E0734A">
        <w:rPr>
          <w:color w:val="000000"/>
          <w:sz w:val="28"/>
        </w:rPr>
        <w:t>тыс. рублей</w:t>
      </w:r>
    </w:p>
    <w:tbl>
      <w:tblPr>
        <w:tblW w:w="9113" w:type="dxa"/>
        <w:tblInd w:w="96" w:type="dxa"/>
        <w:tblLook w:val="04A0" w:firstRow="1" w:lastRow="0" w:firstColumn="1" w:lastColumn="0" w:noHBand="0" w:noVBand="1"/>
      </w:tblPr>
      <w:tblGrid>
        <w:gridCol w:w="4719"/>
        <w:gridCol w:w="1701"/>
        <w:gridCol w:w="1618"/>
        <w:gridCol w:w="1075"/>
      </w:tblGrid>
      <w:tr w:rsidR="00AA0C1F" w:rsidRPr="00E0734A" w:rsidTr="006758FC">
        <w:trPr>
          <w:trHeight w:val="480"/>
        </w:trPr>
        <w:tc>
          <w:tcPr>
            <w:tcW w:w="4719" w:type="dxa"/>
            <w:tcBorders>
              <w:top w:val="single" w:sz="4" w:space="0" w:color="auto"/>
              <w:left w:val="single" w:sz="4" w:space="0" w:color="auto"/>
              <w:bottom w:val="single" w:sz="4" w:space="0" w:color="auto"/>
              <w:right w:val="single" w:sz="4" w:space="0" w:color="auto"/>
            </w:tcBorders>
            <w:vAlign w:val="center"/>
          </w:tcPr>
          <w:p w:rsidR="00AA0C1F" w:rsidRPr="00E0734A" w:rsidRDefault="00AA0C1F" w:rsidP="005E36DD">
            <w:pPr>
              <w:jc w:val="center"/>
              <w:rPr>
                <w:sz w:val="28"/>
              </w:rPr>
            </w:pPr>
            <w:r w:rsidRPr="00E0734A">
              <w:rPr>
                <w:sz w:val="28"/>
              </w:rPr>
              <w:t>Наименование городского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AA0C1F" w:rsidRPr="00E0734A" w:rsidRDefault="005C2181" w:rsidP="005E36DD">
            <w:pPr>
              <w:jc w:val="center"/>
              <w:rPr>
                <w:sz w:val="28"/>
              </w:rPr>
            </w:pPr>
            <w:r>
              <w:rPr>
                <w:sz w:val="28"/>
              </w:rPr>
              <w:t>Бюджет</w:t>
            </w:r>
          </w:p>
        </w:tc>
        <w:tc>
          <w:tcPr>
            <w:tcW w:w="1618" w:type="dxa"/>
            <w:tcBorders>
              <w:top w:val="single" w:sz="4" w:space="0" w:color="auto"/>
              <w:left w:val="single" w:sz="4" w:space="0" w:color="auto"/>
              <w:bottom w:val="single" w:sz="4" w:space="0" w:color="auto"/>
              <w:right w:val="single" w:sz="4" w:space="0" w:color="auto"/>
            </w:tcBorders>
            <w:vAlign w:val="center"/>
          </w:tcPr>
          <w:p w:rsidR="00AA0C1F" w:rsidRPr="00E0734A" w:rsidRDefault="00AA0C1F" w:rsidP="005E36DD">
            <w:pPr>
              <w:jc w:val="center"/>
              <w:rPr>
                <w:sz w:val="28"/>
              </w:rPr>
            </w:pPr>
            <w:r w:rsidRPr="00E0734A">
              <w:rPr>
                <w:sz w:val="28"/>
              </w:rPr>
              <w:t>Кассовое исполнение</w:t>
            </w:r>
          </w:p>
        </w:tc>
        <w:tc>
          <w:tcPr>
            <w:tcW w:w="1075" w:type="dxa"/>
            <w:tcBorders>
              <w:top w:val="single" w:sz="4" w:space="0" w:color="auto"/>
              <w:left w:val="single" w:sz="4" w:space="0" w:color="auto"/>
              <w:bottom w:val="single" w:sz="4" w:space="0" w:color="auto"/>
              <w:right w:val="single" w:sz="4" w:space="0" w:color="auto"/>
            </w:tcBorders>
            <w:vAlign w:val="center"/>
          </w:tcPr>
          <w:p w:rsidR="00AA0C1F" w:rsidRPr="00E0734A" w:rsidRDefault="009B1461" w:rsidP="004563ED">
            <w:pPr>
              <w:jc w:val="center"/>
              <w:rPr>
                <w:sz w:val="28"/>
              </w:rPr>
            </w:pPr>
            <w:r>
              <w:rPr>
                <w:sz w:val="28"/>
              </w:rPr>
              <w:t xml:space="preserve">% </w:t>
            </w:r>
            <w:r w:rsidR="00AA0C1F" w:rsidRPr="00E0734A">
              <w:rPr>
                <w:sz w:val="28"/>
              </w:rPr>
              <w:t>исп</w:t>
            </w:r>
            <w:r w:rsidR="004563ED">
              <w:rPr>
                <w:sz w:val="28"/>
              </w:rPr>
              <w:t>.</w:t>
            </w:r>
          </w:p>
        </w:tc>
      </w:tr>
      <w:tr w:rsidR="00AA0C1F" w:rsidRPr="00E0734A" w:rsidTr="006758FC">
        <w:trPr>
          <w:trHeight w:val="345"/>
        </w:trPr>
        <w:tc>
          <w:tcPr>
            <w:tcW w:w="4719" w:type="dxa"/>
            <w:tcBorders>
              <w:top w:val="nil"/>
              <w:left w:val="single" w:sz="4" w:space="0" w:color="auto"/>
              <w:bottom w:val="single" w:sz="4" w:space="0" w:color="auto"/>
              <w:right w:val="single" w:sz="4" w:space="0" w:color="auto"/>
            </w:tcBorders>
            <w:vAlign w:val="bottom"/>
          </w:tcPr>
          <w:p w:rsidR="00AA0C1F" w:rsidRPr="00E0734A" w:rsidRDefault="00AA0C1F" w:rsidP="005E36DD">
            <w:pPr>
              <w:rPr>
                <w:b/>
                <w:bCs/>
                <w:sz w:val="28"/>
                <w:szCs w:val="28"/>
              </w:rPr>
            </w:pPr>
            <w:r w:rsidRPr="00E0734A">
              <w:rPr>
                <w:b/>
                <w:bCs/>
                <w:sz w:val="28"/>
                <w:szCs w:val="28"/>
              </w:rPr>
              <w:t xml:space="preserve">ВСЕГО </w:t>
            </w:r>
          </w:p>
        </w:tc>
        <w:tc>
          <w:tcPr>
            <w:tcW w:w="1701" w:type="dxa"/>
            <w:tcBorders>
              <w:top w:val="nil"/>
              <w:left w:val="single" w:sz="4" w:space="0" w:color="auto"/>
              <w:bottom w:val="single" w:sz="4" w:space="0" w:color="auto"/>
              <w:right w:val="single" w:sz="4" w:space="0" w:color="auto"/>
            </w:tcBorders>
          </w:tcPr>
          <w:p w:rsidR="00AA0C1F" w:rsidRDefault="00AA0C1F" w:rsidP="005E36DD">
            <w:pPr>
              <w:autoSpaceDE w:val="0"/>
              <w:autoSpaceDN w:val="0"/>
              <w:adjustRightInd w:val="0"/>
              <w:jc w:val="right"/>
              <w:rPr>
                <w:rFonts w:eastAsia="Calibri"/>
                <w:b/>
                <w:bCs/>
                <w:sz w:val="28"/>
                <w:szCs w:val="28"/>
              </w:rPr>
            </w:pPr>
            <w:r>
              <w:rPr>
                <w:rFonts w:eastAsia="Calibri"/>
                <w:b/>
                <w:bCs/>
                <w:sz w:val="28"/>
                <w:szCs w:val="28"/>
              </w:rPr>
              <w:t>37 643,4</w:t>
            </w:r>
          </w:p>
        </w:tc>
        <w:tc>
          <w:tcPr>
            <w:tcW w:w="1618" w:type="dxa"/>
            <w:tcBorders>
              <w:top w:val="nil"/>
              <w:left w:val="single" w:sz="4" w:space="0" w:color="auto"/>
              <w:bottom w:val="single" w:sz="4" w:space="0" w:color="auto"/>
              <w:right w:val="single" w:sz="4" w:space="0" w:color="auto"/>
            </w:tcBorders>
          </w:tcPr>
          <w:p w:rsidR="00AA0C1F" w:rsidRPr="00E0734A" w:rsidRDefault="00AA0C1F" w:rsidP="005E36DD">
            <w:pPr>
              <w:jc w:val="right"/>
              <w:rPr>
                <w:b/>
                <w:bCs/>
                <w:sz w:val="28"/>
                <w:szCs w:val="28"/>
              </w:rPr>
            </w:pPr>
            <w:r w:rsidRPr="00793D42">
              <w:rPr>
                <w:b/>
                <w:bCs/>
                <w:sz w:val="28"/>
                <w:szCs w:val="28"/>
              </w:rPr>
              <w:t>37 350,9</w:t>
            </w:r>
          </w:p>
        </w:tc>
        <w:tc>
          <w:tcPr>
            <w:tcW w:w="1075" w:type="dxa"/>
            <w:tcBorders>
              <w:top w:val="nil"/>
              <w:left w:val="single" w:sz="4" w:space="0" w:color="auto"/>
              <w:bottom w:val="single" w:sz="4" w:space="0" w:color="auto"/>
              <w:right w:val="single" w:sz="4" w:space="0" w:color="auto"/>
            </w:tcBorders>
          </w:tcPr>
          <w:p w:rsidR="00AA0C1F" w:rsidRPr="00E0734A" w:rsidRDefault="00AA0C1F" w:rsidP="005E36DD">
            <w:pPr>
              <w:jc w:val="right"/>
              <w:rPr>
                <w:b/>
                <w:bCs/>
                <w:sz w:val="28"/>
                <w:szCs w:val="28"/>
              </w:rPr>
            </w:pPr>
            <w:r w:rsidRPr="004F4338">
              <w:rPr>
                <w:b/>
                <w:bCs/>
                <w:sz w:val="28"/>
                <w:szCs w:val="28"/>
              </w:rPr>
              <w:t>99,2</w:t>
            </w:r>
          </w:p>
        </w:tc>
      </w:tr>
      <w:tr w:rsidR="00AA0C1F" w:rsidRPr="00E0734A" w:rsidTr="006758FC">
        <w:trPr>
          <w:trHeight w:val="285"/>
        </w:trPr>
        <w:tc>
          <w:tcPr>
            <w:tcW w:w="4719"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autoSpaceDE w:val="0"/>
              <w:autoSpaceDN w:val="0"/>
              <w:adjustRightInd w:val="0"/>
              <w:jc w:val="both"/>
              <w:rPr>
                <w:sz w:val="28"/>
              </w:rPr>
            </w:pPr>
            <w:r w:rsidRPr="00E0734A">
              <w:rPr>
                <w:sz w:val="28"/>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AA0C1F" w:rsidRPr="004563ED" w:rsidRDefault="00AA0C1F" w:rsidP="005E36DD">
            <w:pPr>
              <w:autoSpaceDE w:val="0"/>
              <w:autoSpaceDN w:val="0"/>
              <w:adjustRightInd w:val="0"/>
              <w:jc w:val="right"/>
              <w:rPr>
                <w:rFonts w:eastAsia="Calibri"/>
                <w:bCs/>
                <w:sz w:val="28"/>
                <w:szCs w:val="28"/>
              </w:rPr>
            </w:pPr>
            <w:r w:rsidRPr="004563ED">
              <w:rPr>
                <w:rFonts w:eastAsia="Calibri"/>
                <w:bCs/>
                <w:sz w:val="28"/>
                <w:szCs w:val="28"/>
              </w:rPr>
              <w:t>21 422,3</w:t>
            </w:r>
          </w:p>
        </w:tc>
        <w:tc>
          <w:tcPr>
            <w:tcW w:w="1618" w:type="dxa"/>
            <w:tcBorders>
              <w:top w:val="single" w:sz="4" w:space="0" w:color="auto"/>
              <w:left w:val="single" w:sz="4" w:space="0" w:color="auto"/>
              <w:bottom w:val="single" w:sz="4" w:space="0" w:color="auto"/>
              <w:right w:val="single" w:sz="4" w:space="0" w:color="auto"/>
            </w:tcBorders>
          </w:tcPr>
          <w:p w:rsidR="00AA0C1F" w:rsidRPr="004563ED" w:rsidRDefault="00AA0C1F" w:rsidP="005E36DD">
            <w:pPr>
              <w:jc w:val="right"/>
              <w:rPr>
                <w:sz w:val="28"/>
                <w:szCs w:val="28"/>
              </w:rPr>
            </w:pPr>
            <w:r w:rsidRPr="004563ED">
              <w:rPr>
                <w:sz w:val="28"/>
                <w:szCs w:val="28"/>
              </w:rPr>
              <w:t>21 422,3</w:t>
            </w:r>
          </w:p>
        </w:tc>
        <w:tc>
          <w:tcPr>
            <w:tcW w:w="1075" w:type="dxa"/>
            <w:tcBorders>
              <w:top w:val="single" w:sz="4" w:space="0" w:color="auto"/>
              <w:left w:val="single" w:sz="4" w:space="0" w:color="auto"/>
              <w:bottom w:val="single" w:sz="4" w:space="0" w:color="auto"/>
              <w:right w:val="single" w:sz="4" w:space="0" w:color="auto"/>
            </w:tcBorders>
          </w:tcPr>
          <w:p w:rsidR="00AA0C1F" w:rsidRPr="004563ED" w:rsidRDefault="00AA0C1F" w:rsidP="005E36DD">
            <w:pPr>
              <w:jc w:val="right"/>
              <w:rPr>
                <w:sz w:val="28"/>
                <w:szCs w:val="28"/>
              </w:rPr>
            </w:pPr>
            <w:r w:rsidRPr="004563ED">
              <w:rPr>
                <w:sz w:val="28"/>
                <w:szCs w:val="28"/>
              </w:rPr>
              <w:t>100,0</w:t>
            </w:r>
          </w:p>
        </w:tc>
      </w:tr>
      <w:tr w:rsidR="00AA0C1F" w:rsidRPr="00E0734A" w:rsidTr="006758FC">
        <w:trPr>
          <w:trHeight w:val="285"/>
        </w:trPr>
        <w:tc>
          <w:tcPr>
            <w:tcW w:w="4719"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autoSpaceDE w:val="0"/>
              <w:autoSpaceDN w:val="0"/>
              <w:adjustRightInd w:val="0"/>
              <w:jc w:val="both"/>
              <w:rPr>
                <w:sz w:val="28"/>
              </w:rPr>
            </w:pPr>
            <w:r w:rsidRPr="00E0734A">
              <w:rPr>
                <w:sz w:val="28"/>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AA0C1F" w:rsidRPr="004563ED" w:rsidRDefault="00AA0C1F" w:rsidP="005E36DD">
            <w:pPr>
              <w:autoSpaceDE w:val="0"/>
              <w:autoSpaceDN w:val="0"/>
              <w:adjustRightInd w:val="0"/>
              <w:jc w:val="right"/>
              <w:rPr>
                <w:rFonts w:eastAsia="Calibri"/>
                <w:bCs/>
                <w:sz w:val="28"/>
                <w:szCs w:val="28"/>
              </w:rPr>
            </w:pPr>
            <w:r w:rsidRPr="004563ED">
              <w:rPr>
                <w:rFonts w:eastAsia="Calibri"/>
                <w:bCs/>
                <w:sz w:val="28"/>
                <w:szCs w:val="28"/>
              </w:rPr>
              <w:t>3 497,7</w:t>
            </w:r>
          </w:p>
        </w:tc>
        <w:tc>
          <w:tcPr>
            <w:tcW w:w="1618" w:type="dxa"/>
            <w:tcBorders>
              <w:top w:val="single" w:sz="4" w:space="0" w:color="auto"/>
              <w:left w:val="single" w:sz="4" w:space="0" w:color="auto"/>
              <w:bottom w:val="single" w:sz="4" w:space="0" w:color="auto"/>
              <w:right w:val="single" w:sz="4" w:space="0" w:color="auto"/>
            </w:tcBorders>
          </w:tcPr>
          <w:p w:rsidR="00AA0C1F" w:rsidRPr="004563ED" w:rsidRDefault="00AA0C1F" w:rsidP="005E36DD">
            <w:pPr>
              <w:jc w:val="right"/>
              <w:rPr>
                <w:sz w:val="28"/>
                <w:szCs w:val="28"/>
              </w:rPr>
            </w:pPr>
            <w:r w:rsidRPr="004563ED">
              <w:rPr>
                <w:sz w:val="28"/>
                <w:szCs w:val="28"/>
              </w:rPr>
              <w:t>3 497,7</w:t>
            </w:r>
          </w:p>
        </w:tc>
        <w:tc>
          <w:tcPr>
            <w:tcW w:w="1075" w:type="dxa"/>
            <w:tcBorders>
              <w:top w:val="single" w:sz="4" w:space="0" w:color="auto"/>
              <w:left w:val="single" w:sz="4" w:space="0" w:color="auto"/>
              <w:bottom w:val="single" w:sz="4" w:space="0" w:color="auto"/>
              <w:right w:val="single" w:sz="4" w:space="0" w:color="auto"/>
            </w:tcBorders>
          </w:tcPr>
          <w:p w:rsidR="00AA0C1F" w:rsidRPr="004563ED" w:rsidRDefault="00AA0C1F" w:rsidP="005E36DD">
            <w:pPr>
              <w:jc w:val="right"/>
              <w:rPr>
                <w:sz w:val="28"/>
                <w:szCs w:val="28"/>
              </w:rPr>
            </w:pPr>
            <w:r w:rsidRPr="004563ED">
              <w:rPr>
                <w:sz w:val="28"/>
                <w:szCs w:val="28"/>
              </w:rPr>
              <w:t>100,0</w:t>
            </w:r>
          </w:p>
        </w:tc>
      </w:tr>
      <w:tr w:rsidR="00AA0C1F" w:rsidRPr="00E0734A" w:rsidTr="006758FC">
        <w:trPr>
          <w:trHeight w:val="285"/>
        </w:trPr>
        <w:tc>
          <w:tcPr>
            <w:tcW w:w="4719"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autoSpaceDE w:val="0"/>
              <w:autoSpaceDN w:val="0"/>
              <w:adjustRightInd w:val="0"/>
              <w:jc w:val="both"/>
              <w:rPr>
                <w:sz w:val="28"/>
              </w:rPr>
            </w:pPr>
            <w:r w:rsidRPr="00E0734A">
              <w:rPr>
                <w:sz w:val="28"/>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AA0C1F" w:rsidRPr="004563ED" w:rsidRDefault="00AA0C1F" w:rsidP="005E36DD">
            <w:pPr>
              <w:autoSpaceDE w:val="0"/>
              <w:autoSpaceDN w:val="0"/>
              <w:adjustRightInd w:val="0"/>
              <w:jc w:val="right"/>
              <w:rPr>
                <w:rFonts w:eastAsia="Calibri"/>
                <w:bCs/>
                <w:sz w:val="28"/>
                <w:szCs w:val="28"/>
              </w:rPr>
            </w:pPr>
            <w:r w:rsidRPr="004563ED">
              <w:rPr>
                <w:rFonts w:eastAsia="Calibri"/>
                <w:bCs/>
                <w:sz w:val="28"/>
                <w:szCs w:val="28"/>
              </w:rPr>
              <w:t>1 303,8</w:t>
            </w:r>
          </w:p>
        </w:tc>
        <w:tc>
          <w:tcPr>
            <w:tcW w:w="1618" w:type="dxa"/>
            <w:tcBorders>
              <w:top w:val="single" w:sz="4" w:space="0" w:color="auto"/>
              <w:left w:val="single" w:sz="4" w:space="0" w:color="auto"/>
              <w:bottom w:val="single" w:sz="4" w:space="0" w:color="auto"/>
              <w:right w:val="single" w:sz="4" w:space="0" w:color="auto"/>
            </w:tcBorders>
          </w:tcPr>
          <w:p w:rsidR="00AA0C1F" w:rsidRPr="004563ED" w:rsidRDefault="00AA0C1F" w:rsidP="005E36DD">
            <w:pPr>
              <w:jc w:val="right"/>
              <w:rPr>
                <w:sz w:val="28"/>
                <w:szCs w:val="28"/>
              </w:rPr>
            </w:pPr>
            <w:r w:rsidRPr="004563ED">
              <w:rPr>
                <w:sz w:val="28"/>
                <w:szCs w:val="28"/>
              </w:rPr>
              <w:t>1 303,8</w:t>
            </w:r>
          </w:p>
        </w:tc>
        <w:tc>
          <w:tcPr>
            <w:tcW w:w="1075" w:type="dxa"/>
            <w:tcBorders>
              <w:top w:val="single" w:sz="4" w:space="0" w:color="auto"/>
              <w:left w:val="single" w:sz="4" w:space="0" w:color="auto"/>
              <w:bottom w:val="single" w:sz="4" w:space="0" w:color="auto"/>
              <w:right w:val="single" w:sz="4" w:space="0" w:color="auto"/>
            </w:tcBorders>
          </w:tcPr>
          <w:p w:rsidR="00AA0C1F" w:rsidRPr="004563ED" w:rsidRDefault="00AA0C1F" w:rsidP="005E36DD">
            <w:pPr>
              <w:jc w:val="right"/>
              <w:rPr>
                <w:sz w:val="28"/>
                <w:szCs w:val="28"/>
              </w:rPr>
            </w:pPr>
            <w:r w:rsidRPr="004563ED">
              <w:rPr>
                <w:sz w:val="28"/>
                <w:szCs w:val="28"/>
              </w:rPr>
              <w:t>100,0</w:t>
            </w:r>
          </w:p>
        </w:tc>
      </w:tr>
      <w:tr w:rsidR="00AA0C1F" w:rsidRPr="00E0734A" w:rsidTr="006758FC">
        <w:trPr>
          <w:trHeight w:val="285"/>
        </w:trPr>
        <w:tc>
          <w:tcPr>
            <w:tcW w:w="4719"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autoSpaceDE w:val="0"/>
              <w:autoSpaceDN w:val="0"/>
              <w:adjustRightInd w:val="0"/>
              <w:jc w:val="both"/>
              <w:rPr>
                <w:sz w:val="28"/>
              </w:rPr>
            </w:pPr>
            <w:r w:rsidRPr="00E0734A">
              <w:rPr>
                <w:sz w:val="28"/>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AA0C1F" w:rsidRPr="004563ED" w:rsidRDefault="00AA0C1F" w:rsidP="005E36DD">
            <w:pPr>
              <w:autoSpaceDE w:val="0"/>
              <w:autoSpaceDN w:val="0"/>
              <w:adjustRightInd w:val="0"/>
              <w:jc w:val="right"/>
              <w:rPr>
                <w:rFonts w:eastAsia="Calibri"/>
                <w:bCs/>
                <w:sz w:val="28"/>
                <w:szCs w:val="28"/>
              </w:rPr>
            </w:pPr>
            <w:r w:rsidRPr="004563ED">
              <w:rPr>
                <w:rFonts w:eastAsia="Calibri"/>
                <w:bCs/>
                <w:sz w:val="28"/>
                <w:szCs w:val="28"/>
              </w:rPr>
              <w:t>745,4</w:t>
            </w:r>
          </w:p>
        </w:tc>
        <w:tc>
          <w:tcPr>
            <w:tcW w:w="1618" w:type="dxa"/>
            <w:tcBorders>
              <w:top w:val="single" w:sz="4" w:space="0" w:color="auto"/>
              <w:left w:val="single" w:sz="4" w:space="0" w:color="auto"/>
              <w:bottom w:val="single" w:sz="4" w:space="0" w:color="auto"/>
              <w:right w:val="single" w:sz="4" w:space="0" w:color="auto"/>
            </w:tcBorders>
          </w:tcPr>
          <w:p w:rsidR="00AA0C1F" w:rsidRPr="004563ED" w:rsidRDefault="00AA0C1F" w:rsidP="005E36DD">
            <w:pPr>
              <w:jc w:val="right"/>
              <w:rPr>
                <w:sz w:val="28"/>
                <w:szCs w:val="28"/>
              </w:rPr>
            </w:pPr>
            <w:r w:rsidRPr="004563ED">
              <w:rPr>
                <w:sz w:val="28"/>
                <w:szCs w:val="28"/>
              </w:rPr>
              <w:t>745,4</w:t>
            </w:r>
          </w:p>
        </w:tc>
        <w:tc>
          <w:tcPr>
            <w:tcW w:w="1075" w:type="dxa"/>
            <w:tcBorders>
              <w:top w:val="single" w:sz="4" w:space="0" w:color="auto"/>
              <w:left w:val="single" w:sz="4" w:space="0" w:color="auto"/>
              <w:bottom w:val="single" w:sz="4" w:space="0" w:color="auto"/>
              <w:right w:val="single" w:sz="4" w:space="0" w:color="auto"/>
            </w:tcBorders>
          </w:tcPr>
          <w:p w:rsidR="00AA0C1F" w:rsidRPr="004563ED" w:rsidRDefault="00AA0C1F" w:rsidP="005E36DD">
            <w:pPr>
              <w:jc w:val="right"/>
              <w:rPr>
                <w:sz w:val="28"/>
                <w:szCs w:val="28"/>
              </w:rPr>
            </w:pPr>
            <w:r w:rsidRPr="004563ED">
              <w:rPr>
                <w:sz w:val="28"/>
                <w:szCs w:val="28"/>
              </w:rPr>
              <w:t>100,0</w:t>
            </w:r>
          </w:p>
        </w:tc>
      </w:tr>
      <w:tr w:rsidR="00AA0C1F" w:rsidRPr="00E0734A" w:rsidTr="006758FC">
        <w:trPr>
          <w:trHeight w:val="285"/>
        </w:trPr>
        <w:tc>
          <w:tcPr>
            <w:tcW w:w="4719"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autoSpaceDE w:val="0"/>
              <w:autoSpaceDN w:val="0"/>
              <w:adjustRightInd w:val="0"/>
              <w:jc w:val="both"/>
              <w:rPr>
                <w:sz w:val="28"/>
              </w:rPr>
            </w:pPr>
            <w:r w:rsidRPr="00E0734A">
              <w:rPr>
                <w:sz w:val="28"/>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AA0C1F" w:rsidRPr="004563ED" w:rsidRDefault="00AA0C1F" w:rsidP="005E36DD">
            <w:pPr>
              <w:autoSpaceDE w:val="0"/>
              <w:autoSpaceDN w:val="0"/>
              <w:adjustRightInd w:val="0"/>
              <w:jc w:val="right"/>
              <w:rPr>
                <w:rFonts w:eastAsia="Calibri"/>
                <w:bCs/>
                <w:sz w:val="28"/>
                <w:szCs w:val="28"/>
              </w:rPr>
            </w:pPr>
            <w:r w:rsidRPr="004563ED">
              <w:rPr>
                <w:rFonts w:eastAsia="Calibri"/>
                <w:bCs/>
                <w:sz w:val="28"/>
                <w:szCs w:val="28"/>
              </w:rPr>
              <w:t>1 180,0</w:t>
            </w:r>
          </w:p>
        </w:tc>
        <w:tc>
          <w:tcPr>
            <w:tcW w:w="1618" w:type="dxa"/>
            <w:tcBorders>
              <w:top w:val="single" w:sz="4" w:space="0" w:color="auto"/>
              <w:left w:val="single" w:sz="4" w:space="0" w:color="auto"/>
              <w:bottom w:val="single" w:sz="4" w:space="0" w:color="auto"/>
              <w:right w:val="single" w:sz="4" w:space="0" w:color="auto"/>
            </w:tcBorders>
          </w:tcPr>
          <w:p w:rsidR="00AA0C1F" w:rsidRPr="004563ED" w:rsidRDefault="00AA0C1F" w:rsidP="005E36DD">
            <w:pPr>
              <w:jc w:val="right"/>
              <w:rPr>
                <w:sz w:val="28"/>
                <w:szCs w:val="28"/>
              </w:rPr>
            </w:pPr>
            <w:r w:rsidRPr="004563ED">
              <w:rPr>
                <w:sz w:val="28"/>
                <w:szCs w:val="28"/>
              </w:rPr>
              <w:t>1 180,0</w:t>
            </w:r>
          </w:p>
        </w:tc>
        <w:tc>
          <w:tcPr>
            <w:tcW w:w="1075" w:type="dxa"/>
            <w:tcBorders>
              <w:top w:val="single" w:sz="4" w:space="0" w:color="auto"/>
              <w:left w:val="single" w:sz="4" w:space="0" w:color="auto"/>
              <w:bottom w:val="single" w:sz="4" w:space="0" w:color="auto"/>
              <w:right w:val="single" w:sz="4" w:space="0" w:color="auto"/>
            </w:tcBorders>
          </w:tcPr>
          <w:p w:rsidR="00AA0C1F" w:rsidRPr="004563ED" w:rsidRDefault="00AA0C1F" w:rsidP="005E36DD">
            <w:pPr>
              <w:jc w:val="right"/>
              <w:rPr>
                <w:sz w:val="28"/>
                <w:szCs w:val="28"/>
              </w:rPr>
            </w:pPr>
            <w:r w:rsidRPr="004563ED">
              <w:rPr>
                <w:sz w:val="28"/>
                <w:szCs w:val="28"/>
              </w:rPr>
              <w:t>100,0</w:t>
            </w:r>
          </w:p>
        </w:tc>
      </w:tr>
      <w:tr w:rsidR="00AA0C1F" w:rsidRPr="00E0734A" w:rsidTr="006758FC">
        <w:trPr>
          <w:trHeight w:val="285"/>
        </w:trPr>
        <w:tc>
          <w:tcPr>
            <w:tcW w:w="4719"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autoSpaceDE w:val="0"/>
              <w:autoSpaceDN w:val="0"/>
              <w:adjustRightInd w:val="0"/>
              <w:jc w:val="both"/>
              <w:rPr>
                <w:sz w:val="28"/>
              </w:rPr>
            </w:pPr>
            <w:r w:rsidRPr="00E0734A">
              <w:rPr>
                <w:sz w:val="28"/>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AA0C1F" w:rsidRPr="004563ED" w:rsidRDefault="00AA0C1F" w:rsidP="005E36DD">
            <w:pPr>
              <w:autoSpaceDE w:val="0"/>
              <w:autoSpaceDN w:val="0"/>
              <w:adjustRightInd w:val="0"/>
              <w:jc w:val="right"/>
              <w:rPr>
                <w:rFonts w:eastAsia="Calibri"/>
                <w:bCs/>
                <w:sz w:val="28"/>
                <w:szCs w:val="28"/>
              </w:rPr>
            </w:pPr>
            <w:r w:rsidRPr="004563ED">
              <w:rPr>
                <w:rFonts w:eastAsia="Calibri"/>
                <w:bCs/>
                <w:sz w:val="28"/>
                <w:szCs w:val="28"/>
              </w:rPr>
              <w:t>2 736,1</w:t>
            </w:r>
          </w:p>
        </w:tc>
        <w:tc>
          <w:tcPr>
            <w:tcW w:w="1618" w:type="dxa"/>
            <w:tcBorders>
              <w:top w:val="single" w:sz="4" w:space="0" w:color="auto"/>
              <w:left w:val="single" w:sz="4" w:space="0" w:color="auto"/>
              <w:bottom w:val="single" w:sz="4" w:space="0" w:color="auto"/>
              <w:right w:val="single" w:sz="4" w:space="0" w:color="auto"/>
            </w:tcBorders>
          </w:tcPr>
          <w:p w:rsidR="00AA0C1F" w:rsidRPr="004563ED" w:rsidRDefault="00AA0C1F" w:rsidP="005E36DD">
            <w:pPr>
              <w:jc w:val="right"/>
              <w:rPr>
                <w:sz w:val="28"/>
                <w:szCs w:val="28"/>
              </w:rPr>
            </w:pPr>
            <w:r w:rsidRPr="004563ED">
              <w:rPr>
                <w:sz w:val="28"/>
                <w:szCs w:val="28"/>
              </w:rPr>
              <w:t>2 674,1</w:t>
            </w:r>
          </w:p>
        </w:tc>
        <w:tc>
          <w:tcPr>
            <w:tcW w:w="1075" w:type="dxa"/>
            <w:tcBorders>
              <w:top w:val="single" w:sz="4" w:space="0" w:color="auto"/>
              <w:left w:val="single" w:sz="4" w:space="0" w:color="auto"/>
              <w:bottom w:val="single" w:sz="4" w:space="0" w:color="auto"/>
              <w:right w:val="single" w:sz="4" w:space="0" w:color="auto"/>
            </w:tcBorders>
          </w:tcPr>
          <w:p w:rsidR="00AA0C1F" w:rsidRPr="004563ED" w:rsidRDefault="00AA0C1F" w:rsidP="005E36DD">
            <w:pPr>
              <w:jc w:val="right"/>
              <w:rPr>
                <w:sz w:val="28"/>
                <w:szCs w:val="28"/>
              </w:rPr>
            </w:pPr>
            <w:r w:rsidRPr="004563ED">
              <w:rPr>
                <w:sz w:val="28"/>
                <w:szCs w:val="28"/>
              </w:rPr>
              <w:t>97,7</w:t>
            </w:r>
          </w:p>
        </w:tc>
      </w:tr>
      <w:tr w:rsidR="00AA0C1F" w:rsidRPr="00E0734A" w:rsidTr="006758FC">
        <w:trPr>
          <w:trHeight w:val="285"/>
        </w:trPr>
        <w:tc>
          <w:tcPr>
            <w:tcW w:w="4719"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autoSpaceDE w:val="0"/>
              <w:autoSpaceDN w:val="0"/>
              <w:adjustRightInd w:val="0"/>
              <w:jc w:val="both"/>
              <w:rPr>
                <w:sz w:val="28"/>
              </w:rPr>
            </w:pPr>
            <w:r w:rsidRPr="00E0734A">
              <w:rPr>
                <w:sz w:val="28"/>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AA0C1F" w:rsidRPr="004563ED" w:rsidRDefault="00AA0C1F" w:rsidP="005E36DD">
            <w:pPr>
              <w:autoSpaceDE w:val="0"/>
              <w:autoSpaceDN w:val="0"/>
              <w:adjustRightInd w:val="0"/>
              <w:jc w:val="right"/>
              <w:rPr>
                <w:rFonts w:eastAsia="Calibri"/>
                <w:bCs/>
                <w:sz w:val="28"/>
                <w:szCs w:val="28"/>
              </w:rPr>
            </w:pPr>
            <w:r w:rsidRPr="004563ED">
              <w:rPr>
                <w:rFonts w:eastAsia="Calibri"/>
                <w:bCs/>
                <w:sz w:val="28"/>
                <w:szCs w:val="28"/>
              </w:rPr>
              <w:t>2 018,1</w:t>
            </w:r>
          </w:p>
        </w:tc>
        <w:tc>
          <w:tcPr>
            <w:tcW w:w="1618" w:type="dxa"/>
            <w:tcBorders>
              <w:top w:val="single" w:sz="4" w:space="0" w:color="auto"/>
              <w:left w:val="single" w:sz="4" w:space="0" w:color="auto"/>
              <w:bottom w:val="single" w:sz="4" w:space="0" w:color="auto"/>
              <w:right w:val="single" w:sz="4" w:space="0" w:color="auto"/>
            </w:tcBorders>
          </w:tcPr>
          <w:p w:rsidR="00AA0C1F" w:rsidRPr="004563ED" w:rsidRDefault="00AA0C1F" w:rsidP="005E36DD">
            <w:pPr>
              <w:jc w:val="right"/>
              <w:rPr>
                <w:sz w:val="28"/>
                <w:szCs w:val="28"/>
              </w:rPr>
            </w:pPr>
            <w:r w:rsidRPr="004563ED">
              <w:rPr>
                <w:sz w:val="28"/>
                <w:szCs w:val="28"/>
              </w:rPr>
              <w:t>1 899,2</w:t>
            </w:r>
          </w:p>
        </w:tc>
        <w:tc>
          <w:tcPr>
            <w:tcW w:w="1075" w:type="dxa"/>
            <w:tcBorders>
              <w:top w:val="single" w:sz="4" w:space="0" w:color="auto"/>
              <w:left w:val="single" w:sz="4" w:space="0" w:color="auto"/>
              <w:bottom w:val="single" w:sz="4" w:space="0" w:color="auto"/>
              <w:right w:val="single" w:sz="4" w:space="0" w:color="auto"/>
            </w:tcBorders>
          </w:tcPr>
          <w:p w:rsidR="00AA0C1F" w:rsidRPr="004563ED" w:rsidRDefault="00AA0C1F" w:rsidP="005E36DD">
            <w:pPr>
              <w:jc w:val="right"/>
              <w:rPr>
                <w:sz w:val="28"/>
                <w:szCs w:val="28"/>
              </w:rPr>
            </w:pPr>
            <w:r w:rsidRPr="004563ED">
              <w:rPr>
                <w:sz w:val="28"/>
                <w:szCs w:val="28"/>
              </w:rPr>
              <w:t>94,1</w:t>
            </w:r>
          </w:p>
        </w:tc>
      </w:tr>
      <w:tr w:rsidR="00AA0C1F" w:rsidRPr="00E0734A" w:rsidTr="006758FC">
        <w:trPr>
          <w:trHeight w:val="285"/>
        </w:trPr>
        <w:tc>
          <w:tcPr>
            <w:tcW w:w="4719"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autoSpaceDE w:val="0"/>
              <w:autoSpaceDN w:val="0"/>
              <w:adjustRightInd w:val="0"/>
              <w:jc w:val="both"/>
              <w:rPr>
                <w:sz w:val="28"/>
              </w:rPr>
            </w:pPr>
            <w:r w:rsidRPr="00E0734A">
              <w:rPr>
                <w:sz w:val="28"/>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AA0C1F" w:rsidRPr="004563ED" w:rsidRDefault="00AA0C1F" w:rsidP="005E36DD">
            <w:pPr>
              <w:autoSpaceDE w:val="0"/>
              <w:autoSpaceDN w:val="0"/>
              <w:adjustRightInd w:val="0"/>
              <w:jc w:val="right"/>
              <w:rPr>
                <w:rFonts w:eastAsia="Calibri"/>
                <w:bCs/>
                <w:sz w:val="28"/>
                <w:szCs w:val="28"/>
              </w:rPr>
            </w:pPr>
            <w:r w:rsidRPr="004563ED">
              <w:rPr>
                <w:rFonts w:eastAsia="Calibri"/>
                <w:bCs/>
                <w:sz w:val="28"/>
                <w:szCs w:val="28"/>
              </w:rPr>
              <w:t>1 538,3</w:t>
            </w:r>
          </w:p>
        </w:tc>
        <w:tc>
          <w:tcPr>
            <w:tcW w:w="1618" w:type="dxa"/>
            <w:tcBorders>
              <w:top w:val="single" w:sz="4" w:space="0" w:color="auto"/>
              <w:left w:val="single" w:sz="4" w:space="0" w:color="auto"/>
              <w:bottom w:val="single" w:sz="4" w:space="0" w:color="auto"/>
              <w:right w:val="single" w:sz="4" w:space="0" w:color="auto"/>
            </w:tcBorders>
          </w:tcPr>
          <w:p w:rsidR="00AA0C1F" w:rsidRPr="004563ED" w:rsidRDefault="00AA0C1F" w:rsidP="005E36DD">
            <w:pPr>
              <w:jc w:val="right"/>
              <w:rPr>
                <w:sz w:val="28"/>
                <w:szCs w:val="28"/>
              </w:rPr>
            </w:pPr>
            <w:r w:rsidRPr="004563ED">
              <w:rPr>
                <w:sz w:val="28"/>
                <w:szCs w:val="28"/>
              </w:rPr>
              <w:t>1 515,9</w:t>
            </w:r>
          </w:p>
        </w:tc>
        <w:tc>
          <w:tcPr>
            <w:tcW w:w="1075" w:type="dxa"/>
            <w:tcBorders>
              <w:top w:val="single" w:sz="4" w:space="0" w:color="auto"/>
              <w:left w:val="single" w:sz="4" w:space="0" w:color="auto"/>
              <w:bottom w:val="single" w:sz="4" w:space="0" w:color="auto"/>
              <w:right w:val="single" w:sz="4" w:space="0" w:color="auto"/>
            </w:tcBorders>
          </w:tcPr>
          <w:p w:rsidR="00AA0C1F" w:rsidRPr="004563ED" w:rsidRDefault="007C7F94" w:rsidP="005E36DD">
            <w:pPr>
              <w:jc w:val="right"/>
              <w:rPr>
                <w:sz w:val="28"/>
                <w:szCs w:val="28"/>
              </w:rPr>
            </w:pPr>
            <w:r w:rsidRPr="004563ED">
              <w:rPr>
                <w:sz w:val="28"/>
                <w:szCs w:val="28"/>
              </w:rPr>
              <w:t>98,6</w:t>
            </w:r>
          </w:p>
        </w:tc>
      </w:tr>
      <w:tr w:rsidR="00AA0C1F" w:rsidRPr="00E0734A" w:rsidTr="006758FC">
        <w:trPr>
          <w:trHeight w:val="285"/>
        </w:trPr>
        <w:tc>
          <w:tcPr>
            <w:tcW w:w="4719"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autoSpaceDE w:val="0"/>
              <w:autoSpaceDN w:val="0"/>
              <w:adjustRightInd w:val="0"/>
              <w:jc w:val="both"/>
              <w:rPr>
                <w:sz w:val="28"/>
              </w:rPr>
            </w:pPr>
            <w:r w:rsidRPr="00E0734A">
              <w:rPr>
                <w:sz w:val="28"/>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AA0C1F" w:rsidRPr="004563ED" w:rsidRDefault="00AA0C1F" w:rsidP="005E36DD">
            <w:pPr>
              <w:autoSpaceDE w:val="0"/>
              <w:autoSpaceDN w:val="0"/>
              <w:adjustRightInd w:val="0"/>
              <w:jc w:val="right"/>
              <w:rPr>
                <w:rFonts w:eastAsia="Calibri"/>
                <w:bCs/>
                <w:sz w:val="28"/>
                <w:szCs w:val="28"/>
              </w:rPr>
            </w:pPr>
            <w:r w:rsidRPr="004563ED">
              <w:rPr>
                <w:rFonts w:eastAsia="Calibri"/>
                <w:bCs/>
                <w:sz w:val="28"/>
                <w:szCs w:val="28"/>
              </w:rPr>
              <w:t>3 201,7</w:t>
            </w:r>
          </w:p>
        </w:tc>
        <w:tc>
          <w:tcPr>
            <w:tcW w:w="1618" w:type="dxa"/>
            <w:tcBorders>
              <w:top w:val="single" w:sz="4" w:space="0" w:color="auto"/>
              <w:left w:val="single" w:sz="4" w:space="0" w:color="auto"/>
              <w:bottom w:val="single" w:sz="4" w:space="0" w:color="auto"/>
              <w:right w:val="single" w:sz="4" w:space="0" w:color="auto"/>
            </w:tcBorders>
          </w:tcPr>
          <w:p w:rsidR="00AA0C1F" w:rsidRPr="004563ED" w:rsidRDefault="00AA0C1F" w:rsidP="005E36DD">
            <w:pPr>
              <w:jc w:val="right"/>
              <w:rPr>
                <w:sz w:val="28"/>
                <w:szCs w:val="28"/>
              </w:rPr>
            </w:pPr>
            <w:r w:rsidRPr="004563ED">
              <w:rPr>
                <w:sz w:val="28"/>
                <w:szCs w:val="28"/>
              </w:rPr>
              <w:t>3 112,5</w:t>
            </w:r>
          </w:p>
        </w:tc>
        <w:tc>
          <w:tcPr>
            <w:tcW w:w="1075" w:type="dxa"/>
            <w:tcBorders>
              <w:top w:val="single" w:sz="4" w:space="0" w:color="auto"/>
              <w:left w:val="single" w:sz="4" w:space="0" w:color="auto"/>
              <w:bottom w:val="single" w:sz="4" w:space="0" w:color="auto"/>
              <w:right w:val="single" w:sz="4" w:space="0" w:color="auto"/>
            </w:tcBorders>
          </w:tcPr>
          <w:p w:rsidR="00AA0C1F" w:rsidRPr="004563ED" w:rsidRDefault="00AA0C1F" w:rsidP="005E36DD">
            <w:pPr>
              <w:jc w:val="right"/>
              <w:rPr>
                <w:sz w:val="28"/>
                <w:szCs w:val="28"/>
              </w:rPr>
            </w:pPr>
            <w:r w:rsidRPr="004563ED">
              <w:rPr>
                <w:sz w:val="28"/>
                <w:szCs w:val="28"/>
              </w:rPr>
              <w:t>97,2</w:t>
            </w:r>
          </w:p>
        </w:tc>
      </w:tr>
    </w:tbl>
    <w:p w:rsidR="00AA0C1F" w:rsidRPr="00E0734A" w:rsidRDefault="00AA0C1F" w:rsidP="00AA0C1F">
      <w:pPr>
        <w:ind w:firstLine="708"/>
        <w:jc w:val="both"/>
        <w:rPr>
          <w:bCs/>
          <w:color w:val="000000"/>
          <w:sz w:val="12"/>
          <w:szCs w:val="26"/>
        </w:rPr>
      </w:pPr>
    </w:p>
    <w:p w:rsidR="007C7F94" w:rsidRDefault="00AA0C1F" w:rsidP="007C7F94">
      <w:pPr>
        <w:ind w:firstLine="708"/>
        <w:jc w:val="both"/>
        <w:rPr>
          <w:color w:val="000000"/>
          <w:sz w:val="18"/>
        </w:rPr>
      </w:pPr>
      <w:r>
        <w:rPr>
          <w:bCs/>
          <w:color w:val="000000"/>
          <w:sz w:val="28"/>
          <w:szCs w:val="26"/>
        </w:rPr>
        <w:t>Средства направлены</w:t>
      </w:r>
      <w:r w:rsidRPr="00E0734A">
        <w:rPr>
          <w:bCs/>
          <w:color w:val="000000"/>
          <w:sz w:val="28"/>
          <w:szCs w:val="26"/>
        </w:rPr>
        <w:t xml:space="preserve"> на питание детей, </w:t>
      </w:r>
      <w:r>
        <w:rPr>
          <w:bCs/>
          <w:color w:val="000000"/>
          <w:sz w:val="28"/>
          <w:szCs w:val="26"/>
        </w:rPr>
        <w:t>проведение культурно-массовых</w:t>
      </w:r>
      <w:r w:rsidRPr="00E0734A">
        <w:rPr>
          <w:bCs/>
          <w:color w:val="000000"/>
          <w:sz w:val="28"/>
          <w:szCs w:val="26"/>
        </w:rPr>
        <w:t xml:space="preserve"> и спортивны</w:t>
      </w:r>
      <w:r>
        <w:rPr>
          <w:bCs/>
          <w:color w:val="000000"/>
          <w:sz w:val="28"/>
          <w:szCs w:val="26"/>
        </w:rPr>
        <w:t>х</w:t>
      </w:r>
      <w:r w:rsidRPr="00E0734A">
        <w:rPr>
          <w:bCs/>
          <w:color w:val="000000"/>
          <w:sz w:val="28"/>
          <w:szCs w:val="26"/>
        </w:rPr>
        <w:t xml:space="preserve"> мероприяти</w:t>
      </w:r>
      <w:r>
        <w:rPr>
          <w:bCs/>
          <w:color w:val="000000"/>
          <w:sz w:val="28"/>
          <w:szCs w:val="26"/>
        </w:rPr>
        <w:t>й</w:t>
      </w:r>
      <w:r w:rsidRPr="00E0734A">
        <w:rPr>
          <w:bCs/>
          <w:color w:val="000000"/>
          <w:sz w:val="28"/>
          <w:szCs w:val="26"/>
        </w:rPr>
        <w:t xml:space="preserve">, страхование детей, приобретение медикаментов и частичное возмещение расходов по оплате труда педагогических работников. </w:t>
      </w:r>
    </w:p>
    <w:p w:rsidR="00AA0C1F" w:rsidRPr="00AA4835" w:rsidRDefault="00AA0C1F" w:rsidP="007C7F94">
      <w:pPr>
        <w:ind w:firstLine="708"/>
        <w:jc w:val="both"/>
        <w:rPr>
          <w:color w:val="000000"/>
          <w:sz w:val="18"/>
        </w:rPr>
      </w:pPr>
      <w:r w:rsidRPr="00AA4835">
        <w:rPr>
          <w:bCs/>
          <w:color w:val="000000"/>
          <w:sz w:val="28"/>
          <w:szCs w:val="26"/>
        </w:rPr>
        <w:t xml:space="preserve">В реализации </w:t>
      </w:r>
      <w:r w:rsidRPr="00AA4835">
        <w:rPr>
          <w:b/>
          <w:bCs/>
          <w:color w:val="000000"/>
          <w:sz w:val="28"/>
          <w:szCs w:val="26"/>
        </w:rPr>
        <w:t>основного мероприятия «Реализация мероприятий по организации отдыха и оздоровления детей, а также временной занятости несовершеннолетних»</w:t>
      </w:r>
      <w:r w:rsidRPr="00AA4835">
        <w:rPr>
          <w:bCs/>
          <w:color w:val="000000"/>
          <w:sz w:val="28"/>
          <w:szCs w:val="26"/>
        </w:rPr>
        <w:t xml:space="preserve"> участвуют два исполнителя: министерство труда и социальной политики Магаданской области, министерство образования Магаданской области.</w:t>
      </w:r>
    </w:p>
    <w:p w:rsidR="00AA0C1F" w:rsidRPr="00AA4835" w:rsidRDefault="00AA0C1F" w:rsidP="00404E35">
      <w:pPr>
        <w:numPr>
          <w:ilvl w:val="0"/>
          <w:numId w:val="9"/>
        </w:numPr>
        <w:tabs>
          <w:tab w:val="left" w:pos="1134"/>
        </w:tabs>
        <w:ind w:left="0" w:firstLine="708"/>
        <w:jc w:val="both"/>
        <w:rPr>
          <w:bCs/>
          <w:color w:val="000000"/>
          <w:sz w:val="28"/>
          <w:szCs w:val="26"/>
        </w:rPr>
      </w:pPr>
      <w:r w:rsidRPr="00AA4835">
        <w:rPr>
          <w:bCs/>
          <w:color w:val="000000"/>
          <w:sz w:val="28"/>
          <w:szCs w:val="26"/>
        </w:rPr>
        <w:t>В целом на текущий финансовый год плановые назначения утверждены в сумме 133 410,2 тыс. рублей, кассовое исполнение за отчетный период составило 99,9 % или 133 238,9 тыс. рублей, в том числе по исполнителям мероприятия:</w:t>
      </w:r>
    </w:p>
    <w:p w:rsidR="00AA0C1F" w:rsidRPr="00AA4835" w:rsidRDefault="00AA0C1F" w:rsidP="00AA0C1F">
      <w:pPr>
        <w:autoSpaceDE w:val="0"/>
        <w:autoSpaceDN w:val="0"/>
        <w:adjustRightInd w:val="0"/>
        <w:ind w:firstLine="708"/>
        <w:jc w:val="both"/>
        <w:rPr>
          <w:bCs/>
          <w:color w:val="000000"/>
          <w:sz w:val="28"/>
          <w:szCs w:val="26"/>
        </w:rPr>
      </w:pPr>
      <w:r w:rsidRPr="00AA4835">
        <w:rPr>
          <w:bCs/>
          <w:color w:val="000000"/>
          <w:sz w:val="28"/>
          <w:szCs w:val="26"/>
        </w:rPr>
        <w:t>- министерство труда и социальной политики Магаданской области - бюджетные назначения в сумме 47 810,7 тыс. рублей, исполнены за отчетный период на 99,7 %</w:t>
      </w:r>
      <w:r w:rsidRPr="00AA4835">
        <w:t xml:space="preserve"> или </w:t>
      </w:r>
      <w:r w:rsidRPr="00AA4835">
        <w:rPr>
          <w:bCs/>
          <w:color w:val="000000"/>
          <w:sz w:val="28"/>
          <w:szCs w:val="26"/>
        </w:rPr>
        <w:t xml:space="preserve">47 669,9 тыс. рублей. Средства направлены на приобретение путевок в загородные лагеря и санатории Магаданской области для детей, находящихся в трудной жизненной ситуации, оплату проезда организованных групп детей и расходов на их сопровождение медицинскими работниками. </w:t>
      </w:r>
    </w:p>
    <w:p w:rsidR="00AA0C1F" w:rsidRPr="00E0734A" w:rsidRDefault="00AA0C1F" w:rsidP="00AA0C1F">
      <w:pPr>
        <w:ind w:firstLine="708"/>
        <w:jc w:val="both"/>
        <w:rPr>
          <w:bCs/>
          <w:color w:val="000000"/>
          <w:sz w:val="28"/>
          <w:szCs w:val="26"/>
        </w:rPr>
      </w:pPr>
      <w:r w:rsidRPr="00AA4835">
        <w:rPr>
          <w:bCs/>
          <w:color w:val="000000"/>
          <w:sz w:val="28"/>
          <w:szCs w:val="26"/>
        </w:rPr>
        <w:t>- министерство образования</w:t>
      </w:r>
      <w:r w:rsidR="005C2181">
        <w:rPr>
          <w:bCs/>
          <w:color w:val="000000"/>
          <w:sz w:val="28"/>
          <w:szCs w:val="26"/>
        </w:rPr>
        <w:t xml:space="preserve"> и молодежной политики</w:t>
      </w:r>
      <w:r w:rsidRPr="00AA4835">
        <w:rPr>
          <w:bCs/>
          <w:color w:val="000000"/>
          <w:sz w:val="28"/>
          <w:szCs w:val="26"/>
        </w:rPr>
        <w:t xml:space="preserve"> Магаданской области бюджет</w:t>
      </w:r>
      <w:r w:rsidR="00AA4835" w:rsidRPr="00AA4835">
        <w:rPr>
          <w:bCs/>
          <w:color w:val="000000"/>
          <w:sz w:val="28"/>
          <w:szCs w:val="26"/>
        </w:rPr>
        <w:t>ные назначения в сумме 85 599,5</w:t>
      </w:r>
      <w:r w:rsidRPr="00AA4835">
        <w:rPr>
          <w:bCs/>
          <w:color w:val="000000"/>
          <w:sz w:val="28"/>
          <w:szCs w:val="26"/>
        </w:rPr>
        <w:t xml:space="preserve"> тыс. рублей, в том числе муниципальным образованиям Магаданской области 37 643,4 тыс. рубле</w:t>
      </w:r>
      <w:r w:rsidR="00AA4835" w:rsidRPr="00AA4835">
        <w:rPr>
          <w:bCs/>
          <w:color w:val="000000"/>
          <w:sz w:val="28"/>
          <w:szCs w:val="26"/>
        </w:rPr>
        <w:t>й, исполнение составило 85 569,0</w:t>
      </w:r>
      <w:r w:rsidRPr="00AA4835">
        <w:rPr>
          <w:bCs/>
          <w:color w:val="000000"/>
          <w:sz w:val="28"/>
          <w:szCs w:val="26"/>
        </w:rPr>
        <w:t xml:space="preserve"> тыс. рублей или 99,2 %. Финансирование муниципальных образований осуществлялось в соответствии с потребностью и заявками на финансирование.</w:t>
      </w:r>
      <w:r w:rsidRPr="00E0734A">
        <w:rPr>
          <w:bCs/>
          <w:color w:val="000000"/>
          <w:sz w:val="28"/>
          <w:szCs w:val="26"/>
        </w:rPr>
        <w:t xml:space="preserve"> </w:t>
      </w:r>
    </w:p>
    <w:p w:rsidR="00AA0C1F" w:rsidRPr="00E0734A" w:rsidRDefault="00AA0C1F" w:rsidP="00AA0C1F">
      <w:pPr>
        <w:ind w:firstLine="708"/>
        <w:jc w:val="both"/>
        <w:rPr>
          <w:bCs/>
          <w:color w:val="000000"/>
          <w:sz w:val="28"/>
          <w:szCs w:val="26"/>
        </w:rPr>
      </w:pPr>
      <w:r w:rsidRPr="00E0734A">
        <w:rPr>
          <w:bCs/>
          <w:color w:val="000000"/>
          <w:sz w:val="28"/>
          <w:szCs w:val="26"/>
        </w:rPr>
        <w:lastRenderedPageBreak/>
        <w:t xml:space="preserve">Средства направлены на приобретение путевок в загородные лагеря и санатории Магаданской области, а также находящиеся за пределами Магаданской области. </w:t>
      </w:r>
    </w:p>
    <w:p w:rsidR="00AA0C1F" w:rsidRPr="00E0734A" w:rsidRDefault="00AA0C1F" w:rsidP="00AA0C1F">
      <w:pPr>
        <w:ind w:firstLine="708"/>
        <w:jc w:val="center"/>
        <w:rPr>
          <w:b/>
          <w:bCs/>
          <w:color w:val="000000"/>
          <w:sz w:val="26"/>
          <w:szCs w:val="26"/>
          <w:u w:val="single"/>
        </w:rPr>
      </w:pPr>
    </w:p>
    <w:p w:rsidR="00673F1A" w:rsidRDefault="00AA0C1F" w:rsidP="00AA0C1F">
      <w:pPr>
        <w:ind w:firstLine="708"/>
        <w:jc w:val="center"/>
        <w:rPr>
          <w:b/>
          <w:bCs/>
          <w:color w:val="000000"/>
          <w:sz w:val="28"/>
          <w:szCs w:val="26"/>
        </w:rPr>
      </w:pPr>
      <w:r w:rsidRPr="00341BD0">
        <w:rPr>
          <w:b/>
          <w:bCs/>
          <w:color w:val="000000"/>
          <w:sz w:val="28"/>
          <w:szCs w:val="26"/>
        </w:rPr>
        <w:t>Подпрограмма «Обеспечение жилыми</w:t>
      </w:r>
    </w:p>
    <w:p w:rsidR="00AA0C1F" w:rsidRPr="00341BD0" w:rsidRDefault="00AA0C1F" w:rsidP="00AA0C1F">
      <w:pPr>
        <w:ind w:firstLine="708"/>
        <w:jc w:val="center"/>
        <w:rPr>
          <w:b/>
          <w:bCs/>
          <w:color w:val="000000"/>
          <w:sz w:val="28"/>
          <w:szCs w:val="26"/>
        </w:rPr>
      </w:pPr>
      <w:r w:rsidRPr="00341BD0">
        <w:rPr>
          <w:b/>
          <w:bCs/>
          <w:color w:val="000000"/>
          <w:sz w:val="28"/>
          <w:szCs w:val="26"/>
        </w:rPr>
        <w:t>помещениями детей-сирот, детей, оставшихся без попечения родителей, лиц из числа детей-сирот, детей, оставшихся без попечения родителей, в Мага</w:t>
      </w:r>
      <w:r w:rsidR="009E2CD1">
        <w:rPr>
          <w:b/>
          <w:bCs/>
          <w:color w:val="000000"/>
          <w:sz w:val="28"/>
          <w:szCs w:val="26"/>
        </w:rPr>
        <w:t>данской области»</w:t>
      </w:r>
      <w:r w:rsidRPr="00341BD0">
        <w:rPr>
          <w:b/>
          <w:bCs/>
          <w:color w:val="000000"/>
          <w:sz w:val="28"/>
          <w:szCs w:val="26"/>
        </w:rPr>
        <w:t xml:space="preserve"> </w:t>
      </w:r>
    </w:p>
    <w:p w:rsidR="00AA0C1F" w:rsidRPr="00341BD0" w:rsidRDefault="00AA0C1F" w:rsidP="00AA0C1F">
      <w:pPr>
        <w:pStyle w:val="ConsPlusNormal"/>
        <w:ind w:firstLine="708"/>
        <w:jc w:val="both"/>
        <w:rPr>
          <w:rFonts w:ascii="Times New Roman" w:hAnsi="Times New Roman"/>
          <w:color w:val="000000"/>
          <w:sz w:val="28"/>
          <w:szCs w:val="26"/>
        </w:rPr>
      </w:pPr>
    </w:p>
    <w:p w:rsidR="00AA0C1F" w:rsidRPr="00E0734A" w:rsidRDefault="00AA0C1F" w:rsidP="00AA0C1F">
      <w:pPr>
        <w:pStyle w:val="ConsPlusNormal"/>
        <w:ind w:firstLine="708"/>
        <w:jc w:val="both"/>
        <w:rPr>
          <w:rFonts w:ascii="Times New Roman" w:hAnsi="Times New Roman"/>
          <w:bCs/>
          <w:sz w:val="28"/>
          <w:szCs w:val="26"/>
        </w:rPr>
      </w:pPr>
      <w:r w:rsidRPr="00E0734A">
        <w:rPr>
          <w:rFonts w:ascii="Times New Roman" w:hAnsi="Times New Roman"/>
          <w:color w:val="000000"/>
          <w:sz w:val="28"/>
          <w:szCs w:val="26"/>
        </w:rPr>
        <w:t>Целью подпрограммы является о</w:t>
      </w:r>
      <w:r w:rsidRPr="00E0734A">
        <w:rPr>
          <w:rFonts w:ascii="Times New Roman" w:hAnsi="Times New Roman"/>
          <w:bCs/>
          <w:sz w:val="28"/>
          <w:szCs w:val="26"/>
        </w:rPr>
        <w:t>днократное обеспечение благоустроенными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а также лиц из числа детей-сирот, детей, оставшихся без попечения родителей.</w:t>
      </w:r>
    </w:p>
    <w:p w:rsidR="00AA0C1F" w:rsidRPr="00E0734A" w:rsidRDefault="00AA0C1F" w:rsidP="00AA0C1F">
      <w:pPr>
        <w:pStyle w:val="ConsPlusNormal"/>
        <w:ind w:firstLine="708"/>
        <w:jc w:val="both"/>
        <w:rPr>
          <w:rFonts w:ascii="Times New Roman" w:hAnsi="Times New Roman"/>
          <w:color w:val="000000"/>
          <w:sz w:val="28"/>
          <w:szCs w:val="26"/>
        </w:rPr>
      </w:pPr>
      <w:r w:rsidRPr="00E0734A">
        <w:rPr>
          <w:rFonts w:ascii="Times New Roman" w:hAnsi="Times New Roman"/>
          <w:color w:val="000000"/>
          <w:sz w:val="28"/>
          <w:szCs w:val="26"/>
        </w:rPr>
        <w:t>Ответственный исполнитель - министерство образования</w:t>
      </w:r>
      <w:r w:rsidR="005C2181">
        <w:rPr>
          <w:rFonts w:ascii="Times New Roman" w:hAnsi="Times New Roman"/>
          <w:color w:val="000000"/>
          <w:sz w:val="28"/>
          <w:szCs w:val="26"/>
        </w:rPr>
        <w:t xml:space="preserve"> и молодежной политики</w:t>
      </w:r>
      <w:r w:rsidRPr="00E0734A">
        <w:rPr>
          <w:rFonts w:ascii="Times New Roman" w:hAnsi="Times New Roman"/>
          <w:color w:val="000000"/>
          <w:sz w:val="28"/>
          <w:szCs w:val="26"/>
        </w:rPr>
        <w:t xml:space="preserve"> Магаданской области.</w:t>
      </w:r>
    </w:p>
    <w:p w:rsidR="00AA0C1F" w:rsidRDefault="00AA0C1F" w:rsidP="00AA0C1F">
      <w:pPr>
        <w:pStyle w:val="ConsPlusNormal"/>
        <w:ind w:firstLine="708"/>
        <w:jc w:val="both"/>
        <w:rPr>
          <w:rFonts w:ascii="Times New Roman" w:hAnsi="Times New Roman"/>
          <w:color w:val="000000"/>
          <w:sz w:val="28"/>
          <w:szCs w:val="26"/>
        </w:rPr>
      </w:pPr>
      <w:r>
        <w:rPr>
          <w:rFonts w:ascii="Times New Roman" w:hAnsi="Times New Roman"/>
          <w:color w:val="000000"/>
          <w:sz w:val="28"/>
          <w:szCs w:val="26"/>
        </w:rPr>
        <w:t>Кассовое и</w:t>
      </w:r>
      <w:r w:rsidRPr="00E0734A">
        <w:rPr>
          <w:rFonts w:ascii="Times New Roman" w:hAnsi="Times New Roman"/>
          <w:color w:val="000000"/>
          <w:sz w:val="28"/>
          <w:szCs w:val="26"/>
        </w:rPr>
        <w:t>сполнение за 2018 года по подпрограмме «Обеспечение жилыми помещениями детей-сирот, детей, оставшихся без попечения родителей, лиц из числа детей-сирот, детей, оставшихся без попечения родителей, в Магаданской области» характеризуется следующими данными:</w:t>
      </w:r>
    </w:p>
    <w:p w:rsidR="009E2CD1" w:rsidRPr="00E0734A" w:rsidRDefault="009E2CD1" w:rsidP="00AA0C1F">
      <w:pPr>
        <w:pStyle w:val="ConsPlusNormal"/>
        <w:ind w:firstLine="708"/>
        <w:jc w:val="both"/>
        <w:rPr>
          <w:rFonts w:ascii="Times New Roman" w:hAnsi="Times New Roman"/>
          <w:color w:val="000000"/>
          <w:sz w:val="28"/>
          <w:szCs w:val="26"/>
        </w:rPr>
      </w:pPr>
    </w:p>
    <w:p w:rsidR="00AA0C1F" w:rsidRPr="00E0734A" w:rsidRDefault="00AA0C1F" w:rsidP="00AA0C1F">
      <w:pPr>
        <w:widowControl w:val="0"/>
        <w:autoSpaceDE w:val="0"/>
        <w:autoSpaceDN w:val="0"/>
        <w:adjustRightInd w:val="0"/>
        <w:jc w:val="right"/>
        <w:rPr>
          <w:sz w:val="28"/>
          <w:szCs w:val="26"/>
        </w:rPr>
      </w:pPr>
      <w:r w:rsidRPr="00E0734A">
        <w:rPr>
          <w:color w:val="000000"/>
          <w:sz w:val="28"/>
        </w:rPr>
        <w:t>тыс. руб</w:t>
      </w:r>
      <w:r w:rsidRPr="00E0734A">
        <w:rPr>
          <w:color w:val="000000"/>
          <w:sz w:val="28"/>
          <w:szCs w:val="26"/>
        </w:rPr>
        <w:t>.</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3823"/>
        <w:gridCol w:w="2170"/>
        <w:gridCol w:w="1693"/>
        <w:gridCol w:w="1054"/>
      </w:tblGrid>
      <w:tr w:rsidR="00AA0C1F" w:rsidRPr="00E0734A" w:rsidTr="005E36DD">
        <w:tc>
          <w:tcPr>
            <w:tcW w:w="644" w:type="dxa"/>
            <w:shd w:val="clear" w:color="auto" w:fill="auto"/>
          </w:tcPr>
          <w:p w:rsidR="00AA0C1F" w:rsidRPr="00E0734A" w:rsidRDefault="00AA0C1F" w:rsidP="005E36DD">
            <w:pPr>
              <w:jc w:val="center"/>
              <w:rPr>
                <w:b/>
                <w:bCs/>
                <w:color w:val="000000"/>
              </w:rPr>
            </w:pPr>
            <w:r w:rsidRPr="00E0734A">
              <w:rPr>
                <w:b/>
                <w:bCs/>
                <w:color w:val="000000"/>
              </w:rPr>
              <w:t>№ п/п</w:t>
            </w:r>
          </w:p>
        </w:tc>
        <w:tc>
          <w:tcPr>
            <w:tcW w:w="3823" w:type="dxa"/>
            <w:shd w:val="clear" w:color="auto" w:fill="auto"/>
          </w:tcPr>
          <w:p w:rsidR="00AA0C1F" w:rsidRPr="00E0734A" w:rsidRDefault="00AA0C1F" w:rsidP="005E36DD">
            <w:pPr>
              <w:jc w:val="center"/>
              <w:rPr>
                <w:b/>
                <w:bCs/>
                <w:color w:val="000000"/>
              </w:rPr>
            </w:pPr>
            <w:r w:rsidRPr="00E0734A">
              <w:rPr>
                <w:b/>
                <w:bCs/>
                <w:color w:val="000000"/>
              </w:rPr>
              <w:t>Наименование государственной программы, подпрограммы</w:t>
            </w:r>
          </w:p>
        </w:tc>
        <w:tc>
          <w:tcPr>
            <w:tcW w:w="2170" w:type="dxa"/>
            <w:shd w:val="clear" w:color="auto" w:fill="auto"/>
          </w:tcPr>
          <w:p w:rsidR="00AA0C1F" w:rsidRPr="00E0734A" w:rsidRDefault="005C2181" w:rsidP="005E36DD">
            <w:pPr>
              <w:jc w:val="center"/>
              <w:rPr>
                <w:b/>
                <w:bCs/>
                <w:color w:val="000000"/>
              </w:rPr>
            </w:pPr>
            <w:r>
              <w:rPr>
                <w:b/>
                <w:bCs/>
                <w:color w:val="000000"/>
              </w:rPr>
              <w:t>Бюджет</w:t>
            </w:r>
          </w:p>
        </w:tc>
        <w:tc>
          <w:tcPr>
            <w:tcW w:w="1693" w:type="dxa"/>
            <w:shd w:val="clear" w:color="auto" w:fill="auto"/>
          </w:tcPr>
          <w:p w:rsidR="00AA0C1F" w:rsidRPr="00E0734A" w:rsidRDefault="00AA0C1F" w:rsidP="005E36DD">
            <w:pPr>
              <w:jc w:val="center"/>
              <w:rPr>
                <w:b/>
                <w:bCs/>
                <w:color w:val="000000"/>
              </w:rPr>
            </w:pPr>
            <w:r w:rsidRPr="00E0734A">
              <w:rPr>
                <w:b/>
                <w:bCs/>
                <w:color w:val="000000"/>
              </w:rPr>
              <w:t>Кассовое исполнение</w:t>
            </w:r>
          </w:p>
        </w:tc>
        <w:tc>
          <w:tcPr>
            <w:tcW w:w="1054" w:type="dxa"/>
            <w:shd w:val="clear" w:color="auto" w:fill="auto"/>
          </w:tcPr>
          <w:p w:rsidR="00AA0C1F" w:rsidRPr="00E0734A" w:rsidRDefault="00AA0C1F" w:rsidP="00673F1A">
            <w:pPr>
              <w:jc w:val="center"/>
              <w:rPr>
                <w:b/>
                <w:bCs/>
                <w:color w:val="000000"/>
              </w:rPr>
            </w:pPr>
            <w:r w:rsidRPr="00E0734A">
              <w:rPr>
                <w:b/>
                <w:bCs/>
                <w:color w:val="000000"/>
              </w:rPr>
              <w:t>% исп</w:t>
            </w:r>
            <w:r w:rsidR="00673F1A">
              <w:rPr>
                <w:b/>
                <w:bCs/>
                <w:color w:val="000000"/>
              </w:rPr>
              <w:t>.</w:t>
            </w:r>
          </w:p>
        </w:tc>
      </w:tr>
      <w:tr w:rsidR="00AA0C1F" w:rsidRPr="00E0734A" w:rsidTr="005E36DD">
        <w:trPr>
          <w:trHeight w:val="260"/>
        </w:trPr>
        <w:tc>
          <w:tcPr>
            <w:tcW w:w="644" w:type="dxa"/>
            <w:shd w:val="clear" w:color="auto" w:fill="auto"/>
          </w:tcPr>
          <w:p w:rsidR="00AA0C1F" w:rsidRPr="00E0734A" w:rsidRDefault="00AA0C1F" w:rsidP="005E36DD">
            <w:pPr>
              <w:jc w:val="center"/>
              <w:rPr>
                <w:b/>
                <w:bCs/>
                <w:color w:val="000000"/>
              </w:rPr>
            </w:pPr>
          </w:p>
        </w:tc>
        <w:tc>
          <w:tcPr>
            <w:tcW w:w="3823" w:type="dxa"/>
            <w:shd w:val="clear" w:color="auto" w:fill="auto"/>
          </w:tcPr>
          <w:p w:rsidR="00AA0C1F" w:rsidRPr="00E0734A" w:rsidRDefault="00AA0C1F" w:rsidP="005E36DD">
            <w:pPr>
              <w:jc w:val="center"/>
              <w:rPr>
                <w:b/>
                <w:bCs/>
                <w:color w:val="000000"/>
              </w:rPr>
            </w:pPr>
            <w:r w:rsidRPr="00E0734A">
              <w:rPr>
                <w:b/>
                <w:bCs/>
                <w:color w:val="000000"/>
              </w:rPr>
              <w:t>ВСЕГО:</w:t>
            </w:r>
          </w:p>
        </w:tc>
        <w:tc>
          <w:tcPr>
            <w:tcW w:w="2170" w:type="dxa"/>
            <w:shd w:val="clear" w:color="auto" w:fill="auto"/>
          </w:tcPr>
          <w:p w:rsidR="00AA0C1F" w:rsidRPr="00E0734A" w:rsidRDefault="00AA0C1F" w:rsidP="005E36DD">
            <w:pPr>
              <w:jc w:val="center"/>
              <w:rPr>
                <w:b/>
                <w:bCs/>
                <w:color w:val="000000"/>
              </w:rPr>
            </w:pPr>
            <w:r w:rsidRPr="006854DB">
              <w:rPr>
                <w:b/>
                <w:bCs/>
                <w:color w:val="000000"/>
              </w:rPr>
              <w:t>45 992,5</w:t>
            </w:r>
          </w:p>
        </w:tc>
        <w:tc>
          <w:tcPr>
            <w:tcW w:w="1693" w:type="dxa"/>
            <w:shd w:val="clear" w:color="auto" w:fill="auto"/>
          </w:tcPr>
          <w:p w:rsidR="00AA0C1F" w:rsidRPr="00E0734A" w:rsidRDefault="00AA0C1F" w:rsidP="005E36DD">
            <w:pPr>
              <w:jc w:val="center"/>
              <w:rPr>
                <w:b/>
                <w:bCs/>
                <w:color w:val="000000"/>
              </w:rPr>
            </w:pPr>
            <w:r w:rsidRPr="006854DB">
              <w:rPr>
                <w:b/>
                <w:bCs/>
                <w:color w:val="000000"/>
              </w:rPr>
              <w:t>45 555,4</w:t>
            </w:r>
          </w:p>
        </w:tc>
        <w:tc>
          <w:tcPr>
            <w:tcW w:w="1054" w:type="dxa"/>
            <w:shd w:val="clear" w:color="auto" w:fill="auto"/>
          </w:tcPr>
          <w:p w:rsidR="00AA0C1F" w:rsidRPr="00E0734A" w:rsidRDefault="00AA0C1F" w:rsidP="005E36DD">
            <w:pPr>
              <w:jc w:val="center"/>
              <w:rPr>
                <w:b/>
                <w:bCs/>
                <w:color w:val="000000"/>
              </w:rPr>
            </w:pPr>
            <w:r w:rsidRPr="006854DB">
              <w:rPr>
                <w:b/>
                <w:bCs/>
                <w:color w:val="000000"/>
              </w:rPr>
              <w:t>99,0</w:t>
            </w:r>
          </w:p>
        </w:tc>
      </w:tr>
      <w:tr w:rsidR="00AA0C1F" w:rsidRPr="00E0734A" w:rsidTr="005E36DD">
        <w:tc>
          <w:tcPr>
            <w:tcW w:w="9384" w:type="dxa"/>
            <w:gridSpan w:val="5"/>
            <w:shd w:val="clear" w:color="auto" w:fill="auto"/>
          </w:tcPr>
          <w:p w:rsidR="00AA0C1F" w:rsidRPr="00E0734A" w:rsidRDefault="00AA0C1F" w:rsidP="005E36DD">
            <w:pPr>
              <w:jc w:val="center"/>
              <w:rPr>
                <w:b/>
                <w:bCs/>
                <w:color w:val="000000"/>
              </w:rPr>
            </w:pPr>
            <w:r w:rsidRPr="00E0734A">
              <w:rPr>
                <w:b/>
                <w:bCs/>
                <w:color w:val="000000"/>
              </w:rPr>
              <w:t>в том числе:</w:t>
            </w:r>
          </w:p>
        </w:tc>
      </w:tr>
      <w:tr w:rsidR="00AA0C1F" w:rsidRPr="00E0734A" w:rsidTr="005E36DD">
        <w:tc>
          <w:tcPr>
            <w:tcW w:w="644" w:type="dxa"/>
            <w:shd w:val="clear" w:color="auto" w:fill="auto"/>
          </w:tcPr>
          <w:p w:rsidR="00AA0C1F" w:rsidRPr="00E0734A" w:rsidRDefault="00AA0C1F" w:rsidP="005E36DD">
            <w:pPr>
              <w:jc w:val="center"/>
              <w:rPr>
                <w:b/>
                <w:bCs/>
                <w:color w:val="000000"/>
              </w:rPr>
            </w:pPr>
            <w:r w:rsidRPr="00E0734A">
              <w:rPr>
                <w:b/>
                <w:bCs/>
                <w:color w:val="000000"/>
              </w:rPr>
              <w:t>1.</w:t>
            </w:r>
          </w:p>
        </w:tc>
        <w:tc>
          <w:tcPr>
            <w:tcW w:w="3823" w:type="dxa"/>
            <w:shd w:val="clear" w:color="auto" w:fill="auto"/>
          </w:tcPr>
          <w:p w:rsidR="00AA0C1F" w:rsidRPr="00E0734A" w:rsidRDefault="00AA0C1F" w:rsidP="005E36DD">
            <w:pPr>
              <w:jc w:val="both"/>
              <w:rPr>
                <w:b/>
                <w:bCs/>
                <w:color w:val="000000"/>
              </w:rPr>
            </w:pPr>
            <w:r w:rsidRPr="00E0734A">
              <w:rPr>
                <w:b/>
                <w:bCs/>
                <w:color w:val="000000"/>
              </w:rPr>
              <w:t>Основное мероприятие «Реализация мероприятий по обеспечению благоустроенными жилыми помещениями детей-сирот, детей, оставшихся без попечения родителей, лиц из их числа»</w:t>
            </w:r>
          </w:p>
        </w:tc>
        <w:tc>
          <w:tcPr>
            <w:tcW w:w="2170" w:type="dxa"/>
            <w:shd w:val="clear" w:color="auto" w:fill="auto"/>
          </w:tcPr>
          <w:p w:rsidR="00AA0C1F" w:rsidRPr="00E0734A" w:rsidRDefault="00AA0C1F" w:rsidP="005E36DD">
            <w:pPr>
              <w:jc w:val="center"/>
              <w:rPr>
                <w:b/>
                <w:bCs/>
                <w:color w:val="000000"/>
              </w:rPr>
            </w:pPr>
            <w:r w:rsidRPr="006854DB">
              <w:rPr>
                <w:b/>
                <w:bCs/>
                <w:color w:val="000000"/>
              </w:rPr>
              <w:t>45 992,5</w:t>
            </w:r>
          </w:p>
        </w:tc>
        <w:tc>
          <w:tcPr>
            <w:tcW w:w="1693" w:type="dxa"/>
            <w:shd w:val="clear" w:color="auto" w:fill="auto"/>
          </w:tcPr>
          <w:p w:rsidR="00AA0C1F" w:rsidRPr="00E0734A" w:rsidRDefault="00AA0C1F" w:rsidP="005E36DD">
            <w:pPr>
              <w:jc w:val="center"/>
              <w:rPr>
                <w:b/>
                <w:bCs/>
                <w:color w:val="000000"/>
              </w:rPr>
            </w:pPr>
            <w:r w:rsidRPr="006854DB">
              <w:rPr>
                <w:b/>
                <w:bCs/>
                <w:color w:val="000000"/>
              </w:rPr>
              <w:t>45 555,4</w:t>
            </w:r>
          </w:p>
        </w:tc>
        <w:tc>
          <w:tcPr>
            <w:tcW w:w="1054" w:type="dxa"/>
            <w:shd w:val="clear" w:color="auto" w:fill="auto"/>
          </w:tcPr>
          <w:p w:rsidR="00AA0C1F" w:rsidRPr="00E0734A" w:rsidRDefault="00AA0C1F" w:rsidP="005E36DD">
            <w:pPr>
              <w:jc w:val="center"/>
              <w:rPr>
                <w:b/>
                <w:bCs/>
                <w:color w:val="000000"/>
              </w:rPr>
            </w:pPr>
            <w:r w:rsidRPr="006854DB">
              <w:rPr>
                <w:b/>
                <w:bCs/>
                <w:color w:val="000000"/>
              </w:rPr>
              <w:t>99,0</w:t>
            </w:r>
          </w:p>
        </w:tc>
      </w:tr>
      <w:tr w:rsidR="00AA0C1F" w:rsidRPr="00E0734A" w:rsidTr="005E36DD">
        <w:tc>
          <w:tcPr>
            <w:tcW w:w="644" w:type="dxa"/>
            <w:shd w:val="clear" w:color="auto" w:fill="auto"/>
          </w:tcPr>
          <w:p w:rsidR="00AA0C1F" w:rsidRPr="00E0734A" w:rsidRDefault="00AA0C1F" w:rsidP="005E36DD">
            <w:pPr>
              <w:jc w:val="center"/>
              <w:rPr>
                <w:b/>
                <w:bCs/>
                <w:color w:val="000000"/>
              </w:rPr>
            </w:pPr>
          </w:p>
        </w:tc>
        <w:tc>
          <w:tcPr>
            <w:tcW w:w="3823" w:type="dxa"/>
            <w:shd w:val="clear" w:color="auto" w:fill="auto"/>
          </w:tcPr>
          <w:p w:rsidR="00AA0C1F" w:rsidRPr="00E0734A" w:rsidRDefault="00AA0C1F" w:rsidP="005E36DD">
            <w:pPr>
              <w:jc w:val="both"/>
              <w:rPr>
                <w:b/>
                <w:bCs/>
                <w:color w:val="000000"/>
              </w:rPr>
            </w:pPr>
            <w:r w:rsidRPr="00E0734A">
              <w:rPr>
                <w:b/>
                <w:bCs/>
                <w:color w:val="000000"/>
              </w:rPr>
              <w:t xml:space="preserve">- </w:t>
            </w:r>
            <w:r w:rsidRPr="00E0734A">
              <w:rPr>
                <w:bCs/>
                <w:color w:val="000000"/>
              </w:rPr>
              <w:t>министерство образования</w:t>
            </w:r>
            <w:r w:rsidR="005C2181">
              <w:rPr>
                <w:bCs/>
                <w:color w:val="000000"/>
              </w:rPr>
              <w:t xml:space="preserve"> и молодежной политики</w:t>
            </w:r>
            <w:r w:rsidRPr="00E0734A">
              <w:rPr>
                <w:bCs/>
                <w:color w:val="000000"/>
              </w:rPr>
              <w:t xml:space="preserve"> Магаданской области</w:t>
            </w:r>
          </w:p>
        </w:tc>
        <w:tc>
          <w:tcPr>
            <w:tcW w:w="2170" w:type="dxa"/>
            <w:shd w:val="clear" w:color="auto" w:fill="auto"/>
          </w:tcPr>
          <w:p w:rsidR="00AA0C1F" w:rsidRPr="00E0734A" w:rsidRDefault="00AA0C1F" w:rsidP="005E36DD">
            <w:pPr>
              <w:jc w:val="center"/>
              <w:rPr>
                <w:bCs/>
                <w:color w:val="000000"/>
              </w:rPr>
            </w:pPr>
            <w:r w:rsidRPr="006854DB">
              <w:rPr>
                <w:bCs/>
                <w:color w:val="000000"/>
              </w:rPr>
              <w:t>45 992,5</w:t>
            </w:r>
          </w:p>
        </w:tc>
        <w:tc>
          <w:tcPr>
            <w:tcW w:w="1693" w:type="dxa"/>
            <w:shd w:val="clear" w:color="auto" w:fill="auto"/>
          </w:tcPr>
          <w:p w:rsidR="00AA0C1F" w:rsidRPr="00E0734A" w:rsidRDefault="00AA0C1F" w:rsidP="005E36DD">
            <w:pPr>
              <w:jc w:val="center"/>
              <w:rPr>
                <w:bCs/>
                <w:color w:val="000000"/>
              </w:rPr>
            </w:pPr>
            <w:r w:rsidRPr="006854DB">
              <w:rPr>
                <w:bCs/>
                <w:color w:val="000000"/>
              </w:rPr>
              <w:t>45 555,4</w:t>
            </w:r>
          </w:p>
        </w:tc>
        <w:tc>
          <w:tcPr>
            <w:tcW w:w="1054" w:type="dxa"/>
            <w:shd w:val="clear" w:color="auto" w:fill="auto"/>
          </w:tcPr>
          <w:p w:rsidR="00AA0C1F" w:rsidRPr="00E0734A" w:rsidRDefault="00AA0C1F" w:rsidP="005E36DD">
            <w:pPr>
              <w:jc w:val="center"/>
              <w:rPr>
                <w:bCs/>
                <w:color w:val="000000"/>
              </w:rPr>
            </w:pPr>
            <w:r w:rsidRPr="006854DB">
              <w:rPr>
                <w:bCs/>
                <w:color w:val="000000"/>
              </w:rPr>
              <w:t>99,0</w:t>
            </w:r>
          </w:p>
        </w:tc>
      </w:tr>
    </w:tbl>
    <w:p w:rsidR="00AA0C1F" w:rsidRPr="00E0734A" w:rsidRDefault="00AA0C1F" w:rsidP="00AA0C1F">
      <w:pPr>
        <w:ind w:firstLine="708"/>
        <w:jc w:val="both"/>
        <w:rPr>
          <w:b/>
          <w:bCs/>
          <w:color w:val="000000"/>
          <w:sz w:val="28"/>
          <w:szCs w:val="26"/>
          <w:u w:val="single"/>
        </w:rPr>
      </w:pPr>
    </w:p>
    <w:p w:rsidR="00AA0C1F" w:rsidRPr="00E0734A" w:rsidRDefault="00AA0C1F" w:rsidP="00AA0C1F">
      <w:pPr>
        <w:ind w:firstLine="708"/>
        <w:jc w:val="both"/>
        <w:rPr>
          <w:bCs/>
          <w:color w:val="000000"/>
          <w:sz w:val="28"/>
          <w:szCs w:val="28"/>
        </w:rPr>
      </w:pPr>
      <w:r w:rsidRPr="00E0734A">
        <w:rPr>
          <w:bCs/>
          <w:color w:val="000000"/>
          <w:sz w:val="28"/>
          <w:szCs w:val="28"/>
        </w:rPr>
        <w:t>Основное мероприятие</w:t>
      </w:r>
      <w:r w:rsidRPr="00E0734A">
        <w:rPr>
          <w:b/>
          <w:bCs/>
          <w:color w:val="000000"/>
          <w:sz w:val="28"/>
          <w:szCs w:val="28"/>
        </w:rPr>
        <w:t xml:space="preserve"> «Реализация мероприятий по обеспечению благоустроенными жилыми помещениями детей-сирот, детей, оставшихся без попечения родителей, лиц из их числа» </w:t>
      </w:r>
      <w:r w:rsidRPr="00E0734A">
        <w:rPr>
          <w:bCs/>
          <w:color w:val="000000"/>
          <w:sz w:val="28"/>
          <w:szCs w:val="28"/>
        </w:rPr>
        <w:t>исполняет</w:t>
      </w:r>
      <w:r w:rsidRPr="00E0734A">
        <w:rPr>
          <w:b/>
          <w:bCs/>
          <w:color w:val="000000"/>
          <w:sz w:val="28"/>
          <w:szCs w:val="28"/>
        </w:rPr>
        <w:t xml:space="preserve"> </w:t>
      </w:r>
      <w:r w:rsidRPr="00E0734A">
        <w:rPr>
          <w:bCs/>
          <w:color w:val="000000"/>
          <w:sz w:val="28"/>
          <w:szCs w:val="28"/>
        </w:rPr>
        <w:t>министерство образования</w:t>
      </w:r>
      <w:r w:rsidR="005C2181">
        <w:rPr>
          <w:bCs/>
          <w:color w:val="000000"/>
          <w:sz w:val="28"/>
          <w:szCs w:val="28"/>
        </w:rPr>
        <w:t xml:space="preserve"> и молодежной политики</w:t>
      </w:r>
      <w:r w:rsidRPr="00E0734A">
        <w:rPr>
          <w:bCs/>
          <w:color w:val="000000"/>
          <w:sz w:val="28"/>
          <w:szCs w:val="28"/>
        </w:rPr>
        <w:t xml:space="preserve"> Магаданской области.</w:t>
      </w:r>
    </w:p>
    <w:p w:rsidR="00AA0C1F" w:rsidRPr="00E0734A" w:rsidRDefault="00AA0C1F" w:rsidP="00AA0C1F">
      <w:pPr>
        <w:ind w:firstLine="708"/>
        <w:jc w:val="both"/>
        <w:rPr>
          <w:bCs/>
          <w:color w:val="000000"/>
          <w:sz w:val="28"/>
          <w:szCs w:val="28"/>
        </w:rPr>
      </w:pPr>
      <w:r w:rsidRPr="00E0734A">
        <w:rPr>
          <w:bCs/>
          <w:color w:val="000000"/>
          <w:sz w:val="28"/>
          <w:szCs w:val="28"/>
        </w:rPr>
        <w:t xml:space="preserve">В 2018 году </w:t>
      </w:r>
      <w:r>
        <w:rPr>
          <w:bCs/>
          <w:color w:val="000000"/>
          <w:sz w:val="28"/>
          <w:szCs w:val="28"/>
        </w:rPr>
        <w:t>обеспечено жилыми помещениями 30</w:t>
      </w:r>
      <w:r w:rsidR="009E2CD1">
        <w:rPr>
          <w:bCs/>
          <w:color w:val="000000"/>
          <w:sz w:val="28"/>
          <w:szCs w:val="28"/>
        </w:rPr>
        <w:t xml:space="preserve"> </w:t>
      </w:r>
      <w:r w:rsidRPr="00E0734A">
        <w:rPr>
          <w:bCs/>
          <w:color w:val="000000"/>
          <w:sz w:val="28"/>
          <w:szCs w:val="28"/>
        </w:rPr>
        <w:t>детей-сирот, детей, оставшихся без попечения родителей, и лиц из их чис</w:t>
      </w:r>
      <w:r>
        <w:rPr>
          <w:bCs/>
          <w:color w:val="000000"/>
          <w:sz w:val="28"/>
          <w:szCs w:val="28"/>
        </w:rPr>
        <w:t>ла, в том числе: г. Магадан – 27, Ольский ГО – 2</w:t>
      </w:r>
      <w:r w:rsidRPr="00E0734A">
        <w:rPr>
          <w:bCs/>
          <w:color w:val="000000"/>
          <w:sz w:val="28"/>
          <w:szCs w:val="28"/>
        </w:rPr>
        <w:t xml:space="preserve">, Хасынский ГО – 1. </w:t>
      </w:r>
    </w:p>
    <w:p w:rsidR="00AA0C1F" w:rsidRPr="00E0734A" w:rsidRDefault="00AA0C1F" w:rsidP="00AA0C1F">
      <w:pPr>
        <w:ind w:firstLine="708"/>
        <w:jc w:val="both"/>
        <w:rPr>
          <w:bCs/>
          <w:color w:val="000000"/>
          <w:sz w:val="28"/>
          <w:szCs w:val="28"/>
        </w:rPr>
      </w:pPr>
    </w:p>
    <w:p w:rsidR="00AA0C1F" w:rsidRPr="00A657F8" w:rsidRDefault="009E2CD1" w:rsidP="00A657F8">
      <w:pPr>
        <w:jc w:val="center"/>
        <w:rPr>
          <w:b/>
          <w:color w:val="000000"/>
          <w:sz w:val="28"/>
          <w:szCs w:val="28"/>
        </w:rPr>
      </w:pPr>
      <w:r w:rsidRPr="00A657F8">
        <w:rPr>
          <w:b/>
          <w:color w:val="000000"/>
          <w:sz w:val="28"/>
          <w:szCs w:val="28"/>
        </w:rPr>
        <w:t>Исполнение расходов по с</w:t>
      </w:r>
      <w:r w:rsidR="00AA0C1F" w:rsidRPr="00A657F8">
        <w:rPr>
          <w:b/>
          <w:color w:val="000000"/>
          <w:sz w:val="28"/>
          <w:szCs w:val="28"/>
        </w:rPr>
        <w:t>убвенци</w:t>
      </w:r>
      <w:r w:rsidRPr="00A657F8">
        <w:rPr>
          <w:b/>
          <w:color w:val="000000"/>
          <w:sz w:val="28"/>
          <w:szCs w:val="28"/>
        </w:rPr>
        <w:t>ям</w:t>
      </w:r>
      <w:r w:rsidR="00AA0C1F" w:rsidRPr="00A657F8">
        <w:rPr>
          <w:b/>
          <w:color w:val="000000"/>
          <w:sz w:val="28"/>
          <w:szCs w:val="28"/>
        </w:rPr>
        <w:t xml:space="preserve"> бюджетам городских округов</w:t>
      </w:r>
    </w:p>
    <w:p w:rsidR="00A657F8" w:rsidRPr="00A657F8" w:rsidRDefault="00A657F8" w:rsidP="00A657F8">
      <w:pPr>
        <w:tabs>
          <w:tab w:val="num" w:pos="786"/>
        </w:tabs>
        <w:ind w:firstLine="709"/>
        <w:jc w:val="center"/>
        <w:rPr>
          <w:rFonts w:eastAsia="Calibri"/>
          <w:b/>
          <w:sz w:val="28"/>
          <w:szCs w:val="28"/>
        </w:rPr>
      </w:pPr>
      <w:r w:rsidRPr="00A657F8">
        <w:rPr>
          <w:rFonts w:eastAsia="Calibri"/>
          <w:b/>
          <w:sz w:val="28"/>
          <w:szCs w:val="28"/>
        </w:rPr>
        <w:lastRenderedPageBreak/>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w:t>
      </w:r>
      <w:r>
        <w:rPr>
          <w:rFonts w:eastAsia="Calibri"/>
          <w:b/>
          <w:sz w:val="28"/>
          <w:szCs w:val="28"/>
        </w:rPr>
        <w:t>«</w:t>
      </w:r>
      <w:r w:rsidRPr="00A657F8">
        <w:rPr>
          <w:rFonts w:eastAsia="Calibri"/>
          <w:b/>
          <w:sz w:val="28"/>
          <w:szCs w:val="2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Магаданской области</w:t>
      </w:r>
      <w:r>
        <w:rPr>
          <w:rFonts w:eastAsia="Calibri"/>
          <w:b/>
          <w:sz w:val="28"/>
          <w:szCs w:val="28"/>
        </w:rPr>
        <w:t>»</w:t>
      </w:r>
      <w:r w:rsidRPr="00A657F8">
        <w:rPr>
          <w:rFonts w:eastAsia="Calibri"/>
          <w:b/>
          <w:sz w:val="28"/>
          <w:szCs w:val="28"/>
        </w:rPr>
        <w:t xml:space="preserve"> государственной программы Магаданской области </w:t>
      </w:r>
      <w:r>
        <w:rPr>
          <w:rFonts w:eastAsia="Calibri"/>
          <w:b/>
          <w:sz w:val="28"/>
          <w:szCs w:val="28"/>
        </w:rPr>
        <w:t>«</w:t>
      </w:r>
      <w:r w:rsidRPr="00A657F8">
        <w:rPr>
          <w:rFonts w:eastAsia="Calibri"/>
          <w:b/>
          <w:sz w:val="28"/>
          <w:szCs w:val="28"/>
        </w:rPr>
        <w:t>Развитие образования в Магаданской области</w:t>
      </w:r>
      <w:r>
        <w:rPr>
          <w:rFonts w:eastAsia="Calibri"/>
          <w:b/>
          <w:sz w:val="28"/>
          <w:szCs w:val="28"/>
        </w:rPr>
        <w:t>»</w:t>
      </w:r>
      <w:r w:rsidRPr="00A657F8">
        <w:rPr>
          <w:rFonts w:eastAsia="Calibri"/>
          <w:b/>
          <w:sz w:val="28"/>
          <w:szCs w:val="28"/>
        </w:rPr>
        <w:t xml:space="preserve"> </w:t>
      </w:r>
      <w:r>
        <w:rPr>
          <w:rFonts w:eastAsia="Calibri"/>
          <w:b/>
          <w:sz w:val="28"/>
          <w:szCs w:val="28"/>
        </w:rPr>
        <w:t>з</w:t>
      </w:r>
      <w:r w:rsidRPr="00A657F8">
        <w:rPr>
          <w:rFonts w:eastAsia="Calibri"/>
          <w:b/>
          <w:sz w:val="28"/>
          <w:szCs w:val="28"/>
        </w:rPr>
        <w:t>а 2018 год</w:t>
      </w:r>
    </w:p>
    <w:p w:rsidR="00AA0C1F" w:rsidRPr="00E0734A" w:rsidRDefault="00AA0C1F" w:rsidP="00AA0C1F">
      <w:pPr>
        <w:tabs>
          <w:tab w:val="num" w:pos="786"/>
        </w:tabs>
        <w:ind w:left="5812" w:firstLine="709"/>
        <w:jc w:val="right"/>
        <w:rPr>
          <w:sz w:val="28"/>
        </w:rPr>
      </w:pPr>
      <w:r w:rsidRPr="00E0734A">
        <w:rPr>
          <w:sz w:val="28"/>
        </w:rPr>
        <w:t>тыс. рублей</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8"/>
        <w:gridCol w:w="1134"/>
        <w:gridCol w:w="1134"/>
        <w:gridCol w:w="1135"/>
        <w:gridCol w:w="1133"/>
        <w:gridCol w:w="851"/>
        <w:gridCol w:w="1133"/>
      </w:tblGrid>
      <w:tr w:rsidR="00AA0C1F" w:rsidRPr="00E0734A" w:rsidTr="00A657F8">
        <w:trPr>
          <w:trHeight w:val="401"/>
        </w:trPr>
        <w:tc>
          <w:tcPr>
            <w:tcW w:w="2978" w:type="dxa"/>
            <w:vMerge w:val="restart"/>
            <w:vAlign w:val="center"/>
          </w:tcPr>
          <w:p w:rsidR="00AA0C1F" w:rsidRPr="00E0734A" w:rsidRDefault="00AA0C1F" w:rsidP="005E36DD">
            <w:pPr>
              <w:pStyle w:val="ConsPlusNormal"/>
              <w:jc w:val="center"/>
              <w:rPr>
                <w:rFonts w:ascii="Times New Roman" w:hAnsi="Times New Roman" w:cs="Times New Roman"/>
                <w:sz w:val="24"/>
                <w:szCs w:val="24"/>
              </w:rPr>
            </w:pPr>
            <w:r w:rsidRPr="00E0734A">
              <w:rPr>
                <w:rFonts w:ascii="Times New Roman" w:hAnsi="Times New Roman" w:cs="Times New Roman"/>
                <w:sz w:val="24"/>
                <w:szCs w:val="24"/>
              </w:rPr>
              <w:t>Наименование городского округа</w:t>
            </w:r>
          </w:p>
        </w:tc>
        <w:tc>
          <w:tcPr>
            <w:tcW w:w="2268" w:type="dxa"/>
            <w:gridSpan w:val="2"/>
            <w:vAlign w:val="center"/>
          </w:tcPr>
          <w:p w:rsidR="00AA0C1F" w:rsidRPr="00E0734A" w:rsidRDefault="005C2181" w:rsidP="005E36DD">
            <w:pPr>
              <w:pStyle w:val="ConsPlusNormal"/>
              <w:jc w:val="center"/>
              <w:rPr>
                <w:rFonts w:ascii="Times New Roman" w:hAnsi="Times New Roman" w:cs="Times New Roman"/>
                <w:sz w:val="24"/>
                <w:szCs w:val="24"/>
              </w:rPr>
            </w:pPr>
            <w:r>
              <w:rPr>
                <w:rFonts w:ascii="Times New Roman" w:hAnsi="Times New Roman" w:cs="Times New Roman"/>
                <w:sz w:val="24"/>
                <w:szCs w:val="24"/>
              </w:rPr>
              <w:t>Бюджет</w:t>
            </w:r>
          </w:p>
        </w:tc>
        <w:tc>
          <w:tcPr>
            <w:tcW w:w="2268" w:type="dxa"/>
            <w:gridSpan w:val="2"/>
            <w:vAlign w:val="center"/>
          </w:tcPr>
          <w:p w:rsidR="00AA0C1F" w:rsidRPr="00E0734A" w:rsidRDefault="00AA0C1F" w:rsidP="005E36DD">
            <w:pPr>
              <w:jc w:val="center"/>
            </w:pPr>
            <w:r w:rsidRPr="00E0734A">
              <w:t>Кассовое исполнение</w:t>
            </w:r>
          </w:p>
        </w:tc>
        <w:tc>
          <w:tcPr>
            <w:tcW w:w="1984" w:type="dxa"/>
            <w:gridSpan w:val="2"/>
            <w:vAlign w:val="center"/>
          </w:tcPr>
          <w:p w:rsidR="00AA0C1F" w:rsidRPr="00E0734A" w:rsidRDefault="00AA0C1F" w:rsidP="00A657F8">
            <w:pPr>
              <w:jc w:val="center"/>
            </w:pPr>
            <w:r w:rsidRPr="00E0734A">
              <w:t>% исп</w:t>
            </w:r>
            <w:r w:rsidR="00A657F8">
              <w:t>.</w:t>
            </w:r>
          </w:p>
        </w:tc>
      </w:tr>
      <w:tr w:rsidR="00AA0C1F" w:rsidRPr="00E0734A" w:rsidTr="005E36DD">
        <w:tc>
          <w:tcPr>
            <w:tcW w:w="2978" w:type="dxa"/>
            <w:vMerge/>
            <w:vAlign w:val="center"/>
          </w:tcPr>
          <w:p w:rsidR="00AA0C1F" w:rsidRPr="00E0734A" w:rsidRDefault="00AA0C1F" w:rsidP="005E36DD"/>
        </w:tc>
        <w:tc>
          <w:tcPr>
            <w:tcW w:w="1134" w:type="dxa"/>
            <w:vMerge w:val="restart"/>
            <w:vAlign w:val="center"/>
          </w:tcPr>
          <w:p w:rsidR="00AA0C1F" w:rsidRPr="00E0734A" w:rsidRDefault="00AA0C1F" w:rsidP="005E36DD">
            <w:pPr>
              <w:pStyle w:val="ConsPlusNormal"/>
              <w:jc w:val="center"/>
              <w:rPr>
                <w:rFonts w:ascii="Times New Roman" w:hAnsi="Times New Roman" w:cs="Times New Roman"/>
                <w:sz w:val="24"/>
                <w:szCs w:val="24"/>
              </w:rPr>
            </w:pPr>
            <w:r w:rsidRPr="00E0734A">
              <w:rPr>
                <w:rFonts w:ascii="Times New Roman" w:hAnsi="Times New Roman" w:cs="Times New Roman"/>
                <w:sz w:val="24"/>
                <w:szCs w:val="24"/>
              </w:rPr>
              <w:t>Всего</w:t>
            </w:r>
          </w:p>
        </w:tc>
        <w:tc>
          <w:tcPr>
            <w:tcW w:w="1134" w:type="dxa"/>
            <w:vAlign w:val="center"/>
          </w:tcPr>
          <w:p w:rsidR="00AA0C1F" w:rsidRPr="00E0734A" w:rsidRDefault="00AA0C1F" w:rsidP="005E36DD">
            <w:pPr>
              <w:pStyle w:val="ConsPlusNormal"/>
              <w:jc w:val="center"/>
              <w:rPr>
                <w:rFonts w:ascii="Times New Roman" w:hAnsi="Times New Roman" w:cs="Times New Roman"/>
                <w:sz w:val="24"/>
                <w:szCs w:val="24"/>
              </w:rPr>
            </w:pPr>
            <w:r w:rsidRPr="00E0734A">
              <w:rPr>
                <w:rFonts w:ascii="Times New Roman" w:hAnsi="Times New Roman" w:cs="Times New Roman"/>
                <w:sz w:val="24"/>
                <w:szCs w:val="24"/>
              </w:rPr>
              <w:t>в том числе</w:t>
            </w:r>
          </w:p>
        </w:tc>
        <w:tc>
          <w:tcPr>
            <w:tcW w:w="1135" w:type="dxa"/>
            <w:vMerge w:val="restart"/>
            <w:vAlign w:val="center"/>
          </w:tcPr>
          <w:p w:rsidR="00AA0C1F" w:rsidRPr="00E0734A" w:rsidRDefault="00AA0C1F" w:rsidP="005E36DD">
            <w:pPr>
              <w:pStyle w:val="ConsPlusNormal"/>
              <w:jc w:val="center"/>
              <w:rPr>
                <w:rFonts w:ascii="Times New Roman" w:hAnsi="Times New Roman" w:cs="Times New Roman"/>
                <w:sz w:val="24"/>
                <w:szCs w:val="24"/>
              </w:rPr>
            </w:pPr>
            <w:r w:rsidRPr="00E0734A">
              <w:rPr>
                <w:rFonts w:ascii="Times New Roman" w:hAnsi="Times New Roman" w:cs="Times New Roman"/>
                <w:sz w:val="24"/>
                <w:szCs w:val="24"/>
              </w:rPr>
              <w:t>Всего</w:t>
            </w:r>
          </w:p>
        </w:tc>
        <w:tc>
          <w:tcPr>
            <w:tcW w:w="1133" w:type="dxa"/>
            <w:vAlign w:val="center"/>
          </w:tcPr>
          <w:p w:rsidR="00AA0C1F" w:rsidRPr="00E0734A" w:rsidRDefault="00AA0C1F" w:rsidP="005E36DD">
            <w:pPr>
              <w:pStyle w:val="ConsPlusNormal"/>
              <w:jc w:val="center"/>
              <w:rPr>
                <w:rFonts w:ascii="Times New Roman" w:hAnsi="Times New Roman" w:cs="Times New Roman"/>
                <w:sz w:val="24"/>
                <w:szCs w:val="24"/>
              </w:rPr>
            </w:pPr>
            <w:r w:rsidRPr="00E0734A">
              <w:rPr>
                <w:rFonts w:ascii="Times New Roman" w:hAnsi="Times New Roman" w:cs="Times New Roman"/>
                <w:sz w:val="24"/>
                <w:szCs w:val="24"/>
              </w:rPr>
              <w:t>в том числе</w:t>
            </w:r>
          </w:p>
        </w:tc>
        <w:tc>
          <w:tcPr>
            <w:tcW w:w="851" w:type="dxa"/>
            <w:vMerge w:val="restart"/>
            <w:vAlign w:val="center"/>
          </w:tcPr>
          <w:p w:rsidR="00AA0C1F" w:rsidRPr="00E0734A" w:rsidRDefault="00AA0C1F" w:rsidP="005E36DD">
            <w:pPr>
              <w:pStyle w:val="ConsPlusNormal"/>
              <w:jc w:val="center"/>
              <w:rPr>
                <w:rFonts w:ascii="Times New Roman" w:hAnsi="Times New Roman" w:cs="Times New Roman"/>
                <w:sz w:val="24"/>
                <w:szCs w:val="24"/>
              </w:rPr>
            </w:pPr>
            <w:r w:rsidRPr="00E0734A">
              <w:rPr>
                <w:rFonts w:ascii="Times New Roman" w:hAnsi="Times New Roman" w:cs="Times New Roman"/>
                <w:sz w:val="24"/>
                <w:szCs w:val="24"/>
              </w:rPr>
              <w:t>Всего</w:t>
            </w:r>
          </w:p>
        </w:tc>
        <w:tc>
          <w:tcPr>
            <w:tcW w:w="1133" w:type="dxa"/>
            <w:vAlign w:val="center"/>
          </w:tcPr>
          <w:p w:rsidR="00AA0C1F" w:rsidRPr="00E0734A" w:rsidRDefault="00AA0C1F" w:rsidP="005E36DD">
            <w:pPr>
              <w:pStyle w:val="ConsPlusNormal"/>
              <w:jc w:val="center"/>
              <w:rPr>
                <w:rFonts w:ascii="Times New Roman" w:hAnsi="Times New Roman" w:cs="Times New Roman"/>
                <w:sz w:val="24"/>
                <w:szCs w:val="24"/>
              </w:rPr>
            </w:pPr>
            <w:r w:rsidRPr="00E0734A">
              <w:rPr>
                <w:rFonts w:ascii="Times New Roman" w:hAnsi="Times New Roman" w:cs="Times New Roman"/>
                <w:sz w:val="24"/>
                <w:szCs w:val="24"/>
              </w:rPr>
              <w:t>в том числе</w:t>
            </w:r>
          </w:p>
        </w:tc>
      </w:tr>
      <w:tr w:rsidR="00AA0C1F" w:rsidRPr="00E0734A" w:rsidTr="005E36DD">
        <w:tc>
          <w:tcPr>
            <w:tcW w:w="2978" w:type="dxa"/>
            <w:vMerge/>
            <w:vAlign w:val="center"/>
          </w:tcPr>
          <w:p w:rsidR="00AA0C1F" w:rsidRPr="00E0734A" w:rsidRDefault="00AA0C1F" w:rsidP="005E36DD"/>
        </w:tc>
        <w:tc>
          <w:tcPr>
            <w:tcW w:w="1134" w:type="dxa"/>
            <w:vMerge/>
            <w:vAlign w:val="center"/>
          </w:tcPr>
          <w:p w:rsidR="00AA0C1F" w:rsidRPr="00E0734A" w:rsidRDefault="00AA0C1F" w:rsidP="005E36DD"/>
        </w:tc>
        <w:tc>
          <w:tcPr>
            <w:tcW w:w="1134" w:type="dxa"/>
            <w:vAlign w:val="center"/>
          </w:tcPr>
          <w:p w:rsidR="00AA0C1F" w:rsidRPr="00E0734A" w:rsidRDefault="00AA0C1F" w:rsidP="005E36DD">
            <w:pPr>
              <w:pStyle w:val="ConsPlusNormal"/>
              <w:jc w:val="center"/>
              <w:rPr>
                <w:rFonts w:ascii="Times New Roman" w:hAnsi="Times New Roman" w:cs="Times New Roman"/>
                <w:sz w:val="24"/>
                <w:szCs w:val="24"/>
              </w:rPr>
            </w:pPr>
            <w:r w:rsidRPr="00E0734A">
              <w:rPr>
                <w:rFonts w:ascii="Times New Roman" w:hAnsi="Times New Roman" w:cs="Times New Roman"/>
                <w:sz w:val="24"/>
                <w:szCs w:val="24"/>
              </w:rPr>
              <w:t>за счет средств федерального бюджета</w:t>
            </w:r>
          </w:p>
        </w:tc>
        <w:tc>
          <w:tcPr>
            <w:tcW w:w="1135" w:type="dxa"/>
            <w:vMerge/>
            <w:vAlign w:val="center"/>
          </w:tcPr>
          <w:p w:rsidR="00AA0C1F" w:rsidRPr="00E0734A" w:rsidRDefault="00AA0C1F" w:rsidP="005E36DD"/>
        </w:tc>
        <w:tc>
          <w:tcPr>
            <w:tcW w:w="1133" w:type="dxa"/>
            <w:vAlign w:val="center"/>
          </w:tcPr>
          <w:p w:rsidR="00AA0C1F" w:rsidRPr="00E0734A" w:rsidRDefault="00AA0C1F" w:rsidP="005E36DD">
            <w:pPr>
              <w:pStyle w:val="ConsPlusNormal"/>
              <w:jc w:val="center"/>
              <w:rPr>
                <w:rFonts w:ascii="Times New Roman" w:hAnsi="Times New Roman" w:cs="Times New Roman"/>
                <w:sz w:val="24"/>
                <w:szCs w:val="24"/>
              </w:rPr>
            </w:pPr>
            <w:r w:rsidRPr="00E0734A">
              <w:rPr>
                <w:rFonts w:ascii="Times New Roman" w:hAnsi="Times New Roman" w:cs="Times New Roman"/>
                <w:sz w:val="24"/>
                <w:szCs w:val="24"/>
              </w:rPr>
              <w:t>за счет средств федерального бюджета</w:t>
            </w:r>
          </w:p>
        </w:tc>
        <w:tc>
          <w:tcPr>
            <w:tcW w:w="851" w:type="dxa"/>
            <w:vMerge/>
            <w:vAlign w:val="center"/>
          </w:tcPr>
          <w:p w:rsidR="00AA0C1F" w:rsidRPr="00E0734A" w:rsidRDefault="00AA0C1F" w:rsidP="005E36DD"/>
        </w:tc>
        <w:tc>
          <w:tcPr>
            <w:tcW w:w="1133" w:type="dxa"/>
            <w:vAlign w:val="center"/>
          </w:tcPr>
          <w:p w:rsidR="00AA0C1F" w:rsidRPr="00E0734A" w:rsidRDefault="00AA0C1F" w:rsidP="005E36DD">
            <w:pPr>
              <w:pStyle w:val="ConsPlusNormal"/>
              <w:jc w:val="center"/>
              <w:rPr>
                <w:rFonts w:ascii="Times New Roman" w:hAnsi="Times New Roman" w:cs="Times New Roman"/>
                <w:sz w:val="24"/>
                <w:szCs w:val="24"/>
              </w:rPr>
            </w:pPr>
            <w:r w:rsidRPr="00E0734A">
              <w:rPr>
                <w:rFonts w:ascii="Times New Roman" w:hAnsi="Times New Roman" w:cs="Times New Roman"/>
                <w:sz w:val="24"/>
                <w:szCs w:val="24"/>
              </w:rPr>
              <w:t>за счет средств федерального бюджета</w:t>
            </w:r>
          </w:p>
        </w:tc>
      </w:tr>
      <w:tr w:rsidR="00AA0C1F" w:rsidRPr="00E0734A" w:rsidTr="005E36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AA0C1F" w:rsidRPr="00E0734A" w:rsidRDefault="00AA0C1F" w:rsidP="005E36DD">
            <w:pPr>
              <w:rPr>
                <w:b/>
                <w:bCs/>
              </w:rPr>
            </w:pPr>
            <w:r w:rsidRPr="00E0734A">
              <w:rPr>
                <w:b/>
                <w:bCs/>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pStyle w:val="ConsPlusNormal"/>
              <w:jc w:val="right"/>
              <w:rPr>
                <w:rFonts w:ascii="Times New Roman" w:hAnsi="Times New Roman" w:cs="Times New Roman"/>
                <w:b/>
                <w:sz w:val="24"/>
                <w:szCs w:val="24"/>
              </w:rPr>
            </w:pPr>
            <w:r w:rsidRPr="00E0734A">
              <w:rPr>
                <w:rFonts w:ascii="Times New Roman" w:hAnsi="Times New Roman" w:cs="Times New Roman"/>
                <w:b/>
                <w:sz w:val="24"/>
                <w:szCs w:val="24"/>
              </w:rPr>
              <w:t>44 840,2</w:t>
            </w:r>
          </w:p>
        </w:tc>
        <w:tc>
          <w:tcPr>
            <w:tcW w:w="1134" w:type="dxa"/>
            <w:tcBorders>
              <w:top w:val="single" w:sz="4" w:space="0" w:color="auto"/>
              <w:left w:val="nil"/>
              <w:bottom w:val="single" w:sz="4" w:space="0" w:color="auto"/>
              <w:right w:val="single" w:sz="4" w:space="0" w:color="auto"/>
            </w:tcBorders>
          </w:tcPr>
          <w:p w:rsidR="00AA0C1F" w:rsidRPr="00E0734A" w:rsidRDefault="00AA0C1F" w:rsidP="005E36DD">
            <w:pPr>
              <w:pStyle w:val="ConsPlusNormal"/>
              <w:jc w:val="right"/>
              <w:rPr>
                <w:rFonts w:ascii="Times New Roman" w:hAnsi="Times New Roman" w:cs="Times New Roman"/>
                <w:b/>
                <w:sz w:val="24"/>
                <w:szCs w:val="24"/>
              </w:rPr>
            </w:pPr>
            <w:r w:rsidRPr="00E0734A">
              <w:rPr>
                <w:rFonts w:ascii="Times New Roman" w:hAnsi="Times New Roman" w:cs="Times New Roman"/>
                <w:b/>
                <w:sz w:val="24"/>
                <w:szCs w:val="24"/>
              </w:rPr>
              <w:t>7 898,7</w:t>
            </w:r>
          </w:p>
        </w:tc>
        <w:tc>
          <w:tcPr>
            <w:tcW w:w="1135" w:type="dxa"/>
            <w:tcBorders>
              <w:top w:val="single" w:sz="4" w:space="0" w:color="auto"/>
              <w:bottom w:val="single" w:sz="4" w:space="0" w:color="auto"/>
              <w:right w:val="single" w:sz="4" w:space="0" w:color="auto"/>
            </w:tcBorders>
          </w:tcPr>
          <w:p w:rsidR="00AA0C1F" w:rsidRPr="00E0734A" w:rsidRDefault="00AA0C1F" w:rsidP="005E36DD">
            <w:pPr>
              <w:jc w:val="right"/>
              <w:rPr>
                <w:b/>
                <w:bCs/>
              </w:rPr>
            </w:pPr>
            <w:r w:rsidRPr="00AE2B19">
              <w:rPr>
                <w:b/>
                <w:bCs/>
              </w:rPr>
              <w:t>44 405,2</w:t>
            </w:r>
          </w:p>
        </w:tc>
        <w:tc>
          <w:tcPr>
            <w:tcW w:w="1133" w:type="dxa"/>
            <w:tcBorders>
              <w:top w:val="single" w:sz="4" w:space="0" w:color="auto"/>
              <w:left w:val="single" w:sz="4" w:space="0" w:color="auto"/>
              <w:bottom w:val="single" w:sz="4" w:space="0" w:color="auto"/>
              <w:right w:val="single" w:sz="4" w:space="0" w:color="auto"/>
            </w:tcBorders>
          </w:tcPr>
          <w:p w:rsidR="00AA0C1F" w:rsidRPr="003C448D" w:rsidRDefault="003C448D" w:rsidP="005E36DD">
            <w:pPr>
              <w:jc w:val="right"/>
              <w:rPr>
                <w:b/>
                <w:bCs/>
              </w:rPr>
            </w:pPr>
            <w:r w:rsidRPr="003C448D">
              <w:rPr>
                <w:b/>
                <w:bCs/>
              </w:rPr>
              <w:t>7 822,2</w:t>
            </w:r>
          </w:p>
        </w:tc>
        <w:tc>
          <w:tcPr>
            <w:tcW w:w="851"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b/>
                <w:bCs/>
              </w:rPr>
            </w:pPr>
            <w:r>
              <w:rPr>
                <w:b/>
                <w:bCs/>
              </w:rPr>
              <w:t>99,0</w:t>
            </w:r>
          </w:p>
        </w:tc>
        <w:tc>
          <w:tcPr>
            <w:tcW w:w="1133"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b/>
                <w:bCs/>
              </w:rPr>
            </w:pPr>
            <w:r w:rsidRPr="00E0734A">
              <w:rPr>
                <w:b/>
                <w:bCs/>
              </w:rPr>
              <w:t>9</w:t>
            </w:r>
            <w:r>
              <w:rPr>
                <w:b/>
                <w:bCs/>
              </w:rPr>
              <w:t>8,9</w:t>
            </w:r>
          </w:p>
        </w:tc>
      </w:tr>
      <w:tr w:rsidR="00AA0C1F" w:rsidRPr="00E0734A" w:rsidTr="005E36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5"/>
        </w:trPr>
        <w:tc>
          <w:tcPr>
            <w:tcW w:w="2978"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autoSpaceDE w:val="0"/>
              <w:autoSpaceDN w:val="0"/>
              <w:adjustRightInd w:val="0"/>
              <w:jc w:val="both"/>
            </w:pPr>
            <w:r w:rsidRPr="00E0734A">
              <w:t>город Магадан</w:t>
            </w:r>
          </w:p>
        </w:tc>
        <w:tc>
          <w:tcPr>
            <w:tcW w:w="1134"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pStyle w:val="ConsPlusNormal"/>
              <w:jc w:val="right"/>
              <w:rPr>
                <w:rFonts w:ascii="Times New Roman" w:hAnsi="Times New Roman" w:cs="Times New Roman"/>
                <w:sz w:val="24"/>
                <w:szCs w:val="24"/>
              </w:rPr>
            </w:pPr>
            <w:r w:rsidRPr="005F4A4E">
              <w:rPr>
                <w:rFonts w:ascii="Times New Roman" w:hAnsi="Times New Roman" w:cs="Times New Roman"/>
                <w:sz w:val="24"/>
                <w:szCs w:val="24"/>
              </w:rPr>
              <w:t>42 740,0</w:t>
            </w:r>
          </w:p>
        </w:tc>
        <w:tc>
          <w:tcPr>
            <w:tcW w:w="1134"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pStyle w:val="ConsPlusNormal"/>
              <w:jc w:val="right"/>
              <w:rPr>
                <w:rFonts w:ascii="Times New Roman" w:hAnsi="Times New Roman" w:cs="Times New Roman"/>
                <w:sz w:val="24"/>
                <w:szCs w:val="24"/>
              </w:rPr>
            </w:pPr>
            <w:r w:rsidRPr="005F4A4E">
              <w:rPr>
                <w:rFonts w:ascii="Times New Roman" w:hAnsi="Times New Roman" w:cs="Times New Roman"/>
                <w:sz w:val="24"/>
                <w:szCs w:val="24"/>
              </w:rPr>
              <w:t>7 528,8</w:t>
            </w:r>
          </w:p>
        </w:tc>
        <w:tc>
          <w:tcPr>
            <w:tcW w:w="1135" w:type="dxa"/>
            <w:tcBorders>
              <w:top w:val="single" w:sz="4" w:space="0" w:color="auto"/>
              <w:bottom w:val="single" w:sz="4" w:space="0" w:color="auto"/>
              <w:right w:val="single" w:sz="4" w:space="0" w:color="auto"/>
            </w:tcBorders>
          </w:tcPr>
          <w:p w:rsidR="00AA0C1F" w:rsidRPr="00E0734A" w:rsidRDefault="00AA0C1F" w:rsidP="005E36DD">
            <w:pPr>
              <w:jc w:val="right"/>
            </w:pPr>
            <w:r w:rsidRPr="00AE2B19">
              <w:t>42</w:t>
            </w:r>
            <w:r>
              <w:t> </w:t>
            </w:r>
            <w:r w:rsidRPr="00AE2B19">
              <w:t>305</w:t>
            </w:r>
            <w:r>
              <w:t>,1</w:t>
            </w:r>
          </w:p>
        </w:tc>
        <w:tc>
          <w:tcPr>
            <w:tcW w:w="1133" w:type="dxa"/>
            <w:tcBorders>
              <w:top w:val="single" w:sz="4" w:space="0" w:color="auto"/>
              <w:left w:val="single" w:sz="4" w:space="0" w:color="auto"/>
              <w:bottom w:val="single" w:sz="4" w:space="0" w:color="auto"/>
              <w:right w:val="single" w:sz="4" w:space="0" w:color="auto"/>
            </w:tcBorders>
          </w:tcPr>
          <w:p w:rsidR="00AA0C1F" w:rsidRPr="003C448D" w:rsidRDefault="003C448D" w:rsidP="005E36DD">
            <w:pPr>
              <w:jc w:val="right"/>
            </w:pPr>
            <w:r w:rsidRPr="003C448D">
              <w:t>7 452,3</w:t>
            </w:r>
          </w:p>
        </w:tc>
        <w:tc>
          <w:tcPr>
            <w:tcW w:w="851"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pPr>
            <w:r w:rsidRPr="00E0734A">
              <w:t>97,3</w:t>
            </w:r>
          </w:p>
        </w:tc>
        <w:tc>
          <w:tcPr>
            <w:tcW w:w="1133"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pPr>
            <w:r w:rsidRPr="00E0734A">
              <w:t>97,3</w:t>
            </w:r>
          </w:p>
        </w:tc>
      </w:tr>
      <w:tr w:rsidR="00AA0C1F" w:rsidRPr="00E0734A" w:rsidTr="005E36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5"/>
        </w:trPr>
        <w:tc>
          <w:tcPr>
            <w:tcW w:w="2978"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autoSpaceDE w:val="0"/>
              <w:autoSpaceDN w:val="0"/>
              <w:adjustRightInd w:val="0"/>
              <w:jc w:val="both"/>
            </w:pPr>
            <w:r w:rsidRPr="00E0734A">
              <w:t>Ольский городской округ</w:t>
            </w:r>
          </w:p>
        </w:tc>
        <w:tc>
          <w:tcPr>
            <w:tcW w:w="1134"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pStyle w:val="ConsPlusNormal"/>
              <w:jc w:val="right"/>
              <w:rPr>
                <w:rFonts w:ascii="Times New Roman" w:hAnsi="Times New Roman" w:cs="Times New Roman"/>
                <w:sz w:val="24"/>
                <w:szCs w:val="24"/>
              </w:rPr>
            </w:pPr>
            <w:r w:rsidRPr="005F4A4E">
              <w:rPr>
                <w:rFonts w:ascii="Times New Roman" w:hAnsi="Times New Roman" w:cs="Times New Roman"/>
                <w:sz w:val="24"/>
                <w:szCs w:val="24"/>
              </w:rPr>
              <w:t>1 517,8</w:t>
            </w:r>
          </w:p>
        </w:tc>
        <w:tc>
          <w:tcPr>
            <w:tcW w:w="1134"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pStyle w:val="ConsPlusNormal"/>
              <w:jc w:val="right"/>
              <w:rPr>
                <w:rFonts w:ascii="Times New Roman" w:hAnsi="Times New Roman" w:cs="Times New Roman"/>
                <w:sz w:val="24"/>
                <w:szCs w:val="24"/>
              </w:rPr>
            </w:pPr>
            <w:r w:rsidRPr="005F4A4E">
              <w:rPr>
                <w:rFonts w:ascii="Times New Roman" w:hAnsi="Times New Roman" w:cs="Times New Roman"/>
                <w:sz w:val="24"/>
                <w:szCs w:val="24"/>
              </w:rPr>
              <w:t>267,4</w:t>
            </w:r>
          </w:p>
        </w:tc>
        <w:tc>
          <w:tcPr>
            <w:tcW w:w="1135" w:type="dxa"/>
            <w:tcBorders>
              <w:top w:val="single" w:sz="4" w:space="0" w:color="auto"/>
              <w:bottom w:val="single" w:sz="4" w:space="0" w:color="auto"/>
              <w:right w:val="single" w:sz="4" w:space="0" w:color="auto"/>
            </w:tcBorders>
          </w:tcPr>
          <w:p w:rsidR="00AA0C1F" w:rsidRPr="00E0734A" w:rsidRDefault="00AA0C1F" w:rsidP="005E36DD">
            <w:pPr>
              <w:jc w:val="right"/>
            </w:pPr>
            <w:r w:rsidRPr="00AE2B19">
              <w:t>1</w:t>
            </w:r>
            <w:r>
              <w:t> </w:t>
            </w:r>
            <w:r w:rsidRPr="00AE2B19">
              <w:t>517</w:t>
            </w:r>
            <w:r>
              <w:t>,</w:t>
            </w:r>
            <w:r w:rsidRPr="00AE2B19">
              <w:t>7</w:t>
            </w:r>
          </w:p>
        </w:tc>
        <w:tc>
          <w:tcPr>
            <w:tcW w:w="1133" w:type="dxa"/>
            <w:tcBorders>
              <w:top w:val="single" w:sz="4" w:space="0" w:color="auto"/>
              <w:left w:val="single" w:sz="4" w:space="0" w:color="auto"/>
              <w:bottom w:val="single" w:sz="4" w:space="0" w:color="auto"/>
              <w:right w:val="single" w:sz="4" w:space="0" w:color="auto"/>
            </w:tcBorders>
          </w:tcPr>
          <w:p w:rsidR="00AA0C1F" w:rsidRPr="003C448D" w:rsidRDefault="00AA0C1F" w:rsidP="005E36DD">
            <w:pPr>
              <w:jc w:val="right"/>
            </w:pPr>
            <w:r w:rsidRPr="003C448D">
              <w:t>267,4</w:t>
            </w:r>
          </w:p>
        </w:tc>
        <w:tc>
          <w:tcPr>
            <w:tcW w:w="851"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pPr>
            <w:r>
              <w:t>100,0</w:t>
            </w:r>
          </w:p>
        </w:tc>
        <w:tc>
          <w:tcPr>
            <w:tcW w:w="1133"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pPr>
            <w:r>
              <w:t>100,0</w:t>
            </w:r>
          </w:p>
        </w:tc>
      </w:tr>
      <w:tr w:rsidR="00AA0C1F" w:rsidRPr="00E0734A" w:rsidTr="005E36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5"/>
        </w:trPr>
        <w:tc>
          <w:tcPr>
            <w:tcW w:w="2978"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autoSpaceDE w:val="0"/>
              <w:autoSpaceDN w:val="0"/>
              <w:adjustRightInd w:val="0"/>
              <w:jc w:val="both"/>
            </w:pPr>
            <w:r w:rsidRPr="00E0734A">
              <w:t>Хасынский городской округ</w:t>
            </w:r>
          </w:p>
        </w:tc>
        <w:tc>
          <w:tcPr>
            <w:tcW w:w="1134"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pStyle w:val="ConsPlusNormal"/>
              <w:jc w:val="right"/>
              <w:rPr>
                <w:rFonts w:ascii="Times New Roman" w:hAnsi="Times New Roman" w:cs="Times New Roman"/>
                <w:sz w:val="24"/>
                <w:szCs w:val="24"/>
              </w:rPr>
            </w:pPr>
            <w:r w:rsidRPr="005F4A4E">
              <w:rPr>
                <w:rFonts w:ascii="Times New Roman" w:hAnsi="Times New Roman" w:cs="Times New Roman"/>
                <w:sz w:val="24"/>
                <w:szCs w:val="24"/>
              </w:rPr>
              <w:t>582,4</w:t>
            </w:r>
          </w:p>
        </w:tc>
        <w:tc>
          <w:tcPr>
            <w:tcW w:w="1134" w:type="dxa"/>
            <w:tcBorders>
              <w:top w:val="single" w:sz="4" w:space="0" w:color="auto"/>
              <w:left w:val="single" w:sz="4" w:space="0" w:color="auto"/>
              <w:bottom w:val="single" w:sz="4" w:space="0" w:color="auto"/>
              <w:right w:val="single" w:sz="4" w:space="0" w:color="auto"/>
            </w:tcBorders>
            <w:noWrap/>
          </w:tcPr>
          <w:p w:rsidR="00AA0C1F" w:rsidRPr="00E0734A" w:rsidRDefault="00AA0C1F" w:rsidP="005E36DD">
            <w:pPr>
              <w:pStyle w:val="ConsPlusNormal"/>
              <w:jc w:val="right"/>
              <w:rPr>
                <w:rFonts w:ascii="Times New Roman" w:hAnsi="Times New Roman" w:cs="Times New Roman"/>
                <w:sz w:val="24"/>
                <w:szCs w:val="24"/>
              </w:rPr>
            </w:pPr>
            <w:r>
              <w:rPr>
                <w:rFonts w:ascii="Times New Roman" w:hAnsi="Times New Roman" w:cs="Times New Roman"/>
                <w:sz w:val="24"/>
                <w:szCs w:val="24"/>
              </w:rPr>
              <w:t>102,5</w:t>
            </w:r>
          </w:p>
        </w:tc>
        <w:tc>
          <w:tcPr>
            <w:tcW w:w="1135" w:type="dxa"/>
            <w:tcBorders>
              <w:top w:val="single" w:sz="4" w:space="0" w:color="auto"/>
              <w:bottom w:val="single" w:sz="4" w:space="0" w:color="auto"/>
              <w:right w:val="single" w:sz="4" w:space="0" w:color="auto"/>
            </w:tcBorders>
          </w:tcPr>
          <w:p w:rsidR="00AA0C1F" w:rsidRPr="00E0734A" w:rsidRDefault="00AA0C1F" w:rsidP="005E36DD">
            <w:pPr>
              <w:jc w:val="right"/>
            </w:pPr>
            <w:r w:rsidRPr="00AE2B19">
              <w:t>582</w:t>
            </w:r>
            <w:r>
              <w:t>,4</w:t>
            </w:r>
          </w:p>
        </w:tc>
        <w:tc>
          <w:tcPr>
            <w:tcW w:w="1133" w:type="dxa"/>
            <w:tcBorders>
              <w:top w:val="single" w:sz="4" w:space="0" w:color="auto"/>
              <w:left w:val="single" w:sz="4" w:space="0" w:color="auto"/>
              <w:bottom w:val="single" w:sz="4" w:space="0" w:color="auto"/>
              <w:right w:val="single" w:sz="4" w:space="0" w:color="auto"/>
            </w:tcBorders>
          </w:tcPr>
          <w:p w:rsidR="00AA0C1F" w:rsidRPr="003C448D" w:rsidRDefault="00AA0C1F" w:rsidP="005E36DD">
            <w:pPr>
              <w:jc w:val="right"/>
            </w:pPr>
            <w:r w:rsidRPr="003C448D">
              <w:t>102,5</w:t>
            </w:r>
          </w:p>
        </w:tc>
        <w:tc>
          <w:tcPr>
            <w:tcW w:w="851"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pPr>
            <w:r>
              <w:t>100,0</w:t>
            </w:r>
          </w:p>
        </w:tc>
        <w:tc>
          <w:tcPr>
            <w:tcW w:w="1133"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pPr>
            <w:r>
              <w:t>100,0</w:t>
            </w:r>
          </w:p>
        </w:tc>
      </w:tr>
    </w:tbl>
    <w:p w:rsidR="00E051C2" w:rsidRDefault="00E051C2" w:rsidP="00AA0C1F">
      <w:pPr>
        <w:ind w:firstLine="708"/>
        <w:jc w:val="both"/>
        <w:rPr>
          <w:bCs/>
          <w:color w:val="000000"/>
          <w:sz w:val="28"/>
          <w:szCs w:val="26"/>
        </w:rPr>
      </w:pPr>
    </w:p>
    <w:p w:rsidR="00AA0C1F" w:rsidRPr="00E0734A" w:rsidRDefault="00AA0C1F" w:rsidP="00AA0C1F">
      <w:pPr>
        <w:ind w:firstLine="708"/>
        <w:jc w:val="both"/>
        <w:rPr>
          <w:bCs/>
          <w:color w:val="000000"/>
          <w:sz w:val="28"/>
          <w:szCs w:val="26"/>
        </w:rPr>
      </w:pPr>
      <w:r w:rsidRPr="00E0734A">
        <w:rPr>
          <w:bCs/>
          <w:color w:val="000000"/>
          <w:sz w:val="28"/>
          <w:szCs w:val="26"/>
        </w:rPr>
        <w:t>За отчетный период приобретено 30 квартир.</w:t>
      </w:r>
    </w:p>
    <w:p w:rsidR="00AA0C1F" w:rsidRPr="00E0734A" w:rsidRDefault="00AA0C1F" w:rsidP="00AA0C1F">
      <w:pPr>
        <w:ind w:firstLine="708"/>
        <w:jc w:val="both"/>
        <w:rPr>
          <w:bCs/>
          <w:color w:val="000000"/>
          <w:sz w:val="32"/>
          <w:szCs w:val="26"/>
        </w:rPr>
      </w:pPr>
    </w:p>
    <w:p w:rsidR="00AA0C1F" w:rsidRPr="00EC458E" w:rsidRDefault="00E051C2" w:rsidP="00EC458E">
      <w:pPr>
        <w:widowControl w:val="0"/>
        <w:autoSpaceDE w:val="0"/>
        <w:autoSpaceDN w:val="0"/>
        <w:jc w:val="center"/>
        <w:rPr>
          <w:b/>
          <w:sz w:val="28"/>
          <w:szCs w:val="28"/>
        </w:rPr>
      </w:pPr>
      <w:r w:rsidRPr="00EC458E">
        <w:rPr>
          <w:b/>
          <w:color w:val="000000"/>
          <w:sz w:val="28"/>
          <w:szCs w:val="28"/>
        </w:rPr>
        <w:t>Исполнение расходов по с</w:t>
      </w:r>
      <w:r w:rsidR="00AA0C1F" w:rsidRPr="00EC458E">
        <w:rPr>
          <w:b/>
          <w:color w:val="000000"/>
          <w:sz w:val="28"/>
          <w:szCs w:val="28"/>
        </w:rPr>
        <w:t>убвенци</w:t>
      </w:r>
      <w:r w:rsidRPr="00EC458E">
        <w:rPr>
          <w:b/>
          <w:color w:val="000000"/>
          <w:sz w:val="28"/>
          <w:szCs w:val="28"/>
        </w:rPr>
        <w:t>ям</w:t>
      </w:r>
      <w:r w:rsidR="00AA0C1F" w:rsidRPr="00EC458E">
        <w:rPr>
          <w:b/>
          <w:color w:val="000000"/>
          <w:sz w:val="28"/>
          <w:szCs w:val="28"/>
        </w:rPr>
        <w:t xml:space="preserve"> </w:t>
      </w:r>
      <w:r w:rsidR="00AA0C1F" w:rsidRPr="00EC458E">
        <w:rPr>
          <w:b/>
          <w:sz w:val="28"/>
          <w:szCs w:val="28"/>
        </w:rPr>
        <w:t>бюджетам городских округов</w:t>
      </w:r>
    </w:p>
    <w:p w:rsidR="00673F1A" w:rsidRPr="00EC458E" w:rsidRDefault="00EC458E" w:rsidP="00EC458E">
      <w:pPr>
        <w:widowControl w:val="0"/>
        <w:autoSpaceDE w:val="0"/>
        <w:autoSpaceDN w:val="0"/>
        <w:jc w:val="center"/>
        <w:rPr>
          <w:b/>
          <w:bCs/>
          <w:sz w:val="28"/>
          <w:szCs w:val="28"/>
        </w:rPr>
      </w:pPr>
      <w:r w:rsidRPr="00EC458E">
        <w:rPr>
          <w:rFonts w:eastAsia="Calibri"/>
          <w:b/>
          <w:sz w:val="28"/>
          <w:szCs w:val="28"/>
        </w:rPr>
        <w:t xml:space="preserve">на обеспечение осуществления государственных полномочий в рамках подпрограммы </w:t>
      </w:r>
      <w:r>
        <w:rPr>
          <w:rFonts w:eastAsia="Calibri"/>
          <w:b/>
          <w:sz w:val="28"/>
          <w:szCs w:val="28"/>
        </w:rPr>
        <w:t>«</w:t>
      </w:r>
      <w:r w:rsidRPr="00EC458E">
        <w:rPr>
          <w:rFonts w:eastAsia="Calibri"/>
          <w:b/>
          <w:sz w:val="28"/>
          <w:szCs w:val="28"/>
        </w:rPr>
        <w:t>Обеспечение жилыми помещениями детей-сирот и детей, оставшихся без попечения родителей, лиц из числа детей-сирот и детей, оставшихся без попечения р</w:t>
      </w:r>
      <w:r>
        <w:rPr>
          <w:rFonts w:eastAsia="Calibri"/>
          <w:b/>
          <w:sz w:val="28"/>
          <w:szCs w:val="28"/>
        </w:rPr>
        <w:t>одителей, в Магаданской области»</w:t>
      </w:r>
      <w:r w:rsidRPr="00EC458E">
        <w:rPr>
          <w:rFonts w:eastAsia="Calibri"/>
          <w:b/>
          <w:sz w:val="28"/>
          <w:szCs w:val="28"/>
        </w:rPr>
        <w:t xml:space="preserve"> государственной</w:t>
      </w:r>
      <w:r>
        <w:rPr>
          <w:rFonts w:eastAsia="Calibri"/>
          <w:b/>
          <w:sz w:val="28"/>
          <w:szCs w:val="28"/>
        </w:rPr>
        <w:t xml:space="preserve"> программы Магаданской области «</w:t>
      </w:r>
      <w:r w:rsidRPr="00EC458E">
        <w:rPr>
          <w:rFonts w:eastAsia="Calibri"/>
          <w:b/>
          <w:sz w:val="28"/>
          <w:szCs w:val="28"/>
        </w:rPr>
        <w:t>Развитие образования в Магаданской области</w:t>
      </w:r>
      <w:r>
        <w:rPr>
          <w:rFonts w:eastAsia="Calibri"/>
          <w:b/>
          <w:sz w:val="28"/>
          <w:szCs w:val="28"/>
        </w:rPr>
        <w:t>»</w:t>
      </w:r>
      <w:r w:rsidRPr="00EC458E">
        <w:rPr>
          <w:rFonts w:eastAsia="Calibri"/>
          <w:b/>
          <w:sz w:val="28"/>
          <w:szCs w:val="28"/>
        </w:rPr>
        <w:t xml:space="preserve"> за 2018 год</w:t>
      </w:r>
    </w:p>
    <w:p w:rsidR="00A657F8" w:rsidRDefault="00A657F8" w:rsidP="00AA0C1F">
      <w:pPr>
        <w:widowControl w:val="0"/>
        <w:autoSpaceDE w:val="0"/>
        <w:autoSpaceDN w:val="0"/>
        <w:jc w:val="right"/>
        <w:rPr>
          <w:bCs/>
          <w:sz w:val="28"/>
          <w:szCs w:val="28"/>
        </w:rPr>
      </w:pPr>
    </w:p>
    <w:p w:rsidR="00A657F8" w:rsidRDefault="00A657F8" w:rsidP="00AA0C1F">
      <w:pPr>
        <w:widowControl w:val="0"/>
        <w:autoSpaceDE w:val="0"/>
        <w:autoSpaceDN w:val="0"/>
        <w:jc w:val="right"/>
        <w:rPr>
          <w:bCs/>
          <w:sz w:val="28"/>
          <w:szCs w:val="28"/>
        </w:rPr>
      </w:pPr>
    </w:p>
    <w:p w:rsidR="00EC458E" w:rsidRDefault="00EC458E" w:rsidP="00AA0C1F">
      <w:pPr>
        <w:widowControl w:val="0"/>
        <w:autoSpaceDE w:val="0"/>
        <w:autoSpaceDN w:val="0"/>
        <w:jc w:val="right"/>
        <w:rPr>
          <w:bCs/>
          <w:sz w:val="28"/>
          <w:szCs w:val="28"/>
        </w:rPr>
      </w:pPr>
    </w:p>
    <w:p w:rsidR="00A657F8" w:rsidRDefault="00A657F8" w:rsidP="00AA0C1F">
      <w:pPr>
        <w:widowControl w:val="0"/>
        <w:autoSpaceDE w:val="0"/>
        <w:autoSpaceDN w:val="0"/>
        <w:jc w:val="right"/>
        <w:rPr>
          <w:bCs/>
          <w:sz w:val="28"/>
          <w:szCs w:val="28"/>
        </w:rPr>
      </w:pPr>
    </w:p>
    <w:p w:rsidR="00AA0C1F" w:rsidRDefault="00AA0C1F" w:rsidP="00AA0C1F">
      <w:pPr>
        <w:widowControl w:val="0"/>
        <w:autoSpaceDE w:val="0"/>
        <w:autoSpaceDN w:val="0"/>
        <w:jc w:val="right"/>
        <w:rPr>
          <w:bCs/>
          <w:sz w:val="28"/>
          <w:szCs w:val="28"/>
        </w:rPr>
      </w:pPr>
      <w:r w:rsidRPr="00E0734A">
        <w:rPr>
          <w:bCs/>
          <w:sz w:val="28"/>
          <w:szCs w:val="28"/>
        </w:rPr>
        <w:t>тыс. рублей</w:t>
      </w:r>
    </w:p>
    <w:tbl>
      <w:tblPr>
        <w:tblW w:w="4939"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0"/>
        <w:gridCol w:w="1671"/>
        <w:gridCol w:w="2286"/>
        <w:gridCol w:w="915"/>
      </w:tblGrid>
      <w:tr w:rsidR="00AA0C1F" w:rsidRPr="00E0734A" w:rsidTr="00673F1A">
        <w:trPr>
          <w:trHeight w:val="322"/>
        </w:trPr>
        <w:tc>
          <w:tcPr>
            <w:tcW w:w="2321" w:type="pct"/>
            <w:shd w:val="clear" w:color="auto" w:fill="auto"/>
            <w:tcMar>
              <w:left w:w="57" w:type="dxa"/>
              <w:right w:w="57" w:type="dxa"/>
            </w:tcMar>
            <w:vAlign w:val="center"/>
            <w:hideMark/>
          </w:tcPr>
          <w:p w:rsidR="00AA0C1F" w:rsidRPr="00E0734A" w:rsidRDefault="00AA0C1F" w:rsidP="005E36DD">
            <w:pPr>
              <w:jc w:val="center"/>
              <w:rPr>
                <w:sz w:val="28"/>
                <w:szCs w:val="28"/>
              </w:rPr>
            </w:pPr>
            <w:r w:rsidRPr="00E0734A">
              <w:rPr>
                <w:sz w:val="28"/>
                <w:szCs w:val="28"/>
              </w:rPr>
              <w:t>Наименование городского округа</w:t>
            </w:r>
          </w:p>
        </w:tc>
        <w:tc>
          <w:tcPr>
            <w:tcW w:w="919" w:type="pct"/>
            <w:tcBorders>
              <w:right w:val="single" w:sz="4" w:space="0" w:color="auto"/>
            </w:tcBorders>
            <w:tcMar>
              <w:left w:w="57" w:type="dxa"/>
              <w:right w:w="57" w:type="dxa"/>
            </w:tcMar>
            <w:vAlign w:val="center"/>
          </w:tcPr>
          <w:p w:rsidR="00AA0C1F" w:rsidRPr="00E0734A" w:rsidRDefault="005C2181" w:rsidP="005E36DD">
            <w:pPr>
              <w:jc w:val="center"/>
              <w:rPr>
                <w:sz w:val="28"/>
                <w:szCs w:val="28"/>
              </w:rPr>
            </w:pPr>
            <w:r>
              <w:rPr>
                <w:sz w:val="28"/>
                <w:szCs w:val="28"/>
              </w:rPr>
              <w:t>Бюджет</w:t>
            </w:r>
          </w:p>
        </w:tc>
        <w:tc>
          <w:tcPr>
            <w:tcW w:w="1257" w:type="pct"/>
            <w:tcBorders>
              <w:top w:val="single" w:sz="4" w:space="0" w:color="auto"/>
              <w:left w:val="single" w:sz="4" w:space="0" w:color="auto"/>
              <w:bottom w:val="single" w:sz="4" w:space="0" w:color="auto"/>
              <w:right w:val="nil"/>
            </w:tcBorders>
            <w:tcMar>
              <w:left w:w="57" w:type="dxa"/>
              <w:right w:w="57" w:type="dxa"/>
            </w:tcMar>
            <w:vAlign w:val="center"/>
          </w:tcPr>
          <w:p w:rsidR="00AA0C1F" w:rsidRPr="00E0734A" w:rsidRDefault="00AA0C1F" w:rsidP="005E36DD">
            <w:pPr>
              <w:jc w:val="center"/>
              <w:rPr>
                <w:sz w:val="28"/>
                <w:szCs w:val="28"/>
              </w:rPr>
            </w:pPr>
            <w:r w:rsidRPr="00E0734A">
              <w:rPr>
                <w:sz w:val="28"/>
                <w:szCs w:val="28"/>
              </w:rPr>
              <w:t>Кассовое исполнение</w:t>
            </w:r>
          </w:p>
        </w:tc>
        <w:tc>
          <w:tcPr>
            <w:tcW w:w="503" w:type="pct"/>
            <w:tcBorders>
              <w:top w:val="single" w:sz="4" w:space="0" w:color="auto"/>
              <w:bottom w:val="single" w:sz="4" w:space="0" w:color="auto"/>
            </w:tcBorders>
            <w:vAlign w:val="center"/>
          </w:tcPr>
          <w:p w:rsidR="00AA0C1F" w:rsidRPr="00E0734A" w:rsidRDefault="00AA0C1F" w:rsidP="00673F1A">
            <w:pPr>
              <w:jc w:val="center"/>
              <w:rPr>
                <w:sz w:val="28"/>
                <w:szCs w:val="28"/>
              </w:rPr>
            </w:pPr>
            <w:r w:rsidRPr="00E0734A">
              <w:rPr>
                <w:sz w:val="28"/>
                <w:szCs w:val="28"/>
              </w:rPr>
              <w:t>%% исп</w:t>
            </w:r>
            <w:r w:rsidR="00673F1A">
              <w:rPr>
                <w:sz w:val="28"/>
                <w:szCs w:val="28"/>
              </w:rPr>
              <w:t>.</w:t>
            </w:r>
          </w:p>
        </w:tc>
      </w:tr>
      <w:tr w:rsidR="00AA0C1F" w:rsidRPr="00E0734A" w:rsidTr="00673F1A">
        <w:trPr>
          <w:trHeight w:val="20"/>
        </w:trPr>
        <w:tc>
          <w:tcPr>
            <w:tcW w:w="2321" w:type="pct"/>
            <w:shd w:val="clear" w:color="auto" w:fill="auto"/>
            <w:tcMar>
              <w:left w:w="57" w:type="dxa"/>
              <w:right w:w="57" w:type="dxa"/>
            </w:tcMar>
          </w:tcPr>
          <w:p w:rsidR="00AA0C1F" w:rsidRPr="00E0734A" w:rsidRDefault="00AA0C1F" w:rsidP="005E36DD">
            <w:pPr>
              <w:autoSpaceDE w:val="0"/>
              <w:autoSpaceDN w:val="0"/>
              <w:adjustRightInd w:val="0"/>
              <w:jc w:val="both"/>
              <w:rPr>
                <w:rFonts w:eastAsia="Calibri"/>
                <w:b/>
                <w:bCs/>
                <w:sz w:val="28"/>
              </w:rPr>
            </w:pPr>
            <w:r w:rsidRPr="00E0734A">
              <w:rPr>
                <w:rFonts w:eastAsia="Calibri"/>
                <w:b/>
                <w:bCs/>
                <w:sz w:val="28"/>
              </w:rPr>
              <w:t>ВСЕГО</w:t>
            </w:r>
          </w:p>
        </w:tc>
        <w:tc>
          <w:tcPr>
            <w:tcW w:w="919" w:type="pct"/>
            <w:tcBorders>
              <w:right w:val="single" w:sz="4" w:space="0" w:color="auto"/>
            </w:tcBorders>
            <w:tcMar>
              <w:left w:w="57" w:type="dxa"/>
              <w:right w:w="57" w:type="dxa"/>
            </w:tcMar>
          </w:tcPr>
          <w:p w:rsidR="00AA0C1F" w:rsidRPr="00E0734A" w:rsidRDefault="00AA0C1F" w:rsidP="005E36DD">
            <w:pPr>
              <w:autoSpaceDE w:val="0"/>
              <w:autoSpaceDN w:val="0"/>
              <w:adjustRightInd w:val="0"/>
              <w:jc w:val="right"/>
              <w:rPr>
                <w:rFonts w:eastAsia="Calibri"/>
                <w:b/>
                <w:bCs/>
                <w:sz w:val="28"/>
              </w:rPr>
            </w:pPr>
            <w:r w:rsidRPr="00756E77">
              <w:rPr>
                <w:rFonts w:eastAsia="Calibri"/>
                <w:b/>
                <w:bCs/>
                <w:sz w:val="28"/>
              </w:rPr>
              <w:t>1 152,3</w:t>
            </w:r>
          </w:p>
        </w:tc>
        <w:tc>
          <w:tcPr>
            <w:tcW w:w="1257" w:type="pct"/>
            <w:tcBorders>
              <w:top w:val="single" w:sz="4" w:space="0" w:color="auto"/>
              <w:left w:val="single" w:sz="4" w:space="0" w:color="auto"/>
              <w:bottom w:val="single" w:sz="4" w:space="0" w:color="auto"/>
              <w:right w:val="single" w:sz="4" w:space="0" w:color="auto"/>
            </w:tcBorders>
            <w:tcMar>
              <w:left w:w="57" w:type="dxa"/>
              <w:right w:w="57" w:type="dxa"/>
            </w:tcMar>
          </w:tcPr>
          <w:p w:rsidR="00AA0C1F" w:rsidRPr="00E0734A" w:rsidRDefault="00AA0C1F" w:rsidP="005E36DD">
            <w:pPr>
              <w:autoSpaceDE w:val="0"/>
              <w:autoSpaceDN w:val="0"/>
              <w:adjustRightInd w:val="0"/>
              <w:jc w:val="right"/>
              <w:rPr>
                <w:rFonts w:eastAsia="Calibri"/>
                <w:b/>
                <w:bCs/>
                <w:sz w:val="28"/>
              </w:rPr>
            </w:pPr>
            <w:r w:rsidRPr="00756E77">
              <w:rPr>
                <w:rFonts w:eastAsia="Calibri"/>
                <w:b/>
                <w:bCs/>
                <w:sz w:val="28"/>
              </w:rPr>
              <w:t>1 150,2</w:t>
            </w:r>
          </w:p>
        </w:tc>
        <w:tc>
          <w:tcPr>
            <w:tcW w:w="503" w:type="pct"/>
          </w:tcPr>
          <w:p w:rsidR="00AA0C1F" w:rsidRPr="00E0734A" w:rsidRDefault="00AA0C1F" w:rsidP="005E36DD">
            <w:pPr>
              <w:autoSpaceDE w:val="0"/>
              <w:autoSpaceDN w:val="0"/>
              <w:adjustRightInd w:val="0"/>
              <w:jc w:val="right"/>
              <w:rPr>
                <w:rFonts w:eastAsia="Calibri"/>
                <w:b/>
                <w:bCs/>
                <w:sz w:val="28"/>
              </w:rPr>
            </w:pPr>
            <w:r w:rsidRPr="00756E77">
              <w:rPr>
                <w:rFonts w:eastAsia="Calibri"/>
                <w:b/>
                <w:bCs/>
                <w:sz w:val="28"/>
              </w:rPr>
              <w:t>99,8</w:t>
            </w:r>
          </w:p>
        </w:tc>
      </w:tr>
      <w:tr w:rsidR="00AA0C1F" w:rsidRPr="00E0734A" w:rsidTr="00673F1A">
        <w:trPr>
          <w:trHeight w:val="20"/>
        </w:trPr>
        <w:tc>
          <w:tcPr>
            <w:tcW w:w="2321" w:type="pct"/>
            <w:shd w:val="clear" w:color="auto" w:fill="auto"/>
            <w:tcMar>
              <w:left w:w="57" w:type="dxa"/>
              <w:right w:w="57" w:type="dxa"/>
            </w:tcMar>
          </w:tcPr>
          <w:p w:rsidR="00AA0C1F" w:rsidRPr="00E0734A" w:rsidRDefault="00AA0C1F" w:rsidP="005E36DD">
            <w:pPr>
              <w:autoSpaceDE w:val="0"/>
              <w:autoSpaceDN w:val="0"/>
              <w:adjustRightInd w:val="0"/>
              <w:jc w:val="both"/>
              <w:rPr>
                <w:rFonts w:eastAsia="Calibri"/>
                <w:bCs/>
                <w:sz w:val="28"/>
              </w:rPr>
            </w:pPr>
            <w:r w:rsidRPr="00E0734A">
              <w:rPr>
                <w:rFonts w:eastAsia="Calibri"/>
                <w:bCs/>
                <w:sz w:val="28"/>
              </w:rPr>
              <w:t>город Магадан</w:t>
            </w:r>
          </w:p>
        </w:tc>
        <w:tc>
          <w:tcPr>
            <w:tcW w:w="919" w:type="pct"/>
            <w:tcBorders>
              <w:right w:val="single" w:sz="4" w:space="0" w:color="auto"/>
            </w:tcBorders>
            <w:tcMar>
              <w:left w:w="57" w:type="dxa"/>
              <w:right w:w="57" w:type="dxa"/>
            </w:tcMar>
          </w:tcPr>
          <w:p w:rsidR="00AA0C1F" w:rsidRPr="00E0734A" w:rsidRDefault="00AA0C1F" w:rsidP="005E36DD">
            <w:pPr>
              <w:autoSpaceDE w:val="0"/>
              <w:autoSpaceDN w:val="0"/>
              <w:adjustRightInd w:val="0"/>
              <w:jc w:val="right"/>
              <w:rPr>
                <w:rFonts w:eastAsia="Calibri"/>
                <w:bCs/>
                <w:sz w:val="28"/>
              </w:rPr>
            </w:pPr>
            <w:r w:rsidRPr="00756E77">
              <w:rPr>
                <w:rFonts w:eastAsia="Calibri"/>
                <w:bCs/>
                <w:sz w:val="28"/>
              </w:rPr>
              <w:t>1 109,3</w:t>
            </w:r>
          </w:p>
        </w:tc>
        <w:tc>
          <w:tcPr>
            <w:tcW w:w="1257" w:type="pct"/>
            <w:tcBorders>
              <w:top w:val="single" w:sz="4" w:space="0" w:color="auto"/>
              <w:left w:val="single" w:sz="4" w:space="0" w:color="auto"/>
              <w:bottom w:val="single" w:sz="4" w:space="0" w:color="auto"/>
              <w:right w:val="single" w:sz="4" w:space="0" w:color="auto"/>
            </w:tcBorders>
            <w:tcMar>
              <w:left w:w="57" w:type="dxa"/>
              <w:right w:w="57" w:type="dxa"/>
            </w:tcMar>
          </w:tcPr>
          <w:p w:rsidR="00AA0C1F" w:rsidRPr="00E0734A" w:rsidRDefault="00AA0C1F" w:rsidP="005E36DD">
            <w:pPr>
              <w:autoSpaceDE w:val="0"/>
              <w:autoSpaceDN w:val="0"/>
              <w:adjustRightInd w:val="0"/>
              <w:jc w:val="right"/>
              <w:rPr>
                <w:rFonts w:eastAsia="Calibri"/>
                <w:bCs/>
                <w:sz w:val="28"/>
              </w:rPr>
            </w:pPr>
            <w:r w:rsidRPr="00756E77">
              <w:rPr>
                <w:rFonts w:eastAsia="Calibri"/>
                <w:bCs/>
                <w:sz w:val="28"/>
              </w:rPr>
              <w:t>1</w:t>
            </w:r>
            <w:r>
              <w:rPr>
                <w:rFonts w:eastAsia="Calibri"/>
                <w:bCs/>
                <w:sz w:val="28"/>
              </w:rPr>
              <w:t> </w:t>
            </w:r>
            <w:r w:rsidRPr="00756E77">
              <w:rPr>
                <w:rFonts w:eastAsia="Calibri"/>
                <w:bCs/>
                <w:sz w:val="28"/>
              </w:rPr>
              <w:t>109</w:t>
            </w:r>
            <w:r>
              <w:rPr>
                <w:rFonts w:eastAsia="Calibri"/>
                <w:bCs/>
                <w:sz w:val="28"/>
              </w:rPr>
              <w:t>,</w:t>
            </w:r>
            <w:r w:rsidRPr="00756E77">
              <w:rPr>
                <w:rFonts w:eastAsia="Calibri"/>
                <w:bCs/>
                <w:sz w:val="28"/>
              </w:rPr>
              <w:t>3</w:t>
            </w:r>
          </w:p>
        </w:tc>
        <w:tc>
          <w:tcPr>
            <w:tcW w:w="503" w:type="pct"/>
          </w:tcPr>
          <w:p w:rsidR="00AA0C1F" w:rsidRPr="00E0734A" w:rsidRDefault="00AA0C1F" w:rsidP="005E36DD">
            <w:pPr>
              <w:autoSpaceDE w:val="0"/>
              <w:autoSpaceDN w:val="0"/>
              <w:adjustRightInd w:val="0"/>
              <w:jc w:val="right"/>
              <w:rPr>
                <w:rFonts w:eastAsia="Calibri"/>
                <w:bCs/>
                <w:sz w:val="28"/>
              </w:rPr>
            </w:pPr>
            <w:r>
              <w:rPr>
                <w:rFonts w:eastAsia="Calibri"/>
                <w:bCs/>
                <w:sz w:val="28"/>
              </w:rPr>
              <w:t>100,0</w:t>
            </w:r>
          </w:p>
        </w:tc>
      </w:tr>
      <w:tr w:rsidR="00AA0C1F" w:rsidRPr="00E0734A" w:rsidTr="00673F1A">
        <w:trPr>
          <w:trHeight w:val="20"/>
        </w:trPr>
        <w:tc>
          <w:tcPr>
            <w:tcW w:w="2321" w:type="pct"/>
            <w:shd w:val="clear" w:color="auto" w:fill="auto"/>
            <w:tcMar>
              <w:left w:w="57" w:type="dxa"/>
              <w:right w:w="57" w:type="dxa"/>
            </w:tcMar>
          </w:tcPr>
          <w:p w:rsidR="00AA0C1F" w:rsidRPr="00E0734A" w:rsidRDefault="00AA0C1F" w:rsidP="005E36DD">
            <w:pPr>
              <w:autoSpaceDE w:val="0"/>
              <w:autoSpaceDN w:val="0"/>
              <w:adjustRightInd w:val="0"/>
              <w:jc w:val="both"/>
              <w:rPr>
                <w:rFonts w:eastAsia="Calibri"/>
                <w:bCs/>
                <w:sz w:val="28"/>
              </w:rPr>
            </w:pPr>
            <w:r w:rsidRPr="00E0734A">
              <w:rPr>
                <w:rFonts w:eastAsia="Calibri"/>
                <w:bCs/>
                <w:sz w:val="28"/>
              </w:rPr>
              <w:t>Ольский городской округ</w:t>
            </w:r>
          </w:p>
        </w:tc>
        <w:tc>
          <w:tcPr>
            <w:tcW w:w="919" w:type="pct"/>
            <w:tcBorders>
              <w:right w:val="single" w:sz="4" w:space="0" w:color="auto"/>
            </w:tcBorders>
            <w:tcMar>
              <w:left w:w="57" w:type="dxa"/>
              <w:right w:w="57" w:type="dxa"/>
            </w:tcMar>
          </w:tcPr>
          <w:p w:rsidR="00AA0C1F" w:rsidRPr="00E0734A" w:rsidRDefault="00AA0C1F" w:rsidP="005E36DD">
            <w:pPr>
              <w:autoSpaceDE w:val="0"/>
              <w:autoSpaceDN w:val="0"/>
              <w:adjustRightInd w:val="0"/>
              <w:jc w:val="right"/>
              <w:rPr>
                <w:rFonts w:eastAsia="Calibri"/>
                <w:bCs/>
                <w:sz w:val="28"/>
              </w:rPr>
            </w:pPr>
            <w:r>
              <w:rPr>
                <w:rFonts w:eastAsia="Calibri"/>
                <w:bCs/>
                <w:sz w:val="28"/>
              </w:rPr>
              <w:t>21,5</w:t>
            </w:r>
          </w:p>
        </w:tc>
        <w:tc>
          <w:tcPr>
            <w:tcW w:w="1257" w:type="pct"/>
            <w:tcBorders>
              <w:top w:val="single" w:sz="4" w:space="0" w:color="auto"/>
              <w:left w:val="single" w:sz="4" w:space="0" w:color="auto"/>
              <w:bottom w:val="single" w:sz="4" w:space="0" w:color="auto"/>
              <w:right w:val="single" w:sz="4" w:space="0" w:color="auto"/>
            </w:tcBorders>
            <w:tcMar>
              <w:left w:w="57" w:type="dxa"/>
              <w:right w:w="57" w:type="dxa"/>
            </w:tcMar>
          </w:tcPr>
          <w:p w:rsidR="00AA0C1F" w:rsidRPr="00E0734A" w:rsidRDefault="00AA0C1F" w:rsidP="005E36DD">
            <w:pPr>
              <w:autoSpaceDE w:val="0"/>
              <w:autoSpaceDN w:val="0"/>
              <w:adjustRightInd w:val="0"/>
              <w:jc w:val="right"/>
              <w:rPr>
                <w:rFonts w:eastAsia="Calibri"/>
                <w:bCs/>
                <w:sz w:val="28"/>
              </w:rPr>
            </w:pPr>
            <w:r w:rsidRPr="00756E77">
              <w:rPr>
                <w:rFonts w:eastAsia="Calibri"/>
                <w:bCs/>
                <w:sz w:val="28"/>
              </w:rPr>
              <w:t>21</w:t>
            </w:r>
            <w:r>
              <w:rPr>
                <w:rFonts w:eastAsia="Calibri"/>
                <w:bCs/>
                <w:sz w:val="28"/>
              </w:rPr>
              <w:t>,</w:t>
            </w:r>
            <w:r w:rsidRPr="00756E77">
              <w:rPr>
                <w:rFonts w:eastAsia="Calibri"/>
                <w:bCs/>
                <w:sz w:val="28"/>
              </w:rPr>
              <w:t>2</w:t>
            </w:r>
          </w:p>
        </w:tc>
        <w:tc>
          <w:tcPr>
            <w:tcW w:w="503" w:type="pct"/>
          </w:tcPr>
          <w:p w:rsidR="00AA0C1F" w:rsidRPr="00E0734A" w:rsidRDefault="00AA0C1F" w:rsidP="005E36DD">
            <w:pPr>
              <w:autoSpaceDE w:val="0"/>
              <w:autoSpaceDN w:val="0"/>
              <w:adjustRightInd w:val="0"/>
              <w:jc w:val="right"/>
              <w:rPr>
                <w:rFonts w:eastAsia="Calibri"/>
                <w:bCs/>
                <w:sz w:val="28"/>
              </w:rPr>
            </w:pPr>
            <w:r>
              <w:rPr>
                <w:rFonts w:eastAsia="Calibri"/>
                <w:bCs/>
                <w:sz w:val="28"/>
              </w:rPr>
              <w:t>98,6</w:t>
            </w:r>
          </w:p>
        </w:tc>
      </w:tr>
      <w:tr w:rsidR="00AA0C1F" w:rsidRPr="00E0734A" w:rsidTr="00673F1A">
        <w:trPr>
          <w:trHeight w:val="20"/>
        </w:trPr>
        <w:tc>
          <w:tcPr>
            <w:tcW w:w="2321" w:type="pct"/>
            <w:shd w:val="clear" w:color="auto" w:fill="auto"/>
            <w:tcMar>
              <w:left w:w="57" w:type="dxa"/>
              <w:right w:w="57" w:type="dxa"/>
            </w:tcMar>
          </w:tcPr>
          <w:p w:rsidR="00AA0C1F" w:rsidRPr="00E0734A" w:rsidRDefault="00AA0C1F" w:rsidP="005E36DD">
            <w:pPr>
              <w:autoSpaceDE w:val="0"/>
              <w:autoSpaceDN w:val="0"/>
              <w:adjustRightInd w:val="0"/>
              <w:jc w:val="both"/>
              <w:rPr>
                <w:rFonts w:eastAsia="Calibri"/>
                <w:bCs/>
                <w:sz w:val="28"/>
              </w:rPr>
            </w:pPr>
            <w:r w:rsidRPr="00E0734A">
              <w:rPr>
                <w:rFonts w:eastAsia="Calibri"/>
                <w:bCs/>
                <w:sz w:val="28"/>
              </w:rPr>
              <w:t>Хасынский городской округ</w:t>
            </w:r>
          </w:p>
        </w:tc>
        <w:tc>
          <w:tcPr>
            <w:tcW w:w="919" w:type="pct"/>
            <w:tcBorders>
              <w:right w:val="single" w:sz="4" w:space="0" w:color="auto"/>
            </w:tcBorders>
            <w:tcMar>
              <w:left w:w="57" w:type="dxa"/>
              <w:right w:w="57" w:type="dxa"/>
            </w:tcMar>
          </w:tcPr>
          <w:p w:rsidR="00AA0C1F" w:rsidRPr="00E0734A" w:rsidRDefault="00AA0C1F" w:rsidP="005E36DD">
            <w:pPr>
              <w:autoSpaceDE w:val="0"/>
              <w:autoSpaceDN w:val="0"/>
              <w:adjustRightInd w:val="0"/>
              <w:jc w:val="right"/>
              <w:rPr>
                <w:rFonts w:eastAsia="Calibri"/>
                <w:bCs/>
                <w:sz w:val="28"/>
              </w:rPr>
            </w:pPr>
            <w:r>
              <w:rPr>
                <w:rFonts w:eastAsia="Calibri"/>
                <w:bCs/>
                <w:sz w:val="28"/>
              </w:rPr>
              <w:t>21,5</w:t>
            </w:r>
          </w:p>
        </w:tc>
        <w:tc>
          <w:tcPr>
            <w:tcW w:w="1257" w:type="pct"/>
            <w:tcBorders>
              <w:top w:val="single" w:sz="4" w:space="0" w:color="auto"/>
              <w:left w:val="single" w:sz="4" w:space="0" w:color="auto"/>
              <w:bottom w:val="single" w:sz="4" w:space="0" w:color="auto"/>
              <w:right w:val="single" w:sz="4" w:space="0" w:color="auto"/>
            </w:tcBorders>
            <w:tcMar>
              <w:left w:w="57" w:type="dxa"/>
              <w:right w:w="57" w:type="dxa"/>
            </w:tcMar>
          </w:tcPr>
          <w:p w:rsidR="00AA0C1F" w:rsidRPr="00E0734A" w:rsidRDefault="00AA0C1F" w:rsidP="005E36DD">
            <w:pPr>
              <w:autoSpaceDE w:val="0"/>
              <w:autoSpaceDN w:val="0"/>
              <w:adjustRightInd w:val="0"/>
              <w:jc w:val="right"/>
              <w:rPr>
                <w:rFonts w:eastAsia="Calibri"/>
                <w:bCs/>
                <w:sz w:val="28"/>
              </w:rPr>
            </w:pPr>
            <w:r w:rsidRPr="00756E77">
              <w:rPr>
                <w:rFonts w:eastAsia="Calibri"/>
                <w:bCs/>
                <w:sz w:val="28"/>
              </w:rPr>
              <w:t>19</w:t>
            </w:r>
            <w:r>
              <w:rPr>
                <w:rFonts w:eastAsia="Calibri"/>
                <w:bCs/>
                <w:sz w:val="28"/>
              </w:rPr>
              <w:t>,</w:t>
            </w:r>
            <w:r w:rsidRPr="00756E77">
              <w:rPr>
                <w:rFonts w:eastAsia="Calibri"/>
                <w:bCs/>
                <w:sz w:val="28"/>
              </w:rPr>
              <w:t>7</w:t>
            </w:r>
          </w:p>
        </w:tc>
        <w:tc>
          <w:tcPr>
            <w:tcW w:w="503" w:type="pct"/>
          </w:tcPr>
          <w:p w:rsidR="00AA0C1F" w:rsidRPr="00E0734A" w:rsidRDefault="00AA0C1F" w:rsidP="005E36DD">
            <w:pPr>
              <w:autoSpaceDE w:val="0"/>
              <w:autoSpaceDN w:val="0"/>
              <w:adjustRightInd w:val="0"/>
              <w:jc w:val="right"/>
              <w:rPr>
                <w:rFonts w:eastAsia="Calibri"/>
                <w:bCs/>
                <w:sz w:val="28"/>
              </w:rPr>
            </w:pPr>
            <w:r>
              <w:rPr>
                <w:rFonts w:eastAsia="Calibri"/>
                <w:bCs/>
                <w:sz w:val="28"/>
              </w:rPr>
              <w:t>91,6</w:t>
            </w:r>
          </w:p>
        </w:tc>
      </w:tr>
    </w:tbl>
    <w:p w:rsidR="005D66DB" w:rsidRDefault="005D66DB" w:rsidP="00AA0C1F">
      <w:pPr>
        <w:ind w:firstLine="708"/>
        <w:jc w:val="both"/>
        <w:rPr>
          <w:bCs/>
          <w:color w:val="000000"/>
          <w:sz w:val="28"/>
          <w:szCs w:val="26"/>
        </w:rPr>
      </w:pPr>
    </w:p>
    <w:p w:rsidR="00AA0C1F" w:rsidRPr="00E0734A" w:rsidRDefault="00AA0C1F" w:rsidP="00AA0C1F">
      <w:pPr>
        <w:ind w:firstLine="708"/>
        <w:jc w:val="both"/>
        <w:rPr>
          <w:bCs/>
          <w:color w:val="000000"/>
          <w:sz w:val="28"/>
          <w:szCs w:val="26"/>
        </w:rPr>
      </w:pPr>
      <w:r w:rsidRPr="00E0734A">
        <w:rPr>
          <w:bCs/>
          <w:color w:val="000000"/>
          <w:sz w:val="28"/>
          <w:szCs w:val="26"/>
        </w:rPr>
        <w:t xml:space="preserve">Бюджетные средства </w:t>
      </w:r>
      <w:r>
        <w:rPr>
          <w:bCs/>
          <w:color w:val="000000"/>
          <w:sz w:val="28"/>
          <w:szCs w:val="26"/>
        </w:rPr>
        <w:t>направлены</w:t>
      </w:r>
      <w:r w:rsidRPr="00E0734A">
        <w:rPr>
          <w:bCs/>
          <w:color w:val="000000"/>
          <w:sz w:val="28"/>
          <w:szCs w:val="26"/>
        </w:rPr>
        <w:t xml:space="preserve"> на администрирование данных полномочий. Финансирование осуществляется в соответствии с заявками на финансирование.</w:t>
      </w:r>
      <w:r>
        <w:rPr>
          <w:bCs/>
          <w:color w:val="000000"/>
          <w:sz w:val="28"/>
          <w:szCs w:val="26"/>
        </w:rPr>
        <w:t xml:space="preserve"> </w:t>
      </w:r>
    </w:p>
    <w:p w:rsidR="00AA0C1F" w:rsidRPr="00E0734A" w:rsidRDefault="00AA0C1F" w:rsidP="00AA0C1F">
      <w:pPr>
        <w:ind w:firstLine="708"/>
        <w:jc w:val="center"/>
        <w:rPr>
          <w:b/>
          <w:bCs/>
          <w:color w:val="000000"/>
          <w:sz w:val="28"/>
          <w:szCs w:val="26"/>
        </w:rPr>
      </w:pPr>
    </w:p>
    <w:p w:rsidR="00673F1A" w:rsidRDefault="00AA0C1F" w:rsidP="00AA0C1F">
      <w:pPr>
        <w:ind w:firstLine="708"/>
        <w:jc w:val="center"/>
        <w:rPr>
          <w:b/>
          <w:bCs/>
          <w:color w:val="000000"/>
          <w:sz w:val="28"/>
          <w:szCs w:val="26"/>
        </w:rPr>
      </w:pPr>
      <w:r w:rsidRPr="00E0734A">
        <w:rPr>
          <w:b/>
          <w:bCs/>
          <w:color w:val="000000"/>
          <w:sz w:val="28"/>
          <w:szCs w:val="26"/>
        </w:rPr>
        <w:t>Подпрограмма «Ипотечное кредитование</w:t>
      </w:r>
    </w:p>
    <w:p w:rsidR="00AA0C1F" w:rsidRPr="00E0734A" w:rsidRDefault="00AA0C1F" w:rsidP="00AA0C1F">
      <w:pPr>
        <w:ind w:firstLine="708"/>
        <w:jc w:val="center"/>
        <w:rPr>
          <w:b/>
          <w:bCs/>
          <w:color w:val="000000"/>
          <w:sz w:val="28"/>
          <w:szCs w:val="26"/>
        </w:rPr>
      </w:pPr>
      <w:r w:rsidRPr="00E0734A">
        <w:rPr>
          <w:b/>
          <w:bCs/>
          <w:color w:val="000000"/>
          <w:sz w:val="28"/>
          <w:szCs w:val="26"/>
        </w:rPr>
        <w:t xml:space="preserve"> молодых учителей общеобразовательных организаций Магаданской области»</w:t>
      </w:r>
    </w:p>
    <w:p w:rsidR="00AA0C1F" w:rsidRPr="00E0734A" w:rsidRDefault="00AA0C1F" w:rsidP="00AA0C1F">
      <w:pPr>
        <w:ind w:firstLine="708"/>
        <w:jc w:val="center"/>
        <w:rPr>
          <w:b/>
          <w:bCs/>
          <w:color w:val="000000"/>
          <w:sz w:val="28"/>
          <w:szCs w:val="26"/>
          <w:u w:val="single"/>
        </w:rPr>
      </w:pPr>
    </w:p>
    <w:p w:rsidR="00AA0C1F" w:rsidRPr="00E0734A" w:rsidRDefault="00AA0C1F" w:rsidP="00AA0C1F">
      <w:pPr>
        <w:autoSpaceDE w:val="0"/>
        <w:autoSpaceDN w:val="0"/>
        <w:adjustRightInd w:val="0"/>
        <w:ind w:firstLine="708"/>
        <w:jc w:val="both"/>
        <w:rPr>
          <w:rFonts w:eastAsia="Calibri"/>
          <w:bCs/>
          <w:sz w:val="28"/>
          <w:szCs w:val="26"/>
        </w:rPr>
      </w:pPr>
      <w:r w:rsidRPr="00E0734A">
        <w:rPr>
          <w:rFonts w:eastAsia="Calibri"/>
          <w:color w:val="000000"/>
          <w:sz w:val="28"/>
          <w:szCs w:val="26"/>
        </w:rPr>
        <w:t>Целью подпрограммы является государственная поддержка молодых учителей общеобразовательных организаций Магаданской области в улучшении жилищных условий</w:t>
      </w:r>
      <w:r w:rsidRPr="00E0734A">
        <w:rPr>
          <w:rFonts w:eastAsia="Calibri"/>
          <w:bCs/>
          <w:sz w:val="28"/>
          <w:szCs w:val="26"/>
        </w:rPr>
        <w:t>.</w:t>
      </w:r>
    </w:p>
    <w:p w:rsidR="00AA0C1F" w:rsidRPr="00E0734A" w:rsidRDefault="00AA0C1F" w:rsidP="00AA0C1F">
      <w:pPr>
        <w:autoSpaceDE w:val="0"/>
        <w:autoSpaceDN w:val="0"/>
        <w:adjustRightInd w:val="0"/>
        <w:ind w:firstLine="708"/>
        <w:jc w:val="both"/>
        <w:rPr>
          <w:rFonts w:eastAsia="Calibri"/>
          <w:color w:val="000000"/>
          <w:sz w:val="28"/>
          <w:szCs w:val="26"/>
        </w:rPr>
      </w:pPr>
      <w:r w:rsidRPr="00E0734A">
        <w:rPr>
          <w:rFonts w:eastAsia="Calibri"/>
          <w:color w:val="000000"/>
          <w:sz w:val="28"/>
          <w:szCs w:val="26"/>
        </w:rPr>
        <w:t>Ответственный исполнитель - министерство образования</w:t>
      </w:r>
      <w:r w:rsidR="005C2181">
        <w:rPr>
          <w:rFonts w:eastAsia="Calibri"/>
          <w:color w:val="000000"/>
          <w:sz w:val="28"/>
          <w:szCs w:val="26"/>
        </w:rPr>
        <w:t xml:space="preserve"> и молодежной политики</w:t>
      </w:r>
      <w:r w:rsidRPr="00E0734A">
        <w:rPr>
          <w:rFonts w:eastAsia="Calibri"/>
          <w:color w:val="000000"/>
          <w:sz w:val="28"/>
          <w:szCs w:val="26"/>
        </w:rPr>
        <w:t xml:space="preserve"> Магаданской области.</w:t>
      </w:r>
    </w:p>
    <w:p w:rsidR="00AA0C1F" w:rsidRPr="00E0734A" w:rsidRDefault="00AA0C1F" w:rsidP="00AA0C1F">
      <w:pPr>
        <w:autoSpaceDE w:val="0"/>
        <w:autoSpaceDN w:val="0"/>
        <w:adjustRightInd w:val="0"/>
        <w:ind w:firstLine="708"/>
        <w:jc w:val="both"/>
        <w:rPr>
          <w:rFonts w:eastAsia="Calibri"/>
          <w:color w:val="000000"/>
          <w:sz w:val="28"/>
          <w:szCs w:val="26"/>
        </w:rPr>
      </w:pPr>
      <w:r>
        <w:rPr>
          <w:rFonts w:eastAsia="Calibri"/>
          <w:color w:val="000000"/>
          <w:sz w:val="28"/>
          <w:szCs w:val="26"/>
        </w:rPr>
        <w:t>Кассовое и</w:t>
      </w:r>
      <w:r w:rsidRPr="00E0734A">
        <w:rPr>
          <w:rFonts w:eastAsia="Calibri"/>
          <w:color w:val="000000"/>
          <w:sz w:val="28"/>
          <w:szCs w:val="26"/>
        </w:rPr>
        <w:t xml:space="preserve">сполнение </w:t>
      </w:r>
      <w:r>
        <w:rPr>
          <w:rFonts w:eastAsia="Calibri"/>
          <w:color w:val="000000"/>
          <w:sz w:val="28"/>
          <w:szCs w:val="26"/>
        </w:rPr>
        <w:t xml:space="preserve">за </w:t>
      </w:r>
      <w:r w:rsidRPr="00E0734A">
        <w:rPr>
          <w:rFonts w:eastAsia="Calibri"/>
          <w:color w:val="000000"/>
          <w:sz w:val="28"/>
          <w:szCs w:val="26"/>
        </w:rPr>
        <w:t>2018 год по подпрограмме «Ипотечное кредитование молодых учителей общеобразовательных организаций Магаданской области» характеризуется следующими данными:</w:t>
      </w:r>
    </w:p>
    <w:p w:rsidR="00AA0C1F" w:rsidRPr="00E0734A" w:rsidRDefault="00AA0C1F" w:rsidP="00AA0C1F">
      <w:pPr>
        <w:widowControl w:val="0"/>
        <w:autoSpaceDE w:val="0"/>
        <w:autoSpaceDN w:val="0"/>
        <w:adjustRightInd w:val="0"/>
        <w:jc w:val="right"/>
        <w:rPr>
          <w:sz w:val="28"/>
        </w:rPr>
      </w:pPr>
      <w:r w:rsidRPr="00E0734A">
        <w:rPr>
          <w:color w:val="000000"/>
          <w:sz w:val="28"/>
        </w:rPr>
        <w:t>тыс. руб.</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4302"/>
        <w:gridCol w:w="1304"/>
        <w:gridCol w:w="1701"/>
        <w:gridCol w:w="1183"/>
      </w:tblGrid>
      <w:tr w:rsidR="00AA0C1F" w:rsidRPr="00E0734A" w:rsidTr="00EC458E">
        <w:tc>
          <w:tcPr>
            <w:tcW w:w="655" w:type="dxa"/>
            <w:shd w:val="clear" w:color="auto" w:fill="auto"/>
          </w:tcPr>
          <w:p w:rsidR="00AA0C1F" w:rsidRPr="00E0734A" w:rsidRDefault="00AA0C1F" w:rsidP="005E36DD">
            <w:pPr>
              <w:jc w:val="center"/>
              <w:rPr>
                <w:b/>
                <w:bCs/>
                <w:color w:val="000000"/>
              </w:rPr>
            </w:pPr>
            <w:r w:rsidRPr="00E0734A">
              <w:rPr>
                <w:b/>
                <w:bCs/>
                <w:color w:val="000000"/>
              </w:rPr>
              <w:t>№ п/п</w:t>
            </w:r>
          </w:p>
        </w:tc>
        <w:tc>
          <w:tcPr>
            <w:tcW w:w="4302" w:type="dxa"/>
            <w:shd w:val="clear" w:color="auto" w:fill="auto"/>
          </w:tcPr>
          <w:p w:rsidR="00AA0C1F" w:rsidRPr="00E0734A" w:rsidRDefault="00AA0C1F" w:rsidP="005E36DD">
            <w:pPr>
              <w:jc w:val="center"/>
              <w:rPr>
                <w:b/>
                <w:bCs/>
                <w:color w:val="000000"/>
              </w:rPr>
            </w:pPr>
            <w:r w:rsidRPr="00E0734A">
              <w:rPr>
                <w:b/>
                <w:bCs/>
                <w:color w:val="000000"/>
              </w:rPr>
              <w:t>Наименование государственной программы, подпрограммы</w:t>
            </w:r>
          </w:p>
        </w:tc>
        <w:tc>
          <w:tcPr>
            <w:tcW w:w="1304" w:type="dxa"/>
            <w:shd w:val="clear" w:color="auto" w:fill="auto"/>
          </w:tcPr>
          <w:p w:rsidR="00AA0C1F" w:rsidRPr="00E0734A" w:rsidRDefault="005C2181" w:rsidP="005E36DD">
            <w:pPr>
              <w:jc w:val="center"/>
              <w:rPr>
                <w:b/>
                <w:bCs/>
                <w:color w:val="000000"/>
              </w:rPr>
            </w:pPr>
            <w:r>
              <w:rPr>
                <w:b/>
                <w:bCs/>
                <w:color w:val="000000"/>
              </w:rPr>
              <w:t>Бюджет</w:t>
            </w:r>
          </w:p>
        </w:tc>
        <w:tc>
          <w:tcPr>
            <w:tcW w:w="1701" w:type="dxa"/>
            <w:shd w:val="clear" w:color="auto" w:fill="auto"/>
          </w:tcPr>
          <w:p w:rsidR="00AA0C1F" w:rsidRPr="00E0734A" w:rsidRDefault="00AA0C1F" w:rsidP="005E36DD">
            <w:pPr>
              <w:jc w:val="center"/>
              <w:rPr>
                <w:b/>
                <w:bCs/>
                <w:color w:val="000000"/>
              </w:rPr>
            </w:pPr>
            <w:r w:rsidRPr="00E0734A">
              <w:rPr>
                <w:b/>
                <w:bCs/>
                <w:color w:val="000000"/>
              </w:rPr>
              <w:t>Кассовое исполнение</w:t>
            </w:r>
          </w:p>
        </w:tc>
        <w:tc>
          <w:tcPr>
            <w:tcW w:w="1183" w:type="dxa"/>
            <w:shd w:val="clear" w:color="auto" w:fill="auto"/>
          </w:tcPr>
          <w:p w:rsidR="00AA0C1F" w:rsidRPr="00E0734A" w:rsidRDefault="00AA0C1F" w:rsidP="00673F1A">
            <w:pPr>
              <w:jc w:val="center"/>
              <w:rPr>
                <w:b/>
                <w:bCs/>
                <w:color w:val="000000"/>
              </w:rPr>
            </w:pPr>
            <w:r w:rsidRPr="00E0734A">
              <w:rPr>
                <w:b/>
                <w:bCs/>
                <w:color w:val="000000"/>
              </w:rPr>
              <w:t>% исп</w:t>
            </w:r>
            <w:r w:rsidR="00673F1A">
              <w:rPr>
                <w:b/>
                <w:bCs/>
                <w:color w:val="000000"/>
              </w:rPr>
              <w:t>.</w:t>
            </w:r>
          </w:p>
        </w:tc>
      </w:tr>
      <w:tr w:rsidR="00AA0C1F" w:rsidRPr="00E0734A" w:rsidTr="00EC458E">
        <w:tc>
          <w:tcPr>
            <w:tcW w:w="655" w:type="dxa"/>
            <w:shd w:val="clear" w:color="auto" w:fill="auto"/>
          </w:tcPr>
          <w:p w:rsidR="00AA0C1F" w:rsidRPr="00E0734A" w:rsidRDefault="00AA0C1F" w:rsidP="005E36DD">
            <w:pPr>
              <w:jc w:val="center"/>
              <w:rPr>
                <w:b/>
                <w:bCs/>
                <w:color w:val="000000"/>
              </w:rPr>
            </w:pPr>
          </w:p>
        </w:tc>
        <w:tc>
          <w:tcPr>
            <w:tcW w:w="4302" w:type="dxa"/>
            <w:shd w:val="clear" w:color="auto" w:fill="auto"/>
          </w:tcPr>
          <w:p w:rsidR="00AA0C1F" w:rsidRPr="00E0734A" w:rsidRDefault="00AA0C1F" w:rsidP="005E36DD">
            <w:pPr>
              <w:jc w:val="center"/>
              <w:rPr>
                <w:b/>
                <w:bCs/>
                <w:color w:val="000000"/>
              </w:rPr>
            </w:pPr>
            <w:r w:rsidRPr="00E0734A">
              <w:rPr>
                <w:b/>
                <w:bCs/>
                <w:color w:val="000000"/>
              </w:rPr>
              <w:t>ВСЕГО:</w:t>
            </w:r>
          </w:p>
        </w:tc>
        <w:tc>
          <w:tcPr>
            <w:tcW w:w="1304" w:type="dxa"/>
            <w:shd w:val="clear" w:color="auto" w:fill="auto"/>
          </w:tcPr>
          <w:p w:rsidR="00AA0C1F" w:rsidRPr="00E0734A" w:rsidRDefault="00AA0C1F" w:rsidP="00EC458E">
            <w:pPr>
              <w:jc w:val="right"/>
              <w:rPr>
                <w:b/>
                <w:bCs/>
                <w:color w:val="000000"/>
              </w:rPr>
            </w:pPr>
            <w:r w:rsidRPr="00E0734A">
              <w:rPr>
                <w:b/>
                <w:bCs/>
                <w:color w:val="000000"/>
              </w:rPr>
              <w:t>498,1</w:t>
            </w:r>
          </w:p>
        </w:tc>
        <w:tc>
          <w:tcPr>
            <w:tcW w:w="1701" w:type="dxa"/>
            <w:shd w:val="clear" w:color="auto" w:fill="auto"/>
          </w:tcPr>
          <w:p w:rsidR="00AA0C1F" w:rsidRPr="00E0734A" w:rsidRDefault="00AA0C1F" w:rsidP="00EC458E">
            <w:pPr>
              <w:jc w:val="right"/>
              <w:rPr>
                <w:b/>
                <w:bCs/>
                <w:color w:val="000000"/>
              </w:rPr>
            </w:pPr>
            <w:r w:rsidRPr="00197164">
              <w:rPr>
                <w:b/>
                <w:bCs/>
                <w:color w:val="000000"/>
              </w:rPr>
              <w:t>456,8</w:t>
            </w:r>
          </w:p>
        </w:tc>
        <w:tc>
          <w:tcPr>
            <w:tcW w:w="1183" w:type="dxa"/>
            <w:shd w:val="clear" w:color="auto" w:fill="auto"/>
          </w:tcPr>
          <w:p w:rsidR="00AA0C1F" w:rsidRPr="00E0734A" w:rsidRDefault="00AA0C1F" w:rsidP="00EC458E">
            <w:pPr>
              <w:jc w:val="right"/>
              <w:rPr>
                <w:b/>
                <w:bCs/>
                <w:color w:val="000000"/>
              </w:rPr>
            </w:pPr>
            <w:r w:rsidRPr="00197164">
              <w:rPr>
                <w:b/>
                <w:bCs/>
                <w:color w:val="000000"/>
              </w:rPr>
              <w:t>91,7</w:t>
            </w:r>
          </w:p>
        </w:tc>
      </w:tr>
      <w:tr w:rsidR="00AA0C1F" w:rsidRPr="00E0734A" w:rsidTr="00EC458E">
        <w:tc>
          <w:tcPr>
            <w:tcW w:w="9145" w:type="dxa"/>
            <w:gridSpan w:val="5"/>
            <w:shd w:val="clear" w:color="auto" w:fill="auto"/>
          </w:tcPr>
          <w:p w:rsidR="00AA0C1F" w:rsidRPr="00E0734A" w:rsidRDefault="00AA0C1F" w:rsidP="00EC458E">
            <w:pPr>
              <w:jc w:val="center"/>
              <w:rPr>
                <w:b/>
                <w:bCs/>
                <w:color w:val="000000"/>
              </w:rPr>
            </w:pPr>
            <w:r w:rsidRPr="00E0734A">
              <w:rPr>
                <w:b/>
                <w:bCs/>
                <w:color w:val="000000"/>
              </w:rPr>
              <w:t>в том числе:</w:t>
            </w:r>
          </w:p>
        </w:tc>
      </w:tr>
      <w:tr w:rsidR="00AA0C1F" w:rsidRPr="00E0734A" w:rsidTr="00EC458E">
        <w:tc>
          <w:tcPr>
            <w:tcW w:w="655" w:type="dxa"/>
            <w:shd w:val="clear" w:color="auto" w:fill="auto"/>
          </w:tcPr>
          <w:p w:rsidR="00AA0C1F" w:rsidRPr="00E0734A" w:rsidRDefault="00AA0C1F" w:rsidP="005E36DD">
            <w:pPr>
              <w:jc w:val="center"/>
              <w:rPr>
                <w:b/>
                <w:bCs/>
                <w:color w:val="000000"/>
              </w:rPr>
            </w:pPr>
            <w:r w:rsidRPr="00E0734A">
              <w:rPr>
                <w:b/>
                <w:bCs/>
                <w:color w:val="000000"/>
              </w:rPr>
              <w:t>1.</w:t>
            </w:r>
          </w:p>
        </w:tc>
        <w:tc>
          <w:tcPr>
            <w:tcW w:w="4302" w:type="dxa"/>
            <w:shd w:val="clear" w:color="auto" w:fill="auto"/>
          </w:tcPr>
          <w:p w:rsidR="00AA0C1F" w:rsidRPr="00E0734A" w:rsidRDefault="005C2181" w:rsidP="00EC458E">
            <w:pPr>
              <w:jc w:val="both"/>
              <w:rPr>
                <w:b/>
                <w:bCs/>
                <w:color w:val="000000"/>
              </w:rPr>
            </w:pPr>
            <w:r>
              <w:rPr>
                <w:b/>
                <w:bCs/>
                <w:color w:val="000000"/>
              </w:rPr>
              <w:t>Основное мероприятие «</w:t>
            </w:r>
            <w:r w:rsidR="00AA0C1F" w:rsidRPr="00E0734A">
              <w:rPr>
                <w:b/>
                <w:bCs/>
                <w:color w:val="000000"/>
              </w:rPr>
              <w:t>Предоставление моло</w:t>
            </w:r>
            <w:r>
              <w:rPr>
                <w:b/>
                <w:bCs/>
                <w:color w:val="000000"/>
              </w:rPr>
              <w:t>дым учителям социальной выплаты»</w:t>
            </w:r>
          </w:p>
        </w:tc>
        <w:tc>
          <w:tcPr>
            <w:tcW w:w="1304" w:type="dxa"/>
            <w:shd w:val="clear" w:color="auto" w:fill="auto"/>
          </w:tcPr>
          <w:p w:rsidR="00AA0C1F" w:rsidRPr="00E0734A" w:rsidRDefault="00AA0C1F" w:rsidP="00EC458E">
            <w:pPr>
              <w:jc w:val="right"/>
              <w:rPr>
                <w:bCs/>
                <w:color w:val="000000"/>
              </w:rPr>
            </w:pPr>
          </w:p>
          <w:p w:rsidR="00AA0C1F" w:rsidRPr="00E0734A" w:rsidRDefault="00AA0C1F" w:rsidP="00EC458E">
            <w:pPr>
              <w:jc w:val="right"/>
              <w:rPr>
                <w:bCs/>
                <w:color w:val="000000"/>
              </w:rPr>
            </w:pPr>
            <w:r w:rsidRPr="00E0734A">
              <w:rPr>
                <w:bCs/>
                <w:color w:val="000000"/>
              </w:rPr>
              <w:t>498,1</w:t>
            </w:r>
          </w:p>
        </w:tc>
        <w:tc>
          <w:tcPr>
            <w:tcW w:w="1701" w:type="dxa"/>
            <w:shd w:val="clear" w:color="auto" w:fill="auto"/>
          </w:tcPr>
          <w:p w:rsidR="00AA0C1F" w:rsidRPr="00E0734A" w:rsidRDefault="00AA0C1F" w:rsidP="00EC458E">
            <w:pPr>
              <w:jc w:val="right"/>
              <w:rPr>
                <w:bCs/>
                <w:color w:val="000000"/>
              </w:rPr>
            </w:pPr>
          </w:p>
          <w:p w:rsidR="00AA0C1F" w:rsidRPr="00E0734A" w:rsidRDefault="00AA0C1F" w:rsidP="00EC458E">
            <w:pPr>
              <w:jc w:val="right"/>
              <w:rPr>
                <w:bCs/>
                <w:color w:val="000000"/>
                <w:lang w:val="en-US"/>
              </w:rPr>
            </w:pPr>
            <w:r w:rsidRPr="00197164">
              <w:rPr>
                <w:bCs/>
                <w:color w:val="000000"/>
                <w:lang w:val="en-US"/>
              </w:rPr>
              <w:t>456,8</w:t>
            </w:r>
          </w:p>
        </w:tc>
        <w:tc>
          <w:tcPr>
            <w:tcW w:w="1183" w:type="dxa"/>
            <w:shd w:val="clear" w:color="auto" w:fill="auto"/>
          </w:tcPr>
          <w:p w:rsidR="00AA0C1F" w:rsidRPr="00E0734A" w:rsidRDefault="00AA0C1F" w:rsidP="00EC458E">
            <w:pPr>
              <w:jc w:val="right"/>
              <w:rPr>
                <w:bCs/>
                <w:color w:val="000000"/>
              </w:rPr>
            </w:pPr>
          </w:p>
          <w:p w:rsidR="00AA0C1F" w:rsidRPr="00E0734A" w:rsidRDefault="00AA0C1F" w:rsidP="00EC458E">
            <w:pPr>
              <w:jc w:val="right"/>
              <w:rPr>
                <w:bCs/>
                <w:color w:val="000000"/>
                <w:lang w:val="en-US"/>
              </w:rPr>
            </w:pPr>
            <w:r w:rsidRPr="00197164">
              <w:rPr>
                <w:bCs/>
                <w:color w:val="000000"/>
                <w:lang w:val="en-US"/>
              </w:rPr>
              <w:t>91,7</w:t>
            </w:r>
          </w:p>
        </w:tc>
      </w:tr>
      <w:tr w:rsidR="00AA0C1F" w:rsidRPr="00E0734A" w:rsidTr="00EC458E">
        <w:tc>
          <w:tcPr>
            <w:tcW w:w="655" w:type="dxa"/>
            <w:shd w:val="clear" w:color="auto" w:fill="auto"/>
          </w:tcPr>
          <w:p w:rsidR="00AA0C1F" w:rsidRPr="00E0734A" w:rsidRDefault="00AA0C1F" w:rsidP="005E36DD">
            <w:pPr>
              <w:jc w:val="center"/>
              <w:rPr>
                <w:b/>
                <w:bCs/>
                <w:color w:val="000000"/>
              </w:rPr>
            </w:pPr>
          </w:p>
        </w:tc>
        <w:tc>
          <w:tcPr>
            <w:tcW w:w="4302" w:type="dxa"/>
            <w:shd w:val="clear" w:color="auto" w:fill="auto"/>
          </w:tcPr>
          <w:p w:rsidR="00AA0C1F" w:rsidRPr="00E0734A" w:rsidRDefault="00AA0C1F" w:rsidP="00EC458E">
            <w:pPr>
              <w:jc w:val="both"/>
              <w:rPr>
                <w:b/>
                <w:bCs/>
                <w:color w:val="000000"/>
              </w:rPr>
            </w:pPr>
            <w:r w:rsidRPr="00E0734A">
              <w:rPr>
                <w:b/>
                <w:bCs/>
                <w:color w:val="000000"/>
              </w:rPr>
              <w:t xml:space="preserve">- </w:t>
            </w:r>
            <w:r w:rsidRPr="00E0734A">
              <w:rPr>
                <w:bCs/>
                <w:color w:val="000000"/>
              </w:rPr>
              <w:t>министерство образования</w:t>
            </w:r>
            <w:r w:rsidR="005C2181">
              <w:rPr>
                <w:bCs/>
                <w:color w:val="000000"/>
              </w:rPr>
              <w:t xml:space="preserve"> и молодежной политики </w:t>
            </w:r>
            <w:r w:rsidRPr="00E0734A">
              <w:rPr>
                <w:bCs/>
                <w:color w:val="000000"/>
              </w:rPr>
              <w:t>Магаданской области</w:t>
            </w:r>
          </w:p>
        </w:tc>
        <w:tc>
          <w:tcPr>
            <w:tcW w:w="1304" w:type="dxa"/>
            <w:shd w:val="clear" w:color="auto" w:fill="auto"/>
          </w:tcPr>
          <w:p w:rsidR="00AA0C1F" w:rsidRPr="00E0734A" w:rsidRDefault="00AA0C1F" w:rsidP="00EC458E">
            <w:pPr>
              <w:jc w:val="right"/>
              <w:rPr>
                <w:bCs/>
                <w:color w:val="000000"/>
              </w:rPr>
            </w:pPr>
          </w:p>
          <w:p w:rsidR="00AA0C1F" w:rsidRPr="00E0734A" w:rsidRDefault="00AA0C1F" w:rsidP="00EC458E">
            <w:pPr>
              <w:jc w:val="right"/>
              <w:rPr>
                <w:bCs/>
                <w:color w:val="000000"/>
              </w:rPr>
            </w:pPr>
            <w:r w:rsidRPr="00E0734A">
              <w:rPr>
                <w:bCs/>
                <w:color w:val="000000"/>
              </w:rPr>
              <w:t>498,1</w:t>
            </w:r>
          </w:p>
        </w:tc>
        <w:tc>
          <w:tcPr>
            <w:tcW w:w="1701" w:type="dxa"/>
            <w:shd w:val="clear" w:color="auto" w:fill="auto"/>
          </w:tcPr>
          <w:p w:rsidR="00AA0C1F" w:rsidRPr="00E0734A" w:rsidRDefault="00AA0C1F" w:rsidP="00EC458E">
            <w:pPr>
              <w:jc w:val="right"/>
              <w:rPr>
                <w:bCs/>
                <w:color w:val="000000"/>
              </w:rPr>
            </w:pPr>
          </w:p>
          <w:p w:rsidR="00AA0C1F" w:rsidRPr="00E0734A" w:rsidRDefault="00AA0C1F" w:rsidP="00EC458E">
            <w:pPr>
              <w:jc w:val="right"/>
              <w:rPr>
                <w:bCs/>
                <w:color w:val="000000"/>
                <w:lang w:val="en-US"/>
              </w:rPr>
            </w:pPr>
            <w:r w:rsidRPr="00197164">
              <w:rPr>
                <w:bCs/>
                <w:color w:val="000000"/>
                <w:lang w:val="en-US"/>
              </w:rPr>
              <w:t>456,8</w:t>
            </w:r>
          </w:p>
        </w:tc>
        <w:tc>
          <w:tcPr>
            <w:tcW w:w="1183" w:type="dxa"/>
            <w:shd w:val="clear" w:color="auto" w:fill="auto"/>
          </w:tcPr>
          <w:p w:rsidR="00AA0C1F" w:rsidRPr="00E0734A" w:rsidRDefault="00AA0C1F" w:rsidP="00EC458E">
            <w:pPr>
              <w:jc w:val="right"/>
              <w:rPr>
                <w:bCs/>
                <w:color w:val="000000"/>
              </w:rPr>
            </w:pPr>
          </w:p>
          <w:p w:rsidR="00AA0C1F" w:rsidRPr="00E0734A" w:rsidRDefault="00AA0C1F" w:rsidP="00EC458E">
            <w:pPr>
              <w:jc w:val="right"/>
              <w:rPr>
                <w:bCs/>
                <w:color w:val="000000"/>
                <w:lang w:val="en-US"/>
              </w:rPr>
            </w:pPr>
            <w:r w:rsidRPr="00197164">
              <w:rPr>
                <w:bCs/>
                <w:color w:val="000000"/>
                <w:lang w:val="en-US"/>
              </w:rPr>
              <w:t>91,7</w:t>
            </w:r>
          </w:p>
        </w:tc>
      </w:tr>
    </w:tbl>
    <w:p w:rsidR="00AA0C1F" w:rsidRPr="00E0734A" w:rsidRDefault="00AA0C1F" w:rsidP="00AA0C1F">
      <w:pPr>
        <w:ind w:firstLine="708"/>
        <w:jc w:val="both"/>
        <w:rPr>
          <w:b/>
          <w:bCs/>
          <w:color w:val="000000"/>
          <w:sz w:val="28"/>
          <w:szCs w:val="26"/>
          <w:u w:val="single"/>
        </w:rPr>
      </w:pPr>
    </w:p>
    <w:p w:rsidR="00AA0C1F" w:rsidRPr="00E0734A" w:rsidRDefault="00AA0C1F" w:rsidP="00AA0C1F">
      <w:pPr>
        <w:ind w:firstLine="708"/>
        <w:jc w:val="both"/>
        <w:rPr>
          <w:bCs/>
          <w:color w:val="000000"/>
          <w:sz w:val="28"/>
          <w:szCs w:val="26"/>
        </w:rPr>
      </w:pPr>
      <w:r w:rsidRPr="00E0734A">
        <w:rPr>
          <w:bCs/>
          <w:color w:val="000000"/>
          <w:sz w:val="28"/>
          <w:szCs w:val="26"/>
        </w:rPr>
        <w:t>В рамках основного мероприятия</w:t>
      </w:r>
      <w:r w:rsidRPr="00E0734A">
        <w:rPr>
          <w:b/>
          <w:bCs/>
          <w:color w:val="000000"/>
          <w:sz w:val="28"/>
          <w:szCs w:val="26"/>
        </w:rPr>
        <w:t xml:space="preserve"> «Предоставление молодым учителям социальной выплаты» </w:t>
      </w:r>
      <w:r w:rsidRPr="00E0734A">
        <w:rPr>
          <w:bCs/>
          <w:color w:val="000000"/>
          <w:sz w:val="28"/>
          <w:szCs w:val="26"/>
        </w:rPr>
        <w:t xml:space="preserve">бюджетные средства </w:t>
      </w:r>
      <w:r>
        <w:rPr>
          <w:bCs/>
          <w:color w:val="000000"/>
          <w:sz w:val="28"/>
          <w:szCs w:val="26"/>
        </w:rPr>
        <w:t xml:space="preserve">направлены </w:t>
      </w:r>
      <w:r w:rsidRPr="00E0734A">
        <w:rPr>
          <w:bCs/>
          <w:color w:val="000000"/>
          <w:sz w:val="28"/>
          <w:szCs w:val="26"/>
        </w:rPr>
        <w:t xml:space="preserve">на улучшение жилищных </w:t>
      </w:r>
      <w:r w:rsidRPr="00E0734A">
        <w:rPr>
          <w:bCs/>
          <w:sz w:val="28"/>
          <w:szCs w:val="26"/>
        </w:rPr>
        <w:t xml:space="preserve">условий молодых учителей. </w:t>
      </w:r>
      <w:r>
        <w:rPr>
          <w:bCs/>
          <w:sz w:val="28"/>
          <w:szCs w:val="26"/>
        </w:rPr>
        <w:t>При плановых назначениях</w:t>
      </w:r>
      <w:r w:rsidRPr="00E0734A">
        <w:rPr>
          <w:bCs/>
          <w:color w:val="000000"/>
          <w:sz w:val="28"/>
          <w:szCs w:val="26"/>
        </w:rPr>
        <w:t xml:space="preserve"> в сумме 498,1 тыс. рублей, кассовое исполнение з</w:t>
      </w:r>
      <w:r>
        <w:rPr>
          <w:bCs/>
          <w:color w:val="000000"/>
          <w:sz w:val="28"/>
          <w:szCs w:val="26"/>
        </w:rPr>
        <w:t>а отчетный период составило 91,7</w:t>
      </w:r>
      <w:r w:rsidRPr="00E0734A">
        <w:rPr>
          <w:bCs/>
          <w:color w:val="000000"/>
          <w:sz w:val="28"/>
          <w:szCs w:val="26"/>
        </w:rPr>
        <w:t xml:space="preserve">% или </w:t>
      </w:r>
      <w:r>
        <w:rPr>
          <w:bCs/>
          <w:color w:val="000000"/>
          <w:sz w:val="28"/>
          <w:szCs w:val="26"/>
        </w:rPr>
        <w:t>456,8</w:t>
      </w:r>
      <w:r w:rsidRPr="00E0734A">
        <w:rPr>
          <w:bCs/>
          <w:color w:val="000000"/>
          <w:sz w:val="28"/>
          <w:szCs w:val="26"/>
        </w:rPr>
        <w:t xml:space="preserve"> тыс. рублей.</w:t>
      </w:r>
    </w:p>
    <w:p w:rsidR="00AA0C1F" w:rsidRPr="00E0734A" w:rsidRDefault="00AA0C1F" w:rsidP="00AA0C1F">
      <w:pPr>
        <w:ind w:firstLine="708"/>
        <w:jc w:val="both"/>
        <w:rPr>
          <w:bCs/>
          <w:color w:val="000000"/>
          <w:sz w:val="28"/>
          <w:szCs w:val="26"/>
        </w:rPr>
      </w:pPr>
      <w:r w:rsidRPr="00E0734A">
        <w:rPr>
          <w:bCs/>
          <w:color w:val="000000"/>
          <w:sz w:val="28"/>
          <w:szCs w:val="26"/>
        </w:rPr>
        <w:t>В рамках данного мероприятия предоставл</w:t>
      </w:r>
      <w:r>
        <w:rPr>
          <w:bCs/>
          <w:color w:val="000000"/>
          <w:sz w:val="28"/>
          <w:szCs w:val="26"/>
        </w:rPr>
        <w:t>ена</w:t>
      </w:r>
      <w:r w:rsidRPr="00E0734A">
        <w:rPr>
          <w:bCs/>
          <w:color w:val="000000"/>
          <w:sz w:val="28"/>
          <w:szCs w:val="26"/>
        </w:rPr>
        <w:t xml:space="preserve"> социальная выплата молодым учителям, не достигшим возраста 35 лет, на оплату первоначального взноса по ипотечному кредиту в размере 30% от расчетной стоимости жилья, а также на компенсацию покрытия разницы между процентной ставкой кредитной организации и 8,5%, предоставляемой участнику Подпрограммы в течение одного календарного года с момента заключения с кредитной организацией договора ипотечного кредита.</w:t>
      </w:r>
    </w:p>
    <w:p w:rsidR="00AA0C1F" w:rsidRPr="00E0734A" w:rsidRDefault="00AA0C1F" w:rsidP="00AA0C1F">
      <w:pPr>
        <w:ind w:firstLine="708"/>
        <w:jc w:val="both"/>
        <w:rPr>
          <w:bCs/>
          <w:color w:val="000000"/>
          <w:sz w:val="28"/>
          <w:szCs w:val="26"/>
        </w:rPr>
      </w:pPr>
      <w:r w:rsidRPr="00E0734A">
        <w:rPr>
          <w:bCs/>
          <w:color w:val="000000"/>
          <w:sz w:val="28"/>
          <w:szCs w:val="26"/>
        </w:rPr>
        <w:t xml:space="preserve">В 2018 году социальная выплата </w:t>
      </w:r>
      <w:r>
        <w:rPr>
          <w:bCs/>
          <w:color w:val="000000"/>
          <w:sz w:val="28"/>
          <w:szCs w:val="26"/>
        </w:rPr>
        <w:t xml:space="preserve">предоставлена </w:t>
      </w:r>
      <w:r w:rsidRPr="00E0734A">
        <w:rPr>
          <w:bCs/>
          <w:color w:val="000000"/>
          <w:sz w:val="28"/>
          <w:szCs w:val="26"/>
        </w:rPr>
        <w:t>1-му учителю в г. Магадане.</w:t>
      </w:r>
    </w:p>
    <w:p w:rsidR="00AA0C1F" w:rsidRPr="00E0734A" w:rsidRDefault="00AA0C1F" w:rsidP="00AA0C1F">
      <w:pPr>
        <w:ind w:firstLine="708"/>
        <w:jc w:val="center"/>
        <w:rPr>
          <w:b/>
          <w:bCs/>
          <w:color w:val="000000"/>
          <w:sz w:val="28"/>
          <w:szCs w:val="26"/>
          <w:u w:val="single"/>
        </w:rPr>
      </w:pPr>
    </w:p>
    <w:p w:rsidR="00AA0C1F" w:rsidRPr="00BC77C3" w:rsidRDefault="00AA0C1F" w:rsidP="00AA0C1F">
      <w:pPr>
        <w:ind w:firstLine="708"/>
        <w:jc w:val="center"/>
        <w:rPr>
          <w:b/>
          <w:bCs/>
          <w:color w:val="000000"/>
          <w:sz w:val="28"/>
          <w:szCs w:val="26"/>
        </w:rPr>
      </w:pPr>
      <w:r w:rsidRPr="00BC77C3">
        <w:rPr>
          <w:b/>
          <w:bCs/>
          <w:color w:val="000000"/>
          <w:sz w:val="28"/>
          <w:szCs w:val="26"/>
        </w:rPr>
        <w:t xml:space="preserve">Подпрограмма «Безопасность образовательных организаций  </w:t>
      </w:r>
    </w:p>
    <w:p w:rsidR="00AA0C1F" w:rsidRPr="00BC77C3" w:rsidRDefault="00AA0C1F" w:rsidP="00AA0C1F">
      <w:pPr>
        <w:ind w:firstLine="708"/>
        <w:jc w:val="center"/>
        <w:rPr>
          <w:b/>
          <w:bCs/>
          <w:color w:val="000000"/>
          <w:sz w:val="28"/>
          <w:szCs w:val="26"/>
        </w:rPr>
      </w:pPr>
      <w:r w:rsidRPr="00BC77C3">
        <w:rPr>
          <w:b/>
          <w:bCs/>
          <w:color w:val="000000"/>
          <w:sz w:val="28"/>
          <w:szCs w:val="26"/>
        </w:rPr>
        <w:t xml:space="preserve">в Магаданской области» </w:t>
      </w:r>
    </w:p>
    <w:p w:rsidR="00AA0C1F" w:rsidRPr="00E0734A" w:rsidRDefault="00AA0C1F" w:rsidP="00AA0C1F">
      <w:pPr>
        <w:ind w:firstLine="708"/>
        <w:jc w:val="center"/>
        <w:rPr>
          <w:b/>
          <w:bCs/>
          <w:color w:val="000000"/>
          <w:sz w:val="28"/>
          <w:szCs w:val="26"/>
          <w:u w:val="single"/>
        </w:rPr>
      </w:pPr>
    </w:p>
    <w:p w:rsidR="00AA0C1F" w:rsidRPr="00E0734A" w:rsidRDefault="00AA0C1F" w:rsidP="00AA0C1F">
      <w:pPr>
        <w:autoSpaceDE w:val="0"/>
        <w:autoSpaceDN w:val="0"/>
        <w:adjustRightInd w:val="0"/>
        <w:ind w:firstLine="708"/>
        <w:jc w:val="both"/>
        <w:rPr>
          <w:rFonts w:eastAsia="Calibri"/>
          <w:bCs/>
          <w:sz w:val="28"/>
          <w:szCs w:val="26"/>
        </w:rPr>
      </w:pPr>
      <w:r w:rsidRPr="00E0734A">
        <w:rPr>
          <w:rFonts w:eastAsia="Calibri"/>
          <w:color w:val="000000"/>
          <w:sz w:val="28"/>
          <w:szCs w:val="26"/>
        </w:rPr>
        <w:t>Целью подпрограммы является создание эффективной системы обеспечения безопасных условий осуществления образовательного процесса в образовательных организациях Магаданской области</w:t>
      </w:r>
      <w:r w:rsidRPr="00E0734A">
        <w:rPr>
          <w:rFonts w:eastAsia="Calibri"/>
          <w:bCs/>
          <w:sz w:val="28"/>
          <w:szCs w:val="26"/>
        </w:rPr>
        <w:t>.</w:t>
      </w:r>
    </w:p>
    <w:p w:rsidR="00AA0C1F" w:rsidRPr="00E0734A" w:rsidRDefault="00AA0C1F" w:rsidP="00AA0C1F">
      <w:pPr>
        <w:autoSpaceDE w:val="0"/>
        <w:autoSpaceDN w:val="0"/>
        <w:adjustRightInd w:val="0"/>
        <w:ind w:firstLine="708"/>
        <w:jc w:val="both"/>
        <w:rPr>
          <w:rFonts w:eastAsia="Calibri"/>
          <w:color w:val="000000"/>
          <w:sz w:val="28"/>
          <w:szCs w:val="26"/>
        </w:rPr>
      </w:pPr>
      <w:r w:rsidRPr="00E0734A">
        <w:rPr>
          <w:rFonts w:eastAsia="Calibri"/>
          <w:color w:val="000000"/>
          <w:sz w:val="28"/>
          <w:szCs w:val="26"/>
        </w:rPr>
        <w:t>Ответственный исполнитель - министерство образования</w:t>
      </w:r>
      <w:r w:rsidR="005C2181">
        <w:rPr>
          <w:rFonts w:eastAsia="Calibri"/>
          <w:color w:val="000000"/>
          <w:sz w:val="28"/>
          <w:szCs w:val="26"/>
        </w:rPr>
        <w:t xml:space="preserve"> и молодежной политики</w:t>
      </w:r>
      <w:r w:rsidRPr="00E0734A">
        <w:rPr>
          <w:rFonts w:eastAsia="Calibri"/>
          <w:color w:val="000000"/>
          <w:sz w:val="28"/>
          <w:szCs w:val="26"/>
        </w:rPr>
        <w:t xml:space="preserve"> Магаданской области, участники -</w:t>
      </w:r>
      <w:r w:rsidRPr="00E0734A">
        <w:rPr>
          <w:sz w:val="28"/>
          <w:szCs w:val="26"/>
        </w:rPr>
        <w:t xml:space="preserve"> </w:t>
      </w:r>
      <w:r w:rsidRPr="00E0734A">
        <w:rPr>
          <w:rFonts w:eastAsia="Calibri"/>
          <w:color w:val="000000"/>
          <w:sz w:val="28"/>
          <w:szCs w:val="26"/>
        </w:rPr>
        <w:t>органы местного самоуправления муниципальных образований Магаданской области.</w:t>
      </w:r>
    </w:p>
    <w:p w:rsidR="00AA0C1F" w:rsidRPr="00E0734A" w:rsidRDefault="00AA0C1F" w:rsidP="00AA0C1F">
      <w:pPr>
        <w:autoSpaceDE w:val="0"/>
        <w:autoSpaceDN w:val="0"/>
        <w:adjustRightInd w:val="0"/>
        <w:ind w:firstLine="708"/>
        <w:jc w:val="both"/>
        <w:rPr>
          <w:rFonts w:eastAsia="Calibri"/>
          <w:color w:val="000000"/>
          <w:sz w:val="28"/>
          <w:szCs w:val="26"/>
        </w:rPr>
      </w:pPr>
      <w:r w:rsidRPr="00E0734A">
        <w:rPr>
          <w:rFonts w:eastAsia="Calibri"/>
          <w:color w:val="000000"/>
          <w:sz w:val="28"/>
          <w:szCs w:val="26"/>
        </w:rPr>
        <w:t>Исполнение расходов областного бюджета по подпрограмме «Безопасность образовательных организаций в Магаданской области» характеризуется следующими данными:</w:t>
      </w:r>
    </w:p>
    <w:p w:rsidR="00AA0C1F" w:rsidRPr="00E0734A" w:rsidRDefault="00AA0C1F" w:rsidP="00AA0C1F">
      <w:pPr>
        <w:widowControl w:val="0"/>
        <w:autoSpaceDE w:val="0"/>
        <w:autoSpaceDN w:val="0"/>
        <w:adjustRightInd w:val="0"/>
        <w:jc w:val="right"/>
        <w:rPr>
          <w:sz w:val="28"/>
        </w:rPr>
      </w:pPr>
      <w:r w:rsidRPr="00E0734A">
        <w:rPr>
          <w:color w:val="000000"/>
          <w:sz w:val="28"/>
        </w:rPr>
        <w:t>тыс. руб.</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280"/>
        <w:gridCol w:w="1985"/>
        <w:gridCol w:w="1482"/>
        <w:gridCol w:w="934"/>
      </w:tblGrid>
      <w:tr w:rsidR="00AA0C1F" w:rsidRPr="00E0734A" w:rsidTr="005E36DD">
        <w:tc>
          <w:tcPr>
            <w:tcW w:w="648" w:type="dxa"/>
            <w:shd w:val="clear" w:color="auto" w:fill="auto"/>
          </w:tcPr>
          <w:p w:rsidR="00AA0C1F" w:rsidRPr="00E0734A" w:rsidRDefault="00AA0C1F" w:rsidP="005E36DD">
            <w:pPr>
              <w:jc w:val="center"/>
              <w:rPr>
                <w:b/>
                <w:bCs/>
                <w:color w:val="000000"/>
              </w:rPr>
            </w:pPr>
            <w:r w:rsidRPr="00E0734A">
              <w:rPr>
                <w:b/>
                <w:bCs/>
                <w:color w:val="000000"/>
              </w:rPr>
              <w:t>№ п/п</w:t>
            </w:r>
          </w:p>
        </w:tc>
        <w:tc>
          <w:tcPr>
            <w:tcW w:w="4280" w:type="dxa"/>
            <w:shd w:val="clear" w:color="auto" w:fill="auto"/>
          </w:tcPr>
          <w:p w:rsidR="00AA0C1F" w:rsidRPr="00E0734A" w:rsidRDefault="00AA0C1F" w:rsidP="005E36DD">
            <w:pPr>
              <w:jc w:val="center"/>
              <w:rPr>
                <w:b/>
                <w:bCs/>
                <w:color w:val="000000"/>
              </w:rPr>
            </w:pPr>
            <w:r w:rsidRPr="00E0734A">
              <w:rPr>
                <w:b/>
                <w:bCs/>
                <w:color w:val="000000"/>
              </w:rPr>
              <w:t>Наименование государственной программы, подпрограммы</w:t>
            </w:r>
          </w:p>
        </w:tc>
        <w:tc>
          <w:tcPr>
            <w:tcW w:w="1985" w:type="dxa"/>
            <w:shd w:val="clear" w:color="auto" w:fill="auto"/>
          </w:tcPr>
          <w:p w:rsidR="00AA0C1F" w:rsidRPr="00E0734A" w:rsidRDefault="005C2181" w:rsidP="005E36DD">
            <w:pPr>
              <w:jc w:val="center"/>
              <w:rPr>
                <w:b/>
                <w:bCs/>
                <w:color w:val="000000"/>
              </w:rPr>
            </w:pPr>
            <w:r>
              <w:rPr>
                <w:b/>
                <w:bCs/>
                <w:color w:val="000000"/>
              </w:rPr>
              <w:t>Бюджет</w:t>
            </w:r>
          </w:p>
        </w:tc>
        <w:tc>
          <w:tcPr>
            <w:tcW w:w="1482" w:type="dxa"/>
            <w:shd w:val="clear" w:color="auto" w:fill="auto"/>
          </w:tcPr>
          <w:p w:rsidR="00AA0C1F" w:rsidRPr="00E0734A" w:rsidRDefault="00AA0C1F" w:rsidP="005E36DD">
            <w:pPr>
              <w:jc w:val="center"/>
              <w:rPr>
                <w:b/>
                <w:bCs/>
                <w:color w:val="000000"/>
              </w:rPr>
            </w:pPr>
            <w:r w:rsidRPr="00E0734A">
              <w:rPr>
                <w:b/>
                <w:bCs/>
                <w:color w:val="000000"/>
              </w:rPr>
              <w:t>Кассовое исполнение</w:t>
            </w:r>
          </w:p>
        </w:tc>
        <w:tc>
          <w:tcPr>
            <w:tcW w:w="934" w:type="dxa"/>
            <w:shd w:val="clear" w:color="auto" w:fill="auto"/>
          </w:tcPr>
          <w:p w:rsidR="00AA0C1F" w:rsidRPr="00E0734A" w:rsidRDefault="00AA0C1F" w:rsidP="00673F1A">
            <w:pPr>
              <w:jc w:val="center"/>
              <w:rPr>
                <w:b/>
                <w:bCs/>
                <w:color w:val="000000"/>
              </w:rPr>
            </w:pPr>
            <w:r w:rsidRPr="00E0734A">
              <w:rPr>
                <w:b/>
                <w:bCs/>
                <w:color w:val="000000"/>
              </w:rPr>
              <w:t>% исп</w:t>
            </w:r>
            <w:r w:rsidR="00673F1A">
              <w:rPr>
                <w:b/>
                <w:bCs/>
                <w:color w:val="000000"/>
              </w:rPr>
              <w:t>.</w:t>
            </w:r>
          </w:p>
        </w:tc>
      </w:tr>
      <w:tr w:rsidR="00AA0C1F" w:rsidRPr="00E0734A" w:rsidTr="005E36DD">
        <w:tc>
          <w:tcPr>
            <w:tcW w:w="648" w:type="dxa"/>
            <w:shd w:val="clear" w:color="auto" w:fill="auto"/>
          </w:tcPr>
          <w:p w:rsidR="00AA0C1F" w:rsidRPr="00E0734A" w:rsidRDefault="00AA0C1F" w:rsidP="005E36DD">
            <w:pPr>
              <w:jc w:val="center"/>
              <w:rPr>
                <w:b/>
                <w:bCs/>
                <w:color w:val="000000"/>
              </w:rPr>
            </w:pPr>
          </w:p>
        </w:tc>
        <w:tc>
          <w:tcPr>
            <w:tcW w:w="4280" w:type="dxa"/>
            <w:shd w:val="clear" w:color="auto" w:fill="auto"/>
          </w:tcPr>
          <w:p w:rsidR="00AA0C1F" w:rsidRPr="00E0734A" w:rsidRDefault="00AA0C1F" w:rsidP="005E36DD">
            <w:pPr>
              <w:jc w:val="center"/>
              <w:rPr>
                <w:b/>
                <w:bCs/>
                <w:color w:val="000000"/>
              </w:rPr>
            </w:pPr>
            <w:r w:rsidRPr="00E0734A">
              <w:rPr>
                <w:b/>
                <w:bCs/>
                <w:color w:val="000000"/>
              </w:rPr>
              <w:t>ВСЕГО:</w:t>
            </w:r>
          </w:p>
        </w:tc>
        <w:tc>
          <w:tcPr>
            <w:tcW w:w="1985" w:type="dxa"/>
            <w:shd w:val="clear" w:color="auto" w:fill="auto"/>
          </w:tcPr>
          <w:p w:rsidR="00AA0C1F" w:rsidRPr="00E0734A" w:rsidRDefault="00AA0C1F" w:rsidP="005E36DD">
            <w:pPr>
              <w:jc w:val="center"/>
              <w:rPr>
                <w:b/>
                <w:bCs/>
                <w:color w:val="000000"/>
              </w:rPr>
            </w:pPr>
            <w:r w:rsidRPr="00A72FDF">
              <w:rPr>
                <w:b/>
                <w:bCs/>
                <w:color w:val="000000"/>
              </w:rPr>
              <w:t>9 756,5</w:t>
            </w:r>
          </w:p>
        </w:tc>
        <w:tc>
          <w:tcPr>
            <w:tcW w:w="1482" w:type="dxa"/>
            <w:shd w:val="clear" w:color="auto" w:fill="auto"/>
          </w:tcPr>
          <w:p w:rsidR="00AA0C1F" w:rsidRPr="00E0734A" w:rsidRDefault="00AA0C1F" w:rsidP="005E36DD">
            <w:pPr>
              <w:jc w:val="center"/>
              <w:rPr>
                <w:b/>
                <w:bCs/>
                <w:color w:val="000000"/>
              </w:rPr>
            </w:pPr>
            <w:r w:rsidRPr="00A72FDF">
              <w:rPr>
                <w:b/>
                <w:bCs/>
                <w:color w:val="000000"/>
              </w:rPr>
              <w:t>9 723,3</w:t>
            </w:r>
          </w:p>
        </w:tc>
        <w:tc>
          <w:tcPr>
            <w:tcW w:w="934" w:type="dxa"/>
            <w:shd w:val="clear" w:color="auto" w:fill="auto"/>
          </w:tcPr>
          <w:p w:rsidR="00AA0C1F" w:rsidRPr="00E0734A" w:rsidRDefault="00AA0C1F" w:rsidP="005E36DD">
            <w:pPr>
              <w:jc w:val="center"/>
              <w:rPr>
                <w:b/>
                <w:bCs/>
                <w:color w:val="000000"/>
              </w:rPr>
            </w:pPr>
            <w:r w:rsidRPr="00A72FDF">
              <w:rPr>
                <w:b/>
                <w:bCs/>
                <w:color w:val="000000"/>
              </w:rPr>
              <w:t>99,7</w:t>
            </w:r>
          </w:p>
        </w:tc>
      </w:tr>
      <w:tr w:rsidR="00AA0C1F" w:rsidRPr="00E0734A" w:rsidTr="005E36DD">
        <w:tc>
          <w:tcPr>
            <w:tcW w:w="9329" w:type="dxa"/>
            <w:gridSpan w:val="5"/>
            <w:shd w:val="clear" w:color="auto" w:fill="auto"/>
          </w:tcPr>
          <w:p w:rsidR="00AA0C1F" w:rsidRPr="00E0734A" w:rsidRDefault="00AA0C1F" w:rsidP="005E36DD">
            <w:pPr>
              <w:jc w:val="center"/>
              <w:rPr>
                <w:b/>
                <w:bCs/>
                <w:color w:val="000000"/>
              </w:rPr>
            </w:pPr>
            <w:r w:rsidRPr="00E0734A">
              <w:rPr>
                <w:b/>
                <w:bCs/>
                <w:color w:val="000000"/>
              </w:rPr>
              <w:t>в том числе:</w:t>
            </w:r>
          </w:p>
        </w:tc>
      </w:tr>
      <w:tr w:rsidR="00AA0C1F" w:rsidRPr="00E0734A" w:rsidTr="005E36DD">
        <w:tc>
          <w:tcPr>
            <w:tcW w:w="648" w:type="dxa"/>
            <w:shd w:val="clear" w:color="auto" w:fill="auto"/>
          </w:tcPr>
          <w:p w:rsidR="00AA0C1F" w:rsidRPr="00E0734A" w:rsidRDefault="00AA0C1F" w:rsidP="005E36DD">
            <w:pPr>
              <w:jc w:val="center"/>
              <w:rPr>
                <w:b/>
                <w:bCs/>
                <w:color w:val="000000"/>
              </w:rPr>
            </w:pPr>
            <w:r w:rsidRPr="00E0734A">
              <w:rPr>
                <w:b/>
                <w:bCs/>
                <w:color w:val="000000"/>
              </w:rPr>
              <w:t>1.</w:t>
            </w:r>
          </w:p>
        </w:tc>
        <w:tc>
          <w:tcPr>
            <w:tcW w:w="4280" w:type="dxa"/>
            <w:shd w:val="clear" w:color="auto" w:fill="auto"/>
          </w:tcPr>
          <w:p w:rsidR="00AA0C1F" w:rsidRPr="00E0734A" w:rsidRDefault="00AA0C1F" w:rsidP="005E36DD">
            <w:pPr>
              <w:jc w:val="both"/>
              <w:rPr>
                <w:b/>
                <w:bCs/>
                <w:color w:val="000000"/>
              </w:rPr>
            </w:pPr>
            <w:r w:rsidRPr="00E0734A">
              <w:rPr>
                <w:b/>
                <w:bCs/>
                <w:color w:val="000000"/>
              </w:rPr>
              <w:t>Основное мероприятие "Повышение уровня комплексной безопасности"</w:t>
            </w:r>
          </w:p>
        </w:tc>
        <w:tc>
          <w:tcPr>
            <w:tcW w:w="1985" w:type="dxa"/>
            <w:shd w:val="clear" w:color="auto" w:fill="auto"/>
          </w:tcPr>
          <w:p w:rsidR="00AA0C1F" w:rsidRPr="00E0734A" w:rsidRDefault="00AA0C1F" w:rsidP="005E36DD">
            <w:pPr>
              <w:jc w:val="center"/>
              <w:rPr>
                <w:b/>
                <w:bCs/>
                <w:color w:val="000000"/>
              </w:rPr>
            </w:pPr>
            <w:r w:rsidRPr="00A72FDF">
              <w:rPr>
                <w:b/>
                <w:bCs/>
                <w:color w:val="000000"/>
              </w:rPr>
              <w:t>9 756,5</w:t>
            </w:r>
          </w:p>
        </w:tc>
        <w:tc>
          <w:tcPr>
            <w:tcW w:w="1482" w:type="dxa"/>
            <w:shd w:val="clear" w:color="auto" w:fill="auto"/>
          </w:tcPr>
          <w:p w:rsidR="00AA0C1F" w:rsidRPr="00E0734A" w:rsidRDefault="00AA0C1F" w:rsidP="005E36DD">
            <w:pPr>
              <w:jc w:val="center"/>
              <w:rPr>
                <w:b/>
                <w:bCs/>
                <w:color w:val="000000"/>
              </w:rPr>
            </w:pPr>
            <w:r w:rsidRPr="00A72FDF">
              <w:rPr>
                <w:b/>
                <w:bCs/>
                <w:color w:val="000000"/>
              </w:rPr>
              <w:t>9 723,3</w:t>
            </w:r>
          </w:p>
        </w:tc>
        <w:tc>
          <w:tcPr>
            <w:tcW w:w="934" w:type="dxa"/>
            <w:shd w:val="clear" w:color="auto" w:fill="auto"/>
          </w:tcPr>
          <w:p w:rsidR="00AA0C1F" w:rsidRPr="00E0734A" w:rsidRDefault="00AA0C1F" w:rsidP="005E36DD">
            <w:pPr>
              <w:jc w:val="center"/>
              <w:rPr>
                <w:b/>
                <w:bCs/>
                <w:color w:val="000000"/>
              </w:rPr>
            </w:pPr>
            <w:r w:rsidRPr="00A72FDF">
              <w:rPr>
                <w:b/>
                <w:bCs/>
                <w:color w:val="000000"/>
              </w:rPr>
              <w:t>99,7</w:t>
            </w:r>
          </w:p>
        </w:tc>
      </w:tr>
      <w:tr w:rsidR="00AA0C1F" w:rsidRPr="00E0734A" w:rsidTr="005E36DD">
        <w:tc>
          <w:tcPr>
            <w:tcW w:w="648" w:type="dxa"/>
            <w:shd w:val="clear" w:color="auto" w:fill="auto"/>
          </w:tcPr>
          <w:p w:rsidR="00AA0C1F" w:rsidRPr="00E0734A" w:rsidRDefault="00AA0C1F" w:rsidP="005E36DD">
            <w:pPr>
              <w:jc w:val="center"/>
              <w:rPr>
                <w:b/>
                <w:bCs/>
                <w:color w:val="000000"/>
              </w:rPr>
            </w:pPr>
          </w:p>
        </w:tc>
        <w:tc>
          <w:tcPr>
            <w:tcW w:w="4280" w:type="dxa"/>
            <w:shd w:val="clear" w:color="auto" w:fill="auto"/>
          </w:tcPr>
          <w:p w:rsidR="00AA0C1F" w:rsidRPr="00E0734A" w:rsidRDefault="00AA0C1F" w:rsidP="005E36DD">
            <w:pPr>
              <w:jc w:val="both"/>
              <w:rPr>
                <w:bCs/>
                <w:color w:val="000000"/>
              </w:rPr>
            </w:pPr>
            <w:r w:rsidRPr="00E0734A">
              <w:rPr>
                <w:bCs/>
                <w:color w:val="000000"/>
              </w:rPr>
              <w:t>- министерство образования Магаданской области</w:t>
            </w:r>
          </w:p>
        </w:tc>
        <w:tc>
          <w:tcPr>
            <w:tcW w:w="1985" w:type="dxa"/>
            <w:shd w:val="clear" w:color="auto" w:fill="auto"/>
          </w:tcPr>
          <w:p w:rsidR="00AA0C1F" w:rsidRPr="00A72FDF" w:rsidRDefault="00AA0C1F" w:rsidP="005E36DD">
            <w:pPr>
              <w:jc w:val="center"/>
              <w:rPr>
                <w:bCs/>
                <w:color w:val="000000"/>
              </w:rPr>
            </w:pPr>
            <w:r>
              <w:rPr>
                <w:bCs/>
                <w:color w:val="000000"/>
              </w:rPr>
              <w:t>9 375,0</w:t>
            </w:r>
          </w:p>
        </w:tc>
        <w:tc>
          <w:tcPr>
            <w:tcW w:w="1482" w:type="dxa"/>
            <w:shd w:val="clear" w:color="auto" w:fill="auto"/>
          </w:tcPr>
          <w:p w:rsidR="00AA0C1F" w:rsidRPr="00A72FDF" w:rsidRDefault="00AA0C1F" w:rsidP="005E36DD">
            <w:pPr>
              <w:jc w:val="center"/>
              <w:rPr>
                <w:bCs/>
                <w:color w:val="000000"/>
              </w:rPr>
            </w:pPr>
            <w:r>
              <w:rPr>
                <w:bCs/>
                <w:color w:val="000000"/>
              </w:rPr>
              <w:t>9 341,8</w:t>
            </w:r>
          </w:p>
        </w:tc>
        <w:tc>
          <w:tcPr>
            <w:tcW w:w="934" w:type="dxa"/>
            <w:shd w:val="clear" w:color="auto" w:fill="auto"/>
          </w:tcPr>
          <w:p w:rsidR="00AA0C1F" w:rsidRPr="00A72FDF" w:rsidRDefault="00AA0C1F" w:rsidP="005E36DD">
            <w:pPr>
              <w:jc w:val="center"/>
              <w:rPr>
                <w:bCs/>
                <w:color w:val="000000"/>
              </w:rPr>
            </w:pPr>
            <w:r w:rsidRPr="00A72FDF">
              <w:rPr>
                <w:bCs/>
                <w:color w:val="000000"/>
              </w:rPr>
              <w:t>99,</w:t>
            </w:r>
            <w:r>
              <w:rPr>
                <w:bCs/>
                <w:color w:val="000000"/>
              </w:rPr>
              <w:t>6</w:t>
            </w:r>
          </w:p>
        </w:tc>
      </w:tr>
      <w:tr w:rsidR="00AA0C1F" w:rsidRPr="00E0734A" w:rsidTr="005E36DD">
        <w:tc>
          <w:tcPr>
            <w:tcW w:w="648" w:type="dxa"/>
            <w:shd w:val="clear" w:color="auto" w:fill="auto"/>
          </w:tcPr>
          <w:p w:rsidR="00AA0C1F" w:rsidRPr="00E0734A" w:rsidRDefault="00AA0C1F" w:rsidP="005E36DD">
            <w:pPr>
              <w:jc w:val="center"/>
              <w:rPr>
                <w:b/>
                <w:bCs/>
                <w:color w:val="000000"/>
              </w:rPr>
            </w:pPr>
            <w:r>
              <w:rPr>
                <w:b/>
                <w:bCs/>
                <w:color w:val="000000"/>
              </w:rPr>
              <w:t>2.</w:t>
            </w:r>
          </w:p>
        </w:tc>
        <w:tc>
          <w:tcPr>
            <w:tcW w:w="4280" w:type="dxa"/>
            <w:shd w:val="clear" w:color="auto" w:fill="auto"/>
          </w:tcPr>
          <w:p w:rsidR="00AA0C1F" w:rsidRPr="007762AA" w:rsidRDefault="00AA0C1F" w:rsidP="005E36DD">
            <w:pPr>
              <w:jc w:val="both"/>
              <w:rPr>
                <w:b/>
                <w:bCs/>
                <w:color w:val="000000"/>
              </w:rPr>
            </w:pPr>
            <w:r w:rsidRPr="007762AA">
              <w:rPr>
                <w:b/>
                <w:bCs/>
                <w:color w:val="000000"/>
              </w:rPr>
              <w:t>Основное мероприятие «Повышение уровня антитеррористической защищенности образовательных учреждений»</w:t>
            </w:r>
          </w:p>
        </w:tc>
        <w:tc>
          <w:tcPr>
            <w:tcW w:w="1985" w:type="dxa"/>
            <w:shd w:val="clear" w:color="auto" w:fill="auto"/>
          </w:tcPr>
          <w:p w:rsidR="00AA0C1F" w:rsidRPr="00A72FDF" w:rsidRDefault="00AA0C1F" w:rsidP="005E36DD">
            <w:pPr>
              <w:jc w:val="center"/>
              <w:rPr>
                <w:bCs/>
                <w:color w:val="000000"/>
              </w:rPr>
            </w:pPr>
            <w:r>
              <w:rPr>
                <w:bCs/>
                <w:color w:val="000000"/>
              </w:rPr>
              <w:t>381,5</w:t>
            </w:r>
          </w:p>
        </w:tc>
        <w:tc>
          <w:tcPr>
            <w:tcW w:w="1482" w:type="dxa"/>
            <w:shd w:val="clear" w:color="auto" w:fill="auto"/>
          </w:tcPr>
          <w:p w:rsidR="00AA0C1F" w:rsidRPr="00A72FDF" w:rsidRDefault="00AA0C1F" w:rsidP="005E36DD">
            <w:pPr>
              <w:jc w:val="center"/>
              <w:rPr>
                <w:bCs/>
                <w:color w:val="000000"/>
              </w:rPr>
            </w:pPr>
            <w:r>
              <w:rPr>
                <w:bCs/>
                <w:color w:val="000000"/>
              </w:rPr>
              <w:t>381,5</w:t>
            </w:r>
          </w:p>
        </w:tc>
        <w:tc>
          <w:tcPr>
            <w:tcW w:w="934" w:type="dxa"/>
            <w:shd w:val="clear" w:color="auto" w:fill="auto"/>
          </w:tcPr>
          <w:p w:rsidR="00AA0C1F" w:rsidRPr="00A72FDF" w:rsidRDefault="00AA0C1F" w:rsidP="005E36DD">
            <w:pPr>
              <w:jc w:val="center"/>
              <w:rPr>
                <w:bCs/>
                <w:color w:val="000000"/>
              </w:rPr>
            </w:pPr>
            <w:r>
              <w:rPr>
                <w:bCs/>
                <w:color w:val="000000"/>
              </w:rPr>
              <w:t>100,0</w:t>
            </w:r>
          </w:p>
        </w:tc>
      </w:tr>
      <w:tr w:rsidR="00AA0C1F" w:rsidRPr="00E0734A" w:rsidTr="005E36DD">
        <w:tc>
          <w:tcPr>
            <w:tcW w:w="648" w:type="dxa"/>
            <w:shd w:val="clear" w:color="auto" w:fill="auto"/>
          </w:tcPr>
          <w:p w:rsidR="00AA0C1F" w:rsidRDefault="00AA0C1F" w:rsidP="005E36DD">
            <w:pPr>
              <w:jc w:val="center"/>
              <w:rPr>
                <w:b/>
                <w:bCs/>
                <w:color w:val="000000"/>
              </w:rPr>
            </w:pPr>
          </w:p>
        </w:tc>
        <w:tc>
          <w:tcPr>
            <w:tcW w:w="4280" w:type="dxa"/>
            <w:shd w:val="clear" w:color="auto" w:fill="auto"/>
          </w:tcPr>
          <w:p w:rsidR="00AA0C1F" w:rsidRPr="007762AA" w:rsidRDefault="00AA0C1F" w:rsidP="005E36DD">
            <w:pPr>
              <w:jc w:val="both"/>
              <w:rPr>
                <w:b/>
                <w:bCs/>
                <w:color w:val="000000"/>
              </w:rPr>
            </w:pPr>
            <w:r w:rsidRPr="00E0734A">
              <w:rPr>
                <w:bCs/>
                <w:color w:val="000000"/>
              </w:rPr>
              <w:t>министерство образования Магаданской области</w:t>
            </w:r>
          </w:p>
        </w:tc>
        <w:tc>
          <w:tcPr>
            <w:tcW w:w="1985" w:type="dxa"/>
            <w:shd w:val="clear" w:color="auto" w:fill="auto"/>
          </w:tcPr>
          <w:p w:rsidR="00AA0C1F" w:rsidRDefault="00AA0C1F" w:rsidP="005E36DD">
            <w:pPr>
              <w:jc w:val="center"/>
              <w:rPr>
                <w:bCs/>
                <w:color w:val="000000"/>
              </w:rPr>
            </w:pPr>
            <w:r>
              <w:rPr>
                <w:bCs/>
                <w:color w:val="000000"/>
              </w:rPr>
              <w:t>381,5</w:t>
            </w:r>
          </w:p>
        </w:tc>
        <w:tc>
          <w:tcPr>
            <w:tcW w:w="1482" w:type="dxa"/>
            <w:shd w:val="clear" w:color="auto" w:fill="auto"/>
          </w:tcPr>
          <w:p w:rsidR="00AA0C1F" w:rsidRDefault="00AA0C1F" w:rsidP="005E36DD">
            <w:pPr>
              <w:jc w:val="center"/>
              <w:rPr>
                <w:bCs/>
                <w:color w:val="000000"/>
              </w:rPr>
            </w:pPr>
            <w:r>
              <w:rPr>
                <w:bCs/>
                <w:color w:val="000000"/>
              </w:rPr>
              <w:t>381,5</w:t>
            </w:r>
          </w:p>
        </w:tc>
        <w:tc>
          <w:tcPr>
            <w:tcW w:w="934" w:type="dxa"/>
            <w:shd w:val="clear" w:color="auto" w:fill="auto"/>
          </w:tcPr>
          <w:p w:rsidR="00AA0C1F" w:rsidRDefault="00AA0C1F" w:rsidP="005E36DD">
            <w:pPr>
              <w:jc w:val="center"/>
              <w:rPr>
                <w:bCs/>
                <w:color w:val="000000"/>
              </w:rPr>
            </w:pPr>
            <w:r>
              <w:rPr>
                <w:bCs/>
                <w:color w:val="000000"/>
              </w:rPr>
              <w:t>100,0</w:t>
            </w:r>
          </w:p>
        </w:tc>
      </w:tr>
    </w:tbl>
    <w:p w:rsidR="00D15FCA" w:rsidRDefault="00D15FCA" w:rsidP="00D15FCA">
      <w:pPr>
        <w:tabs>
          <w:tab w:val="left" w:pos="709"/>
        </w:tabs>
        <w:jc w:val="both"/>
        <w:rPr>
          <w:b/>
          <w:bCs/>
          <w:color w:val="000000"/>
          <w:sz w:val="28"/>
          <w:szCs w:val="26"/>
          <w:u w:val="single"/>
        </w:rPr>
      </w:pPr>
    </w:p>
    <w:p w:rsidR="00AA0C1F" w:rsidRPr="00E0734A" w:rsidRDefault="00AA0C1F" w:rsidP="00D15FCA">
      <w:pPr>
        <w:tabs>
          <w:tab w:val="left" w:pos="709"/>
        </w:tabs>
        <w:ind w:firstLine="709"/>
        <w:jc w:val="both"/>
        <w:rPr>
          <w:bCs/>
          <w:color w:val="000000"/>
          <w:sz w:val="28"/>
          <w:szCs w:val="28"/>
        </w:rPr>
      </w:pPr>
      <w:r w:rsidRPr="00E0734A">
        <w:rPr>
          <w:b/>
          <w:bCs/>
          <w:color w:val="000000"/>
          <w:sz w:val="28"/>
          <w:szCs w:val="26"/>
        </w:rPr>
        <w:t>Основное мероприятие «Повышение уровня комплексной безопасности»</w:t>
      </w:r>
      <w:r w:rsidRPr="00E0734A">
        <w:rPr>
          <w:bCs/>
          <w:color w:val="000000"/>
          <w:sz w:val="28"/>
          <w:szCs w:val="26"/>
        </w:rPr>
        <w:t xml:space="preserve"> исполнителем которого является </w:t>
      </w:r>
      <w:r w:rsidRPr="00E0734A">
        <w:rPr>
          <w:bCs/>
          <w:color w:val="000000"/>
          <w:sz w:val="28"/>
          <w:szCs w:val="28"/>
        </w:rPr>
        <w:t>министерство образования</w:t>
      </w:r>
      <w:r w:rsidR="005C2181">
        <w:rPr>
          <w:bCs/>
          <w:color w:val="000000"/>
          <w:sz w:val="28"/>
          <w:szCs w:val="28"/>
        </w:rPr>
        <w:t xml:space="preserve"> и молодежной политики</w:t>
      </w:r>
      <w:r w:rsidRPr="00E0734A">
        <w:rPr>
          <w:bCs/>
          <w:color w:val="000000"/>
          <w:sz w:val="28"/>
          <w:szCs w:val="28"/>
        </w:rPr>
        <w:t xml:space="preserve"> Магаданской области</w:t>
      </w:r>
      <w:r>
        <w:rPr>
          <w:bCs/>
          <w:color w:val="000000"/>
          <w:sz w:val="28"/>
          <w:szCs w:val="28"/>
        </w:rPr>
        <w:t xml:space="preserve"> исполнение на отчетную дату составило 99,6</w:t>
      </w:r>
      <w:r w:rsidR="005C2181">
        <w:rPr>
          <w:bCs/>
          <w:color w:val="000000"/>
          <w:sz w:val="28"/>
          <w:szCs w:val="28"/>
        </w:rPr>
        <w:t xml:space="preserve">% или </w:t>
      </w:r>
      <w:r w:rsidRPr="00A72FDF">
        <w:rPr>
          <w:bCs/>
          <w:color w:val="000000"/>
          <w:sz w:val="28"/>
          <w:szCs w:val="28"/>
        </w:rPr>
        <w:t>9</w:t>
      </w:r>
      <w:r>
        <w:rPr>
          <w:bCs/>
          <w:color w:val="000000"/>
          <w:sz w:val="28"/>
          <w:szCs w:val="28"/>
        </w:rPr>
        <w:t> 341,8</w:t>
      </w:r>
      <w:r w:rsidRPr="00E0734A">
        <w:rPr>
          <w:bCs/>
          <w:color w:val="000000"/>
          <w:sz w:val="28"/>
          <w:szCs w:val="28"/>
        </w:rPr>
        <w:t xml:space="preserve"> тыс. рублей при годовых бюджетных ассигнованиях в размере </w:t>
      </w:r>
      <w:r w:rsidRPr="00A72FDF">
        <w:rPr>
          <w:bCs/>
          <w:color w:val="000000"/>
          <w:sz w:val="28"/>
          <w:szCs w:val="28"/>
        </w:rPr>
        <w:t>9</w:t>
      </w:r>
      <w:r>
        <w:rPr>
          <w:bCs/>
          <w:color w:val="000000"/>
          <w:sz w:val="28"/>
          <w:szCs w:val="28"/>
        </w:rPr>
        <w:t> </w:t>
      </w:r>
      <w:r w:rsidRPr="00A72FDF">
        <w:rPr>
          <w:bCs/>
          <w:color w:val="000000"/>
          <w:sz w:val="28"/>
          <w:szCs w:val="28"/>
        </w:rPr>
        <w:t>3</w:t>
      </w:r>
      <w:r>
        <w:rPr>
          <w:bCs/>
          <w:color w:val="000000"/>
          <w:sz w:val="28"/>
          <w:szCs w:val="28"/>
        </w:rPr>
        <w:t>75,0</w:t>
      </w:r>
      <w:r w:rsidRPr="00E0734A">
        <w:rPr>
          <w:bCs/>
          <w:color w:val="000000"/>
          <w:sz w:val="28"/>
          <w:szCs w:val="28"/>
        </w:rPr>
        <w:t xml:space="preserve"> тыс. рублей. </w:t>
      </w:r>
    </w:p>
    <w:p w:rsidR="00D15FCA" w:rsidRDefault="00AA0C1F" w:rsidP="00D15FCA">
      <w:pPr>
        <w:ind w:firstLine="709"/>
        <w:jc w:val="both"/>
        <w:rPr>
          <w:sz w:val="28"/>
          <w:szCs w:val="28"/>
        </w:rPr>
      </w:pPr>
      <w:r w:rsidRPr="00E0734A">
        <w:rPr>
          <w:bCs/>
          <w:color w:val="000000"/>
          <w:sz w:val="28"/>
          <w:szCs w:val="28"/>
        </w:rPr>
        <w:t>Средства направлены на оплату расходов по о</w:t>
      </w:r>
      <w:r w:rsidRPr="00E0734A">
        <w:rPr>
          <w:sz w:val="28"/>
          <w:szCs w:val="28"/>
        </w:rPr>
        <w:t>бслуживанию и ремонту охранной сигнализации, установку и обслуживание систем видеонаблюдения и автоматической пожарной сигнализации, приобретение, заправка и поверка огнетушителей, проведение замеров сопротивления изоляции электросетей, электрооборудования и заземления систем электроснабжения, а также установку противопожарных дверей пожароопасных помещений государственных образовательных организаций.</w:t>
      </w:r>
    </w:p>
    <w:p w:rsidR="00AA0C1F" w:rsidRPr="00D15FCA" w:rsidRDefault="00AA0C1F" w:rsidP="00D15FCA">
      <w:pPr>
        <w:ind w:firstLine="709"/>
        <w:jc w:val="both"/>
        <w:rPr>
          <w:sz w:val="28"/>
          <w:szCs w:val="28"/>
        </w:rPr>
      </w:pPr>
      <w:r w:rsidRPr="00987282">
        <w:rPr>
          <w:b/>
          <w:sz w:val="28"/>
          <w:szCs w:val="28"/>
        </w:rPr>
        <w:t>Основное мероприятие «</w:t>
      </w:r>
      <w:r>
        <w:rPr>
          <w:b/>
          <w:sz w:val="28"/>
          <w:szCs w:val="28"/>
        </w:rPr>
        <w:t xml:space="preserve">Повышение уровня антитеррористической защищенности образовательных учреждений». </w:t>
      </w:r>
      <w:r>
        <w:rPr>
          <w:sz w:val="28"/>
          <w:szCs w:val="28"/>
        </w:rPr>
        <w:t xml:space="preserve"> При плановых назначениях в размере 381,5 тыс.</w:t>
      </w:r>
      <w:r w:rsidR="00D15FCA">
        <w:rPr>
          <w:sz w:val="28"/>
          <w:szCs w:val="28"/>
        </w:rPr>
        <w:t xml:space="preserve"> </w:t>
      </w:r>
      <w:r>
        <w:rPr>
          <w:sz w:val="28"/>
          <w:szCs w:val="28"/>
        </w:rPr>
        <w:t xml:space="preserve">рублей, исполнение на отчетную дату составило 100%, </w:t>
      </w:r>
      <w:r w:rsidRPr="00B2213E">
        <w:rPr>
          <w:sz w:val="28"/>
          <w:szCs w:val="28"/>
        </w:rPr>
        <w:t xml:space="preserve">средства направлены </w:t>
      </w:r>
      <w:r w:rsidR="00D15FCA" w:rsidRPr="00B2213E">
        <w:rPr>
          <w:sz w:val="28"/>
          <w:szCs w:val="28"/>
        </w:rPr>
        <w:t>на</w:t>
      </w:r>
      <w:r w:rsidR="00D15FCA" w:rsidRPr="00D15FCA">
        <w:rPr>
          <w:sz w:val="28"/>
          <w:szCs w:val="28"/>
        </w:rPr>
        <w:t xml:space="preserve"> приобретение</w:t>
      </w:r>
      <w:r w:rsidRPr="00D15FCA">
        <w:rPr>
          <w:bCs/>
          <w:sz w:val="28"/>
          <w:szCs w:val="28"/>
        </w:rPr>
        <w:t xml:space="preserve"> </w:t>
      </w:r>
      <w:r w:rsidRPr="00B2213E">
        <w:rPr>
          <w:bCs/>
          <w:sz w:val="28"/>
          <w:szCs w:val="28"/>
        </w:rPr>
        <w:t>части ограждения МКДОУ «Детский сад «Пушинка» п. Армань.</w:t>
      </w:r>
    </w:p>
    <w:p w:rsidR="00AA0C1F" w:rsidRPr="00B2213E" w:rsidRDefault="00AA0C1F" w:rsidP="00AA0C1F">
      <w:pPr>
        <w:jc w:val="both"/>
        <w:rPr>
          <w:b/>
          <w:color w:val="FF0000"/>
          <w:sz w:val="28"/>
          <w:szCs w:val="28"/>
        </w:rPr>
      </w:pPr>
    </w:p>
    <w:p w:rsidR="00AA0C1F" w:rsidRPr="00414E59" w:rsidRDefault="00AA0C1F" w:rsidP="00AA0C1F">
      <w:pPr>
        <w:ind w:firstLine="708"/>
        <w:jc w:val="center"/>
        <w:rPr>
          <w:b/>
          <w:bCs/>
          <w:color w:val="000000"/>
          <w:sz w:val="28"/>
          <w:szCs w:val="26"/>
        </w:rPr>
      </w:pPr>
      <w:r w:rsidRPr="00414E59">
        <w:rPr>
          <w:b/>
          <w:bCs/>
          <w:color w:val="000000"/>
          <w:sz w:val="28"/>
          <w:szCs w:val="26"/>
        </w:rPr>
        <w:t xml:space="preserve">Подпрограмма «Управление развитием отрасли образования </w:t>
      </w:r>
    </w:p>
    <w:p w:rsidR="00AA0C1F" w:rsidRPr="00414E59" w:rsidRDefault="00AA0C1F" w:rsidP="00AA0C1F">
      <w:pPr>
        <w:ind w:firstLine="708"/>
        <w:jc w:val="center"/>
        <w:rPr>
          <w:b/>
          <w:bCs/>
          <w:color w:val="000000"/>
          <w:sz w:val="28"/>
          <w:szCs w:val="26"/>
        </w:rPr>
      </w:pPr>
      <w:r w:rsidRPr="00414E59">
        <w:rPr>
          <w:b/>
          <w:bCs/>
          <w:color w:val="000000"/>
          <w:sz w:val="28"/>
          <w:szCs w:val="26"/>
        </w:rPr>
        <w:t xml:space="preserve">в Магаданской области» </w:t>
      </w:r>
    </w:p>
    <w:p w:rsidR="00AA0C1F" w:rsidRPr="00414E59" w:rsidRDefault="00AA0C1F" w:rsidP="00AA0C1F">
      <w:pPr>
        <w:ind w:firstLine="708"/>
        <w:jc w:val="center"/>
        <w:rPr>
          <w:b/>
          <w:bCs/>
          <w:color w:val="000000"/>
          <w:sz w:val="28"/>
          <w:szCs w:val="26"/>
          <w:u w:val="single"/>
        </w:rPr>
      </w:pPr>
    </w:p>
    <w:p w:rsidR="00AA0C1F" w:rsidRPr="00414E59" w:rsidRDefault="00AA0C1F" w:rsidP="00AA0C1F">
      <w:pPr>
        <w:autoSpaceDE w:val="0"/>
        <w:autoSpaceDN w:val="0"/>
        <w:adjustRightInd w:val="0"/>
        <w:ind w:firstLine="708"/>
        <w:jc w:val="both"/>
        <w:rPr>
          <w:rFonts w:eastAsia="Calibri"/>
          <w:bCs/>
          <w:sz w:val="28"/>
          <w:szCs w:val="26"/>
        </w:rPr>
      </w:pPr>
      <w:r w:rsidRPr="00414E59">
        <w:rPr>
          <w:rFonts w:eastAsia="Calibri"/>
          <w:color w:val="000000"/>
          <w:sz w:val="28"/>
          <w:szCs w:val="26"/>
        </w:rPr>
        <w:lastRenderedPageBreak/>
        <w:t>Целью подпрограммы является обеспечение условий для реализации государственной программы</w:t>
      </w:r>
      <w:r w:rsidRPr="00414E59">
        <w:rPr>
          <w:rFonts w:eastAsia="Calibri"/>
          <w:bCs/>
          <w:sz w:val="28"/>
          <w:szCs w:val="26"/>
        </w:rPr>
        <w:t>.</w:t>
      </w:r>
    </w:p>
    <w:p w:rsidR="00AA0C1F" w:rsidRPr="00414E59" w:rsidRDefault="00AA0C1F" w:rsidP="00AA0C1F">
      <w:pPr>
        <w:autoSpaceDE w:val="0"/>
        <w:autoSpaceDN w:val="0"/>
        <w:adjustRightInd w:val="0"/>
        <w:ind w:firstLine="708"/>
        <w:jc w:val="both"/>
        <w:rPr>
          <w:rFonts w:eastAsia="Calibri"/>
          <w:color w:val="000000"/>
          <w:sz w:val="28"/>
          <w:szCs w:val="26"/>
        </w:rPr>
      </w:pPr>
      <w:r w:rsidRPr="00414E59">
        <w:rPr>
          <w:rFonts w:eastAsia="Calibri"/>
          <w:color w:val="000000"/>
          <w:sz w:val="28"/>
          <w:szCs w:val="26"/>
        </w:rPr>
        <w:t>Ответственный исполнитель - министерство образования</w:t>
      </w:r>
      <w:r w:rsidR="005C2181">
        <w:rPr>
          <w:rFonts w:eastAsia="Calibri"/>
          <w:color w:val="000000"/>
          <w:sz w:val="28"/>
          <w:szCs w:val="26"/>
        </w:rPr>
        <w:t xml:space="preserve"> и молодежной политики</w:t>
      </w:r>
      <w:r w:rsidRPr="00414E59">
        <w:rPr>
          <w:rFonts w:eastAsia="Calibri"/>
          <w:color w:val="000000"/>
          <w:sz w:val="28"/>
          <w:szCs w:val="26"/>
        </w:rPr>
        <w:t xml:space="preserve"> Магаданской области, участники -</w:t>
      </w:r>
      <w:r w:rsidRPr="00414E59">
        <w:rPr>
          <w:sz w:val="28"/>
          <w:szCs w:val="26"/>
        </w:rPr>
        <w:t xml:space="preserve"> </w:t>
      </w:r>
      <w:r w:rsidRPr="00414E59">
        <w:rPr>
          <w:rFonts w:eastAsia="Calibri"/>
          <w:color w:val="000000"/>
          <w:sz w:val="28"/>
          <w:szCs w:val="26"/>
        </w:rPr>
        <w:t>государственные организации, подведомственные министерству образования Магаданской области.</w:t>
      </w:r>
    </w:p>
    <w:p w:rsidR="00AA0C1F" w:rsidRPr="00414E59" w:rsidRDefault="00AA0C1F" w:rsidP="00AA0C1F">
      <w:pPr>
        <w:autoSpaceDE w:val="0"/>
        <w:autoSpaceDN w:val="0"/>
        <w:adjustRightInd w:val="0"/>
        <w:ind w:firstLine="708"/>
        <w:jc w:val="both"/>
        <w:rPr>
          <w:rFonts w:eastAsia="Calibri"/>
          <w:color w:val="000000"/>
          <w:sz w:val="28"/>
          <w:szCs w:val="26"/>
        </w:rPr>
      </w:pPr>
      <w:r w:rsidRPr="00414E59">
        <w:rPr>
          <w:rFonts w:eastAsia="Calibri"/>
          <w:color w:val="000000"/>
          <w:sz w:val="28"/>
          <w:szCs w:val="26"/>
        </w:rPr>
        <w:t xml:space="preserve">Исполнение </w:t>
      </w:r>
      <w:r>
        <w:rPr>
          <w:rFonts w:eastAsia="Calibri"/>
          <w:color w:val="000000"/>
          <w:sz w:val="28"/>
          <w:szCs w:val="26"/>
        </w:rPr>
        <w:t>по состоянию на 01 января 2019 года</w:t>
      </w:r>
      <w:r w:rsidRPr="00414E59">
        <w:rPr>
          <w:rFonts w:eastAsia="Calibri"/>
          <w:color w:val="000000"/>
          <w:sz w:val="28"/>
          <w:szCs w:val="26"/>
        </w:rPr>
        <w:t xml:space="preserve"> по подпрограмме «Управление развитием отрасли образования в Магаданской области» характеризуется следующими данными:</w:t>
      </w:r>
    </w:p>
    <w:p w:rsidR="00AA0C1F" w:rsidRPr="00414E59" w:rsidRDefault="00AA0C1F" w:rsidP="00AA0C1F">
      <w:pPr>
        <w:widowControl w:val="0"/>
        <w:autoSpaceDE w:val="0"/>
        <w:autoSpaceDN w:val="0"/>
        <w:adjustRightInd w:val="0"/>
        <w:jc w:val="right"/>
        <w:rPr>
          <w:sz w:val="28"/>
          <w:szCs w:val="20"/>
        </w:rPr>
      </w:pPr>
      <w:r w:rsidRPr="00414E59">
        <w:rPr>
          <w:color w:val="000000"/>
          <w:sz w:val="28"/>
          <w:szCs w:val="20"/>
        </w:rPr>
        <w:t>тыс. руб.</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4094"/>
        <w:gridCol w:w="1911"/>
        <w:gridCol w:w="1701"/>
        <w:gridCol w:w="992"/>
      </w:tblGrid>
      <w:tr w:rsidR="00AA0C1F" w:rsidRPr="00414E59" w:rsidTr="005E36DD">
        <w:tc>
          <w:tcPr>
            <w:tcW w:w="653" w:type="dxa"/>
            <w:shd w:val="clear" w:color="auto" w:fill="auto"/>
          </w:tcPr>
          <w:p w:rsidR="00AA0C1F" w:rsidRPr="00414E59" w:rsidRDefault="00AA0C1F" w:rsidP="005E36DD">
            <w:pPr>
              <w:jc w:val="center"/>
              <w:rPr>
                <w:b/>
                <w:bCs/>
                <w:color w:val="000000"/>
                <w:sz w:val="28"/>
                <w:szCs w:val="20"/>
              </w:rPr>
            </w:pPr>
            <w:r w:rsidRPr="00414E59">
              <w:rPr>
                <w:b/>
                <w:bCs/>
                <w:color w:val="000000"/>
                <w:sz w:val="28"/>
                <w:szCs w:val="20"/>
              </w:rPr>
              <w:t>№ п/п</w:t>
            </w:r>
          </w:p>
        </w:tc>
        <w:tc>
          <w:tcPr>
            <w:tcW w:w="4094" w:type="dxa"/>
            <w:shd w:val="clear" w:color="auto" w:fill="auto"/>
          </w:tcPr>
          <w:p w:rsidR="00AA0C1F" w:rsidRPr="00414E59" w:rsidRDefault="00AA0C1F" w:rsidP="005E36DD">
            <w:pPr>
              <w:jc w:val="center"/>
              <w:rPr>
                <w:b/>
                <w:bCs/>
                <w:color w:val="000000"/>
                <w:szCs w:val="20"/>
              </w:rPr>
            </w:pPr>
            <w:r w:rsidRPr="00414E59">
              <w:rPr>
                <w:b/>
                <w:bCs/>
                <w:color w:val="000000"/>
                <w:szCs w:val="20"/>
              </w:rPr>
              <w:t>Наименование государственной программы, подпрограммы</w:t>
            </w:r>
          </w:p>
        </w:tc>
        <w:tc>
          <w:tcPr>
            <w:tcW w:w="1911" w:type="dxa"/>
            <w:shd w:val="clear" w:color="auto" w:fill="auto"/>
          </w:tcPr>
          <w:p w:rsidR="00AA0C1F" w:rsidRPr="00414E59" w:rsidRDefault="00AA0C1F" w:rsidP="005E36DD">
            <w:pPr>
              <w:jc w:val="center"/>
              <w:rPr>
                <w:b/>
                <w:bCs/>
                <w:color w:val="000000"/>
                <w:szCs w:val="20"/>
              </w:rPr>
            </w:pPr>
            <w:r w:rsidRPr="00414E59">
              <w:rPr>
                <w:b/>
                <w:bCs/>
                <w:color w:val="000000"/>
                <w:szCs w:val="20"/>
              </w:rPr>
              <w:t>Бюджет</w:t>
            </w:r>
          </w:p>
        </w:tc>
        <w:tc>
          <w:tcPr>
            <w:tcW w:w="1701" w:type="dxa"/>
            <w:shd w:val="clear" w:color="auto" w:fill="auto"/>
          </w:tcPr>
          <w:p w:rsidR="00AA0C1F" w:rsidRPr="00414E59" w:rsidRDefault="00AA0C1F" w:rsidP="005E36DD">
            <w:pPr>
              <w:jc w:val="center"/>
              <w:rPr>
                <w:b/>
                <w:bCs/>
                <w:color w:val="000000"/>
                <w:szCs w:val="20"/>
              </w:rPr>
            </w:pPr>
            <w:r w:rsidRPr="00414E59">
              <w:rPr>
                <w:b/>
                <w:bCs/>
                <w:color w:val="000000"/>
                <w:szCs w:val="20"/>
              </w:rPr>
              <w:t>Кассовое исполнение</w:t>
            </w:r>
          </w:p>
        </w:tc>
        <w:tc>
          <w:tcPr>
            <w:tcW w:w="992" w:type="dxa"/>
            <w:shd w:val="clear" w:color="auto" w:fill="auto"/>
          </w:tcPr>
          <w:p w:rsidR="00AA0C1F" w:rsidRPr="00414E59" w:rsidRDefault="00AA0C1F" w:rsidP="005E36DD">
            <w:pPr>
              <w:jc w:val="center"/>
              <w:rPr>
                <w:b/>
                <w:bCs/>
                <w:color w:val="000000"/>
                <w:szCs w:val="20"/>
              </w:rPr>
            </w:pPr>
            <w:r w:rsidRPr="00414E59">
              <w:rPr>
                <w:b/>
                <w:bCs/>
                <w:color w:val="000000"/>
                <w:szCs w:val="20"/>
              </w:rPr>
              <w:t>% исп.</w:t>
            </w:r>
          </w:p>
        </w:tc>
      </w:tr>
      <w:tr w:rsidR="00AA0C1F" w:rsidRPr="00414E59" w:rsidTr="005E36DD">
        <w:tc>
          <w:tcPr>
            <w:tcW w:w="653" w:type="dxa"/>
            <w:shd w:val="clear" w:color="auto" w:fill="auto"/>
          </w:tcPr>
          <w:p w:rsidR="00AA0C1F" w:rsidRPr="00414E59" w:rsidRDefault="00AA0C1F" w:rsidP="005E36DD">
            <w:pPr>
              <w:jc w:val="center"/>
              <w:rPr>
                <w:b/>
                <w:bCs/>
                <w:color w:val="000000"/>
                <w:sz w:val="28"/>
                <w:szCs w:val="20"/>
              </w:rPr>
            </w:pPr>
          </w:p>
        </w:tc>
        <w:tc>
          <w:tcPr>
            <w:tcW w:w="4094" w:type="dxa"/>
            <w:shd w:val="clear" w:color="auto" w:fill="auto"/>
          </w:tcPr>
          <w:p w:rsidR="00AA0C1F" w:rsidRPr="00414E59" w:rsidRDefault="00AA0C1F" w:rsidP="005E36DD">
            <w:pPr>
              <w:jc w:val="center"/>
              <w:rPr>
                <w:b/>
                <w:bCs/>
                <w:color w:val="000000"/>
                <w:szCs w:val="20"/>
              </w:rPr>
            </w:pPr>
            <w:r w:rsidRPr="00414E59">
              <w:rPr>
                <w:b/>
                <w:bCs/>
                <w:color w:val="000000"/>
                <w:szCs w:val="20"/>
              </w:rPr>
              <w:t>ВСЕГО:</w:t>
            </w:r>
          </w:p>
        </w:tc>
        <w:tc>
          <w:tcPr>
            <w:tcW w:w="1911" w:type="dxa"/>
            <w:shd w:val="clear" w:color="auto" w:fill="auto"/>
          </w:tcPr>
          <w:p w:rsidR="00AA0C1F" w:rsidRPr="00414E59" w:rsidRDefault="00AA0C1F" w:rsidP="005E36DD">
            <w:pPr>
              <w:jc w:val="center"/>
              <w:rPr>
                <w:b/>
                <w:bCs/>
                <w:color w:val="000000"/>
                <w:szCs w:val="20"/>
              </w:rPr>
            </w:pPr>
            <w:r w:rsidRPr="00414E59">
              <w:rPr>
                <w:b/>
                <w:bCs/>
                <w:color w:val="000000"/>
                <w:szCs w:val="20"/>
              </w:rPr>
              <w:t>5 256 637,8</w:t>
            </w:r>
          </w:p>
        </w:tc>
        <w:tc>
          <w:tcPr>
            <w:tcW w:w="1701" w:type="dxa"/>
            <w:shd w:val="clear" w:color="auto" w:fill="auto"/>
          </w:tcPr>
          <w:p w:rsidR="00AA0C1F" w:rsidRPr="00414E59" w:rsidRDefault="00AA0C1F" w:rsidP="005E36DD">
            <w:pPr>
              <w:jc w:val="center"/>
              <w:rPr>
                <w:b/>
                <w:bCs/>
                <w:color w:val="000000"/>
                <w:szCs w:val="20"/>
              </w:rPr>
            </w:pPr>
            <w:r w:rsidRPr="001106EE">
              <w:rPr>
                <w:b/>
                <w:bCs/>
                <w:color w:val="000000"/>
                <w:szCs w:val="20"/>
              </w:rPr>
              <w:t>5 230 726,8</w:t>
            </w:r>
          </w:p>
        </w:tc>
        <w:tc>
          <w:tcPr>
            <w:tcW w:w="992" w:type="dxa"/>
            <w:shd w:val="clear" w:color="auto" w:fill="auto"/>
          </w:tcPr>
          <w:p w:rsidR="00AA0C1F" w:rsidRPr="00414E59" w:rsidRDefault="00AA0C1F" w:rsidP="005E36DD">
            <w:pPr>
              <w:jc w:val="center"/>
              <w:rPr>
                <w:b/>
                <w:bCs/>
                <w:color w:val="000000"/>
                <w:szCs w:val="20"/>
              </w:rPr>
            </w:pPr>
            <w:r w:rsidRPr="001106EE">
              <w:rPr>
                <w:b/>
                <w:bCs/>
                <w:color w:val="000000"/>
                <w:szCs w:val="20"/>
              </w:rPr>
              <w:t>99,5</w:t>
            </w:r>
          </w:p>
        </w:tc>
      </w:tr>
      <w:tr w:rsidR="00AA0C1F" w:rsidRPr="00414E59" w:rsidTr="005E36DD">
        <w:tc>
          <w:tcPr>
            <w:tcW w:w="9351" w:type="dxa"/>
            <w:gridSpan w:val="5"/>
            <w:shd w:val="clear" w:color="auto" w:fill="auto"/>
          </w:tcPr>
          <w:p w:rsidR="00AA0C1F" w:rsidRPr="00414E59" w:rsidRDefault="00AA0C1F" w:rsidP="005E36DD">
            <w:pPr>
              <w:jc w:val="center"/>
              <w:rPr>
                <w:b/>
                <w:bCs/>
                <w:color w:val="000000"/>
                <w:szCs w:val="20"/>
              </w:rPr>
            </w:pPr>
            <w:r w:rsidRPr="00414E59">
              <w:rPr>
                <w:b/>
                <w:bCs/>
                <w:color w:val="000000"/>
                <w:szCs w:val="20"/>
              </w:rPr>
              <w:t>в том числе:</w:t>
            </w:r>
          </w:p>
        </w:tc>
      </w:tr>
      <w:tr w:rsidR="00AA0C1F" w:rsidRPr="00414E59" w:rsidTr="005E36DD">
        <w:tc>
          <w:tcPr>
            <w:tcW w:w="653" w:type="dxa"/>
            <w:shd w:val="clear" w:color="auto" w:fill="auto"/>
          </w:tcPr>
          <w:p w:rsidR="00AA0C1F" w:rsidRPr="00414E59" w:rsidRDefault="00AA0C1F" w:rsidP="005E36DD">
            <w:pPr>
              <w:jc w:val="center"/>
              <w:rPr>
                <w:b/>
                <w:bCs/>
                <w:color w:val="000000"/>
                <w:sz w:val="28"/>
                <w:szCs w:val="20"/>
              </w:rPr>
            </w:pPr>
            <w:r w:rsidRPr="00414E59">
              <w:rPr>
                <w:b/>
                <w:bCs/>
                <w:color w:val="000000"/>
                <w:sz w:val="28"/>
                <w:szCs w:val="20"/>
              </w:rPr>
              <w:t>1.</w:t>
            </w:r>
          </w:p>
        </w:tc>
        <w:tc>
          <w:tcPr>
            <w:tcW w:w="4094" w:type="dxa"/>
            <w:shd w:val="clear" w:color="auto" w:fill="auto"/>
          </w:tcPr>
          <w:p w:rsidR="00AA0C1F" w:rsidRPr="00414E59" w:rsidRDefault="00AA0C1F" w:rsidP="005E36DD">
            <w:pPr>
              <w:jc w:val="both"/>
              <w:rPr>
                <w:b/>
                <w:bCs/>
                <w:color w:val="000000"/>
                <w:szCs w:val="20"/>
              </w:rPr>
            </w:pPr>
            <w:r w:rsidRPr="00414E59">
              <w:rPr>
                <w:b/>
                <w:bCs/>
                <w:color w:val="000000"/>
                <w:szCs w:val="20"/>
              </w:rPr>
              <w:t>Основное мероприятие «Обеспечение выполнения функций государственными органами и находящи</w:t>
            </w:r>
            <w:r>
              <w:rPr>
                <w:b/>
                <w:bCs/>
                <w:color w:val="000000"/>
                <w:szCs w:val="20"/>
              </w:rPr>
              <w:t>ми</w:t>
            </w:r>
            <w:r w:rsidRPr="00414E59">
              <w:rPr>
                <w:b/>
                <w:bCs/>
                <w:color w:val="000000"/>
                <w:szCs w:val="20"/>
              </w:rPr>
              <w:t>ся в их ведении государственными учреждениями»</w:t>
            </w:r>
          </w:p>
        </w:tc>
        <w:tc>
          <w:tcPr>
            <w:tcW w:w="1911" w:type="dxa"/>
            <w:shd w:val="clear" w:color="auto" w:fill="auto"/>
          </w:tcPr>
          <w:p w:rsidR="00AA0C1F" w:rsidRPr="00414E59" w:rsidRDefault="00AA0C1F" w:rsidP="005E36DD">
            <w:pPr>
              <w:jc w:val="center"/>
              <w:rPr>
                <w:b/>
                <w:bCs/>
                <w:color w:val="000000"/>
                <w:szCs w:val="20"/>
              </w:rPr>
            </w:pPr>
            <w:r w:rsidRPr="001106EE">
              <w:rPr>
                <w:b/>
                <w:bCs/>
                <w:color w:val="000000"/>
                <w:szCs w:val="20"/>
              </w:rPr>
              <w:t>1 416 917,7</w:t>
            </w:r>
          </w:p>
        </w:tc>
        <w:tc>
          <w:tcPr>
            <w:tcW w:w="1701" w:type="dxa"/>
            <w:shd w:val="clear" w:color="auto" w:fill="auto"/>
          </w:tcPr>
          <w:p w:rsidR="00AA0C1F" w:rsidRPr="00414E59" w:rsidRDefault="00AA0C1F" w:rsidP="005E36DD">
            <w:pPr>
              <w:jc w:val="center"/>
              <w:rPr>
                <w:b/>
                <w:bCs/>
                <w:color w:val="000000"/>
                <w:szCs w:val="20"/>
              </w:rPr>
            </w:pPr>
            <w:r w:rsidRPr="001106EE">
              <w:rPr>
                <w:b/>
                <w:bCs/>
                <w:color w:val="000000"/>
                <w:szCs w:val="20"/>
              </w:rPr>
              <w:t>1 402 278,9</w:t>
            </w:r>
          </w:p>
        </w:tc>
        <w:tc>
          <w:tcPr>
            <w:tcW w:w="992" w:type="dxa"/>
            <w:shd w:val="clear" w:color="auto" w:fill="auto"/>
          </w:tcPr>
          <w:p w:rsidR="00AA0C1F" w:rsidRPr="00414E59" w:rsidRDefault="00AA0C1F" w:rsidP="005E36DD">
            <w:pPr>
              <w:jc w:val="center"/>
              <w:rPr>
                <w:b/>
                <w:bCs/>
                <w:color w:val="000000"/>
                <w:szCs w:val="20"/>
              </w:rPr>
            </w:pPr>
            <w:r w:rsidRPr="001106EE">
              <w:rPr>
                <w:b/>
                <w:bCs/>
                <w:color w:val="000000"/>
                <w:szCs w:val="20"/>
              </w:rPr>
              <w:t>99,0</w:t>
            </w:r>
          </w:p>
        </w:tc>
      </w:tr>
      <w:tr w:rsidR="00AA0C1F" w:rsidRPr="00414E59" w:rsidTr="005E36DD">
        <w:tc>
          <w:tcPr>
            <w:tcW w:w="653" w:type="dxa"/>
            <w:shd w:val="clear" w:color="auto" w:fill="auto"/>
          </w:tcPr>
          <w:p w:rsidR="00AA0C1F" w:rsidRPr="00414E59" w:rsidRDefault="00AA0C1F" w:rsidP="005E36DD">
            <w:pPr>
              <w:jc w:val="center"/>
              <w:rPr>
                <w:b/>
                <w:bCs/>
                <w:color w:val="000000"/>
                <w:sz w:val="28"/>
                <w:szCs w:val="20"/>
              </w:rPr>
            </w:pPr>
          </w:p>
        </w:tc>
        <w:tc>
          <w:tcPr>
            <w:tcW w:w="4094" w:type="dxa"/>
            <w:shd w:val="clear" w:color="auto" w:fill="auto"/>
          </w:tcPr>
          <w:p w:rsidR="00AA0C1F" w:rsidRPr="00414E59" w:rsidRDefault="00AA0C1F" w:rsidP="005E36DD">
            <w:pPr>
              <w:jc w:val="both"/>
              <w:rPr>
                <w:b/>
                <w:bCs/>
                <w:i/>
                <w:color w:val="000000"/>
                <w:szCs w:val="20"/>
              </w:rPr>
            </w:pPr>
            <w:r w:rsidRPr="006758FC">
              <w:rPr>
                <w:bCs/>
                <w:i/>
                <w:color w:val="000000"/>
                <w:szCs w:val="20"/>
              </w:rPr>
              <w:t>-</w:t>
            </w:r>
            <w:r w:rsidRPr="00414E59">
              <w:rPr>
                <w:b/>
                <w:bCs/>
                <w:i/>
                <w:color w:val="000000"/>
                <w:szCs w:val="20"/>
              </w:rPr>
              <w:t xml:space="preserve"> </w:t>
            </w:r>
            <w:r w:rsidRPr="00414E59">
              <w:rPr>
                <w:bCs/>
                <w:i/>
                <w:color w:val="000000"/>
                <w:szCs w:val="20"/>
              </w:rPr>
              <w:t>министерство образования</w:t>
            </w:r>
            <w:r w:rsidR="005C2181">
              <w:rPr>
                <w:bCs/>
                <w:i/>
                <w:color w:val="000000"/>
                <w:szCs w:val="20"/>
              </w:rPr>
              <w:t xml:space="preserve"> и молодежной политики</w:t>
            </w:r>
            <w:r w:rsidRPr="00414E59">
              <w:rPr>
                <w:bCs/>
                <w:i/>
                <w:color w:val="000000"/>
                <w:szCs w:val="20"/>
              </w:rPr>
              <w:t xml:space="preserve"> Магаданской области</w:t>
            </w:r>
          </w:p>
        </w:tc>
        <w:tc>
          <w:tcPr>
            <w:tcW w:w="1911" w:type="dxa"/>
            <w:shd w:val="clear" w:color="auto" w:fill="auto"/>
          </w:tcPr>
          <w:p w:rsidR="00AA0C1F" w:rsidRPr="00414E59" w:rsidRDefault="00AA0C1F" w:rsidP="005E36DD">
            <w:pPr>
              <w:jc w:val="center"/>
              <w:rPr>
                <w:b/>
                <w:bCs/>
                <w:i/>
                <w:color w:val="000000"/>
                <w:szCs w:val="20"/>
              </w:rPr>
            </w:pPr>
            <w:r w:rsidRPr="001106EE">
              <w:rPr>
                <w:b/>
                <w:bCs/>
                <w:i/>
                <w:color w:val="000000"/>
                <w:szCs w:val="20"/>
              </w:rPr>
              <w:t>1 416 917,7</w:t>
            </w:r>
          </w:p>
        </w:tc>
        <w:tc>
          <w:tcPr>
            <w:tcW w:w="1701" w:type="dxa"/>
            <w:shd w:val="clear" w:color="auto" w:fill="auto"/>
          </w:tcPr>
          <w:p w:rsidR="00AA0C1F" w:rsidRPr="00414E59" w:rsidRDefault="00AA0C1F" w:rsidP="005E36DD">
            <w:pPr>
              <w:jc w:val="center"/>
              <w:rPr>
                <w:b/>
                <w:bCs/>
                <w:i/>
                <w:color w:val="000000"/>
                <w:szCs w:val="20"/>
              </w:rPr>
            </w:pPr>
            <w:r w:rsidRPr="001106EE">
              <w:rPr>
                <w:b/>
                <w:bCs/>
                <w:i/>
                <w:color w:val="000000"/>
                <w:szCs w:val="20"/>
              </w:rPr>
              <w:t>1 402 278,9</w:t>
            </w:r>
          </w:p>
        </w:tc>
        <w:tc>
          <w:tcPr>
            <w:tcW w:w="992" w:type="dxa"/>
            <w:shd w:val="clear" w:color="auto" w:fill="auto"/>
          </w:tcPr>
          <w:p w:rsidR="00AA0C1F" w:rsidRPr="00414E59" w:rsidRDefault="00AA0C1F" w:rsidP="005E36DD">
            <w:pPr>
              <w:jc w:val="center"/>
              <w:rPr>
                <w:b/>
                <w:bCs/>
                <w:i/>
                <w:color w:val="000000"/>
                <w:szCs w:val="20"/>
              </w:rPr>
            </w:pPr>
            <w:r w:rsidRPr="001106EE">
              <w:rPr>
                <w:b/>
                <w:bCs/>
                <w:i/>
                <w:color w:val="000000"/>
                <w:szCs w:val="20"/>
              </w:rPr>
              <w:t>99,0</w:t>
            </w:r>
          </w:p>
        </w:tc>
      </w:tr>
      <w:tr w:rsidR="00AA0C1F" w:rsidRPr="00414E59" w:rsidTr="005E36DD">
        <w:tc>
          <w:tcPr>
            <w:tcW w:w="653" w:type="dxa"/>
            <w:shd w:val="clear" w:color="auto" w:fill="auto"/>
          </w:tcPr>
          <w:p w:rsidR="00AA0C1F" w:rsidRPr="00414E59" w:rsidRDefault="00AA0C1F" w:rsidP="005E36DD">
            <w:pPr>
              <w:jc w:val="center"/>
              <w:rPr>
                <w:b/>
                <w:bCs/>
                <w:color w:val="000000"/>
                <w:sz w:val="28"/>
                <w:szCs w:val="20"/>
              </w:rPr>
            </w:pPr>
          </w:p>
        </w:tc>
        <w:tc>
          <w:tcPr>
            <w:tcW w:w="4094" w:type="dxa"/>
            <w:shd w:val="clear" w:color="auto" w:fill="auto"/>
          </w:tcPr>
          <w:p w:rsidR="00AA0C1F" w:rsidRPr="00414E59" w:rsidRDefault="00AA0C1F" w:rsidP="005E36DD">
            <w:pPr>
              <w:jc w:val="both"/>
              <w:rPr>
                <w:bCs/>
                <w:color w:val="000000"/>
                <w:szCs w:val="20"/>
              </w:rPr>
            </w:pPr>
            <w:r w:rsidRPr="00414E59">
              <w:rPr>
                <w:bCs/>
                <w:color w:val="000000"/>
                <w:szCs w:val="20"/>
              </w:rPr>
              <w:t>в том числе:</w:t>
            </w:r>
          </w:p>
        </w:tc>
        <w:tc>
          <w:tcPr>
            <w:tcW w:w="1911" w:type="dxa"/>
            <w:shd w:val="clear" w:color="auto" w:fill="auto"/>
          </w:tcPr>
          <w:p w:rsidR="00AA0C1F" w:rsidRPr="00414E59" w:rsidRDefault="00AA0C1F" w:rsidP="005E36DD">
            <w:pPr>
              <w:jc w:val="center"/>
              <w:rPr>
                <w:bCs/>
                <w:color w:val="000000"/>
                <w:szCs w:val="20"/>
              </w:rPr>
            </w:pPr>
          </w:p>
        </w:tc>
        <w:tc>
          <w:tcPr>
            <w:tcW w:w="1701" w:type="dxa"/>
            <w:shd w:val="clear" w:color="auto" w:fill="auto"/>
          </w:tcPr>
          <w:p w:rsidR="00AA0C1F" w:rsidRPr="00414E59" w:rsidRDefault="00AA0C1F" w:rsidP="005E36DD">
            <w:pPr>
              <w:jc w:val="center"/>
              <w:rPr>
                <w:bCs/>
                <w:color w:val="000000"/>
                <w:szCs w:val="20"/>
              </w:rPr>
            </w:pPr>
          </w:p>
        </w:tc>
        <w:tc>
          <w:tcPr>
            <w:tcW w:w="992" w:type="dxa"/>
            <w:shd w:val="clear" w:color="auto" w:fill="auto"/>
          </w:tcPr>
          <w:p w:rsidR="00AA0C1F" w:rsidRPr="00414E59" w:rsidRDefault="00AA0C1F" w:rsidP="005E36DD">
            <w:pPr>
              <w:jc w:val="center"/>
              <w:rPr>
                <w:bCs/>
                <w:color w:val="000000"/>
                <w:szCs w:val="20"/>
              </w:rPr>
            </w:pPr>
          </w:p>
        </w:tc>
      </w:tr>
      <w:tr w:rsidR="00AA0C1F" w:rsidRPr="00414E59" w:rsidTr="005E36DD">
        <w:tc>
          <w:tcPr>
            <w:tcW w:w="653" w:type="dxa"/>
            <w:shd w:val="clear" w:color="auto" w:fill="auto"/>
          </w:tcPr>
          <w:p w:rsidR="00AA0C1F" w:rsidRPr="00414E59" w:rsidRDefault="00AA0C1F" w:rsidP="005E36DD">
            <w:pPr>
              <w:jc w:val="center"/>
              <w:rPr>
                <w:b/>
                <w:bCs/>
                <w:color w:val="000000"/>
                <w:sz w:val="28"/>
                <w:szCs w:val="20"/>
              </w:rPr>
            </w:pPr>
          </w:p>
        </w:tc>
        <w:tc>
          <w:tcPr>
            <w:tcW w:w="4094" w:type="dxa"/>
            <w:shd w:val="clear" w:color="auto" w:fill="auto"/>
          </w:tcPr>
          <w:p w:rsidR="00AA0C1F" w:rsidRPr="00414E59" w:rsidRDefault="00AA0C1F" w:rsidP="005E36DD">
            <w:pPr>
              <w:jc w:val="both"/>
              <w:rPr>
                <w:bCs/>
                <w:color w:val="000000"/>
                <w:szCs w:val="20"/>
              </w:rPr>
            </w:pPr>
            <w:r w:rsidRPr="00414E59">
              <w:rPr>
                <w:bCs/>
                <w:color w:val="000000"/>
                <w:szCs w:val="20"/>
              </w:rPr>
              <w:t>- детские дома</w:t>
            </w:r>
          </w:p>
        </w:tc>
        <w:tc>
          <w:tcPr>
            <w:tcW w:w="1911" w:type="dxa"/>
            <w:shd w:val="clear" w:color="auto" w:fill="auto"/>
          </w:tcPr>
          <w:p w:rsidR="00AA0C1F" w:rsidRPr="00414E59" w:rsidRDefault="00AA0C1F" w:rsidP="005E36DD">
            <w:pPr>
              <w:jc w:val="center"/>
              <w:rPr>
                <w:bCs/>
                <w:color w:val="000000"/>
                <w:szCs w:val="20"/>
              </w:rPr>
            </w:pPr>
            <w:r w:rsidRPr="001106EE">
              <w:rPr>
                <w:bCs/>
                <w:color w:val="000000"/>
                <w:szCs w:val="20"/>
              </w:rPr>
              <w:t>222 095,4</w:t>
            </w:r>
          </w:p>
        </w:tc>
        <w:tc>
          <w:tcPr>
            <w:tcW w:w="1701" w:type="dxa"/>
            <w:shd w:val="clear" w:color="auto" w:fill="auto"/>
          </w:tcPr>
          <w:p w:rsidR="00AA0C1F" w:rsidRPr="00414E59" w:rsidRDefault="00AA0C1F" w:rsidP="005E36DD">
            <w:pPr>
              <w:jc w:val="center"/>
              <w:rPr>
                <w:bCs/>
                <w:color w:val="000000"/>
                <w:szCs w:val="20"/>
              </w:rPr>
            </w:pPr>
            <w:r w:rsidRPr="001106EE">
              <w:rPr>
                <w:bCs/>
                <w:color w:val="000000"/>
                <w:szCs w:val="20"/>
              </w:rPr>
              <w:t>218 372,0</w:t>
            </w:r>
          </w:p>
        </w:tc>
        <w:tc>
          <w:tcPr>
            <w:tcW w:w="992" w:type="dxa"/>
            <w:shd w:val="clear" w:color="auto" w:fill="auto"/>
          </w:tcPr>
          <w:p w:rsidR="00AA0C1F" w:rsidRPr="00414E59" w:rsidRDefault="00AA0C1F" w:rsidP="005E36DD">
            <w:pPr>
              <w:jc w:val="center"/>
              <w:rPr>
                <w:bCs/>
                <w:color w:val="000000"/>
                <w:szCs w:val="20"/>
              </w:rPr>
            </w:pPr>
            <w:r w:rsidRPr="00414E59">
              <w:rPr>
                <w:bCs/>
                <w:color w:val="000000"/>
                <w:szCs w:val="20"/>
              </w:rPr>
              <w:t>98,3</w:t>
            </w:r>
          </w:p>
        </w:tc>
      </w:tr>
      <w:tr w:rsidR="00AA0C1F" w:rsidRPr="00414E59" w:rsidTr="005E36DD">
        <w:tc>
          <w:tcPr>
            <w:tcW w:w="653" w:type="dxa"/>
            <w:shd w:val="clear" w:color="auto" w:fill="auto"/>
          </w:tcPr>
          <w:p w:rsidR="00AA0C1F" w:rsidRPr="00414E59" w:rsidRDefault="00AA0C1F" w:rsidP="005E36DD">
            <w:pPr>
              <w:jc w:val="center"/>
              <w:rPr>
                <w:b/>
                <w:bCs/>
                <w:color w:val="000000"/>
                <w:sz w:val="28"/>
                <w:szCs w:val="20"/>
              </w:rPr>
            </w:pPr>
          </w:p>
        </w:tc>
        <w:tc>
          <w:tcPr>
            <w:tcW w:w="4094" w:type="dxa"/>
            <w:shd w:val="clear" w:color="auto" w:fill="auto"/>
          </w:tcPr>
          <w:p w:rsidR="00AA0C1F" w:rsidRPr="00414E59" w:rsidRDefault="00AA0C1F" w:rsidP="005E36DD">
            <w:pPr>
              <w:jc w:val="both"/>
              <w:rPr>
                <w:bCs/>
                <w:color w:val="000000"/>
                <w:szCs w:val="20"/>
              </w:rPr>
            </w:pPr>
            <w:r w:rsidRPr="00414E59">
              <w:rPr>
                <w:bCs/>
                <w:color w:val="000000"/>
                <w:szCs w:val="20"/>
              </w:rPr>
              <w:t>- специальные (коррекционные) учреждения</w:t>
            </w:r>
          </w:p>
        </w:tc>
        <w:tc>
          <w:tcPr>
            <w:tcW w:w="1911" w:type="dxa"/>
            <w:shd w:val="clear" w:color="auto" w:fill="auto"/>
          </w:tcPr>
          <w:p w:rsidR="00AA0C1F" w:rsidRPr="00414E59" w:rsidRDefault="00AA0C1F" w:rsidP="005E36DD">
            <w:pPr>
              <w:jc w:val="center"/>
              <w:rPr>
                <w:bCs/>
                <w:color w:val="000000"/>
                <w:szCs w:val="20"/>
              </w:rPr>
            </w:pPr>
            <w:r w:rsidRPr="001106EE">
              <w:rPr>
                <w:bCs/>
                <w:color w:val="000000"/>
                <w:szCs w:val="20"/>
              </w:rPr>
              <w:t>301 354,5</w:t>
            </w:r>
          </w:p>
        </w:tc>
        <w:tc>
          <w:tcPr>
            <w:tcW w:w="1701" w:type="dxa"/>
            <w:shd w:val="clear" w:color="auto" w:fill="auto"/>
          </w:tcPr>
          <w:p w:rsidR="00AA0C1F" w:rsidRPr="00414E59" w:rsidRDefault="00AA0C1F" w:rsidP="005E36DD">
            <w:pPr>
              <w:jc w:val="center"/>
              <w:rPr>
                <w:bCs/>
                <w:color w:val="000000"/>
                <w:szCs w:val="20"/>
              </w:rPr>
            </w:pPr>
            <w:r w:rsidRPr="00414E59">
              <w:rPr>
                <w:bCs/>
                <w:color w:val="000000"/>
                <w:szCs w:val="20"/>
              </w:rPr>
              <w:t>299 917,5</w:t>
            </w:r>
          </w:p>
        </w:tc>
        <w:tc>
          <w:tcPr>
            <w:tcW w:w="992" w:type="dxa"/>
            <w:shd w:val="clear" w:color="auto" w:fill="auto"/>
          </w:tcPr>
          <w:p w:rsidR="00AA0C1F" w:rsidRPr="00414E59" w:rsidRDefault="00AA0C1F" w:rsidP="005E36DD">
            <w:pPr>
              <w:jc w:val="center"/>
              <w:rPr>
                <w:bCs/>
                <w:color w:val="000000"/>
                <w:szCs w:val="20"/>
              </w:rPr>
            </w:pPr>
            <w:r w:rsidRPr="00414E59">
              <w:rPr>
                <w:bCs/>
                <w:color w:val="000000"/>
                <w:szCs w:val="20"/>
              </w:rPr>
              <w:t>99,5</w:t>
            </w:r>
          </w:p>
        </w:tc>
      </w:tr>
      <w:tr w:rsidR="00AA0C1F" w:rsidRPr="00414E59" w:rsidTr="005E36DD">
        <w:trPr>
          <w:trHeight w:val="353"/>
        </w:trPr>
        <w:tc>
          <w:tcPr>
            <w:tcW w:w="653" w:type="dxa"/>
            <w:shd w:val="clear" w:color="auto" w:fill="auto"/>
          </w:tcPr>
          <w:p w:rsidR="00AA0C1F" w:rsidRPr="00414E59" w:rsidRDefault="00AA0C1F" w:rsidP="005E36DD">
            <w:pPr>
              <w:jc w:val="center"/>
              <w:rPr>
                <w:b/>
                <w:bCs/>
                <w:color w:val="000000"/>
                <w:sz w:val="28"/>
                <w:szCs w:val="20"/>
              </w:rPr>
            </w:pPr>
          </w:p>
        </w:tc>
        <w:tc>
          <w:tcPr>
            <w:tcW w:w="4094" w:type="dxa"/>
            <w:shd w:val="clear" w:color="auto" w:fill="auto"/>
          </w:tcPr>
          <w:p w:rsidR="00AA0C1F" w:rsidRPr="00414E59" w:rsidRDefault="00AA0C1F" w:rsidP="005E36DD">
            <w:pPr>
              <w:jc w:val="both"/>
              <w:rPr>
                <w:bCs/>
                <w:color w:val="000000"/>
                <w:szCs w:val="20"/>
              </w:rPr>
            </w:pPr>
            <w:r w:rsidRPr="00414E59">
              <w:rPr>
                <w:bCs/>
                <w:color w:val="000000"/>
                <w:szCs w:val="20"/>
              </w:rPr>
              <w:t>- дополнительно образование детей</w:t>
            </w:r>
          </w:p>
        </w:tc>
        <w:tc>
          <w:tcPr>
            <w:tcW w:w="1911" w:type="dxa"/>
            <w:shd w:val="clear" w:color="auto" w:fill="auto"/>
          </w:tcPr>
          <w:p w:rsidR="00AA0C1F" w:rsidRPr="00414E59" w:rsidRDefault="00AA0C1F" w:rsidP="005E36DD">
            <w:pPr>
              <w:jc w:val="center"/>
              <w:rPr>
                <w:bCs/>
                <w:color w:val="000000"/>
                <w:szCs w:val="20"/>
              </w:rPr>
            </w:pPr>
            <w:r w:rsidRPr="002A1C0C">
              <w:rPr>
                <w:bCs/>
                <w:color w:val="000000"/>
                <w:szCs w:val="20"/>
              </w:rPr>
              <w:t>20 294,9</w:t>
            </w:r>
          </w:p>
        </w:tc>
        <w:tc>
          <w:tcPr>
            <w:tcW w:w="1701" w:type="dxa"/>
            <w:shd w:val="clear" w:color="auto" w:fill="auto"/>
          </w:tcPr>
          <w:p w:rsidR="00AA0C1F" w:rsidRPr="00414E59" w:rsidRDefault="00AA0C1F" w:rsidP="005E36DD">
            <w:pPr>
              <w:jc w:val="center"/>
              <w:rPr>
                <w:bCs/>
                <w:color w:val="000000"/>
                <w:szCs w:val="20"/>
              </w:rPr>
            </w:pPr>
            <w:r w:rsidRPr="002A1C0C">
              <w:rPr>
                <w:bCs/>
                <w:color w:val="000000"/>
                <w:szCs w:val="20"/>
              </w:rPr>
              <w:t>20 293,6</w:t>
            </w:r>
          </w:p>
        </w:tc>
        <w:tc>
          <w:tcPr>
            <w:tcW w:w="992" w:type="dxa"/>
            <w:shd w:val="clear" w:color="auto" w:fill="auto"/>
          </w:tcPr>
          <w:p w:rsidR="00AA0C1F" w:rsidRPr="00414E59" w:rsidRDefault="00AA0C1F" w:rsidP="005E36DD">
            <w:pPr>
              <w:jc w:val="center"/>
              <w:rPr>
                <w:bCs/>
                <w:color w:val="000000"/>
                <w:szCs w:val="20"/>
              </w:rPr>
            </w:pPr>
            <w:r w:rsidRPr="00414E59">
              <w:rPr>
                <w:bCs/>
                <w:color w:val="000000"/>
                <w:szCs w:val="20"/>
              </w:rPr>
              <w:t>100,0</w:t>
            </w:r>
          </w:p>
        </w:tc>
      </w:tr>
      <w:tr w:rsidR="00AA0C1F" w:rsidRPr="00414E59" w:rsidTr="005E36DD">
        <w:tc>
          <w:tcPr>
            <w:tcW w:w="653" w:type="dxa"/>
            <w:shd w:val="clear" w:color="auto" w:fill="auto"/>
          </w:tcPr>
          <w:p w:rsidR="00AA0C1F" w:rsidRPr="00414E59" w:rsidRDefault="00AA0C1F" w:rsidP="005E36DD">
            <w:pPr>
              <w:jc w:val="center"/>
              <w:rPr>
                <w:b/>
                <w:bCs/>
                <w:color w:val="000000"/>
                <w:sz w:val="28"/>
                <w:szCs w:val="20"/>
              </w:rPr>
            </w:pPr>
          </w:p>
        </w:tc>
        <w:tc>
          <w:tcPr>
            <w:tcW w:w="4094" w:type="dxa"/>
            <w:shd w:val="clear" w:color="auto" w:fill="auto"/>
          </w:tcPr>
          <w:p w:rsidR="00AA0C1F" w:rsidRPr="00414E59" w:rsidRDefault="00AA0C1F" w:rsidP="005E36DD">
            <w:pPr>
              <w:jc w:val="both"/>
              <w:rPr>
                <w:bCs/>
                <w:color w:val="000000"/>
                <w:szCs w:val="20"/>
              </w:rPr>
            </w:pPr>
            <w:r w:rsidRPr="00414E59">
              <w:rPr>
                <w:bCs/>
                <w:color w:val="000000"/>
                <w:szCs w:val="20"/>
              </w:rPr>
              <w:t>-учреждения среднего профессионального образования</w:t>
            </w:r>
          </w:p>
        </w:tc>
        <w:tc>
          <w:tcPr>
            <w:tcW w:w="1911" w:type="dxa"/>
            <w:shd w:val="clear" w:color="auto" w:fill="auto"/>
          </w:tcPr>
          <w:p w:rsidR="00AA0C1F" w:rsidRPr="00414E59" w:rsidRDefault="00AA0C1F" w:rsidP="005E36DD">
            <w:pPr>
              <w:jc w:val="center"/>
              <w:rPr>
                <w:bCs/>
                <w:color w:val="000000"/>
                <w:szCs w:val="20"/>
              </w:rPr>
            </w:pPr>
            <w:r>
              <w:rPr>
                <w:bCs/>
                <w:color w:val="000000"/>
                <w:szCs w:val="20"/>
              </w:rPr>
              <w:t>557 591,7</w:t>
            </w:r>
          </w:p>
        </w:tc>
        <w:tc>
          <w:tcPr>
            <w:tcW w:w="1701" w:type="dxa"/>
            <w:shd w:val="clear" w:color="auto" w:fill="auto"/>
          </w:tcPr>
          <w:p w:rsidR="00AA0C1F" w:rsidRPr="00414E59" w:rsidRDefault="00AA0C1F" w:rsidP="005E36DD">
            <w:pPr>
              <w:jc w:val="center"/>
              <w:rPr>
                <w:bCs/>
                <w:color w:val="000000"/>
                <w:szCs w:val="20"/>
              </w:rPr>
            </w:pPr>
            <w:r>
              <w:rPr>
                <w:bCs/>
                <w:color w:val="000000"/>
                <w:szCs w:val="20"/>
              </w:rPr>
              <w:t>554 342,5</w:t>
            </w:r>
          </w:p>
        </w:tc>
        <w:tc>
          <w:tcPr>
            <w:tcW w:w="992" w:type="dxa"/>
            <w:shd w:val="clear" w:color="auto" w:fill="auto"/>
          </w:tcPr>
          <w:p w:rsidR="00AA0C1F" w:rsidRPr="00414E59" w:rsidRDefault="00AA0C1F" w:rsidP="005E36DD">
            <w:pPr>
              <w:jc w:val="center"/>
              <w:rPr>
                <w:bCs/>
                <w:color w:val="000000"/>
                <w:szCs w:val="20"/>
              </w:rPr>
            </w:pPr>
            <w:r w:rsidRPr="002A1C0C">
              <w:rPr>
                <w:bCs/>
                <w:color w:val="000000"/>
                <w:szCs w:val="20"/>
              </w:rPr>
              <w:t>99,</w:t>
            </w:r>
            <w:r>
              <w:rPr>
                <w:bCs/>
                <w:color w:val="000000"/>
                <w:szCs w:val="20"/>
              </w:rPr>
              <w:t>4</w:t>
            </w:r>
          </w:p>
        </w:tc>
      </w:tr>
      <w:tr w:rsidR="00AA0C1F" w:rsidRPr="00414E59" w:rsidTr="005E36DD">
        <w:tc>
          <w:tcPr>
            <w:tcW w:w="653" w:type="dxa"/>
            <w:shd w:val="clear" w:color="auto" w:fill="auto"/>
          </w:tcPr>
          <w:p w:rsidR="00AA0C1F" w:rsidRPr="00414E59" w:rsidRDefault="00AA0C1F" w:rsidP="005E36DD">
            <w:pPr>
              <w:jc w:val="center"/>
              <w:rPr>
                <w:b/>
                <w:bCs/>
                <w:color w:val="000000"/>
                <w:sz w:val="28"/>
                <w:szCs w:val="20"/>
              </w:rPr>
            </w:pPr>
          </w:p>
        </w:tc>
        <w:tc>
          <w:tcPr>
            <w:tcW w:w="4094" w:type="dxa"/>
            <w:shd w:val="clear" w:color="auto" w:fill="auto"/>
          </w:tcPr>
          <w:p w:rsidR="00AA0C1F" w:rsidRPr="00414E59" w:rsidRDefault="00AA0C1F" w:rsidP="005E36DD">
            <w:pPr>
              <w:jc w:val="both"/>
              <w:rPr>
                <w:bCs/>
                <w:color w:val="000000"/>
                <w:szCs w:val="20"/>
              </w:rPr>
            </w:pPr>
            <w:r w:rsidRPr="00414E59">
              <w:rPr>
                <w:bCs/>
                <w:color w:val="000000"/>
                <w:szCs w:val="20"/>
              </w:rPr>
              <w:t>- профессиональная подготовка, переподготовка и повышение квалификации</w:t>
            </w:r>
          </w:p>
        </w:tc>
        <w:tc>
          <w:tcPr>
            <w:tcW w:w="1911" w:type="dxa"/>
            <w:shd w:val="clear" w:color="auto" w:fill="auto"/>
          </w:tcPr>
          <w:p w:rsidR="00AA0C1F" w:rsidRPr="00D527A8" w:rsidRDefault="00AA0C1F" w:rsidP="005E36DD">
            <w:pPr>
              <w:jc w:val="center"/>
              <w:rPr>
                <w:bCs/>
                <w:color w:val="000000"/>
                <w:szCs w:val="20"/>
              </w:rPr>
            </w:pPr>
            <w:r w:rsidRPr="00D527A8">
              <w:rPr>
                <w:bCs/>
                <w:color w:val="000000"/>
                <w:szCs w:val="20"/>
              </w:rPr>
              <w:t>33 968,6</w:t>
            </w:r>
          </w:p>
        </w:tc>
        <w:tc>
          <w:tcPr>
            <w:tcW w:w="1701" w:type="dxa"/>
            <w:shd w:val="clear" w:color="auto" w:fill="auto"/>
          </w:tcPr>
          <w:p w:rsidR="00AA0C1F" w:rsidRPr="00D527A8" w:rsidRDefault="00AA0C1F" w:rsidP="005E36DD">
            <w:pPr>
              <w:jc w:val="center"/>
              <w:rPr>
                <w:bCs/>
                <w:color w:val="000000"/>
                <w:szCs w:val="20"/>
              </w:rPr>
            </w:pPr>
            <w:r w:rsidRPr="00D527A8">
              <w:rPr>
                <w:bCs/>
                <w:color w:val="000000"/>
                <w:szCs w:val="20"/>
              </w:rPr>
              <w:t>34 929,8</w:t>
            </w:r>
          </w:p>
        </w:tc>
        <w:tc>
          <w:tcPr>
            <w:tcW w:w="992" w:type="dxa"/>
            <w:shd w:val="clear" w:color="auto" w:fill="auto"/>
          </w:tcPr>
          <w:p w:rsidR="00AA0C1F" w:rsidRPr="00D527A8" w:rsidRDefault="00AA0C1F" w:rsidP="005E36DD">
            <w:pPr>
              <w:jc w:val="center"/>
              <w:rPr>
                <w:bCs/>
                <w:color w:val="000000"/>
                <w:szCs w:val="20"/>
              </w:rPr>
            </w:pPr>
            <w:r w:rsidRPr="00D527A8">
              <w:rPr>
                <w:bCs/>
                <w:color w:val="000000"/>
                <w:szCs w:val="20"/>
              </w:rPr>
              <w:t>102,8</w:t>
            </w:r>
          </w:p>
        </w:tc>
      </w:tr>
      <w:tr w:rsidR="00AA0C1F" w:rsidRPr="00414E59" w:rsidTr="005E36DD">
        <w:tc>
          <w:tcPr>
            <w:tcW w:w="653" w:type="dxa"/>
            <w:shd w:val="clear" w:color="auto" w:fill="auto"/>
          </w:tcPr>
          <w:p w:rsidR="00AA0C1F" w:rsidRPr="00414E59" w:rsidRDefault="00AA0C1F" w:rsidP="005E36DD">
            <w:pPr>
              <w:jc w:val="center"/>
              <w:rPr>
                <w:b/>
                <w:bCs/>
                <w:color w:val="000000"/>
                <w:sz w:val="28"/>
                <w:szCs w:val="20"/>
              </w:rPr>
            </w:pPr>
          </w:p>
        </w:tc>
        <w:tc>
          <w:tcPr>
            <w:tcW w:w="4094" w:type="dxa"/>
            <w:shd w:val="clear" w:color="auto" w:fill="auto"/>
          </w:tcPr>
          <w:p w:rsidR="00AA0C1F" w:rsidRPr="00414E59" w:rsidRDefault="00AA0C1F" w:rsidP="005E36DD">
            <w:pPr>
              <w:jc w:val="both"/>
              <w:rPr>
                <w:bCs/>
                <w:color w:val="000000"/>
                <w:szCs w:val="20"/>
              </w:rPr>
            </w:pPr>
            <w:r w:rsidRPr="00414E59">
              <w:rPr>
                <w:bCs/>
                <w:color w:val="000000"/>
                <w:szCs w:val="20"/>
              </w:rPr>
              <w:t>- учреждения в сфере молодежной политики и оздоровления детей</w:t>
            </w:r>
          </w:p>
        </w:tc>
        <w:tc>
          <w:tcPr>
            <w:tcW w:w="1911" w:type="dxa"/>
            <w:shd w:val="clear" w:color="auto" w:fill="auto"/>
          </w:tcPr>
          <w:p w:rsidR="00AA0C1F" w:rsidRPr="00414E59" w:rsidRDefault="00AA0C1F" w:rsidP="005E36DD">
            <w:pPr>
              <w:jc w:val="center"/>
              <w:rPr>
                <w:bCs/>
                <w:color w:val="000000"/>
                <w:szCs w:val="20"/>
              </w:rPr>
            </w:pPr>
            <w:r w:rsidRPr="002A1C0C">
              <w:rPr>
                <w:bCs/>
                <w:color w:val="000000"/>
                <w:szCs w:val="20"/>
              </w:rPr>
              <w:t>53 527,1</w:t>
            </w:r>
          </w:p>
        </w:tc>
        <w:tc>
          <w:tcPr>
            <w:tcW w:w="1701" w:type="dxa"/>
            <w:shd w:val="clear" w:color="auto" w:fill="auto"/>
          </w:tcPr>
          <w:p w:rsidR="00AA0C1F" w:rsidRPr="00414E59" w:rsidRDefault="00AA0C1F" w:rsidP="005E36DD">
            <w:pPr>
              <w:jc w:val="center"/>
              <w:rPr>
                <w:bCs/>
                <w:color w:val="000000"/>
                <w:szCs w:val="20"/>
              </w:rPr>
            </w:pPr>
            <w:r w:rsidRPr="002A1C0C">
              <w:rPr>
                <w:bCs/>
                <w:color w:val="000000"/>
                <w:szCs w:val="20"/>
              </w:rPr>
              <w:t>52 565,9</w:t>
            </w:r>
          </w:p>
        </w:tc>
        <w:tc>
          <w:tcPr>
            <w:tcW w:w="992" w:type="dxa"/>
            <w:shd w:val="clear" w:color="auto" w:fill="auto"/>
          </w:tcPr>
          <w:p w:rsidR="00AA0C1F" w:rsidRPr="00414E59" w:rsidRDefault="00AA0C1F" w:rsidP="005E36DD">
            <w:pPr>
              <w:jc w:val="center"/>
              <w:rPr>
                <w:bCs/>
                <w:color w:val="000000"/>
                <w:szCs w:val="20"/>
              </w:rPr>
            </w:pPr>
            <w:r w:rsidRPr="002A1C0C">
              <w:rPr>
                <w:bCs/>
                <w:color w:val="000000"/>
                <w:szCs w:val="20"/>
              </w:rPr>
              <w:t>98,2</w:t>
            </w:r>
          </w:p>
        </w:tc>
      </w:tr>
      <w:tr w:rsidR="00AA0C1F" w:rsidRPr="00414E59" w:rsidTr="005E36DD">
        <w:tc>
          <w:tcPr>
            <w:tcW w:w="653" w:type="dxa"/>
            <w:shd w:val="clear" w:color="auto" w:fill="auto"/>
          </w:tcPr>
          <w:p w:rsidR="00AA0C1F" w:rsidRPr="00414E59" w:rsidRDefault="00AA0C1F" w:rsidP="005E36DD">
            <w:pPr>
              <w:jc w:val="center"/>
              <w:rPr>
                <w:b/>
                <w:bCs/>
                <w:color w:val="000000"/>
                <w:sz w:val="28"/>
                <w:szCs w:val="20"/>
              </w:rPr>
            </w:pPr>
          </w:p>
        </w:tc>
        <w:tc>
          <w:tcPr>
            <w:tcW w:w="4094" w:type="dxa"/>
            <w:shd w:val="clear" w:color="auto" w:fill="auto"/>
          </w:tcPr>
          <w:p w:rsidR="00AA0C1F" w:rsidRPr="00414E59" w:rsidRDefault="00AA0C1F" w:rsidP="005E36DD">
            <w:pPr>
              <w:jc w:val="both"/>
              <w:rPr>
                <w:bCs/>
                <w:color w:val="000000"/>
                <w:szCs w:val="20"/>
              </w:rPr>
            </w:pPr>
            <w:r w:rsidRPr="00414E59">
              <w:rPr>
                <w:bCs/>
                <w:color w:val="000000"/>
                <w:szCs w:val="20"/>
              </w:rPr>
              <w:t>- центральный аппарат</w:t>
            </w:r>
          </w:p>
        </w:tc>
        <w:tc>
          <w:tcPr>
            <w:tcW w:w="1911" w:type="dxa"/>
            <w:shd w:val="clear" w:color="auto" w:fill="auto"/>
          </w:tcPr>
          <w:p w:rsidR="00AA0C1F" w:rsidRPr="00414E59" w:rsidRDefault="00AA0C1F" w:rsidP="005E36DD">
            <w:pPr>
              <w:jc w:val="center"/>
              <w:rPr>
                <w:bCs/>
                <w:color w:val="000000"/>
                <w:szCs w:val="20"/>
              </w:rPr>
            </w:pPr>
            <w:r w:rsidRPr="00414E59">
              <w:rPr>
                <w:bCs/>
                <w:color w:val="000000"/>
                <w:szCs w:val="20"/>
              </w:rPr>
              <w:t>84 091,9</w:t>
            </w:r>
          </w:p>
        </w:tc>
        <w:tc>
          <w:tcPr>
            <w:tcW w:w="1701" w:type="dxa"/>
            <w:shd w:val="clear" w:color="auto" w:fill="auto"/>
          </w:tcPr>
          <w:p w:rsidR="00AA0C1F" w:rsidRPr="00414E59" w:rsidRDefault="00AA0C1F" w:rsidP="005E36DD">
            <w:pPr>
              <w:jc w:val="center"/>
              <w:rPr>
                <w:bCs/>
                <w:color w:val="000000"/>
                <w:szCs w:val="20"/>
              </w:rPr>
            </w:pPr>
            <w:r w:rsidRPr="00414E59">
              <w:rPr>
                <w:bCs/>
                <w:color w:val="000000"/>
                <w:szCs w:val="20"/>
              </w:rPr>
              <w:t>82 658,7</w:t>
            </w:r>
          </w:p>
        </w:tc>
        <w:tc>
          <w:tcPr>
            <w:tcW w:w="992" w:type="dxa"/>
            <w:shd w:val="clear" w:color="auto" w:fill="auto"/>
          </w:tcPr>
          <w:p w:rsidR="00AA0C1F" w:rsidRPr="00414E59" w:rsidRDefault="00AA0C1F" w:rsidP="005E36DD">
            <w:pPr>
              <w:jc w:val="center"/>
              <w:rPr>
                <w:bCs/>
                <w:color w:val="000000"/>
                <w:szCs w:val="20"/>
              </w:rPr>
            </w:pPr>
            <w:r>
              <w:rPr>
                <w:bCs/>
                <w:color w:val="000000"/>
                <w:szCs w:val="20"/>
              </w:rPr>
              <w:t>99,0</w:t>
            </w:r>
          </w:p>
        </w:tc>
      </w:tr>
      <w:tr w:rsidR="00AA0C1F" w:rsidRPr="00414E59" w:rsidTr="005E36DD">
        <w:tc>
          <w:tcPr>
            <w:tcW w:w="653" w:type="dxa"/>
            <w:shd w:val="clear" w:color="auto" w:fill="auto"/>
          </w:tcPr>
          <w:p w:rsidR="00AA0C1F" w:rsidRPr="00414E59" w:rsidRDefault="00AA0C1F" w:rsidP="005E36DD">
            <w:pPr>
              <w:jc w:val="center"/>
              <w:rPr>
                <w:b/>
                <w:bCs/>
                <w:color w:val="000000"/>
                <w:sz w:val="28"/>
                <w:szCs w:val="20"/>
              </w:rPr>
            </w:pPr>
          </w:p>
        </w:tc>
        <w:tc>
          <w:tcPr>
            <w:tcW w:w="4094" w:type="dxa"/>
            <w:shd w:val="clear" w:color="auto" w:fill="auto"/>
          </w:tcPr>
          <w:p w:rsidR="00AA0C1F" w:rsidRPr="00414E59" w:rsidRDefault="00AA0C1F" w:rsidP="005E36DD">
            <w:pPr>
              <w:jc w:val="both"/>
              <w:rPr>
                <w:bCs/>
                <w:color w:val="000000"/>
                <w:szCs w:val="20"/>
              </w:rPr>
            </w:pPr>
            <w:r w:rsidRPr="00414E59">
              <w:rPr>
                <w:bCs/>
                <w:color w:val="000000"/>
                <w:szCs w:val="20"/>
              </w:rPr>
              <w:t>- отдел лицензирования</w:t>
            </w:r>
          </w:p>
        </w:tc>
        <w:tc>
          <w:tcPr>
            <w:tcW w:w="1911" w:type="dxa"/>
            <w:shd w:val="clear" w:color="auto" w:fill="auto"/>
          </w:tcPr>
          <w:p w:rsidR="00AA0C1F" w:rsidRPr="00414E59" w:rsidRDefault="00AA0C1F" w:rsidP="005E36DD">
            <w:pPr>
              <w:jc w:val="center"/>
              <w:rPr>
                <w:bCs/>
                <w:color w:val="000000"/>
                <w:szCs w:val="20"/>
              </w:rPr>
            </w:pPr>
            <w:r w:rsidRPr="00414E59">
              <w:rPr>
                <w:bCs/>
                <w:color w:val="000000"/>
                <w:szCs w:val="20"/>
              </w:rPr>
              <w:t>5 357,0</w:t>
            </w:r>
          </w:p>
        </w:tc>
        <w:tc>
          <w:tcPr>
            <w:tcW w:w="1701" w:type="dxa"/>
            <w:shd w:val="clear" w:color="auto" w:fill="auto"/>
          </w:tcPr>
          <w:p w:rsidR="00AA0C1F" w:rsidRPr="00414E59" w:rsidRDefault="00AA0C1F" w:rsidP="005E36DD">
            <w:pPr>
              <w:jc w:val="center"/>
              <w:rPr>
                <w:bCs/>
                <w:color w:val="000000"/>
                <w:szCs w:val="20"/>
              </w:rPr>
            </w:pPr>
            <w:r w:rsidRPr="00414E59">
              <w:rPr>
                <w:bCs/>
                <w:color w:val="000000"/>
                <w:szCs w:val="20"/>
              </w:rPr>
              <w:t>5 249,8</w:t>
            </w:r>
          </w:p>
        </w:tc>
        <w:tc>
          <w:tcPr>
            <w:tcW w:w="992" w:type="dxa"/>
            <w:shd w:val="clear" w:color="auto" w:fill="auto"/>
          </w:tcPr>
          <w:p w:rsidR="00AA0C1F" w:rsidRPr="00414E59" w:rsidRDefault="00AA0C1F" w:rsidP="005E36DD">
            <w:pPr>
              <w:jc w:val="center"/>
              <w:rPr>
                <w:bCs/>
                <w:color w:val="000000"/>
                <w:szCs w:val="20"/>
              </w:rPr>
            </w:pPr>
            <w:r w:rsidRPr="00414E59">
              <w:rPr>
                <w:bCs/>
                <w:color w:val="000000"/>
                <w:szCs w:val="20"/>
              </w:rPr>
              <w:t>98,0</w:t>
            </w:r>
          </w:p>
        </w:tc>
      </w:tr>
      <w:tr w:rsidR="00AA0C1F" w:rsidRPr="00414E59" w:rsidTr="005E36DD">
        <w:tc>
          <w:tcPr>
            <w:tcW w:w="653" w:type="dxa"/>
            <w:shd w:val="clear" w:color="auto" w:fill="auto"/>
          </w:tcPr>
          <w:p w:rsidR="00AA0C1F" w:rsidRPr="00414E59" w:rsidRDefault="00AA0C1F" w:rsidP="005E36DD">
            <w:pPr>
              <w:jc w:val="center"/>
              <w:rPr>
                <w:b/>
                <w:bCs/>
                <w:color w:val="000000"/>
                <w:sz w:val="28"/>
                <w:szCs w:val="20"/>
              </w:rPr>
            </w:pPr>
          </w:p>
        </w:tc>
        <w:tc>
          <w:tcPr>
            <w:tcW w:w="4094" w:type="dxa"/>
            <w:shd w:val="clear" w:color="auto" w:fill="auto"/>
          </w:tcPr>
          <w:p w:rsidR="00AA0C1F" w:rsidRPr="00414E59" w:rsidRDefault="00AA0C1F" w:rsidP="005E36DD">
            <w:pPr>
              <w:jc w:val="both"/>
              <w:rPr>
                <w:bCs/>
                <w:color w:val="000000"/>
                <w:szCs w:val="20"/>
              </w:rPr>
            </w:pPr>
            <w:r w:rsidRPr="00414E59">
              <w:rPr>
                <w:bCs/>
                <w:color w:val="000000"/>
                <w:szCs w:val="20"/>
              </w:rPr>
              <w:t>- прочие учреждения</w:t>
            </w:r>
          </w:p>
        </w:tc>
        <w:tc>
          <w:tcPr>
            <w:tcW w:w="1911" w:type="dxa"/>
            <w:shd w:val="clear" w:color="auto" w:fill="auto"/>
          </w:tcPr>
          <w:p w:rsidR="00AA0C1F" w:rsidRPr="00414E59" w:rsidRDefault="00AA0C1F" w:rsidP="005E36DD">
            <w:pPr>
              <w:jc w:val="center"/>
              <w:rPr>
                <w:bCs/>
                <w:color w:val="000000"/>
                <w:szCs w:val="20"/>
              </w:rPr>
            </w:pPr>
            <w:r w:rsidRPr="00414E59">
              <w:rPr>
                <w:bCs/>
                <w:color w:val="000000"/>
                <w:szCs w:val="20"/>
              </w:rPr>
              <w:t>26 051,8</w:t>
            </w:r>
          </w:p>
        </w:tc>
        <w:tc>
          <w:tcPr>
            <w:tcW w:w="1701" w:type="dxa"/>
            <w:shd w:val="clear" w:color="auto" w:fill="auto"/>
          </w:tcPr>
          <w:p w:rsidR="00AA0C1F" w:rsidRPr="00414E59" w:rsidRDefault="00AA0C1F" w:rsidP="005E36DD">
            <w:pPr>
              <w:jc w:val="center"/>
              <w:rPr>
                <w:bCs/>
                <w:color w:val="000000"/>
                <w:szCs w:val="20"/>
              </w:rPr>
            </w:pPr>
            <w:r w:rsidRPr="00414E59">
              <w:rPr>
                <w:bCs/>
                <w:color w:val="000000"/>
                <w:szCs w:val="20"/>
              </w:rPr>
              <w:t>26 014,1</w:t>
            </w:r>
          </w:p>
        </w:tc>
        <w:tc>
          <w:tcPr>
            <w:tcW w:w="992" w:type="dxa"/>
            <w:shd w:val="clear" w:color="auto" w:fill="auto"/>
          </w:tcPr>
          <w:p w:rsidR="00AA0C1F" w:rsidRPr="00414E59" w:rsidRDefault="00AA0C1F" w:rsidP="005E36DD">
            <w:pPr>
              <w:jc w:val="center"/>
              <w:rPr>
                <w:bCs/>
                <w:color w:val="000000"/>
                <w:szCs w:val="20"/>
              </w:rPr>
            </w:pPr>
            <w:r w:rsidRPr="00414E59">
              <w:rPr>
                <w:bCs/>
                <w:color w:val="000000"/>
                <w:szCs w:val="20"/>
              </w:rPr>
              <w:t>99,9</w:t>
            </w:r>
          </w:p>
        </w:tc>
      </w:tr>
      <w:tr w:rsidR="00AA0C1F" w:rsidRPr="00414E59" w:rsidTr="005E36DD">
        <w:tc>
          <w:tcPr>
            <w:tcW w:w="653" w:type="dxa"/>
            <w:shd w:val="clear" w:color="auto" w:fill="auto"/>
          </w:tcPr>
          <w:p w:rsidR="00AA0C1F" w:rsidRPr="00414E59" w:rsidRDefault="00AA0C1F" w:rsidP="005E36DD">
            <w:pPr>
              <w:jc w:val="center"/>
              <w:rPr>
                <w:b/>
                <w:bCs/>
                <w:color w:val="000000"/>
                <w:sz w:val="28"/>
                <w:szCs w:val="20"/>
              </w:rPr>
            </w:pPr>
          </w:p>
        </w:tc>
        <w:tc>
          <w:tcPr>
            <w:tcW w:w="4094" w:type="dxa"/>
            <w:shd w:val="clear" w:color="auto" w:fill="auto"/>
          </w:tcPr>
          <w:p w:rsidR="00AA0C1F" w:rsidRPr="00414E59" w:rsidRDefault="00AA0C1F" w:rsidP="005E36DD">
            <w:pPr>
              <w:jc w:val="both"/>
              <w:rPr>
                <w:bCs/>
                <w:color w:val="000000"/>
                <w:szCs w:val="20"/>
              </w:rPr>
            </w:pPr>
            <w:r w:rsidRPr="00414E59">
              <w:rPr>
                <w:bCs/>
                <w:color w:val="000000"/>
                <w:szCs w:val="20"/>
              </w:rPr>
              <w:t>- целевые субсидии</w:t>
            </w:r>
          </w:p>
        </w:tc>
        <w:tc>
          <w:tcPr>
            <w:tcW w:w="1911" w:type="dxa"/>
            <w:shd w:val="clear" w:color="auto" w:fill="auto"/>
          </w:tcPr>
          <w:p w:rsidR="00AA0C1F" w:rsidRPr="00414E59" w:rsidRDefault="00AA0C1F" w:rsidP="005E36DD">
            <w:pPr>
              <w:jc w:val="center"/>
              <w:rPr>
                <w:bCs/>
                <w:color w:val="000000"/>
                <w:szCs w:val="20"/>
              </w:rPr>
            </w:pPr>
            <w:r w:rsidRPr="00414E59">
              <w:rPr>
                <w:bCs/>
                <w:color w:val="000000"/>
                <w:szCs w:val="20"/>
              </w:rPr>
              <w:t>1 503,2</w:t>
            </w:r>
          </w:p>
        </w:tc>
        <w:tc>
          <w:tcPr>
            <w:tcW w:w="1701" w:type="dxa"/>
            <w:shd w:val="clear" w:color="auto" w:fill="auto"/>
          </w:tcPr>
          <w:p w:rsidR="00AA0C1F" w:rsidRPr="00414E59" w:rsidRDefault="00AA0C1F" w:rsidP="005E36DD">
            <w:pPr>
              <w:jc w:val="center"/>
              <w:rPr>
                <w:bCs/>
                <w:color w:val="000000"/>
                <w:szCs w:val="20"/>
              </w:rPr>
            </w:pPr>
            <w:r w:rsidRPr="00414E59">
              <w:rPr>
                <w:bCs/>
                <w:color w:val="000000"/>
                <w:szCs w:val="20"/>
              </w:rPr>
              <w:t>1 503,2</w:t>
            </w:r>
          </w:p>
        </w:tc>
        <w:tc>
          <w:tcPr>
            <w:tcW w:w="992" w:type="dxa"/>
            <w:shd w:val="clear" w:color="auto" w:fill="auto"/>
          </w:tcPr>
          <w:p w:rsidR="00AA0C1F" w:rsidRPr="00414E59" w:rsidRDefault="00AA0C1F" w:rsidP="005E36DD">
            <w:pPr>
              <w:jc w:val="center"/>
              <w:rPr>
                <w:bCs/>
                <w:color w:val="000000"/>
                <w:szCs w:val="20"/>
              </w:rPr>
            </w:pPr>
            <w:r w:rsidRPr="00414E59">
              <w:rPr>
                <w:bCs/>
                <w:color w:val="000000"/>
                <w:szCs w:val="20"/>
              </w:rPr>
              <w:t>100,0</w:t>
            </w:r>
          </w:p>
        </w:tc>
      </w:tr>
      <w:tr w:rsidR="00AA0C1F" w:rsidRPr="00414E59" w:rsidTr="005E36DD">
        <w:tc>
          <w:tcPr>
            <w:tcW w:w="653" w:type="dxa"/>
            <w:shd w:val="clear" w:color="auto" w:fill="auto"/>
          </w:tcPr>
          <w:p w:rsidR="00AA0C1F" w:rsidRPr="00414E59" w:rsidRDefault="00AA0C1F" w:rsidP="005E36DD">
            <w:pPr>
              <w:jc w:val="center"/>
              <w:rPr>
                <w:b/>
                <w:bCs/>
                <w:color w:val="000000"/>
                <w:sz w:val="28"/>
                <w:szCs w:val="20"/>
              </w:rPr>
            </w:pPr>
          </w:p>
        </w:tc>
        <w:tc>
          <w:tcPr>
            <w:tcW w:w="4094" w:type="dxa"/>
            <w:shd w:val="clear" w:color="auto" w:fill="auto"/>
          </w:tcPr>
          <w:p w:rsidR="00AA0C1F" w:rsidRPr="00414E59" w:rsidRDefault="00AA0C1F" w:rsidP="005E36DD">
            <w:pPr>
              <w:jc w:val="both"/>
              <w:rPr>
                <w:bCs/>
                <w:color w:val="000000"/>
                <w:szCs w:val="20"/>
              </w:rPr>
            </w:pPr>
            <w:r w:rsidRPr="00414E59">
              <w:rPr>
                <w:bCs/>
                <w:color w:val="000000"/>
                <w:szCs w:val="20"/>
              </w:rPr>
              <w:t>- стипендиальное обеспечение обучающихся в учреждениях среднего профессионального образования</w:t>
            </w:r>
          </w:p>
        </w:tc>
        <w:tc>
          <w:tcPr>
            <w:tcW w:w="1911" w:type="dxa"/>
            <w:shd w:val="clear" w:color="auto" w:fill="auto"/>
          </w:tcPr>
          <w:p w:rsidR="00AA0C1F" w:rsidRPr="00414E59" w:rsidRDefault="00AA0C1F" w:rsidP="005E36DD">
            <w:pPr>
              <w:jc w:val="center"/>
              <w:rPr>
                <w:bCs/>
                <w:color w:val="000000"/>
                <w:szCs w:val="20"/>
              </w:rPr>
            </w:pPr>
            <w:r w:rsidRPr="00414E59">
              <w:rPr>
                <w:bCs/>
                <w:color w:val="000000"/>
                <w:szCs w:val="20"/>
              </w:rPr>
              <w:t>33 895,7</w:t>
            </w:r>
          </w:p>
        </w:tc>
        <w:tc>
          <w:tcPr>
            <w:tcW w:w="1701" w:type="dxa"/>
            <w:shd w:val="clear" w:color="auto" w:fill="auto"/>
          </w:tcPr>
          <w:p w:rsidR="00AA0C1F" w:rsidRPr="00414E59" w:rsidRDefault="00AA0C1F" w:rsidP="005E36DD">
            <w:pPr>
              <w:jc w:val="center"/>
              <w:rPr>
                <w:bCs/>
                <w:color w:val="000000"/>
                <w:szCs w:val="20"/>
              </w:rPr>
            </w:pPr>
            <w:r w:rsidRPr="00414E59">
              <w:rPr>
                <w:bCs/>
                <w:color w:val="000000"/>
                <w:szCs w:val="20"/>
              </w:rPr>
              <w:t>33 376,0</w:t>
            </w:r>
          </w:p>
        </w:tc>
        <w:tc>
          <w:tcPr>
            <w:tcW w:w="992" w:type="dxa"/>
            <w:shd w:val="clear" w:color="auto" w:fill="auto"/>
          </w:tcPr>
          <w:p w:rsidR="00AA0C1F" w:rsidRPr="00414E59" w:rsidRDefault="00AA0C1F" w:rsidP="005E36DD">
            <w:pPr>
              <w:jc w:val="center"/>
              <w:rPr>
                <w:bCs/>
                <w:color w:val="000000"/>
                <w:szCs w:val="20"/>
              </w:rPr>
            </w:pPr>
            <w:r w:rsidRPr="00414E59">
              <w:rPr>
                <w:bCs/>
                <w:color w:val="000000"/>
                <w:szCs w:val="20"/>
              </w:rPr>
              <w:t>98,5</w:t>
            </w:r>
          </w:p>
        </w:tc>
      </w:tr>
      <w:tr w:rsidR="00AA0C1F" w:rsidRPr="00414E59" w:rsidTr="005E36DD">
        <w:tc>
          <w:tcPr>
            <w:tcW w:w="653" w:type="dxa"/>
            <w:shd w:val="clear" w:color="auto" w:fill="auto"/>
          </w:tcPr>
          <w:p w:rsidR="00AA0C1F" w:rsidRPr="00414E59" w:rsidRDefault="00AA0C1F" w:rsidP="005E36DD">
            <w:pPr>
              <w:jc w:val="center"/>
              <w:rPr>
                <w:b/>
                <w:bCs/>
                <w:color w:val="000000"/>
                <w:sz w:val="28"/>
                <w:szCs w:val="20"/>
              </w:rPr>
            </w:pPr>
          </w:p>
        </w:tc>
        <w:tc>
          <w:tcPr>
            <w:tcW w:w="4094" w:type="dxa"/>
            <w:shd w:val="clear" w:color="auto" w:fill="auto"/>
          </w:tcPr>
          <w:p w:rsidR="00AA0C1F" w:rsidRPr="00414E59" w:rsidRDefault="00AA0C1F" w:rsidP="005E36DD">
            <w:pPr>
              <w:jc w:val="both"/>
              <w:rPr>
                <w:bCs/>
                <w:color w:val="000000"/>
                <w:szCs w:val="20"/>
              </w:rPr>
            </w:pPr>
            <w:r w:rsidRPr="00414E59">
              <w:rPr>
                <w:bCs/>
                <w:color w:val="000000"/>
                <w:szCs w:val="20"/>
              </w:rPr>
              <w:t>- компенсация расходов на оплату стоимости проезда и провоза багажа при переезде работников</w:t>
            </w:r>
          </w:p>
        </w:tc>
        <w:tc>
          <w:tcPr>
            <w:tcW w:w="1911" w:type="dxa"/>
            <w:shd w:val="clear" w:color="auto" w:fill="auto"/>
          </w:tcPr>
          <w:p w:rsidR="00AA0C1F" w:rsidRPr="00414E59" w:rsidRDefault="00AA0C1F" w:rsidP="005E36DD">
            <w:pPr>
              <w:jc w:val="center"/>
              <w:rPr>
                <w:bCs/>
                <w:color w:val="000000"/>
                <w:szCs w:val="20"/>
              </w:rPr>
            </w:pPr>
            <w:r w:rsidRPr="00414E59">
              <w:rPr>
                <w:bCs/>
                <w:color w:val="000000"/>
                <w:szCs w:val="20"/>
              </w:rPr>
              <w:t>1 949,0</w:t>
            </w:r>
          </w:p>
        </w:tc>
        <w:tc>
          <w:tcPr>
            <w:tcW w:w="1701" w:type="dxa"/>
            <w:shd w:val="clear" w:color="auto" w:fill="auto"/>
          </w:tcPr>
          <w:p w:rsidR="00AA0C1F" w:rsidRPr="00414E59" w:rsidRDefault="00AA0C1F" w:rsidP="005E36DD">
            <w:pPr>
              <w:jc w:val="center"/>
              <w:rPr>
                <w:bCs/>
                <w:color w:val="000000"/>
                <w:szCs w:val="20"/>
              </w:rPr>
            </w:pPr>
            <w:r w:rsidRPr="00414E59">
              <w:rPr>
                <w:bCs/>
                <w:color w:val="000000"/>
                <w:szCs w:val="20"/>
              </w:rPr>
              <w:t>1 736,3</w:t>
            </w:r>
          </w:p>
        </w:tc>
        <w:tc>
          <w:tcPr>
            <w:tcW w:w="992" w:type="dxa"/>
            <w:shd w:val="clear" w:color="auto" w:fill="auto"/>
          </w:tcPr>
          <w:p w:rsidR="00AA0C1F" w:rsidRPr="00414E59" w:rsidRDefault="00AA0C1F" w:rsidP="005E36DD">
            <w:pPr>
              <w:jc w:val="center"/>
              <w:rPr>
                <w:bCs/>
                <w:color w:val="000000"/>
                <w:szCs w:val="20"/>
              </w:rPr>
            </w:pPr>
            <w:r w:rsidRPr="00414E59">
              <w:rPr>
                <w:bCs/>
                <w:color w:val="000000"/>
                <w:szCs w:val="20"/>
              </w:rPr>
              <w:t>89,1</w:t>
            </w:r>
          </w:p>
        </w:tc>
      </w:tr>
      <w:tr w:rsidR="00AA0C1F" w:rsidRPr="00414E59" w:rsidTr="005E36DD">
        <w:tc>
          <w:tcPr>
            <w:tcW w:w="653" w:type="dxa"/>
            <w:shd w:val="clear" w:color="auto" w:fill="auto"/>
          </w:tcPr>
          <w:p w:rsidR="00AA0C1F" w:rsidRPr="00414E59" w:rsidRDefault="00AA0C1F" w:rsidP="005E36DD">
            <w:pPr>
              <w:jc w:val="center"/>
              <w:rPr>
                <w:b/>
                <w:bCs/>
                <w:color w:val="000000"/>
                <w:sz w:val="28"/>
                <w:szCs w:val="20"/>
              </w:rPr>
            </w:pPr>
          </w:p>
        </w:tc>
        <w:tc>
          <w:tcPr>
            <w:tcW w:w="4094" w:type="dxa"/>
            <w:shd w:val="clear" w:color="auto" w:fill="auto"/>
          </w:tcPr>
          <w:p w:rsidR="00AA0C1F" w:rsidRPr="00414E59" w:rsidRDefault="00AA0C1F" w:rsidP="005E36DD">
            <w:pPr>
              <w:jc w:val="both"/>
              <w:rPr>
                <w:bCs/>
                <w:color w:val="000000"/>
                <w:szCs w:val="20"/>
              </w:rPr>
            </w:pPr>
            <w:r w:rsidRPr="00414E59">
              <w:rPr>
                <w:bCs/>
                <w:color w:val="000000"/>
                <w:szCs w:val="20"/>
              </w:rPr>
              <w:t xml:space="preserve">- компенсация расходов на оплату стоимости проезда и провоза багажа к </w:t>
            </w:r>
            <w:r w:rsidRPr="00414E59">
              <w:rPr>
                <w:bCs/>
                <w:color w:val="000000"/>
                <w:szCs w:val="20"/>
              </w:rPr>
              <w:lastRenderedPageBreak/>
              <w:t>месту использования отпуска и обратно</w:t>
            </w:r>
          </w:p>
        </w:tc>
        <w:tc>
          <w:tcPr>
            <w:tcW w:w="1911" w:type="dxa"/>
            <w:shd w:val="clear" w:color="auto" w:fill="auto"/>
          </w:tcPr>
          <w:p w:rsidR="00AA0C1F" w:rsidRPr="00414E59" w:rsidRDefault="00AA0C1F" w:rsidP="005E36DD">
            <w:pPr>
              <w:jc w:val="center"/>
              <w:rPr>
                <w:bCs/>
                <w:color w:val="000000"/>
                <w:szCs w:val="20"/>
              </w:rPr>
            </w:pPr>
            <w:r w:rsidRPr="00414E59">
              <w:rPr>
                <w:bCs/>
                <w:color w:val="000000"/>
                <w:szCs w:val="20"/>
              </w:rPr>
              <w:lastRenderedPageBreak/>
              <w:t>25 294,5</w:t>
            </w:r>
          </w:p>
        </w:tc>
        <w:tc>
          <w:tcPr>
            <w:tcW w:w="1701" w:type="dxa"/>
            <w:shd w:val="clear" w:color="auto" w:fill="auto"/>
          </w:tcPr>
          <w:p w:rsidR="00AA0C1F" w:rsidRPr="00414E59" w:rsidRDefault="00AA0C1F" w:rsidP="005E36DD">
            <w:pPr>
              <w:jc w:val="center"/>
              <w:rPr>
                <w:bCs/>
                <w:color w:val="000000"/>
                <w:szCs w:val="20"/>
              </w:rPr>
            </w:pPr>
            <w:r w:rsidRPr="00414E59">
              <w:rPr>
                <w:bCs/>
                <w:color w:val="000000"/>
                <w:szCs w:val="20"/>
              </w:rPr>
              <w:t>24 404,1</w:t>
            </w:r>
          </w:p>
        </w:tc>
        <w:tc>
          <w:tcPr>
            <w:tcW w:w="992" w:type="dxa"/>
            <w:shd w:val="clear" w:color="auto" w:fill="auto"/>
          </w:tcPr>
          <w:p w:rsidR="00AA0C1F" w:rsidRPr="00414E59" w:rsidRDefault="00AA0C1F" w:rsidP="005E36DD">
            <w:pPr>
              <w:jc w:val="center"/>
              <w:rPr>
                <w:bCs/>
                <w:color w:val="000000"/>
                <w:szCs w:val="20"/>
              </w:rPr>
            </w:pPr>
            <w:r w:rsidRPr="00414E59">
              <w:rPr>
                <w:bCs/>
                <w:color w:val="000000"/>
                <w:szCs w:val="20"/>
              </w:rPr>
              <w:t>96,5</w:t>
            </w:r>
          </w:p>
        </w:tc>
      </w:tr>
      <w:tr w:rsidR="00AA0C1F" w:rsidRPr="00414E59" w:rsidTr="005E36DD">
        <w:tc>
          <w:tcPr>
            <w:tcW w:w="653" w:type="dxa"/>
            <w:shd w:val="clear" w:color="auto" w:fill="auto"/>
          </w:tcPr>
          <w:p w:rsidR="00AA0C1F" w:rsidRPr="00414E59" w:rsidRDefault="00AA0C1F" w:rsidP="005E36DD">
            <w:pPr>
              <w:jc w:val="center"/>
              <w:rPr>
                <w:b/>
                <w:bCs/>
                <w:color w:val="000000"/>
                <w:sz w:val="28"/>
                <w:szCs w:val="20"/>
              </w:rPr>
            </w:pPr>
          </w:p>
        </w:tc>
        <w:tc>
          <w:tcPr>
            <w:tcW w:w="4094" w:type="dxa"/>
            <w:shd w:val="clear" w:color="auto" w:fill="auto"/>
          </w:tcPr>
          <w:p w:rsidR="00AA0C1F" w:rsidRPr="00414E59" w:rsidRDefault="00AA0C1F" w:rsidP="005E36DD">
            <w:pPr>
              <w:jc w:val="both"/>
              <w:rPr>
                <w:bCs/>
                <w:color w:val="000000"/>
                <w:szCs w:val="20"/>
              </w:rPr>
            </w:pPr>
            <w:r w:rsidRPr="00414E59">
              <w:rPr>
                <w:bCs/>
                <w:color w:val="000000"/>
                <w:szCs w:val="20"/>
              </w:rPr>
              <w:t xml:space="preserve">- меры социальной поддержки по оплате жилых помещений и коммунальных услуг </w:t>
            </w:r>
          </w:p>
        </w:tc>
        <w:tc>
          <w:tcPr>
            <w:tcW w:w="1911" w:type="dxa"/>
            <w:shd w:val="clear" w:color="auto" w:fill="auto"/>
          </w:tcPr>
          <w:p w:rsidR="00AA0C1F" w:rsidRPr="00414E59" w:rsidRDefault="00AA0C1F" w:rsidP="005E36DD">
            <w:pPr>
              <w:jc w:val="center"/>
              <w:rPr>
                <w:bCs/>
                <w:color w:val="000000"/>
                <w:szCs w:val="20"/>
              </w:rPr>
            </w:pPr>
            <w:r w:rsidRPr="00414E59">
              <w:rPr>
                <w:bCs/>
                <w:color w:val="000000"/>
                <w:szCs w:val="20"/>
              </w:rPr>
              <w:t>9 695,4</w:t>
            </w:r>
          </w:p>
        </w:tc>
        <w:tc>
          <w:tcPr>
            <w:tcW w:w="1701" w:type="dxa"/>
            <w:shd w:val="clear" w:color="auto" w:fill="auto"/>
          </w:tcPr>
          <w:p w:rsidR="00AA0C1F" w:rsidRPr="00414E59" w:rsidRDefault="00AA0C1F" w:rsidP="005E36DD">
            <w:pPr>
              <w:jc w:val="center"/>
              <w:rPr>
                <w:bCs/>
                <w:color w:val="000000"/>
                <w:szCs w:val="20"/>
              </w:rPr>
            </w:pPr>
            <w:r w:rsidRPr="00414E59">
              <w:rPr>
                <w:bCs/>
                <w:color w:val="000000"/>
                <w:szCs w:val="20"/>
              </w:rPr>
              <w:t>9 695,4</w:t>
            </w:r>
          </w:p>
        </w:tc>
        <w:tc>
          <w:tcPr>
            <w:tcW w:w="992" w:type="dxa"/>
            <w:shd w:val="clear" w:color="auto" w:fill="auto"/>
          </w:tcPr>
          <w:p w:rsidR="00AA0C1F" w:rsidRPr="00414E59" w:rsidRDefault="00AA0C1F" w:rsidP="005E36DD">
            <w:pPr>
              <w:jc w:val="center"/>
              <w:rPr>
                <w:bCs/>
                <w:color w:val="000000"/>
                <w:szCs w:val="20"/>
              </w:rPr>
            </w:pPr>
            <w:r w:rsidRPr="00414E59">
              <w:rPr>
                <w:bCs/>
                <w:color w:val="000000"/>
                <w:szCs w:val="20"/>
              </w:rPr>
              <w:t>100,0</w:t>
            </w:r>
          </w:p>
        </w:tc>
      </w:tr>
      <w:tr w:rsidR="00AA0C1F" w:rsidRPr="00414E59" w:rsidTr="005E36DD">
        <w:tc>
          <w:tcPr>
            <w:tcW w:w="653" w:type="dxa"/>
            <w:shd w:val="clear" w:color="auto" w:fill="auto"/>
          </w:tcPr>
          <w:p w:rsidR="00AA0C1F" w:rsidRPr="00414E59" w:rsidRDefault="00AA0C1F" w:rsidP="005E36DD">
            <w:pPr>
              <w:jc w:val="center"/>
              <w:rPr>
                <w:b/>
                <w:bCs/>
                <w:color w:val="000000"/>
                <w:sz w:val="28"/>
                <w:szCs w:val="20"/>
              </w:rPr>
            </w:pPr>
          </w:p>
        </w:tc>
        <w:tc>
          <w:tcPr>
            <w:tcW w:w="4094" w:type="dxa"/>
            <w:shd w:val="clear" w:color="auto" w:fill="auto"/>
          </w:tcPr>
          <w:p w:rsidR="00AA0C1F" w:rsidRPr="00414E59" w:rsidRDefault="00AA0C1F" w:rsidP="005E36DD">
            <w:pPr>
              <w:jc w:val="both"/>
              <w:rPr>
                <w:bCs/>
                <w:color w:val="000000"/>
                <w:szCs w:val="20"/>
              </w:rPr>
            </w:pPr>
            <w:r w:rsidRPr="00414E59">
              <w:rPr>
                <w:bCs/>
                <w:color w:val="000000"/>
                <w:szCs w:val="20"/>
              </w:rPr>
              <w:t>- социальная поддержка детей-сирот и детей, оставшихся без попечения родителей</w:t>
            </w:r>
          </w:p>
        </w:tc>
        <w:tc>
          <w:tcPr>
            <w:tcW w:w="1911" w:type="dxa"/>
            <w:shd w:val="clear" w:color="auto" w:fill="auto"/>
          </w:tcPr>
          <w:p w:rsidR="00AA0C1F" w:rsidRPr="00414E59" w:rsidRDefault="00AA0C1F" w:rsidP="005E36DD">
            <w:pPr>
              <w:jc w:val="center"/>
              <w:rPr>
                <w:bCs/>
                <w:color w:val="000000"/>
                <w:szCs w:val="20"/>
              </w:rPr>
            </w:pPr>
            <w:r w:rsidRPr="00414E59">
              <w:rPr>
                <w:bCs/>
                <w:color w:val="000000"/>
                <w:szCs w:val="20"/>
              </w:rPr>
              <w:t>40 247,0</w:t>
            </w:r>
          </w:p>
        </w:tc>
        <w:tc>
          <w:tcPr>
            <w:tcW w:w="1701" w:type="dxa"/>
            <w:shd w:val="clear" w:color="auto" w:fill="auto"/>
          </w:tcPr>
          <w:p w:rsidR="00AA0C1F" w:rsidRPr="00414E59" w:rsidRDefault="00AA0C1F" w:rsidP="005E36DD">
            <w:pPr>
              <w:jc w:val="center"/>
              <w:rPr>
                <w:bCs/>
                <w:color w:val="000000"/>
                <w:szCs w:val="20"/>
              </w:rPr>
            </w:pPr>
            <w:r w:rsidRPr="00414E59">
              <w:rPr>
                <w:bCs/>
                <w:color w:val="000000"/>
                <w:szCs w:val="20"/>
              </w:rPr>
              <w:t>37 220,0</w:t>
            </w:r>
          </w:p>
        </w:tc>
        <w:tc>
          <w:tcPr>
            <w:tcW w:w="992" w:type="dxa"/>
            <w:shd w:val="clear" w:color="auto" w:fill="auto"/>
          </w:tcPr>
          <w:p w:rsidR="00AA0C1F" w:rsidRPr="00414E59" w:rsidRDefault="00AA0C1F" w:rsidP="005E36DD">
            <w:pPr>
              <w:jc w:val="center"/>
              <w:rPr>
                <w:bCs/>
                <w:color w:val="000000"/>
                <w:szCs w:val="20"/>
              </w:rPr>
            </w:pPr>
            <w:r w:rsidRPr="00414E59">
              <w:rPr>
                <w:bCs/>
                <w:color w:val="000000"/>
                <w:szCs w:val="20"/>
              </w:rPr>
              <w:t>92,5</w:t>
            </w:r>
          </w:p>
        </w:tc>
      </w:tr>
      <w:tr w:rsidR="00AA0C1F" w:rsidRPr="00414E59" w:rsidTr="005E36DD">
        <w:tc>
          <w:tcPr>
            <w:tcW w:w="653" w:type="dxa"/>
            <w:shd w:val="clear" w:color="auto" w:fill="auto"/>
          </w:tcPr>
          <w:p w:rsidR="00AA0C1F" w:rsidRPr="00414E59" w:rsidRDefault="00AA0C1F" w:rsidP="005E36DD">
            <w:pPr>
              <w:jc w:val="center"/>
              <w:rPr>
                <w:b/>
                <w:bCs/>
                <w:color w:val="000000"/>
                <w:sz w:val="28"/>
                <w:szCs w:val="20"/>
              </w:rPr>
            </w:pPr>
            <w:r w:rsidRPr="00414E59">
              <w:rPr>
                <w:b/>
                <w:bCs/>
                <w:color w:val="000000"/>
                <w:sz w:val="28"/>
                <w:szCs w:val="20"/>
              </w:rPr>
              <w:t>2.</w:t>
            </w:r>
          </w:p>
        </w:tc>
        <w:tc>
          <w:tcPr>
            <w:tcW w:w="4094" w:type="dxa"/>
            <w:shd w:val="clear" w:color="auto" w:fill="auto"/>
          </w:tcPr>
          <w:p w:rsidR="00AA0C1F" w:rsidRPr="00414E59" w:rsidRDefault="005C2181" w:rsidP="005E36DD">
            <w:pPr>
              <w:jc w:val="both"/>
              <w:rPr>
                <w:b/>
                <w:bCs/>
                <w:color w:val="000000"/>
                <w:szCs w:val="20"/>
              </w:rPr>
            </w:pPr>
            <w:r>
              <w:rPr>
                <w:b/>
                <w:bCs/>
                <w:color w:val="000000"/>
                <w:szCs w:val="20"/>
              </w:rPr>
              <w:t>Основное мероприятие «</w:t>
            </w:r>
            <w:r w:rsidR="00AA0C1F" w:rsidRPr="00414E59">
              <w:rPr>
                <w:b/>
                <w:bCs/>
                <w:color w:val="000000"/>
                <w:szCs w:val="20"/>
              </w:rPr>
              <w:t>Обес</w:t>
            </w:r>
            <w:r>
              <w:rPr>
                <w:b/>
                <w:bCs/>
                <w:color w:val="000000"/>
                <w:szCs w:val="20"/>
              </w:rPr>
              <w:t>печение реализации подпрограммы»</w:t>
            </w:r>
            <w:r w:rsidR="00AA0C1F" w:rsidRPr="00414E59">
              <w:rPr>
                <w:b/>
                <w:bCs/>
                <w:color w:val="000000"/>
                <w:szCs w:val="20"/>
              </w:rPr>
              <w:t xml:space="preserve"> </w:t>
            </w:r>
          </w:p>
        </w:tc>
        <w:tc>
          <w:tcPr>
            <w:tcW w:w="1911" w:type="dxa"/>
            <w:shd w:val="clear" w:color="auto" w:fill="auto"/>
          </w:tcPr>
          <w:p w:rsidR="00AA0C1F" w:rsidRPr="00414E59" w:rsidRDefault="00AA0C1F" w:rsidP="005E36DD">
            <w:pPr>
              <w:jc w:val="center"/>
              <w:rPr>
                <w:b/>
                <w:bCs/>
                <w:color w:val="000000"/>
                <w:szCs w:val="20"/>
              </w:rPr>
            </w:pPr>
            <w:r w:rsidRPr="00CB0F1D">
              <w:rPr>
                <w:b/>
                <w:bCs/>
                <w:color w:val="000000"/>
                <w:szCs w:val="20"/>
              </w:rPr>
              <w:t>3 839 720,1</w:t>
            </w:r>
          </w:p>
        </w:tc>
        <w:tc>
          <w:tcPr>
            <w:tcW w:w="1701" w:type="dxa"/>
            <w:shd w:val="clear" w:color="auto" w:fill="auto"/>
          </w:tcPr>
          <w:p w:rsidR="00AA0C1F" w:rsidRPr="00414E59" w:rsidRDefault="00AA0C1F" w:rsidP="005E36DD">
            <w:pPr>
              <w:jc w:val="center"/>
              <w:rPr>
                <w:b/>
                <w:bCs/>
                <w:color w:val="000000"/>
                <w:szCs w:val="20"/>
              </w:rPr>
            </w:pPr>
            <w:r w:rsidRPr="00CB0F1D">
              <w:rPr>
                <w:b/>
                <w:bCs/>
                <w:color w:val="000000"/>
                <w:szCs w:val="20"/>
              </w:rPr>
              <w:t>3 828 447,9</w:t>
            </w:r>
          </w:p>
        </w:tc>
        <w:tc>
          <w:tcPr>
            <w:tcW w:w="992" w:type="dxa"/>
            <w:shd w:val="clear" w:color="auto" w:fill="auto"/>
          </w:tcPr>
          <w:p w:rsidR="00AA0C1F" w:rsidRPr="00414E59" w:rsidRDefault="00AA0C1F" w:rsidP="005E36DD">
            <w:pPr>
              <w:jc w:val="center"/>
              <w:rPr>
                <w:b/>
                <w:bCs/>
                <w:color w:val="000000"/>
                <w:szCs w:val="20"/>
              </w:rPr>
            </w:pPr>
            <w:r w:rsidRPr="00CB0F1D">
              <w:rPr>
                <w:b/>
                <w:bCs/>
                <w:color w:val="000000"/>
                <w:szCs w:val="20"/>
              </w:rPr>
              <w:t>99,7</w:t>
            </w:r>
          </w:p>
        </w:tc>
      </w:tr>
      <w:tr w:rsidR="00AA0C1F" w:rsidRPr="00414E59" w:rsidTr="005E36DD">
        <w:tc>
          <w:tcPr>
            <w:tcW w:w="653" w:type="dxa"/>
            <w:shd w:val="clear" w:color="auto" w:fill="auto"/>
          </w:tcPr>
          <w:p w:rsidR="00AA0C1F" w:rsidRPr="00414E59" w:rsidRDefault="00AA0C1F" w:rsidP="005E36DD">
            <w:pPr>
              <w:jc w:val="center"/>
              <w:rPr>
                <w:b/>
                <w:bCs/>
                <w:color w:val="000000"/>
                <w:sz w:val="28"/>
                <w:szCs w:val="20"/>
              </w:rPr>
            </w:pPr>
          </w:p>
        </w:tc>
        <w:tc>
          <w:tcPr>
            <w:tcW w:w="4094" w:type="dxa"/>
            <w:shd w:val="clear" w:color="auto" w:fill="auto"/>
          </w:tcPr>
          <w:p w:rsidR="00AA0C1F" w:rsidRPr="00414E59" w:rsidRDefault="00AA0C1F" w:rsidP="005E36DD">
            <w:pPr>
              <w:jc w:val="both"/>
              <w:rPr>
                <w:bCs/>
                <w:i/>
                <w:color w:val="000000"/>
                <w:szCs w:val="20"/>
              </w:rPr>
            </w:pPr>
            <w:r w:rsidRPr="00414E59">
              <w:rPr>
                <w:bCs/>
                <w:i/>
                <w:color w:val="000000"/>
                <w:szCs w:val="20"/>
              </w:rPr>
              <w:t>- министерство образования</w:t>
            </w:r>
            <w:r w:rsidR="005C2181">
              <w:rPr>
                <w:bCs/>
                <w:i/>
                <w:color w:val="000000"/>
                <w:szCs w:val="20"/>
              </w:rPr>
              <w:t xml:space="preserve"> и молодежной политики</w:t>
            </w:r>
            <w:r w:rsidRPr="00414E59">
              <w:rPr>
                <w:bCs/>
                <w:i/>
                <w:color w:val="000000"/>
                <w:szCs w:val="20"/>
              </w:rPr>
              <w:t xml:space="preserve"> Магаданской области</w:t>
            </w:r>
          </w:p>
        </w:tc>
        <w:tc>
          <w:tcPr>
            <w:tcW w:w="1911" w:type="dxa"/>
            <w:shd w:val="clear" w:color="auto" w:fill="auto"/>
          </w:tcPr>
          <w:p w:rsidR="00AA0C1F" w:rsidRPr="00414E59" w:rsidRDefault="00AA0C1F" w:rsidP="005E36DD">
            <w:pPr>
              <w:jc w:val="center"/>
              <w:rPr>
                <w:bCs/>
                <w:i/>
                <w:color w:val="000000"/>
                <w:szCs w:val="20"/>
              </w:rPr>
            </w:pPr>
            <w:r w:rsidRPr="00CB0F1D">
              <w:rPr>
                <w:bCs/>
                <w:i/>
                <w:color w:val="000000"/>
                <w:szCs w:val="20"/>
              </w:rPr>
              <w:t>3 839 720,1</w:t>
            </w:r>
          </w:p>
        </w:tc>
        <w:tc>
          <w:tcPr>
            <w:tcW w:w="1701" w:type="dxa"/>
            <w:shd w:val="clear" w:color="auto" w:fill="auto"/>
          </w:tcPr>
          <w:p w:rsidR="00AA0C1F" w:rsidRPr="00414E59" w:rsidRDefault="00AA0C1F" w:rsidP="005E36DD">
            <w:pPr>
              <w:jc w:val="center"/>
              <w:rPr>
                <w:bCs/>
                <w:i/>
                <w:color w:val="000000"/>
                <w:szCs w:val="20"/>
              </w:rPr>
            </w:pPr>
            <w:r w:rsidRPr="00CB0F1D">
              <w:rPr>
                <w:bCs/>
                <w:i/>
                <w:color w:val="000000"/>
                <w:szCs w:val="20"/>
              </w:rPr>
              <w:t>3 828 447,9</w:t>
            </w:r>
          </w:p>
        </w:tc>
        <w:tc>
          <w:tcPr>
            <w:tcW w:w="992" w:type="dxa"/>
            <w:shd w:val="clear" w:color="auto" w:fill="auto"/>
          </w:tcPr>
          <w:p w:rsidR="00AA0C1F" w:rsidRPr="00414E59" w:rsidRDefault="00AA0C1F" w:rsidP="005E36DD">
            <w:pPr>
              <w:jc w:val="center"/>
              <w:rPr>
                <w:bCs/>
                <w:i/>
                <w:color w:val="000000"/>
                <w:szCs w:val="20"/>
              </w:rPr>
            </w:pPr>
            <w:r w:rsidRPr="00CB0F1D">
              <w:rPr>
                <w:bCs/>
                <w:i/>
                <w:color w:val="000000"/>
                <w:szCs w:val="20"/>
              </w:rPr>
              <w:t>99,7</w:t>
            </w:r>
          </w:p>
        </w:tc>
      </w:tr>
      <w:tr w:rsidR="00AA0C1F" w:rsidRPr="00414E59" w:rsidTr="005E36DD">
        <w:tc>
          <w:tcPr>
            <w:tcW w:w="653" w:type="dxa"/>
            <w:shd w:val="clear" w:color="auto" w:fill="auto"/>
          </w:tcPr>
          <w:p w:rsidR="00AA0C1F" w:rsidRPr="00414E59" w:rsidRDefault="00AA0C1F" w:rsidP="005E36DD">
            <w:pPr>
              <w:jc w:val="center"/>
              <w:rPr>
                <w:b/>
                <w:bCs/>
                <w:color w:val="000000"/>
                <w:sz w:val="28"/>
                <w:szCs w:val="20"/>
              </w:rPr>
            </w:pPr>
          </w:p>
        </w:tc>
        <w:tc>
          <w:tcPr>
            <w:tcW w:w="4094" w:type="dxa"/>
            <w:shd w:val="clear" w:color="auto" w:fill="auto"/>
          </w:tcPr>
          <w:p w:rsidR="00AA0C1F" w:rsidRPr="00414E59" w:rsidRDefault="00AA0C1F" w:rsidP="005E36DD">
            <w:pPr>
              <w:jc w:val="both"/>
              <w:rPr>
                <w:bCs/>
                <w:color w:val="000000"/>
                <w:szCs w:val="20"/>
              </w:rPr>
            </w:pPr>
            <w:r w:rsidRPr="00414E59">
              <w:rPr>
                <w:bCs/>
                <w:color w:val="000000"/>
                <w:szCs w:val="20"/>
              </w:rPr>
              <w:t>в том числе:</w:t>
            </w:r>
          </w:p>
        </w:tc>
        <w:tc>
          <w:tcPr>
            <w:tcW w:w="1911" w:type="dxa"/>
            <w:shd w:val="clear" w:color="auto" w:fill="auto"/>
          </w:tcPr>
          <w:p w:rsidR="00AA0C1F" w:rsidRPr="00414E59" w:rsidRDefault="00AA0C1F" w:rsidP="005E36DD">
            <w:pPr>
              <w:jc w:val="center"/>
              <w:rPr>
                <w:b/>
                <w:bCs/>
                <w:color w:val="000000"/>
                <w:szCs w:val="20"/>
              </w:rPr>
            </w:pPr>
          </w:p>
        </w:tc>
        <w:tc>
          <w:tcPr>
            <w:tcW w:w="1701" w:type="dxa"/>
            <w:shd w:val="clear" w:color="auto" w:fill="auto"/>
          </w:tcPr>
          <w:p w:rsidR="00AA0C1F" w:rsidRPr="00414E59" w:rsidRDefault="00AA0C1F" w:rsidP="005E36DD">
            <w:pPr>
              <w:jc w:val="center"/>
              <w:rPr>
                <w:b/>
                <w:bCs/>
                <w:color w:val="000000"/>
                <w:szCs w:val="20"/>
              </w:rPr>
            </w:pPr>
          </w:p>
        </w:tc>
        <w:tc>
          <w:tcPr>
            <w:tcW w:w="992" w:type="dxa"/>
            <w:shd w:val="clear" w:color="auto" w:fill="auto"/>
          </w:tcPr>
          <w:p w:rsidR="00AA0C1F" w:rsidRPr="00414E59" w:rsidRDefault="00AA0C1F" w:rsidP="005E36DD">
            <w:pPr>
              <w:jc w:val="center"/>
              <w:rPr>
                <w:b/>
                <w:bCs/>
                <w:color w:val="000000"/>
                <w:szCs w:val="20"/>
              </w:rPr>
            </w:pPr>
          </w:p>
        </w:tc>
      </w:tr>
      <w:tr w:rsidR="00AA0C1F" w:rsidRPr="00414E59" w:rsidTr="005E36DD">
        <w:tc>
          <w:tcPr>
            <w:tcW w:w="653" w:type="dxa"/>
            <w:shd w:val="clear" w:color="auto" w:fill="auto"/>
          </w:tcPr>
          <w:p w:rsidR="00AA0C1F" w:rsidRPr="00414E59" w:rsidRDefault="00AA0C1F" w:rsidP="005E36DD">
            <w:pPr>
              <w:jc w:val="center"/>
              <w:rPr>
                <w:b/>
                <w:bCs/>
                <w:color w:val="000000"/>
                <w:sz w:val="28"/>
                <w:szCs w:val="20"/>
              </w:rPr>
            </w:pPr>
          </w:p>
        </w:tc>
        <w:tc>
          <w:tcPr>
            <w:tcW w:w="4094" w:type="dxa"/>
            <w:shd w:val="clear" w:color="auto" w:fill="auto"/>
          </w:tcPr>
          <w:p w:rsidR="00AA0C1F" w:rsidRPr="00414E59" w:rsidRDefault="00AA0C1F" w:rsidP="005E36DD">
            <w:pPr>
              <w:jc w:val="both"/>
              <w:rPr>
                <w:bCs/>
                <w:color w:val="000000"/>
                <w:szCs w:val="20"/>
              </w:rPr>
            </w:pPr>
            <w:r w:rsidRPr="00414E59">
              <w:rPr>
                <w:bCs/>
                <w:color w:val="000000"/>
                <w:szCs w:val="20"/>
              </w:rPr>
              <w:t>- межбюджетные трансферты</w:t>
            </w:r>
          </w:p>
        </w:tc>
        <w:tc>
          <w:tcPr>
            <w:tcW w:w="1911" w:type="dxa"/>
            <w:shd w:val="clear" w:color="auto" w:fill="auto"/>
          </w:tcPr>
          <w:p w:rsidR="00AA0C1F" w:rsidRPr="00414E59" w:rsidRDefault="00AA0C1F" w:rsidP="005E36DD">
            <w:pPr>
              <w:jc w:val="center"/>
              <w:rPr>
                <w:b/>
                <w:bCs/>
                <w:color w:val="000000"/>
                <w:szCs w:val="20"/>
              </w:rPr>
            </w:pPr>
            <w:r w:rsidRPr="00CB0F1D">
              <w:rPr>
                <w:b/>
                <w:bCs/>
                <w:color w:val="000000"/>
                <w:szCs w:val="20"/>
              </w:rPr>
              <w:t>3 839 720,1</w:t>
            </w:r>
          </w:p>
        </w:tc>
        <w:tc>
          <w:tcPr>
            <w:tcW w:w="1701" w:type="dxa"/>
            <w:shd w:val="clear" w:color="auto" w:fill="auto"/>
          </w:tcPr>
          <w:p w:rsidR="00AA0C1F" w:rsidRPr="00414E59" w:rsidRDefault="00AA0C1F" w:rsidP="005E36DD">
            <w:pPr>
              <w:jc w:val="center"/>
              <w:rPr>
                <w:b/>
                <w:bCs/>
                <w:color w:val="000000"/>
                <w:szCs w:val="20"/>
              </w:rPr>
            </w:pPr>
            <w:r w:rsidRPr="00CB0F1D">
              <w:rPr>
                <w:b/>
                <w:bCs/>
                <w:color w:val="000000"/>
                <w:szCs w:val="20"/>
              </w:rPr>
              <w:t>3 828 447,9</w:t>
            </w:r>
          </w:p>
        </w:tc>
        <w:tc>
          <w:tcPr>
            <w:tcW w:w="992" w:type="dxa"/>
            <w:shd w:val="clear" w:color="auto" w:fill="auto"/>
          </w:tcPr>
          <w:p w:rsidR="00AA0C1F" w:rsidRPr="00414E59" w:rsidRDefault="00AA0C1F" w:rsidP="005E36DD">
            <w:pPr>
              <w:jc w:val="center"/>
              <w:rPr>
                <w:b/>
                <w:bCs/>
                <w:color w:val="000000"/>
                <w:szCs w:val="20"/>
              </w:rPr>
            </w:pPr>
            <w:r w:rsidRPr="00CB0F1D">
              <w:rPr>
                <w:b/>
                <w:bCs/>
                <w:color w:val="000000"/>
                <w:szCs w:val="20"/>
              </w:rPr>
              <w:t>99,7</w:t>
            </w:r>
          </w:p>
        </w:tc>
      </w:tr>
    </w:tbl>
    <w:p w:rsidR="00AA0C1F" w:rsidRPr="00414E59" w:rsidRDefault="00AA0C1F" w:rsidP="00AA0C1F">
      <w:pPr>
        <w:ind w:firstLine="708"/>
        <w:jc w:val="both"/>
        <w:rPr>
          <w:bCs/>
          <w:color w:val="000000"/>
          <w:sz w:val="28"/>
          <w:szCs w:val="26"/>
        </w:rPr>
      </w:pPr>
    </w:p>
    <w:p w:rsidR="00AA0C1F" w:rsidRPr="006650DB" w:rsidRDefault="00AA0C1F" w:rsidP="00D15FCA">
      <w:pPr>
        <w:tabs>
          <w:tab w:val="left" w:pos="993"/>
        </w:tabs>
        <w:ind w:firstLine="709"/>
        <w:jc w:val="both"/>
        <w:rPr>
          <w:bCs/>
          <w:color w:val="000000"/>
          <w:sz w:val="28"/>
          <w:szCs w:val="26"/>
        </w:rPr>
      </w:pPr>
      <w:r w:rsidRPr="006650DB">
        <w:rPr>
          <w:bCs/>
          <w:color w:val="000000"/>
          <w:sz w:val="28"/>
          <w:szCs w:val="26"/>
        </w:rPr>
        <w:t xml:space="preserve">В целом по </w:t>
      </w:r>
      <w:r w:rsidRPr="006650DB">
        <w:rPr>
          <w:b/>
          <w:bCs/>
          <w:color w:val="000000"/>
          <w:sz w:val="28"/>
          <w:szCs w:val="26"/>
        </w:rPr>
        <w:t>основному мероприятию «Обеспечение выполнения функций государственными органами и находящи</w:t>
      </w:r>
      <w:r>
        <w:rPr>
          <w:b/>
          <w:bCs/>
          <w:color w:val="000000"/>
          <w:sz w:val="28"/>
          <w:szCs w:val="26"/>
        </w:rPr>
        <w:t>ми</w:t>
      </w:r>
      <w:r w:rsidRPr="006650DB">
        <w:rPr>
          <w:b/>
          <w:bCs/>
          <w:color w:val="000000"/>
          <w:sz w:val="28"/>
          <w:szCs w:val="26"/>
        </w:rPr>
        <w:t>ся в их ведении государственными учреждениями»</w:t>
      </w:r>
      <w:r w:rsidRPr="006650DB">
        <w:rPr>
          <w:bCs/>
          <w:color w:val="000000"/>
          <w:sz w:val="28"/>
          <w:szCs w:val="26"/>
        </w:rPr>
        <w:t xml:space="preserve"> на 2018 год предусмотрены бюджетные средства в сумме 1 416 917,7 тыс. рублей, кассовое исполнение за отчетный период составило 1 402 278,9 тыс. рублей или 99,0%.</w:t>
      </w:r>
    </w:p>
    <w:p w:rsidR="00AA0C1F" w:rsidRPr="006650DB" w:rsidRDefault="00AA0C1F" w:rsidP="00AA0C1F">
      <w:pPr>
        <w:ind w:firstLine="708"/>
        <w:jc w:val="both"/>
        <w:rPr>
          <w:bCs/>
          <w:color w:val="000000"/>
          <w:sz w:val="28"/>
          <w:szCs w:val="26"/>
        </w:rPr>
      </w:pPr>
      <w:r w:rsidRPr="006650DB">
        <w:rPr>
          <w:bCs/>
          <w:color w:val="000000"/>
          <w:sz w:val="28"/>
          <w:szCs w:val="26"/>
        </w:rPr>
        <w:t>Исполнение данного мероприятия в разрезе направлений расходов:</w:t>
      </w:r>
    </w:p>
    <w:p w:rsidR="00AA0C1F" w:rsidRPr="006650DB" w:rsidRDefault="00AA0C1F" w:rsidP="00AA0C1F">
      <w:pPr>
        <w:ind w:firstLine="708"/>
        <w:rPr>
          <w:bCs/>
          <w:color w:val="000000"/>
          <w:sz w:val="28"/>
          <w:szCs w:val="26"/>
        </w:rPr>
      </w:pPr>
      <w:r w:rsidRPr="006650DB">
        <w:rPr>
          <w:b/>
          <w:bCs/>
          <w:color w:val="000000"/>
          <w:sz w:val="28"/>
          <w:szCs w:val="26"/>
        </w:rPr>
        <w:t>- обеспеч</w:t>
      </w:r>
      <w:r>
        <w:rPr>
          <w:b/>
          <w:bCs/>
          <w:color w:val="000000"/>
          <w:sz w:val="28"/>
          <w:szCs w:val="26"/>
        </w:rPr>
        <w:t>ение деятельности детских домов.</w:t>
      </w:r>
    </w:p>
    <w:p w:rsidR="00AA0C1F" w:rsidRPr="006650DB" w:rsidRDefault="00AA0C1F" w:rsidP="00AA0C1F">
      <w:pPr>
        <w:ind w:firstLine="709"/>
        <w:jc w:val="both"/>
        <w:rPr>
          <w:sz w:val="28"/>
          <w:szCs w:val="28"/>
        </w:rPr>
      </w:pPr>
      <w:r w:rsidRPr="006650DB">
        <w:rPr>
          <w:sz w:val="28"/>
          <w:szCs w:val="28"/>
        </w:rPr>
        <w:t xml:space="preserve">По данной статье расходов предусмотрены расходы на содержание </w:t>
      </w:r>
      <w:r>
        <w:rPr>
          <w:sz w:val="28"/>
          <w:szCs w:val="28"/>
        </w:rPr>
        <w:t>3 казенных учреждений</w:t>
      </w:r>
      <w:r w:rsidRPr="006650DB">
        <w:rPr>
          <w:sz w:val="28"/>
          <w:szCs w:val="28"/>
        </w:rPr>
        <w:t xml:space="preserve">: МОГКУ для детей-сирот и детей, оставшихся без попечения родителей «Детский дом «Надежда», МОГКУ для детей-сирот и детей, оставшихся без попечения родителей «Детский дом № 1» и МОГКУ для детей-сирот и детей, оставшихся без попечения родителей «Детский дом имени А.Н. Логунова». </w:t>
      </w:r>
    </w:p>
    <w:p w:rsidR="00AA0C1F" w:rsidRPr="006650DB" w:rsidRDefault="00AA0C1F" w:rsidP="00AA0C1F">
      <w:pPr>
        <w:ind w:firstLine="709"/>
        <w:jc w:val="both"/>
        <w:rPr>
          <w:sz w:val="28"/>
          <w:szCs w:val="28"/>
        </w:rPr>
      </w:pPr>
      <w:r w:rsidRPr="006650DB">
        <w:rPr>
          <w:sz w:val="28"/>
          <w:szCs w:val="28"/>
        </w:rPr>
        <w:t>Деятельность учреждений направлена на реализацию воспитательных программ для детей дошкольного и школьного возраста, программ коррекции в развитии и поведении, создание для обучения, воспитания, трудовой подготовки воспитанников в обществе, социальной адаптации.</w:t>
      </w:r>
    </w:p>
    <w:p w:rsidR="00AA0C1F" w:rsidRPr="006650DB" w:rsidRDefault="00AA0C1F" w:rsidP="00AA0C1F">
      <w:pPr>
        <w:ind w:firstLine="709"/>
        <w:jc w:val="both"/>
        <w:rPr>
          <w:sz w:val="28"/>
          <w:szCs w:val="28"/>
        </w:rPr>
      </w:pPr>
      <w:r w:rsidRPr="006650DB">
        <w:rPr>
          <w:sz w:val="28"/>
          <w:szCs w:val="28"/>
        </w:rPr>
        <w:t xml:space="preserve"> Среднегодовой контингент воспитанников, находящихся на воспитании в детских домах, составил 161 воспитанника при плане 169 человек. </w:t>
      </w:r>
    </w:p>
    <w:p w:rsidR="00AA0C1F" w:rsidRPr="006650DB" w:rsidRDefault="00AA0C1F" w:rsidP="00AA0C1F">
      <w:pPr>
        <w:ind w:firstLine="709"/>
        <w:jc w:val="both"/>
        <w:rPr>
          <w:sz w:val="28"/>
          <w:szCs w:val="28"/>
        </w:rPr>
      </w:pPr>
      <w:r w:rsidRPr="006650DB">
        <w:rPr>
          <w:sz w:val="28"/>
          <w:szCs w:val="28"/>
        </w:rPr>
        <w:t>Бюджетные ассигнования предусмотрены в сумме 222 095,4 тыс. рублей, исполнен</w:t>
      </w:r>
      <w:r>
        <w:rPr>
          <w:sz w:val="28"/>
          <w:szCs w:val="28"/>
        </w:rPr>
        <w:t>ие на отчетную дату составило</w:t>
      </w:r>
      <w:r w:rsidRPr="006650DB">
        <w:rPr>
          <w:sz w:val="28"/>
          <w:szCs w:val="28"/>
        </w:rPr>
        <w:t xml:space="preserve"> 98,3% или 218 372,0 тыс. рублей.</w:t>
      </w:r>
    </w:p>
    <w:p w:rsidR="00AA0C1F" w:rsidRPr="006650DB" w:rsidRDefault="00AA0C1F" w:rsidP="00AA0C1F">
      <w:pPr>
        <w:ind w:firstLine="709"/>
        <w:contextualSpacing/>
        <w:jc w:val="both"/>
        <w:rPr>
          <w:sz w:val="28"/>
          <w:szCs w:val="28"/>
          <w:lang w:eastAsia="x-none"/>
        </w:rPr>
      </w:pPr>
      <w:r w:rsidRPr="006650DB">
        <w:rPr>
          <w:sz w:val="28"/>
          <w:szCs w:val="28"/>
          <w:lang w:val="x-none" w:eastAsia="x-none"/>
        </w:rPr>
        <w:t xml:space="preserve">Затраты на продукты питания составили </w:t>
      </w:r>
      <w:r w:rsidRPr="006650DB">
        <w:rPr>
          <w:sz w:val="28"/>
          <w:szCs w:val="28"/>
          <w:lang w:eastAsia="x-none"/>
        </w:rPr>
        <w:t>16 474,9</w:t>
      </w:r>
      <w:r w:rsidRPr="006650DB">
        <w:rPr>
          <w:sz w:val="28"/>
          <w:szCs w:val="28"/>
          <w:lang w:val="x-none" w:eastAsia="x-none"/>
        </w:rPr>
        <w:t xml:space="preserve"> тыс. рублей</w:t>
      </w:r>
      <w:r w:rsidRPr="006650DB">
        <w:rPr>
          <w:sz w:val="28"/>
          <w:szCs w:val="28"/>
          <w:lang w:eastAsia="x-none"/>
        </w:rPr>
        <w:t xml:space="preserve">, </w:t>
      </w:r>
      <w:r w:rsidRPr="006650DB">
        <w:rPr>
          <w:sz w:val="28"/>
          <w:szCs w:val="28"/>
          <w:lang w:val="x-none" w:eastAsia="x-none"/>
        </w:rPr>
        <w:t>медикамент</w:t>
      </w:r>
      <w:r w:rsidRPr="006650DB">
        <w:rPr>
          <w:sz w:val="28"/>
          <w:szCs w:val="28"/>
          <w:lang w:eastAsia="x-none"/>
        </w:rPr>
        <w:t>ы</w:t>
      </w:r>
      <w:r w:rsidRPr="006650DB">
        <w:rPr>
          <w:sz w:val="28"/>
          <w:szCs w:val="28"/>
          <w:lang w:val="x-none" w:eastAsia="x-none"/>
        </w:rPr>
        <w:t xml:space="preserve"> и перевязочные средств</w:t>
      </w:r>
      <w:r w:rsidRPr="006650DB">
        <w:rPr>
          <w:sz w:val="28"/>
          <w:szCs w:val="28"/>
          <w:lang w:eastAsia="x-none"/>
        </w:rPr>
        <w:t>а</w:t>
      </w:r>
      <w:r w:rsidRPr="006650DB">
        <w:rPr>
          <w:sz w:val="28"/>
          <w:szCs w:val="28"/>
          <w:lang w:val="x-none" w:eastAsia="x-none"/>
        </w:rPr>
        <w:t xml:space="preserve"> </w:t>
      </w:r>
      <w:r w:rsidRPr="006650DB">
        <w:rPr>
          <w:sz w:val="28"/>
          <w:szCs w:val="28"/>
          <w:lang w:eastAsia="x-none"/>
        </w:rPr>
        <w:t>-</w:t>
      </w:r>
      <w:r w:rsidRPr="006650DB">
        <w:rPr>
          <w:sz w:val="28"/>
          <w:szCs w:val="28"/>
          <w:lang w:val="x-none" w:eastAsia="x-none"/>
        </w:rPr>
        <w:t xml:space="preserve"> </w:t>
      </w:r>
      <w:r w:rsidRPr="006650DB">
        <w:rPr>
          <w:sz w:val="28"/>
          <w:szCs w:val="28"/>
          <w:lang w:eastAsia="x-none"/>
        </w:rPr>
        <w:t>526,5</w:t>
      </w:r>
      <w:r w:rsidRPr="006650DB">
        <w:rPr>
          <w:sz w:val="28"/>
          <w:szCs w:val="28"/>
          <w:lang w:val="x-none" w:eastAsia="x-none"/>
        </w:rPr>
        <w:t xml:space="preserve"> тыс. руб</w:t>
      </w:r>
      <w:r w:rsidRPr="006650DB">
        <w:rPr>
          <w:sz w:val="28"/>
          <w:szCs w:val="28"/>
          <w:lang w:eastAsia="x-none"/>
        </w:rPr>
        <w:t xml:space="preserve">лей, </w:t>
      </w:r>
      <w:r w:rsidRPr="006650DB">
        <w:rPr>
          <w:sz w:val="28"/>
          <w:szCs w:val="28"/>
          <w:lang w:val="x-none" w:eastAsia="x-none"/>
        </w:rPr>
        <w:t xml:space="preserve">на приобретение одежды, обуви и мягкого инвентаря – </w:t>
      </w:r>
      <w:r w:rsidRPr="006650DB">
        <w:rPr>
          <w:sz w:val="28"/>
          <w:szCs w:val="28"/>
          <w:lang w:eastAsia="x-none"/>
        </w:rPr>
        <w:t>5</w:t>
      </w:r>
      <w:r w:rsidRPr="006650DB">
        <w:rPr>
          <w:sz w:val="28"/>
          <w:szCs w:val="28"/>
          <w:lang w:val="x-none" w:eastAsia="x-none"/>
        </w:rPr>
        <w:t> </w:t>
      </w:r>
      <w:r w:rsidRPr="006650DB">
        <w:rPr>
          <w:sz w:val="28"/>
          <w:szCs w:val="28"/>
          <w:lang w:eastAsia="x-none"/>
        </w:rPr>
        <w:t>318</w:t>
      </w:r>
      <w:r w:rsidRPr="006650DB">
        <w:rPr>
          <w:sz w:val="28"/>
          <w:szCs w:val="28"/>
          <w:lang w:val="x-none" w:eastAsia="x-none"/>
        </w:rPr>
        <w:t>,</w:t>
      </w:r>
      <w:r w:rsidRPr="006650DB">
        <w:rPr>
          <w:sz w:val="28"/>
          <w:szCs w:val="28"/>
          <w:lang w:eastAsia="x-none"/>
        </w:rPr>
        <w:t>6</w:t>
      </w:r>
      <w:r w:rsidRPr="006650DB">
        <w:rPr>
          <w:sz w:val="28"/>
          <w:szCs w:val="28"/>
          <w:lang w:val="x-none" w:eastAsia="x-none"/>
        </w:rPr>
        <w:t xml:space="preserve"> тыс. рублей</w:t>
      </w:r>
      <w:r w:rsidRPr="006650DB">
        <w:rPr>
          <w:sz w:val="28"/>
          <w:szCs w:val="28"/>
          <w:lang w:eastAsia="x-none"/>
        </w:rPr>
        <w:t>.</w:t>
      </w:r>
      <w:r w:rsidRPr="006650DB">
        <w:rPr>
          <w:sz w:val="28"/>
          <w:szCs w:val="28"/>
          <w:lang w:val="x-none" w:eastAsia="x-none"/>
        </w:rPr>
        <w:t xml:space="preserve">  </w:t>
      </w:r>
    </w:p>
    <w:p w:rsidR="00AA0C1F" w:rsidRPr="006650DB" w:rsidRDefault="00AA0C1F" w:rsidP="00AA0C1F">
      <w:pPr>
        <w:ind w:firstLine="708"/>
        <w:jc w:val="both"/>
        <w:rPr>
          <w:b/>
          <w:bCs/>
          <w:color w:val="000000"/>
          <w:sz w:val="28"/>
          <w:szCs w:val="26"/>
        </w:rPr>
      </w:pPr>
      <w:r w:rsidRPr="006650DB">
        <w:rPr>
          <w:b/>
          <w:bCs/>
          <w:color w:val="000000"/>
          <w:sz w:val="28"/>
          <w:szCs w:val="26"/>
        </w:rPr>
        <w:t xml:space="preserve">- обеспечение деятельности государственных специальных (коррекционных) учреждений. </w:t>
      </w:r>
    </w:p>
    <w:p w:rsidR="00AA0C1F" w:rsidRPr="006650DB" w:rsidRDefault="00AA0C1F" w:rsidP="00AA0C1F">
      <w:pPr>
        <w:ind w:firstLine="708"/>
        <w:jc w:val="both"/>
        <w:rPr>
          <w:sz w:val="28"/>
          <w:szCs w:val="28"/>
          <w:lang w:eastAsia="x-none"/>
        </w:rPr>
      </w:pPr>
      <w:r w:rsidRPr="006650DB">
        <w:rPr>
          <w:sz w:val="28"/>
          <w:szCs w:val="28"/>
          <w:lang w:val="x-none" w:eastAsia="x-none"/>
        </w:rPr>
        <w:t xml:space="preserve">По данной целевой статье финансируются государственные казенные образовательные учреждения для детей с ограниченными возможностями </w:t>
      </w:r>
      <w:r w:rsidRPr="006650DB">
        <w:rPr>
          <w:sz w:val="28"/>
          <w:szCs w:val="28"/>
          <w:lang w:val="x-none" w:eastAsia="x-none"/>
        </w:rPr>
        <w:lastRenderedPageBreak/>
        <w:t>здоровья:</w:t>
      </w:r>
      <w:r w:rsidRPr="006650DB">
        <w:rPr>
          <w:sz w:val="28"/>
          <w:szCs w:val="28"/>
          <w:lang w:eastAsia="x-none"/>
        </w:rPr>
        <w:t xml:space="preserve"> </w:t>
      </w:r>
      <w:r w:rsidRPr="006650DB">
        <w:rPr>
          <w:sz w:val="28"/>
          <w:szCs w:val="28"/>
          <w:lang w:val="x-none" w:eastAsia="x-none"/>
        </w:rPr>
        <w:t xml:space="preserve">ГКОУ </w:t>
      </w:r>
      <w:r w:rsidRPr="006650DB">
        <w:rPr>
          <w:sz w:val="28"/>
          <w:szCs w:val="28"/>
          <w:lang w:eastAsia="x-none"/>
        </w:rPr>
        <w:t>«</w:t>
      </w:r>
      <w:r w:rsidRPr="006650DB">
        <w:rPr>
          <w:sz w:val="28"/>
          <w:szCs w:val="28"/>
          <w:lang w:val="x-none" w:eastAsia="x-none"/>
        </w:rPr>
        <w:t>Магаданская областная школа-интернат</w:t>
      </w:r>
      <w:r w:rsidRPr="006650DB">
        <w:rPr>
          <w:sz w:val="28"/>
          <w:szCs w:val="28"/>
          <w:lang w:eastAsia="x-none"/>
        </w:rPr>
        <w:t xml:space="preserve">», </w:t>
      </w:r>
      <w:r w:rsidRPr="006650DB">
        <w:rPr>
          <w:sz w:val="28"/>
          <w:szCs w:val="28"/>
          <w:lang w:val="x-none" w:eastAsia="x-none"/>
        </w:rPr>
        <w:t xml:space="preserve">ГКОУ </w:t>
      </w:r>
      <w:r w:rsidRPr="006650DB">
        <w:rPr>
          <w:sz w:val="28"/>
          <w:szCs w:val="28"/>
          <w:lang w:eastAsia="x-none"/>
        </w:rPr>
        <w:t>«</w:t>
      </w:r>
      <w:r w:rsidRPr="006650DB">
        <w:rPr>
          <w:sz w:val="28"/>
          <w:szCs w:val="28"/>
          <w:lang w:val="x-none" w:eastAsia="x-none"/>
        </w:rPr>
        <w:t>Магаданский областной центр образования № 1</w:t>
      </w:r>
      <w:r w:rsidRPr="006650DB">
        <w:rPr>
          <w:sz w:val="28"/>
          <w:szCs w:val="28"/>
          <w:lang w:eastAsia="x-none"/>
        </w:rPr>
        <w:t xml:space="preserve">» и </w:t>
      </w:r>
      <w:r w:rsidRPr="006650DB">
        <w:rPr>
          <w:sz w:val="28"/>
          <w:szCs w:val="28"/>
          <w:lang w:val="x-none" w:eastAsia="x-none"/>
        </w:rPr>
        <w:t xml:space="preserve">ГКОУ </w:t>
      </w:r>
      <w:r w:rsidRPr="006650DB">
        <w:rPr>
          <w:sz w:val="28"/>
          <w:szCs w:val="28"/>
          <w:lang w:eastAsia="x-none"/>
        </w:rPr>
        <w:t>«</w:t>
      </w:r>
      <w:r w:rsidRPr="006650DB">
        <w:rPr>
          <w:sz w:val="28"/>
          <w:szCs w:val="28"/>
          <w:lang w:val="x-none" w:eastAsia="x-none"/>
        </w:rPr>
        <w:t>Магаданский областной центр образования № 2</w:t>
      </w:r>
      <w:r w:rsidRPr="006650DB">
        <w:rPr>
          <w:sz w:val="28"/>
          <w:szCs w:val="28"/>
          <w:lang w:eastAsia="x-none"/>
        </w:rPr>
        <w:t>».</w:t>
      </w:r>
    </w:p>
    <w:p w:rsidR="00AA0C1F" w:rsidRPr="006650DB" w:rsidRDefault="00AA0C1F" w:rsidP="00AA0C1F">
      <w:pPr>
        <w:tabs>
          <w:tab w:val="left" w:pos="7797"/>
        </w:tabs>
        <w:ind w:firstLine="709"/>
        <w:jc w:val="both"/>
        <w:rPr>
          <w:sz w:val="28"/>
          <w:szCs w:val="28"/>
          <w:lang w:val="x-none" w:eastAsia="x-none"/>
        </w:rPr>
      </w:pPr>
      <w:r w:rsidRPr="006650DB">
        <w:rPr>
          <w:sz w:val="28"/>
          <w:szCs w:val="28"/>
          <w:lang w:val="x-none" w:eastAsia="x-none"/>
        </w:rPr>
        <w:t xml:space="preserve">Плановая численность воспитанников и учащихся специальных (коррекционных) учреждений </w:t>
      </w:r>
      <w:r w:rsidRPr="006650DB">
        <w:rPr>
          <w:sz w:val="28"/>
          <w:szCs w:val="28"/>
          <w:lang w:eastAsia="x-none"/>
        </w:rPr>
        <w:t>395</w:t>
      </w:r>
      <w:r w:rsidRPr="006650DB">
        <w:rPr>
          <w:sz w:val="28"/>
          <w:szCs w:val="28"/>
          <w:lang w:val="x-none" w:eastAsia="x-none"/>
        </w:rPr>
        <w:t xml:space="preserve"> человек. Среднегодовой контингент воспитанников и учащихся составил </w:t>
      </w:r>
      <w:r w:rsidRPr="006650DB">
        <w:rPr>
          <w:sz w:val="28"/>
          <w:szCs w:val="28"/>
          <w:lang w:eastAsia="x-none"/>
        </w:rPr>
        <w:t>393</w:t>
      </w:r>
      <w:r w:rsidRPr="006650DB">
        <w:rPr>
          <w:sz w:val="28"/>
          <w:szCs w:val="28"/>
          <w:lang w:val="x-none" w:eastAsia="x-none"/>
        </w:rPr>
        <w:t xml:space="preserve"> человек.</w:t>
      </w:r>
    </w:p>
    <w:p w:rsidR="00AA0C1F" w:rsidRPr="006650DB" w:rsidRDefault="00AA0C1F" w:rsidP="00AA0C1F">
      <w:pPr>
        <w:autoSpaceDE w:val="0"/>
        <w:autoSpaceDN w:val="0"/>
        <w:adjustRightInd w:val="0"/>
        <w:jc w:val="both"/>
        <w:rPr>
          <w:sz w:val="28"/>
          <w:szCs w:val="28"/>
        </w:rPr>
      </w:pPr>
      <w:r w:rsidRPr="006650DB">
        <w:rPr>
          <w:sz w:val="28"/>
          <w:szCs w:val="28"/>
        </w:rPr>
        <w:tab/>
        <w:t xml:space="preserve">На 2018 год бюджетные ассигнования предусмотрены в </w:t>
      </w:r>
      <w:r w:rsidR="00D15FCA" w:rsidRPr="006650DB">
        <w:rPr>
          <w:sz w:val="28"/>
          <w:szCs w:val="28"/>
        </w:rPr>
        <w:t xml:space="preserve">сумме </w:t>
      </w:r>
      <w:r w:rsidR="00D15FCA">
        <w:rPr>
          <w:sz w:val="28"/>
          <w:szCs w:val="28"/>
        </w:rPr>
        <w:t>301</w:t>
      </w:r>
      <w:r>
        <w:rPr>
          <w:sz w:val="28"/>
          <w:szCs w:val="28"/>
        </w:rPr>
        <w:t xml:space="preserve"> </w:t>
      </w:r>
      <w:r w:rsidRPr="006650DB">
        <w:rPr>
          <w:sz w:val="28"/>
          <w:szCs w:val="28"/>
        </w:rPr>
        <w:t xml:space="preserve">354,5 тыс. рублей, исполнены расходы на 99,5% или 299 917,5 тыс. рублей. </w:t>
      </w:r>
    </w:p>
    <w:p w:rsidR="00AA0C1F" w:rsidRPr="006650DB" w:rsidRDefault="00AA0C1F" w:rsidP="00AA0C1F">
      <w:pPr>
        <w:tabs>
          <w:tab w:val="left" w:pos="7797"/>
        </w:tabs>
        <w:ind w:firstLine="709"/>
        <w:jc w:val="both"/>
        <w:rPr>
          <w:b/>
          <w:sz w:val="28"/>
          <w:szCs w:val="28"/>
        </w:rPr>
      </w:pPr>
      <w:r w:rsidRPr="006650DB">
        <w:rPr>
          <w:sz w:val="28"/>
          <w:szCs w:val="28"/>
        </w:rPr>
        <w:t xml:space="preserve">Затраты на продукты питания составили 16 581,0 тыс. рублей. На приобретение медикаментов и перевязочных средств в соответствии с фактической потребностью израсходовано 225,2 тыс. рублей, на приобретение одежды, обуви и мягкого инвентаря – 2 268,8 тыс. рублей. </w:t>
      </w:r>
    </w:p>
    <w:p w:rsidR="00AA0C1F" w:rsidRPr="006650DB" w:rsidRDefault="00AA0C1F" w:rsidP="00AA0C1F">
      <w:pPr>
        <w:tabs>
          <w:tab w:val="left" w:pos="7797"/>
        </w:tabs>
        <w:ind w:firstLine="709"/>
        <w:jc w:val="both"/>
        <w:rPr>
          <w:b/>
          <w:sz w:val="28"/>
          <w:szCs w:val="28"/>
        </w:rPr>
      </w:pPr>
      <w:r w:rsidRPr="006650DB">
        <w:rPr>
          <w:b/>
          <w:sz w:val="28"/>
          <w:szCs w:val="28"/>
        </w:rPr>
        <w:t>- дополнительное образование детей</w:t>
      </w:r>
      <w:r>
        <w:rPr>
          <w:b/>
          <w:sz w:val="28"/>
          <w:szCs w:val="28"/>
        </w:rPr>
        <w:t>.</w:t>
      </w:r>
    </w:p>
    <w:p w:rsidR="00AA0C1F" w:rsidRPr="006650DB" w:rsidRDefault="00AA0C1F" w:rsidP="00AA0C1F">
      <w:pPr>
        <w:tabs>
          <w:tab w:val="left" w:pos="7797"/>
        </w:tabs>
        <w:ind w:firstLine="709"/>
        <w:jc w:val="both"/>
        <w:rPr>
          <w:sz w:val="28"/>
          <w:szCs w:val="28"/>
        </w:rPr>
      </w:pPr>
      <w:r w:rsidRPr="006650DB">
        <w:rPr>
          <w:sz w:val="28"/>
          <w:szCs w:val="28"/>
        </w:rPr>
        <w:t>По данной статье расходов предусмотрены бюджетные средства на предоставление субсидий на финансовое обеспечение выполнения государственного задания ГБОУ ДО «Магаданский региональный центр развития дополнительного образования». Предусмотренные средства в сумме 20 294,9 тыс. рублей исполнены на 100% или 20 293,6 тыс. рублей.</w:t>
      </w:r>
    </w:p>
    <w:p w:rsidR="00AA0C1F" w:rsidRPr="006650DB" w:rsidRDefault="00AA0C1F" w:rsidP="00AA0C1F">
      <w:pPr>
        <w:ind w:firstLine="705"/>
        <w:jc w:val="both"/>
        <w:rPr>
          <w:sz w:val="28"/>
          <w:szCs w:val="28"/>
        </w:rPr>
      </w:pPr>
      <w:r w:rsidRPr="006650DB">
        <w:rPr>
          <w:sz w:val="28"/>
          <w:szCs w:val="28"/>
        </w:rPr>
        <w:t xml:space="preserve">- </w:t>
      </w:r>
      <w:r w:rsidRPr="006650DB">
        <w:rPr>
          <w:b/>
          <w:bCs/>
          <w:sz w:val="28"/>
          <w:szCs w:val="28"/>
        </w:rPr>
        <w:t>профессиональная подготовка, переподготовка и повышение квалификации</w:t>
      </w:r>
      <w:r w:rsidRPr="006650DB">
        <w:rPr>
          <w:sz w:val="28"/>
          <w:szCs w:val="28"/>
        </w:rPr>
        <w:t xml:space="preserve">. </w:t>
      </w:r>
    </w:p>
    <w:p w:rsidR="00AA0C1F" w:rsidRPr="006650DB" w:rsidRDefault="00AA0C1F" w:rsidP="00AA0C1F">
      <w:pPr>
        <w:ind w:firstLine="705"/>
        <w:jc w:val="both"/>
        <w:rPr>
          <w:sz w:val="28"/>
          <w:szCs w:val="28"/>
        </w:rPr>
      </w:pPr>
      <w:r w:rsidRPr="006650DB">
        <w:rPr>
          <w:sz w:val="28"/>
          <w:szCs w:val="28"/>
        </w:rPr>
        <w:t xml:space="preserve">По данной статье расходов предусмотрены бюджетные средства на предоставление субсидий на финансовое обеспечение выполнения государственного задания ГАОУ ДПО «Магаданский областной институт повышения квалификации педагогических кадров». На 2018 год </w:t>
      </w:r>
      <w:r>
        <w:rPr>
          <w:sz w:val="28"/>
          <w:szCs w:val="28"/>
        </w:rPr>
        <w:t>плановые назначения</w:t>
      </w:r>
      <w:r w:rsidRPr="006650DB">
        <w:rPr>
          <w:sz w:val="28"/>
          <w:szCs w:val="28"/>
        </w:rPr>
        <w:t xml:space="preserve"> в сумме 33 968,6 тыс. рублей, исполнен</w:t>
      </w:r>
      <w:r>
        <w:rPr>
          <w:sz w:val="28"/>
          <w:szCs w:val="28"/>
        </w:rPr>
        <w:t xml:space="preserve">ы на 102,8% </w:t>
      </w:r>
      <w:r w:rsidR="00D15FCA">
        <w:rPr>
          <w:sz w:val="28"/>
          <w:szCs w:val="28"/>
        </w:rPr>
        <w:t xml:space="preserve">или </w:t>
      </w:r>
      <w:r w:rsidR="00D15FCA" w:rsidRPr="006650DB">
        <w:rPr>
          <w:sz w:val="28"/>
          <w:szCs w:val="28"/>
        </w:rPr>
        <w:t>34</w:t>
      </w:r>
      <w:r w:rsidRPr="006650DB">
        <w:rPr>
          <w:sz w:val="28"/>
          <w:szCs w:val="28"/>
        </w:rPr>
        <w:t> 929,8 тыс.</w:t>
      </w:r>
      <w:r w:rsidR="00D15FCA">
        <w:rPr>
          <w:sz w:val="28"/>
          <w:szCs w:val="28"/>
        </w:rPr>
        <w:t xml:space="preserve"> </w:t>
      </w:r>
      <w:r w:rsidRPr="006650DB">
        <w:rPr>
          <w:sz w:val="28"/>
          <w:szCs w:val="28"/>
        </w:rPr>
        <w:t xml:space="preserve">рублей. </w:t>
      </w:r>
      <w:r w:rsidRPr="00D01A98">
        <w:rPr>
          <w:sz w:val="28"/>
          <w:szCs w:val="28"/>
        </w:rPr>
        <w:t>Превышение кассовых расходов над утвержденными бюджетными ассигнованиями обусловлено наличием остатков финансовых средств на лицевом счете учреждения по состоянию на 01.01.18г.</w:t>
      </w:r>
    </w:p>
    <w:p w:rsidR="00AA0C1F" w:rsidRPr="006650DB" w:rsidRDefault="00AA0C1F" w:rsidP="00AA0C1F">
      <w:pPr>
        <w:ind w:firstLine="709"/>
        <w:jc w:val="both"/>
        <w:rPr>
          <w:sz w:val="28"/>
          <w:szCs w:val="28"/>
        </w:rPr>
      </w:pPr>
      <w:r w:rsidRPr="006650DB">
        <w:rPr>
          <w:sz w:val="28"/>
          <w:szCs w:val="28"/>
        </w:rPr>
        <w:t xml:space="preserve">- </w:t>
      </w:r>
      <w:r w:rsidRPr="006650DB">
        <w:rPr>
          <w:b/>
          <w:sz w:val="28"/>
          <w:szCs w:val="28"/>
        </w:rPr>
        <w:t>учреждения среднего профессионального образования.</w:t>
      </w:r>
      <w:r w:rsidRPr="006650DB">
        <w:rPr>
          <w:sz w:val="28"/>
          <w:szCs w:val="28"/>
        </w:rPr>
        <w:t xml:space="preserve"> По данной статье предусмотрены бюджетные средства на предоставление субсидий на финансовое обеспечение выполнения государственного задания 7 организаций профессионального образования: ГБПОУ «Сусуманский профессиональный лицей», ГБПОУ «Магаданский лицей индустрии питания и сферы услуг», ГБПОУ «Магаданский политехнический техникум», ГБПОУ МО «Профессиональное училище № 11», МОГАПОУ «Магаданский промышленный техникум», МОГАПОУ «Горно-строительный колледж», «Технологический колледж». </w:t>
      </w:r>
    </w:p>
    <w:p w:rsidR="00AA0C1F" w:rsidRPr="006650DB" w:rsidRDefault="00AA0C1F" w:rsidP="00AA0C1F">
      <w:pPr>
        <w:ind w:firstLine="709"/>
        <w:jc w:val="both"/>
        <w:rPr>
          <w:sz w:val="28"/>
          <w:szCs w:val="28"/>
        </w:rPr>
      </w:pPr>
      <w:r w:rsidRPr="006650DB">
        <w:rPr>
          <w:sz w:val="28"/>
          <w:szCs w:val="28"/>
        </w:rPr>
        <w:t>Плановое количество обучающихся в образовательных учреждениях СПО 2 900 человек, среднегодовой контингент составил 2 718 человек, из них 155 детей-сирот и детей, оставшихся без попечения родителей, а также лиц из их числа.</w:t>
      </w:r>
    </w:p>
    <w:p w:rsidR="00AA0C1F" w:rsidRPr="006650DB" w:rsidRDefault="00AA0C1F" w:rsidP="00AA0C1F">
      <w:pPr>
        <w:ind w:firstLine="708"/>
        <w:jc w:val="both"/>
        <w:rPr>
          <w:sz w:val="28"/>
          <w:szCs w:val="28"/>
        </w:rPr>
      </w:pPr>
      <w:r w:rsidRPr="006650DB">
        <w:rPr>
          <w:sz w:val="28"/>
          <w:szCs w:val="28"/>
        </w:rPr>
        <w:t>Плановые назначения в объеме 557 591,7 тыс. рублей за отчетный период исполнены на 99,</w:t>
      </w:r>
      <w:r>
        <w:rPr>
          <w:sz w:val="28"/>
          <w:szCs w:val="28"/>
        </w:rPr>
        <w:t>4</w:t>
      </w:r>
      <w:r w:rsidRPr="006650DB">
        <w:rPr>
          <w:sz w:val="28"/>
          <w:szCs w:val="28"/>
        </w:rPr>
        <w:t>% или 554 342,5 тыс. рублей.</w:t>
      </w:r>
    </w:p>
    <w:p w:rsidR="00AA0C1F" w:rsidRPr="006650DB" w:rsidRDefault="00AA0C1F" w:rsidP="00AA0C1F">
      <w:pPr>
        <w:ind w:firstLine="705"/>
        <w:jc w:val="both"/>
        <w:rPr>
          <w:sz w:val="28"/>
          <w:szCs w:val="28"/>
        </w:rPr>
      </w:pPr>
      <w:r w:rsidRPr="006650DB">
        <w:rPr>
          <w:sz w:val="28"/>
          <w:szCs w:val="28"/>
        </w:rPr>
        <w:t xml:space="preserve">- </w:t>
      </w:r>
      <w:r w:rsidRPr="006650DB">
        <w:rPr>
          <w:b/>
          <w:sz w:val="28"/>
          <w:szCs w:val="28"/>
        </w:rPr>
        <w:t xml:space="preserve">учреждения в сфере молодежной политики и оздоровления детей. </w:t>
      </w:r>
      <w:r w:rsidRPr="006650DB">
        <w:rPr>
          <w:sz w:val="28"/>
          <w:szCs w:val="28"/>
        </w:rPr>
        <w:t xml:space="preserve">По данной статье расходов предусмотрены бюджетные средства на </w:t>
      </w:r>
      <w:r w:rsidRPr="006650DB">
        <w:rPr>
          <w:sz w:val="28"/>
          <w:szCs w:val="28"/>
        </w:rPr>
        <w:lastRenderedPageBreak/>
        <w:t>предоставление субсидий на финансовое обеспечение выполнения государственного задания ГБОУ ДО «Магаданский региональный центр развития дополнительного образования» и МОГАУ «Детско-юношеский оздоровительный центр». В 2018 году запланированные средства в сумме 53 527,</w:t>
      </w:r>
      <w:r>
        <w:rPr>
          <w:sz w:val="28"/>
          <w:szCs w:val="28"/>
        </w:rPr>
        <w:t>0</w:t>
      </w:r>
      <w:r w:rsidRPr="006650DB">
        <w:rPr>
          <w:sz w:val="28"/>
          <w:szCs w:val="28"/>
        </w:rPr>
        <w:t xml:space="preserve"> тыс. рублей исполнены на 98,2% или 52 565,9 тыс. рублей;</w:t>
      </w:r>
    </w:p>
    <w:p w:rsidR="00AA0C1F" w:rsidRPr="006650DB" w:rsidRDefault="00AA0C1F" w:rsidP="00AA0C1F">
      <w:pPr>
        <w:widowControl w:val="0"/>
        <w:autoSpaceDE w:val="0"/>
        <w:autoSpaceDN w:val="0"/>
        <w:adjustRightInd w:val="0"/>
        <w:ind w:firstLine="708"/>
        <w:jc w:val="both"/>
        <w:rPr>
          <w:sz w:val="28"/>
          <w:szCs w:val="28"/>
        </w:rPr>
      </w:pPr>
      <w:r w:rsidRPr="006650DB">
        <w:rPr>
          <w:sz w:val="28"/>
          <w:szCs w:val="28"/>
        </w:rPr>
        <w:t xml:space="preserve">- </w:t>
      </w:r>
      <w:r w:rsidRPr="006650DB">
        <w:rPr>
          <w:b/>
          <w:sz w:val="28"/>
          <w:szCs w:val="28"/>
        </w:rPr>
        <w:t xml:space="preserve">центральный аппарат. </w:t>
      </w:r>
      <w:r w:rsidRPr="006650DB">
        <w:rPr>
          <w:sz w:val="28"/>
          <w:szCs w:val="28"/>
        </w:rPr>
        <w:t xml:space="preserve">На содержание аппарата предусмотрены средства в объеме 84 091,9 тыс. рублей, кассовое исполнение составило 82 658,7 тыс. рублей или 98,3%. </w:t>
      </w:r>
    </w:p>
    <w:p w:rsidR="00AA0C1F" w:rsidRPr="006650DB" w:rsidRDefault="00AA0C1F" w:rsidP="00AA0C1F">
      <w:pPr>
        <w:ind w:firstLine="708"/>
        <w:jc w:val="both"/>
        <w:rPr>
          <w:bCs/>
          <w:color w:val="000000"/>
          <w:sz w:val="28"/>
          <w:szCs w:val="26"/>
        </w:rPr>
      </w:pPr>
      <w:r w:rsidRPr="006650DB">
        <w:rPr>
          <w:b/>
          <w:sz w:val="28"/>
          <w:szCs w:val="28"/>
        </w:rPr>
        <w:t>- отдел лицензирования</w:t>
      </w:r>
      <w:r w:rsidRPr="006650DB">
        <w:rPr>
          <w:sz w:val="28"/>
          <w:szCs w:val="28"/>
        </w:rPr>
        <w:t>. По данной статье запланированы средства на 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законодательства в области образования.</w:t>
      </w:r>
      <w:r w:rsidRPr="006650DB">
        <w:rPr>
          <w:bCs/>
          <w:color w:val="000000"/>
          <w:sz w:val="28"/>
          <w:szCs w:val="26"/>
        </w:rPr>
        <w:t xml:space="preserve"> В целом по данной статье расходов предусмотрены федеральные бюджетные средства в сумме 5 357,0 тыс. рублей. Кассовое исполнение за отчетный период составило 5 249,8 тыс. рублей или 98,0%.</w:t>
      </w:r>
    </w:p>
    <w:p w:rsidR="00AA0C1F" w:rsidRPr="006650DB" w:rsidRDefault="00AA0C1F" w:rsidP="00AA0C1F">
      <w:pPr>
        <w:ind w:firstLine="705"/>
        <w:jc w:val="both"/>
        <w:rPr>
          <w:sz w:val="28"/>
          <w:szCs w:val="28"/>
        </w:rPr>
      </w:pPr>
      <w:r w:rsidRPr="006650DB">
        <w:rPr>
          <w:bCs/>
          <w:color w:val="000000"/>
          <w:sz w:val="28"/>
          <w:szCs w:val="26"/>
        </w:rPr>
        <w:t xml:space="preserve">- </w:t>
      </w:r>
      <w:r w:rsidRPr="006650DB">
        <w:rPr>
          <w:b/>
          <w:bCs/>
          <w:color w:val="000000"/>
          <w:sz w:val="28"/>
          <w:szCs w:val="26"/>
        </w:rPr>
        <w:t>прочие учреждения</w:t>
      </w:r>
      <w:r w:rsidRPr="006650DB">
        <w:rPr>
          <w:bCs/>
          <w:color w:val="000000"/>
          <w:sz w:val="28"/>
          <w:szCs w:val="26"/>
        </w:rPr>
        <w:t xml:space="preserve">. </w:t>
      </w:r>
      <w:r w:rsidRPr="006650DB">
        <w:rPr>
          <w:sz w:val="28"/>
          <w:szCs w:val="28"/>
        </w:rPr>
        <w:t>По данной статье расходов предусмотрены бюджетные средства на предоставление субсидий на финансовое обеспечение выполнения государственного задания МОГБУ «Центр психолого-педагогической, медицинской и социальной помощи», МОГБУ «Центр мониторинга качества образования» ГКУ МО «Ведомственная централизованная бухгалтерия министерства образования МО». Предусмотренные средства в сумме 26 051,8 тыс. рублей</w:t>
      </w:r>
      <w:r>
        <w:rPr>
          <w:sz w:val="28"/>
          <w:szCs w:val="28"/>
        </w:rPr>
        <w:t>,</w:t>
      </w:r>
      <w:r w:rsidRPr="006650DB">
        <w:rPr>
          <w:sz w:val="28"/>
          <w:szCs w:val="28"/>
        </w:rPr>
        <w:t xml:space="preserve"> исполнены на 99,9% или 26 014,1 тыс. рублей;</w:t>
      </w:r>
    </w:p>
    <w:p w:rsidR="00AA0C1F" w:rsidRPr="006650DB" w:rsidRDefault="00AA0C1F" w:rsidP="00AA0C1F">
      <w:pPr>
        <w:ind w:firstLine="708"/>
        <w:jc w:val="both"/>
        <w:rPr>
          <w:bCs/>
          <w:color w:val="000000"/>
          <w:sz w:val="28"/>
          <w:szCs w:val="26"/>
        </w:rPr>
      </w:pPr>
      <w:r w:rsidRPr="006650DB">
        <w:rPr>
          <w:bCs/>
          <w:color w:val="000000"/>
          <w:sz w:val="28"/>
          <w:szCs w:val="26"/>
        </w:rPr>
        <w:t xml:space="preserve">- </w:t>
      </w:r>
      <w:r w:rsidRPr="006650DB">
        <w:rPr>
          <w:b/>
          <w:bCs/>
          <w:color w:val="000000"/>
          <w:sz w:val="28"/>
          <w:szCs w:val="26"/>
        </w:rPr>
        <w:t>целевые субсидии</w:t>
      </w:r>
      <w:r w:rsidRPr="006650DB">
        <w:rPr>
          <w:bCs/>
          <w:i/>
          <w:color w:val="000000"/>
          <w:sz w:val="28"/>
          <w:szCs w:val="26"/>
        </w:rPr>
        <w:t xml:space="preserve">. </w:t>
      </w:r>
      <w:r w:rsidRPr="006650DB">
        <w:rPr>
          <w:bCs/>
          <w:color w:val="000000"/>
          <w:sz w:val="28"/>
          <w:szCs w:val="26"/>
        </w:rPr>
        <w:t>В рамках данной статьи расходов запланированы бюджетные средства в размере 1 503,2 тыс. рублей</w:t>
      </w:r>
      <w:r>
        <w:rPr>
          <w:bCs/>
          <w:color w:val="000000"/>
          <w:sz w:val="28"/>
          <w:szCs w:val="26"/>
        </w:rPr>
        <w:t xml:space="preserve"> на погашение</w:t>
      </w:r>
      <w:r w:rsidRPr="006650DB">
        <w:rPr>
          <w:bCs/>
          <w:color w:val="000000"/>
          <w:sz w:val="28"/>
          <w:szCs w:val="26"/>
        </w:rPr>
        <w:t xml:space="preserve"> кредиторск</w:t>
      </w:r>
      <w:r>
        <w:rPr>
          <w:bCs/>
          <w:color w:val="000000"/>
          <w:sz w:val="28"/>
          <w:szCs w:val="26"/>
        </w:rPr>
        <w:t>ой</w:t>
      </w:r>
      <w:r w:rsidRPr="006650DB">
        <w:rPr>
          <w:bCs/>
          <w:color w:val="000000"/>
          <w:sz w:val="28"/>
          <w:szCs w:val="26"/>
        </w:rPr>
        <w:t xml:space="preserve"> задолженност</w:t>
      </w:r>
      <w:r>
        <w:rPr>
          <w:bCs/>
          <w:color w:val="000000"/>
          <w:sz w:val="28"/>
          <w:szCs w:val="26"/>
        </w:rPr>
        <w:t>и</w:t>
      </w:r>
      <w:r w:rsidRPr="006650DB">
        <w:rPr>
          <w:bCs/>
          <w:color w:val="000000"/>
          <w:sz w:val="28"/>
          <w:szCs w:val="26"/>
        </w:rPr>
        <w:t xml:space="preserve"> 2016 года МОГАУ «Магаданский промышленный техникум» перед ООО «</w:t>
      </w:r>
      <w:proofErr w:type="spellStart"/>
      <w:r w:rsidRPr="006650DB">
        <w:rPr>
          <w:bCs/>
          <w:color w:val="000000"/>
          <w:sz w:val="28"/>
          <w:szCs w:val="26"/>
        </w:rPr>
        <w:t>Барзель</w:t>
      </w:r>
      <w:proofErr w:type="spellEnd"/>
      <w:r w:rsidRPr="006650DB">
        <w:rPr>
          <w:bCs/>
          <w:color w:val="000000"/>
          <w:sz w:val="28"/>
          <w:szCs w:val="26"/>
        </w:rPr>
        <w:t xml:space="preserve">» </w:t>
      </w:r>
      <w:r>
        <w:rPr>
          <w:bCs/>
          <w:color w:val="000000"/>
          <w:sz w:val="28"/>
          <w:szCs w:val="26"/>
        </w:rPr>
        <w:t xml:space="preserve">для </w:t>
      </w:r>
      <w:r w:rsidRPr="006650DB">
        <w:rPr>
          <w:bCs/>
          <w:color w:val="000000"/>
          <w:sz w:val="28"/>
          <w:szCs w:val="26"/>
        </w:rPr>
        <w:t>оплаты ремонтных работ (капитальный ремонт крыши и фасада здания техникума).</w:t>
      </w:r>
    </w:p>
    <w:p w:rsidR="00AA0C1F" w:rsidRPr="006650DB" w:rsidRDefault="00AA0C1F" w:rsidP="00AA0C1F">
      <w:pPr>
        <w:widowControl w:val="0"/>
        <w:autoSpaceDE w:val="0"/>
        <w:autoSpaceDN w:val="0"/>
        <w:adjustRightInd w:val="0"/>
        <w:ind w:firstLine="708"/>
        <w:jc w:val="both"/>
        <w:rPr>
          <w:bCs/>
          <w:color w:val="000000"/>
          <w:sz w:val="28"/>
          <w:szCs w:val="26"/>
        </w:rPr>
      </w:pPr>
      <w:r w:rsidRPr="006650DB">
        <w:rPr>
          <w:bCs/>
          <w:color w:val="000000"/>
          <w:sz w:val="28"/>
          <w:szCs w:val="26"/>
        </w:rPr>
        <w:t xml:space="preserve">- </w:t>
      </w:r>
      <w:r w:rsidRPr="006650DB">
        <w:rPr>
          <w:b/>
          <w:bCs/>
          <w:color w:val="000000"/>
          <w:sz w:val="28"/>
          <w:szCs w:val="26"/>
        </w:rPr>
        <w:t>стипендиальное обеспечение обучающихся в учреждениях среднего профессионального образования</w:t>
      </w:r>
      <w:r w:rsidRPr="006650DB">
        <w:rPr>
          <w:bCs/>
          <w:i/>
          <w:color w:val="000000"/>
          <w:sz w:val="28"/>
          <w:szCs w:val="26"/>
        </w:rPr>
        <w:t>.</w:t>
      </w:r>
      <w:r w:rsidRPr="006650DB">
        <w:rPr>
          <w:bCs/>
          <w:color w:val="000000"/>
          <w:sz w:val="28"/>
          <w:szCs w:val="26"/>
        </w:rPr>
        <w:t xml:space="preserve"> Годовые плановые назначения в сумме 33 895,7 тыс. рублей</w:t>
      </w:r>
      <w:r>
        <w:rPr>
          <w:bCs/>
          <w:color w:val="000000"/>
          <w:sz w:val="28"/>
          <w:szCs w:val="26"/>
        </w:rPr>
        <w:t>,</w:t>
      </w:r>
      <w:r w:rsidRPr="006650DB">
        <w:rPr>
          <w:bCs/>
          <w:color w:val="000000"/>
          <w:sz w:val="28"/>
          <w:szCs w:val="26"/>
        </w:rPr>
        <w:t xml:space="preserve"> исполнены на 98,5% или 33 376,0 тыс. рублей. Норматив для формирования стипендиального фонда государственных профессиональных образовательных организаций в отчетном году установлен в соответствии с постановлением Правительства Магаданской области и составил: государственная академическая стипендия – 1 747,50 рублей, государственная социальная стипендия – 2 620,00 рублей.</w:t>
      </w:r>
    </w:p>
    <w:p w:rsidR="00AA0C1F" w:rsidRPr="006650DB" w:rsidRDefault="00AA0C1F" w:rsidP="00AA0C1F">
      <w:pPr>
        <w:ind w:firstLine="708"/>
        <w:jc w:val="both"/>
        <w:rPr>
          <w:bCs/>
          <w:color w:val="000000"/>
          <w:sz w:val="28"/>
          <w:szCs w:val="26"/>
        </w:rPr>
      </w:pPr>
      <w:r w:rsidRPr="006650DB">
        <w:rPr>
          <w:bCs/>
          <w:color w:val="000000"/>
          <w:sz w:val="28"/>
          <w:szCs w:val="26"/>
        </w:rPr>
        <w:t>Количество студентов, получающих стипендии, составило 1 750 человек.</w:t>
      </w:r>
    </w:p>
    <w:p w:rsidR="00AA0C1F" w:rsidRPr="006650DB" w:rsidRDefault="00AA0C1F" w:rsidP="00AA0C1F">
      <w:pPr>
        <w:ind w:firstLine="708"/>
        <w:jc w:val="both"/>
        <w:rPr>
          <w:bCs/>
          <w:color w:val="000000"/>
          <w:sz w:val="28"/>
          <w:szCs w:val="26"/>
        </w:rPr>
      </w:pPr>
      <w:r w:rsidRPr="006650DB">
        <w:rPr>
          <w:bCs/>
          <w:color w:val="000000"/>
          <w:sz w:val="28"/>
          <w:szCs w:val="26"/>
        </w:rPr>
        <w:t xml:space="preserve">- </w:t>
      </w:r>
      <w:r w:rsidRPr="006650DB">
        <w:rPr>
          <w:b/>
          <w:bCs/>
          <w:color w:val="000000"/>
          <w:sz w:val="28"/>
          <w:szCs w:val="26"/>
        </w:rPr>
        <w:t>компенсация расходов на оплату стоимости проезда и провоза багажа при переезде работников.</w:t>
      </w:r>
      <w:r w:rsidRPr="006650DB">
        <w:rPr>
          <w:bCs/>
          <w:color w:val="000000"/>
          <w:sz w:val="28"/>
          <w:szCs w:val="26"/>
        </w:rPr>
        <w:t xml:space="preserve"> Кассовое исполнение при плане 1 949,0 тыс. рублей за отчетный период составило 1 736,3 тыс. рублей или 89,1%. </w:t>
      </w:r>
    </w:p>
    <w:p w:rsidR="00AA0C1F" w:rsidRPr="006650DB" w:rsidRDefault="00AA0C1F" w:rsidP="00AA0C1F">
      <w:pPr>
        <w:ind w:firstLine="708"/>
        <w:jc w:val="both"/>
        <w:rPr>
          <w:bCs/>
          <w:color w:val="000000"/>
          <w:sz w:val="28"/>
          <w:szCs w:val="26"/>
        </w:rPr>
      </w:pPr>
      <w:r w:rsidRPr="006650DB">
        <w:rPr>
          <w:bCs/>
          <w:color w:val="000000"/>
          <w:sz w:val="28"/>
          <w:szCs w:val="26"/>
        </w:rPr>
        <w:t xml:space="preserve">- </w:t>
      </w:r>
      <w:r w:rsidRPr="006650DB">
        <w:rPr>
          <w:b/>
          <w:bCs/>
          <w:color w:val="000000"/>
          <w:sz w:val="28"/>
          <w:szCs w:val="26"/>
        </w:rPr>
        <w:t>компенсация расходов на оплату стоимости проезда и провоза багажа к месту использования отпуска и обратно работникам.</w:t>
      </w:r>
      <w:r w:rsidRPr="006650DB">
        <w:rPr>
          <w:bCs/>
          <w:color w:val="000000"/>
          <w:sz w:val="28"/>
          <w:szCs w:val="26"/>
        </w:rPr>
        <w:t xml:space="preserve"> Плановые расходы исполнены на 96,5 % или 24 404,1 тыс. рублей (план – 25 294,5 тыс. </w:t>
      </w:r>
      <w:r w:rsidRPr="006650DB">
        <w:rPr>
          <w:bCs/>
          <w:color w:val="000000"/>
          <w:sz w:val="28"/>
          <w:szCs w:val="26"/>
        </w:rPr>
        <w:lastRenderedPageBreak/>
        <w:t xml:space="preserve">рублей), </w:t>
      </w:r>
      <w:r>
        <w:rPr>
          <w:bCs/>
          <w:color w:val="000000"/>
          <w:sz w:val="28"/>
          <w:szCs w:val="26"/>
        </w:rPr>
        <w:t>неполное освоение</w:t>
      </w:r>
      <w:r w:rsidRPr="006650DB">
        <w:rPr>
          <w:bCs/>
          <w:color w:val="000000"/>
          <w:sz w:val="28"/>
          <w:szCs w:val="26"/>
        </w:rPr>
        <w:t xml:space="preserve"> средств </w:t>
      </w:r>
      <w:r>
        <w:rPr>
          <w:bCs/>
          <w:color w:val="000000"/>
          <w:sz w:val="28"/>
          <w:szCs w:val="26"/>
        </w:rPr>
        <w:t>обусловлено приобретением авиабилетов по льготным тарифам.</w:t>
      </w:r>
    </w:p>
    <w:p w:rsidR="00AA0C1F" w:rsidRPr="006650DB" w:rsidRDefault="00AA0C1F" w:rsidP="00AA0C1F">
      <w:pPr>
        <w:ind w:firstLine="708"/>
        <w:jc w:val="both"/>
        <w:rPr>
          <w:bCs/>
          <w:color w:val="000000"/>
          <w:sz w:val="28"/>
          <w:szCs w:val="26"/>
        </w:rPr>
      </w:pPr>
      <w:r w:rsidRPr="006650DB">
        <w:rPr>
          <w:bCs/>
          <w:color w:val="000000"/>
          <w:sz w:val="28"/>
          <w:szCs w:val="26"/>
        </w:rPr>
        <w:t xml:space="preserve">- </w:t>
      </w:r>
      <w:r w:rsidRPr="006650DB">
        <w:rPr>
          <w:b/>
          <w:bCs/>
          <w:color w:val="000000"/>
          <w:sz w:val="28"/>
          <w:szCs w:val="26"/>
        </w:rPr>
        <w:t>меры социальной поддержки по оплате жилых помещений и коммунальных услуг педагогическим работникам (Закон Магаданской области от 28.12.2004 г. № 528-ОЗ)</w:t>
      </w:r>
      <w:r w:rsidRPr="006650DB">
        <w:rPr>
          <w:bCs/>
          <w:color w:val="000000"/>
          <w:sz w:val="28"/>
          <w:szCs w:val="26"/>
        </w:rPr>
        <w:t xml:space="preserve"> в отчетном периоде исполнены на 100% или 9 695,4 тыс. рублей от годовых плановых назначений в размере 9</w:t>
      </w:r>
      <w:r w:rsidRPr="006650DB">
        <w:rPr>
          <w:bCs/>
          <w:color w:val="000000"/>
          <w:sz w:val="28"/>
          <w:szCs w:val="26"/>
          <w:lang w:val="en-US"/>
        </w:rPr>
        <w:t> </w:t>
      </w:r>
      <w:r w:rsidRPr="006650DB">
        <w:rPr>
          <w:bCs/>
          <w:color w:val="000000"/>
          <w:sz w:val="28"/>
          <w:szCs w:val="26"/>
        </w:rPr>
        <w:t>695,4 тыс. рублей.</w:t>
      </w:r>
    </w:p>
    <w:p w:rsidR="00322268" w:rsidRDefault="00AA0C1F" w:rsidP="00322268">
      <w:pPr>
        <w:ind w:firstLine="708"/>
        <w:jc w:val="both"/>
        <w:rPr>
          <w:bCs/>
          <w:color w:val="000000"/>
          <w:sz w:val="28"/>
          <w:szCs w:val="26"/>
        </w:rPr>
      </w:pPr>
      <w:r w:rsidRPr="006650DB">
        <w:rPr>
          <w:bCs/>
          <w:color w:val="000000"/>
          <w:sz w:val="28"/>
          <w:szCs w:val="26"/>
        </w:rPr>
        <w:t>В рамках данной статьи расходов педагогическим работникам государственных образовательных организаций, проживающим и работающим в сельской местности, поселках городского типа, городах районного подчинения, производится компенсация 100 % расходов по оплате жилого помещения, отопления и освещения. Кроме того, указанные льготы распространяются на медицинских работников, лиц, замещающих должности «библиотекарь», «заведующий библиотекой», а также на работников, вышедших на пенсию (при наличии стажа работы в сельской местности не менее 10 лет</w:t>
      </w:r>
      <w:r w:rsidR="00322268">
        <w:rPr>
          <w:bCs/>
          <w:color w:val="000000"/>
          <w:sz w:val="28"/>
          <w:szCs w:val="26"/>
        </w:rPr>
        <w:t>).</w:t>
      </w:r>
    </w:p>
    <w:p w:rsidR="00AA0C1F" w:rsidRPr="006650DB" w:rsidRDefault="00AA0C1F" w:rsidP="00322268">
      <w:pPr>
        <w:ind w:firstLine="708"/>
        <w:jc w:val="both"/>
        <w:rPr>
          <w:bCs/>
          <w:color w:val="000000"/>
          <w:sz w:val="28"/>
          <w:szCs w:val="26"/>
        </w:rPr>
      </w:pPr>
      <w:r w:rsidRPr="006650DB">
        <w:rPr>
          <w:b/>
          <w:bCs/>
          <w:color w:val="000000"/>
          <w:sz w:val="28"/>
          <w:szCs w:val="26"/>
        </w:rPr>
        <w:t>Исполнителем</w:t>
      </w:r>
      <w:r w:rsidRPr="006650DB">
        <w:rPr>
          <w:bCs/>
          <w:color w:val="000000"/>
          <w:sz w:val="28"/>
          <w:szCs w:val="26"/>
        </w:rPr>
        <w:t xml:space="preserve"> </w:t>
      </w:r>
      <w:r w:rsidRPr="006650DB">
        <w:rPr>
          <w:b/>
          <w:bCs/>
          <w:color w:val="000000"/>
          <w:sz w:val="28"/>
          <w:szCs w:val="26"/>
        </w:rPr>
        <w:t>основного мероприятия «Обеспечение реализации программы»</w:t>
      </w:r>
      <w:r w:rsidRPr="006650DB">
        <w:rPr>
          <w:bCs/>
          <w:color w:val="000000"/>
          <w:sz w:val="28"/>
          <w:szCs w:val="26"/>
        </w:rPr>
        <w:t xml:space="preserve"> является министерство образования</w:t>
      </w:r>
      <w:r w:rsidR="005C2181">
        <w:rPr>
          <w:bCs/>
          <w:color w:val="000000"/>
          <w:sz w:val="28"/>
          <w:szCs w:val="26"/>
        </w:rPr>
        <w:t xml:space="preserve"> и молодежной политики</w:t>
      </w:r>
      <w:r w:rsidRPr="006650DB">
        <w:rPr>
          <w:bCs/>
          <w:color w:val="000000"/>
          <w:sz w:val="28"/>
          <w:szCs w:val="26"/>
        </w:rPr>
        <w:t xml:space="preserve"> Магаданской области в рамках данного мероприятия бюджетам городских округов предоставляются межбюджетные трансферты, а также предусмотрены расходы на социальное обеспечение детей-сирот и детей, оставшихся без попечения родителей, а также лиц из их числа, обучающихся в организациях среднего профессионального образования. </w:t>
      </w:r>
    </w:p>
    <w:p w:rsidR="00AA0C1F" w:rsidRPr="006650DB" w:rsidRDefault="00AA0C1F" w:rsidP="00AA0C1F">
      <w:pPr>
        <w:tabs>
          <w:tab w:val="left" w:pos="1134"/>
        </w:tabs>
        <w:ind w:firstLine="708"/>
        <w:jc w:val="both"/>
        <w:rPr>
          <w:bCs/>
          <w:color w:val="000000"/>
          <w:sz w:val="28"/>
          <w:szCs w:val="26"/>
        </w:rPr>
      </w:pPr>
      <w:r w:rsidRPr="006650DB">
        <w:rPr>
          <w:bCs/>
          <w:color w:val="000000"/>
          <w:sz w:val="28"/>
          <w:szCs w:val="26"/>
        </w:rPr>
        <w:t>В целом годовые бюджетные назначения составляют 3 839 720,1 тыс. рублей, кассовое исполнение за отчетный период – 3 828 447,9 тыс. рублей или 99,7 %.</w:t>
      </w:r>
    </w:p>
    <w:p w:rsidR="00AA0C1F" w:rsidRPr="006650DB" w:rsidRDefault="00AA0C1F" w:rsidP="00AA0C1F">
      <w:pPr>
        <w:ind w:firstLine="708"/>
        <w:jc w:val="both"/>
        <w:rPr>
          <w:bCs/>
          <w:color w:val="000000"/>
          <w:sz w:val="28"/>
          <w:szCs w:val="26"/>
        </w:rPr>
      </w:pPr>
      <w:r w:rsidRPr="006650DB">
        <w:rPr>
          <w:bCs/>
          <w:color w:val="000000"/>
          <w:sz w:val="28"/>
          <w:szCs w:val="26"/>
        </w:rPr>
        <w:t>Исполнение данного мероприятия в разрезе направлений расходов:</w:t>
      </w:r>
    </w:p>
    <w:p w:rsidR="00AA0C1F" w:rsidRPr="00E0734A" w:rsidRDefault="00AA0C1F" w:rsidP="00AA0C1F">
      <w:pPr>
        <w:jc w:val="both"/>
        <w:rPr>
          <w:b/>
          <w:color w:val="000000"/>
          <w:sz w:val="28"/>
          <w:szCs w:val="16"/>
        </w:rPr>
      </w:pPr>
      <w:r w:rsidRPr="00E0734A">
        <w:rPr>
          <w:bCs/>
          <w:color w:val="000000"/>
          <w:sz w:val="28"/>
          <w:szCs w:val="26"/>
        </w:rPr>
        <w:tab/>
      </w:r>
    </w:p>
    <w:p w:rsidR="00AA0C1F" w:rsidRPr="00E0734A" w:rsidRDefault="00322268" w:rsidP="00AA0C1F">
      <w:pPr>
        <w:pStyle w:val="ConsPlusNormal"/>
        <w:jc w:val="center"/>
        <w:rPr>
          <w:rFonts w:ascii="Times New Roman" w:hAnsi="Times New Roman" w:cs="Times New Roman"/>
          <w:b/>
          <w:sz w:val="28"/>
          <w:szCs w:val="24"/>
        </w:rPr>
      </w:pPr>
      <w:r>
        <w:rPr>
          <w:rFonts w:ascii="Times New Roman" w:hAnsi="Times New Roman" w:cs="Times New Roman"/>
          <w:b/>
          <w:sz w:val="28"/>
          <w:szCs w:val="24"/>
        </w:rPr>
        <w:t>Исполнение расходов по суб</w:t>
      </w:r>
      <w:r w:rsidR="00AF79D2">
        <w:rPr>
          <w:rFonts w:ascii="Times New Roman" w:hAnsi="Times New Roman" w:cs="Times New Roman"/>
          <w:b/>
          <w:sz w:val="28"/>
          <w:szCs w:val="24"/>
        </w:rPr>
        <w:t>венциям</w:t>
      </w:r>
      <w:r>
        <w:rPr>
          <w:rFonts w:ascii="Times New Roman" w:hAnsi="Times New Roman" w:cs="Times New Roman"/>
          <w:b/>
          <w:sz w:val="28"/>
          <w:szCs w:val="24"/>
        </w:rPr>
        <w:t xml:space="preserve"> бюджетам</w:t>
      </w:r>
      <w:r w:rsidR="00AA0C1F" w:rsidRPr="00E0734A">
        <w:rPr>
          <w:rFonts w:ascii="Times New Roman" w:hAnsi="Times New Roman" w:cs="Times New Roman"/>
          <w:b/>
          <w:sz w:val="28"/>
          <w:szCs w:val="24"/>
        </w:rPr>
        <w:t xml:space="preserve"> городских округов</w:t>
      </w:r>
    </w:p>
    <w:p w:rsidR="00EC458E" w:rsidRPr="00EC458E" w:rsidRDefault="00EC458E" w:rsidP="00AA0C1F">
      <w:pPr>
        <w:pStyle w:val="ConsPlusNormal"/>
        <w:jc w:val="center"/>
        <w:rPr>
          <w:rFonts w:ascii="Times New Roman" w:hAnsi="Times New Roman" w:cs="Times New Roman"/>
          <w:b/>
          <w:sz w:val="28"/>
          <w:szCs w:val="28"/>
        </w:rPr>
      </w:pPr>
      <w:r w:rsidRPr="00EC458E">
        <w:rPr>
          <w:rFonts w:ascii="Times New Roman" w:eastAsia="Calibri" w:hAnsi="Times New Roman" w:cs="Times New Roman"/>
          <w:b/>
          <w:sz w:val="28"/>
          <w:szCs w:val="28"/>
        </w:rPr>
        <w:t>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w:t>
      </w:r>
      <w:r>
        <w:rPr>
          <w:rFonts w:ascii="Times New Roman" w:eastAsia="Calibri" w:hAnsi="Times New Roman" w:cs="Times New Roman"/>
          <w:b/>
          <w:sz w:val="28"/>
          <w:szCs w:val="28"/>
        </w:rPr>
        <w:t>низациях в рамках подпрограммы «</w:t>
      </w:r>
      <w:r w:rsidRPr="00EC458E">
        <w:rPr>
          <w:rFonts w:ascii="Times New Roman" w:eastAsia="Calibri" w:hAnsi="Times New Roman" w:cs="Times New Roman"/>
          <w:b/>
          <w:sz w:val="28"/>
          <w:szCs w:val="28"/>
        </w:rPr>
        <w:t>Управление развитием отрасли образования в Магаданской области</w:t>
      </w:r>
      <w:r>
        <w:rPr>
          <w:rFonts w:ascii="Times New Roman" w:eastAsia="Calibri" w:hAnsi="Times New Roman" w:cs="Times New Roman"/>
          <w:b/>
          <w:sz w:val="28"/>
          <w:szCs w:val="28"/>
        </w:rPr>
        <w:t>»</w:t>
      </w:r>
      <w:r w:rsidRPr="00EC458E">
        <w:rPr>
          <w:rFonts w:ascii="Times New Roman" w:eastAsia="Calibri" w:hAnsi="Times New Roman" w:cs="Times New Roman"/>
          <w:b/>
          <w:sz w:val="28"/>
          <w:szCs w:val="28"/>
        </w:rPr>
        <w:t xml:space="preserve"> государственной</w:t>
      </w:r>
      <w:r>
        <w:rPr>
          <w:rFonts w:ascii="Times New Roman" w:eastAsia="Calibri" w:hAnsi="Times New Roman" w:cs="Times New Roman"/>
          <w:b/>
          <w:sz w:val="28"/>
          <w:szCs w:val="28"/>
        </w:rPr>
        <w:t xml:space="preserve"> программы Магаданской области «</w:t>
      </w:r>
      <w:r w:rsidRPr="00EC458E">
        <w:rPr>
          <w:rFonts w:ascii="Times New Roman" w:eastAsia="Calibri" w:hAnsi="Times New Roman" w:cs="Times New Roman"/>
          <w:b/>
          <w:sz w:val="28"/>
          <w:szCs w:val="28"/>
        </w:rPr>
        <w:t>Развитие образования в Магаданской области</w:t>
      </w:r>
      <w:r>
        <w:rPr>
          <w:rFonts w:ascii="Times New Roman" w:eastAsia="Calibri" w:hAnsi="Times New Roman" w:cs="Times New Roman"/>
          <w:b/>
          <w:sz w:val="28"/>
          <w:szCs w:val="28"/>
        </w:rPr>
        <w:t>»</w:t>
      </w:r>
      <w:r w:rsidRPr="00EC458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w:t>
      </w:r>
      <w:r w:rsidRPr="00EC458E">
        <w:rPr>
          <w:rFonts w:ascii="Times New Roman" w:eastAsia="Calibri" w:hAnsi="Times New Roman" w:cs="Times New Roman"/>
          <w:b/>
          <w:sz w:val="28"/>
          <w:szCs w:val="28"/>
        </w:rPr>
        <w:t>а 2018 год</w:t>
      </w:r>
    </w:p>
    <w:p w:rsidR="00AA0C1F" w:rsidRPr="00E0734A" w:rsidRDefault="00AA0C1F" w:rsidP="00AA0C1F">
      <w:pPr>
        <w:pStyle w:val="ConsPlusNormal"/>
        <w:jc w:val="center"/>
        <w:rPr>
          <w:sz w:val="28"/>
          <w:szCs w:val="28"/>
        </w:rPr>
      </w:pPr>
    </w:p>
    <w:p w:rsidR="00AA0C1F" w:rsidRPr="00E0734A" w:rsidRDefault="00AA0C1F" w:rsidP="00AA0C1F">
      <w:pPr>
        <w:ind w:firstLine="708"/>
        <w:jc w:val="both"/>
        <w:rPr>
          <w:color w:val="000000"/>
          <w:sz w:val="2"/>
        </w:rPr>
      </w:pPr>
    </w:p>
    <w:p w:rsidR="00AA0C1F" w:rsidRPr="00E0734A" w:rsidRDefault="00AA0C1F" w:rsidP="00AA0C1F">
      <w:pPr>
        <w:jc w:val="right"/>
        <w:rPr>
          <w:color w:val="000000"/>
          <w:sz w:val="28"/>
        </w:rPr>
      </w:pPr>
      <w:r w:rsidRPr="00E0734A">
        <w:rPr>
          <w:color w:val="000000"/>
          <w:sz w:val="28"/>
        </w:rPr>
        <w:t>тыс. рублей</w:t>
      </w:r>
    </w:p>
    <w:tbl>
      <w:tblPr>
        <w:tblW w:w="9368" w:type="dxa"/>
        <w:tblInd w:w="96" w:type="dxa"/>
        <w:tblLook w:val="04A0" w:firstRow="1" w:lastRow="0" w:firstColumn="1" w:lastColumn="0" w:noHBand="0" w:noVBand="1"/>
      </w:tblPr>
      <w:tblGrid>
        <w:gridCol w:w="4407"/>
        <w:gridCol w:w="1701"/>
        <w:gridCol w:w="1618"/>
        <w:gridCol w:w="1642"/>
      </w:tblGrid>
      <w:tr w:rsidR="00AA0C1F" w:rsidRPr="00E0734A" w:rsidTr="005E36DD">
        <w:trPr>
          <w:trHeight w:val="480"/>
        </w:trPr>
        <w:tc>
          <w:tcPr>
            <w:tcW w:w="4407"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AA0C1F" w:rsidP="005E36DD">
            <w:pPr>
              <w:jc w:val="center"/>
              <w:rPr>
                <w:sz w:val="28"/>
              </w:rPr>
            </w:pPr>
            <w:r w:rsidRPr="00E0734A">
              <w:rPr>
                <w:sz w:val="28"/>
              </w:rPr>
              <w:t>Наименование городского округа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5C2181" w:rsidP="005E36DD">
            <w:pPr>
              <w:jc w:val="center"/>
              <w:rPr>
                <w:sz w:val="28"/>
              </w:rPr>
            </w:pPr>
            <w:r>
              <w:rPr>
                <w:sz w:val="28"/>
              </w:rPr>
              <w:t>Бюджет</w:t>
            </w:r>
          </w:p>
        </w:tc>
        <w:tc>
          <w:tcPr>
            <w:tcW w:w="1618" w:type="dxa"/>
            <w:tcBorders>
              <w:top w:val="single" w:sz="4" w:space="0" w:color="auto"/>
              <w:left w:val="single" w:sz="4" w:space="0" w:color="auto"/>
              <w:bottom w:val="single" w:sz="4" w:space="0" w:color="auto"/>
              <w:right w:val="single" w:sz="4" w:space="0" w:color="auto"/>
            </w:tcBorders>
            <w:vAlign w:val="center"/>
            <w:hideMark/>
          </w:tcPr>
          <w:p w:rsidR="00AA0C1F" w:rsidRPr="00CA7AAB" w:rsidRDefault="00AA0C1F" w:rsidP="005E36DD">
            <w:pPr>
              <w:jc w:val="center"/>
              <w:rPr>
                <w:sz w:val="28"/>
              </w:rPr>
            </w:pPr>
            <w:r w:rsidRPr="00CA7AAB">
              <w:rPr>
                <w:sz w:val="28"/>
              </w:rPr>
              <w:t>Кассовое исполнение</w:t>
            </w:r>
          </w:p>
        </w:tc>
        <w:tc>
          <w:tcPr>
            <w:tcW w:w="1642"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900E13" w:rsidP="00673F1A">
            <w:pPr>
              <w:jc w:val="center"/>
              <w:rPr>
                <w:sz w:val="28"/>
              </w:rPr>
            </w:pPr>
            <w:r>
              <w:rPr>
                <w:sz w:val="28"/>
              </w:rPr>
              <w:t>%</w:t>
            </w:r>
            <w:r w:rsidR="00AA0C1F" w:rsidRPr="00E0734A">
              <w:rPr>
                <w:sz w:val="28"/>
              </w:rPr>
              <w:t xml:space="preserve"> исп</w:t>
            </w:r>
            <w:r w:rsidR="00673F1A">
              <w:rPr>
                <w:sz w:val="28"/>
              </w:rPr>
              <w:t>.</w:t>
            </w:r>
          </w:p>
        </w:tc>
      </w:tr>
      <w:tr w:rsidR="00AA0C1F" w:rsidRPr="00E0734A" w:rsidTr="00322268">
        <w:trPr>
          <w:trHeight w:val="319"/>
        </w:trPr>
        <w:tc>
          <w:tcPr>
            <w:tcW w:w="4407" w:type="dxa"/>
            <w:tcBorders>
              <w:top w:val="nil"/>
              <w:left w:val="single" w:sz="4" w:space="0" w:color="auto"/>
              <w:bottom w:val="single" w:sz="4" w:space="0" w:color="auto"/>
              <w:right w:val="single" w:sz="4" w:space="0" w:color="auto"/>
            </w:tcBorders>
            <w:vAlign w:val="bottom"/>
            <w:hideMark/>
          </w:tcPr>
          <w:p w:rsidR="00AA0C1F" w:rsidRPr="00E0734A" w:rsidRDefault="00AA0C1F" w:rsidP="005E36DD">
            <w:pPr>
              <w:rPr>
                <w:b/>
                <w:bCs/>
                <w:sz w:val="28"/>
                <w:szCs w:val="28"/>
              </w:rPr>
            </w:pPr>
            <w:r w:rsidRPr="00E0734A">
              <w:rPr>
                <w:b/>
                <w:bCs/>
                <w:sz w:val="28"/>
                <w:szCs w:val="28"/>
              </w:rPr>
              <w:t xml:space="preserve">ВСЕГО </w:t>
            </w:r>
          </w:p>
        </w:tc>
        <w:tc>
          <w:tcPr>
            <w:tcW w:w="1701" w:type="dxa"/>
            <w:tcBorders>
              <w:top w:val="nil"/>
              <w:left w:val="single" w:sz="4" w:space="0" w:color="auto"/>
              <w:bottom w:val="single" w:sz="4" w:space="0" w:color="auto"/>
              <w:right w:val="single" w:sz="4" w:space="0" w:color="auto"/>
            </w:tcBorders>
            <w:vAlign w:val="bottom"/>
            <w:hideMark/>
          </w:tcPr>
          <w:p w:rsidR="00AA0C1F" w:rsidRDefault="00AA0C1F" w:rsidP="005E36DD">
            <w:pPr>
              <w:autoSpaceDE w:val="0"/>
              <w:autoSpaceDN w:val="0"/>
              <w:adjustRightInd w:val="0"/>
              <w:jc w:val="right"/>
              <w:rPr>
                <w:rFonts w:eastAsia="Calibri"/>
                <w:b/>
                <w:bCs/>
                <w:sz w:val="28"/>
                <w:szCs w:val="28"/>
              </w:rPr>
            </w:pPr>
            <w:r>
              <w:rPr>
                <w:rFonts w:eastAsia="Calibri"/>
                <w:b/>
                <w:bCs/>
                <w:sz w:val="28"/>
                <w:szCs w:val="28"/>
              </w:rPr>
              <w:t>1 483 903,5</w:t>
            </w:r>
          </w:p>
        </w:tc>
        <w:tc>
          <w:tcPr>
            <w:tcW w:w="1618" w:type="dxa"/>
            <w:tcBorders>
              <w:top w:val="nil"/>
              <w:left w:val="single" w:sz="4" w:space="0" w:color="auto"/>
              <w:bottom w:val="single" w:sz="4" w:space="0" w:color="auto"/>
              <w:right w:val="single" w:sz="4" w:space="0" w:color="auto"/>
            </w:tcBorders>
            <w:hideMark/>
          </w:tcPr>
          <w:p w:rsidR="00AA0C1F" w:rsidRPr="00CA7AAB" w:rsidRDefault="00AA0C1F" w:rsidP="005E36DD">
            <w:pPr>
              <w:jc w:val="right"/>
              <w:rPr>
                <w:b/>
                <w:bCs/>
                <w:sz w:val="28"/>
                <w:szCs w:val="28"/>
                <w:lang w:val="en-US"/>
              </w:rPr>
            </w:pPr>
            <w:r w:rsidRPr="00CA7AAB">
              <w:rPr>
                <w:b/>
                <w:bCs/>
                <w:sz w:val="28"/>
                <w:szCs w:val="28"/>
                <w:lang w:val="en-US"/>
              </w:rPr>
              <w:t>1 476 032,0</w:t>
            </w:r>
          </w:p>
        </w:tc>
        <w:tc>
          <w:tcPr>
            <w:tcW w:w="1642" w:type="dxa"/>
            <w:tcBorders>
              <w:top w:val="nil"/>
              <w:left w:val="single" w:sz="4" w:space="0" w:color="auto"/>
              <w:bottom w:val="single" w:sz="4" w:space="0" w:color="auto"/>
              <w:right w:val="single" w:sz="4" w:space="0" w:color="auto"/>
            </w:tcBorders>
            <w:hideMark/>
          </w:tcPr>
          <w:p w:rsidR="00AA0C1F" w:rsidRPr="00E0734A" w:rsidRDefault="00AA0C1F" w:rsidP="005E36DD">
            <w:pPr>
              <w:jc w:val="right"/>
              <w:rPr>
                <w:b/>
                <w:bCs/>
                <w:sz w:val="28"/>
                <w:szCs w:val="28"/>
              </w:rPr>
            </w:pPr>
            <w:r>
              <w:rPr>
                <w:b/>
                <w:bCs/>
                <w:sz w:val="28"/>
                <w:szCs w:val="28"/>
              </w:rPr>
              <w:t>99,5</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город Магадан</w:t>
            </w:r>
          </w:p>
        </w:tc>
        <w:tc>
          <w:tcPr>
            <w:tcW w:w="1701" w:type="dxa"/>
            <w:tcBorders>
              <w:top w:val="single" w:sz="4" w:space="0" w:color="auto"/>
              <w:left w:val="single" w:sz="4" w:space="0" w:color="auto"/>
              <w:bottom w:val="single" w:sz="4" w:space="0" w:color="auto"/>
              <w:right w:val="single" w:sz="4" w:space="0" w:color="auto"/>
            </w:tcBorders>
            <w:vAlign w:val="bottom"/>
            <w:hideMark/>
          </w:tcPr>
          <w:p w:rsidR="00AA0C1F" w:rsidRPr="00F45BDD" w:rsidRDefault="00AA0C1F" w:rsidP="005E36DD">
            <w:pPr>
              <w:autoSpaceDE w:val="0"/>
              <w:autoSpaceDN w:val="0"/>
              <w:adjustRightInd w:val="0"/>
              <w:jc w:val="right"/>
              <w:rPr>
                <w:rFonts w:eastAsia="Calibri"/>
                <w:bCs/>
                <w:sz w:val="28"/>
                <w:szCs w:val="28"/>
              </w:rPr>
            </w:pPr>
            <w:r w:rsidRPr="00F45BDD">
              <w:rPr>
                <w:rFonts w:eastAsia="Calibri"/>
                <w:bCs/>
                <w:sz w:val="28"/>
                <w:szCs w:val="28"/>
              </w:rPr>
              <w:t>968 956,3</w:t>
            </w:r>
          </w:p>
        </w:tc>
        <w:tc>
          <w:tcPr>
            <w:tcW w:w="1618" w:type="dxa"/>
            <w:tcBorders>
              <w:top w:val="single" w:sz="4" w:space="0" w:color="auto"/>
              <w:left w:val="single" w:sz="4" w:space="0" w:color="auto"/>
              <w:bottom w:val="single" w:sz="4" w:space="0" w:color="auto"/>
              <w:right w:val="single" w:sz="4" w:space="0" w:color="auto"/>
            </w:tcBorders>
          </w:tcPr>
          <w:p w:rsidR="00AA0C1F" w:rsidRPr="00CA7AAB" w:rsidRDefault="003C448D" w:rsidP="005E36DD">
            <w:pPr>
              <w:jc w:val="right"/>
              <w:rPr>
                <w:sz w:val="28"/>
                <w:szCs w:val="28"/>
              </w:rPr>
            </w:pPr>
            <w:r w:rsidRPr="00CA7AAB">
              <w:rPr>
                <w:sz w:val="28"/>
                <w:szCs w:val="28"/>
              </w:rPr>
              <w:t>965</w:t>
            </w:r>
            <w:r w:rsidR="00CA7AAB" w:rsidRPr="00CA7AAB">
              <w:rPr>
                <w:sz w:val="28"/>
                <w:szCs w:val="28"/>
              </w:rPr>
              <w:t> 455,5</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99,6</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vAlign w:val="bottom"/>
            <w:hideMark/>
          </w:tcPr>
          <w:p w:rsidR="00AA0C1F" w:rsidRPr="00F45BDD" w:rsidRDefault="00AA0C1F" w:rsidP="005E36DD">
            <w:pPr>
              <w:autoSpaceDE w:val="0"/>
              <w:autoSpaceDN w:val="0"/>
              <w:adjustRightInd w:val="0"/>
              <w:jc w:val="right"/>
              <w:rPr>
                <w:rFonts w:eastAsia="Calibri"/>
                <w:bCs/>
                <w:sz w:val="28"/>
                <w:szCs w:val="28"/>
              </w:rPr>
            </w:pPr>
            <w:r w:rsidRPr="00F45BDD">
              <w:rPr>
                <w:rFonts w:eastAsia="Calibri"/>
                <w:bCs/>
                <w:sz w:val="28"/>
                <w:szCs w:val="28"/>
              </w:rPr>
              <w:t>113 025,6</w:t>
            </w:r>
          </w:p>
        </w:tc>
        <w:tc>
          <w:tcPr>
            <w:tcW w:w="1618" w:type="dxa"/>
            <w:tcBorders>
              <w:top w:val="single" w:sz="4" w:space="0" w:color="auto"/>
              <w:left w:val="single" w:sz="4" w:space="0" w:color="auto"/>
              <w:bottom w:val="single" w:sz="4" w:space="0" w:color="auto"/>
              <w:right w:val="single" w:sz="4" w:space="0" w:color="auto"/>
            </w:tcBorders>
          </w:tcPr>
          <w:p w:rsidR="00AA0C1F" w:rsidRPr="00CA7AAB" w:rsidRDefault="00AA0C1F" w:rsidP="005E36DD">
            <w:pPr>
              <w:jc w:val="right"/>
              <w:rPr>
                <w:sz w:val="28"/>
                <w:szCs w:val="28"/>
              </w:rPr>
            </w:pPr>
            <w:r w:rsidRPr="00CA7AAB">
              <w:rPr>
                <w:sz w:val="28"/>
                <w:szCs w:val="28"/>
              </w:rPr>
              <w:t>112 380,3</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99,4</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vAlign w:val="bottom"/>
            <w:hideMark/>
          </w:tcPr>
          <w:p w:rsidR="00AA0C1F" w:rsidRPr="00F45BDD" w:rsidRDefault="00AA0C1F" w:rsidP="005E36DD">
            <w:pPr>
              <w:autoSpaceDE w:val="0"/>
              <w:autoSpaceDN w:val="0"/>
              <w:adjustRightInd w:val="0"/>
              <w:jc w:val="right"/>
              <w:rPr>
                <w:rFonts w:eastAsia="Calibri"/>
                <w:bCs/>
                <w:sz w:val="28"/>
                <w:szCs w:val="28"/>
              </w:rPr>
            </w:pPr>
            <w:r w:rsidRPr="00F45BDD">
              <w:rPr>
                <w:rFonts w:eastAsia="Calibri"/>
                <w:bCs/>
                <w:sz w:val="28"/>
                <w:szCs w:val="28"/>
              </w:rPr>
              <w:t>67 437,3</w:t>
            </w:r>
          </w:p>
        </w:tc>
        <w:tc>
          <w:tcPr>
            <w:tcW w:w="1618" w:type="dxa"/>
            <w:tcBorders>
              <w:top w:val="single" w:sz="4" w:space="0" w:color="auto"/>
              <w:left w:val="single" w:sz="4" w:space="0" w:color="auto"/>
              <w:bottom w:val="single" w:sz="4" w:space="0" w:color="auto"/>
              <w:right w:val="single" w:sz="4" w:space="0" w:color="auto"/>
            </w:tcBorders>
          </w:tcPr>
          <w:p w:rsidR="00AA0C1F" w:rsidRPr="00CA7AAB" w:rsidRDefault="00AA0C1F" w:rsidP="005E36DD">
            <w:pPr>
              <w:jc w:val="right"/>
              <w:rPr>
                <w:sz w:val="28"/>
                <w:szCs w:val="28"/>
              </w:rPr>
            </w:pPr>
            <w:r w:rsidRPr="00CA7AAB">
              <w:rPr>
                <w:sz w:val="28"/>
                <w:szCs w:val="28"/>
              </w:rPr>
              <w:t>67 437,3</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lastRenderedPageBreak/>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vAlign w:val="bottom"/>
            <w:hideMark/>
          </w:tcPr>
          <w:p w:rsidR="00AA0C1F" w:rsidRPr="00F45BDD" w:rsidRDefault="00AA0C1F" w:rsidP="005E36DD">
            <w:pPr>
              <w:autoSpaceDE w:val="0"/>
              <w:autoSpaceDN w:val="0"/>
              <w:adjustRightInd w:val="0"/>
              <w:jc w:val="right"/>
              <w:rPr>
                <w:rFonts w:eastAsia="Calibri"/>
                <w:bCs/>
                <w:sz w:val="28"/>
                <w:szCs w:val="28"/>
              </w:rPr>
            </w:pPr>
            <w:r w:rsidRPr="00F45BDD">
              <w:rPr>
                <w:rFonts w:eastAsia="Calibri"/>
                <w:bCs/>
                <w:sz w:val="28"/>
                <w:szCs w:val="28"/>
              </w:rPr>
              <w:t>31 338,8</w:t>
            </w:r>
          </w:p>
        </w:tc>
        <w:tc>
          <w:tcPr>
            <w:tcW w:w="1618" w:type="dxa"/>
            <w:tcBorders>
              <w:top w:val="single" w:sz="4" w:space="0" w:color="auto"/>
              <w:left w:val="single" w:sz="4" w:space="0" w:color="auto"/>
              <w:bottom w:val="single" w:sz="4" w:space="0" w:color="auto"/>
              <w:right w:val="single" w:sz="4" w:space="0" w:color="auto"/>
            </w:tcBorders>
          </w:tcPr>
          <w:p w:rsidR="00AA0C1F" w:rsidRPr="00CA7AAB" w:rsidRDefault="00AA0C1F" w:rsidP="005E36DD">
            <w:pPr>
              <w:jc w:val="right"/>
              <w:rPr>
                <w:sz w:val="28"/>
                <w:szCs w:val="28"/>
              </w:rPr>
            </w:pPr>
            <w:r w:rsidRPr="00CA7AAB">
              <w:rPr>
                <w:sz w:val="28"/>
                <w:szCs w:val="28"/>
              </w:rPr>
              <w:t>31 305,5</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99,9</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vAlign w:val="bottom"/>
            <w:hideMark/>
          </w:tcPr>
          <w:p w:rsidR="00AA0C1F" w:rsidRPr="00F45BDD" w:rsidRDefault="00AA0C1F" w:rsidP="005E36DD">
            <w:pPr>
              <w:autoSpaceDE w:val="0"/>
              <w:autoSpaceDN w:val="0"/>
              <w:adjustRightInd w:val="0"/>
              <w:jc w:val="right"/>
              <w:rPr>
                <w:rFonts w:eastAsia="Calibri"/>
                <w:bCs/>
                <w:sz w:val="28"/>
                <w:szCs w:val="28"/>
              </w:rPr>
            </w:pPr>
            <w:r w:rsidRPr="00F45BDD">
              <w:rPr>
                <w:rFonts w:eastAsia="Calibri"/>
                <w:bCs/>
                <w:sz w:val="28"/>
                <w:szCs w:val="28"/>
              </w:rPr>
              <w:t>43 481,8</w:t>
            </w:r>
          </w:p>
        </w:tc>
        <w:tc>
          <w:tcPr>
            <w:tcW w:w="1618" w:type="dxa"/>
            <w:tcBorders>
              <w:top w:val="single" w:sz="4" w:space="0" w:color="auto"/>
              <w:left w:val="single" w:sz="4" w:space="0" w:color="auto"/>
              <w:bottom w:val="single" w:sz="4" w:space="0" w:color="auto"/>
              <w:right w:val="single" w:sz="4" w:space="0" w:color="auto"/>
            </w:tcBorders>
          </w:tcPr>
          <w:p w:rsidR="00AA0C1F" w:rsidRPr="00CA7AAB" w:rsidRDefault="00AA0C1F" w:rsidP="005E36DD">
            <w:pPr>
              <w:jc w:val="right"/>
              <w:rPr>
                <w:sz w:val="28"/>
                <w:szCs w:val="28"/>
              </w:rPr>
            </w:pPr>
            <w:r w:rsidRPr="00CA7AAB">
              <w:rPr>
                <w:sz w:val="28"/>
                <w:szCs w:val="28"/>
              </w:rPr>
              <w:t>40 108,2</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92,2</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vAlign w:val="bottom"/>
            <w:hideMark/>
          </w:tcPr>
          <w:p w:rsidR="00AA0C1F" w:rsidRPr="00F45BDD" w:rsidRDefault="00AA0C1F" w:rsidP="005E36DD">
            <w:pPr>
              <w:autoSpaceDE w:val="0"/>
              <w:autoSpaceDN w:val="0"/>
              <w:adjustRightInd w:val="0"/>
              <w:jc w:val="right"/>
              <w:rPr>
                <w:rFonts w:eastAsia="Calibri"/>
                <w:bCs/>
                <w:sz w:val="28"/>
                <w:szCs w:val="28"/>
              </w:rPr>
            </w:pPr>
            <w:r w:rsidRPr="00F45BDD">
              <w:rPr>
                <w:rFonts w:eastAsia="Calibri"/>
                <w:bCs/>
                <w:sz w:val="28"/>
                <w:szCs w:val="28"/>
              </w:rPr>
              <w:t>52 310,8</w:t>
            </w:r>
          </w:p>
        </w:tc>
        <w:tc>
          <w:tcPr>
            <w:tcW w:w="1618" w:type="dxa"/>
            <w:tcBorders>
              <w:top w:val="single" w:sz="4" w:space="0" w:color="auto"/>
              <w:left w:val="single" w:sz="4" w:space="0" w:color="auto"/>
              <w:bottom w:val="single" w:sz="4" w:space="0" w:color="auto"/>
              <w:right w:val="single" w:sz="4" w:space="0" w:color="auto"/>
            </w:tcBorders>
          </w:tcPr>
          <w:p w:rsidR="00AA0C1F" w:rsidRPr="00CA7AAB" w:rsidRDefault="00AA0C1F" w:rsidP="005E36DD">
            <w:pPr>
              <w:jc w:val="right"/>
              <w:rPr>
                <w:sz w:val="28"/>
                <w:szCs w:val="28"/>
              </w:rPr>
            </w:pPr>
            <w:r w:rsidRPr="00CA7AAB">
              <w:rPr>
                <w:sz w:val="28"/>
                <w:szCs w:val="28"/>
              </w:rPr>
              <w:t>52 310,8</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vAlign w:val="bottom"/>
            <w:hideMark/>
          </w:tcPr>
          <w:p w:rsidR="00AA0C1F" w:rsidRPr="00F45BDD" w:rsidRDefault="00AA0C1F" w:rsidP="005E36DD">
            <w:pPr>
              <w:autoSpaceDE w:val="0"/>
              <w:autoSpaceDN w:val="0"/>
              <w:adjustRightInd w:val="0"/>
              <w:jc w:val="right"/>
              <w:rPr>
                <w:rFonts w:eastAsia="Calibri"/>
                <w:bCs/>
                <w:sz w:val="28"/>
                <w:szCs w:val="28"/>
              </w:rPr>
            </w:pPr>
            <w:r w:rsidRPr="00F45BDD">
              <w:rPr>
                <w:rFonts w:eastAsia="Calibri"/>
                <w:bCs/>
                <w:sz w:val="28"/>
                <w:szCs w:val="28"/>
              </w:rPr>
              <w:t>48 289,3</w:t>
            </w:r>
          </w:p>
        </w:tc>
        <w:tc>
          <w:tcPr>
            <w:tcW w:w="1618" w:type="dxa"/>
            <w:tcBorders>
              <w:top w:val="single" w:sz="4" w:space="0" w:color="auto"/>
              <w:left w:val="single" w:sz="4" w:space="0" w:color="auto"/>
              <w:bottom w:val="single" w:sz="4" w:space="0" w:color="auto"/>
              <w:right w:val="single" w:sz="4" w:space="0" w:color="auto"/>
            </w:tcBorders>
          </w:tcPr>
          <w:p w:rsidR="00AA0C1F" w:rsidRPr="00CA7AAB" w:rsidRDefault="00AA0C1F" w:rsidP="005E36DD">
            <w:pPr>
              <w:jc w:val="right"/>
              <w:rPr>
                <w:sz w:val="28"/>
                <w:szCs w:val="28"/>
              </w:rPr>
            </w:pPr>
            <w:r w:rsidRPr="00CA7AAB">
              <w:rPr>
                <w:sz w:val="28"/>
                <w:szCs w:val="28"/>
              </w:rPr>
              <w:t>48 289,3</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vAlign w:val="bottom"/>
            <w:hideMark/>
          </w:tcPr>
          <w:p w:rsidR="00AA0C1F" w:rsidRPr="00F45BDD" w:rsidRDefault="00AA0C1F" w:rsidP="005E36DD">
            <w:pPr>
              <w:autoSpaceDE w:val="0"/>
              <w:autoSpaceDN w:val="0"/>
              <w:adjustRightInd w:val="0"/>
              <w:jc w:val="right"/>
              <w:rPr>
                <w:rFonts w:eastAsia="Calibri"/>
                <w:bCs/>
                <w:sz w:val="28"/>
                <w:szCs w:val="28"/>
              </w:rPr>
            </w:pPr>
            <w:r w:rsidRPr="00F45BDD">
              <w:rPr>
                <w:rFonts w:eastAsia="Calibri"/>
                <w:bCs/>
                <w:sz w:val="28"/>
                <w:szCs w:val="28"/>
              </w:rPr>
              <w:t>66 953,3</w:t>
            </w:r>
          </w:p>
        </w:tc>
        <w:tc>
          <w:tcPr>
            <w:tcW w:w="1618" w:type="dxa"/>
            <w:tcBorders>
              <w:top w:val="single" w:sz="4" w:space="0" w:color="auto"/>
              <w:left w:val="single" w:sz="4" w:space="0" w:color="auto"/>
              <w:bottom w:val="single" w:sz="4" w:space="0" w:color="auto"/>
              <w:right w:val="single" w:sz="4" w:space="0" w:color="auto"/>
            </w:tcBorders>
          </w:tcPr>
          <w:p w:rsidR="00AA0C1F" w:rsidRPr="00CA7AAB" w:rsidRDefault="00AA0C1F" w:rsidP="005E36DD">
            <w:pPr>
              <w:jc w:val="right"/>
              <w:rPr>
                <w:sz w:val="28"/>
                <w:szCs w:val="28"/>
              </w:rPr>
            </w:pPr>
            <w:r w:rsidRPr="00CA7AAB">
              <w:rPr>
                <w:sz w:val="28"/>
                <w:szCs w:val="28"/>
              </w:rPr>
              <w:t>66 953,3</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vAlign w:val="bottom"/>
            <w:hideMark/>
          </w:tcPr>
          <w:p w:rsidR="00AA0C1F" w:rsidRPr="00F45BDD" w:rsidRDefault="00AA0C1F" w:rsidP="005E36DD">
            <w:pPr>
              <w:autoSpaceDE w:val="0"/>
              <w:autoSpaceDN w:val="0"/>
              <w:adjustRightInd w:val="0"/>
              <w:jc w:val="right"/>
              <w:rPr>
                <w:rFonts w:eastAsia="Calibri"/>
                <w:bCs/>
                <w:sz w:val="28"/>
                <w:szCs w:val="28"/>
              </w:rPr>
            </w:pPr>
            <w:r w:rsidRPr="00F45BDD">
              <w:rPr>
                <w:rFonts w:eastAsia="Calibri"/>
                <w:bCs/>
                <w:sz w:val="28"/>
                <w:szCs w:val="28"/>
              </w:rPr>
              <w:t>92 110,3</w:t>
            </w:r>
          </w:p>
        </w:tc>
        <w:tc>
          <w:tcPr>
            <w:tcW w:w="1618" w:type="dxa"/>
            <w:tcBorders>
              <w:top w:val="single" w:sz="4" w:space="0" w:color="auto"/>
              <w:left w:val="single" w:sz="4" w:space="0" w:color="auto"/>
              <w:bottom w:val="single" w:sz="4" w:space="0" w:color="auto"/>
              <w:right w:val="single" w:sz="4" w:space="0" w:color="auto"/>
            </w:tcBorders>
          </w:tcPr>
          <w:p w:rsidR="00AA0C1F" w:rsidRPr="00CA7AAB" w:rsidRDefault="00AA0C1F" w:rsidP="005E36DD">
            <w:pPr>
              <w:jc w:val="right"/>
              <w:rPr>
                <w:sz w:val="28"/>
                <w:szCs w:val="28"/>
              </w:rPr>
            </w:pPr>
            <w:r w:rsidRPr="00CA7AAB">
              <w:rPr>
                <w:sz w:val="28"/>
                <w:szCs w:val="28"/>
              </w:rPr>
              <w:t>91 791,8</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E0734A">
              <w:rPr>
                <w:sz w:val="28"/>
                <w:szCs w:val="28"/>
              </w:rPr>
              <w:t>78,8</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Нераспределенный остаток</w:t>
            </w:r>
          </w:p>
        </w:tc>
        <w:tc>
          <w:tcPr>
            <w:tcW w:w="1701" w:type="dxa"/>
            <w:tcBorders>
              <w:top w:val="single" w:sz="4" w:space="0" w:color="auto"/>
              <w:left w:val="single" w:sz="4" w:space="0" w:color="auto"/>
              <w:bottom w:val="single" w:sz="4" w:space="0" w:color="auto"/>
              <w:right w:val="single" w:sz="4" w:space="0" w:color="auto"/>
            </w:tcBorders>
            <w:vAlign w:val="bottom"/>
            <w:hideMark/>
          </w:tcPr>
          <w:p w:rsidR="00AA0C1F" w:rsidRPr="00F45BDD" w:rsidRDefault="00AA0C1F" w:rsidP="005E36DD">
            <w:pPr>
              <w:autoSpaceDE w:val="0"/>
              <w:autoSpaceDN w:val="0"/>
              <w:adjustRightInd w:val="0"/>
              <w:jc w:val="right"/>
              <w:rPr>
                <w:rFonts w:eastAsia="Calibri"/>
                <w:bCs/>
                <w:sz w:val="28"/>
                <w:szCs w:val="28"/>
              </w:rPr>
            </w:pPr>
            <w:r>
              <w:rPr>
                <w:rFonts w:eastAsia="Calibri"/>
                <w:bCs/>
                <w:sz w:val="28"/>
                <w:szCs w:val="28"/>
              </w:rPr>
              <w:t>0,0</w:t>
            </w:r>
          </w:p>
        </w:tc>
        <w:tc>
          <w:tcPr>
            <w:tcW w:w="1618" w:type="dxa"/>
            <w:tcBorders>
              <w:top w:val="single" w:sz="4" w:space="0" w:color="auto"/>
              <w:left w:val="single" w:sz="4" w:space="0" w:color="auto"/>
              <w:bottom w:val="single" w:sz="4" w:space="0" w:color="auto"/>
              <w:right w:val="single" w:sz="4" w:space="0" w:color="auto"/>
            </w:tcBorders>
          </w:tcPr>
          <w:p w:rsidR="00AA0C1F" w:rsidRPr="00CA7AAB" w:rsidRDefault="00AA0C1F" w:rsidP="005E36DD">
            <w:pPr>
              <w:jc w:val="right"/>
              <w:rPr>
                <w:sz w:val="28"/>
                <w:szCs w:val="28"/>
              </w:rPr>
            </w:pPr>
            <w:r w:rsidRPr="00CA7AAB">
              <w:rPr>
                <w:sz w:val="28"/>
                <w:szCs w:val="28"/>
              </w:rPr>
              <w:t>0,0</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E0734A">
              <w:rPr>
                <w:sz w:val="28"/>
                <w:szCs w:val="28"/>
              </w:rPr>
              <w:t>0,0</w:t>
            </w:r>
          </w:p>
        </w:tc>
      </w:tr>
    </w:tbl>
    <w:p w:rsidR="00AA0C1F" w:rsidRPr="00E0734A" w:rsidRDefault="00AA0C1F" w:rsidP="00AA0C1F">
      <w:pPr>
        <w:ind w:firstLine="708"/>
        <w:jc w:val="both"/>
        <w:rPr>
          <w:bCs/>
          <w:color w:val="000000"/>
          <w:sz w:val="10"/>
          <w:szCs w:val="26"/>
        </w:rPr>
      </w:pPr>
    </w:p>
    <w:p w:rsidR="00AA0C1F" w:rsidRPr="00E0734A" w:rsidRDefault="00AA0C1F" w:rsidP="00AA0C1F">
      <w:pPr>
        <w:ind w:firstLine="708"/>
        <w:jc w:val="both"/>
        <w:rPr>
          <w:bCs/>
          <w:color w:val="000000"/>
          <w:sz w:val="6"/>
          <w:szCs w:val="26"/>
        </w:rPr>
      </w:pPr>
    </w:p>
    <w:p w:rsidR="00AA0C1F" w:rsidRPr="00E0734A" w:rsidRDefault="00AA0C1F" w:rsidP="00AA0C1F">
      <w:pPr>
        <w:ind w:firstLine="708"/>
        <w:jc w:val="both"/>
        <w:rPr>
          <w:sz w:val="28"/>
          <w:szCs w:val="28"/>
        </w:rPr>
      </w:pPr>
      <w:r w:rsidRPr="00E0734A">
        <w:rPr>
          <w:sz w:val="28"/>
          <w:szCs w:val="28"/>
        </w:rPr>
        <w:t xml:space="preserve">По данной статье расходов предусмотрены субвенции бюджетам городских округов на получение общедоступного и бесплатного дошкольного образования в муниципальных дошкольных образовательных организациях. </w:t>
      </w:r>
    </w:p>
    <w:p w:rsidR="00AA0C1F" w:rsidRPr="00E0734A" w:rsidRDefault="00AA0C1F" w:rsidP="00AA0C1F">
      <w:pPr>
        <w:ind w:firstLine="708"/>
        <w:jc w:val="both"/>
        <w:rPr>
          <w:sz w:val="28"/>
          <w:szCs w:val="28"/>
        </w:rPr>
      </w:pPr>
      <w:r w:rsidRPr="00E0734A">
        <w:rPr>
          <w:sz w:val="28"/>
          <w:szCs w:val="28"/>
        </w:rPr>
        <w:t>Субвенция включает в себя расходы на оплату труда, начисления на выплаты по оплате труда и расходы на фонд материального обеспечения. (приобретение средств обучения, игр, игрушек (за исключением расходов на содержание зданий и оплату коммунальных услуг).</w:t>
      </w:r>
    </w:p>
    <w:p w:rsidR="00AA0C1F" w:rsidRPr="00E0734A" w:rsidRDefault="00AA0C1F" w:rsidP="00AA0C1F">
      <w:pPr>
        <w:ind w:firstLine="708"/>
        <w:jc w:val="both"/>
        <w:rPr>
          <w:sz w:val="28"/>
          <w:szCs w:val="28"/>
        </w:rPr>
      </w:pPr>
      <w:r w:rsidRPr="00E0734A">
        <w:rPr>
          <w:bCs/>
          <w:color w:val="000000"/>
          <w:sz w:val="28"/>
          <w:szCs w:val="26"/>
        </w:rPr>
        <w:t>Количество воспитанников в муниципальных дошкольных образ</w:t>
      </w:r>
      <w:r>
        <w:rPr>
          <w:bCs/>
          <w:color w:val="000000"/>
          <w:sz w:val="28"/>
          <w:szCs w:val="26"/>
        </w:rPr>
        <w:t>овательных организациях на 01.01</w:t>
      </w:r>
      <w:r w:rsidRPr="00E0734A">
        <w:rPr>
          <w:bCs/>
          <w:color w:val="000000"/>
          <w:sz w:val="28"/>
          <w:szCs w:val="26"/>
        </w:rPr>
        <w:t>.201</w:t>
      </w:r>
      <w:r>
        <w:rPr>
          <w:bCs/>
          <w:color w:val="000000"/>
          <w:sz w:val="28"/>
          <w:szCs w:val="26"/>
        </w:rPr>
        <w:t>9</w:t>
      </w:r>
      <w:r w:rsidRPr="00E0734A">
        <w:rPr>
          <w:bCs/>
          <w:color w:val="000000"/>
          <w:sz w:val="28"/>
          <w:szCs w:val="26"/>
        </w:rPr>
        <w:t xml:space="preserve"> г. </w:t>
      </w:r>
      <w:r w:rsidRPr="006650DB">
        <w:rPr>
          <w:bCs/>
          <w:color w:val="000000"/>
          <w:sz w:val="28"/>
          <w:szCs w:val="26"/>
        </w:rPr>
        <w:t xml:space="preserve">составило </w:t>
      </w:r>
      <w:r>
        <w:rPr>
          <w:bCs/>
          <w:color w:val="000000"/>
          <w:sz w:val="28"/>
          <w:szCs w:val="26"/>
        </w:rPr>
        <w:t>8 474</w:t>
      </w:r>
      <w:r w:rsidRPr="006650DB">
        <w:rPr>
          <w:bCs/>
          <w:color w:val="000000"/>
          <w:sz w:val="28"/>
          <w:szCs w:val="26"/>
        </w:rPr>
        <w:t xml:space="preserve"> человек, из них в г. Магадане – </w:t>
      </w:r>
      <w:r>
        <w:rPr>
          <w:bCs/>
          <w:color w:val="000000"/>
          <w:sz w:val="28"/>
          <w:szCs w:val="26"/>
        </w:rPr>
        <w:t>6 053</w:t>
      </w:r>
      <w:r w:rsidRPr="006650DB">
        <w:rPr>
          <w:bCs/>
          <w:color w:val="000000"/>
          <w:sz w:val="28"/>
          <w:szCs w:val="26"/>
        </w:rPr>
        <w:t xml:space="preserve"> чел.</w:t>
      </w:r>
    </w:p>
    <w:p w:rsidR="00AA0C1F" w:rsidRPr="00E0734A" w:rsidRDefault="00AA0C1F" w:rsidP="00AA0C1F">
      <w:pPr>
        <w:ind w:firstLine="708"/>
        <w:jc w:val="both"/>
        <w:rPr>
          <w:bCs/>
          <w:color w:val="000000"/>
          <w:sz w:val="28"/>
          <w:szCs w:val="26"/>
        </w:rPr>
      </w:pPr>
    </w:p>
    <w:p w:rsidR="00AA0C1F" w:rsidRPr="00EC458E" w:rsidRDefault="00322268" w:rsidP="00EC458E">
      <w:pPr>
        <w:widowControl w:val="0"/>
        <w:autoSpaceDE w:val="0"/>
        <w:autoSpaceDN w:val="0"/>
        <w:jc w:val="center"/>
        <w:rPr>
          <w:b/>
          <w:sz w:val="28"/>
          <w:szCs w:val="28"/>
        </w:rPr>
      </w:pPr>
      <w:r w:rsidRPr="00EC458E">
        <w:rPr>
          <w:b/>
          <w:sz w:val="28"/>
          <w:szCs w:val="28"/>
        </w:rPr>
        <w:t>Исполнение расходов по с</w:t>
      </w:r>
      <w:r w:rsidR="00AA0C1F" w:rsidRPr="00EC458E">
        <w:rPr>
          <w:b/>
          <w:sz w:val="28"/>
          <w:szCs w:val="28"/>
        </w:rPr>
        <w:t>убвенци</w:t>
      </w:r>
      <w:r w:rsidR="00AF79D2" w:rsidRPr="00EC458E">
        <w:rPr>
          <w:b/>
          <w:sz w:val="28"/>
          <w:szCs w:val="28"/>
        </w:rPr>
        <w:t>ям</w:t>
      </w:r>
      <w:r w:rsidR="00AA0C1F" w:rsidRPr="00EC458E">
        <w:rPr>
          <w:b/>
          <w:sz w:val="28"/>
          <w:szCs w:val="28"/>
        </w:rPr>
        <w:t xml:space="preserve"> бюджетам городских округов</w:t>
      </w:r>
    </w:p>
    <w:p w:rsidR="00EC458E" w:rsidRDefault="00EC458E" w:rsidP="00EC458E">
      <w:pPr>
        <w:tabs>
          <w:tab w:val="num" w:pos="786"/>
        </w:tabs>
        <w:ind w:firstLine="709"/>
        <w:jc w:val="center"/>
        <w:rPr>
          <w:rFonts w:eastAsia="Calibri"/>
          <w:b/>
          <w:sz w:val="28"/>
          <w:szCs w:val="28"/>
        </w:rPr>
      </w:pPr>
      <w:r w:rsidRPr="00EC458E">
        <w:rPr>
          <w:rFonts w:eastAsia="Calibri"/>
          <w:b/>
          <w:sz w:val="28"/>
          <w:szCs w:val="28"/>
        </w:rPr>
        <w:t>на финансовое обеспечение муниципальных общеобразовательных организаций в части реализации ими государственного стандарта общего обр</w:t>
      </w:r>
      <w:r>
        <w:rPr>
          <w:rFonts w:eastAsia="Calibri"/>
          <w:b/>
          <w:sz w:val="28"/>
          <w:szCs w:val="28"/>
        </w:rPr>
        <w:t>азования в рамках подпрограммы «</w:t>
      </w:r>
      <w:r w:rsidRPr="00EC458E">
        <w:rPr>
          <w:rFonts w:eastAsia="Calibri"/>
          <w:b/>
          <w:sz w:val="28"/>
          <w:szCs w:val="28"/>
        </w:rPr>
        <w:t>Управление развитием отрасли об</w:t>
      </w:r>
      <w:r>
        <w:rPr>
          <w:rFonts w:eastAsia="Calibri"/>
          <w:b/>
          <w:sz w:val="28"/>
          <w:szCs w:val="28"/>
        </w:rPr>
        <w:t>разования в Магаданской области»</w:t>
      </w:r>
      <w:r w:rsidRPr="00EC458E">
        <w:rPr>
          <w:rFonts w:eastAsia="Calibri"/>
          <w:b/>
          <w:sz w:val="28"/>
          <w:szCs w:val="28"/>
        </w:rPr>
        <w:t xml:space="preserve"> государственной </w:t>
      </w:r>
      <w:r>
        <w:rPr>
          <w:rFonts w:eastAsia="Calibri"/>
          <w:b/>
          <w:sz w:val="28"/>
          <w:szCs w:val="28"/>
        </w:rPr>
        <w:t>программы Магаданской области «</w:t>
      </w:r>
      <w:r w:rsidRPr="00EC458E">
        <w:rPr>
          <w:rFonts w:eastAsia="Calibri"/>
          <w:b/>
          <w:sz w:val="28"/>
          <w:szCs w:val="28"/>
        </w:rPr>
        <w:t>Развитие образования в Магаданской области</w:t>
      </w:r>
      <w:r>
        <w:rPr>
          <w:rFonts w:eastAsia="Calibri"/>
          <w:b/>
          <w:sz w:val="28"/>
          <w:szCs w:val="28"/>
        </w:rPr>
        <w:t>»</w:t>
      </w:r>
      <w:r w:rsidRPr="00EC458E">
        <w:rPr>
          <w:rFonts w:eastAsia="Calibri"/>
          <w:b/>
          <w:sz w:val="28"/>
          <w:szCs w:val="28"/>
        </w:rPr>
        <w:t xml:space="preserve"> на 2018 год</w:t>
      </w:r>
    </w:p>
    <w:p w:rsidR="00EC458E" w:rsidRPr="00EC458E" w:rsidRDefault="00EC458E" w:rsidP="00EC458E">
      <w:pPr>
        <w:tabs>
          <w:tab w:val="num" w:pos="786"/>
        </w:tabs>
        <w:ind w:firstLine="709"/>
        <w:jc w:val="center"/>
        <w:rPr>
          <w:rFonts w:eastAsia="Calibri"/>
          <w:b/>
          <w:sz w:val="28"/>
          <w:szCs w:val="28"/>
        </w:rPr>
      </w:pPr>
    </w:p>
    <w:p w:rsidR="00AA0C1F" w:rsidRPr="00E0734A" w:rsidRDefault="00AA0C1F" w:rsidP="00EC458E">
      <w:pPr>
        <w:tabs>
          <w:tab w:val="num" w:pos="786"/>
        </w:tabs>
        <w:ind w:firstLine="709"/>
        <w:jc w:val="right"/>
        <w:rPr>
          <w:sz w:val="28"/>
        </w:rPr>
      </w:pPr>
      <w:r w:rsidRPr="00E0734A">
        <w:rPr>
          <w:sz w:val="28"/>
        </w:rPr>
        <w:t>тыс. рублей</w:t>
      </w:r>
    </w:p>
    <w:tbl>
      <w:tblPr>
        <w:tblW w:w="9368" w:type="dxa"/>
        <w:tblInd w:w="96" w:type="dxa"/>
        <w:tblLook w:val="04A0" w:firstRow="1" w:lastRow="0" w:firstColumn="1" w:lastColumn="0" w:noHBand="0" w:noVBand="1"/>
      </w:tblPr>
      <w:tblGrid>
        <w:gridCol w:w="4407"/>
        <w:gridCol w:w="1701"/>
        <w:gridCol w:w="1618"/>
        <w:gridCol w:w="1642"/>
      </w:tblGrid>
      <w:tr w:rsidR="00AA0C1F" w:rsidRPr="00E0734A" w:rsidTr="005E36DD">
        <w:trPr>
          <w:trHeight w:val="480"/>
        </w:trPr>
        <w:tc>
          <w:tcPr>
            <w:tcW w:w="4407"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AA0C1F" w:rsidP="005E36DD">
            <w:pPr>
              <w:jc w:val="center"/>
              <w:rPr>
                <w:sz w:val="28"/>
              </w:rPr>
            </w:pPr>
            <w:r w:rsidRPr="00E0734A">
              <w:rPr>
                <w:sz w:val="28"/>
              </w:rPr>
              <w:t>Наименование городского округа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4F7457" w:rsidP="005E36DD">
            <w:pPr>
              <w:jc w:val="center"/>
              <w:rPr>
                <w:sz w:val="28"/>
              </w:rPr>
            </w:pPr>
            <w:r>
              <w:rPr>
                <w:sz w:val="28"/>
              </w:rPr>
              <w:t>Бюджет</w:t>
            </w:r>
          </w:p>
        </w:tc>
        <w:tc>
          <w:tcPr>
            <w:tcW w:w="1618"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AA0C1F" w:rsidP="005E36DD">
            <w:pPr>
              <w:jc w:val="center"/>
              <w:rPr>
                <w:sz w:val="28"/>
              </w:rPr>
            </w:pPr>
            <w:r w:rsidRPr="00E0734A">
              <w:rPr>
                <w:sz w:val="28"/>
              </w:rPr>
              <w:t>Кассовое исполнение</w:t>
            </w:r>
          </w:p>
        </w:tc>
        <w:tc>
          <w:tcPr>
            <w:tcW w:w="1642"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900E13" w:rsidP="00673F1A">
            <w:pPr>
              <w:jc w:val="center"/>
              <w:rPr>
                <w:sz w:val="28"/>
              </w:rPr>
            </w:pPr>
            <w:r>
              <w:rPr>
                <w:sz w:val="28"/>
              </w:rPr>
              <w:t>%</w:t>
            </w:r>
            <w:r w:rsidR="00AA0C1F" w:rsidRPr="00E0734A">
              <w:rPr>
                <w:sz w:val="28"/>
              </w:rPr>
              <w:t xml:space="preserve"> исп</w:t>
            </w:r>
            <w:r w:rsidR="00673F1A">
              <w:rPr>
                <w:sz w:val="28"/>
              </w:rPr>
              <w:t>.</w:t>
            </w:r>
          </w:p>
        </w:tc>
      </w:tr>
      <w:tr w:rsidR="00AA0C1F" w:rsidRPr="00E0734A" w:rsidTr="005E36DD">
        <w:trPr>
          <w:trHeight w:val="345"/>
        </w:trPr>
        <w:tc>
          <w:tcPr>
            <w:tcW w:w="4407" w:type="dxa"/>
            <w:tcBorders>
              <w:top w:val="nil"/>
              <w:left w:val="single" w:sz="4" w:space="0" w:color="auto"/>
              <w:bottom w:val="single" w:sz="4" w:space="0" w:color="auto"/>
              <w:right w:val="single" w:sz="4" w:space="0" w:color="auto"/>
            </w:tcBorders>
            <w:vAlign w:val="bottom"/>
            <w:hideMark/>
          </w:tcPr>
          <w:p w:rsidR="00AA0C1F" w:rsidRPr="00E0734A" w:rsidRDefault="00AA0C1F" w:rsidP="005E36DD">
            <w:pPr>
              <w:rPr>
                <w:b/>
                <w:bCs/>
                <w:sz w:val="28"/>
                <w:szCs w:val="28"/>
              </w:rPr>
            </w:pPr>
            <w:r w:rsidRPr="00E0734A">
              <w:rPr>
                <w:b/>
                <w:bCs/>
                <w:sz w:val="28"/>
                <w:szCs w:val="28"/>
              </w:rPr>
              <w:t xml:space="preserve">ВСЕГО </w:t>
            </w:r>
          </w:p>
        </w:tc>
        <w:tc>
          <w:tcPr>
            <w:tcW w:w="1701" w:type="dxa"/>
            <w:tcBorders>
              <w:top w:val="nil"/>
              <w:left w:val="single" w:sz="4" w:space="0" w:color="auto"/>
              <w:bottom w:val="single" w:sz="4" w:space="0" w:color="auto"/>
              <w:right w:val="single" w:sz="4" w:space="0" w:color="auto"/>
            </w:tcBorders>
            <w:hideMark/>
          </w:tcPr>
          <w:p w:rsidR="00AA0C1F" w:rsidRPr="00CB101D" w:rsidRDefault="00AA0C1F" w:rsidP="005E36DD">
            <w:pPr>
              <w:autoSpaceDE w:val="0"/>
              <w:autoSpaceDN w:val="0"/>
              <w:adjustRightInd w:val="0"/>
              <w:jc w:val="right"/>
              <w:rPr>
                <w:rFonts w:eastAsia="Calibri"/>
                <w:b/>
                <w:sz w:val="28"/>
                <w:szCs w:val="28"/>
              </w:rPr>
            </w:pPr>
            <w:r w:rsidRPr="00CB101D">
              <w:rPr>
                <w:rFonts w:eastAsia="Calibri"/>
                <w:b/>
                <w:sz w:val="28"/>
                <w:szCs w:val="28"/>
              </w:rPr>
              <w:t>2 118 941,4</w:t>
            </w:r>
          </w:p>
        </w:tc>
        <w:tc>
          <w:tcPr>
            <w:tcW w:w="1618" w:type="dxa"/>
            <w:tcBorders>
              <w:top w:val="nil"/>
              <w:left w:val="single" w:sz="4" w:space="0" w:color="auto"/>
              <w:bottom w:val="single" w:sz="4" w:space="0" w:color="auto"/>
              <w:right w:val="single" w:sz="4" w:space="0" w:color="auto"/>
            </w:tcBorders>
          </w:tcPr>
          <w:p w:rsidR="00AA0C1F" w:rsidRPr="00143183" w:rsidRDefault="00AA0C1F" w:rsidP="005E36DD">
            <w:pPr>
              <w:jc w:val="right"/>
              <w:rPr>
                <w:b/>
                <w:bCs/>
                <w:sz w:val="28"/>
                <w:szCs w:val="28"/>
              </w:rPr>
            </w:pPr>
            <w:r w:rsidRPr="00143183">
              <w:rPr>
                <w:b/>
                <w:bCs/>
                <w:sz w:val="28"/>
                <w:szCs w:val="28"/>
              </w:rPr>
              <w:t>2 118 569,0</w:t>
            </w:r>
          </w:p>
        </w:tc>
        <w:tc>
          <w:tcPr>
            <w:tcW w:w="1642" w:type="dxa"/>
            <w:tcBorders>
              <w:top w:val="nil"/>
              <w:left w:val="single" w:sz="4" w:space="0" w:color="auto"/>
              <w:bottom w:val="single" w:sz="4" w:space="0" w:color="auto"/>
              <w:right w:val="single" w:sz="4" w:space="0" w:color="auto"/>
            </w:tcBorders>
          </w:tcPr>
          <w:p w:rsidR="00AA0C1F" w:rsidRPr="00E0734A" w:rsidRDefault="00AA0C1F" w:rsidP="005E36DD">
            <w:pPr>
              <w:jc w:val="right"/>
              <w:rPr>
                <w:b/>
                <w:bCs/>
                <w:sz w:val="28"/>
                <w:szCs w:val="28"/>
              </w:rPr>
            </w:pPr>
            <w:r>
              <w:rPr>
                <w:b/>
                <w:bCs/>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город Магадан</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1 177 622,6</w:t>
            </w:r>
          </w:p>
        </w:tc>
        <w:tc>
          <w:tcPr>
            <w:tcW w:w="1618" w:type="dxa"/>
            <w:tcBorders>
              <w:top w:val="single" w:sz="4" w:space="0" w:color="auto"/>
              <w:left w:val="single" w:sz="4" w:space="0" w:color="auto"/>
              <w:bottom w:val="single" w:sz="4" w:space="0" w:color="auto"/>
              <w:right w:val="single" w:sz="4" w:space="0" w:color="auto"/>
            </w:tcBorders>
          </w:tcPr>
          <w:p w:rsidR="00AA0C1F" w:rsidRPr="00143183" w:rsidRDefault="00AA0C1F" w:rsidP="005E36DD">
            <w:pPr>
              <w:jc w:val="right"/>
              <w:rPr>
                <w:sz w:val="28"/>
                <w:szCs w:val="28"/>
              </w:rPr>
            </w:pPr>
            <w:r w:rsidRPr="00143183">
              <w:rPr>
                <w:sz w:val="28"/>
                <w:szCs w:val="28"/>
              </w:rPr>
              <w:t>1 177 622,6</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230 760,1</w:t>
            </w:r>
          </w:p>
        </w:tc>
        <w:tc>
          <w:tcPr>
            <w:tcW w:w="1618" w:type="dxa"/>
            <w:tcBorders>
              <w:top w:val="single" w:sz="4" w:space="0" w:color="auto"/>
              <w:left w:val="single" w:sz="4" w:space="0" w:color="auto"/>
              <w:bottom w:val="single" w:sz="4" w:space="0" w:color="auto"/>
              <w:right w:val="single" w:sz="4" w:space="0" w:color="auto"/>
            </w:tcBorders>
          </w:tcPr>
          <w:p w:rsidR="00AA0C1F" w:rsidRPr="00143183" w:rsidRDefault="00143183" w:rsidP="005E36DD">
            <w:pPr>
              <w:jc w:val="right"/>
              <w:rPr>
                <w:sz w:val="28"/>
                <w:szCs w:val="28"/>
              </w:rPr>
            </w:pPr>
            <w:r w:rsidRPr="00143183">
              <w:rPr>
                <w:sz w:val="28"/>
                <w:szCs w:val="28"/>
              </w:rPr>
              <w:t>230 754,2</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92 211,5</w:t>
            </w:r>
          </w:p>
        </w:tc>
        <w:tc>
          <w:tcPr>
            <w:tcW w:w="1618" w:type="dxa"/>
            <w:tcBorders>
              <w:top w:val="single" w:sz="4" w:space="0" w:color="auto"/>
              <w:left w:val="single" w:sz="4" w:space="0" w:color="auto"/>
              <w:bottom w:val="single" w:sz="4" w:space="0" w:color="auto"/>
              <w:right w:val="single" w:sz="4" w:space="0" w:color="auto"/>
            </w:tcBorders>
          </w:tcPr>
          <w:p w:rsidR="00AA0C1F" w:rsidRPr="00143183" w:rsidRDefault="00AA0C1F" w:rsidP="005E36DD">
            <w:pPr>
              <w:jc w:val="right"/>
              <w:rPr>
                <w:sz w:val="28"/>
                <w:szCs w:val="28"/>
              </w:rPr>
            </w:pPr>
            <w:r w:rsidRPr="00143183">
              <w:rPr>
                <w:sz w:val="28"/>
                <w:szCs w:val="28"/>
              </w:rPr>
              <w:t>91 936,4</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99,7</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98 578,0</w:t>
            </w:r>
          </w:p>
        </w:tc>
        <w:tc>
          <w:tcPr>
            <w:tcW w:w="1618" w:type="dxa"/>
            <w:tcBorders>
              <w:top w:val="single" w:sz="4" w:space="0" w:color="auto"/>
              <w:left w:val="single" w:sz="4" w:space="0" w:color="auto"/>
              <w:bottom w:val="single" w:sz="4" w:space="0" w:color="auto"/>
              <w:right w:val="single" w:sz="4" w:space="0" w:color="auto"/>
            </w:tcBorders>
          </w:tcPr>
          <w:p w:rsidR="00AA0C1F" w:rsidRPr="00143183" w:rsidRDefault="00AA0C1F" w:rsidP="005E36DD">
            <w:pPr>
              <w:jc w:val="right"/>
              <w:rPr>
                <w:sz w:val="28"/>
                <w:szCs w:val="28"/>
              </w:rPr>
            </w:pPr>
            <w:r w:rsidRPr="00143183">
              <w:rPr>
                <w:sz w:val="28"/>
                <w:szCs w:val="28"/>
              </w:rPr>
              <w:t>98 578,0</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52 399,4</w:t>
            </w:r>
          </w:p>
        </w:tc>
        <w:tc>
          <w:tcPr>
            <w:tcW w:w="1618" w:type="dxa"/>
            <w:tcBorders>
              <w:top w:val="single" w:sz="4" w:space="0" w:color="auto"/>
              <w:left w:val="single" w:sz="4" w:space="0" w:color="auto"/>
              <w:bottom w:val="single" w:sz="4" w:space="0" w:color="auto"/>
              <w:right w:val="single" w:sz="4" w:space="0" w:color="auto"/>
            </w:tcBorders>
          </w:tcPr>
          <w:p w:rsidR="00AA0C1F" w:rsidRPr="00143183" w:rsidRDefault="00AA0C1F" w:rsidP="005E36DD">
            <w:pPr>
              <w:jc w:val="right"/>
              <w:rPr>
                <w:sz w:val="28"/>
                <w:szCs w:val="28"/>
              </w:rPr>
            </w:pPr>
            <w:r w:rsidRPr="00143183">
              <w:rPr>
                <w:sz w:val="28"/>
                <w:szCs w:val="28"/>
              </w:rPr>
              <w:t>52 399,4</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123 238,0</w:t>
            </w:r>
          </w:p>
        </w:tc>
        <w:tc>
          <w:tcPr>
            <w:tcW w:w="1618" w:type="dxa"/>
            <w:tcBorders>
              <w:top w:val="single" w:sz="4" w:space="0" w:color="auto"/>
              <w:left w:val="single" w:sz="4" w:space="0" w:color="auto"/>
              <w:bottom w:val="single" w:sz="4" w:space="0" w:color="auto"/>
              <w:right w:val="single" w:sz="4" w:space="0" w:color="auto"/>
            </w:tcBorders>
          </w:tcPr>
          <w:p w:rsidR="00AA0C1F" w:rsidRPr="00143183" w:rsidRDefault="00AA0C1F" w:rsidP="005E36DD">
            <w:pPr>
              <w:jc w:val="right"/>
              <w:rPr>
                <w:sz w:val="28"/>
                <w:szCs w:val="28"/>
              </w:rPr>
            </w:pPr>
            <w:r w:rsidRPr="00143183">
              <w:rPr>
                <w:sz w:val="28"/>
                <w:szCs w:val="28"/>
              </w:rPr>
              <w:t>123 146,6</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99,9</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71 113,7</w:t>
            </w:r>
          </w:p>
        </w:tc>
        <w:tc>
          <w:tcPr>
            <w:tcW w:w="1618" w:type="dxa"/>
            <w:tcBorders>
              <w:top w:val="single" w:sz="4" w:space="0" w:color="auto"/>
              <w:left w:val="single" w:sz="4" w:space="0" w:color="auto"/>
              <w:bottom w:val="single" w:sz="4" w:space="0" w:color="auto"/>
              <w:right w:val="single" w:sz="4" w:space="0" w:color="auto"/>
            </w:tcBorders>
          </w:tcPr>
          <w:p w:rsidR="00AA0C1F" w:rsidRPr="00143183" w:rsidRDefault="00AA0C1F" w:rsidP="005E36DD">
            <w:pPr>
              <w:jc w:val="right"/>
              <w:rPr>
                <w:sz w:val="28"/>
                <w:szCs w:val="28"/>
              </w:rPr>
            </w:pPr>
            <w:r w:rsidRPr="00143183">
              <w:rPr>
                <w:sz w:val="28"/>
                <w:szCs w:val="28"/>
              </w:rPr>
              <w:t>71 113,7</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126 612,4</w:t>
            </w:r>
          </w:p>
        </w:tc>
        <w:tc>
          <w:tcPr>
            <w:tcW w:w="1618" w:type="dxa"/>
            <w:tcBorders>
              <w:top w:val="single" w:sz="4" w:space="0" w:color="auto"/>
              <w:left w:val="single" w:sz="4" w:space="0" w:color="auto"/>
              <w:bottom w:val="single" w:sz="4" w:space="0" w:color="auto"/>
              <w:right w:val="single" w:sz="4" w:space="0" w:color="auto"/>
            </w:tcBorders>
          </w:tcPr>
          <w:p w:rsidR="00AA0C1F" w:rsidRPr="00143183" w:rsidRDefault="00AA0C1F" w:rsidP="005E36DD">
            <w:pPr>
              <w:jc w:val="right"/>
              <w:rPr>
                <w:sz w:val="28"/>
                <w:szCs w:val="28"/>
              </w:rPr>
            </w:pPr>
            <w:r w:rsidRPr="00143183">
              <w:rPr>
                <w:sz w:val="28"/>
                <w:szCs w:val="28"/>
              </w:rPr>
              <w:t>126 612,4</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146 405,7</w:t>
            </w:r>
          </w:p>
        </w:tc>
        <w:tc>
          <w:tcPr>
            <w:tcW w:w="1618" w:type="dxa"/>
            <w:tcBorders>
              <w:top w:val="single" w:sz="4" w:space="0" w:color="auto"/>
              <w:left w:val="single" w:sz="4" w:space="0" w:color="auto"/>
              <w:bottom w:val="single" w:sz="4" w:space="0" w:color="auto"/>
              <w:right w:val="single" w:sz="4" w:space="0" w:color="auto"/>
            </w:tcBorders>
          </w:tcPr>
          <w:p w:rsidR="00AA0C1F" w:rsidRPr="00143183" w:rsidRDefault="00AA0C1F" w:rsidP="005E36DD">
            <w:pPr>
              <w:jc w:val="right"/>
              <w:rPr>
                <w:sz w:val="28"/>
                <w:szCs w:val="28"/>
              </w:rPr>
            </w:pPr>
            <w:r w:rsidRPr="00143183">
              <w:rPr>
                <w:sz w:val="28"/>
                <w:szCs w:val="28"/>
              </w:rPr>
              <w:t>146 405,7</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Нераспределенный остаток</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0,0</w:t>
            </w:r>
          </w:p>
        </w:tc>
        <w:tc>
          <w:tcPr>
            <w:tcW w:w="1618" w:type="dxa"/>
            <w:tcBorders>
              <w:top w:val="single" w:sz="4" w:space="0" w:color="auto"/>
              <w:left w:val="single" w:sz="4" w:space="0" w:color="auto"/>
              <w:bottom w:val="single" w:sz="4" w:space="0" w:color="auto"/>
              <w:right w:val="single" w:sz="4" w:space="0" w:color="auto"/>
            </w:tcBorders>
          </w:tcPr>
          <w:p w:rsidR="00AA0C1F" w:rsidRPr="00143183" w:rsidRDefault="00AA0C1F" w:rsidP="005E36DD">
            <w:pPr>
              <w:jc w:val="right"/>
              <w:rPr>
                <w:sz w:val="28"/>
                <w:szCs w:val="28"/>
              </w:rPr>
            </w:pPr>
            <w:r w:rsidRPr="00143183">
              <w:rPr>
                <w:sz w:val="28"/>
                <w:szCs w:val="28"/>
              </w:rPr>
              <w:t>0,0</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E0734A">
              <w:rPr>
                <w:sz w:val="28"/>
                <w:szCs w:val="28"/>
              </w:rPr>
              <w:t>0,0</w:t>
            </w:r>
          </w:p>
        </w:tc>
      </w:tr>
    </w:tbl>
    <w:p w:rsidR="00AA0C1F" w:rsidRPr="00E0734A" w:rsidRDefault="00AA0C1F" w:rsidP="00AA0C1F">
      <w:pPr>
        <w:ind w:firstLine="851"/>
        <w:jc w:val="both"/>
        <w:rPr>
          <w:sz w:val="8"/>
          <w:szCs w:val="28"/>
        </w:rPr>
      </w:pPr>
    </w:p>
    <w:p w:rsidR="00AA0C1F" w:rsidRPr="00E0734A" w:rsidRDefault="00AA0C1F" w:rsidP="00AA0C1F">
      <w:pPr>
        <w:widowControl w:val="0"/>
        <w:autoSpaceDE w:val="0"/>
        <w:autoSpaceDN w:val="0"/>
        <w:adjustRightInd w:val="0"/>
        <w:ind w:firstLine="540"/>
        <w:jc w:val="both"/>
        <w:rPr>
          <w:rFonts w:cs="Arial"/>
          <w:sz w:val="28"/>
          <w:szCs w:val="28"/>
        </w:rPr>
      </w:pPr>
      <w:r w:rsidRPr="00E0734A">
        <w:rPr>
          <w:rFonts w:cs="Arial"/>
          <w:sz w:val="28"/>
          <w:szCs w:val="28"/>
        </w:rPr>
        <w:t xml:space="preserve">По данной статье расходов предусмотрены субвенции местным бюджетам на обеспечение государственных гарантий реализации прав </w:t>
      </w:r>
      <w:r w:rsidRPr="00E0734A">
        <w:rPr>
          <w:rFonts w:cs="Arial"/>
          <w:sz w:val="28"/>
          <w:szCs w:val="28"/>
        </w:rPr>
        <w:lastRenderedPageBreak/>
        <w:t>граждан на получение общедоступного и бесплатного начального общего, основного общего и среднего общего образования в муниципальных общеобразовательных организациях.</w:t>
      </w:r>
    </w:p>
    <w:p w:rsidR="00AA0C1F" w:rsidRPr="00E0734A" w:rsidRDefault="00AA0C1F" w:rsidP="00AA0C1F">
      <w:pPr>
        <w:ind w:firstLine="708"/>
        <w:jc w:val="both"/>
        <w:rPr>
          <w:sz w:val="28"/>
          <w:szCs w:val="28"/>
        </w:rPr>
      </w:pPr>
      <w:r w:rsidRPr="00E0734A">
        <w:rPr>
          <w:sz w:val="28"/>
          <w:szCs w:val="28"/>
        </w:rPr>
        <w:t>Субвенция бюджетам муниципальных образований включает в себя:</w:t>
      </w:r>
    </w:p>
    <w:p w:rsidR="00AA0C1F" w:rsidRPr="00E0734A" w:rsidRDefault="00AA0C1F" w:rsidP="00AA0C1F">
      <w:pPr>
        <w:ind w:firstLine="708"/>
        <w:jc w:val="both"/>
        <w:rPr>
          <w:sz w:val="28"/>
          <w:szCs w:val="28"/>
        </w:rPr>
      </w:pPr>
      <w:r w:rsidRPr="00E0734A">
        <w:rPr>
          <w:sz w:val="28"/>
          <w:szCs w:val="28"/>
        </w:rPr>
        <w:t>- расходы на оплату труда и начисления на выплаты по оплате труда;</w:t>
      </w:r>
    </w:p>
    <w:p w:rsidR="00AA0C1F" w:rsidRPr="00E0734A" w:rsidRDefault="00AA0C1F" w:rsidP="00AA0C1F">
      <w:pPr>
        <w:ind w:firstLine="708"/>
        <w:jc w:val="both"/>
        <w:rPr>
          <w:sz w:val="28"/>
          <w:szCs w:val="28"/>
        </w:rPr>
      </w:pPr>
      <w:r w:rsidRPr="00E0734A">
        <w:rPr>
          <w:sz w:val="28"/>
          <w:szCs w:val="28"/>
        </w:rPr>
        <w:t>- расходы на фонд материального обеспечения.</w:t>
      </w:r>
    </w:p>
    <w:p w:rsidR="00AA0C1F" w:rsidRDefault="00AA0C1F" w:rsidP="00AA0C1F">
      <w:pPr>
        <w:ind w:firstLine="708"/>
        <w:jc w:val="both"/>
        <w:rPr>
          <w:bCs/>
          <w:color w:val="000000"/>
          <w:sz w:val="28"/>
          <w:szCs w:val="26"/>
        </w:rPr>
      </w:pPr>
      <w:r w:rsidRPr="00E0734A">
        <w:rPr>
          <w:bCs/>
          <w:color w:val="000000"/>
          <w:sz w:val="28"/>
          <w:szCs w:val="26"/>
        </w:rPr>
        <w:t>Количество обучающихся, воспитанников в муниципальных общеобразовательных организациях на 01.</w:t>
      </w:r>
      <w:r>
        <w:rPr>
          <w:bCs/>
          <w:color w:val="000000"/>
          <w:sz w:val="28"/>
          <w:szCs w:val="26"/>
        </w:rPr>
        <w:t>0</w:t>
      </w:r>
      <w:r w:rsidRPr="00E0734A">
        <w:rPr>
          <w:bCs/>
          <w:color w:val="000000"/>
          <w:sz w:val="28"/>
          <w:szCs w:val="26"/>
        </w:rPr>
        <w:t>1.201</w:t>
      </w:r>
      <w:r>
        <w:rPr>
          <w:bCs/>
          <w:color w:val="000000"/>
          <w:sz w:val="28"/>
          <w:szCs w:val="26"/>
        </w:rPr>
        <w:t>9</w:t>
      </w:r>
      <w:r w:rsidRPr="00E0734A">
        <w:rPr>
          <w:bCs/>
          <w:color w:val="000000"/>
          <w:sz w:val="28"/>
          <w:szCs w:val="26"/>
        </w:rPr>
        <w:t xml:space="preserve"> г </w:t>
      </w:r>
      <w:r w:rsidRPr="006650DB">
        <w:rPr>
          <w:bCs/>
          <w:color w:val="000000"/>
          <w:sz w:val="28"/>
          <w:szCs w:val="26"/>
        </w:rPr>
        <w:t>составило 16 653 человек, из них в г. Магадане 11 195 чел.</w:t>
      </w:r>
    </w:p>
    <w:p w:rsidR="00AA0C1F" w:rsidRPr="00E0734A" w:rsidRDefault="00AA0C1F" w:rsidP="00AA0C1F">
      <w:pPr>
        <w:ind w:firstLine="708"/>
        <w:jc w:val="both"/>
        <w:rPr>
          <w:sz w:val="28"/>
          <w:szCs w:val="28"/>
        </w:rPr>
      </w:pPr>
    </w:p>
    <w:p w:rsidR="00673F1A" w:rsidRPr="00EC458E" w:rsidRDefault="00900E13" w:rsidP="00AA0C1F">
      <w:pPr>
        <w:widowControl w:val="0"/>
        <w:autoSpaceDE w:val="0"/>
        <w:autoSpaceDN w:val="0"/>
        <w:jc w:val="center"/>
        <w:rPr>
          <w:b/>
          <w:sz w:val="28"/>
          <w:szCs w:val="28"/>
        </w:rPr>
      </w:pPr>
      <w:r w:rsidRPr="00EC458E">
        <w:rPr>
          <w:b/>
          <w:sz w:val="28"/>
          <w:szCs w:val="28"/>
        </w:rPr>
        <w:t>Исполнение расходов по с</w:t>
      </w:r>
      <w:r w:rsidR="00AA0C1F" w:rsidRPr="00EC458E">
        <w:rPr>
          <w:b/>
          <w:sz w:val="28"/>
          <w:szCs w:val="28"/>
        </w:rPr>
        <w:t>убвенци</w:t>
      </w:r>
      <w:r w:rsidR="00AF79D2" w:rsidRPr="00EC458E">
        <w:rPr>
          <w:b/>
          <w:sz w:val="28"/>
          <w:szCs w:val="28"/>
        </w:rPr>
        <w:t>ям</w:t>
      </w:r>
      <w:r w:rsidR="00AA0C1F" w:rsidRPr="00EC458E">
        <w:rPr>
          <w:b/>
          <w:sz w:val="28"/>
          <w:szCs w:val="28"/>
        </w:rPr>
        <w:t xml:space="preserve"> бюджетам </w:t>
      </w:r>
    </w:p>
    <w:p w:rsidR="00AA0C1F" w:rsidRPr="00EC458E" w:rsidRDefault="00AA0C1F" w:rsidP="00EC458E">
      <w:pPr>
        <w:widowControl w:val="0"/>
        <w:autoSpaceDE w:val="0"/>
        <w:autoSpaceDN w:val="0"/>
        <w:jc w:val="center"/>
        <w:rPr>
          <w:b/>
          <w:sz w:val="28"/>
          <w:szCs w:val="28"/>
        </w:rPr>
      </w:pPr>
      <w:r w:rsidRPr="00EC458E">
        <w:rPr>
          <w:b/>
          <w:sz w:val="28"/>
          <w:szCs w:val="28"/>
        </w:rPr>
        <w:t>городских округов</w:t>
      </w:r>
      <w:r w:rsidR="00673F1A" w:rsidRPr="00EC458E">
        <w:rPr>
          <w:b/>
          <w:sz w:val="28"/>
          <w:szCs w:val="28"/>
        </w:rPr>
        <w:t xml:space="preserve"> </w:t>
      </w:r>
      <w:r w:rsidR="00EC458E" w:rsidRPr="00EC458E">
        <w:rPr>
          <w:rFonts w:eastAsia="Calibri"/>
          <w:b/>
          <w:sz w:val="28"/>
          <w:szCs w:val="28"/>
        </w:rPr>
        <w:t xml:space="preserve">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в рамках подпрограммы </w:t>
      </w:r>
      <w:r w:rsidR="00EC458E">
        <w:rPr>
          <w:rFonts w:eastAsia="Calibri"/>
          <w:b/>
          <w:sz w:val="28"/>
          <w:szCs w:val="28"/>
        </w:rPr>
        <w:t>«</w:t>
      </w:r>
      <w:r w:rsidR="00EC458E" w:rsidRPr="00EC458E">
        <w:rPr>
          <w:rFonts w:eastAsia="Calibri"/>
          <w:b/>
          <w:sz w:val="28"/>
          <w:szCs w:val="28"/>
        </w:rPr>
        <w:t>Управление развитием отрасли образования в Магаданской области</w:t>
      </w:r>
      <w:r w:rsidR="00EC458E">
        <w:rPr>
          <w:rFonts w:eastAsia="Calibri"/>
          <w:b/>
          <w:sz w:val="28"/>
          <w:szCs w:val="28"/>
        </w:rPr>
        <w:t>»</w:t>
      </w:r>
      <w:r w:rsidR="00EC458E" w:rsidRPr="00EC458E">
        <w:rPr>
          <w:rFonts w:eastAsia="Calibri"/>
          <w:b/>
          <w:sz w:val="28"/>
          <w:szCs w:val="28"/>
        </w:rPr>
        <w:t xml:space="preserve"> государственной программы Магаданской области </w:t>
      </w:r>
      <w:r w:rsidR="00EC458E">
        <w:rPr>
          <w:rFonts w:eastAsia="Calibri"/>
          <w:b/>
          <w:sz w:val="28"/>
          <w:szCs w:val="28"/>
        </w:rPr>
        <w:t>«</w:t>
      </w:r>
      <w:r w:rsidR="00EC458E" w:rsidRPr="00EC458E">
        <w:rPr>
          <w:rFonts w:eastAsia="Calibri"/>
          <w:b/>
          <w:sz w:val="28"/>
          <w:szCs w:val="28"/>
        </w:rPr>
        <w:t>Развитие об</w:t>
      </w:r>
      <w:r w:rsidR="00EC458E">
        <w:rPr>
          <w:rFonts w:eastAsia="Calibri"/>
          <w:b/>
          <w:sz w:val="28"/>
          <w:szCs w:val="28"/>
        </w:rPr>
        <w:t>разования в Магаданской области»</w:t>
      </w:r>
      <w:r w:rsidR="00EC458E" w:rsidRPr="00EC458E">
        <w:rPr>
          <w:rFonts w:eastAsia="Calibri"/>
          <w:b/>
          <w:sz w:val="28"/>
          <w:szCs w:val="28"/>
        </w:rPr>
        <w:t xml:space="preserve"> за 2018 год </w:t>
      </w:r>
    </w:p>
    <w:p w:rsidR="00673F1A" w:rsidRPr="00EC458E" w:rsidRDefault="00673F1A" w:rsidP="00AA0C1F">
      <w:pPr>
        <w:widowControl w:val="0"/>
        <w:autoSpaceDE w:val="0"/>
        <w:autoSpaceDN w:val="0"/>
        <w:jc w:val="center"/>
        <w:rPr>
          <w:b/>
          <w:sz w:val="28"/>
          <w:szCs w:val="28"/>
        </w:rPr>
      </w:pPr>
    </w:p>
    <w:p w:rsidR="00AA0C1F" w:rsidRPr="00E0734A" w:rsidRDefault="00AA0C1F" w:rsidP="00AA0C1F">
      <w:pPr>
        <w:tabs>
          <w:tab w:val="num" w:pos="786"/>
        </w:tabs>
        <w:ind w:left="5812" w:firstLine="709"/>
        <w:jc w:val="right"/>
        <w:rPr>
          <w:sz w:val="28"/>
        </w:rPr>
      </w:pPr>
      <w:r w:rsidRPr="00E0734A">
        <w:rPr>
          <w:sz w:val="28"/>
        </w:rPr>
        <w:t>тыс. рублей</w:t>
      </w:r>
    </w:p>
    <w:tbl>
      <w:tblPr>
        <w:tblW w:w="9368" w:type="dxa"/>
        <w:tblInd w:w="96" w:type="dxa"/>
        <w:tblLook w:val="04A0" w:firstRow="1" w:lastRow="0" w:firstColumn="1" w:lastColumn="0" w:noHBand="0" w:noVBand="1"/>
      </w:tblPr>
      <w:tblGrid>
        <w:gridCol w:w="4407"/>
        <w:gridCol w:w="1701"/>
        <w:gridCol w:w="1618"/>
        <w:gridCol w:w="1642"/>
      </w:tblGrid>
      <w:tr w:rsidR="00AA0C1F" w:rsidRPr="00E0734A" w:rsidTr="005E36DD">
        <w:trPr>
          <w:trHeight w:val="480"/>
        </w:trPr>
        <w:tc>
          <w:tcPr>
            <w:tcW w:w="4407"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AA0C1F" w:rsidP="005E36DD">
            <w:pPr>
              <w:jc w:val="center"/>
              <w:rPr>
                <w:sz w:val="28"/>
              </w:rPr>
            </w:pPr>
            <w:r w:rsidRPr="00E0734A">
              <w:rPr>
                <w:sz w:val="28"/>
              </w:rPr>
              <w:t>Наименование городского округа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4F7457" w:rsidP="005E36DD">
            <w:pPr>
              <w:jc w:val="center"/>
              <w:rPr>
                <w:sz w:val="28"/>
              </w:rPr>
            </w:pPr>
            <w:r>
              <w:rPr>
                <w:sz w:val="28"/>
              </w:rPr>
              <w:t>Бюджет</w:t>
            </w:r>
          </w:p>
        </w:tc>
        <w:tc>
          <w:tcPr>
            <w:tcW w:w="1618"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AA0C1F" w:rsidP="005E36DD">
            <w:pPr>
              <w:jc w:val="center"/>
              <w:rPr>
                <w:sz w:val="28"/>
              </w:rPr>
            </w:pPr>
            <w:r w:rsidRPr="00E0734A">
              <w:rPr>
                <w:sz w:val="28"/>
              </w:rPr>
              <w:t>Кассовое исполнение</w:t>
            </w:r>
          </w:p>
        </w:tc>
        <w:tc>
          <w:tcPr>
            <w:tcW w:w="1642"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900E13" w:rsidP="00673F1A">
            <w:pPr>
              <w:jc w:val="center"/>
              <w:rPr>
                <w:sz w:val="28"/>
              </w:rPr>
            </w:pPr>
            <w:r>
              <w:rPr>
                <w:sz w:val="28"/>
              </w:rPr>
              <w:t>%</w:t>
            </w:r>
            <w:r w:rsidR="00AA0C1F" w:rsidRPr="00E0734A">
              <w:rPr>
                <w:sz w:val="28"/>
              </w:rPr>
              <w:t xml:space="preserve"> исп</w:t>
            </w:r>
            <w:r w:rsidR="00673F1A">
              <w:rPr>
                <w:sz w:val="28"/>
              </w:rPr>
              <w:t>.</w:t>
            </w:r>
          </w:p>
        </w:tc>
      </w:tr>
      <w:tr w:rsidR="00AA0C1F" w:rsidRPr="00E0734A" w:rsidTr="005E36DD">
        <w:trPr>
          <w:trHeight w:val="345"/>
        </w:trPr>
        <w:tc>
          <w:tcPr>
            <w:tcW w:w="4407" w:type="dxa"/>
            <w:tcBorders>
              <w:top w:val="nil"/>
              <w:left w:val="single" w:sz="4" w:space="0" w:color="auto"/>
              <w:bottom w:val="single" w:sz="4" w:space="0" w:color="auto"/>
              <w:right w:val="single" w:sz="4" w:space="0" w:color="auto"/>
            </w:tcBorders>
            <w:vAlign w:val="bottom"/>
            <w:hideMark/>
          </w:tcPr>
          <w:p w:rsidR="00AA0C1F" w:rsidRPr="00E0734A" w:rsidRDefault="00AA0C1F" w:rsidP="005E36DD">
            <w:pPr>
              <w:rPr>
                <w:b/>
                <w:bCs/>
                <w:sz w:val="28"/>
                <w:szCs w:val="28"/>
              </w:rPr>
            </w:pPr>
            <w:r w:rsidRPr="00E0734A">
              <w:rPr>
                <w:b/>
                <w:bCs/>
                <w:sz w:val="28"/>
                <w:szCs w:val="28"/>
              </w:rPr>
              <w:t xml:space="preserve">ВСЕГО </w:t>
            </w:r>
          </w:p>
        </w:tc>
        <w:tc>
          <w:tcPr>
            <w:tcW w:w="1701" w:type="dxa"/>
            <w:tcBorders>
              <w:top w:val="nil"/>
              <w:left w:val="single" w:sz="4" w:space="0" w:color="auto"/>
              <w:bottom w:val="single" w:sz="4" w:space="0" w:color="auto"/>
              <w:right w:val="single" w:sz="4" w:space="0" w:color="auto"/>
            </w:tcBorders>
            <w:hideMark/>
          </w:tcPr>
          <w:p w:rsidR="00AA0C1F" w:rsidRPr="002A3CED" w:rsidRDefault="00AA0C1F" w:rsidP="005E36DD">
            <w:pPr>
              <w:autoSpaceDE w:val="0"/>
              <w:autoSpaceDN w:val="0"/>
              <w:adjustRightInd w:val="0"/>
              <w:jc w:val="right"/>
              <w:rPr>
                <w:rFonts w:eastAsia="Calibri"/>
                <w:b/>
                <w:sz w:val="28"/>
                <w:szCs w:val="28"/>
              </w:rPr>
            </w:pPr>
            <w:r w:rsidRPr="002A3CED">
              <w:rPr>
                <w:rFonts w:eastAsia="Calibri"/>
                <w:b/>
                <w:sz w:val="28"/>
                <w:szCs w:val="28"/>
              </w:rPr>
              <w:t>32 592,8</w:t>
            </w:r>
          </w:p>
        </w:tc>
        <w:tc>
          <w:tcPr>
            <w:tcW w:w="1618" w:type="dxa"/>
            <w:tcBorders>
              <w:top w:val="nil"/>
              <w:left w:val="single" w:sz="4" w:space="0" w:color="auto"/>
              <w:bottom w:val="single" w:sz="4" w:space="0" w:color="auto"/>
              <w:right w:val="single" w:sz="4" w:space="0" w:color="auto"/>
            </w:tcBorders>
            <w:hideMark/>
          </w:tcPr>
          <w:p w:rsidR="00AA0C1F" w:rsidRPr="00E0734A" w:rsidRDefault="00AA0C1F" w:rsidP="005E36DD">
            <w:pPr>
              <w:jc w:val="right"/>
              <w:rPr>
                <w:b/>
                <w:bCs/>
                <w:sz w:val="28"/>
                <w:szCs w:val="28"/>
              </w:rPr>
            </w:pPr>
            <w:r w:rsidRPr="002A3CED">
              <w:rPr>
                <w:b/>
                <w:bCs/>
                <w:sz w:val="28"/>
                <w:szCs w:val="28"/>
              </w:rPr>
              <w:t>31 050,5</w:t>
            </w:r>
          </w:p>
        </w:tc>
        <w:tc>
          <w:tcPr>
            <w:tcW w:w="1642" w:type="dxa"/>
            <w:tcBorders>
              <w:top w:val="nil"/>
              <w:left w:val="single" w:sz="4" w:space="0" w:color="auto"/>
              <w:bottom w:val="single" w:sz="4" w:space="0" w:color="auto"/>
              <w:right w:val="single" w:sz="4" w:space="0" w:color="auto"/>
            </w:tcBorders>
            <w:hideMark/>
          </w:tcPr>
          <w:p w:rsidR="00AA0C1F" w:rsidRPr="00E0734A" w:rsidRDefault="00AA0C1F" w:rsidP="005E36DD">
            <w:pPr>
              <w:jc w:val="right"/>
              <w:rPr>
                <w:b/>
                <w:bCs/>
                <w:sz w:val="28"/>
                <w:szCs w:val="28"/>
              </w:rPr>
            </w:pPr>
            <w:r w:rsidRPr="002A3CED">
              <w:rPr>
                <w:b/>
                <w:bCs/>
                <w:sz w:val="28"/>
                <w:szCs w:val="28"/>
              </w:rPr>
              <w:t>95,3</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город Магадан</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21 428,7</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B55885">
              <w:rPr>
                <w:sz w:val="28"/>
                <w:szCs w:val="28"/>
              </w:rPr>
              <w:t>20</w:t>
            </w:r>
            <w:r>
              <w:rPr>
                <w:sz w:val="28"/>
                <w:szCs w:val="28"/>
              </w:rPr>
              <w:t> </w:t>
            </w:r>
            <w:r w:rsidRPr="00B55885">
              <w:rPr>
                <w:sz w:val="28"/>
                <w:szCs w:val="28"/>
              </w:rPr>
              <w:t>282</w:t>
            </w:r>
            <w:r>
              <w:rPr>
                <w:sz w:val="28"/>
                <w:szCs w:val="28"/>
              </w:rPr>
              <w:t>,9</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94,7</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2 012,8</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B55885">
              <w:rPr>
                <w:sz w:val="28"/>
                <w:szCs w:val="28"/>
              </w:rPr>
              <w:t>2</w:t>
            </w:r>
            <w:r>
              <w:rPr>
                <w:sz w:val="28"/>
                <w:szCs w:val="28"/>
              </w:rPr>
              <w:t> </w:t>
            </w:r>
            <w:r w:rsidRPr="00B55885">
              <w:rPr>
                <w:sz w:val="28"/>
                <w:szCs w:val="28"/>
              </w:rPr>
              <w:t>012</w:t>
            </w:r>
            <w:r>
              <w:rPr>
                <w:sz w:val="28"/>
                <w:szCs w:val="28"/>
              </w:rPr>
              <w:t>,8</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1 097,8</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B55885">
              <w:rPr>
                <w:sz w:val="28"/>
                <w:szCs w:val="28"/>
              </w:rPr>
              <w:t>1</w:t>
            </w:r>
            <w:r>
              <w:rPr>
                <w:sz w:val="28"/>
                <w:szCs w:val="28"/>
              </w:rPr>
              <w:t> </w:t>
            </w:r>
            <w:r w:rsidRPr="00B55885">
              <w:rPr>
                <w:sz w:val="28"/>
                <w:szCs w:val="28"/>
              </w:rPr>
              <w:t>097</w:t>
            </w:r>
            <w:r>
              <w:rPr>
                <w:sz w:val="28"/>
                <w:szCs w:val="28"/>
              </w:rPr>
              <w:t>,8</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377,2</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B55885">
              <w:rPr>
                <w:sz w:val="28"/>
                <w:szCs w:val="28"/>
              </w:rPr>
              <w:t>377</w:t>
            </w:r>
            <w:r>
              <w:rPr>
                <w:sz w:val="28"/>
                <w:szCs w:val="28"/>
              </w:rPr>
              <w:t>,</w:t>
            </w:r>
            <w:r w:rsidRPr="00B55885">
              <w:rPr>
                <w:sz w:val="28"/>
                <w:szCs w:val="28"/>
              </w:rPr>
              <w:t>2</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1 404,1</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B55885">
              <w:rPr>
                <w:sz w:val="28"/>
                <w:szCs w:val="28"/>
              </w:rPr>
              <w:t>1</w:t>
            </w:r>
            <w:r>
              <w:rPr>
                <w:sz w:val="28"/>
                <w:szCs w:val="28"/>
              </w:rPr>
              <w:t> </w:t>
            </w:r>
            <w:r w:rsidRPr="00B55885">
              <w:rPr>
                <w:sz w:val="28"/>
                <w:szCs w:val="28"/>
              </w:rPr>
              <w:t>275</w:t>
            </w:r>
            <w:r>
              <w:rPr>
                <w:sz w:val="28"/>
                <w:szCs w:val="28"/>
              </w:rPr>
              <w:t>,4</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90,8</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1 986,2</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B55885">
              <w:rPr>
                <w:sz w:val="28"/>
                <w:szCs w:val="28"/>
              </w:rPr>
              <w:t>1</w:t>
            </w:r>
            <w:r>
              <w:rPr>
                <w:sz w:val="28"/>
                <w:szCs w:val="28"/>
              </w:rPr>
              <w:t> </w:t>
            </w:r>
            <w:r w:rsidRPr="00B55885">
              <w:rPr>
                <w:sz w:val="28"/>
                <w:szCs w:val="28"/>
              </w:rPr>
              <w:t>986</w:t>
            </w:r>
            <w:r>
              <w:rPr>
                <w:sz w:val="28"/>
                <w:szCs w:val="28"/>
              </w:rPr>
              <w:t>,2</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1 066,0</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B55885">
              <w:rPr>
                <w:sz w:val="28"/>
                <w:szCs w:val="28"/>
              </w:rPr>
              <w:t>1</w:t>
            </w:r>
            <w:r>
              <w:rPr>
                <w:sz w:val="28"/>
                <w:szCs w:val="28"/>
              </w:rPr>
              <w:t> </w:t>
            </w:r>
            <w:r w:rsidRPr="00B55885">
              <w:rPr>
                <w:sz w:val="28"/>
                <w:szCs w:val="28"/>
              </w:rPr>
              <w:t>066</w:t>
            </w:r>
            <w:r>
              <w:rPr>
                <w:sz w:val="28"/>
                <w:szCs w:val="28"/>
              </w:rPr>
              <w:t>,0</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1 656,5</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B55885">
              <w:rPr>
                <w:sz w:val="28"/>
                <w:szCs w:val="28"/>
              </w:rPr>
              <w:t>1</w:t>
            </w:r>
            <w:r>
              <w:rPr>
                <w:sz w:val="28"/>
                <w:szCs w:val="28"/>
              </w:rPr>
              <w:t> </w:t>
            </w:r>
            <w:r w:rsidRPr="00B55885">
              <w:rPr>
                <w:sz w:val="28"/>
                <w:szCs w:val="28"/>
              </w:rPr>
              <w:t>640</w:t>
            </w:r>
            <w:r>
              <w:rPr>
                <w:sz w:val="28"/>
                <w:szCs w:val="28"/>
              </w:rPr>
              <w:t>,2</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99,0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1 563,5</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B55885">
              <w:rPr>
                <w:sz w:val="28"/>
                <w:szCs w:val="28"/>
              </w:rPr>
              <w:t>1</w:t>
            </w:r>
            <w:r>
              <w:rPr>
                <w:sz w:val="28"/>
                <w:szCs w:val="28"/>
              </w:rPr>
              <w:t> </w:t>
            </w:r>
            <w:r w:rsidRPr="00B55885">
              <w:rPr>
                <w:sz w:val="28"/>
                <w:szCs w:val="28"/>
              </w:rPr>
              <w:t>312</w:t>
            </w:r>
            <w:r>
              <w:rPr>
                <w:sz w:val="28"/>
                <w:szCs w:val="28"/>
              </w:rPr>
              <w:t>,0</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83,9</w:t>
            </w:r>
          </w:p>
        </w:tc>
      </w:tr>
    </w:tbl>
    <w:p w:rsidR="00AA0C1F" w:rsidRPr="00E0734A" w:rsidRDefault="00AA0C1F" w:rsidP="00AA0C1F">
      <w:pPr>
        <w:ind w:firstLine="708"/>
        <w:jc w:val="both"/>
        <w:rPr>
          <w:bCs/>
          <w:color w:val="000000"/>
          <w:sz w:val="12"/>
          <w:szCs w:val="26"/>
        </w:rPr>
      </w:pPr>
    </w:p>
    <w:p w:rsidR="00AA0C1F" w:rsidRPr="00E0734A" w:rsidRDefault="00AA0C1F" w:rsidP="00AA0C1F">
      <w:pPr>
        <w:ind w:firstLine="708"/>
        <w:jc w:val="both"/>
        <w:rPr>
          <w:sz w:val="28"/>
          <w:szCs w:val="28"/>
        </w:rPr>
      </w:pPr>
      <w:r>
        <w:rPr>
          <w:sz w:val="28"/>
          <w:szCs w:val="28"/>
        </w:rPr>
        <w:t>С</w:t>
      </w:r>
      <w:r w:rsidRPr="00E0734A">
        <w:rPr>
          <w:sz w:val="28"/>
          <w:szCs w:val="28"/>
        </w:rPr>
        <w:t xml:space="preserve">редства </w:t>
      </w:r>
      <w:r>
        <w:rPr>
          <w:sz w:val="28"/>
          <w:szCs w:val="28"/>
        </w:rPr>
        <w:t>направлены на</w:t>
      </w:r>
      <w:r w:rsidRPr="00E0734A">
        <w:rPr>
          <w:sz w:val="28"/>
          <w:szCs w:val="28"/>
        </w:rPr>
        <w:t xml:space="preserve"> выплаты работникам муниципальных образовательных учреждений следующих видов ежемесячных доплат: за квалификационную категорию, наличие звания «Почетный работник образования Магаданской области», окончание с отличием учреждений высшего или среднего профессионального образования, лицам, замещающих и другие виды доплат, единовременные пособия молодым специалистам, а также единовременные пособия при выходе на пенсию по старости.</w:t>
      </w:r>
    </w:p>
    <w:p w:rsidR="00AA0C1F" w:rsidRPr="00834710" w:rsidRDefault="00AA0C1F" w:rsidP="00AA0C1F">
      <w:pPr>
        <w:ind w:firstLine="708"/>
        <w:jc w:val="both"/>
        <w:rPr>
          <w:bCs/>
          <w:color w:val="000000"/>
          <w:sz w:val="28"/>
          <w:szCs w:val="26"/>
        </w:rPr>
      </w:pPr>
      <w:r w:rsidRPr="00834710">
        <w:rPr>
          <w:sz w:val="28"/>
          <w:szCs w:val="28"/>
        </w:rPr>
        <w:t>За 2018 год выплаты по дополнительным мерам социал</w:t>
      </w:r>
      <w:r>
        <w:rPr>
          <w:sz w:val="28"/>
          <w:szCs w:val="28"/>
        </w:rPr>
        <w:t>ьной поддержки выплачивались 1 640</w:t>
      </w:r>
      <w:r w:rsidRPr="00834710">
        <w:rPr>
          <w:sz w:val="28"/>
          <w:szCs w:val="28"/>
        </w:rPr>
        <w:t xml:space="preserve"> работникам.</w:t>
      </w:r>
    </w:p>
    <w:p w:rsidR="00AA0C1F" w:rsidRPr="00E0734A" w:rsidRDefault="00AA0C1F" w:rsidP="00AA0C1F">
      <w:pPr>
        <w:autoSpaceDE w:val="0"/>
        <w:autoSpaceDN w:val="0"/>
        <w:adjustRightInd w:val="0"/>
        <w:ind w:firstLine="708"/>
        <w:jc w:val="both"/>
        <w:rPr>
          <w:sz w:val="28"/>
          <w:szCs w:val="20"/>
        </w:rPr>
      </w:pPr>
      <w:r w:rsidRPr="00834710">
        <w:rPr>
          <w:sz w:val="28"/>
          <w:szCs w:val="20"/>
        </w:rPr>
        <w:t>Финансирование городских округов осуществля</w:t>
      </w:r>
      <w:r w:rsidRPr="00E0734A">
        <w:rPr>
          <w:sz w:val="28"/>
          <w:szCs w:val="20"/>
        </w:rPr>
        <w:t>лось согласно представленным заявкам на финансирование по фактической потребности.</w:t>
      </w:r>
    </w:p>
    <w:p w:rsidR="00AA0C1F" w:rsidRPr="00E0734A" w:rsidRDefault="00AA0C1F" w:rsidP="00AA0C1F">
      <w:pPr>
        <w:ind w:firstLine="708"/>
        <w:jc w:val="both"/>
        <w:rPr>
          <w:bCs/>
          <w:color w:val="000000"/>
          <w:sz w:val="28"/>
          <w:szCs w:val="26"/>
        </w:rPr>
      </w:pPr>
    </w:p>
    <w:p w:rsidR="00673F1A" w:rsidRPr="00EC458E" w:rsidRDefault="00900E13" w:rsidP="00AA0C1F">
      <w:pPr>
        <w:widowControl w:val="0"/>
        <w:autoSpaceDE w:val="0"/>
        <w:autoSpaceDN w:val="0"/>
        <w:jc w:val="center"/>
        <w:rPr>
          <w:b/>
          <w:sz w:val="28"/>
          <w:szCs w:val="28"/>
        </w:rPr>
      </w:pPr>
      <w:r w:rsidRPr="00EC458E">
        <w:rPr>
          <w:b/>
          <w:sz w:val="28"/>
          <w:szCs w:val="28"/>
        </w:rPr>
        <w:t>Исполнение расходов по с</w:t>
      </w:r>
      <w:r w:rsidR="00AA0C1F" w:rsidRPr="00EC458E">
        <w:rPr>
          <w:b/>
          <w:sz w:val="28"/>
          <w:szCs w:val="28"/>
        </w:rPr>
        <w:t>убвенци</w:t>
      </w:r>
      <w:r w:rsidR="00AF79D2" w:rsidRPr="00EC458E">
        <w:rPr>
          <w:b/>
          <w:sz w:val="28"/>
          <w:szCs w:val="28"/>
        </w:rPr>
        <w:t>ям</w:t>
      </w:r>
      <w:r w:rsidR="00AA0C1F" w:rsidRPr="00EC458E">
        <w:rPr>
          <w:b/>
          <w:sz w:val="28"/>
          <w:szCs w:val="28"/>
        </w:rPr>
        <w:t xml:space="preserve"> </w:t>
      </w:r>
    </w:p>
    <w:p w:rsidR="00EC458E" w:rsidRPr="00EC458E" w:rsidRDefault="00AA0C1F" w:rsidP="00EC458E">
      <w:pPr>
        <w:widowControl w:val="0"/>
        <w:autoSpaceDE w:val="0"/>
        <w:autoSpaceDN w:val="0"/>
        <w:jc w:val="center"/>
        <w:rPr>
          <w:rFonts w:eastAsia="Calibri"/>
          <w:b/>
          <w:sz w:val="28"/>
          <w:szCs w:val="28"/>
        </w:rPr>
      </w:pPr>
      <w:r w:rsidRPr="00EC458E">
        <w:rPr>
          <w:b/>
          <w:sz w:val="28"/>
          <w:szCs w:val="28"/>
        </w:rPr>
        <w:lastRenderedPageBreak/>
        <w:t>бюджетам городских округов</w:t>
      </w:r>
      <w:r w:rsidR="00673F1A" w:rsidRPr="00EC458E">
        <w:rPr>
          <w:b/>
          <w:sz w:val="28"/>
          <w:szCs w:val="28"/>
        </w:rPr>
        <w:t xml:space="preserve"> </w:t>
      </w:r>
      <w:r w:rsidR="00EC458E" w:rsidRPr="00EC458E">
        <w:rPr>
          <w:rFonts w:eastAsia="Calibri"/>
          <w:b/>
          <w:sz w:val="28"/>
          <w:szCs w:val="28"/>
        </w:rPr>
        <w:t xml:space="preserve">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в рамках подпрограммы </w:t>
      </w:r>
      <w:r w:rsidR="00EC458E">
        <w:rPr>
          <w:rFonts w:eastAsia="Calibri"/>
          <w:b/>
          <w:sz w:val="28"/>
          <w:szCs w:val="28"/>
        </w:rPr>
        <w:t>«</w:t>
      </w:r>
      <w:r w:rsidR="00EC458E" w:rsidRPr="00EC458E">
        <w:rPr>
          <w:rFonts w:eastAsia="Calibri"/>
          <w:b/>
          <w:sz w:val="28"/>
          <w:szCs w:val="28"/>
        </w:rPr>
        <w:t>Управление развитием отрасли образования в Магаданской области</w:t>
      </w:r>
      <w:r w:rsidR="00EC458E">
        <w:rPr>
          <w:rFonts w:eastAsia="Calibri"/>
          <w:b/>
          <w:sz w:val="28"/>
          <w:szCs w:val="28"/>
        </w:rPr>
        <w:t>»</w:t>
      </w:r>
      <w:r w:rsidR="00EC458E" w:rsidRPr="00EC458E">
        <w:rPr>
          <w:rFonts w:eastAsia="Calibri"/>
          <w:b/>
          <w:sz w:val="28"/>
          <w:szCs w:val="28"/>
        </w:rPr>
        <w:t xml:space="preserve"> государственной</w:t>
      </w:r>
      <w:r w:rsidR="00EC458E">
        <w:rPr>
          <w:rFonts w:eastAsia="Calibri"/>
          <w:b/>
          <w:sz w:val="28"/>
          <w:szCs w:val="28"/>
        </w:rPr>
        <w:t xml:space="preserve"> программы Магаданской области «</w:t>
      </w:r>
      <w:r w:rsidR="00EC458E" w:rsidRPr="00EC458E">
        <w:rPr>
          <w:rFonts w:eastAsia="Calibri"/>
          <w:b/>
          <w:sz w:val="28"/>
          <w:szCs w:val="28"/>
        </w:rPr>
        <w:t>Развитие образования в Магаданской области</w:t>
      </w:r>
      <w:r w:rsidR="00EC458E">
        <w:rPr>
          <w:rFonts w:eastAsia="Calibri"/>
          <w:b/>
          <w:sz w:val="28"/>
          <w:szCs w:val="28"/>
        </w:rPr>
        <w:t>»</w:t>
      </w:r>
      <w:r w:rsidR="00EC458E" w:rsidRPr="00EC458E">
        <w:rPr>
          <w:rFonts w:eastAsia="Calibri"/>
          <w:b/>
          <w:sz w:val="28"/>
          <w:szCs w:val="28"/>
        </w:rPr>
        <w:t xml:space="preserve"> за 2018 год </w:t>
      </w:r>
    </w:p>
    <w:p w:rsidR="00AA0C1F" w:rsidRPr="00E0734A" w:rsidRDefault="00AA0C1F" w:rsidP="00EC458E">
      <w:pPr>
        <w:widowControl w:val="0"/>
        <w:autoSpaceDE w:val="0"/>
        <w:autoSpaceDN w:val="0"/>
        <w:ind w:left="7080" w:firstLine="708"/>
        <w:jc w:val="center"/>
        <w:rPr>
          <w:sz w:val="28"/>
        </w:rPr>
      </w:pPr>
      <w:r w:rsidRPr="00E0734A">
        <w:rPr>
          <w:sz w:val="28"/>
        </w:rPr>
        <w:t>тыс. рублей</w:t>
      </w:r>
    </w:p>
    <w:tbl>
      <w:tblPr>
        <w:tblW w:w="9368" w:type="dxa"/>
        <w:tblInd w:w="96" w:type="dxa"/>
        <w:tblLook w:val="04A0" w:firstRow="1" w:lastRow="0" w:firstColumn="1" w:lastColumn="0" w:noHBand="0" w:noVBand="1"/>
      </w:tblPr>
      <w:tblGrid>
        <w:gridCol w:w="4407"/>
        <w:gridCol w:w="1701"/>
        <w:gridCol w:w="1618"/>
        <w:gridCol w:w="1642"/>
      </w:tblGrid>
      <w:tr w:rsidR="00AA0C1F" w:rsidRPr="00E0734A" w:rsidTr="005E36DD">
        <w:trPr>
          <w:trHeight w:val="480"/>
        </w:trPr>
        <w:tc>
          <w:tcPr>
            <w:tcW w:w="4407"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AA0C1F" w:rsidP="005E36DD">
            <w:pPr>
              <w:jc w:val="center"/>
              <w:rPr>
                <w:sz w:val="28"/>
              </w:rPr>
            </w:pPr>
            <w:r w:rsidRPr="00E0734A">
              <w:rPr>
                <w:sz w:val="28"/>
              </w:rPr>
              <w:t>Наименование городского округа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4F7457" w:rsidP="004F7457">
            <w:pPr>
              <w:jc w:val="center"/>
              <w:rPr>
                <w:sz w:val="28"/>
              </w:rPr>
            </w:pPr>
            <w:r>
              <w:rPr>
                <w:sz w:val="28"/>
              </w:rPr>
              <w:t>Бюджет</w:t>
            </w:r>
          </w:p>
        </w:tc>
        <w:tc>
          <w:tcPr>
            <w:tcW w:w="1618"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AA0C1F" w:rsidP="005E36DD">
            <w:pPr>
              <w:jc w:val="center"/>
              <w:rPr>
                <w:sz w:val="28"/>
              </w:rPr>
            </w:pPr>
            <w:r w:rsidRPr="00E0734A">
              <w:rPr>
                <w:sz w:val="28"/>
              </w:rPr>
              <w:t>Кассовое исполнение</w:t>
            </w:r>
          </w:p>
        </w:tc>
        <w:tc>
          <w:tcPr>
            <w:tcW w:w="1642"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900E13" w:rsidP="00673F1A">
            <w:pPr>
              <w:jc w:val="center"/>
              <w:rPr>
                <w:sz w:val="28"/>
              </w:rPr>
            </w:pPr>
            <w:r>
              <w:rPr>
                <w:sz w:val="28"/>
              </w:rPr>
              <w:t xml:space="preserve">% </w:t>
            </w:r>
            <w:r w:rsidR="00AA0C1F" w:rsidRPr="00E0734A">
              <w:rPr>
                <w:sz w:val="28"/>
              </w:rPr>
              <w:t>исп</w:t>
            </w:r>
            <w:r w:rsidR="00673F1A">
              <w:rPr>
                <w:sz w:val="28"/>
              </w:rPr>
              <w:t>.</w:t>
            </w:r>
          </w:p>
        </w:tc>
      </w:tr>
      <w:tr w:rsidR="00AA0C1F" w:rsidRPr="00E0734A" w:rsidTr="005E36DD">
        <w:trPr>
          <w:trHeight w:val="345"/>
        </w:trPr>
        <w:tc>
          <w:tcPr>
            <w:tcW w:w="4407" w:type="dxa"/>
            <w:tcBorders>
              <w:top w:val="nil"/>
              <w:left w:val="single" w:sz="4" w:space="0" w:color="auto"/>
              <w:bottom w:val="single" w:sz="4" w:space="0" w:color="auto"/>
              <w:right w:val="single" w:sz="4" w:space="0" w:color="auto"/>
            </w:tcBorders>
            <w:vAlign w:val="bottom"/>
            <w:hideMark/>
          </w:tcPr>
          <w:p w:rsidR="00AA0C1F" w:rsidRPr="00E0734A" w:rsidRDefault="00AA0C1F" w:rsidP="005E36DD">
            <w:pPr>
              <w:rPr>
                <w:b/>
                <w:bCs/>
                <w:sz w:val="28"/>
                <w:szCs w:val="28"/>
              </w:rPr>
            </w:pPr>
            <w:r w:rsidRPr="00E0734A">
              <w:rPr>
                <w:b/>
                <w:bCs/>
                <w:sz w:val="28"/>
                <w:szCs w:val="28"/>
              </w:rPr>
              <w:t xml:space="preserve">ВСЕГО </w:t>
            </w:r>
          </w:p>
        </w:tc>
        <w:tc>
          <w:tcPr>
            <w:tcW w:w="1701" w:type="dxa"/>
            <w:tcBorders>
              <w:top w:val="nil"/>
              <w:left w:val="single" w:sz="4" w:space="0" w:color="auto"/>
              <w:bottom w:val="single" w:sz="4" w:space="0" w:color="auto"/>
              <w:right w:val="single" w:sz="4" w:space="0" w:color="auto"/>
            </w:tcBorders>
            <w:hideMark/>
          </w:tcPr>
          <w:p w:rsidR="00AA0C1F" w:rsidRPr="00F3072C" w:rsidRDefault="00AA0C1F" w:rsidP="005E36DD">
            <w:pPr>
              <w:autoSpaceDE w:val="0"/>
              <w:autoSpaceDN w:val="0"/>
              <w:adjustRightInd w:val="0"/>
              <w:jc w:val="right"/>
              <w:rPr>
                <w:rFonts w:eastAsia="Calibri"/>
                <w:b/>
                <w:sz w:val="28"/>
                <w:szCs w:val="28"/>
              </w:rPr>
            </w:pPr>
            <w:r w:rsidRPr="00F3072C">
              <w:rPr>
                <w:rFonts w:eastAsia="Calibri"/>
                <w:b/>
                <w:sz w:val="28"/>
                <w:szCs w:val="28"/>
              </w:rPr>
              <w:t>47 175,2</w:t>
            </w:r>
          </w:p>
        </w:tc>
        <w:tc>
          <w:tcPr>
            <w:tcW w:w="1618" w:type="dxa"/>
            <w:tcBorders>
              <w:top w:val="nil"/>
              <w:left w:val="single" w:sz="4" w:space="0" w:color="auto"/>
              <w:bottom w:val="single" w:sz="4" w:space="0" w:color="auto"/>
              <w:right w:val="single" w:sz="4" w:space="0" w:color="auto"/>
            </w:tcBorders>
          </w:tcPr>
          <w:p w:rsidR="00AA0C1F" w:rsidRPr="00E0734A" w:rsidRDefault="00AA0C1F" w:rsidP="005E36DD">
            <w:pPr>
              <w:jc w:val="right"/>
              <w:rPr>
                <w:b/>
                <w:bCs/>
                <w:sz w:val="28"/>
                <w:szCs w:val="28"/>
              </w:rPr>
            </w:pPr>
            <w:r w:rsidRPr="00F3072C">
              <w:rPr>
                <w:b/>
                <w:bCs/>
                <w:sz w:val="28"/>
                <w:szCs w:val="28"/>
              </w:rPr>
              <w:t>46 663,3</w:t>
            </w:r>
          </w:p>
        </w:tc>
        <w:tc>
          <w:tcPr>
            <w:tcW w:w="1642" w:type="dxa"/>
            <w:tcBorders>
              <w:top w:val="nil"/>
              <w:left w:val="single" w:sz="4" w:space="0" w:color="auto"/>
              <w:bottom w:val="single" w:sz="4" w:space="0" w:color="auto"/>
              <w:right w:val="single" w:sz="4" w:space="0" w:color="auto"/>
            </w:tcBorders>
          </w:tcPr>
          <w:p w:rsidR="00AA0C1F" w:rsidRPr="00E0734A" w:rsidRDefault="00AA0C1F" w:rsidP="005E36DD">
            <w:pPr>
              <w:jc w:val="right"/>
              <w:rPr>
                <w:b/>
                <w:bCs/>
                <w:sz w:val="28"/>
                <w:szCs w:val="28"/>
              </w:rPr>
            </w:pPr>
            <w:r w:rsidRPr="00F3072C">
              <w:rPr>
                <w:b/>
                <w:bCs/>
                <w:sz w:val="28"/>
                <w:szCs w:val="28"/>
              </w:rPr>
              <w:t>98,9</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город Магадан</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5 248,5</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F3072C">
              <w:rPr>
                <w:sz w:val="28"/>
                <w:szCs w:val="28"/>
              </w:rPr>
              <w:t>5</w:t>
            </w:r>
            <w:r>
              <w:rPr>
                <w:sz w:val="28"/>
                <w:szCs w:val="28"/>
              </w:rPr>
              <w:t> </w:t>
            </w:r>
            <w:r w:rsidRPr="00F3072C">
              <w:rPr>
                <w:sz w:val="28"/>
                <w:szCs w:val="28"/>
              </w:rPr>
              <w:t>216</w:t>
            </w:r>
            <w:r>
              <w:rPr>
                <w:sz w:val="28"/>
                <w:szCs w:val="28"/>
              </w:rPr>
              <w:t>,4</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99,4</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8 622,6</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F3072C">
              <w:rPr>
                <w:sz w:val="28"/>
                <w:szCs w:val="28"/>
              </w:rPr>
              <w:t>8</w:t>
            </w:r>
            <w:r>
              <w:rPr>
                <w:sz w:val="28"/>
                <w:szCs w:val="28"/>
              </w:rPr>
              <w:t> </w:t>
            </w:r>
            <w:r w:rsidRPr="00F3072C">
              <w:rPr>
                <w:sz w:val="28"/>
                <w:szCs w:val="28"/>
              </w:rPr>
              <w:t>622</w:t>
            </w:r>
            <w:r>
              <w:rPr>
                <w:sz w:val="28"/>
                <w:szCs w:val="28"/>
              </w:rPr>
              <w:t>,</w:t>
            </w:r>
            <w:r w:rsidRPr="00F3072C">
              <w:rPr>
                <w:sz w:val="28"/>
                <w:szCs w:val="28"/>
              </w:rPr>
              <w:t>6</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4 404,8</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F3072C">
              <w:rPr>
                <w:sz w:val="28"/>
                <w:szCs w:val="28"/>
              </w:rPr>
              <w:t>4</w:t>
            </w:r>
            <w:r>
              <w:rPr>
                <w:sz w:val="28"/>
                <w:szCs w:val="28"/>
              </w:rPr>
              <w:t> </w:t>
            </w:r>
            <w:r w:rsidRPr="00F3072C">
              <w:rPr>
                <w:sz w:val="28"/>
                <w:szCs w:val="28"/>
              </w:rPr>
              <w:t>388</w:t>
            </w:r>
            <w:r>
              <w:rPr>
                <w:sz w:val="28"/>
                <w:szCs w:val="28"/>
              </w:rPr>
              <w:t>,6</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99,6</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4 195,1</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F3072C">
              <w:rPr>
                <w:sz w:val="28"/>
                <w:szCs w:val="28"/>
              </w:rPr>
              <w:t>4</w:t>
            </w:r>
            <w:r>
              <w:rPr>
                <w:sz w:val="28"/>
                <w:szCs w:val="28"/>
              </w:rPr>
              <w:t> </w:t>
            </w:r>
            <w:r w:rsidRPr="00F3072C">
              <w:rPr>
                <w:sz w:val="28"/>
                <w:szCs w:val="28"/>
              </w:rPr>
              <w:t>195</w:t>
            </w:r>
            <w:r>
              <w:rPr>
                <w:sz w:val="28"/>
                <w:szCs w:val="28"/>
              </w:rPr>
              <w:t>,1</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2 787,6</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F3072C">
              <w:rPr>
                <w:sz w:val="28"/>
                <w:szCs w:val="28"/>
              </w:rPr>
              <w:t>2</w:t>
            </w:r>
            <w:r>
              <w:rPr>
                <w:sz w:val="28"/>
                <w:szCs w:val="28"/>
              </w:rPr>
              <w:t> </w:t>
            </w:r>
            <w:r w:rsidRPr="00F3072C">
              <w:rPr>
                <w:sz w:val="28"/>
                <w:szCs w:val="28"/>
              </w:rPr>
              <w:t>722</w:t>
            </w:r>
            <w:r>
              <w:rPr>
                <w:sz w:val="28"/>
                <w:szCs w:val="28"/>
              </w:rPr>
              <w:t>,0</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97,6</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5 101,9</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F3072C">
              <w:rPr>
                <w:sz w:val="28"/>
                <w:szCs w:val="28"/>
              </w:rPr>
              <w:t>5</w:t>
            </w:r>
            <w:r>
              <w:rPr>
                <w:sz w:val="28"/>
                <w:szCs w:val="28"/>
              </w:rPr>
              <w:t> </w:t>
            </w:r>
            <w:r w:rsidRPr="00F3072C">
              <w:rPr>
                <w:sz w:val="28"/>
                <w:szCs w:val="28"/>
              </w:rPr>
              <w:t>101</w:t>
            </w:r>
            <w:r>
              <w:rPr>
                <w:sz w:val="28"/>
                <w:szCs w:val="28"/>
              </w:rPr>
              <w:t>,9</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3 620,0</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F3072C">
              <w:rPr>
                <w:sz w:val="28"/>
                <w:szCs w:val="28"/>
              </w:rPr>
              <w:t>3</w:t>
            </w:r>
            <w:r>
              <w:rPr>
                <w:sz w:val="28"/>
                <w:szCs w:val="28"/>
              </w:rPr>
              <w:t> </w:t>
            </w:r>
            <w:r w:rsidRPr="00F3072C">
              <w:rPr>
                <w:sz w:val="28"/>
                <w:szCs w:val="28"/>
              </w:rPr>
              <w:t>620</w:t>
            </w:r>
            <w:r>
              <w:rPr>
                <w:sz w:val="28"/>
                <w:szCs w:val="28"/>
              </w:rPr>
              <w:t>,0</w:t>
            </w:r>
            <w:r w:rsidRPr="00F3072C">
              <w:rPr>
                <w:sz w:val="28"/>
                <w:szCs w:val="28"/>
              </w:rPr>
              <w:t xml:space="preserve"> </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6 990,9</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F3072C">
              <w:rPr>
                <w:sz w:val="28"/>
                <w:szCs w:val="28"/>
              </w:rPr>
              <w:t>6</w:t>
            </w:r>
            <w:r>
              <w:rPr>
                <w:sz w:val="28"/>
                <w:szCs w:val="28"/>
              </w:rPr>
              <w:t> </w:t>
            </w:r>
            <w:r w:rsidRPr="00F3072C">
              <w:rPr>
                <w:sz w:val="28"/>
                <w:szCs w:val="28"/>
              </w:rPr>
              <w:t>978</w:t>
            </w:r>
            <w:r>
              <w:rPr>
                <w:sz w:val="28"/>
                <w:szCs w:val="28"/>
              </w:rPr>
              <w:t>,2</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99,8</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6 203,8</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F3072C">
              <w:rPr>
                <w:sz w:val="28"/>
                <w:szCs w:val="28"/>
              </w:rPr>
              <w:t>5</w:t>
            </w:r>
            <w:r>
              <w:rPr>
                <w:sz w:val="28"/>
                <w:szCs w:val="28"/>
              </w:rPr>
              <w:t> </w:t>
            </w:r>
            <w:r w:rsidRPr="00F3072C">
              <w:rPr>
                <w:sz w:val="28"/>
                <w:szCs w:val="28"/>
              </w:rPr>
              <w:t>818</w:t>
            </w:r>
            <w:r>
              <w:rPr>
                <w:sz w:val="28"/>
                <w:szCs w:val="28"/>
              </w:rPr>
              <w:t>,5</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93,8</w:t>
            </w:r>
          </w:p>
        </w:tc>
      </w:tr>
    </w:tbl>
    <w:p w:rsidR="00900E13" w:rsidRDefault="00900E13" w:rsidP="00AA0C1F">
      <w:pPr>
        <w:widowControl w:val="0"/>
        <w:autoSpaceDE w:val="0"/>
        <w:autoSpaceDN w:val="0"/>
        <w:adjustRightInd w:val="0"/>
        <w:ind w:firstLine="708"/>
        <w:jc w:val="both"/>
        <w:rPr>
          <w:sz w:val="28"/>
          <w:szCs w:val="28"/>
        </w:rPr>
      </w:pPr>
    </w:p>
    <w:p w:rsidR="00AA0C1F" w:rsidRPr="00E0734A" w:rsidRDefault="00AA0C1F" w:rsidP="00AA0C1F">
      <w:pPr>
        <w:widowControl w:val="0"/>
        <w:autoSpaceDE w:val="0"/>
        <w:autoSpaceDN w:val="0"/>
        <w:adjustRightInd w:val="0"/>
        <w:ind w:firstLine="708"/>
        <w:jc w:val="both"/>
        <w:rPr>
          <w:sz w:val="28"/>
          <w:szCs w:val="28"/>
        </w:rPr>
      </w:pPr>
      <w:r>
        <w:rPr>
          <w:sz w:val="28"/>
          <w:szCs w:val="28"/>
        </w:rPr>
        <w:t>Б</w:t>
      </w:r>
      <w:r w:rsidRPr="00E0734A">
        <w:rPr>
          <w:sz w:val="28"/>
          <w:szCs w:val="28"/>
        </w:rPr>
        <w:t xml:space="preserve">юджетные средства </w:t>
      </w:r>
      <w:r>
        <w:rPr>
          <w:sz w:val="28"/>
          <w:szCs w:val="28"/>
        </w:rPr>
        <w:t>направлены на</w:t>
      </w:r>
      <w:r w:rsidRPr="00E0734A">
        <w:rPr>
          <w:sz w:val="28"/>
          <w:szCs w:val="28"/>
        </w:rPr>
        <w:t xml:space="preserve"> выплаты ежемесячной доплаты педагогическим работникам, работающим в муниципальных образовательных учрежденьях, имеющих статус удаленных от административного центра Магаданской области.</w:t>
      </w:r>
    </w:p>
    <w:p w:rsidR="00AA0C1F" w:rsidRPr="00E0734A" w:rsidRDefault="00AA0C1F" w:rsidP="00AA0C1F">
      <w:pPr>
        <w:widowControl w:val="0"/>
        <w:autoSpaceDE w:val="0"/>
        <w:autoSpaceDN w:val="0"/>
        <w:adjustRightInd w:val="0"/>
        <w:ind w:firstLine="708"/>
        <w:jc w:val="both"/>
        <w:rPr>
          <w:sz w:val="28"/>
          <w:szCs w:val="28"/>
        </w:rPr>
      </w:pPr>
      <w:r w:rsidRPr="00834710">
        <w:rPr>
          <w:sz w:val="28"/>
          <w:szCs w:val="28"/>
        </w:rPr>
        <w:t xml:space="preserve">Выплаты за </w:t>
      </w:r>
      <w:r>
        <w:rPr>
          <w:sz w:val="28"/>
          <w:szCs w:val="28"/>
        </w:rPr>
        <w:t>2018 год осуществлялись 1 272</w:t>
      </w:r>
      <w:r w:rsidRPr="00834710">
        <w:rPr>
          <w:sz w:val="28"/>
          <w:szCs w:val="28"/>
        </w:rPr>
        <w:t xml:space="preserve"> педагогическим работникам.</w:t>
      </w:r>
    </w:p>
    <w:p w:rsidR="00AA0C1F" w:rsidRPr="00E0734A" w:rsidRDefault="00AA0C1F" w:rsidP="00AA0C1F">
      <w:pPr>
        <w:autoSpaceDE w:val="0"/>
        <w:autoSpaceDN w:val="0"/>
        <w:adjustRightInd w:val="0"/>
        <w:jc w:val="both"/>
        <w:rPr>
          <w:sz w:val="28"/>
          <w:szCs w:val="20"/>
        </w:rPr>
      </w:pPr>
    </w:p>
    <w:p w:rsidR="00AA0C1F" w:rsidRPr="00EC458E" w:rsidRDefault="00900E13" w:rsidP="00EC458E">
      <w:pPr>
        <w:widowControl w:val="0"/>
        <w:autoSpaceDE w:val="0"/>
        <w:autoSpaceDN w:val="0"/>
        <w:jc w:val="center"/>
        <w:rPr>
          <w:b/>
          <w:sz w:val="28"/>
          <w:szCs w:val="28"/>
        </w:rPr>
      </w:pPr>
      <w:r w:rsidRPr="00EC458E">
        <w:rPr>
          <w:b/>
          <w:sz w:val="28"/>
          <w:szCs w:val="28"/>
        </w:rPr>
        <w:t>Исполнение расходов по с</w:t>
      </w:r>
      <w:r w:rsidR="00AA0C1F" w:rsidRPr="00EC458E">
        <w:rPr>
          <w:b/>
          <w:sz w:val="28"/>
          <w:szCs w:val="28"/>
        </w:rPr>
        <w:t>убвенци</w:t>
      </w:r>
      <w:r w:rsidR="00AF79D2" w:rsidRPr="00EC458E">
        <w:rPr>
          <w:b/>
          <w:sz w:val="28"/>
          <w:szCs w:val="28"/>
        </w:rPr>
        <w:t>ям</w:t>
      </w:r>
      <w:r w:rsidR="00AA0C1F" w:rsidRPr="00EC458E">
        <w:rPr>
          <w:b/>
          <w:sz w:val="28"/>
          <w:szCs w:val="28"/>
        </w:rPr>
        <w:t xml:space="preserve"> бюджетам городских округов</w:t>
      </w:r>
    </w:p>
    <w:p w:rsidR="00EC458E" w:rsidRPr="00EC458E" w:rsidRDefault="00EC458E" w:rsidP="00EC458E">
      <w:pPr>
        <w:jc w:val="center"/>
        <w:rPr>
          <w:b/>
          <w:sz w:val="28"/>
          <w:szCs w:val="28"/>
        </w:rPr>
      </w:pPr>
      <w:r w:rsidRPr="00EC458E">
        <w:rPr>
          <w:rFonts w:eastAsia="Calibri"/>
          <w:b/>
          <w:sz w:val="28"/>
          <w:szCs w:val="28"/>
        </w:rPr>
        <w:t xml:space="preserve">на обеспечение ежемесячного денежного вознаграждения за классное руководство в рамках подпрограммы </w:t>
      </w:r>
      <w:r>
        <w:rPr>
          <w:rFonts w:eastAsia="Calibri"/>
          <w:b/>
          <w:sz w:val="28"/>
          <w:szCs w:val="28"/>
        </w:rPr>
        <w:t>«</w:t>
      </w:r>
      <w:r w:rsidRPr="00EC458E">
        <w:rPr>
          <w:rFonts w:eastAsia="Calibri"/>
          <w:b/>
          <w:sz w:val="28"/>
          <w:szCs w:val="28"/>
        </w:rPr>
        <w:t>Управление развитием отрасли об</w:t>
      </w:r>
      <w:r>
        <w:rPr>
          <w:rFonts w:eastAsia="Calibri"/>
          <w:b/>
          <w:sz w:val="28"/>
          <w:szCs w:val="28"/>
        </w:rPr>
        <w:t>разования в Магаданской области»</w:t>
      </w:r>
      <w:r w:rsidRPr="00EC458E">
        <w:rPr>
          <w:rFonts w:eastAsia="Calibri"/>
          <w:b/>
          <w:sz w:val="28"/>
          <w:szCs w:val="28"/>
        </w:rPr>
        <w:t xml:space="preserve"> государственной</w:t>
      </w:r>
      <w:r>
        <w:rPr>
          <w:rFonts w:eastAsia="Calibri"/>
          <w:b/>
          <w:sz w:val="28"/>
          <w:szCs w:val="28"/>
        </w:rPr>
        <w:t xml:space="preserve"> программы Магаданской области «</w:t>
      </w:r>
      <w:r w:rsidRPr="00EC458E">
        <w:rPr>
          <w:rFonts w:eastAsia="Calibri"/>
          <w:b/>
          <w:sz w:val="28"/>
          <w:szCs w:val="28"/>
        </w:rPr>
        <w:t>Развитие образования в Магаданской области</w:t>
      </w:r>
      <w:r>
        <w:rPr>
          <w:rFonts w:eastAsia="Calibri"/>
          <w:b/>
          <w:sz w:val="28"/>
          <w:szCs w:val="28"/>
        </w:rPr>
        <w:t>»</w:t>
      </w:r>
      <w:r w:rsidRPr="00EC458E">
        <w:rPr>
          <w:rFonts w:eastAsia="Calibri"/>
          <w:b/>
          <w:sz w:val="28"/>
          <w:szCs w:val="28"/>
        </w:rPr>
        <w:t xml:space="preserve"> за 2018 год</w:t>
      </w:r>
    </w:p>
    <w:p w:rsidR="00EC458E" w:rsidRPr="00EC458E" w:rsidRDefault="00EC458E" w:rsidP="00EC458E">
      <w:pPr>
        <w:jc w:val="center"/>
        <w:rPr>
          <w:b/>
          <w:sz w:val="28"/>
          <w:szCs w:val="28"/>
        </w:rPr>
      </w:pPr>
    </w:p>
    <w:p w:rsidR="00EC458E" w:rsidRDefault="00EC458E" w:rsidP="00AA0C1F">
      <w:pPr>
        <w:jc w:val="right"/>
        <w:rPr>
          <w:sz w:val="28"/>
          <w:szCs w:val="28"/>
        </w:rPr>
      </w:pPr>
    </w:p>
    <w:p w:rsidR="00AA0C1F" w:rsidRPr="00E0734A" w:rsidRDefault="00AA0C1F" w:rsidP="00AA0C1F">
      <w:pPr>
        <w:jc w:val="right"/>
        <w:rPr>
          <w:sz w:val="28"/>
        </w:rPr>
      </w:pPr>
      <w:r w:rsidRPr="00E0734A">
        <w:rPr>
          <w:sz w:val="28"/>
        </w:rPr>
        <w:t>тыс. рублей</w:t>
      </w:r>
    </w:p>
    <w:tbl>
      <w:tblPr>
        <w:tblW w:w="9368" w:type="dxa"/>
        <w:tblInd w:w="96" w:type="dxa"/>
        <w:tblLook w:val="04A0" w:firstRow="1" w:lastRow="0" w:firstColumn="1" w:lastColumn="0" w:noHBand="0" w:noVBand="1"/>
      </w:tblPr>
      <w:tblGrid>
        <w:gridCol w:w="4407"/>
        <w:gridCol w:w="1701"/>
        <w:gridCol w:w="1618"/>
        <w:gridCol w:w="1642"/>
      </w:tblGrid>
      <w:tr w:rsidR="00AA0C1F" w:rsidRPr="00E0734A" w:rsidTr="005E36DD">
        <w:trPr>
          <w:trHeight w:val="480"/>
        </w:trPr>
        <w:tc>
          <w:tcPr>
            <w:tcW w:w="4407"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AA0C1F" w:rsidP="005E36DD">
            <w:pPr>
              <w:jc w:val="center"/>
              <w:rPr>
                <w:sz w:val="28"/>
              </w:rPr>
            </w:pPr>
            <w:r w:rsidRPr="00E0734A">
              <w:rPr>
                <w:sz w:val="28"/>
              </w:rPr>
              <w:t>Наименование городского округа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4F7457" w:rsidP="005E36DD">
            <w:pPr>
              <w:jc w:val="center"/>
              <w:rPr>
                <w:sz w:val="28"/>
              </w:rPr>
            </w:pPr>
            <w:r>
              <w:rPr>
                <w:sz w:val="28"/>
              </w:rPr>
              <w:t>Бюджет</w:t>
            </w:r>
          </w:p>
        </w:tc>
        <w:tc>
          <w:tcPr>
            <w:tcW w:w="1618"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AA0C1F" w:rsidP="005E36DD">
            <w:pPr>
              <w:jc w:val="center"/>
              <w:rPr>
                <w:sz w:val="28"/>
              </w:rPr>
            </w:pPr>
            <w:r w:rsidRPr="00E0734A">
              <w:rPr>
                <w:sz w:val="28"/>
              </w:rPr>
              <w:t>Кассовое исполнение</w:t>
            </w:r>
          </w:p>
        </w:tc>
        <w:tc>
          <w:tcPr>
            <w:tcW w:w="1642"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AA0C1F" w:rsidP="00673F1A">
            <w:pPr>
              <w:jc w:val="center"/>
              <w:rPr>
                <w:sz w:val="28"/>
              </w:rPr>
            </w:pPr>
            <w:r w:rsidRPr="00E0734A">
              <w:rPr>
                <w:sz w:val="28"/>
              </w:rPr>
              <w:t>%% исп</w:t>
            </w:r>
            <w:r w:rsidR="00673F1A">
              <w:rPr>
                <w:sz w:val="28"/>
              </w:rPr>
              <w:t>.</w:t>
            </w:r>
          </w:p>
        </w:tc>
      </w:tr>
      <w:tr w:rsidR="00AA0C1F" w:rsidRPr="00E0734A" w:rsidTr="005E36DD">
        <w:trPr>
          <w:trHeight w:val="345"/>
        </w:trPr>
        <w:tc>
          <w:tcPr>
            <w:tcW w:w="4407" w:type="dxa"/>
            <w:tcBorders>
              <w:top w:val="nil"/>
              <w:left w:val="single" w:sz="4" w:space="0" w:color="auto"/>
              <w:bottom w:val="single" w:sz="4" w:space="0" w:color="auto"/>
              <w:right w:val="single" w:sz="4" w:space="0" w:color="auto"/>
            </w:tcBorders>
            <w:vAlign w:val="bottom"/>
            <w:hideMark/>
          </w:tcPr>
          <w:p w:rsidR="00AA0C1F" w:rsidRPr="00E0734A" w:rsidRDefault="00AA0C1F" w:rsidP="005E36DD">
            <w:pPr>
              <w:rPr>
                <w:b/>
                <w:bCs/>
                <w:sz w:val="28"/>
                <w:szCs w:val="28"/>
              </w:rPr>
            </w:pPr>
            <w:r w:rsidRPr="00E0734A">
              <w:rPr>
                <w:b/>
                <w:bCs/>
                <w:sz w:val="28"/>
                <w:szCs w:val="28"/>
              </w:rPr>
              <w:t xml:space="preserve">ВСЕГО </w:t>
            </w:r>
          </w:p>
        </w:tc>
        <w:tc>
          <w:tcPr>
            <w:tcW w:w="1701" w:type="dxa"/>
            <w:tcBorders>
              <w:top w:val="nil"/>
              <w:left w:val="single" w:sz="4" w:space="0" w:color="auto"/>
              <w:bottom w:val="single" w:sz="4" w:space="0" w:color="auto"/>
              <w:right w:val="single" w:sz="4" w:space="0" w:color="auto"/>
            </w:tcBorders>
            <w:hideMark/>
          </w:tcPr>
          <w:p w:rsidR="00AA0C1F" w:rsidRPr="007B1C3F" w:rsidRDefault="00AA0C1F" w:rsidP="005E36DD">
            <w:pPr>
              <w:autoSpaceDE w:val="0"/>
              <w:autoSpaceDN w:val="0"/>
              <w:adjustRightInd w:val="0"/>
              <w:jc w:val="right"/>
              <w:rPr>
                <w:rFonts w:eastAsia="Calibri"/>
                <w:b/>
                <w:sz w:val="28"/>
                <w:szCs w:val="28"/>
              </w:rPr>
            </w:pPr>
            <w:r w:rsidRPr="007B1C3F">
              <w:rPr>
                <w:rFonts w:eastAsia="Calibri"/>
                <w:b/>
                <w:sz w:val="28"/>
                <w:szCs w:val="28"/>
              </w:rPr>
              <w:t>25 894,9</w:t>
            </w:r>
          </w:p>
        </w:tc>
        <w:tc>
          <w:tcPr>
            <w:tcW w:w="1618" w:type="dxa"/>
            <w:tcBorders>
              <w:top w:val="nil"/>
              <w:left w:val="single" w:sz="4" w:space="0" w:color="auto"/>
              <w:bottom w:val="single" w:sz="4" w:space="0" w:color="auto"/>
              <w:right w:val="single" w:sz="4" w:space="0" w:color="auto"/>
            </w:tcBorders>
            <w:hideMark/>
          </w:tcPr>
          <w:p w:rsidR="00AA0C1F" w:rsidRPr="00E0734A" w:rsidRDefault="00AA0C1F" w:rsidP="005E36DD">
            <w:pPr>
              <w:jc w:val="right"/>
              <w:rPr>
                <w:b/>
                <w:bCs/>
                <w:sz w:val="28"/>
                <w:szCs w:val="28"/>
              </w:rPr>
            </w:pPr>
            <w:r w:rsidRPr="007B1C3F">
              <w:rPr>
                <w:b/>
                <w:bCs/>
                <w:sz w:val="28"/>
                <w:szCs w:val="28"/>
              </w:rPr>
              <w:t>25 811,8</w:t>
            </w:r>
          </w:p>
        </w:tc>
        <w:tc>
          <w:tcPr>
            <w:tcW w:w="1642" w:type="dxa"/>
            <w:tcBorders>
              <w:top w:val="nil"/>
              <w:left w:val="single" w:sz="4" w:space="0" w:color="auto"/>
              <w:bottom w:val="single" w:sz="4" w:space="0" w:color="auto"/>
              <w:right w:val="single" w:sz="4" w:space="0" w:color="auto"/>
            </w:tcBorders>
            <w:hideMark/>
          </w:tcPr>
          <w:p w:rsidR="00AA0C1F" w:rsidRPr="00E0734A" w:rsidRDefault="00AA0C1F" w:rsidP="005E36DD">
            <w:pPr>
              <w:jc w:val="right"/>
              <w:rPr>
                <w:b/>
                <w:bCs/>
                <w:sz w:val="28"/>
                <w:szCs w:val="28"/>
              </w:rPr>
            </w:pPr>
            <w:r w:rsidRPr="007B1C3F">
              <w:rPr>
                <w:b/>
                <w:bCs/>
                <w:sz w:val="28"/>
                <w:szCs w:val="28"/>
              </w:rPr>
              <w:t>99,7</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город Магадан</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17 282,7</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7B1C3F">
              <w:rPr>
                <w:sz w:val="28"/>
                <w:szCs w:val="28"/>
              </w:rPr>
              <w:t>17</w:t>
            </w:r>
            <w:r>
              <w:rPr>
                <w:sz w:val="28"/>
                <w:szCs w:val="28"/>
              </w:rPr>
              <w:t> </w:t>
            </w:r>
            <w:r w:rsidRPr="007B1C3F">
              <w:rPr>
                <w:sz w:val="28"/>
                <w:szCs w:val="28"/>
              </w:rPr>
              <w:t>281</w:t>
            </w:r>
            <w:r>
              <w:rPr>
                <w:sz w:val="28"/>
                <w:szCs w:val="28"/>
              </w:rPr>
              <w:t>,</w:t>
            </w:r>
            <w:r w:rsidRPr="007B1C3F">
              <w:rPr>
                <w:sz w:val="28"/>
                <w:szCs w:val="28"/>
              </w:rPr>
              <w:t>7</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1 905,6</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666DC1">
              <w:rPr>
                <w:sz w:val="28"/>
                <w:szCs w:val="28"/>
              </w:rPr>
              <w:t>1</w:t>
            </w:r>
            <w:r>
              <w:rPr>
                <w:sz w:val="28"/>
                <w:szCs w:val="28"/>
              </w:rPr>
              <w:t> </w:t>
            </w:r>
            <w:r w:rsidRPr="00666DC1">
              <w:rPr>
                <w:sz w:val="28"/>
                <w:szCs w:val="28"/>
              </w:rPr>
              <w:t>905</w:t>
            </w:r>
            <w:r>
              <w:rPr>
                <w:sz w:val="28"/>
                <w:szCs w:val="28"/>
              </w:rPr>
              <w:t>,</w:t>
            </w:r>
            <w:r w:rsidRPr="00666DC1">
              <w:rPr>
                <w:sz w:val="28"/>
                <w:szCs w:val="28"/>
              </w:rPr>
              <w:t>6</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966,3</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666DC1">
              <w:rPr>
                <w:sz w:val="28"/>
                <w:szCs w:val="28"/>
              </w:rPr>
              <w:t>966</w:t>
            </w:r>
            <w:r>
              <w:rPr>
                <w:sz w:val="28"/>
                <w:szCs w:val="28"/>
              </w:rPr>
              <w:t>,</w:t>
            </w:r>
            <w:r w:rsidRPr="00666DC1">
              <w:rPr>
                <w:sz w:val="28"/>
                <w:szCs w:val="28"/>
              </w:rPr>
              <w:t>3</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692,0</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666DC1">
              <w:rPr>
                <w:sz w:val="28"/>
                <w:szCs w:val="28"/>
              </w:rPr>
              <w:t>692</w:t>
            </w:r>
            <w:r>
              <w:rPr>
                <w:sz w:val="28"/>
                <w:szCs w:val="28"/>
              </w:rPr>
              <w:t>,</w:t>
            </w:r>
            <w:r w:rsidRPr="00666DC1">
              <w:rPr>
                <w:sz w:val="28"/>
                <w:szCs w:val="28"/>
              </w:rPr>
              <w:t>0</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E0734A">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lastRenderedPageBreak/>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446,5</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666DC1">
              <w:rPr>
                <w:sz w:val="28"/>
                <w:szCs w:val="28"/>
              </w:rPr>
              <w:t>382</w:t>
            </w:r>
            <w:r>
              <w:rPr>
                <w:sz w:val="28"/>
                <w:szCs w:val="28"/>
              </w:rPr>
              <w:t>,4</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85,6</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1 197,0</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7B1C3F">
              <w:rPr>
                <w:sz w:val="28"/>
                <w:szCs w:val="28"/>
              </w:rPr>
              <w:t>1</w:t>
            </w:r>
            <w:r>
              <w:rPr>
                <w:sz w:val="28"/>
                <w:szCs w:val="28"/>
              </w:rPr>
              <w:t> </w:t>
            </w:r>
            <w:r w:rsidRPr="007B1C3F">
              <w:rPr>
                <w:sz w:val="28"/>
                <w:szCs w:val="28"/>
              </w:rPr>
              <w:t>197</w:t>
            </w:r>
            <w:r>
              <w:rPr>
                <w:sz w:val="28"/>
                <w:szCs w:val="28"/>
              </w:rPr>
              <w:t>,0</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715,0</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666DC1">
              <w:rPr>
                <w:sz w:val="28"/>
                <w:szCs w:val="28"/>
              </w:rPr>
              <w:t>715</w:t>
            </w:r>
            <w:r>
              <w:rPr>
                <w:sz w:val="28"/>
                <w:szCs w:val="28"/>
              </w:rPr>
              <w:t>,0</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1 236,8</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666DC1">
              <w:rPr>
                <w:sz w:val="28"/>
                <w:szCs w:val="28"/>
              </w:rPr>
              <w:t>1</w:t>
            </w:r>
            <w:r>
              <w:rPr>
                <w:sz w:val="28"/>
                <w:szCs w:val="28"/>
              </w:rPr>
              <w:t> </w:t>
            </w:r>
            <w:r w:rsidRPr="00666DC1">
              <w:rPr>
                <w:sz w:val="28"/>
                <w:szCs w:val="28"/>
              </w:rPr>
              <w:t>221</w:t>
            </w:r>
            <w:r>
              <w:rPr>
                <w:sz w:val="28"/>
                <w:szCs w:val="28"/>
              </w:rPr>
              <w:t>,4</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98,8</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sz w:val="28"/>
                <w:szCs w:val="28"/>
              </w:rPr>
            </w:pPr>
            <w:r>
              <w:rPr>
                <w:rFonts w:eastAsia="Calibri"/>
                <w:sz w:val="28"/>
                <w:szCs w:val="28"/>
              </w:rPr>
              <w:t>1 453,0</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666DC1">
              <w:rPr>
                <w:sz w:val="28"/>
                <w:szCs w:val="28"/>
              </w:rPr>
              <w:t>1</w:t>
            </w:r>
            <w:r>
              <w:rPr>
                <w:sz w:val="28"/>
                <w:szCs w:val="28"/>
              </w:rPr>
              <w:t> </w:t>
            </w:r>
            <w:r w:rsidRPr="00666DC1">
              <w:rPr>
                <w:sz w:val="28"/>
                <w:szCs w:val="28"/>
              </w:rPr>
              <w:t>450</w:t>
            </w:r>
            <w:r>
              <w:rPr>
                <w:sz w:val="28"/>
                <w:szCs w:val="28"/>
              </w:rPr>
              <w:t>,4</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99,8</w:t>
            </w:r>
          </w:p>
        </w:tc>
      </w:tr>
    </w:tbl>
    <w:p w:rsidR="00AA0C1F" w:rsidRPr="00E0734A" w:rsidRDefault="00AA0C1F" w:rsidP="00AA0C1F">
      <w:pPr>
        <w:autoSpaceDE w:val="0"/>
        <w:autoSpaceDN w:val="0"/>
        <w:adjustRightInd w:val="0"/>
        <w:jc w:val="both"/>
        <w:rPr>
          <w:sz w:val="4"/>
          <w:szCs w:val="20"/>
        </w:rPr>
      </w:pPr>
    </w:p>
    <w:p w:rsidR="00900E13" w:rsidRDefault="00900E13" w:rsidP="00AA0C1F">
      <w:pPr>
        <w:ind w:firstLine="708"/>
        <w:jc w:val="both"/>
        <w:rPr>
          <w:sz w:val="28"/>
          <w:szCs w:val="28"/>
        </w:rPr>
      </w:pPr>
    </w:p>
    <w:p w:rsidR="00AA0C1F" w:rsidRPr="00E0734A" w:rsidRDefault="00AA0C1F" w:rsidP="00AA0C1F">
      <w:pPr>
        <w:ind w:firstLine="708"/>
        <w:jc w:val="both"/>
        <w:rPr>
          <w:sz w:val="28"/>
          <w:szCs w:val="28"/>
        </w:rPr>
      </w:pPr>
      <w:r w:rsidRPr="00E0734A">
        <w:rPr>
          <w:sz w:val="28"/>
          <w:szCs w:val="28"/>
        </w:rPr>
        <w:t xml:space="preserve">Выплаты ежемесячного денежного вознаграждения за выполнение функций классного руководителя педагогическим работникам муниципальных образовательных организаций выплачивались </w:t>
      </w:r>
      <w:r>
        <w:rPr>
          <w:sz w:val="28"/>
          <w:szCs w:val="28"/>
        </w:rPr>
        <w:t>860</w:t>
      </w:r>
      <w:r w:rsidRPr="00E0734A">
        <w:rPr>
          <w:sz w:val="28"/>
          <w:szCs w:val="28"/>
        </w:rPr>
        <w:t xml:space="preserve"> педагогическим работникам.</w:t>
      </w:r>
    </w:p>
    <w:p w:rsidR="00AA0C1F" w:rsidRPr="00E0734A" w:rsidRDefault="00AA0C1F" w:rsidP="00AA0C1F">
      <w:pPr>
        <w:ind w:firstLine="708"/>
        <w:jc w:val="both"/>
        <w:rPr>
          <w:bCs/>
          <w:color w:val="000000"/>
          <w:sz w:val="28"/>
          <w:szCs w:val="26"/>
          <w:lang w:eastAsia="en-US"/>
        </w:rPr>
      </w:pPr>
    </w:p>
    <w:p w:rsidR="00AA0C1F" w:rsidRPr="00E0734A" w:rsidRDefault="00900E13" w:rsidP="00EC458E">
      <w:pPr>
        <w:widowControl w:val="0"/>
        <w:autoSpaceDE w:val="0"/>
        <w:autoSpaceDN w:val="0"/>
        <w:adjustRightInd w:val="0"/>
        <w:jc w:val="center"/>
        <w:rPr>
          <w:b/>
          <w:bCs/>
          <w:color w:val="000000"/>
          <w:sz w:val="28"/>
          <w:szCs w:val="26"/>
        </w:rPr>
      </w:pPr>
      <w:r>
        <w:rPr>
          <w:b/>
          <w:bCs/>
          <w:color w:val="000000"/>
          <w:sz w:val="28"/>
          <w:szCs w:val="26"/>
        </w:rPr>
        <w:t>Исполнение расходов по с</w:t>
      </w:r>
      <w:r w:rsidR="00AA0C1F" w:rsidRPr="00E0734A">
        <w:rPr>
          <w:b/>
          <w:bCs/>
          <w:color w:val="000000"/>
          <w:sz w:val="28"/>
          <w:szCs w:val="26"/>
        </w:rPr>
        <w:t>убвенци</w:t>
      </w:r>
      <w:r w:rsidR="00AF79D2">
        <w:rPr>
          <w:b/>
          <w:bCs/>
          <w:color w:val="000000"/>
          <w:sz w:val="28"/>
          <w:szCs w:val="26"/>
        </w:rPr>
        <w:t>ям</w:t>
      </w:r>
      <w:r w:rsidR="00AA0C1F" w:rsidRPr="00E0734A">
        <w:rPr>
          <w:b/>
          <w:bCs/>
          <w:color w:val="000000"/>
          <w:sz w:val="28"/>
          <w:szCs w:val="26"/>
        </w:rPr>
        <w:t xml:space="preserve"> бюджетам городских округов</w:t>
      </w:r>
    </w:p>
    <w:p w:rsidR="00673F1A" w:rsidRDefault="00AA0C1F" w:rsidP="00EC458E">
      <w:pPr>
        <w:widowControl w:val="0"/>
        <w:autoSpaceDE w:val="0"/>
        <w:autoSpaceDN w:val="0"/>
        <w:adjustRightInd w:val="0"/>
        <w:jc w:val="center"/>
        <w:rPr>
          <w:b/>
          <w:bCs/>
          <w:color w:val="000000"/>
          <w:sz w:val="28"/>
          <w:szCs w:val="26"/>
        </w:rPr>
      </w:pPr>
      <w:r w:rsidRPr="00E0734A">
        <w:rPr>
          <w:b/>
          <w:bCs/>
          <w:color w:val="000000"/>
          <w:sz w:val="28"/>
          <w:szCs w:val="26"/>
        </w:rPr>
        <w:t>на осуществление государственных полномочий по организации и осуществлению деятельности органов опеки и попечительства</w:t>
      </w:r>
      <w:r w:rsidR="00EC458E">
        <w:rPr>
          <w:b/>
          <w:bCs/>
          <w:color w:val="000000"/>
          <w:sz w:val="28"/>
          <w:szCs w:val="26"/>
        </w:rPr>
        <w:t xml:space="preserve"> за 2018 год</w:t>
      </w:r>
    </w:p>
    <w:p w:rsidR="00AA0C1F" w:rsidRPr="00E0734A" w:rsidRDefault="00AA0C1F" w:rsidP="00AA0C1F">
      <w:pPr>
        <w:widowControl w:val="0"/>
        <w:autoSpaceDE w:val="0"/>
        <w:autoSpaceDN w:val="0"/>
        <w:adjustRightInd w:val="0"/>
        <w:jc w:val="center"/>
        <w:rPr>
          <w:b/>
          <w:bCs/>
          <w:color w:val="000000"/>
          <w:sz w:val="28"/>
          <w:szCs w:val="26"/>
        </w:rPr>
      </w:pPr>
      <w:r w:rsidRPr="00E0734A">
        <w:rPr>
          <w:b/>
          <w:bCs/>
          <w:color w:val="000000"/>
          <w:sz w:val="28"/>
          <w:szCs w:val="26"/>
        </w:rPr>
        <w:t xml:space="preserve"> </w:t>
      </w:r>
    </w:p>
    <w:p w:rsidR="00AA0C1F" w:rsidRPr="00E0734A" w:rsidRDefault="00AA0C1F" w:rsidP="00AA0C1F">
      <w:pPr>
        <w:tabs>
          <w:tab w:val="num" w:pos="786"/>
        </w:tabs>
        <w:ind w:left="5812" w:firstLine="709"/>
        <w:jc w:val="right"/>
        <w:rPr>
          <w:sz w:val="28"/>
        </w:rPr>
      </w:pPr>
      <w:r w:rsidRPr="00E0734A">
        <w:rPr>
          <w:sz w:val="28"/>
        </w:rPr>
        <w:t>тыс. рублей</w:t>
      </w:r>
    </w:p>
    <w:tbl>
      <w:tblPr>
        <w:tblW w:w="9167" w:type="dxa"/>
        <w:tblInd w:w="96" w:type="dxa"/>
        <w:tblLook w:val="04A0" w:firstRow="1" w:lastRow="0" w:firstColumn="1" w:lastColumn="0" w:noHBand="0" w:noVBand="1"/>
      </w:tblPr>
      <w:tblGrid>
        <w:gridCol w:w="5002"/>
        <w:gridCol w:w="1701"/>
        <w:gridCol w:w="1618"/>
        <w:gridCol w:w="846"/>
      </w:tblGrid>
      <w:tr w:rsidR="00AA0C1F" w:rsidRPr="00E0734A" w:rsidTr="00EC458E">
        <w:trPr>
          <w:trHeight w:val="480"/>
        </w:trPr>
        <w:tc>
          <w:tcPr>
            <w:tcW w:w="5002"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AA0C1F" w:rsidP="005E36DD">
            <w:pPr>
              <w:jc w:val="center"/>
              <w:rPr>
                <w:sz w:val="28"/>
              </w:rPr>
            </w:pPr>
            <w:r w:rsidRPr="00E0734A">
              <w:rPr>
                <w:sz w:val="28"/>
              </w:rPr>
              <w:t>Наименование городского округа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4F7457" w:rsidP="005E36DD">
            <w:pPr>
              <w:jc w:val="center"/>
              <w:rPr>
                <w:sz w:val="28"/>
              </w:rPr>
            </w:pPr>
            <w:r>
              <w:rPr>
                <w:sz w:val="28"/>
              </w:rPr>
              <w:t>Бюджет</w:t>
            </w:r>
          </w:p>
        </w:tc>
        <w:tc>
          <w:tcPr>
            <w:tcW w:w="1618"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AA0C1F" w:rsidP="005E36DD">
            <w:pPr>
              <w:jc w:val="center"/>
              <w:rPr>
                <w:sz w:val="28"/>
              </w:rPr>
            </w:pPr>
            <w:r w:rsidRPr="00E0734A">
              <w:rPr>
                <w:sz w:val="28"/>
              </w:rPr>
              <w:t>Кассовое исполнение</w:t>
            </w:r>
          </w:p>
        </w:tc>
        <w:tc>
          <w:tcPr>
            <w:tcW w:w="846"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AA0C1F" w:rsidP="00673F1A">
            <w:pPr>
              <w:jc w:val="center"/>
              <w:rPr>
                <w:sz w:val="28"/>
              </w:rPr>
            </w:pPr>
            <w:r w:rsidRPr="00E0734A">
              <w:rPr>
                <w:sz w:val="28"/>
              </w:rPr>
              <w:t>%% исп</w:t>
            </w:r>
            <w:r w:rsidR="00673F1A">
              <w:rPr>
                <w:sz w:val="28"/>
              </w:rPr>
              <w:t>.</w:t>
            </w:r>
          </w:p>
        </w:tc>
      </w:tr>
      <w:tr w:rsidR="00AA0C1F" w:rsidRPr="00E0734A" w:rsidTr="00EC458E">
        <w:trPr>
          <w:trHeight w:val="345"/>
        </w:trPr>
        <w:tc>
          <w:tcPr>
            <w:tcW w:w="5002" w:type="dxa"/>
            <w:tcBorders>
              <w:top w:val="nil"/>
              <w:left w:val="single" w:sz="4" w:space="0" w:color="auto"/>
              <w:bottom w:val="single" w:sz="4" w:space="0" w:color="auto"/>
              <w:right w:val="single" w:sz="4" w:space="0" w:color="auto"/>
            </w:tcBorders>
            <w:vAlign w:val="bottom"/>
            <w:hideMark/>
          </w:tcPr>
          <w:p w:rsidR="00AA0C1F" w:rsidRPr="00E0734A" w:rsidRDefault="00AA0C1F" w:rsidP="005E36DD">
            <w:pPr>
              <w:rPr>
                <w:b/>
                <w:bCs/>
                <w:sz w:val="28"/>
                <w:szCs w:val="28"/>
              </w:rPr>
            </w:pPr>
            <w:r w:rsidRPr="00E0734A">
              <w:rPr>
                <w:b/>
                <w:bCs/>
                <w:sz w:val="28"/>
                <w:szCs w:val="28"/>
              </w:rPr>
              <w:t xml:space="preserve">ВСЕГО </w:t>
            </w:r>
          </w:p>
        </w:tc>
        <w:tc>
          <w:tcPr>
            <w:tcW w:w="1701" w:type="dxa"/>
            <w:tcBorders>
              <w:top w:val="nil"/>
              <w:left w:val="single" w:sz="4" w:space="0" w:color="auto"/>
              <w:bottom w:val="single" w:sz="4" w:space="0" w:color="auto"/>
              <w:right w:val="single" w:sz="4" w:space="0" w:color="auto"/>
            </w:tcBorders>
            <w:vAlign w:val="center"/>
            <w:hideMark/>
          </w:tcPr>
          <w:p w:rsidR="00AA0C1F" w:rsidRPr="00143183" w:rsidRDefault="00AA0C1F" w:rsidP="005E36DD">
            <w:pPr>
              <w:jc w:val="right"/>
              <w:rPr>
                <w:b/>
                <w:bCs/>
                <w:sz w:val="28"/>
                <w:szCs w:val="28"/>
              </w:rPr>
            </w:pPr>
            <w:r w:rsidRPr="00143183">
              <w:rPr>
                <w:b/>
                <w:bCs/>
                <w:sz w:val="28"/>
                <w:szCs w:val="28"/>
              </w:rPr>
              <w:t>36 098,4</w:t>
            </w:r>
          </w:p>
        </w:tc>
        <w:tc>
          <w:tcPr>
            <w:tcW w:w="1618" w:type="dxa"/>
            <w:tcBorders>
              <w:top w:val="nil"/>
              <w:left w:val="single" w:sz="4" w:space="0" w:color="auto"/>
              <w:bottom w:val="single" w:sz="4" w:space="0" w:color="auto"/>
              <w:right w:val="single" w:sz="4" w:space="0" w:color="auto"/>
            </w:tcBorders>
            <w:hideMark/>
          </w:tcPr>
          <w:p w:rsidR="00AA0C1F" w:rsidRPr="00E0734A" w:rsidRDefault="00AA0C1F" w:rsidP="005E36DD">
            <w:pPr>
              <w:jc w:val="right"/>
              <w:rPr>
                <w:b/>
                <w:bCs/>
                <w:sz w:val="28"/>
                <w:szCs w:val="28"/>
              </w:rPr>
            </w:pPr>
            <w:r w:rsidRPr="00070134">
              <w:rPr>
                <w:b/>
                <w:bCs/>
                <w:sz w:val="28"/>
                <w:szCs w:val="28"/>
              </w:rPr>
              <w:t>35 602,1</w:t>
            </w:r>
          </w:p>
        </w:tc>
        <w:tc>
          <w:tcPr>
            <w:tcW w:w="846" w:type="dxa"/>
            <w:tcBorders>
              <w:top w:val="nil"/>
              <w:left w:val="single" w:sz="4" w:space="0" w:color="auto"/>
              <w:bottom w:val="single" w:sz="4" w:space="0" w:color="auto"/>
              <w:right w:val="single" w:sz="4" w:space="0" w:color="auto"/>
            </w:tcBorders>
            <w:hideMark/>
          </w:tcPr>
          <w:p w:rsidR="00AA0C1F" w:rsidRPr="00E0734A" w:rsidRDefault="00AA0C1F" w:rsidP="005E36DD">
            <w:pPr>
              <w:jc w:val="right"/>
              <w:rPr>
                <w:b/>
                <w:bCs/>
                <w:sz w:val="28"/>
                <w:szCs w:val="28"/>
              </w:rPr>
            </w:pPr>
            <w:r>
              <w:rPr>
                <w:b/>
                <w:bCs/>
                <w:sz w:val="28"/>
                <w:szCs w:val="28"/>
              </w:rPr>
              <w:t>98,6</w:t>
            </w:r>
          </w:p>
        </w:tc>
      </w:tr>
      <w:tr w:rsidR="00AA0C1F" w:rsidRPr="00E0734A" w:rsidTr="00EC458E">
        <w:trPr>
          <w:trHeight w:val="285"/>
        </w:trPr>
        <w:tc>
          <w:tcPr>
            <w:tcW w:w="5002"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город Магадан</w:t>
            </w:r>
          </w:p>
        </w:tc>
        <w:tc>
          <w:tcPr>
            <w:tcW w:w="1701" w:type="dxa"/>
            <w:tcBorders>
              <w:top w:val="single" w:sz="4" w:space="0" w:color="auto"/>
              <w:left w:val="single" w:sz="4" w:space="0" w:color="auto"/>
              <w:bottom w:val="single" w:sz="4" w:space="0" w:color="auto"/>
              <w:right w:val="single" w:sz="4" w:space="0" w:color="auto"/>
            </w:tcBorders>
            <w:vAlign w:val="bottom"/>
            <w:hideMark/>
          </w:tcPr>
          <w:p w:rsidR="00AA0C1F" w:rsidRPr="00143183" w:rsidRDefault="00AA0C1F" w:rsidP="005E36DD">
            <w:pPr>
              <w:jc w:val="right"/>
              <w:rPr>
                <w:sz w:val="28"/>
                <w:szCs w:val="28"/>
              </w:rPr>
            </w:pPr>
            <w:r w:rsidRPr="00143183">
              <w:rPr>
                <w:sz w:val="28"/>
                <w:szCs w:val="28"/>
              </w:rPr>
              <w:t>15 112,4</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1A3BA3">
              <w:rPr>
                <w:sz w:val="28"/>
                <w:szCs w:val="28"/>
              </w:rPr>
              <w:t>15</w:t>
            </w:r>
            <w:r>
              <w:rPr>
                <w:sz w:val="28"/>
                <w:szCs w:val="28"/>
              </w:rPr>
              <w:t> </w:t>
            </w:r>
            <w:r w:rsidRPr="001A3BA3">
              <w:rPr>
                <w:sz w:val="28"/>
                <w:szCs w:val="28"/>
              </w:rPr>
              <w:t>112</w:t>
            </w:r>
            <w:r>
              <w:rPr>
                <w:sz w:val="28"/>
                <w:szCs w:val="28"/>
              </w:rPr>
              <w:t>,4</w:t>
            </w:r>
          </w:p>
        </w:tc>
        <w:tc>
          <w:tcPr>
            <w:tcW w:w="846"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EC458E">
        <w:trPr>
          <w:trHeight w:val="285"/>
        </w:trPr>
        <w:tc>
          <w:tcPr>
            <w:tcW w:w="5002"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vAlign w:val="bottom"/>
            <w:hideMark/>
          </w:tcPr>
          <w:p w:rsidR="00AA0C1F" w:rsidRPr="00143183" w:rsidRDefault="00AA0C1F" w:rsidP="005E36DD">
            <w:pPr>
              <w:jc w:val="right"/>
              <w:rPr>
                <w:sz w:val="28"/>
                <w:szCs w:val="28"/>
              </w:rPr>
            </w:pPr>
            <w:r w:rsidRPr="00143183">
              <w:rPr>
                <w:sz w:val="28"/>
                <w:szCs w:val="28"/>
              </w:rPr>
              <w:t>3 370,3</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1A3BA3">
              <w:rPr>
                <w:sz w:val="28"/>
                <w:szCs w:val="28"/>
              </w:rPr>
              <w:t>3</w:t>
            </w:r>
            <w:r>
              <w:rPr>
                <w:sz w:val="28"/>
                <w:szCs w:val="28"/>
              </w:rPr>
              <w:t> </w:t>
            </w:r>
            <w:r w:rsidRPr="001A3BA3">
              <w:rPr>
                <w:sz w:val="28"/>
                <w:szCs w:val="28"/>
              </w:rPr>
              <w:t>370</w:t>
            </w:r>
            <w:r>
              <w:rPr>
                <w:sz w:val="28"/>
                <w:szCs w:val="28"/>
              </w:rPr>
              <w:t>,</w:t>
            </w:r>
            <w:r w:rsidRPr="001A3BA3">
              <w:rPr>
                <w:sz w:val="28"/>
                <w:szCs w:val="28"/>
              </w:rPr>
              <w:t>3</w:t>
            </w:r>
          </w:p>
        </w:tc>
        <w:tc>
          <w:tcPr>
            <w:tcW w:w="846"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EC458E">
        <w:trPr>
          <w:trHeight w:val="285"/>
        </w:trPr>
        <w:tc>
          <w:tcPr>
            <w:tcW w:w="5002"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vAlign w:val="bottom"/>
            <w:hideMark/>
          </w:tcPr>
          <w:p w:rsidR="00AA0C1F" w:rsidRPr="00143183" w:rsidRDefault="00AA0C1F" w:rsidP="005E36DD">
            <w:pPr>
              <w:jc w:val="right"/>
              <w:rPr>
                <w:sz w:val="28"/>
                <w:szCs w:val="28"/>
              </w:rPr>
            </w:pPr>
            <w:r w:rsidRPr="00143183">
              <w:rPr>
                <w:sz w:val="28"/>
                <w:szCs w:val="28"/>
              </w:rPr>
              <w:t>2 510,2</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1A3BA3">
              <w:rPr>
                <w:sz w:val="28"/>
                <w:szCs w:val="28"/>
              </w:rPr>
              <w:t>2</w:t>
            </w:r>
            <w:r>
              <w:rPr>
                <w:sz w:val="28"/>
                <w:szCs w:val="28"/>
              </w:rPr>
              <w:t> </w:t>
            </w:r>
            <w:r w:rsidRPr="001A3BA3">
              <w:rPr>
                <w:sz w:val="28"/>
                <w:szCs w:val="28"/>
              </w:rPr>
              <w:t>510</w:t>
            </w:r>
            <w:r>
              <w:rPr>
                <w:sz w:val="28"/>
                <w:szCs w:val="28"/>
              </w:rPr>
              <w:t>,</w:t>
            </w:r>
            <w:r w:rsidRPr="001A3BA3">
              <w:rPr>
                <w:sz w:val="28"/>
                <w:szCs w:val="28"/>
              </w:rPr>
              <w:t>2</w:t>
            </w:r>
          </w:p>
        </w:tc>
        <w:tc>
          <w:tcPr>
            <w:tcW w:w="846"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EC458E">
        <w:trPr>
          <w:trHeight w:val="285"/>
        </w:trPr>
        <w:tc>
          <w:tcPr>
            <w:tcW w:w="5002"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vAlign w:val="bottom"/>
            <w:hideMark/>
          </w:tcPr>
          <w:p w:rsidR="00AA0C1F" w:rsidRPr="00143183" w:rsidRDefault="00143183" w:rsidP="005E36DD">
            <w:pPr>
              <w:jc w:val="right"/>
              <w:rPr>
                <w:sz w:val="28"/>
                <w:szCs w:val="28"/>
              </w:rPr>
            </w:pPr>
            <w:r w:rsidRPr="00143183">
              <w:rPr>
                <w:sz w:val="28"/>
                <w:szCs w:val="28"/>
              </w:rPr>
              <w:t>2 653,0</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1A3BA3">
              <w:rPr>
                <w:sz w:val="28"/>
                <w:szCs w:val="28"/>
              </w:rPr>
              <w:t>2</w:t>
            </w:r>
            <w:r>
              <w:rPr>
                <w:sz w:val="28"/>
                <w:szCs w:val="28"/>
              </w:rPr>
              <w:t> </w:t>
            </w:r>
            <w:r w:rsidRPr="001A3BA3">
              <w:rPr>
                <w:sz w:val="28"/>
                <w:szCs w:val="28"/>
              </w:rPr>
              <w:t>485</w:t>
            </w:r>
            <w:r>
              <w:rPr>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AA0C1F" w:rsidRPr="00E0734A" w:rsidRDefault="00143183" w:rsidP="005E36DD">
            <w:pPr>
              <w:jc w:val="right"/>
              <w:rPr>
                <w:sz w:val="28"/>
                <w:szCs w:val="28"/>
              </w:rPr>
            </w:pPr>
            <w:r>
              <w:rPr>
                <w:sz w:val="28"/>
                <w:szCs w:val="28"/>
              </w:rPr>
              <w:t>93,7</w:t>
            </w:r>
          </w:p>
        </w:tc>
      </w:tr>
      <w:tr w:rsidR="00AA0C1F" w:rsidRPr="00E0734A" w:rsidTr="00EC458E">
        <w:trPr>
          <w:trHeight w:val="285"/>
        </w:trPr>
        <w:tc>
          <w:tcPr>
            <w:tcW w:w="5002"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vAlign w:val="bottom"/>
            <w:hideMark/>
          </w:tcPr>
          <w:p w:rsidR="00AA0C1F" w:rsidRPr="00143183" w:rsidRDefault="00AA0C1F" w:rsidP="005E36DD">
            <w:pPr>
              <w:jc w:val="right"/>
              <w:rPr>
                <w:sz w:val="28"/>
                <w:szCs w:val="28"/>
              </w:rPr>
            </w:pPr>
            <w:r w:rsidRPr="00143183">
              <w:rPr>
                <w:sz w:val="28"/>
                <w:szCs w:val="28"/>
              </w:rPr>
              <w:t>2 463,3</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1A3BA3">
              <w:rPr>
                <w:sz w:val="28"/>
                <w:szCs w:val="28"/>
              </w:rPr>
              <w:t>2</w:t>
            </w:r>
            <w:r>
              <w:rPr>
                <w:sz w:val="28"/>
                <w:szCs w:val="28"/>
              </w:rPr>
              <w:t> </w:t>
            </w:r>
            <w:r w:rsidRPr="001A3BA3">
              <w:rPr>
                <w:sz w:val="28"/>
                <w:szCs w:val="28"/>
              </w:rPr>
              <w:t>414</w:t>
            </w:r>
            <w:r>
              <w:rPr>
                <w:sz w:val="28"/>
                <w:szCs w:val="28"/>
              </w:rPr>
              <w:t>,</w:t>
            </w:r>
            <w:r w:rsidRPr="001A3BA3">
              <w:rPr>
                <w:sz w:val="28"/>
                <w:szCs w:val="28"/>
              </w:rPr>
              <w:t>8</w:t>
            </w:r>
          </w:p>
        </w:tc>
        <w:tc>
          <w:tcPr>
            <w:tcW w:w="846"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98,0</w:t>
            </w:r>
          </w:p>
        </w:tc>
      </w:tr>
      <w:tr w:rsidR="00AA0C1F" w:rsidRPr="00E0734A" w:rsidTr="00EC458E">
        <w:trPr>
          <w:trHeight w:val="285"/>
        </w:trPr>
        <w:tc>
          <w:tcPr>
            <w:tcW w:w="5002"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vAlign w:val="bottom"/>
            <w:hideMark/>
          </w:tcPr>
          <w:p w:rsidR="00AA0C1F" w:rsidRPr="00143183" w:rsidRDefault="00143183" w:rsidP="005E36DD">
            <w:pPr>
              <w:jc w:val="right"/>
              <w:rPr>
                <w:sz w:val="28"/>
                <w:szCs w:val="28"/>
              </w:rPr>
            </w:pPr>
            <w:r w:rsidRPr="00143183">
              <w:rPr>
                <w:sz w:val="28"/>
                <w:szCs w:val="28"/>
              </w:rPr>
              <w:t>2 175,4</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1A3BA3">
              <w:rPr>
                <w:sz w:val="28"/>
                <w:szCs w:val="28"/>
              </w:rPr>
              <w:t>2</w:t>
            </w:r>
            <w:r>
              <w:rPr>
                <w:sz w:val="28"/>
                <w:szCs w:val="28"/>
              </w:rPr>
              <w:t> </w:t>
            </w:r>
            <w:r w:rsidRPr="001A3BA3">
              <w:rPr>
                <w:sz w:val="28"/>
                <w:szCs w:val="28"/>
              </w:rPr>
              <w:t>175</w:t>
            </w:r>
            <w:r>
              <w:rPr>
                <w:sz w:val="28"/>
                <w:szCs w:val="28"/>
              </w:rPr>
              <w:t>,</w:t>
            </w:r>
            <w:r w:rsidRPr="001A3BA3">
              <w:rPr>
                <w:sz w:val="28"/>
                <w:szCs w:val="28"/>
              </w:rPr>
              <w:t>4</w:t>
            </w:r>
          </w:p>
        </w:tc>
        <w:tc>
          <w:tcPr>
            <w:tcW w:w="846"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93,6</w:t>
            </w:r>
          </w:p>
        </w:tc>
      </w:tr>
      <w:tr w:rsidR="00AA0C1F" w:rsidRPr="00E0734A" w:rsidTr="00EC458E">
        <w:trPr>
          <w:trHeight w:val="285"/>
        </w:trPr>
        <w:tc>
          <w:tcPr>
            <w:tcW w:w="5002"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vAlign w:val="bottom"/>
            <w:hideMark/>
          </w:tcPr>
          <w:p w:rsidR="00AA0C1F" w:rsidRPr="00143183" w:rsidRDefault="00143183" w:rsidP="005E36DD">
            <w:pPr>
              <w:jc w:val="right"/>
              <w:rPr>
                <w:sz w:val="28"/>
                <w:szCs w:val="28"/>
              </w:rPr>
            </w:pPr>
            <w:r w:rsidRPr="00143183">
              <w:rPr>
                <w:sz w:val="28"/>
                <w:szCs w:val="28"/>
              </w:rPr>
              <w:t>2 213,1</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1A3BA3">
              <w:rPr>
                <w:sz w:val="28"/>
                <w:szCs w:val="28"/>
              </w:rPr>
              <w:t>2</w:t>
            </w:r>
            <w:r>
              <w:rPr>
                <w:sz w:val="28"/>
                <w:szCs w:val="28"/>
              </w:rPr>
              <w:t> </w:t>
            </w:r>
            <w:r w:rsidRPr="001A3BA3">
              <w:rPr>
                <w:sz w:val="28"/>
                <w:szCs w:val="28"/>
              </w:rPr>
              <w:t>213</w:t>
            </w:r>
            <w:r>
              <w:rPr>
                <w:sz w:val="28"/>
                <w:szCs w:val="28"/>
              </w:rPr>
              <w:t>,</w:t>
            </w:r>
            <w:r w:rsidRPr="001A3BA3">
              <w:rPr>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AA0C1F" w:rsidRPr="00E0734A" w:rsidRDefault="00143183" w:rsidP="005E36DD">
            <w:pPr>
              <w:jc w:val="right"/>
              <w:rPr>
                <w:sz w:val="28"/>
                <w:szCs w:val="28"/>
              </w:rPr>
            </w:pPr>
            <w:r>
              <w:rPr>
                <w:sz w:val="28"/>
                <w:szCs w:val="28"/>
              </w:rPr>
              <w:t>100,0</w:t>
            </w:r>
          </w:p>
        </w:tc>
      </w:tr>
      <w:tr w:rsidR="00AA0C1F" w:rsidRPr="00E0734A" w:rsidTr="00EC458E">
        <w:trPr>
          <w:trHeight w:val="285"/>
        </w:trPr>
        <w:tc>
          <w:tcPr>
            <w:tcW w:w="5002"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vAlign w:val="bottom"/>
            <w:hideMark/>
          </w:tcPr>
          <w:p w:rsidR="00AA0C1F" w:rsidRPr="00143183" w:rsidRDefault="00143183" w:rsidP="005E36DD">
            <w:pPr>
              <w:jc w:val="right"/>
              <w:rPr>
                <w:sz w:val="28"/>
                <w:szCs w:val="28"/>
              </w:rPr>
            </w:pPr>
            <w:r w:rsidRPr="00143183">
              <w:rPr>
                <w:sz w:val="28"/>
                <w:szCs w:val="28"/>
              </w:rPr>
              <w:t>2 125,4</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1A3BA3">
              <w:rPr>
                <w:sz w:val="28"/>
                <w:szCs w:val="28"/>
              </w:rPr>
              <w:t>2</w:t>
            </w:r>
            <w:r>
              <w:rPr>
                <w:sz w:val="28"/>
                <w:szCs w:val="28"/>
              </w:rPr>
              <w:t> </w:t>
            </w:r>
            <w:r w:rsidRPr="001A3BA3">
              <w:rPr>
                <w:sz w:val="28"/>
                <w:szCs w:val="28"/>
              </w:rPr>
              <w:t>120</w:t>
            </w:r>
            <w:r>
              <w:rPr>
                <w:sz w:val="28"/>
                <w:szCs w:val="28"/>
              </w:rPr>
              <w:t>,</w:t>
            </w:r>
            <w:r w:rsidRPr="001A3BA3">
              <w:rPr>
                <w:sz w:val="28"/>
                <w:szCs w:val="28"/>
              </w:rPr>
              <w:t>5</w:t>
            </w:r>
          </w:p>
        </w:tc>
        <w:tc>
          <w:tcPr>
            <w:tcW w:w="846" w:type="dxa"/>
            <w:tcBorders>
              <w:top w:val="single" w:sz="4" w:space="0" w:color="auto"/>
              <w:left w:val="single" w:sz="4" w:space="0" w:color="auto"/>
              <w:bottom w:val="single" w:sz="4" w:space="0" w:color="auto"/>
              <w:right w:val="single" w:sz="4" w:space="0" w:color="auto"/>
            </w:tcBorders>
          </w:tcPr>
          <w:p w:rsidR="00AA0C1F" w:rsidRPr="00E0734A" w:rsidRDefault="00143183" w:rsidP="005E36DD">
            <w:pPr>
              <w:jc w:val="right"/>
              <w:rPr>
                <w:sz w:val="28"/>
                <w:szCs w:val="28"/>
              </w:rPr>
            </w:pPr>
            <w:r>
              <w:rPr>
                <w:sz w:val="28"/>
                <w:szCs w:val="28"/>
              </w:rPr>
              <w:t>99,8</w:t>
            </w:r>
          </w:p>
        </w:tc>
      </w:tr>
      <w:tr w:rsidR="00AA0C1F" w:rsidRPr="00E0734A" w:rsidTr="00EC458E">
        <w:trPr>
          <w:trHeight w:val="285"/>
        </w:trPr>
        <w:tc>
          <w:tcPr>
            <w:tcW w:w="5002"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vAlign w:val="bottom"/>
            <w:hideMark/>
          </w:tcPr>
          <w:p w:rsidR="00AA0C1F" w:rsidRPr="00143183" w:rsidRDefault="00AA0C1F" w:rsidP="005E36DD">
            <w:pPr>
              <w:jc w:val="right"/>
              <w:rPr>
                <w:sz w:val="28"/>
                <w:szCs w:val="28"/>
              </w:rPr>
            </w:pPr>
            <w:r w:rsidRPr="00143183">
              <w:rPr>
                <w:sz w:val="28"/>
                <w:szCs w:val="28"/>
              </w:rPr>
              <w:t>3 475,3</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1A3BA3">
              <w:rPr>
                <w:sz w:val="28"/>
                <w:szCs w:val="28"/>
              </w:rPr>
              <w:t>3</w:t>
            </w:r>
            <w:r>
              <w:rPr>
                <w:sz w:val="28"/>
                <w:szCs w:val="28"/>
              </w:rPr>
              <w:t> </w:t>
            </w:r>
            <w:r w:rsidRPr="001A3BA3">
              <w:rPr>
                <w:sz w:val="28"/>
                <w:szCs w:val="28"/>
              </w:rPr>
              <w:t>200</w:t>
            </w:r>
            <w:r>
              <w:rPr>
                <w:sz w:val="28"/>
                <w:szCs w:val="28"/>
              </w:rPr>
              <w:t>,3</w:t>
            </w:r>
          </w:p>
        </w:tc>
        <w:tc>
          <w:tcPr>
            <w:tcW w:w="846"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92,1</w:t>
            </w:r>
          </w:p>
        </w:tc>
      </w:tr>
    </w:tbl>
    <w:p w:rsidR="00AA0C1F" w:rsidRPr="00E0734A" w:rsidRDefault="00AA0C1F" w:rsidP="00AA0C1F">
      <w:pPr>
        <w:autoSpaceDE w:val="0"/>
        <w:autoSpaceDN w:val="0"/>
        <w:adjustRightInd w:val="0"/>
        <w:jc w:val="both"/>
        <w:rPr>
          <w:sz w:val="6"/>
          <w:szCs w:val="20"/>
        </w:rPr>
      </w:pPr>
    </w:p>
    <w:p w:rsidR="00AA0C1F" w:rsidRPr="00E0734A" w:rsidRDefault="00AA0C1F" w:rsidP="00AA0C1F">
      <w:pPr>
        <w:widowControl w:val="0"/>
        <w:autoSpaceDE w:val="0"/>
        <w:autoSpaceDN w:val="0"/>
        <w:adjustRightInd w:val="0"/>
        <w:ind w:firstLine="709"/>
        <w:jc w:val="both"/>
        <w:rPr>
          <w:sz w:val="28"/>
          <w:szCs w:val="20"/>
        </w:rPr>
      </w:pPr>
      <w:r>
        <w:rPr>
          <w:sz w:val="28"/>
          <w:szCs w:val="20"/>
        </w:rPr>
        <w:t>Б</w:t>
      </w:r>
      <w:r w:rsidRPr="00E0734A">
        <w:rPr>
          <w:sz w:val="28"/>
          <w:szCs w:val="20"/>
        </w:rPr>
        <w:t xml:space="preserve">юджетные средства </w:t>
      </w:r>
      <w:r>
        <w:rPr>
          <w:sz w:val="28"/>
          <w:szCs w:val="20"/>
        </w:rPr>
        <w:t xml:space="preserve">направлены </w:t>
      </w:r>
      <w:r w:rsidRPr="00E0734A">
        <w:rPr>
          <w:sz w:val="28"/>
          <w:szCs w:val="20"/>
        </w:rPr>
        <w:t>на осуществление органами местного самоуправления государственных полномочий по организации и осуществлению деятельности по опеке и попечительству над несовершеннолетними.</w:t>
      </w:r>
    </w:p>
    <w:p w:rsidR="00AA0C1F" w:rsidRPr="00E0734A" w:rsidRDefault="00AA0C1F" w:rsidP="00AA0C1F">
      <w:pPr>
        <w:autoSpaceDE w:val="0"/>
        <w:autoSpaceDN w:val="0"/>
        <w:adjustRightInd w:val="0"/>
        <w:ind w:firstLine="708"/>
        <w:jc w:val="both"/>
        <w:rPr>
          <w:sz w:val="28"/>
          <w:szCs w:val="20"/>
        </w:rPr>
      </w:pPr>
      <w:r w:rsidRPr="00E0734A">
        <w:rPr>
          <w:sz w:val="28"/>
          <w:szCs w:val="20"/>
        </w:rPr>
        <w:t>Финансирование городских округов осуществлялось согласно представленным заявкам на финансирование по фактической потребности.</w:t>
      </w:r>
    </w:p>
    <w:p w:rsidR="00AA0C1F" w:rsidRPr="00E0734A" w:rsidRDefault="00AA0C1F" w:rsidP="00AA0C1F">
      <w:pPr>
        <w:autoSpaceDE w:val="0"/>
        <w:autoSpaceDN w:val="0"/>
        <w:adjustRightInd w:val="0"/>
        <w:jc w:val="both"/>
        <w:rPr>
          <w:sz w:val="28"/>
          <w:szCs w:val="20"/>
        </w:rPr>
      </w:pPr>
    </w:p>
    <w:p w:rsidR="00AA0C1F" w:rsidRPr="00EC458E" w:rsidRDefault="00BB61CC" w:rsidP="00AA0C1F">
      <w:pPr>
        <w:widowControl w:val="0"/>
        <w:autoSpaceDE w:val="0"/>
        <w:autoSpaceDN w:val="0"/>
        <w:adjustRightInd w:val="0"/>
        <w:jc w:val="center"/>
        <w:rPr>
          <w:b/>
          <w:bCs/>
          <w:color w:val="000000"/>
          <w:sz w:val="28"/>
          <w:szCs w:val="28"/>
        </w:rPr>
      </w:pPr>
      <w:r w:rsidRPr="00EC458E">
        <w:rPr>
          <w:b/>
          <w:bCs/>
          <w:color w:val="000000"/>
          <w:sz w:val="28"/>
          <w:szCs w:val="28"/>
        </w:rPr>
        <w:t>Исполнение расходов по с</w:t>
      </w:r>
      <w:r w:rsidR="00AA0C1F" w:rsidRPr="00EC458E">
        <w:rPr>
          <w:b/>
          <w:bCs/>
          <w:color w:val="000000"/>
          <w:sz w:val="28"/>
          <w:szCs w:val="28"/>
        </w:rPr>
        <w:t>убвенци</w:t>
      </w:r>
      <w:r w:rsidR="00AF79D2" w:rsidRPr="00EC458E">
        <w:rPr>
          <w:b/>
          <w:bCs/>
          <w:color w:val="000000"/>
          <w:sz w:val="28"/>
          <w:szCs w:val="28"/>
        </w:rPr>
        <w:t>ям</w:t>
      </w:r>
      <w:r w:rsidR="00AA0C1F" w:rsidRPr="00EC458E">
        <w:rPr>
          <w:b/>
          <w:bCs/>
          <w:color w:val="000000"/>
          <w:sz w:val="28"/>
          <w:szCs w:val="28"/>
        </w:rPr>
        <w:t xml:space="preserve"> бюджетам городских округов </w:t>
      </w:r>
    </w:p>
    <w:p w:rsidR="00EC458E" w:rsidRPr="00EC458E" w:rsidRDefault="00EC458E" w:rsidP="00EC458E">
      <w:pPr>
        <w:tabs>
          <w:tab w:val="num" w:pos="786"/>
        </w:tabs>
        <w:ind w:firstLine="709"/>
        <w:jc w:val="center"/>
        <w:rPr>
          <w:rFonts w:eastAsia="Calibri"/>
          <w:b/>
          <w:sz w:val="28"/>
          <w:szCs w:val="28"/>
        </w:rPr>
      </w:pPr>
      <w:r w:rsidRPr="00EC458E">
        <w:rPr>
          <w:rFonts w:eastAsia="Calibri"/>
          <w:b/>
          <w:sz w:val="28"/>
          <w:szCs w:val="28"/>
        </w:rPr>
        <w:t xml:space="preserve">на осуществление государственных полномочий по созданию и организации деятельности комиссий по делам несовершеннолетних и защите их прав в </w:t>
      </w:r>
      <w:r>
        <w:rPr>
          <w:rFonts w:eastAsia="Calibri"/>
          <w:b/>
          <w:sz w:val="28"/>
          <w:szCs w:val="28"/>
        </w:rPr>
        <w:t>рамках подпрограммы «</w:t>
      </w:r>
      <w:r w:rsidRPr="00EC458E">
        <w:rPr>
          <w:rFonts w:eastAsia="Calibri"/>
          <w:b/>
          <w:sz w:val="28"/>
          <w:szCs w:val="28"/>
        </w:rPr>
        <w:t>Управление развитием отрасли образования в Магаданской области</w:t>
      </w:r>
      <w:r>
        <w:rPr>
          <w:rFonts w:eastAsia="Calibri"/>
          <w:b/>
          <w:sz w:val="28"/>
          <w:szCs w:val="28"/>
        </w:rPr>
        <w:t>»</w:t>
      </w:r>
      <w:r w:rsidRPr="00EC458E">
        <w:rPr>
          <w:rFonts w:eastAsia="Calibri"/>
          <w:b/>
          <w:sz w:val="28"/>
          <w:szCs w:val="28"/>
        </w:rPr>
        <w:t xml:space="preserve"> государственной</w:t>
      </w:r>
      <w:r>
        <w:rPr>
          <w:rFonts w:eastAsia="Calibri"/>
          <w:b/>
          <w:sz w:val="28"/>
          <w:szCs w:val="28"/>
        </w:rPr>
        <w:t xml:space="preserve"> программы Магаданской области «</w:t>
      </w:r>
      <w:r w:rsidRPr="00EC458E">
        <w:rPr>
          <w:rFonts w:eastAsia="Calibri"/>
          <w:b/>
          <w:sz w:val="28"/>
          <w:szCs w:val="28"/>
        </w:rPr>
        <w:t>Развитие образования в Магаданской области</w:t>
      </w:r>
      <w:r>
        <w:rPr>
          <w:rFonts w:eastAsia="Calibri"/>
          <w:b/>
          <w:sz w:val="28"/>
          <w:szCs w:val="28"/>
        </w:rPr>
        <w:t>»</w:t>
      </w:r>
      <w:r w:rsidRPr="00EC458E">
        <w:rPr>
          <w:rFonts w:eastAsia="Calibri"/>
          <w:b/>
          <w:sz w:val="28"/>
          <w:szCs w:val="28"/>
        </w:rPr>
        <w:t xml:space="preserve"> на 2018 год</w:t>
      </w:r>
    </w:p>
    <w:p w:rsidR="00AA0C1F" w:rsidRPr="00E0734A" w:rsidRDefault="00AA0C1F" w:rsidP="00AA0C1F">
      <w:pPr>
        <w:tabs>
          <w:tab w:val="num" w:pos="786"/>
        </w:tabs>
        <w:ind w:left="5812" w:firstLine="709"/>
        <w:jc w:val="right"/>
        <w:rPr>
          <w:sz w:val="28"/>
        </w:rPr>
      </w:pPr>
      <w:r w:rsidRPr="00E0734A">
        <w:rPr>
          <w:sz w:val="28"/>
        </w:rPr>
        <w:t>тыс. рублей</w:t>
      </w:r>
    </w:p>
    <w:tbl>
      <w:tblPr>
        <w:tblW w:w="9368" w:type="dxa"/>
        <w:tblInd w:w="96" w:type="dxa"/>
        <w:tblLook w:val="04A0" w:firstRow="1" w:lastRow="0" w:firstColumn="1" w:lastColumn="0" w:noHBand="0" w:noVBand="1"/>
      </w:tblPr>
      <w:tblGrid>
        <w:gridCol w:w="4407"/>
        <w:gridCol w:w="1701"/>
        <w:gridCol w:w="1618"/>
        <w:gridCol w:w="1642"/>
      </w:tblGrid>
      <w:tr w:rsidR="00AA0C1F" w:rsidRPr="00E0734A" w:rsidTr="005E36DD">
        <w:trPr>
          <w:trHeight w:val="480"/>
        </w:trPr>
        <w:tc>
          <w:tcPr>
            <w:tcW w:w="4407"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AA0C1F" w:rsidP="005E36DD">
            <w:pPr>
              <w:jc w:val="center"/>
              <w:rPr>
                <w:sz w:val="28"/>
              </w:rPr>
            </w:pPr>
            <w:r w:rsidRPr="00E0734A">
              <w:rPr>
                <w:sz w:val="28"/>
              </w:rPr>
              <w:lastRenderedPageBreak/>
              <w:t>Наименование городского округа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4F7457" w:rsidP="005E36DD">
            <w:pPr>
              <w:jc w:val="center"/>
              <w:rPr>
                <w:sz w:val="28"/>
              </w:rPr>
            </w:pPr>
            <w:r>
              <w:rPr>
                <w:sz w:val="28"/>
              </w:rPr>
              <w:t>Бюджет</w:t>
            </w:r>
          </w:p>
        </w:tc>
        <w:tc>
          <w:tcPr>
            <w:tcW w:w="1618"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AA0C1F" w:rsidP="005E36DD">
            <w:pPr>
              <w:jc w:val="center"/>
              <w:rPr>
                <w:sz w:val="28"/>
              </w:rPr>
            </w:pPr>
            <w:r w:rsidRPr="00E0734A">
              <w:rPr>
                <w:sz w:val="28"/>
              </w:rPr>
              <w:t>Кассовое исполнение</w:t>
            </w:r>
          </w:p>
        </w:tc>
        <w:tc>
          <w:tcPr>
            <w:tcW w:w="1642"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AA0C1F" w:rsidP="00673F1A">
            <w:pPr>
              <w:jc w:val="center"/>
              <w:rPr>
                <w:sz w:val="28"/>
              </w:rPr>
            </w:pPr>
            <w:r w:rsidRPr="00E0734A">
              <w:rPr>
                <w:sz w:val="28"/>
              </w:rPr>
              <w:t>%% исп</w:t>
            </w:r>
            <w:r w:rsidR="00673F1A">
              <w:rPr>
                <w:sz w:val="28"/>
              </w:rPr>
              <w:t>.</w:t>
            </w:r>
          </w:p>
        </w:tc>
      </w:tr>
      <w:tr w:rsidR="00AA0C1F" w:rsidRPr="00E0734A" w:rsidTr="005E36DD">
        <w:trPr>
          <w:trHeight w:val="345"/>
        </w:trPr>
        <w:tc>
          <w:tcPr>
            <w:tcW w:w="4407" w:type="dxa"/>
            <w:tcBorders>
              <w:top w:val="nil"/>
              <w:left w:val="single" w:sz="4" w:space="0" w:color="auto"/>
              <w:bottom w:val="single" w:sz="4" w:space="0" w:color="auto"/>
              <w:right w:val="single" w:sz="4" w:space="0" w:color="auto"/>
            </w:tcBorders>
            <w:vAlign w:val="bottom"/>
            <w:hideMark/>
          </w:tcPr>
          <w:p w:rsidR="00AA0C1F" w:rsidRPr="00E0734A" w:rsidRDefault="00AA0C1F" w:rsidP="005E36DD">
            <w:pPr>
              <w:rPr>
                <w:b/>
                <w:bCs/>
                <w:sz w:val="28"/>
                <w:szCs w:val="28"/>
              </w:rPr>
            </w:pPr>
            <w:r w:rsidRPr="00E0734A">
              <w:rPr>
                <w:b/>
                <w:bCs/>
                <w:sz w:val="28"/>
                <w:szCs w:val="28"/>
              </w:rPr>
              <w:t xml:space="preserve">ВСЕГО </w:t>
            </w:r>
          </w:p>
        </w:tc>
        <w:tc>
          <w:tcPr>
            <w:tcW w:w="1701" w:type="dxa"/>
            <w:tcBorders>
              <w:top w:val="nil"/>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b/>
                <w:bCs/>
                <w:sz w:val="28"/>
                <w:szCs w:val="28"/>
              </w:rPr>
            </w:pPr>
            <w:r>
              <w:rPr>
                <w:rFonts w:eastAsia="Calibri"/>
                <w:b/>
                <w:bCs/>
                <w:sz w:val="28"/>
                <w:szCs w:val="28"/>
              </w:rPr>
              <w:t>18 446,4</w:t>
            </w:r>
          </w:p>
        </w:tc>
        <w:tc>
          <w:tcPr>
            <w:tcW w:w="1618" w:type="dxa"/>
            <w:tcBorders>
              <w:top w:val="nil"/>
              <w:left w:val="single" w:sz="4" w:space="0" w:color="auto"/>
              <w:bottom w:val="single" w:sz="4" w:space="0" w:color="auto"/>
              <w:right w:val="single" w:sz="4" w:space="0" w:color="auto"/>
            </w:tcBorders>
          </w:tcPr>
          <w:p w:rsidR="00AA0C1F" w:rsidRPr="00E0734A" w:rsidRDefault="00AA0C1F" w:rsidP="005E36DD">
            <w:pPr>
              <w:jc w:val="right"/>
              <w:rPr>
                <w:b/>
                <w:bCs/>
                <w:sz w:val="28"/>
                <w:szCs w:val="28"/>
              </w:rPr>
            </w:pPr>
            <w:r w:rsidRPr="001A3BA3">
              <w:rPr>
                <w:b/>
                <w:bCs/>
                <w:sz w:val="28"/>
                <w:szCs w:val="28"/>
              </w:rPr>
              <w:t>18 051,7</w:t>
            </w:r>
          </w:p>
        </w:tc>
        <w:tc>
          <w:tcPr>
            <w:tcW w:w="1642" w:type="dxa"/>
            <w:tcBorders>
              <w:top w:val="nil"/>
              <w:left w:val="single" w:sz="4" w:space="0" w:color="auto"/>
              <w:bottom w:val="single" w:sz="4" w:space="0" w:color="auto"/>
              <w:right w:val="single" w:sz="4" w:space="0" w:color="auto"/>
            </w:tcBorders>
          </w:tcPr>
          <w:p w:rsidR="00AA0C1F" w:rsidRPr="00E0734A" w:rsidRDefault="00AA0C1F" w:rsidP="005E36DD">
            <w:pPr>
              <w:jc w:val="right"/>
              <w:rPr>
                <w:b/>
                <w:bCs/>
                <w:sz w:val="28"/>
                <w:szCs w:val="28"/>
              </w:rPr>
            </w:pPr>
            <w:r w:rsidRPr="001A3BA3">
              <w:rPr>
                <w:b/>
                <w:bCs/>
                <w:sz w:val="28"/>
                <w:szCs w:val="28"/>
              </w:rPr>
              <w:t>97,9</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город Магадан</w:t>
            </w:r>
          </w:p>
        </w:tc>
        <w:tc>
          <w:tcPr>
            <w:tcW w:w="1701" w:type="dxa"/>
            <w:tcBorders>
              <w:top w:val="single" w:sz="4" w:space="0" w:color="auto"/>
              <w:left w:val="single" w:sz="4" w:space="0" w:color="auto"/>
              <w:bottom w:val="single" w:sz="4" w:space="0" w:color="auto"/>
              <w:right w:val="single" w:sz="4" w:space="0" w:color="auto"/>
            </w:tcBorders>
            <w:hideMark/>
          </w:tcPr>
          <w:p w:rsidR="00AA0C1F" w:rsidRPr="001A3BA3" w:rsidRDefault="00AA0C1F" w:rsidP="005E36DD">
            <w:pPr>
              <w:autoSpaceDE w:val="0"/>
              <w:autoSpaceDN w:val="0"/>
              <w:adjustRightInd w:val="0"/>
              <w:jc w:val="right"/>
              <w:rPr>
                <w:rFonts w:eastAsia="Calibri"/>
                <w:bCs/>
                <w:sz w:val="28"/>
                <w:szCs w:val="28"/>
              </w:rPr>
            </w:pPr>
            <w:r w:rsidRPr="001A3BA3">
              <w:rPr>
                <w:rFonts w:eastAsia="Calibri"/>
                <w:bCs/>
                <w:sz w:val="28"/>
                <w:szCs w:val="28"/>
              </w:rPr>
              <w:t>4 276,5</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1A3BA3">
              <w:rPr>
                <w:sz w:val="28"/>
                <w:szCs w:val="28"/>
              </w:rPr>
              <w:t>4</w:t>
            </w:r>
            <w:r>
              <w:rPr>
                <w:sz w:val="28"/>
                <w:szCs w:val="28"/>
              </w:rPr>
              <w:t> </w:t>
            </w:r>
            <w:r w:rsidRPr="001A3BA3">
              <w:rPr>
                <w:sz w:val="28"/>
                <w:szCs w:val="28"/>
              </w:rPr>
              <w:t>276</w:t>
            </w:r>
            <w:r>
              <w:rPr>
                <w:sz w:val="28"/>
                <w:szCs w:val="28"/>
              </w:rPr>
              <w:t>,</w:t>
            </w:r>
            <w:r w:rsidRPr="001A3BA3">
              <w:rPr>
                <w:sz w:val="28"/>
                <w:szCs w:val="28"/>
              </w:rPr>
              <w:t>5</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Pr="001A3BA3" w:rsidRDefault="00AA0C1F" w:rsidP="005E36DD">
            <w:pPr>
              <w:autoSpaceDE w:val="0"/>
              <w:autoSpaceDN w:val="0"/>
              <w:adjustRightInd w:val="0"/>
              <w:jc w:val="right"/>
              <w:rPr>
                <w:rFonts w:eastAsia="Calibri"/>
                <w:bCs/>
                <w:sz w:val="28"/>
                <w:szCs w:val="28"/>
              </w:rPr>
            </w:pPr>
            <w:r w:rsidRPr="001A3BA3">
              <w:rPr>
                <w:rFonts w:eastAsia="Calibri"/>
                <w:bCs/>
                <w:sz w:val="28"/>
                <w:szCs w:val="28"/>
              </w:rPr>
              <w:t>3 211,2</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E767EA">
              <w:rPr>
                <w:sz w:val="28"/>
                <w:szCs w:val="28"/>
              </w:rPr>
              <w:t>3</w:t>
            </w:r>
            <w:r>
              <w:rPr>
                <w:sz w:val="28"/>
                <w:szCs w:val="28"/>
              </w:rPr>
              <w:t> </w:t>
            </w:r>
            <w:r w:rsidRPr="00E767EA">
              <w:rPr>
                <w:sz w:val="28"/>
                <w:szCs w:val="28"/>
              </w:rPr>
              <w:t>206</w:t>
            </w:r>
            <w:r>
              <w:rPr>
                <w:sz w:val="28"/>
                <w:szCs w:val="28"/>
              </w:rPr>
              <w:t>,</w:t>
            </w:r>
            <w:r w:rsidRPr="00E767EA">
              <w:rPr>
                <w:sz w:val="28"/>
                <w:szCs w:val="28"/>
              </w:rPr>
              <w:t>6</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99,9</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Pr="001A3BA3" w:rsidRDefault="00AA0C1F" w:rsidP="005E36DD">
            <w:pPr>
              <w:autoSpaceDE w:val="0"/>
              <w:autoSpaceDN w:val="0"/>
              <w:adjustRightInd w:val="0"/>
              <w:jc w:val="right"/>
              <w:rPr>
                <w:rFonts w:eastAsia="Calibri"/>
                <w:bCs/>
                <w:sz w:val="28"/>
                <w:szCs w:val="28"/>
              </w:rPr>
            </w:pPr>
            <w:r w:rsidRPr="001A3BA3">
              <w:rPr>
                <w:rFonts w:eastAsia="Calibri"/>
                <w:bCs/>
                <w:sz w:val="28"/>
                <w:szCs w:val="28"/>
              </w:rPr>
              <w:t>1 421,3</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E767EA">
              <w:rPr>
                <w:sz w:val="28"/>
                <w:szCs w:val="28"/>
              </w:rPr>
              <w:t>1</w:t>
            </w:r>
            <w:r>
              <w:rPr>
                <w:sz w:val="28"/>
                <w:szCs w:val="28"/>
              </w:rPr>
              <w:t> </w:t>
            </w:r>
            <w:r w:rsidRPr="00E767EA">
              <w:rPr>
                <w:sz w:val="28"/>
                <w:szCs w:val="28"/>
              </w:rPr>
              <w:t>384</w:t>
            </w:r>
            <w:r>
              <w:rPr>
                <w:sz w:val="28"/>
                <w:szCs w:val="28"/>
              </w:rPr>
              <w:t>,9</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97,4</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Pr="001A3BA3" w:rsidRDefault="00AA0C1F" w:rsidP="005E36DD">
            <w:pPr>
              <w:autoSpaceDE w:val="0"/>
              <w:autoSpaceDN w:val="0"/>
              <w:adjustRightInd w:val="0"/>
              <w:jc w:val="right"/>
              <w:rPr>
                <w:rFonts w:eastAsia="Calibri"/>
                <w:bCs/>
                <w:sz w:val="28"/>
                <w:szCs w:val="28"/>
              </w:rPr>
            </w:pPr>
            <w:r w:rsidRPr="001A3BA3">
              <w:rPr>
                <w:rFonts w:eastAsia="Calibri"/>
                <w:bCs/>
                <w:sz w:val="28"/>
                <w:szCs w:val="28"/>
              </w:rPr>
              <w:t>1 132,1</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E767EA">
              <w:rPr>
                <w:sz w:val="28"/>
                <w:szCs w:val="28"/>
              </w:rPr>
              <w:t>1</w:t>
            </w:r>
            <w:r>
              <w:rPr>
                <w:sz w:val="28"/>
                <w:szCs w:val="28"/>
              </w:rPr>
              <w:t> </w:t>
            </w:r>
            <w:r w:rsidRPr="00E767EA">
              <w:rPr>
                <w:sz w:val="28"/>
                <w:szCs w:val="28"/>
              </w:rPr>
              <w:t>132</w:t>
            </w:r>
            <w:r>
              <w:rPr>
                <w:sz w:val="28"/>
                <w:szCs w:val="28"/>
              </w:rPr>
              <w:t>,</w:t>
            </w:r>
            <w:r w:rsidRPr="00E767EA">
              <w:rPr>
                <w:sz w:val="28"/>
                <w:szCs w:val="28"/>
              </w:rPr>
              <w:t>1</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Pr="001A3BA3" w:rsidRDefault="00AA0C1F" w:rsidP="005E36DD">
            <w:pPr>
              <w:autoSpaceDE w:val="0"/>
              <w:autoSpaceDN w:val="0"/>
              <w:adjustRightInd w:val="0"/>
              <w:jc w:val="right"/>
              <w:rPr>
                <w:rFonts w:eastAsia="Calibri"/>
                <w:bCs/>
                <w:sz w:val="28"/>
                <w:szCs w:val="28"/>
              </w:rPr>
            </w:pPr>
            <w:r w:rsidRPr="001A3BA3">
              <w:rPr>
                <w:rFonts w:eastAsia="Calibri"/>
                <w:bCs/>
                <w:sz w:val="28"/>
                <w:szCs w:val="28"/>
              </w:rPr>
              <w:t>538,2</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E767EA">
              <w:rPr>
                <w:sz w:val="28"/>
                <w:szCs w:val="28"/>
              </w:rPr>
              <w:t>509</w:t>
            </w:r>
            <w:r>
              <w:rPr>
                <w:sz w:val="28"/>
                <w:szCs w:val="28"/>
              </w:rPr>
              <w:t>,</w:t>
            </w:r>
            <w:r w:rsidRPr="00E767EA">
              <w:rPr>
                <w:sz w:val="28"/>
                <w:szCs w:val="28"/>
              </w:rPr>
              <w:t>8</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94,7</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Pr="001A3BA3" w:rsidRDefault="00AA0C1F" w:rsidP="005E36DD">
            <w:pPr>
              <w:autoSpaceDE w:val="0"/>
              <w:autoSpaceDN w:val="0"/>
              <w:adjustRightInd w:val="0"/>
              <w:jc w:val="right"/>
              <w:rPr>
                <w:rFonts w:eastAsia="Calibri"/>
                <w:bCs/>
                <w:sz w:val="28"/>
                <w:szCs w:val="28"/>
              </w:rPr>
            </w:pPr>
            <w:r w:rsidRPr="001A3BA3">
              <w:rPr>
                <w:rFonts w:eastAsia="Calibri"/>
                <w:bCs/>
                <w:sz w:val="28"/>
                <w:szCs w:val="28"/>
              </w:rPr>
              <w:t>2 300,0</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E767EA">
              <w:rPr>
                <w:sz w:val="28"/>
                <w:szCs w:val="28"/>
              </w:rPr>
              <w:t>2</w:t>
            </w:r>
            <w:r>
              <w:rPr>
                <w:sz w:val="28"/>
                <w:szCs w:val="28"/>
              </w:rPr>
              <w:t> </w:t>
            </w:r>
            <w:r w:rsidRPr="00E767EA">
              <w:rPr>
                <w:sz w:val="28"/>
                <w:szCs w:val="28"/>
              </w:rPr>
              <w:t>300</w:t>
            </w:r>
            <w:r>
              <w:rPr>
                <w:sz w:val="28"/>
                <w:szCs w:val="28"/>
              </w:rPr>
              <w:t>,0</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Pr="001A3BA3" w:rsidRDefault="00AA0C1F" w:rsidP="005E36DD">
            <w:pPr>
              <w:autoSpaceDE w:val="0"/>
              <w:autoSpaceDN w:val="0"/>
              <w:adjustRightInd w:val="0"/>
              <w:jc w:val="right"/>
              <w:rPr>
                <w:rFonts w:eastAsia="Calibri"/>
                <w:bCs/>
                <w:sz w:val="28"/>
                <w:szCs w:val="28"/>
              </w:rPr>
            </w:pPr>
            <w:r w:rsidRPr="001A3BA3">
              <w:rPr>
                <w:rFonts w:eastAsia="Calibri"/>
                <w:bCs/>
                <w:sz w:val="28"/>
                <w:szCs w:val="28"/>
              </w:rPr>
              <w:t>1 237,4</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E767EA">
              <w:rPr>
                <w:sz w:val="28"/>
                <w:szCs w:val="28"/>
              </w:rPr>
              <w:t>1</w:t>
            </w:r>
            <w:r>
              <w:rPr>
                <w:sz w:val="28"/>
                <w:szCs w:val="28"/>
              </w:rPr>
              <w:t> </w:t>
            </w:r>
            <w:r w:rsidRPr="00E767EA">
              <w:rPr>
                <w:sz w:val="28"/>
                <w:szCs w:val="28"/>
              </w:rPr>
              <w:t>159</w:t>
            </w:r>
            <w:r>
              <w:rPr>
                <w:sz w:val="28"/>
                <w:szCs w:val="28"/>
              </w:rPr>
              <w:t>,</w:t>
            </w:r>
            <w:r w:rsidRPr="00E767EA">
              <w:rPr>
                <w:sz w:val="28"/>
                <w:szCs w:val="28"/>
              </w:rPr>
              <w:t>9</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93,7</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Pr="001A3BA3" w:rsidRDefault="00AA0C1F" w:rsidP="005E36DD">
            <w:pPr>
              <w:autoSpaceDE w:val="0"/>
              <w:autoSpaceDN w:val="0"/>
              <w:adjustRightInd w:val="0"/>
              <w:jc w:val="right"/>
              <w:rPr>
                <w:rFonts w:eastAsia="Calibri"/>
                <w:bCs/>
                <w:sz w:val="28"/>
                <w:szCs w:val="28"/>
              </w:rPr>
            </w:pPr>
            <w:r w:rsidRPr="001A3BA3">
              <w:rPr>
                <w:rFonts w:eastAsia="Calibri"/>
                <w:bCs/>
                <w:sz w:val="28"/>
                <w:szCs w:val="28"/>
              </w:rPr>
              <w:t>1 864,6</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E767EA">
              <w:rPr>
                <w:sz w:val="28"/>
                <w:szCs w:val="28"/>
              </w:rPr>
              <w:t>1</w:t>
            </w:r>
            <w:r>
              <w:rPr>
                <w:sz w:val="28"/>
                <w:szCs w:val="28"/>
              </w:rPr>
              <w:t> </w:t>
            </w:r>
            <w:r w:rsidRPr="00E767EA">
              <w:rPr>
                <w:sz w:val="28"/>
                <w:szCs w:val="28"/>
              </w:rPr>
              <w:t>824</w:t>
            </w:r>
            <w:r>
              <w:rPr>
                <w:sz w:val="28"/>
                <w:szCs w:val="28"/>
              </w:rPr>
              <w:t>,8</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Pr="001A3BA3" w:rsidRDefault="00AA0C1F" w:rsidP="005E36DD">
            <w:pPr>
              <w:autoSpaceDE w:val="0"/>
              <w:autoSpaceDN w:val="0"/>
              <w:adjustRightInd w:val="0"/>
              <w:jc w:val="right"/>
              <w:rPr>
                <w:rFonts w:eastAsia="Calibri"/>
                <w:bCs/>
                <w:sz w:val="28"/>
                <w:szCs w:val="28"/>
              </w:rPr>
            </w:pPr>
            <w:r w:rsidRPr="001A3BA3">
              <w:rPr>
                <w:rFonts w:eastAsia="Calibri"/>
                <w:bCs/>
                <w:sz w:val="28"/>
                <w:szCs w:val="28"/>
              </w:rPr>
              <w:t>2 465,1</w:t>
            </w:r>
          </w:p>
        </w:tc>
        <w:tc>
          <w:tcPr>
            <w:tcW w:w="1618"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sidRPr="00E767EA">
              <w:rPr>
                <w:sz w:val="28"/>
                <w:szCs w:val="28"/>
              </w:rPr>
              <w:t>2</w:t>
            </w:r>
            <w:r>
              <w:rPr>
                <w:sz w:val="28"/>
                <w:szCs w:val="28"/>
              </w:rPr>
              <w:t> </w:t>
            </w:r>
            <w:r w:rsidRPr="00E767EA">
              <w:rPr>
                <w:sz w:val="28"/>
                <w:szCs w:val="28"/>
              </w:rPr>
              <w:t>257</w:t>
            </w:r>
            <w:r>
              <w:rPr>
                <w:sz w:val="28"/>
                <w:szCs w:val="28"/>
              </w:rPr>
              <w:t>,1</w:t>
            </w:r>
          </w:p>
        </w:tc>
        <w:tc>
          <w:tcPr>
            <w:tcW w:w="1642" w:type="dxa"/>
            <w:tcBorders>
              <w:top w:val="single" w:sz="4" w:space="0" w:color="auto"/>
              <w:left w:val="single" w:sz="4" w:space="0" w:color="auto"/>
              <w:bottom w:val="single" w:sz="4" w:space="0" w:color="auto"/>
              <w:right w:val="single" w:sz="4" w:space="0" w:color="auto"/>
            </w:tcBorders>
          </w:tcPr>
          <w:p w:rsidR="00AA0C1F" w:rsidRPr="00E0734A" w:rsidRDefault="00AA0C1F" w:rsidP="005E36DD">
            <w:pPr>
              <w:jc w:val="right"/>
              <w:rPr>
                <w:sz w:val="28"/>
                <w:szCs w:val="28"/>
              </w:rPr>
            </w:pPr>
            <w:r>
              <w:rPr>
                <w:sz w:val="28"/>
                <w:szCs w:val="28"/>
              </w:rPr>
              <w:t>91,6</w:t>
            </w:r>
          </w:p>
        </w:tc>
      </w:tr>
    </w:tbl>
    <w:p w:rsidR="00AA0C1F" w:rsidRPr="00E0734A" w:rsidRDefault="00AA0C1F" w:rsidP="00AA0C1F">
      <w:pPr>
        <w:autoSpaceDE w:val="0"/>
        <w:autoSpaceDN w:val="0"/>
        <w:adjustRightInd w:val="0"/>
        <w:jc w:val="both"/>
        <w:rPr>
          <w:sz w:val="8"/>
          <w:szCs w:val="20"/>
        </w:rPr>
      </w:pPr>
    </w:p>
    <w:p w:rsidR="00AA0C1F" w:rsidRPr="00E0734A" w:rsidRDefault="00AA0C1F" w:rsidP="00AA0C1F">
      <w:pPr>
        <w:autoSpaceDE w:val="0"/>
        <w:autoSpaceDN w:val="0"/>
        <w:adjustRightInd w:val="0"/>
        <w:ind w:firstLine="708"/>
        <w:jc w:val="both"/>
        <w:rPr>
          <w:sz w:val="28"/>
          <w:szCs w:val="20"/>
        </w:rPr>
      </w:pPr>
      <w:r w:rsidRPr="00E0734A">
        <w:rPr>
          <w:sz w:val="28"/>
          <w:szCs w:val="20"/>
        </w:rPr>
        <w:t>Финансирование городских округов осуществлялось согласно представленным заявкам на финансирование по фактической потребности.</w:t>
      </w:r>
      <w:r>
        <w:rPr>
          <w:sz w:val="28"/>
          <w:szCs w:val="20"/>
        </w:rPr>
        <w:t xml:space="preserve"> </w:t>
      </w:r>
    </w:p>
    <w:p w:rsidR="00AA0C1F" w:rsidRPr="00E0734A" w:rsidRDefault="00AA0C1F" w:rsidP="00AA0C1F">
      <w:pPr>
        <w:rPr>
          <w:bCs/>
          <w:color w:val="000000"/>
          <w:sz w:val="28"/>
          <w:szCs w:val="26"/>
        </w:rPr>
      </w:pPr>
    </w:p>
    <w:p w:rsidR="00AA0C1F" w:rsidRPr="00E0734A" w:rsidRDefault="00BB61CC" w:rsidP="00AA0C1F">
      <w:pPr>
        <w:jc w:val="center"/>
        <w:rPr>
          <w:b/>
          <w:bCs/>
          <w:color w:val="000000"/>
          <w:sz w:val="28"/>
          <w:szCs w:val="26"/>
        </w:rPr>
      </w:pPr>
      <w:r>
        <w:rPr>
          <w:b/>
          <w:bCs/>
          <w:color w:val="000000"/>
          <w:sz w:val="28"/>
          <w:szCs w:val="26"/>
        </w:rPr>
        <w:t>Исполнение расходов по иным межбюджетным трансфертам</w:t>
      </w:r>
    </w:p>
    <w:p w:rsidR="00AA0C1F" w:rsidRPr="00E0734A" w:rsidRDefault="00AA0C1F" w:rsidP="00AA0C1F">
      <w:pPr>
        <w:jc w:val="center"/>
        <w:rPr>
          <w:b/>
          <w:bCs/>
          <w:color w:val="000000"/>
          <w:sz w:val="28"/>
          <w:szCs w:val="26"/>
        </w:rPr>
      </w:pPr>
      <w:r w:rsidRPr="00E0734A">
        <w:rPr>
          <w:b/>
          <w:bCs/>
          <w:color w:val="000000"/>
          <w:sz w:val="28"/>
          <w:szCs w:val="26"/>
        </w:rPr>
        <w:t>бюджетам городских округов на возмещение расходов</w:t>
      </w:r>
    </w:p>
    <w:p w:rsidR="00AA0C1F" w:rsidRPr="00E0734A" w:rsidRDefault="00AA0C1F" w:rsidP="00AA0C1F">
      <w:pPr>
        <w:jc w:val="center"/>
        <w:rPr>
          <w:b/>
          <w:bCs/>
          <w:color w:val="000000"/>
          <w:sz w:val="28"/>
          <w:szCs w:val="26"/>
        </w:rPr>
      </w:pPr>
      <w:r w:rsidRPr="00E0734A">
        <w:rPr>
          <w:b/>
          <w:bCs/>
          <w:color w:val="000000"/>
          <w:sz w:val="28"/>
          <w:szCs w:val="26"/>
        </w:rPr>
        <w:t xml:space="preserve">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w:t>
      </w:r>
    </w:p>
    <w:p w:rsidR="00AA0C1F" w:rsidRPr="00E0734A" w:rsidRDefault="00AA0C1F" w:rsidP="00AA0C1F">
      <w:pPr>
        <w:jc w:val="center"/>
        <w:rPr>
          <w:b/>
          <w:bCs/>
          <w:color w:val="000000"/>
          <w:sz w:val="28"/>
          <w:szCs w:val="26"/>
        </w:rPr>
      </w:pPr>
      <w:r w:rsidRPr="00E0734A">
        <w:rPr>
          <w:b/>
          <w:bCs/>
          <w:color w:val="000000"/>
          <w:sz w:val="28"/>
          <w:szCs w:val="26"/>
        </w:rPr>
        <w:t>(Закон Магаданской области от 28.12.2004 г. № 528-ОЗ)</w:t>
      </w:r>
    </w:p>
    <w:p w:rsidR="00AA0C1F" w:rsidRPr="00E0734A" w:rsidRDefault="00AA0C1F" w:rsidP="00AA0C1F">
      <w:pPr>
        <w:ind w:left="862"/>
        <w:jc w:val="both"/>
        <w:rPr>
          <w:bCs/>
          <w:color w:val="000000"/>
          <w:sz w:val="28"/>
          <w:szCs w:val="26"/>
        </w:rPr>
      </w:pPr>
    </w:p>
    <w:p w:rsidR="00AA0C1F" w:rsidRPr="00E0734A" w:rsidRDefault="00AA0C1F" w:rsidP="00AA0C1F">
      <w:pPr>
        <w:tabs>
          <w:tab w:val="num" w:pos="786"/>
        </w:tabs>
        <w:ind w:left="5812" w:firstLine="709"/>
        <w:jc w:val="right"/>
        <w:rPr>
          <w:sz w:val="28"/>
        </w:rPr>
      </w:pPr>
      <w:r w:rsidRPr="00E0734A">
        <w:rPr>
          <w:sz w:val="28"/>
        </w:rPr>
        <w:t>тыс. рублей</w:t>
      </w:r>
    </w:p>
    <w:tbl>
      <w:tblPr>
        <w:tblW w:w="9368" w:type="dxa"/>
        <w:tblInd w:w="96" w:type="dxa"/>
        <w:tblLook w:val="04A0" w:firstRow="1" w:lastRow="0" w:firstColumn="1" w:lastColumn="0" w:noHBand="0" w:noVBand="1"/>
      </w:tblPr>
      <w:tblGrid>
        <w:gridCol w:w="4407"/>
        <w:gridCol w:w="1701"/>
        <w:gridCol w:w="1618"/>
        <w:gridCol w:w="1642"/>
      </w:tblGrid>
      <w:tr w:rsidR="00AA0C1F" w:rsidRPr="00E0734A" w:rsidTr="005E36DD">
        <w:trPr>
          <w:trHeight w:val="480"/>
        </w:trPr>
        <w:tc>
          <w:tcPr>
            <w:tcW w:w="4407"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AA0C1F" w:rsidP="005E36DD">
            <w:pPr>
              <w:jc w:val="center"/>
              <w:rPr>
                <w:sz w:val="28"/>
              </w:rPr>
            </w:pPr>
            <w:r w:rsidRPr="00E0734A">
              <w:rPr>
                <w:sz w:val="28"/>
              </w:rPr>
              <w:t>Наименование городского округа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4F7457" w:rsidP="005E36DD">
            <w:pPr>
              <w:jc w:val="center"/>
              <w:rPr>
                <w:sz w:val="28"/>
              </w:rPr>
            </w:pPr>
            <w:r>
              <w:rPr>
                <w:sz w:val="28"/>
              </w:rPr>
              <w:t>Бюджет</w:t>
            </w:r>
          </w:p>
        </w:tc>
        <w:tc>
          <w:tcPr>
            <w:tcW w:w="1618"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AA0C1F" w:rsidP="005E36DD">
            <w:pPr>
              <w:jc w:val="center"/>
              <w:rPr>
                <w:sz w:val="28"/>
              </w:rPr>
            </w:pPr>
            <w:r w:rsidRPr="00E0734A">
              <w:rPr>
                <w:sz w:val="28"/>
              </w:rPr>
              <w:t>Кассовое исполнение</w:t>
            </w:r>
          </w:p>
        </w:tc>
        <w:tc>
          <w:tcPr>
            <w:tcW w:w="1642" w:type="dxa"/>
            <w:tcBorders>
              <w:top w:val="single" w:sz="4" w:space="0" w:color="auto"/>
              <w:left w:val="single" w:sz="4" w:space="0" w:color="auto"/>
              <w:bottom w:val="single" w:sz="4" w:space="0" w:color="auto"/>
              <w:right w:val="single" w:sz="4" w:space="0" w:color="auto"/>
            </w:tcBorders>
            <w:vAlign w:val="center"/>
            <w:hideMark/>
          </w:tcPr>
          <w:p w:rsidR="00AA0C1F" w:rsidRPr="00E0734A" w:rsidRDefault="00AA0C1F" w:rsidP="00673F1A">
            <w:pPr>
              <w:jc w:val="center"/>
              <w:rPr>
                <w:sz w:val="28"/>
              </w:rPr>
            </w:pPr>
            <w:r w:rsidRPr="00E0734A">
              <w:rPr>
                <w:sz w:val="28"/>
              </w:rPr>
              <w:t>%% исп</w:t>
            </w:r>
            <w:r w:rsidR="00673F1A">
              <w:rPr>
                <w:sz w:val="28"/>
              </w:rPr>
              <w:t>.</w:t>
            </w:r>
          </w:p>
        </w:tc>
      </w:tr>
      <w:tr w:rsidR="00AA0C1F" w:rsidRPr="00E0734A" w:rsidTr="005E36DD">
        <w:trPr>
          <w:trHeight w:val="345"/>
        </w:trPr>
        <w:tc>
          <w:tcPr>
            <w:tcW w:w="4407" w:type="dxa"/>
            <w:tcBorders>
              <w:top w:val="nil"/>
              <w:left w:val="single" w:sz="4" w:space="0" w:color="auto"/>
              <w:bottom w:val="single" w:sz="4" w:space="0" w:color="auto"/>
              <w:right w:val="single" w:sz="4" w:space="0" w:color="auto"/>
            </w:tcBorders>
            <w:vAlign w:val="bottom"/>
            <w:hideMark/>
          </w:tcPr>
          <w:p w:rsidR="00AA0C1F" w:rsidRPr="00E0734A" w:rsidRDefault="00AA0C1F" w:rsidP="005E36DD">
            <w:pPr>
              <w:rPr>
                <w:b/>
                <w:bCs/>
                <w:sz w:val="28"/>
                <w:szCs w:val="28"/>
              </w:rPr>
            </w:pPr>
            <w:r w:rsidRPr="00E0734A">
              <w:rPr>
                <w:b/>
                <w:bCs/>
                <w:sz w:val="28"/>
                <w:szCs w:val="28"/>
              </w:rPr>
              <w:t xml:space="preserve">ВСЕГО </w:t>
            </w:r>
          </w:p>
        </w:tc>
        <w:tc>
          <w:tcPr>
            <w:tcW w:w="1701" w:type="dxa"/>
            <w:tcBorders>
              <w:top w:val="nil"/>
              <w:left w:val="single" w:sz="4" w:space="0" w:color="auto"/>
              <w:bottom w:val="single" w:sz="4" w:space="0" w:color="auto"/>
              <w:right w:val="single" w:sz="4" w:space="0" w:color="auto"/>
            </w:tcBorders>
            <w:hideMark/>
          </w:tcPr>
          <w:p w:rsidR="00AA0C1F" w:rsidRDefault="00AA0C1F" w:rsidP="005E36DD">
            <w:pPr>
              <w:autoSpaceDE w:val="0"/>
              <w:autoSpaceDN w:val="0"/>
              <w:adjustRightInd w:val="0"/>
              <w:jc w:val="right"/>
              <w:rPr>
                <w:rFonts w:eastAsia="Calibri"/>
                <w:b/>
                <w:bCs/>
                <w:sz w:val="28"/>
                <w:szCs w:val="28"/>
              </w:rPr>
            </w:pPr>
            <w:r>
              <w:rPr>
                <w:rFonts w:eastAsia="Calibri"/>
                <w:b/>
                <w:bCs/>
                <w:sz w:val="28"/>
                <w:szCs w:val="28"/>
              </w:rPr>
              <w:t>76 667,5</w:t>
            </w:r>
          </w:p>
        </w:tc>
        <w:tc>
          <w:tcPr>
            <w:tcW w:w="1618" w:type="dxa"/>
            <w:tcBorders>
              <w:top w:val="nil"/>
              <w:left w:val="single" w:sz="4" w:space="0" w:color="auto"/>
              <w:bottom w:val="single" w:sz="4" w:space="0" w:color="auto"/>
              <w:right w:val="single" w:sz="4" w:space="0" w:color="auto"/>
            </w:tcBorders>
            <w:hideMark/>
          </w:tcPr>
          <w:p w:rsidR="00AA0C1F" w:rsidRPr="00E0734A" w:rsidRDefault="00AA0C1F" w:rsidP="005E36DD">
            <w:pPr>
              <w:jc w:val="right"/>
              <w:rPr>
                <w:b/>
                <w:bCs/>
                <w:sz w:val="28"/>
                <w:szCs w:val="28"/>
              </w:rPr>
            </w:pPr>
            <w:r w:rsidRPr="00834710">
              <w:rPr>
                <w:b/>
                <w:bCs/>
                <w:sz w:val="28"/>
                <w:szCs w:val="28"/>
              </w:rPr>
              <w:t>76 667,5</w:t>
            </w:r>
          </w:p>
        </w:tc>
        <w:tc>
          <w:tcPr>
            <w:tcW w:w="1642" w:type="dxa"/>
            <w:tcBorders>
              <w:top w:val="nil"/>
              <w:left w:val="single" w:sz="4" w:space="0" w:color="auto"/>
              <w:bottom w:val="single" w:sz="4" w:space="0" w:color="auto"/>
              <w:right w:val="single" w:sz="4" w:space="0" w:color="auto"/>
            </w:tcBorders>
            <w:hideMark/>
          </w:tcPr>
          <w:p w:rsidR="00AA0C1F" w:rsidRPr="00E0734A" w:rsidRDefault="00AA0C1F" w:rsidP="005E36DD">
            <w:pPr>
              <w:jc w:val="right"/>
              <w:rPr>
                <w:b/>
                <w:bCs/>
                <w:sz w:val="28"/>
                <w:szCs w:val="28"/>
              </w:rPr>
            </w:pPr>
            <w:r>
              <w:rPr>
                <w:b/>
                <w:bCs/>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город Магадан</w:t>
            </w:r>
          </w:p>
        </w:tc>
        <w:tc>
          <w:tcPr>
            <w:tcW w:w="1701" w:type="dxa"/>
            <w:tcBorders>
              <w:top w:val="single" w:sz="4" w:space="0" w:color="auto"/>
              <w:left w:val="single" w:sz="4" w:space="0" w:color="auto"/>
              <w:bottom w:val="single" w:sz="4" w:space="0" w:color="auto"/>
              <w:right w:val="single" w:sz="4" w:space="0" w:color="auto"/>
            </w:tcBorders>
            <w:hideMark/>
          </w:tcPr>
          <w:p w:rsidR="00AA0C1F" w:rsidRPr="00834710" w:rsidRDefault="00AA0C1F" w:rsidP="005E36DD">
            <w:pPr>
              <w:autoSpaceDE w:val="0"/>
              <w:autoSpaceDN w:val="0"/>
              <w:adjustRightInd w:val="0"/>
              <w:jc w:val="right"/>
              <w:rPr>
                <w:rFonts w:eastAsia="Calibri"/>
                <w:bCs/>
                <w:sz w:val="28"/>
                <w:szCs w:val="28"/>
              </w:rPr>
            </w:pPr>
            <w:r w:rsidRPr="00834710">
              <w:rPr>
                <w:rFonts w:eastAsia="Calibri"/>
                <w:bCs/>
                <w:sz w:val="28"/>
                <w:szCs w:val="28"/>
              </w:rPr>
              <w:t>8 307,2</w:t>
            </w:r>
          </w:p>
        </w:tc>
        <w:tc>
          <w:tcPr>
            <w:tcW w:w="1618" w:type="dxa"/>
            <w:tcBorders>
              <w:top w:val="single" w:sz="4" w:space="0" w:color="auto"/>
              <w:left w:val="single" w:sz="4" w:space="0" w:color="auto"/>
              <w:bottom w:val="single" w:sz="4" w:space="0" w:color="auto"/>
              <w:right w:val="single" w:sz="4" w:space="0" w:color="auto"/>
            </w:tcBorders>
          </w:tcPr>
          <w:p w:rsidR="00AA0C1F" w:rsidRPr="00834710" w:rsidRDefault="00AA0C1F" w:rsidP="005E36DD">
            <w:pPr>
              <w:autoSpaceDE w:val="0"/>
              <w:autoSpaceDN w:val="0"/>
              <w:adjustRightInd w:val="0"/>
              <w:jc w:val="right"/>
              <w:rPr>
                <w:rFonts w:eastAsia="Calibri"/>
                <w:bCs/>
                <w:sz w:val="28"/>
                <w:szCs w:val="28"/>
              </w:rPr>
            </w:pPr>
            <w:r w:rsidRPr="00834710">
              <w:rPr>
                <w:rFonts w:eastAsia="Calibri"/>
                <w:bCs/>
                <w:sz w:val="28"/>
                <w:szCs w:val="28"/>
              </w:rPr>
              <w:t>8 307,2</w:t>
            </w:r>
          </w:p>
        </w:tc>
        <w:tc>
          <w:tcPr>
            <w:tcW w:w="1642" w:type="dxa"/>
            <w:tcBorders>
              <w:top w:val="single" w:sz="4" w:space="0" w:color="auto"/>
              <w:left w:val="single" w:sz="4" w:space="0" w:color="auto"/>
              <w:bottom w:val="single" w:sz="4" w:space="0" w:color="auto"/>
              <w:right w:val="single" w:sz="4" w:space="0" w:color="auto"/>
            </w:tcBorders>
          </w:tcPr>
          <w:p w:rsidR="00AA0C1F" w:rsidRPr="00834710" w:rsidRDefault="00AA0C1F" w:rsidP="005E36DD">
            <w:pPr>
              <w:jc w:val="right"/>
            </w:pPr>
            <w:r w:rsidRPr="00834710">
              <w:rPr>
                <w:bCs/>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Pr="00834710" w:rsidRDefault="00AA0C1F" w:rsidP="005E36DD">
            <w:pPr>
              <w:autoSpaceDE w:val="0"/>
              <w:autoSpaceDN w:val="0"/>
              <w:adjustRightInd w:val="0"/>
              <w:jc w:val="right"/>
              <w:rPr>
                <w:rFonts w:eastAsia="Calibri"/>
                <w:bCs/>
                <w:sz w:val="28"/>
                <w:szCs w:val="28"/>
              </w:rPr>
            </w:pPr>
            <w:r w:rsidRPr="00834710">
              <w:rPr>
                <w:rFonts w:eastAsia="Calibri"/>
                <w:bCs/>
                <w:sz w:val="28"/>
                <w:szCs w:val="28"/>
              </w:rPr>
              <w:t>15 470,4</w:t>
            </w:r>
          </w:p>
        </w:tc>
        <w:tc>
          <w:tcPr>
            <w:tcW w:w="1618" w:type="dxa"/>
            <w:tcBorders>
              <w:top w:val="single" w:sz="4" w:space="0" w:color="auto"/>
              <w:left w:val="single" w:sz="4" w:space="0" w:color="auto"/>
              <w:bottom w:val="single" w:sz="4" w:space="0" w:color="auto"/>
              <w:right w:val="single" w:sz="4" w:space="0" w:color="auto"/>
            </w:tcBorders>
          </w:tcPr>
          <w:p w:rsidR="00AA0C1F" w:rsidRPr="00834710" w:rsidRDefault="00AA0C1F" w:rsidP="005E36DD">
            <w:pPr>
              <w:autoSpaceDE w:val="0"/>
              <w:autoSpaceDN w:val="0"/>
              <w:adjustRightInd w:val="0"/>
              <w:jc w:val="right"/>
              <w:rPr>
                <w:rFonts w:eastAsia="Calibri"/>
                <w:bCs/>
                <w:sz w:val="28"/>
                <w:szCs w:val="28"/>
              </w:rPr>
            </w:pPr>
            <w:r w:rsidRPr="00834710">
              <w:rPr>
                <w:rFonts w:eastAsia="Calibri"/>
                <w:bCs/>
                <w:sz w:val="28"/>
                <w:szCs w:val="28"/>
              </w:rPr>
              <w:t>15 470,4</w:t>
            </w:r>
          </w:p>
        </w:tc>
        <w:tc>
          <w:tcPr>
            <w:tcW w:w="1642" w:type="dxa"/>
            <w:tcBorders>
              <w:top w:val="single" w:sz="4" w:space="0" w:color="auto"/>
              <w:left w:val="single" w:sz="4" w:space="0" w:color="auto"/>
              <w:bottom w:val="single" w:sz="4" w:space="0" w:color="auto"/>
              <w:right w:val="single" w:sz="4" w:space="0" w:color="auto"/>
            </w:tcBorders>
          </w:tcPr>
          <w:p w:rsidR="00AA0C1F" w:rsidRPr="00834710" w:rsidRDefault="00AA0C1F" w:rsidP="005E36DD">
            <w:pPr>
              <w:jc w:val="right"/>
            </w:pPr>
            <w:r w:rsidRPr="00834710">
              <w:rPr>
                <w:bCs/>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Pr="00834710" w:rsidRDefault="00AA0C1F" w:rsidP="005E36DD">
            <w:pPr>
              <w:autoSpaceDE w:val="0"/>
              <w:autoSpaceDN w:val="0"/>
              <w:adjustRightInd w:val="0"/>
              <w:jc w:val="right"/>
              <w:rPr>
                <w:rFonts w:eastAsia="Calibri"/>
                <w:bCs/>
                <w:sz w:val="28"/>
                <w:szCs w:val="28"/>
              </w:rPr>
            </w:pPr>
            <w:r w:rsidRPr="00834710">
              <w:rPr>
                <w:rFonts w:eastAsia="Calibri"/>
                <w:bCs/>
                <w:sz w:val="28"/>
                <w:szCs w:val="28"/>
              </w:rPr>
              <w:t>9 070,3</w:t>
            </w:r>
          </w:p>
        </w:tc>
        <w:tc>
          <w:tcPr>
            <w:tcW w:w="1618" w:type="dxa"/>
            <w:tcBorders>
              <w:top w:val="single" w:sz="4" w:space="0" w:color="auto"/>
              <w:left w:val="single" w:sz="4" w:space="0" w:color="auto"/>
              <w:bottom w:val="single" w:sz="4" w:space="0" w:color="auto"/>
              <w:right w:val="single" w:sz="4" w:space="0" w:color="auto"/>
            </w:tcBorders>
          </w:tcPr>
          <w:p w:rsidR="00AA0C1F" w:rsidRPr="00834710" w:rsidRDefault="00AA0C1F" w:rsidP="005E36DD">
            <w:pPr>
              <w:autoSpaceDE w:val="0"/>
              <w:autoSpaceDN w:val="0"/>
              <w:adjustRightInd w:val="0"/>
              <w:jc w:val="right"/>
              <w:rPr>
                <w:rFonts w:eastAsia="Calibri"/>
                <w:bCs/>
                <w:sz w:val="28"/>
                <w:szCs w:val="28"/>
              </w:rPr>
            </w:pPr>
            <w:r w:rsidRPr="00834710">
              <w:rPr>
                <w:rFonts w:eastAsia="Calibri"/>
                <w:bCs/>
                <w:sz w:val="28"/>
                <w:szCs w:val="28"/>
              </w:rPr>
              <w:t>9 070,3</w:t>
            </w:r>
          </w:p>
        </w:tc>
        <w:tc>
          <w:tcPr>
            <w:tcW w:w="1642" w:type="dxa"/>
            <w:tcBorders>
              <w:top w:val="single" w:sz="4" w:space="0" w:color="auto"/>
              <w:left w:val="single" w:sz="4" w:space="0" w:color="auto"/>
              <w:bottom w:val="single" w:sz="4" w:space="0" w:color="auto"/>
              <w:right w:val="single" w:sz="4" w:space="0" w:color="auto"/>
            </w:tcBorders>
          </w:tcPr>
          <w:p w:rsidR="00AA0C1F" w:rsidRPr="00834710" w:rsidRDefault="00AA0C1F" w:rsidP="005E36DD">
            <w:pPr>
              <w:jc w:val="right"/>
            </w:pPr>
            <w:r w:rsidRPr="00834710">
              <w:rPr>
                <w:bCs/>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Pr="00834710" w:rsidRDefault="00AA0C1F" w:rsidP="005E36DD">
            <w:pPr>
              <w:autoSpaceDE w:val="0"/>
              <w:autoSpaceDN w:val="0"/>
              <w:adjustRightInd w:val="0"/>
              <w:jc w:val="right"/>
              <w:rPr>
                <w:rFonts w:eastAsia="Calibri"/>
                <w:bCs/>
                <w:sz w:val="28"/>
                <w:szCs w:val="28"/>
              </w:rPr>
            </w:pPr>
            <w:r w:rsidRPr="00834710">
              <w:rPr>
                <w:rFonts w:eastAsia="Calibri"/>
                <w:bCs/>
                <w:sz w:val="28"/>
                <w:szCs w:val="28"/>
              </w:rPr>
              <w:t>3 550,8</w:t>
            </w:r>
          </w:p>
        </w:tc>
        <w:tc>
          <w:tcPr>
            <w:tcW w:w="1618" w:type="dxa"/>
            <w:tcBorders>
              <w:top w:val="single" w:sz="4" w:space="0" w:color="auto"/>
              <w:left w:val="single" w:sz="4" w:space="0" w:color="auto"/>
              <w:bottom w:val="single" w:sz="4" w:space="0" w:color="auto"/>
              <w:right w:val="single" w:sz="4" w:space="0" w:color="auto"/>
            </w:tcBorders>
          </w:tcPr>
          <w:p w:rsidR="00AA0C1F" w:rsidRPr="00834710" w:rsidRDefault="00AA0C1F" w:rsidP="005E36DD">
            <w:pPr>
              <w:autoSpaceDE w:val="0"/>
              <w:autoSpaceDN w:val="0"/>
              <w:adjustRightInd w:val="0"/>
              <w:jc w:val="right"/>
              <w:rPr>
                <w:rFonts w:eastAsia="Calibri"/>
                <w:bCs/>
                <w:sz w:val="28"/>
                <w:szCs w:val="28"/>
              </w:rPr>
            </w:pPr>
            <w:r w:rsidRPr="00834710">
              <w:rPr>
                <w:rFonts w:eastAsia="Calibri"/>
                <w:bCs/>
                <w:sz w:val="28"/>
                <w:szCs w:val="28"/>
              </w:rPr>
              <w:t>3 550,8</w:t>
            </w:r>
          </w:p>
        </w:tc>
        <w:tc>
          <w:tcPr>
            <w:tcW w:w="1642" w:type="dxa"/>
            <w:tcBorders>
              <w:top w:val="single" w:sz="4" w:space="0" w:color="auto"/>
              <w:left w:val="single" w:sz="4" w:space="0" w:color="auto"/>
              <w:bottom w:val="single" w:sz="4" w:space="0" w:color="auto"/>
              <w:right w:val="single" w:sz="4" w:space="0" w:color="auto"/>
            </w:tcBorders>
          </w:tcPr>
          <w:p w:rsidR="00AA0C1F" w:rsidRPr="00834710" w:rsidRDefault="00AA0C1F" w:rsidP="005E36DD">
            <w:pPr>
              <w:jc w:val="right"/>
            </w:pPr>
            <w:r w:rsidRPr="00834710">
              <w:rPr>
                <w:bCs/>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Pr="00834710" w:rsidRDefault="00AA0C1F" w:rsidP="005E36DD">
            <w:pPr>
              <w:autoSpaceDE w:val="0"/>
              <w:autoSpaceDN w:val="0"/>
              <w:adjustRightInd w:val="0"/>
              <w:jc w:val="right"/>
              <w:rPr>
                <w:rFonts w:eastAsia="Calibri"/>
                <w:bCs/>
                <w:sz w:val="28"/>
                <w:szCs w:val="28"/>
              </w:rPr>
            </w:pPr>
            <w:r w:rsidRPr="00834710">
              <w:rPr>
                <w:rFonts w:eastAsia="Calibri"/>
                <w:bCs/>
                <w:sz w:val="28"/>
                <w:szCs w:val="28"/>
              </w:rPr>
              <w:t>6 203,0</w:t>
            </w:r>
          </w:p>
        </w:tc>
        <w:tc>
          <w:tcPr>
            <w:tcW w:w="1618" w:type="dxa"/>
            <w:tcBorders>
              <w:top w:val="single" w:sz="4" w:space="0" w:color="auto"/>
              <w:left w:val="single" w:sz="4" w:space="0" w:color="auto"/>
              <w:bottom w:val="single" w:sz="4" w:space="0" w:color="auto"/>
              <w:right w:val="single" w:sz="4" w:space="0" w:color="auto"/>
            </w:tcBorders>
          </w:tcPr>
          <w:p w:rsidR="00AA0C1F" w:rsidRPr="00834710" w:rsidRDefault="00AA0C1F" w:rsidP="005E36DD">
            <w:pPr>
              <w:autoSpaceDE w:val="0"/>
              <w:autoSpaceDN w:val="0"/>
              <w:adjustRightInd w:val="0"/>
              <w:jc w:val="right"/>
              <w:rPr>
                <w:rFonts w:eastAsia="Calibri"/>
                <w:bCs/>
                <w:sz w:val="28"/>
                <w:szCs w:val="28"/>
              </w:rPr>
            </w:pPr>
            <w:r w:rsidRPr="00834710">
              <w:rPr>
                <w:rFonts w:eastAsia="Calibri"/>
                <w:bCs/>
                <w:sz w:val="28"/>
                <w:szCs w:val="28"/>
              </w:rPr>
              <w:t>6 203,0</w:t>
            </w:r>
          </w:p>
        </w:tc>
        <w:tc>
          <w:tcPr>
            <w:tcW w:w="1642" w:type="dxa"/>
            <w:tcBorders>
              <w:top w:val="single" w:sz="4" w:space="0" w:color="auto"/>
              <w:left w:val="single" w:sz="4" w:space="0" w:color="auto"/>
              <w:bottom w:val="single" w:sz="4" w:space="0" w:color="auto"/>
              <w:right w:val="single" w:sz="4" w:space="0" w:color="auto"/>
            </w:tcBorders>
          </w:tcPr>
          <w:p w:rsidR="00AA0C1F" w:rsidRPr="00834710" w:rsidRDefault="00AA0C1F" w:rsidP="005E36DD">
            <w:pPr>
              <w:jc w:val="right"/>
            </w:pPr>
            <w:r w:rsidRPr="00834710">
              <w:rPr>
                <w:bCs/>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Pr="00834710" w:rsidRDefault="00AA0C1F" w:rsidP="005E36DD">
            <w:pPr>
              <w:autoSpaceDE w:val="0"/>
              <w:autoSpaceDN w:val="0"/>
              <w:adjustRightInd w:val="0"/>
              <w:jc w:val="right"/>
              <w:rPr>
                <w:rFonts w:eastAsia="Calibri"/>
                <w:bCs/>
                <w:sz w:val="28"/>
                <w:szCs w:val="28"/>
              </w:rPr>
            </w:pPr>
            <w:r w:rsidRPr="00834710">
              <w:rPr>
                <w:rFonts w:eastAsia="Calibri"/>
                <w:bCs/>
                <w:sz w:val="28"/>
                <w:szCs w:val="28"/>
              </w:rPr>
              <w:t>8 040,7</w:t>
            </w:r>
          </w:p>
        </w:tc>
        <w:tc>
          <w:tcPr>
            <w:tcW w:w="1618" w:type="dxa"/>
            <w:tcBorders>
              <w:top w:val="single" w:sz="4" w:space="0" w:color="auto"/>
              <w:left w:val="single" w:sz="4" w:space="0" w:color="auto"/>
              <w:bottom w:val="single" w:sz="4" w:space="0" w:color="auto"/>
              <w:right w:val="single" w:sz="4" w:space="0" w:color="auto"/>
            </w:tcBorders>
          </w:tcPr>
          <w:p w:rsidR="00AA0C1F" w:rsidRPr="00834710" w:rsidRDefault="00AA0C1F" w:rsidP="005E36DD">
            <w:pPr>
              <w:autoSpaceDE w:val="0"/>
              <w:autoSpaceDN w:val="0"/>
              <w:adjustRightInd w:val="0"/>
              <w:jc w:val="right"/>
              <w:rPr>
                <w:rFonts w:eastAsia="Calibri"/>
                <w:bCs/>
                <w:sz w:val="28"/>
                <w:szCs w:val="28"/>
              </w:rPr>
            </w:pPr>
            <w:r w:rsidRPr="00834710">
              <w:rPr>
                <w:rFonts w:eastAsia="Calibri"/>
                <w:bCs/>
                <w:sz w:val="28"/>
                <w:szCs w:val="28"/>
              </w:rPr>
              <w:t>8 040,7</w:t>
            </w:r>
          </w:p>
        </w:tc>
        <w:tc>
          <w:tcPr>
            <w:tcW w:w="1642" w:type="dxa"/>
            <w:tcBorders>
              <w:top w:val="single" w:sz="4" w:space="0" w:color="auto"/>
              <w:left w:val="single" w:sz="4" w:space="0" w:color="auto"/>
              <w:bottom w:val="single" w:sz="4" w:space="0" w:color="auto"/>
              <w:right w:val="single" w:sz="4" w:space="0" w:color="auto"/>
            </w:tcBorders>
          </w:tcPr>
          <w:p w:rsidR="00AA0C1F" w:rsidRPr="00834710" w:rsidRDefault="00AA0C1F" w:rsidP="005E36DD">
            <w:pPr>
              <w:jc w:val="right"/>
            </w:pPr>
            <w:r w:rsidRPr="00834710">
              <w:rPr>
                <w:bCs/>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Pr="00834710" w:rsidRDefault="00AA0C1F" w:rsidP="005E36DD">
            <w:pPr>
              <w:autoSpaceDE w:val="0"/>
              <w:autoSpaceDN w:val="0"/>
              <w:adjustRightInd w:val="0"/>
              <w:jc w:val="right"/>
              <w:rPr>
                <w:rFonts w:eastAsia="Calibri"/>
                <w:bCs/>
                <w:sz w:val="28"/>
                <w:szCs w:val="28"/>
              </w:rPr>
            </w:pPr>
            <w:r w:rsidRPr="00834710">
              <w:rPr>
                <w:rFonts w:eastAsia="Calibri"/>
                <w:bCs/>
                <w:sz w:val="28"/>
                <w:szCs w:val="28"/>
              </w:rPr>
              <w:t>7 210,8</w:t>
            </w:r>
          </w:p>
        </w:tc>
        <w:tc>
          <w:tcPr>
            <w:tcW w:w="1618" w:type="dxa"/>
            <w:tcBorders>
              <w:top w:val="single" w:sz="4" w:space="0" w:color="auto"/>
              <w:left w:val="single" w:sz="4" w:space="0" w:color="auto"/>
              <w:bottom w:val="single" w:sz="4" w:space="0" w:color="auto"/>
              <w:right w:val="single" w:sz="4" w:space="0" w:color="auto"/>
            </w:tcBorders>
          </w:tcPr>
          <w:p w:rsidR="00AA0C1F" w:rsidRPr="00834710" w:rsidRDefault="00AA0C1F" w:rsidP="005E36DD">
            <w:pPr>
              <w:autoSpaceDE w:val="0"/>
              <w:autoSpaceDN w:val="0"/>
              <w:adjustRightInd w:val="0"/>
              <w:jc w:val="right"/>
              <w:rPr>
                <w:rFonts w:eastAsia="Calibri"/>
                <w:bCs/>
                <w:sz w:val="28"/>
                <w:szCs w:val="28"/>
              </w:rPr>
            </w:pPr>
            <w:r w:rsidRPr="00834710">
              <w:rPr>
                <w:rFonts w:eastAsia="Calibri"/>
                <w:bCs/>
                <w:sz w:val="28"/>
                <w:szCs w:val="28"/>
              </w:rPr>
              <w:t>7 210,8</w:t>
            </w:r>
          </w:p>
        </w:tc>
        <w:tc>
          <w:tcPr>
            <w:tcW w:w="1642" w:type="dxa"/>
            <w:tcBorders>
              <w:top w:val="single" w:sz="4" w:space="0" w:color="auto"/>
              <w:left w:val="single" w:sz="4" w:space="0" w:color="auto"/>
              <w:bottom w:val="single" w:sz="4" w:space="0" w:color="auto"/>
              <w:right w:val="single" w:sz="4" w:space="0" w:color="auto"/>
            </w:tcBorders>
          </w:tcPr>
          <w:p w:rsidR="00AA0C1F" w:rsidRPr="00834710" w:rsidRDefault="00AA0C1F" w:rsidP="005E36DD">
            <w:pPr>
              <w:jc w:val="right"/>
            </w:pPr>
            <w:r w:rsidRPr="00834710">
              <w:rPr>
                <w:bCs/>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Pr="00834710" w:rsidRDefault="00AA0C1F" w:rsidP="005E36DD">
            <w:pPr>
              <w:autoSpaceDE w:val="0"/>
              <w:autoSpaceDN w:val="0"/>
              <w:adjustRightInd w:val="0"/>
              <w:jc w:val="right"/>
              <w:rPr>
                <w:rFonts w:eastAsia="Calibri"/>
                <w:bCs/>
                <w:sz w:val="28"/>
                <w:szCs w:val="28"/>
              </w:rPr>
            </w:pPr>
            <w:r w:rsidRPr="00834710">
              <w:rPr>
                <w:rFonts w:eastAsia="Calibri"/>
                <w:bCs/>
                <w:sz w:val="28"/>
                <w:szCs w:val="28"/>
              </w:rPr>
              <w:t>10 579,0</w:t>
            </w:r>
          </w:p>
        </w:tc>
        <w:tc>
          <w:tcPr>
            <w:tcW w:w="1618" w:type="dxa"/>
            <w:tcBorders>
              <w:top w:val="single" w:sz="4" w:space="0" w:color="auto"/>
              <w:left w:val="single" w:sz="4" w:space="0" w:color="auto"/>
              <w:bottom w:val="single" w:sz="4" w:space="0" w:color="auto"/>
              <w:right w:val="single" w:sz="4" w:space="0" w:color="auto"/>
            </w:tcBorders>
          </w:tcPr>
          <w:p w:rsidR="00AA0C1F" w:rsidRPr="00834710" w:rsidRDefault="00AA0C1F" w:rsidP="005E36DD">
            <w:pPr>
              <w:autoSpaceDE w:val="0"/>
              <w:autoSpaceDN w:val="0"/>
              <w:adjustRightInd w:val="0"/>
              <w:jc w:val="right"/>
              <w:rPr>
                <w:rFonts w:eastAsia="Calibri"/>
                <w:bCs/>
                <w:sz w:val="28"/>
                <w:szCs w:val="28"/>
              </w:rPr>
            </w:pPr>
            <w:r w:rsidRPr="00834710">
              <w:rPr>
                <w:rFonts w:eastAsia="Calibri"/>
                <w:bCs/>
                <w:sz w:val="28"/>
                <w:szCs w:val="28"/>
              </w:rPr>
              <w:t>10 579,0</w:t>
            </w:r>
          </w:p>
        </w:tc>
        <w:tc>
          <w:tcPr>
            <w:tcW w:w="1642" w:type="dxa"/>
            <w:tcBorders>
              <w:top w:val="single" w:sz="4" w:space="0" w:color="auto"/>
              <w:left w:val="single" w:sz="4" w:space="0" w:color="auto"/>
              <w:bottom w:val="single" w:sz="4" w:space="0" w:color="auto"/>
              <w:right w:val="single" w:sz="4" w:space="0" w:color="auto"/>
            </w:tcBorders>
          </w:tcPr>
          <w:p w:rsidR="00AA0C1F" w:rsidRPr="00834710" w:rsidRDefault="00AA0C1F" w:rsidP="005E36DD">
            <w:pPr>
              <w:jc w:val="right"/>
            </w:pPr>
            <w:r w:rsidRPr="00834710">
              <w:rPr>
                <w:bCs/>
                <w:sz w:val="28"/>
                <w:szCs w:val="28"/>
              </w:rPr>
              <w:t>100,0</w:t>
            </w:r>
          </w:p>
        </w:tc>
      </w:tr>
      <w:tr w:rsidR="00AA0C1F" w:rsidRPr="00E0734A" w:rsidTr="005E36DD">
        <w:trPr>
          <w:trHeight w:val="285"/>
        </w:trPr>
        <w:tc>
          <w:tcPr>
            <w:tcW w:w="4407" w:type="dxa"/>
            <w:tcBorders>
              <w:top w:val="single" w:sz="4" w:space="0" w:color="auto"/>
              <w:left w:val="single" w:sz="4" w:space="0" w:color="auto"/>
              <w:bottom w:val="single" w:sz="4" w:space="0" w:color="auto"/>
              <w:right w:val="single" w:sz="4" w:space="0" w:color="auto"/>
            </w:tcBorders>
            <w:hideMark/>
          </w:tcPr>
          <w:p w:rsidR="00AA0C1F" w:rsidRPr="00E0734A" w:rsidRDefault="00AA0C1F" w:rsidP="005E36DD">
            <w:pPr>
              <w:autoSpaceDE w:val="0"/>
              <w:autoSpaceDN w:val="0"/>
              <w:adjustRightInd w:val="0"/>
              <w:jc w:val="both"/>
              <w:rPr>
                <w:sz w:val="28"/>
              </w:rPr>
            </w:pPr>
            <w:r w:rsidRPr="00E0734A">
              <w:rPr>
                <w:sz w:val="28"/>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rsidR="00AA0C1F" w:rsidRPr="00834710" w:rsidRDefault="00AA0C1F" w:rsidP="005E36DD">
            <w:pPr>
              <w:autoSpaceDE w:val="0"/>
              <w:autoSpaceDN w:val="0"/>
              <w:adjustRightInd w:val="0"/>
              <w:jc w:val="right"/>
              <w:rPr>
                <w:rFonts w:eastAsia="Calibri"/>
                <w:bCs/>
                <w:sz w:val="28"/>
                <w:szCs w:val="28"/>
              </w:rPr>
            </w:pPr>
            <w:r w:rsidRPr="00834710">
              <w:rPr>
                <w:rFonts w:eastAsia="Calibri"/>
                <w:bCs/>
                <w:sz w:val="28"/>
                <w:szCs w:val="28"/>
              </w:rPr>
              <w:t>8 235,3</w:t>
            </w:r>
          </w:p>
        </w:tc>
        <w:tc>
          <w:tcPr>
            <w:tcW w:w="1618" w:type="dxa"/>
            <w:tcBorders>
              <w:top w:val="single" w:sz="4" w:space="0" w:color="auto"/>
              <w:left w:val="single" w:sz="4" w:space="0" w:color="auto"/>
              <w:bottom w:val="single" w:sz="4" w:space="0" w:color="auto"/>
              <w:right w:val="single" w:sz="4" w:space="0" w:color="auto"/>
            </w:tcBorders>
          </w:tcPr>
          <w:p w:rsidR="00AA0C1F" w:rsidRPr="00834710" w:rsidRDefault="00AA0C1F" w:rsidP="005E36DD">
            <w:pPr>
              <w:autoSpaceDE w:val="0"/>
              <w:autoSpaceDN w:val="0"/>
              <w:adjustRightInd w:val="0"/>
              <w:jc w:val="right"/>
              <w:rPr>
                <w:rFonts w:eastAsia="Calibri"/>
                <w:bCs/>
                <w:sz w:val="28"/>
                <w:szCs w:val="28"/>
              </w:rPr>
            </w:pPr>
            <w:r w:rsidRPr="00834710">
              <w:rPr>
                <w:rFonts w:eastAsia="Calibri"/>
                <w:bCs/>
                <w:sz w:val="28"/>
                <w:szCs w:val="28"/>
              </w:rPr>
              <w:t>8 235,3</w:t>
            </w:r>
          </w:p>
        </w:tc>
        <w:tc>
          <w:tcPr>
            <w:tcW w:w="1642" w:type="dxa"/>
            <w:tcBorders>
              <w:top w:val="single" w:sz="4" w:space="0" w:color="auto"/>
              <w:left w:val="single" w:sz="4" w:space="0" w:color="auto"/>
              <w:bottom w:val="single" w:sz="4" w:space="0" w:color="auto"/>
              <w:right w:val="single" w:sz="4" w:space="0" w:color="auto"/>
            </w:tcBorders>
          </w:tcPr>
          <w:p w:rsidR="00AA0C1F" w:rsidRPr="00834710" w:rsidRDefault="00AA0C1F" w:rsidP="005E36DD">
            <w:pPr>
              <w:jc w:val="right"/>
            </w:pPr>
            <w:r w:rsidRPr="00834710">
              <w:rPr>
                <w:bCs/>
                <w:sz w:val="28"/>
                <w:szCs w:val="28"/>
              </w:rPr>
              <w:t>100,0</w:t>
            </w:r>
          </w:p>
        </w:tc>
      </w:tr>
    </w:tbl>
    <w:p w:rsidR="00AA0C1F" w:rsidRPr="00E0734A" w:rsidRDefault="00AA0C1F" w:rsidP="00AA0C1F">
      <w:pPr>
        <w:ind w:left="862"/>
        <w:jc w:val="both"/>
        <w:rPr>
          <w:sz w:val="4"/>
          <w:szCs w:val="20"/>
        </w:rPr>
      </w:pPr>
    </w:p>
    <w:p w:rsidR="00AA0C1F" w:rsidRPr="00E0734A" w:rsidRDefault="00AA0C1F" w:rsidP="00AA0C1F">
      <w:pPr>
        <w:ind w:firstLine="709"/>
        <w:jc w:val="both"/>
        <w:rPr>
          <w:bCs/>
          <w:color w:val="000000"/>
          <w:sz w:val="28"/>
          <w:szCs w:val="26"/>
        </w:rPr>
      </w:pPr>
      <w:r w:rsidRPr="00E0734A">
        <w:rPr>
          <w:bCs/>
          <w:color w:val="000000"/>
          <w:sz w:val="28"/>
          <w:szCs w:val="26"/>
        </w:rPr>
        <w:t xml:space="preserve">В рамках данной статьи расходов педагогическим работникам муниципальных образовательных организаций, проживающим и работающим в сельской местности, поселках городского типа, городах районного подчинения, производится компенсация 100 процентов расходов по оплате жилого помещения, отопления и освещения. Кроме того, указанные льготы распространяются на медицинских работников, лиц, замещающих должности «библиотекарь», «заведующий библиотекой», а </w:t>
      </w:r>
      <w:r w:rsidRPr="00E0734A">
        <w:rPr>
          <w:bCs/>
          <w:color w:val="000000"/>
          <w:sz w:val="28"/>
          <w:szCs w:val="26"/>
        </w:rPr>
        <w:lastRenderedPageBreak/>
        <w:t>также на работников, вышедших на пенсию (при наличии стажа работы в сельской местности не менее 10 лет).</w:t>
      </w:r>
    </w:p>
    <w:p w:rsidR="00AA0C1F" w:rsidRPr="00E0734A" w:rsidRDefault="00AA0C1F" w:rsidP="00AA0C1F">
      <w:pPr>
        <w:ind w:firstLine="709"/>
        <w:jc w:val="both"/>
        <w:rPr>
          <w:bCs/>
          <w:color w:val="000000"/>
          <w:sz w:val="28"/>
          <w:szCs w:val="26"/>
        </w:rPr>
      </w:pPr>
      <w:r w:rsidRPr="00E0734A">
        <w:rPr>
          <w:sz w:val="28"/>
          <w:szCs w:val="20"/>
        </w:rPr>
        <w:t xml:space="preserve">Возмещение расходов </w:t>
      </w:r>
      <w:r w:rsidRPr="00E0734A">
        <w:rPr>
          <w:bCs/>
          <w:color w:val="000000"/>
          <w:sz w:val="28"/>
          <w:szCs w:val="26"/>
        </w:rPr>
        <w:t>на возмещение расходов на предоставление мер социальной поддержки по оплате жилых помещений и коммунальных услуг отдельных категорий граждан предоставлялось 1 2</w:t>
      </w:r>
      <w:r>
        <w:rPr>
          <w:bCs/>
          <w:color w:val="000000"/>
          <w:sz w:val="28"/>
          <w:szCs w:val="26"/>
        </w:rPr>
        <w:t>40</w:t>
      </w:r>
      <w:r w:rsidRPr="00E0734A">
        <w:rPr>
          <w:bCs/>
          <w:color w:val="000000"/>
          <w:sz w:val="28"/>
          <w:szCs w:val="26"/>
        </w:rPr>
        <w:t xml:space="preserve"> получателю.</w:t>
      </w:r>
    </w:p>
    <w:p w:rsidR="00AA0C1F" w:rsidRPr="00E0734A" w:rsidRDefault="00AA0C1F" w:rsidP="00AA0C1F">
      <w:pPr>
        <w:ind w:firstLine="708"/>
        <w:jc w:val="both"/>
        <w:rPr>
          <w:bCs/>
          <w:color w:val="000000"/>
          <w:sz w:val="28"/>
          <w:szCs w:val="26"/>
        </w:rPr>
      </w:pPr>
    </w:p>
    <w:p w:rsidR="00AA0C1F" w:rsidRPr="00E0734A" w:rsidRDefault="00AA0C1F" w:rsidP="00AA0C1F">
      <w:pPr>
        <w:ind w:left="862"/>
        <w:jc w:val="both"/>
        <w:rPr>
          <w:sz w:val="4"/>
          <w:szCs w:val="20"/>
        </w:rPr>
      </w:pPr>
    </w:p>
    <w:p w:rsidR="008502EC" w:rsidRPr="008502EC" w:rsidRDefault="008502EC" w:rsidP="008502EC">
      <w:pPr>
        <w:jc w:val="center"/>
        <w:rPr>
          <w:b/>
          <w:bCs/>
          <w:color w:val="000000"/>
          <w:sz w:val="28"/>
          <w:szCs w:val="28"/>
        </w:rPr>
      </w:pPr>
      <w:r w:rsidRPr="008502EC">
        <w:rPr>
          <w:b/>
          <w:bCs/>
          <w:color w:val="000000"/>
          <w:sz w:val="28"/>
          <w:szCs w:val="28"/>
        </w:rPr>
        <w:t>03. Государственная программа Магаданской области</w:t>
      </w:r>
    </w:p>
    <w:p w:rsidR="008502EC" w:rsidRPr="008502EC" w:rsidRDefault="008502EC" w:rsidP="008502EC">
      <w:pPr>
        <w:jc w:val="center"/>
        <w:rPr>
          <w:b/>
          <w:bCs/>
          <w:color w:val="000000"/>
          <w:sz w:val="28"/>
          <w:szCs w:val="28"/>
        </w:rPr>
      </w:pPr>
      <w:r w:rsidRPr="008502EC">
        <w:rPr>
          <w:b/>
          <w:bCs/>
          <w:color w:val="000000"/>
          <w:sz w:val="28"/>
          <w:szCs w:val="28"/>
        </w:rPr>
        <w:t>«Молодежь Магаданской области» на 2014-2021 годы»</w:t>
      </w:r>
    </w:p>
    <w:p w:rsidR="008502EC" w:rsidRPr="008502EC" w:rsidRDefault="008502EC" w:rsidP="008502EC">
      <w:pPr>
        <w:jc w:val="center"/>
        <w:rPr>
          <w:b/>
          <w:bCs/>
          <w:color w:val="000000"/>
          <w:sz w:val="28"/>
          <w:szCs w:val="28"/>
        </w:rPr>
      </w:pPr>
    </w:p>
    <w:p w:rsidR="008502EC" w:rsidRPr="008502EC" w:rsidRDefault="008502EC" w:rsidP="008502EC">
      <w:pPr>
        <w:jc w:val="both"/>
        <w:rPr>
          <w:bCs/>
          <w:color w:val="000000"/>
          <w:sz w:val="28"/>
          <w:szCs w:val="28"/>
        </w:rPr>
      </w:pPr>
      <w:r w:rsidRPr="008502EC">
        <w:rPr>
          <w:b/>
          <w:bCs/>
          <w:color w:val="000000"/>
          <w:sz w:val="28"/>
          <w:szCs w:val="28"/>
        </w:rPr>
        <w:tab/>
      </w:r>
      <w:r w:rsidRPr="008502EC">
        <w:rPr>
          <w:bCs/>
          <w:color w:val="000000"/>
          <w:sz w:val="28"/>
          <w:szCs w:val="28"/>
        </w:rPr>
        <w:t>Целью государственной программы Магаданской области «Молодежь Магаданской области» на 2014-2021 годы» является создание условий для успешной социализации и эффективной самореализации молодежи, развития ее потенциала в интересах развития страны и Магаданской области.</w:t>
      </w:r>
    </w:p>
    <w:p w:rsidR="008502EC" w:rsidRPr="008502EC" w:rsidRDefault="008502EC" w:rsidP="008502EC">
      <w:pPr>
        <w:jc w:val="both"/>
        <w:rPr>
          <w:bCs/>
          <w:color w:val="000000"/>
          <w:sz w:val="28"/>
          <w:szCs w:val="28"/>
        </w:rPr>
      </w:pPr>
      <w:r w:rsidRPr="008502EC">
        <w:rPr>
          <w:bCs/>
          <w:color w:val="000000"/>
          <w:sz w:val="28"/>
          <w:szCs w:val="28"/>
        </w:rPr>
        <w:t xml:space="preserve"> </w:t>
      </w:r>
      <w:r w:rsidRPr="008502EC">
        <w:rPr>
          <w:bCs/>
          <w:color w:val="000000"/>
          <w:sz w:val="28"/>
          <w:szCs w:val="28"/>
        </w:rPr>
        <w:tab/>
        <w:t>Ответственным исполнителем программы в 2018 году являлись министерство образования и молодежной политики Магаданской области, участники – МОГАУ «Молодежный центр», МОГАУ «Ресурсный центр поддержки общественных инициатив».</w:t>
      </w:r>
    </w:p>
    <w:p w:rsidR="008502EC" w:rsidRPr="008502EC" w:rsidRDefault="008502EC" w:rsidP="008502EC">
      <w:pPr>
        <w:ind w:firstLine="708"/>
        <w:jc w:val="both"/>
        <w:rPr>
          <w:bCs/>
          <w:color w:val="000000"/>
          <w:sz w:val="28"/>
          <w:szCs w:val="28"/>
        </w:rPr>
      </w:pPr>
      <w:r w:rsidRPr="008502EC">
        <w:rPr>
          <w:bCs/>
          <w:color w:val="000000"/>
          <w:sz w:val="28"/>
          <w:szCs w:val="28"/>
        </w:rPr>
        <w:t>Законом Магаданской области от 26.12.2017 г. № 2238-ОЗ «Об областном бюджете на 2018 год и плановый период 2019 и 2020 годов» на реализацию государственной программы Магаданской области «Молодежь Магаданской области» на 2014-2021 годы» утверждены бюджетные ассигнования в сумме 25 436,1 тыс. рублей, кассовое исполнение – 24 800,6 тыс. рублей или 97,5%.</w:t>
      </w:r>
    </w:p>
    <w:p w:rsidR="008502EC" w:rsidRPr="008502EC" w:rsidRDefault="008502EC" w:rsidP="008502EC">
      <w:pPr>
        <w:ind w:firstLine="708"/>
        <w:jc w:val="both"/>
        <w:rPr>
          <w:bCs/>
          <w:color w:val="000000"/>
          <w:sz w:val="28"/>
          <w:szCs w:val="28"/>
        </w:rPr>
      </w:pPr>
      <w:r w:rsidRPr="008502EC">
        <w:rPr>
          <w:bCs/>
          <w:color w:val="000000"/>
          <w:sz w:val="28"/>
          <w:szCs w:val="28"/>
        </w:rPr>
        <w:t>Государственная программа состоит из 4 подпрограмм, 3 из которых реализованы в 2018 году и характеризуются следующими данными:</w:t>
      </w:r>
    </w:p>
    <w:p w:rsidR="008502EC" w:rsidRPr="008502EC" w:rsidRDefault="008502EC" w:rsidP="008502EC">
      <w:pPr>
        <w:ind w:firstLine="708"/>
        <w:jc w:val="right"/>
        <w:rPr>
          <w:bCs/>
          <w:color w:val="000000"/>
          <w:sz w:val="28"/>
          <w:szCs w:val="28"/>
        </w:rPr>
      </w:pPr>
      <w:r w:rsidRPr="008502EC">
        <w:rPr>
          <w:bCs/>
          <w:color w:val="000000"/>
          <w:sz w:val="28"/>
          <w:szCs w:val="28"/>
        </w:rPr>
        <w:t xml:space="preserve"> </w:t>
      </w:r>
    </w:p>
    <w:p w:rsidR="008502EC" w:rsidRPr="008502EC" w:rsidRDefault="008502EC" w:rsidP="008502EC">
      <w:pPr>
        <w:ind w:firstLine="708"/>
        <w:jc w:val="right"/>
        <w:rPr>
          <w:bCs/>
          <w:color w:val="000000"/>
          <w:sz w:val="28"/>
          <w:szCs w:val="28"/>
        </w:rPr>
      </w:pPr>
      <w:r w:rsidRPr="008502EC">
        <w:rPr>
          <w:bCs/>
          <w:color w:val="000000"/>
          <w:sz w:val="28"/>
          <w:szCs w:val="28"/>
        </w:rPr>
        <w:t>тыс. руб.</w:t>
      </w: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169"/>
        <w:gridCol w:w="1985"/>
        <w:gridCol w:w="1693"/>
        <w:gridCol w:w="1087"/>
      </w:tblGrid>
      <w:tr w:rsidR="008502EC" w:rsidRPr="008502EC" w:rsidTr="00E10569">
        <w:tc>
          <w:tcPr>
            <w:tcW w:w="617" w:type="dxa"/>
            <w:shd w:val="clear" w:color="auto" w:fill="auto"/>
          </w:tcPr>
          <w:p w:rsidR="008502EC" w:rsidRPr="008502EC" w:rsidRDefault="008502EC" w:rsidP="008502EC">
            <w:pPr>
              <w:jc w:val="center"/>
              <w:rPr>
                <w:b/>
                <w:bCs/>
                <w:color w:val="000000"/>
                <w:szCs w:val="20"/>
              </w:rPr>
            </w:pPr>
            <w:r w:rsidRPr="008502EC">
              <w:rPr>
                <w:b/>
                <w:bCs/>
                <w:color w:val="000000"/>
                <w:szCs w:val="20"/>
              </w:rPr>
              <w:t>№ п/п</w:t>
            </w:r>
          </w:p>
        </w:tc>
        <w:tc>
          <w:tcPr>
            <w:tcW w:w="4169" w:type="dxa"/>
            <w:shd w:val="clear" w:color="auto" w:fill="auto"/>
          </w:tcPr>
          <w:p w:rsidR="008502EC" w:rsidRPr="008502EC" w:rsidRDefault="008502EC" w:rsidP="008502EC">
            <w:pPr>
              <w:jc w:val="both"/>
              <w:rPr>
                <w:b/>
                <w:bCs/>
                <w:color w:val="000000"/>
                <w:szCs w:val="20"/>
              </w:rPr>
            </w:pPr>
            <w:r w:rsidRPr="008502EC">
              <w:rPr>
                <w:b/>
                <w:bCs/>
                <w:color w:val="000000"/>
                <w:szCs w:val="20"/>
              </w:rPr>
              <w:t>Наименование государственной программы, подпрограммы</w:t>
            </w:r>
          </w:p>
        </w:tc>
        <w:tc>
          <w:tcPr>
            <w:tcW w:w="1985" w:type="dxa"/>
            <w:shd w:val="clear" w:color="auto" w:fill="auto"/>
          </w:tcPr>
          <w:p w:rsidR="008502EC" w:rsidRPr="008502EC" w:rsidRDefault="008502EC" w:rsidP="008502EC">
            <w:pPr>
              <w:jc w:val="center"/>
              <w:rPr>
                <w:b/>
                <w:bCs/>
                <w:color w:val="000000"/>
                <w:szCs w:val="20"/>
              </w:rPr>
            </w:pPr>
            <w:r w:rsidRPr="008502EC">
              <w:rPr>
                <w:b/>
                <w:bCs/>
                <w:color w:val="000000"/>
                <w:szCs w:val="20"/>
              </w:rPr>
              <w:t>Бюджет</w:t>
            </w:r>
          </w:p>
        </w:tc>
        <w:tc>
          <w:tcPr>
            <w:tcW w:w="1693" w:type="dxa"/>
            <w:shd w:val="clear" w:color="auto" w:fill="auto"/>
          </w:tcPr>
          <w:p w:rsidR="008502EC" w:rsidRPr="008502EC" w:rsidRDefault="008502EC" w:rsidP="008502EC">
            <w:pPr>
              <w:jc w:val="center"/>
              <w:rPr>
                <w:b/>
                <w:bCs/>
                <w:color w:val="000000"/>
                <w:szCs w:val="20"/>
              </w:rPr>
            </w:pPr>
            <w:r w:rsidRPr="008502EC">
              <w:rPr>
                <w:b/>
                <w:bCs/>
                <w:color w:val="000000"/>
                <w:szCs w:val="20"/>
              </w:rPr>
              <w:t>Кассовое исполнение</w:t>
            </w:r>
          </w:p>
        </w:tc>
        <w:tc>
          <w:tcPr>
            <w:tcW w:w="1087" w:type="dxa"/>
            <w:shd w:val="clear" w:color="auto" w:fill="auto"/>
          </w:tcPr>
          <w:p w:rsidR="008502EC" w:rsidRPr="008502EC" w:rsidRDefault="008502EC" w:rsidP="008502EC">
            <w:pPr>
              <w:jc w:val="center"/>
              <w:rPr>
                <w:b/>
                <w:bCs/>
                <w:color w:val="000000"/>
                <w:szCs w:val="20"/>
              </w:rPr>
            </w:pPr>
            <w:r w:rsidRPr="008502EC">
              <w:rPr>
                <w:b/>
                <w:bCs/>
                <w:color w:val="000000"/>
                <w:szCs w:val="20"/>
              </w:rPr>
              <w:t>% исп.</w:t>
            </w:r>
          </w:p>
        </w:tc>
      </w:tr>
      <w:tr w:rsidR="008502EC" w:rsidRPr="008502EC" w:rsidTr="00E10569">
        <w:tc>
          <w:tcPr>
            <w:tcW w:w="617" w:type="dxa"/>
            <w:shd w:val="clear" w:color="auto" w:fill="auto"/>
          </w:tcPr>
          <w:p w:rsidR="008502EC" w:rsidRPr="008502EC" w:rsidRDefault="008502EC" w:rsidP="008502EC">
            <w:pPr>
              <w:jc w:val="center"/>
              <w:rPr>
                <w:b/>
                <w:bCs/>
                <w:color w:val="000000"/>
                <w:szCs w:val="20"/>
              </w:rPr>
            </w:pPr>
          </w:p>
        </w:tc>
        <w:tc>
          <w:tcPr>
            <w:tcW w:w="4169" w:type="dxa"/>
            <w:shd w:val="clear" w:color="auto" w:fill="auto"/>
          </w:tcPr>
          <w:p w:rsidR="008502EC" w:rsidRPr="008502EC" w:rsidRDefault="008502EC" w:rsidP="008502EC">
            <w:pPr>
              <w:jc w:val="both"/>
              <w:rPr>
                <w:b/>
                <w:bCs/>
                <w:color w:val="000000"/>
                <w:szCs w:val="20"/>
              </w:rPr>
            </w:pPr>
            <w:r w:rsidRPr="008502EC">
              <w:rPr>
                <w:b/>
                <w:bCs/>
                <w:color w:val="000000"/>
                <w:szCs w:val="20"/>
              </w:rPr>
              <w:t>Государственная программа Магаданской области «Молодежь Магаданской области» на 2014-2021 годы», всего:</w:t>
            </w:r>
          </w:p>
        </w:tc>
        <w:tc>
          <w:tcPr>
            <w:tcW w:w="1985" w:type="dxa"/>
            <w:shd w:val="clear" w:color="auto" w:fill="auto"/>
            <w:vAlign w:val="center"/>
          </w:tcPr>
          <w:p w:rsidR="008502EC" w:rsidRPr="008502EC" w:rsidRDefault="008502EC" w:rsidP="008502EC">
            <w:pPr>
              <w:jc w:val="center"/>
              <w:rPr>
                <w:b/>
                <w:bCs/>
                <w:color w:val="000000"/>
                <w:szCs w:val="20"/>
              </w:rPr>
            </w:pPr>
            <w:r w:rsidRPr="008502EC">
              <w:rPr>
                <w:b/>
                <w:bCs/>
                <w:color w:val="000000"/>
                <w:szCs w:val="20"/>
              </w:rPr>
              <w:t>25 436,1</w:t>
            </w:r>
          </w:p>
        </w:tc>
        <w:tc>
          <w:tcPr>
            <w:tcW w:w="1693" w:type="dxa"/>
            <w:shd w:val="clear" w:color="auto" w:fill="auto"/>
            <w:vAlign w:val="center"/>
          </w:tcPr>
          <w:p w:rsidR="008502EC" w:rsidRPr="008502EC" w:rsidRDefault="008502EC" w:rsidP="008502EC">
            <w:pPr>
              <w:jc w:val="center"/>
              <w:rPr>
                <w:b/>
                <w:bCs/>
                <w:color w:val="000000"/>
                <w:szCs w:val="20"/>
              </w:rPr>
            </w:pPr>
            <w:r w:rsidRPr="008502EC">
              <w:rPr>
                <w:b/>
                <w:bCs/>
                <w:color w:val="000000"/>
                <w:szCs w:val="20"/>
              </w:rPr>
              <w:t>24 800,6</w:t>
            </w:r>
          </w:p>
        </w:tc>
        <w:tc>
          <w:tcPr>
            <w:tcW w:w="1087" w:type="dxa"/>
            <w:shd w:val="clear" w:color="auto" w:fill="auto"/>
            <w:vAlign w:val="center"/>
          </w:tcPr>
          <w:p w:rsidR="008502EC" w:rsidRPr="008502EC" w:rsidRDefault="008502EC" w:rsidP="008502EC">
            <w:pPr>
              <w:jc w:val="center"/>
              <w:rPr>
                <w:b/>
                <w:bCs/>
                <w:color w:val="000000"/>
                <w:szCs w:val="20"/>
              </w:rPr>
            </w:pPr>
            <w:r w:rsidRPr="008502EC">
              <w:rPr>
                <w:b/>
                <w:bCs/>
                <w:color w:val="000000"/>
                <w:szCs w:val="20"/>
              </w:rPr>
              <w:t>97,5</w:t>
            </w:r>
          </w:p>
        </w:tc>
      </w:tr>
      <w:tr w:rsidR="008502EC" w:rsidRPr="008502EC" w:rsidTr="00E10569">
        <w:tc>
          <w:tcPr>
            <w:tcW w:w="9551" w:type="dxa"/>
            <w:gridSpan w:val="5"/>
            <w:shd w:val="clear" w:color="auto" w:fill="auto"/>
          </w:tcPr>
          <w:p w:rsidR="008502EC" w:rsidRPr="008502EC" w:rsidRDefault="008502EC" w:rsidP="008502EC">
            <w:pPr>
              <w:rPr>
                <w:b/>
                <w:bCs/>
                <w:color w:val="000000"/>
                <w:szCs w:val="20"/>
              </w:rPr>
            </w:pPr>
            <w:r w:rsidRPr="008502EC">
              <w:rPr>
                <w:b/>
                <w:bCs/>
                <w:color w:val="000000"/>
                <w:szCs w:val="20"/>
              </w:rPr>
              <w:t>в том числе:</w:t>
            </w:r>
          </w:p>
        </w:tc>
      </w:tr>
      <w:tr w:rsidR="008502EC" w:rsidRPr="008502EC" w:rsidTr="00E10569">
        <w:tc>
          <w:tcPr>
            <w:tcW w:w="617" w:type="dxa"/>
            <w:shd w:val="clear" w:color="auto" w:fill="auto"/>
          </w:tcPr>
          <w:p w:rsidR="008502EC" w:rsidRPr="008502EC" w:rsidRDefault="008502EC" w:rsidP="008502EC">
            <w:pPr>
              <w:jc w:val="center"/>
              <w:rPr>
                <w:bCs/>
                <w:color w:val="000000"/>
                <w:szCs w:val="20"/>
              </w:rPr>
            </w:pPr>
            <w:r w:rsidRPr="008502EC">
              <w:rPr>
                <w:bCs/>
                <w:color w:val="000000"/>
                <w:szCs w:val="20"/>
              </w:rPr>
              <w:t>2.</w:t>
            </w:r>
          </w:p>
        </w:tc>
        <w:tc>
          <w:tcPr>
            <w:tcW w:w="4169" w:type="dxa"/>
            <w:shd w:val="clear" w:color="auto" w:fill="auto"/>
          </w:tcPr>
          <w:p w:rsidR="008502EC" w:rsidRPr="008502EC" w:rsidRDefault="008502EC" w:rsidP="008502EC">
            <w:pPr>
              <w:jc w:val="both"/>
              <w:rPr>
                <w:bCs/>
                <w:color w:val="000000"/>
                <w:szCs w:val="20"/>
              </w:rPr>
            </w:pPr>
            <w:r w:rsidRPr="008502EC">
              <w:rPr>
                <w:bCs/>
                <w:color w:val="000000"/>
                <w:szCs w:val="20"/>
              </w:rPr>
              <w:t>Подпрограмма «Вовлечение молодежи в социальную практику, поддержка талантливой молодежи» на 2014-2021 годы»</w:t>
            </w:r>
          </w:p>
        </w:tc>
        <w:tc>
          <w:tcPr>
            <w:tcW w:w="1985" w:type="dxa"/>
            <w:shd w:val="clear" w:color="auto" w:fill="auto"/>
          </w:tcPr>
          <w:p w:rsidR="008502EC" w:rsidRPr="008502EC" w:rsidRDefault="008502EC" w:rsidP="008502EC">
            <w:pPr>
              <w:jc w:val="center"/>
              <w:rPr>
                <w:bCs/>
                <w:color w:val="000000"/>
                <w:szCs w:val="20"/>
              </w:rPr>
            </w:pPr>
            <w:r w:rsidRPr="008502EC">
              <w:rPr>
                <w:bCs/>
                <w:color w:val="000000"/>
                <w:szCs w:val="20"/>
              </w:rPr>
              <w:t>7 275,4</w:t>
            </w:r>
          </w:p>
        </w:tc>
        <w:tc>
          <w:tcPr>
            <w:tcW w:w="1693" w:type="dxa"/>
            <w:shd w:val="clear" w:color="auto" w:fill="auto"/>
          </w:tcPr>
          <w:p w:rsidR="008502EC" w:rsidRPr="008502EC" w:rsidRDefault="008502EC" w:rsidP="008502EC">
            <w:pPr>
              <w:jc w:val="center"/>
              <w:rPr>
                <w:bCs/>
                <w:color w:val="000000"/>
                <w:szCs w:val="20"/>
              </w:rPr>
            </w:pPr>
            <w:r w:rsidRPr="008502EC">
              <w:rPr>
                <w:bCs/>
                <w:color w:val="000000"/>
                <w:szCs w:val="20"/>
              </w:rPr>
              <w:t>7 133,2</w:t>
            </w:r>
          </w:p>
        </w:tc>
        <w:tc>
          <w:tcPr>
            <w:tcW w:w="1087" w:type="dxa"/>
            <w:shd w:val="clear" w:color="auto" w:fill="auto"/>
          </w:tcPr>
          <w:p w:rsidR="008502EC" w:rsidRPr="008502EC" w:rsidRDefault="008502EC" w:rsidP="008502EC">
            <w:pPr>
              <w:jc w:val="center"/>
              <w:rPr>
                <w:bCs/>
                <w:color w:val="000000"/>
                <w:szCs w:val="20"/>
              </w:rPr>
            </w:pPr>
            <w:r w:rsidRPr="008502EC">
              <w:rPr>
                <w:bCs/>
                <w:color w:val="000000"/>
                <w:szCs w:val="20"/>
              </w:rPr>
              <w:t>98,0</w:t>
            </w:r>
          </w:p>
        </w:tc>
      </w:tr>
      <w:tr w:rsidR="008502EC" w:rsidRPr="008502EC" w:rsidTr="00E10569">
        <w:tc>
          <w:tcPr>
            <w:tcW w:w="617" w:type="dxa"/>
            <w:shd w:val="clear" w:color="auto" w:fill="auto"/>
          </w:tcPr>
          <w:p w:rsidR="008502EC" w:rsidRPr="008502EC" w:rsidRDefault="008502EC" w:rsidP="008502EC">
            <w:pPr>
              <w:jc w:val="center"/>
              <w:rPr>
                <w:bCs/>
                <w:color w:val="000000"/>
                <w:szCs w:val="20"/>
              </w:rPr>
            </w:pPr>
            <w:r w:rsidRPr="008502EC">
              <w:rPr>
                <w:bCs/>
                <w:color w:val="000000"/>
                <w:szCs w:val="20"/>
              </w:rPr>
              <w:t>3.</w:t>
            </w:r>
          </w:p>
        </w:tc>
        <w:tc>
          <w:tcPr>
            <w:tcW w:w="4169" w:type="dxa"/>
            <w:shd w:val="clear" w:color="auto" w:fill="auto"/>
          </w:tcPr>
          <w:p w:rsidR="008502EC" w:rsidRPr="008502EC" w:rsidRDefault="008502EC" w:rsidP="008502EC">
            <w:pPr>
              <w:jc w:val="both"/>
              <w:rPr>
                <w:bCs/>
                <w:color w:val="000000"/>
                <w:szCs w:val="20"/>
              </w:rPr>
            </w:pPr>
            <w:r w:rsidRPr="008502EC">
              <w:rPr>
                <w:bCs/>
                <w:color w:val="000000"/>
                <w:szCs w:val="20"/>
              </w:rPr>
              <w:t>Подпрограмма «Формирование и развитие инфраструктуры молодежной политики» на 2014-2021 годы»</w:t>
            </w:r>
          </w:p>
        </w:tc>
        <w:tc>
          <w:tcPr>
            <w:tcW w:w="1985" w:type="dxa"/>
            <w:shd w:val="clear" w:color="auto" w:fill="auto"/>
          </w:tcPr>
          <w:p w:rsidR="008502EC" w:rsidRPr="008502EC" w:rsidRDefault="008502EC" w:rsidP="008502EC">
            <w:pPr>
              <w:jc w:val="center"/>
              <w:rPr>
                <w:bCs/>
                <w:color w:val="000000"/>
                <w:szCs w:val="20"/>
              </w:rPr>
            </w:pPr>
            <w:r w:rsidRPr="008502EC">
              <w:rPr>
                <w:bCs/>
                <w:color w:val="000000"/>
                <w:szCs w:val="20"/>
              </w:rPr>
              <w:t>3 251,2</w:t>
            </w:r>
          </w:p>
        </w:tc>
        <w:tc>
          <w:tcPr>
            <w:tcW w:w="1693" w:type="dxa"/>
            <w:shd w:val="clear" w:color="auto" w:fill="auto"/>
          </w:tcPr>
          <w:p w:rsidR="008502EC" w:rsidRPr="008502EC" w:rsidRDefault="008502EC" w:rsidP="008502EC">
            <w:pPr>
              <w:jc w:val="center"/>
              <w:rPr>
                <w:bCs/>
                <w:color w:val="000000"/>
                <w:szCs w:val="20"/>
              </w:rPr>
            </w:pPr>
            <w:r w:rsidRPr="008502EC">
              <w:rPr>
                <w:bCs/>
                <w:color w:val="000000"/>
                <w:szCs w:val="20"/>
              </w:rPr>
              <w:t>3 172,7</w:t>
            </w:r>
          </w:p>
        </w:tc>
        <w:tc>
          <w:tcPr>
            <w:tcW w:w="1087" w:type="dxa"/>
            <w:shd w:val="clear" w:color="auto" w:fill="auto"/>
          </w:tcPr>
          <w:p w:rsidR="008502EC" w:rsidRPr="008502EC" w:rsidRDefault="008502EC" w:rsidP="008502EC">
            <w:pPr>
              <w:jc w:val="center"/>
              <w:rPr>
                <w:bCs/>
                <w:color w:val="000000"/>
                <w:szCs w:val="20"/>
              </w:rPr>
            </w:pPr>
            <w:r w:rsidRPr="008502EC">
              <w:rPr>
                <w:bCs/>
                <w:color w:val="000000"/>
                <w:szCs w:val="20"/>
              </w:rPr>
              <w:t>97,6</w:t>
            </w:r>
          </w:p>
        </w:tc>
      </w:tr>
      <w:tr w:rsidR="008502EC" w:rsidRPr="008502EC" w:rsidTr="00E10569">
        <w:tc>
          <w:tcPr>
            <w:tcW w:w="617" w:type="dxa"/>
            <w:shd w:val="clear" w:color="auto" w:fill="auto"/>
          </w:tcPr>
          <w:p w:rsidR="008502EC" w:rsidRPr="008502EC" w:rsidRDefault="008502EC" w:rsidP="008502EC">
            <w:pPr>
              <w:jc w:val="center"/>
              <w:rPr>
                <w:bCs/>
                <w:color w:val="000000"/>
                <w:szCs w:val="20"/>
              </w:rPr>
            </w:pPr>
            <w:r w:rsidRPr="008502EC">
              <w:rPr>
                <w:bCs/>
                <w:color w:val="000000"/>
                <w:szCs w:val="20"/>
              </w:rPr>
              <w:t>4.</w:t>
            </w:r>
          </w:p>
        </w:tc>
        <w:tc>
          <w:tcPr>
            <w:tcW w:w="4169" w:type="dxa"/>
            <w:shd w:val="clear" w:color="auto" w:fill="auto"/>
          </w:tcPr>
          <w:p w:rsidR="008502EC" w:rsidRPr="008502EC" w:rsidRDefault="008502EC" w:rsidP="008502EC">
            <w:pPr>
              <w:jc w:val="both"/>
              <w:rPr>
                <w:bCs/>
                <w:color w:val="000000"/>
                <w:szCs w:val="20"/>
              </w:rPr>
            </w:pPr>
            <w:r w:rsidRPr="008502EC">
              <w:rPr>
                <w:bCs/>
                <w:color w:val="000000"/>
                <w:szCs w:val="20"/>
              </w:rPr>
              <w:t>Подпрограмма «Создание условий для реализации государственной программы» на 2014-2021 годы»</w:t>
            </w:r>
          </w:p>
        </w:tc>
        <w:tc>
          <w:tcPr>
            <w:tcW w:w="1985" w:type="dxa"/>
            <w:shd w:val="clear" w:color="auto" w:fill="auto"/>
          </w:tcPr>
          <w:p w:rsidR="008502EC" w:rsidRPr="008502EC" w:rsidRDefault="008502EC" w:rsidP="008502EC">
            <w:pPr>
              <w:jc w:val="center"/>
              <w:rPr>
                <w:bCs/>
                <w:color w:val="000000"/>
                <w:szCs w:val="20"/>
              </w:rPr>
            </w:pPr>
            <w:r w:rsidRPr="008502EC">
              <w:rPr>
                <w:bCs/>
                <w:color w:val="000000"/>
                <w:szCs w:val="20"/>
              </w:rPr>
              <w:t>14 909,5</w:t>
            </w:r>
          </w:p>
        </w:tc>
        <w:tc>
          <w:tcPr>
            <w:tcW w:w="1693" w:type="dxa"/>
            <w:shd w:val="clear" w:color="auto" w:fill="auto"/>
          </w:tcPr>
          <w:p w:rsidR="008502EC" w:rsidRPr="008502EC" w:rsidRDefault="008502EC" w:rsidP="008502EC">
            <w:pPr>
              <w:jc w:val="center"/>
              <w:rPr>
                <w:bCs/>
                <w:color w:val="000000"/>
                <w:szCs w:val="20"/>
              </w:rPr>
            </w:pPr>
            <w:r w:rsidRPr="008502EC">
              <w:rPr>
                <w:bCs/>
                <w:color w:val="000000"/>
                <w:szCs w:val="20"/>
              </w:rPr>
              <w:t>14 494,7</w:t>
            </w:r>
          </w:p>
        </w:tc>
        <w:tc>
          <w:tcPr>
            <w:tcW w:w="1087" w:type="dxa"/>
            <w:shd w:val="clear" w:color="auto" w:fill="auto"/>
          </w:tcPr>
          <w:p w:rsidR="008502EC" w:rsidRPr="008502EC" w:rsidRDefault="008502EC" w:rsidP="008502EC">
            <w:pPr>
              <w:jc w:val="center"/>
              <w:rPr>
                <w:bCs/>
                <w:color w:val="000000"/>
                <w:szCs w:val="20"/>
              </w:rPr>
            </w:pPr>
            <w:r w:rsidRPr="008502EC">
              <w:rPr>
                <w:bCs/>
                <w:color w:val="000000"/>
                <w:szCs w:val="20"/>
              </w:rPr>
              <w:t>97,2</w:t>
            </w:r>
          </w:p>
        </w:tc>
      </w:tr>
    </w:tbl>
    <w:p w:rsidR="008502EC" w:rsidRPr="008502EC" w:rsidRDefault="008502EC" w:rsidP="008502EC">
      <w:pPr>
        <w:ind w:firstLine="708"/>
        <w:jc w:val="both"/>
        <w:rPr>
          <w:b/>
          <w:bCs/>
          <w:color w:val="000000"/>
          <w:sz w:val="26"/>
          <w:szCs w:val="26"/>
          <w:u w:val="single"/>
        </w:rPr>
      </w:pPr>
    </w:p>
    <w:p w:rsidR="006758FC" w:rsidRDefault="008502EC" w:rsidP="008502EC">
      <w:pPr>
        <w:ind w:firstLine="708"/>
        <w:jc w:val="center"/>
        <w:rPr>
          <w:b/>
          <w:bCs/>
          <w:color w:val="000000"/>
          <w:sz w:val="28"/>
          <w:szCs w:val="28"/>
        </w:rPr>
      </w:pPr>
      <w:r w:rsidRPr="008502EC">
        <w:rPr>
          <w:b/>
          <w:bCs/>
          <w:color w:val="000000"/>
          <w:sz w:val="28"/>
          <w:szCs w:val="28"/>
        </w:rPr>
        <w:t xml:space="preserve">Подпрограмма «Вовлечение молодежи в социальную </w:t>
      </w:r>
    </w:p>
    <w:p w:rsidR="008502EC" w:rsidRPr="008502EC" w:rsidRDefault="008502EC" w:rsidP="008502EC">
      <w:pPr>
        <w:ind w:firstLine="708"/>
        <w:jc w:val="center"/>
        <w:rPr>
          <w:b/>
          <w:bCs/>
          <w:color w:val="000000"/>
          <w:sz w:val="28"/>
          <w:szCs w:val="28"/>
        </w:rPr>
      </w:pPr>
      <w:r w:rsidRPr="008502EC">
        <w:rPr>
          <w:b/>
          <w:bCs/>
          <w:color w:val="000000"/>
          <w:sz w:val="28"/>
          <w:szCs w:val="28"/>
        </w:rPr>
        <w:lastRenderedPageBreak/>
        <w:t>практику, поддержка талантливой молодежи» на 2014-2021 годы»</w:t>
      </w:r>
    </w:p>
    <w:p w:rsidR="008502EC" w:rsidRPr="008502EC" w:rsidRDefault="008502EC" w:rsidP="008502EC">
      <w:pPr>
        <w:ind w:firstLine="708"/>
        <w:jc w:val="center"/>
        <w:rPr>
          <w:b/>
          <w:bCs/>
          <w:color w:val="000000"/>
          <w:sz w:val="28"/>
          <w:szCs w:val="28"/>
        </w:rPr>
      </w:pPr>
    </w:p>
    <w:p w:rsidR="008502EC" w:rsidRPr="008502EC" w:rsidRDefault="008502EC" w:rsidP="008502EC">
      <w:pPr>
        <w:autoSpaceDE w:val="0"/>
        <w:autoSpaceDN w:val="0"/>
        <w:adjustRightInd w:val="0"/>
        <w:ind w:firstLine="708"/>
        <w:jc w:val="both"/>
        <w:rPr>
          <w:rFonts w:eastAsia="Calibri"/>
          <w:bCs/>
          <w:sz w:val="28"/>
          <w:szCs w:val="28"/>
        </w:rPr>
      </w:pPr>
      <w:r w:rsidRPr="008502EC">
        <w:rPr>
          <w:rFonts w:eastAsia="Calibri"/>
          <w:color w:val="000000"/>
          <w:sz w:val="28"/>
          <w:szCs w:val="28"/>
        </w:rPr>
        <w:t>Целями подпрограммы являются:</w:t>
      </w:r>
      <w:r w:rsidRPr="008502EC">
        <w:rPr>
          <w:sz w:val="28"/>
          <w:szCs w:val="28"/>
        </w:rPr>
        <w:t xml:space="preserve"> </w:t>
      </w:r>
      <w:r w:rsidRPr="008502EC">
        <w:rPr>
          <w:rFonts w:eastAsia="Calibri"/>
          <w:color w:val="000000"/>
          <w:sz w:val="28"/>
          <w:szCs w:val="28"/>
        </w:rPr>
        <w:t>вовлечение молодежи в социальную практику, развитие положительных навыков гражданского участия и лидерства, формирование системы поддержки обладающей лидерскими навыками инициативной и талантливой молодежи, государственная поддержка некоммерческих организаций в сфере государственной молодежной политики</w:t>
      </w:r>
      <w:r w:rsidRPr="008502EC">
        <w:rPr>
          <w:rFonts w:eastAsia="Calibri"/>
          <w:bCs/>
          <w:sz w:val="28"/>
          <w:szCs w:val="28"/>
        </w:rPr>
        <w:t>.</w:t>
      </w:r>
    </w:p>
    <w:p w:rsidR="008502EC" w:rsidRPr="008502EC" w:rsidRDefault="008502EC" w:rsidP="008502EC">
      <w:pPr>
        <w:jc w:val="both"/>
        <w:rPr>
          <w:bCs/>
          <w:color w:val="000000"/>
          <w:sz w:val="28"/>
          <w:szCs w:val="28"/>
        </w:rPr>
      </w:pPr>
      <w:r w:rsidRPr="008502EC">
        <w:rPr>
          <w:bCs/>
          <w:color w:val="000000"/>
          <w:sz w:val="28"/>
          <w:szCs w:val="28"/>
        </w:rPr>
        <w:tab/>
        <w:t>Ответственным исполнителем программы в 2018 году являлись министерство образования и молодежной политики Магаданской области, участники – МОГАУ «Молодежный центр», МОГАУ «Ресурсный центр поддержки общественных инициатив».</w:t>
      </w:r>
    </w:p>
    <w:p w:rsidR="008502EC" w:rsidRPr="008502EC" w:rsidRDefault="008502EC" w:rsidP="008502EC">
      <w:pPr>
        <w:autoSpaceDE w:val="0"/>
        <w:autoSpaceDN w:val="0"/>
        <w:adjustRightInd w:val="0"/>
        <w:ind w:firstLine="708"/>
        <w:jc w:val="both"/>
        <w:rPr>
          <w:rFonts w:eastAsia="Calibri"/>
          <w:color w:val="000000"/>
          <w:sz w:val="28"/>
          <w:szCs w:val="28"/>
        </w:rPr>
      </w:pPr>
      <w:r w:rsidRPr="008502EC">
        <w:rPr>
          <w:rFonts w:eastAsia="Calibri"/>
          <w:color w:val="000000"/>
          <w:sz w:val="28"/>
          <w:szCs w:val="28"/>
        </w:rPr>
        <w:t>Исполнение расходов областного бюджета по подпрограмме «Вовлечение молодежи в социальную практику, поддержка талантливой молодежи» на 2014-2021 годы» характеризуется следующими данными:</w:t>
      </w:r>
    </w:p>
    <w:p w:rsidR="008502EC" w:rsidRPr="008502EC" w:rsidRDefault="008502EC" w:rsidP="008502EC">
      <w:pPr>
        <w:widowControl w:val="0"/>
        <w:autoSpaceDE w:val="0"/>
        <w:autoSpaceDN w:val="0"/>
        <w:adjustRightInd w:val="0"/>
        <w:jc w:val="right"/>
        <w:rPr>
          <w:sz w:val="28"/>
          <w:szCs w:val="28"/>
        </w:rPr>
      </w:pPr>
      <w:r w:rsidRPr="008502EC">
        <w:rPr>
          <w:color w:val="000000"/>
          <w:sz w:val="28"/>
          <w:szCs w:val="28"/>
        </w:rPr>
        <w:t>тыс. руб.</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4149"/>
        <w:gridCol w:w="1858"/>
        <w:gridCol w:w="1701"/>
        <w:gridCol w:w="992"/>
      </w:tblGrid>
      <w:tr w:rsidR="008502EC" w:rsidRPr="008502EC" w:rsidTr="001A5593">
        <w:tc>
          <w:tcPr>
            <w:tcW w:w="651" w:type="dxa"/>
            <w:shd w:val="clear" w:color="auto" w:fill="auto"/>
          </w:tcPr>
          <w:p w:rsidR="008502EC" w:rsidRPr="008502EC" w:rsidRDefault="008502EC" w:rsidP="008502EC">
            <w:pPr>
              <w:jc w:val="center"/>
              <w:rPr>
                <w:b/>
                <w:bCs/>
                <w:color w:val="000000"/>
                <w:szCs w:val="20"/>
              </w:rPr>
            </w:pPr>
            <w:r w:rsidRPr="008502EC">
              <w:rPr>
                <w:b/>
                <w:bCs/>
                <w:color w:val="000000"/>
                <w:szCs w:val="20"/>
              </w:rPr>
              <w:t>№ п/п</w:t>
            </w:r>
          </w:p>
        </w:tc>
        <w:tc>
          <w:tcPr>
            <w:tcW w:w="4149" w:type="dxa"/>
            <w:shd w:val="clear" w:color="auto" w:fill="auto"/>
          </w:tcPr>
          <w:p w:rsidR="008502EC" w:rsidRPr="008502EC" w:rsidRDefault="008502EC" w:rsidP="008502EC">
            <w:pPr>
              <w:jc w:val="center"/>
              <w:rPr>
                <w:b/>
                <w:bCs/>
                <w:color w:val="000000"/>
                <w:szCs w:val="20"/>
              </w:rPr>
            </w:pPr>
            <w:r w:rsidRPr="008502EC">
              <w:rPr>
                <w:b/>
                <w:bCs/>
                <w:color w:val="000000"/>
                <w:szCs w:val="20"/>
              </w:rPr>
              <w:t>Наименование государственной программы, подпрограммы</w:t>
            </w:r>
          </w:p>
        </w:tc>
        <w:tc>
          <w:tcPr>
            <w:tcW w:w="1858" w:type="dxa"/>
            <w:shd w:val="clear" w:color="auto" w:fill="auto"/>
          </w:tcPr>
          <w:p w:rsidR="008502EC" w:rsidRPr="008502EC" w:rsidRDefault="008502EC" w:rsidP="008502EC">
            <w:pPr>
              <w:jc w:val="center"/>
              <w:rPr>
                <w:b/>
                <w:bCs/>
                <w:color w:val="000000"/>
                <w:szCs w:val="20"/>
              </w:rPr>
            </w:pPr>
            <w:r w:rsidRPr="008502EC">
              <w:rPr>
                <w:b/>
                <w:bCs/>
                <w:color w:val="000000"/>
                <w:szCs w:val="20"/>
              </w:rPr>
              <w:t>Бюджет</w:t>
            </w:r>
          </w:p>
        </w:tc>
        <w:tc>
          <w:tcPr>
            <w:tcW w:w="1701" w:type="dxa"/>
            <w:shd w:val="clear" w:color="auto" w:fill="auto"/>
          </w:tcPr>
          <w:p w:rsidR="008502EC" w:rsidRPr="008502EC" w:rsidRDefault="008502EC" w:rsidP="008502EC">
            <w:pPr>
              <w:jc w:val="center"/>
              <w:rPr>
                <w:b/>
                <w:bCs/>
                <w:color w:val="000000"/>
                <w:szCs w:val="20"/>
              </w:rPr>
            </w:pPr>
            <w:r w:rsidRPr="008502EC">
              <w:rPr>
                <w:b/>
                <w:bCs/>
                <w:color w:val="000000"/>
                <w:szCs w:val="20"/>
              </w:rPr>
              <w:t>Кассовое исполнение</w:t>
            </w:r>
          </w:p>
        </w:tc>
        <w:tc>
          <w:tcPr>
            <w:tcW w:w="992" w:type="dxa"/>
            <w:shd w:val="clear" w:color="auto" w:fill="auto"/>
          </w:tcPr>
          <w:p w:rsidR="008502EC" w:rsidRPr="008502EC" w:rsidRDefault="008502EC" w:rsidP="008502EC">
            <w:pPr>
              <w:jc w:val="center"/>
              <w:rPr>
                <w:b/>
                <w:bCs/>
                <w:color w:val="000000"/>
                <w:szCs w:val="20"/>
              </w:rPr>
            </w:pPr>
            <w:r w:rsidRPr="008502EC">
              <w:rPr>
                <w:b/>
                <w:bCs/>
                <w:color w:val="000000"/>
                <w:szCs w:val="20"/>
              </w:rPr>
              <w:t>% исп.</w:t>
            </w:r>
          </w:p>
        </w:tc>
      </w:tr>
      <w:tr w:rsidR="008502EC" w:rsidRPr="008502EC" w:rsidTr="001A5593">
        <w:tc>
          <w:tcPr>
            <w:tcW w:w="651" w:type="dxa"/>
            <w:shd w:val="clear" w:color="auto" w:fill="auto"/>
          </w:tcPr>
          <w:p w:rsidR="008502EC" w:rsidRPr="008502EC" w:rsidRDefault="008502EC" w:rsidP="008502EC">
            <w:pPr>
              <w:jc w:val="center"/>
              <w:rPr>
                <w:b/>
                <w:bCs/>
                <w:color w:val="000000"/>
                <w:szCs w:val="20"/>
              </w:rPr>
            </w:pPr>
          </w:p>
        </w:tc>
        <w:tc>
          <w:tcPr>
            <w:tcW w:w="4149" w:type="dxa"/>
            <w:shd w:val="clear" w:color="auto" w:fill="auto"/>
          </w:tcPr>
          <w:p w:rsidR="008502EC" w:rsidRPr="008502EC" w:rsidRDefault="008502EC" w:rsidP="008502EC">
            <w:pPr>
              <w:jc w:val="center"/>
              <w:rPr>
                <w:b/>
                <w:bCs/>
                <w:color w:val="000000"/>
                <w:szCs w:val="20"/>
              </w:rPr>
            </w:pPr>
            <w:r w:rsidRPr="008502EC">
              <w:rPr>
                <w:b/>
                <w:bCs/>
                <w:color w:val="000000"/>
                <w:szCs w:val="20"/>
              </w:rPr>
              <w:t>ВСЕГО:</w:t>
            </w:r>
          </w:p>
        </w:tc>
        <w:tc>
          <w:tcPr>
            <w:tcW w:w="1858" w:type="dxa"/>
            <w:shd w:val="clear" w:color="auto" w:fill="auto"/>
          </w:tcPr>
          <w:p w:rsidR="008502EC" w:rsidRPr="008502EC" w:rsidRDefault="008502EC" w:rsidP="008502EC">
            <w:pPr>
              <w:jc w:val="center"/>
              <w:rPr>
                <w:b/>
                <w:bCs/>
                <w:color w:val="000000"/>
                <w:szCs w:val="20"/>
              </w:rPr>
            </w:pPr>
            <w:r w:rsidRPr="008502EC">
              <w:rPr>
                <w:b/>
                <w:bCs/>
                <w:color w:val="000000"/>
                <w:szCs w:val="20"/>
              </w:rPr>
              <w:t>7 275,4</w:t>
            </w:r>
          </w:p>
        </w:tc>
        <w:tc>
          <w:tcPr>
            <w:tcW w:w="1701" w:type="dxa"/>
            <w:shd w:val="clear" w:color="auto" w:fill="auto"/>
          </w:tcPr>
          <w:p w:rsidR="008502EC" w:rsidRPr="008502EC" w:rsidRDefault="008502EC" w:rsidP="008502EC">
            <w:pPr>
              <w:jc w:val="center"/>
              <w:rPr>
                <w:b/>
                <w:bCs/>
                <w:color w:val="000000"/>
                <w:szCs w:val="20"/>
              </w:rPr>
            </w:pPr>
            <w:r w:rsidRPr="008502EC">
              <w:rPr>
                <w:b/>
                <w:bCs/>
                <w:color w:val="000000"/>
                <w:szCs w:val="20"/>
              </w:rPr>
              <w:t>7 133,2</w:t>
            </w:r>
          </w:p>
        </w:tc>
        <w:tc>
          <w:tcPr>
            <w:tcW w:w="992" w:type="dxa"/>
            <w:shd w:val="clear" w:color="auto" w:fill="auto"/>
          </w:tcPr>
          <w:p w:rsidR="008502EC" w:rsidRPr="008502EC" w:rsidRDefault="008502EC" w:rsidP="008502EC">
            <w:pPr>
              <w:jc w:val="center"/>
              <w:rPr>
                <w:b/>
                <w:bCs/>
                <w:color w:val="000000"/>
                <w:szCs w:val="20"/>
              </w:rPr>
            </w:pPr>
            <w:r w:rsidRPr="008502EC">
              <w:rPr>
                <w:b/>
                <w:bCs/>
                <w:color w:val="000000"/>
                <w:szCs w:val="20"/>
              </w:rPr>
              <w:t>98,0</w:t>
            </w:r>
          </w:p>
        </w:tc>
      </w:tr>
      <w:tr w:rsidR="008502EC" w:rsidRPr="008502EC" w:rsidTr="001A5593">
        <w:tc>
          <w:tcPr>
            <w:tcW w:w="9351" w:type="dxa"/>
            <w:gridSpan w:val="5"/>
            <w:shd w:val="clear" w:color="auto" w:fill="auto"/>
          </w:tcPr>
          <w:p w:rsidR="008502EC" w:rsidRPr="008502EC" w:rsidRDefault="008502EC" w:rsidP="008502EC">
            <w:pPr>
              <w:jc w:val="center"/>
              <w:rPr>
                <w:b/>
                <w:bCs/>
                <w:color w:val="000000"/>
                <w:szCs w:val="20"/>
              </w:rPr>
            </w:pPr>
            <w:r w:rsidRPr="008502EC">
              <w:rPr>
                <w:b/>
                <w:bCs/>
                <w:color w:val="000000"/>
                <w:szCs w:val="20"/>
              </w:rPr>
              <w:t>в том числе:</w:t>
            </w:r>
          </w:p>
        </w:tc>
      </w:tr>
      <w:tr w:rsidR="008502EC" w:rsidRPr="008502EC" w:rsidTr="001A5593">
        <w:tc>
          <w:tcPr>
            <w:tcW w:w="651" w:type="dxa"/>
            <w:shd w:val="clear" w:color="auto" w:fill="auto"/>
          </w:tcPr>
          <w:p w:rsidR="008502EC" w:rsidRPr="008502EC" w:rsidRDefault="008502EC" w:rsidP="008502EC">
            <w:pPr>
              <w:jc w:val="center"/>
              <w:rPr>
                <w:b/>
                <w:bCs/>
                <w:color w:val="000000"/>
                <w:szCs w:val="20"/>
              </w:rPr>
            </w:pPr>
            <w:r w:rsidRPr="008502EC">
              <w:rPr>
                <w:b/>
                <w:bCs/>
                <w:color w:val="000000"/>
                <w:szCs w:val="20"/>
              </w:rPr>
              <w:t>1.</w:t>
            </w:r>
          </w:p>
        </w:tc>
        <w:tc>
          <w:tcPr>
            <w:tcW w:w="4149" w:type="dxa"/>
            <w:shd w:val="clear" w:color="auto" w:fill="auto"/>
          </w:tcPr>
          <w:p w:rsidR="008502EC" w:rsidRPr="008502EC" w:rsidRDefault="008502EC" w:rsidP="008502EC">
            <w:pPr>
              <w:jc w:val="both"/>
              <w:rPr>
                <w:b/>
                <w:bCs/>
                <w:color w:val="000000"/>
                <w:szCs w:val="20"/>
              </w:rPr>
            </w:pPr>
            <w:r w:rsidRPr="008502EC">
              <w:rPr>
                <w:b/>
                <w:bCs/>
                <w:color w:val="000000"/>
                <w:szCs w:val="20"/>
              </w:rPr>
              <w:t>Основное мероприятие «Государственная поддержка талантливой молодежи»</w:t>
            </w:r>
          </w:p>
        </w:tc>
        <w:tc>
          <w:tcPr>
            <w:tcW w:w="1858" w:type="dxa"/>
            <w:shd w:val="clear" w:color="auto" w:fill="auto"/>
          </w:tcPr>
          <w:p w:rsidR="008502EC" w:rsidRPr="008502EC" w:rsidRDefault="008502EC" w:rsidP="008502EC">
            <w:pPr>
              <w:jc w:val="center"/>
              <w:rPr>
                <w:b/>
                <w:bCs/>
                <w:color w:val="000000"/>
                <w:szCs w:val="20"/>
              </w:rPr>
            </w:pPr>
            <w:r w:rsidRPr="008502EC">
              <w:rPr>
                <w:b/>
                <w:bCs/>
                <w:color w:val="000000"/>
                <w:szCs w:val="20"/>
              </w:rPr>
              <w:t>4 336,4</w:t>
            </w:r>
          </w:p>
        </w:tc>
        <w:tc>
          <w:tcPr>
            <w:tcW w:w="1701" w:type="dxa"/>
            <w:shd w:val="clear" w:color="auto" w:fill="auto"/>
          </w:tcPr>
          <w:p w:rsidR="008502EC" w:rsidRPr="008502EC" w:rsidRDefault="008502EC" w:rsidP="008502EC">
            <w:pPr>
              <w:jc w:val="center"/>
              <w:rPr>
                <w:b/>
                <w:bCs/>
                <w:color w:val="000000"/>
                <w:szCs w:val="20"/>
              </w:rPr>
            </w:pPr>
            <w:r w:rsidRPr="008502EC">
              <w:rPr>
                <w:b/>
                <w:bCs/>
                <w:color w:val="000000"/>
                <w:szCs w:val="20"/>
              </w:rPr>
              <w:t>4 299,5</w:t>
            </w:r>
          </w:p>
        </w:tc>
        <w:tc>
          <w:tcPr>
            <w:tcW w:w="992" w:type="dxa"/>
            <w:shd w:val="clear" w:color="auto" w:fill="auto"/>
          </w:tcPr>
          <w:p w:rsidR="008502EC" w:rsidRPr="008502EC" w:rsidRDefault="008502EC" w:rsidP="008502EC">
            <w:pPr>
              <w:jc w:val="center"/>
              <w:rPr>
                <w:b/>
                <w:bCs/>
                <w:color w:val="000000"/>
                <w:szCs w:val="20"/>
              </w:rPr>
            </w:pPr>
            <w:r w:rsidRPr="008502EC">
              <w:rPr>
                <w:b/>
                <w:bCs/>
                <w:color w:val="000000"/>
                <w:szCs w:val="20"/>
              </w:rPr>
              <w:t>99,1</w:t>
            </w:r>
          </w:p>
        </w:tc>
      </w:tr>
      <w:tr w:rsidR="008502EC" w:rsidRPr="008502EC" w:rsidTr="001A5593">
        <w:tc>
          <w:tcPr>
            <w:tcW w:w="651" w:type="dxa"/>
            <w:shd w:val="clear" w:color="auto" w:fill="auto"/>
          </w:tcPr>
          <w:p w:rsidR="008502EC" w:rsidRPr="008502EC" w:rsidRDefault="008502EC" w:rsidP="008502EC">
            <w:pPr>
              <w:jc w:val="center"/>
              <w:rPr>
                <w:b/>
                <w:bCs/>
                <w:color w:val="000000"/>
                <w:szCs w:val="20"/>
              </w:rPr>
            </w:pPr>
          </w:p>
        </w:tc>
        <w:tc>
          <w:tcPr>
            <w:tcW w:w="4149" w:type="dxa"/>
            <w:shd w:val="clear" w:color="auto" w:fill="auto"/>
          </w:tcPr>
          <w:p w:rsidR="008502EC" w:rsidRPr="008502EC" w:rsidRDefault="008502EC" w:rsidP="008502EC">
            <w:pPr>
              <w:jc w:val="both"/>
              <w:rPr>
                <w:b/>
                <w:bCs/>
                <w:i/>
                <w:color w:val="000000"/>
                <w:szCs w:val="20"/>
              </w:rPr>
            </w:pPr>
            <w:r w:rsidRPr="008502EC">
              <w:rPr>
                <w:b/>
                <w:bCs/>
                <w:i/>
                <w:color w:val="000000"/>
                <w:szCs w:val="20"/>
              </w:rPr>
              <w:t xml:space="preserve">- </w:t>
            </w:r>
            <w:r w:rsidRPr="008502EC">
              <w:rPr>
                <w:bCs/>
                <w:i/>
                <w:color w:val="000000"/>
                <w:szCs w:val="20"/>
              </w:rPr>
              <w:t>министерство образования и молодежной политики Магаданской области</w:t>
            </w:r>
          </w:p>
        </w:tc>
        <w:tc>
          <w:tcPr>
            <w:tcW w:w="1858" w:type="dxa"/>
            <w:shd w:val="clear" w:color="auto" w:fill="auto"/>
          </w:tcPr>
          <w:p w:rsidR="008502EC" w:rsidRPr="008502EC" w:rsidRDefault="008502EC" w:rsidP="008502EC">
            <w:pPr>
              <w:jc w:val="center"/>
              <w:rPr>
                <w:bCs/>
                <w:i/>
                <w:color w:val="000000"/>
                <w:szCs w:val="20"/>
              </w:rPr>
            </w:pPr>
            <w:r w:rsidRPr="008502EC">
              <w:rPr>
                <w:bCs/>
                <w:i/>
                <w:color w:val="000000"/>
                <w:szCs w:val="20"/>
              </w:rPr>
              <w:t>4 336,4</w:t>
            </w:r>
          </w:p>
        </w:tc>
        <w:tc>
          <w:tcPr>
            <w:tcW w:w="1701" w:type="dxa"/>
            <w:shd w:val="clear" w:color="auto" w:fill="auto"/>
          </w:tcPr>
          <w:p w:rsidR="008502EC" w:rsidRPr="008502EC" w:rsidRDefault="008502EC" w:rsidP="008502EC">
            <w:pPr>
              <w:jc w:val="center"/>
              <w:rPr>
                <w:bCs/>
                <w:i/>
                <w:color w:val="000000"/>
                <w:szCs w:val="20"/>
              </w:rPr>
            </w:pPr>
            <w:r w:rsidRPr="008502EC">
              <w:rPr>
                <w:bCs/>
                <w:i/>
                <w:color w:val="000000"/>
                <w:szCs w:val="20"/>
              </w:rPr>
              <w:t>4 299,5</w:t>
            </w:r>
          </w:p>
        </w:tc>
        <w:tc>
          <w:tcPr>
            <w:tcW w:w="992" w:type="dxa"/>
            <w:shd w:val="clear" w:color="auto" w:fill="auto"/>
          </w:tcPr>
          <w:p w:rsidR="008502EC" w:rsidRPr="008502EC" w:rsidRDefault="008502EC" w:rsidP="008502EC">
            <w:pPr>
              <w:jc w:val="center"/>
              <w:rPr>
                <w:bCs/>
                <w:i/>
                <w:color w:val="000000"/>
                <w:szCs w:val="20"/>
              </w:rPr>
            </w:pPr>
            <w:r w:rsidRPr="008502EC">
              <w:rPr>
                <w:bCs/>
                <w:i/>
                <w:color w:val="000000"/>
                <w:szCs w:val="20"/>
              </w:rPr>
              <w:t>99,1</w:t>
            </w:r>
          </w:p>
        </w:tc>
      </w:tr>
      <w:tr w:rsidR="008502EC" w:rsidRPr="008502EC" w:rsidTr="001A5593">
        <w:tc>
          <w:tcPr>
            <w:tcW w:w="651" w:type="dxa"/>
            <w:shd w:val="clear" w:color="auto" w:fill="auto"/>
          </w:tcPr>
          <w:p w:rsidR="008502EC" w:rsidRPr="008502EC" w:rsidRDefault="008502EC" w:rsidP="008502EC">
            <w:pPr>
              <w:jc w:val="center"/>
              <w:rPr>
                <w:b/>
                <w:bCs/>
                <w:color w:val="000000"/>
                <w:szCs w:val="20"/>
              </w:rPr>
            </w:pPr>
            <w:r w:rsidRPr="008502EC">
              <w:rPr>
                <w:b/>
                <w:bCs/>
                <w:color w:val="000000"/>
                <w:szCs w:val="20"/>
              </w:rPr>
              <w:t>2.</w:t>
            </w:r>
          </w:p>
        </w:tc>
        <w:tc>
          <w:tcPr>
            <w:tcW w:w="4149" w:type="dxa"/>
            <w:shd w:val="clear" w:color="auto" w:fill="auto"/>
          </w:tcPr>
          <w:p w:rsidR="008502EC" w:rsidRPr="008502EC" w:rsidRDefault="008502EC" w:rsidP="008502EC">
            <w:pPr>
              <w:jc w:val="both"/>
              <w:rPr>
                <w:b/>
                <w:bCs/>
                <w:color w:val="000000"/>
                <w:szCs w:val="20"/>
              </w:rPr>
            </w:pPr>
            <w:r w:rsidRPr="008502EC">
              <w:rPr>
                <w:b/>
                <w:bCs/>
                <w:color w:val="000000"/>
                <w:szCs w:val="20"/>
              </w:rPr>
              <w:t>Основное мероприятие «Вовлечение молодежи и социальную практику»</w:t>
            </w:r>
          </w:p>
        </w:tc>
        <w:tc>
          <w:tcPr>
            <w:tcW w:w="1858" w:type="dxa"/>
            <w:shd w:val="clear" w:color="auto" w:fill="auto"/>
          </w:tcPr>
          <w:p w:rsidR="008502EC" w:rsidRPr="008502EC" w:rsidRDefault="008502EC" w:rsidP="008502EC">
            <w:pPr>
              <w:jc w:val="center"/>
              <w:rPr>
                <w:b/>
                <w:bCs/>
                <w:color w:val="000000"/>
                <w:szCs w:val="20"/>
              </w:rPr>
            </w:pPr>
            <w:r w:rsidRPr="008502EC">
              <w:rPr>
                <w:b/>
                <w:bCs/>
                <w:color w:val="000000"/>
                <w:szCs w:val="20"/>
              </w:rPr>
              <w:t>2 789,0</w:t>
            </w:r>
          </w:p>
        </w:tc>
        <w:tc>
          <w:tcPr>
            <w:tcW w:w="1701" w:type="dxa"/>
            <w:shd w:val="clear" w:color="auto" w:fill="auto"/>
          </w:tcPr>
          <w:p w:rsidR="008502EC" w:rsidRPr="008502EC" w:rsidRDefault="008502EC" w:rsidP="008502EC">
            <w:pPr>
              <w:jc w:val="center"/>
              <w:rPr>
                <w:b/>
                <w:bCs/>
                <w:color w:val="000000"/>
                <w:szCs w:val="20"/>
              </w:rPr>
            </w:pPr>
            <w:r w:rsidRPr="008502EC">
              <w:rPr>
                <w:b/>
                <w:bCs/>
                <w:color w:val="000000"/>
                <w:szCs w:val="20"/>
              </w:rPr>
              <w:t>2 683,7</w:t>
            </w:r>
          </w:p>
        </w:tc>
        <w:tc>
          <w:tcPr>
            <w:tcW w:w="992" w:type="dxa"/>
            <w:shd w:val="clear" w:color="auto" w:fill="auto"/>
          </w:tcPr>
          <w:p w:rsidR="008502EC" w:rsidRPr="008502EC" w:rsidRDefault="008502EC" w:rsidP="008502EC">
            <w:pPr>
              <w:jc w:val="center"/>
              <w:rPr>
                <w:b/>
                <w:bCs/>
                <w:color w:val="000000"/>
                <w:szCs w:val="20"/>
              </w:rPr>
            </w:pPr>
            <w:r w:rsidRPr="008502EC">
              <w:rPr>
                <w:b/>
                <w:bCs/>
                <w:color w:val="000000"/>
                <w:szCs w:val="20"/>
              </w:rPr>
              <w:t>96,2</w:t>
            </w:r>
          </w:p>
        </w:tc>
      </w:tr>
      <w:tr w:rsidR="008502EC" w:rsidRPr="008502EC" w:rsidTr="001A5593">
        <w:tc>
          <w:tcPr>
            <w:tcW w:w="651" w:type="dxa"/>
            <w:shd w:val="clear" w:color="auto" w:fill="auto"/>
          </w:tcPr>
          <w:p w:rsidR="008502EC" w:rsidRPr="008502EC" w:rsidRDefault="008502EC" w:rsidP="008502EC">
            <w:pPr>
              <w:jc w:val="center"/>
              <w:rPr>
                <w:b/>
                <w:bCs/>
                <w:color w:val="000000"/>
                <w:szCs w:val="20"/>
              </w:rPr>
            </w:pPr>
          </w:p>
        </w:tc>
        <w:tc>
          <w:tcPr>
            <w:tcW w:w="4149" w:type="dxa"/>
            <w:shd w:val="clear" w:color="auto" w:fill="auto"/>
          </w:tcPr>
          <w:p w:rsidR="008502EC" w:rsidRPr="008502EC" w:rsidRDefault="008502EC" w:rsidP="008502EC">
            <w:pPr>
              <w:jc w:val="both"/>
              <w:rPr>
                <w:bCs/>
                <w:i/>
                <w:color w:val="000000"/>
                <w:szCs w:val="20"/>
              </w:rPr>
            </w:pPr>
            <w:r w:rsidRPr="008502EC">
              <w:rPr>
                <w:bCs/>
                <w:i/>
                <w:color w:val="000000"/>
                <w:szCs w:val="20"/>
              </w:rPr>
              <w:t>- министерство образования и молодежной политики Магаданской области</w:t>
            </w:r>
          </w:p>
        </w:tc>
        <w:tc>
          <w:tcPr>
            <w:tcW w:w="1858" w:type="dxa"/>
            <w:shd w:val="clear" w:color="auto" w:fill="auto"/>
          </w:tcPr>
          <w:p w:rsidR="008502EC" w:rsidRPr="008502EC" w:rsidRDefault="008502EC" w:rsidP="008502EC">
            <w:pPr>
              <w:jc w:val="center"/>
              <w:rPr>
                <w:bCs/>
                <w:i/>
                <w:color w:val="000000"/>
                <w:szCs w:val="20"/>
              </w:rPr>
            </w:pPr>
            <w:r w:rsidRPr="008502EC">
              <w:rPr>
                <w:bCs/>
                <w:i/>
                <w:color w:val="000000"/>
                <w:szCs w:val="20"/>
              </w:rPr>
              <w:t>2 789,0</w:t>
            </w:r>
          </w:p>
        </w:tc>
        <w:tc>
          <w:tcPr>
            <w:tcW w:w="1701" w:type="dxa"/>
            <w:shd w:val="clear" w:color="auto" w:fill="auto"/>
          </w:tcPr>
          <w:p w:rsidR="008502EC" w:rsidRPr="008502EC" w:rsidRDefault="008502EC" w:rsidP="008502EC">
            <w:pPr>
              <w:jc w:val="center"/>
              <w:rPr>
                <w:bCs/>
                <w:i/>
                <w:color w:val="000000"/>
                <w:szCs w:val="20"/>
              </w:rPr>
            </w:pPr>
            <w:r w:rsidRPr="008502EC">
              <w:rPr>
                <w:bCs/>
                <w:i/>
                <w:color w:val="000000"/>
                <w:szCs w:val="20"/>
              </w:rPr>
              <w:t>2 683,7</w:t>
            </w:r>
          </w:p>
        </w:tc>
        <w:tc>
          <w:tcPr>
            <w:tcW w:w="992" w:type="dxa"/>
            <w:shd w:val="clear" w:color="auto" w:fill="auto"/>
          </w:tcPr>
          <w:p w:rsidR="008502EC" w:rsidRPr="008502EC" w:rsidRDefault="008502EC" w:rsidP="008502EC">
            <w:pPr>
              <w:jc w:val="center"/>
              <w:rPr>
                <w:bCs/>
                <w:i/>
                <w:color w:val="000000"/>
                <w:szCs w:val="20"/>
              </w:rPr>
            </w:pPr>
            <w:r w:rsidRPr="008502EC">
              <w:rPr>
                <w:bCs/>
                <w:i/>
                <w:color w:val="000000"/>
                <w:szCs w:val="20"/>
              </w:rPr>
              <w:t>96,2</w:t>
            </w:r>
          </w:p>
        </w:tc>
      </w:tr>
      <w:tr w:rsidR="008502EC" w:rsidRPr="008502EC" w:rsidTr="001A5593">
        <w:tc>
          <w:tcPr>
            <w:tcW w:w="651" w:type="dxa"/>
            <w:shd w:val="clear" w:color="auto" w:fill="auto"/>
          </w:tcPr>
          <w:p w:rsidR="008502EC" w:rsidRPr="008502EC" w:rsidRDefault="008502EC" w:rsidP="008502EC">
            <w:pPr>
              <w:jc w:val="center"/>
              <w:rPr>
                <w:b/>
                <w:bCs/>
                <w:color w:val="000000"/>
                <w:szCs w:val="20"/>
              </w:rPr>
            </w:pPr>
            <w:r w:rsidRPr="008502EC">
              <w:rPr>
                <w:b/>
                <w:bCs/>
                <w:color w:val="000000"/>
                <w:szCs w:val="20"/>
              </w:rPr>
              <w:t>3.</w:t>
            </w:r>
          </w:p>
        </w:tc>
        <w:tc>
          <w:tcPr>
            <w:tcW w:w="4149" w:type="dxa"/>
            <w:shd w:val="clear" w:color="auto" w:fill="auto"/>
          </w:tcPr>
          <w:p w:rsidR="008502EC" w:rsidRPr="008502EC" w:rsidRDefault="008502EC" w:rsidP="008502EC">
            <w:pPr>
              <w:jc w:val="both"/>
              <w:rPr>
                <w:b/>
                <w:bCs/>
                <w:color w:val="000000"/>
                <w:szCs w:val="20"/>
              </w:rPr>
            </w:pPr>
            <w:r w:rsidRPr="008502EC">
              <w:rPr>
                <w:b/>
                <w:bCs/>
                <w:color w:val="000000"/>
                <w:szCs w:val="20"/>
              </w:rPr>
              <w:t>Основное мероприятие «Формирование физически и социально здоровой личности молодого человека»</w:t>
            </w:r>
          </w:p>
        </w:tc>
        <w:tc>
          <w:tcPr>
            <w:tcW w:w="1858" w:type="dxa"/>
            <w:shd w:val="clear" w:color="auto" w:fill="auto"/>
          </w:tcPr>
          <w:p w:rsidR="008502EC" w:rsidRPr="008502EC" w:rsidRDefault="008502EC" w:rsidP="008502EC">
            <w:pPr>
              <w:jc w:val="center"/>
              <w:rPr>
                <w:b/>
                <w:bCs/>
                <w:color w:val="000000"/>
                <w:szCs w:val="20"/>
              </w:rPr>
            </w:pPr>
            <w:r w:rsidRPr="008502EC">
              <w:rPr>
                <w:b/>
                <w:bCs/>
                <w:color w:val="000000"/>
                <w:szCs w:val="20"/>
              </w:rPr>
              <w:t>150,0</w:t>
            </w:r>
          </w:p>
        </w:tc>
        <w:tc>
          <w:tcPr>
            <w:tcW w:w="1701" w:type="dxa"/>
            <w:shd w:val="clear" w:color="auto" w:fill="auto"/>
          </w:tcPr>
          <w:p w:rsidR="008502EC" w:rsidRPr="008502EC" w:rsidRDefault="008502EC" w:rsidP="008502EC">
            <w:pPr>
              <w:jc w:val="center"/>
              <w:rPr>
                <w:b/>
                <w:bCs/>
                <w:color w:val="000000"/>
                <w:szCs w:val="20"/>
              </w:rPr>
            </w:pPr>
            <w:r w:rsidRPr="008502EC">
              <w:rPr>
                <w:b/>
                <w:bCs/>
                <w:color w:val="000000"/>
                <w:szCs w:val="20"/>
              </w:rPr>
              <w:t>150,0</w:t>
            </w:r>
          </w:p>
        </w:tc>
        <w:tc>
          <w:tcPr>
            <w:tcW w:w="992" w:type="dxa"/>
            <w:shd w:val="clear" w:color="auto" w:fill="auto"/>
          </w:tcPr>
          <w:p w:rsidR="008502EC" w:rsidRPr="008502EC" w:rsidRDefault="008502EC" w:rsidP="008502EC">
            <w:pPr>
              <w:jc w:val="center"/>
              <w:rPr>
                <w:b/>
                <w:bCs/>
                <w:color w:val="000000"/>
                <w:szCs w:val="20"/>
              </w:rPr>
            </w:pPr>
            <w:r w:rsidRPr="008502EC">
              <w:rPr>
                <w:b/>
                <w:bCs/>
                <w:color w:val="000000"/>
                <w:szCs w:val="20"/>
              </w:rPr>
              <w:t>100,0</w:t>
            </w:r>
          </w:p>
        </w:tc>
      </w:tr>
      <w:tr w:rsidR="008502EC" w:rsidRPr="008502EC" w:rsidTr="001A5593">
        <w:tc>
          <w:tcPr>
            <w:tcW w:w="651" w:type="dxa"/>
            <w:shd w:val="clear" w:color="auto" w:fill="auto"/>
          </w:tcPr>
          <w:p w:rsidR="008502EC" w:rsidRPr="008502EC" w:rsidRDefault="008502EC" w:rsidP="008502EC">
            <w:pPr>
              <w:jc w:val="center"/>
              <w:rPr>
                <w:b/>
                <w:bCs/>
                <w:color w:val="000000"/>
                <w:szCs w:val="20"/>
              </w:rPr>
            </w:pPr>
          </w:p>
        </w:tc>
        <w:tc>
          <w:tcPr>
            <w:tcW w:w="4149" w:type="dxa"/>
            <w:shd w:val="clear" w:color="auto" w:fill="auto"/>
          </w:tcPr>
          <w:p w:rsidR="008502EC" w:rsidRPr="008502EC" w:rsidRDefault="008502EC" w:rsidP="008502EC">
            <w:pPr>
              <w:jc w:val="both"/>
              <w:rPr>
                <w:bCs/>
                <w:i/>
                <w:color w:val="000000"/>
                <w:szCs w:val="20"/>
              </w:rPr>
            </w:pPr>
            <w:r w:rsidRPr="008502EC">
              <w:rPr>
                <w:bCs/>
                <w:i/>
                <w:color w:val="000000"/>
                <w:szCs w:val="20"/>
              </w:rPr>
              <w:t>- министерство образования и молодежной политики Магаданской области</w:t>
            </w:r>
          </w:p>
        </w:tc>
        <w:tc>
          <w:tcPr>
            <w:tcW w:w="1858" w:type="dxa"/>
            <w:shd w:val="clear" w:color="auto" w:fill="auto"/>
          </w:tcPr>
          <w:p w:rsidR="008502EC" w:rsidRPr="008502EC" w:rsidRDefault="008502EC" w:rsidP="008502EC">
            <w:pPr>
              <w:jc w:val="center"/>
              <w:rPr>
                <w:bCs/>
                <w:i/>
                <w:color w:val="000000"/>
                <w:szCs w:val="20"/>
              </w:rPr>
            </w:pPr>
            <w:r w:rsidRPr="008502EC">
              <w:rPr>
                <w:bCs/>
                <w:i/>
                <w:color w:val="000000"/>
                <w:szCs w:val="20"/>
              </w:rPr>
              <w:t>150,0</w:t>
            </w:r>
          </w:p>
        </w:tc>
        <w:tc>
          <w:tcPr>
            <w:tcW w:w="1701" w:type="dxa"/>
            <w:shd w:val="clear" w:color="auto" w:fill="auto"/>
          </w:tcPr>
          <w:p w:rsidR="008502EC" w:rsidRPr="008502EC" w:rsidRDefault="008502EC" w:rsidP="008502EC">
            <w:pPr>
              <w:jc w:val="center"/>
              <w:rPr>
                <w:bCs/>
                <w:i/>
                <w:color w:val="000000"/>
                <w:szCs w:val="20"/>
              </w:rPr>
            </w:pPr>
            <w:r w:rsidRPr="008502EC">
              <w:rPr>
                <w:bCs/>
                <w:i/>
                <w:color w:val="000000"/>
                <w:szCs w:val="20"/>
              </w:rPr>
              <w:t>150,0</w:t>
            </w:r>
          </w:p>
        </w:tc>
        <w:tc>
          <w:tcPr>
            <w:tcW w:w="992" w:type="dxa"/>
            <w:shd w:val="clear" w:color="auto" w:fill="auto"/>
          </w:tcPr>
          <w:p w:rsidR="008502EC" w:rsidRPr="008502EC" w:rsidRDefault="008502EC" w:rsidP="008502EC">
            <w:pPr>
              <w:jc w:val="center"/>
              <w:rPr>
                <w:bCs/>
                <w:i/>
                <w:color w:val="000000"/>
                <w:szCs w:val="20"/>
              </w:rPr>
            </w:pPr>
            <w:r w:rsidRPr="008502EC">
              <w:rPr>
                <w:bCs/>
                <w:i/>
                <w:color w:val="000000"/>
                <w:szCs w:val="20"/>
              </w:rPr>
              <w:t>100,0</w:t>
            </w:r>
          </w:p>
        </w:tc>
      </w:tr>
    </w:tbl>
    <w:p w:rsidR="008502EC" w:rsidRPr="008502EC" w:rsidRDefault="008502EC" w:rsidP="008502EC">
      <w:pPr>
        <w:ind w:firstLine="708"/>
        <w:jc w:val="both"/>
        <w:rPr>
          <w:bCs/>
          <w:color w:val="000000"/>
          <w:sz w:val="26"/>
          <w:szCs w:val="26"/>
        </w:rPr>
      </w:pPr>
    </w:p>
    <w:p w:rsidR="008502EC" w:rsidRPr="008502EC" w:rsidRDefault="008502EC" w:rsidP="008502EC">
      <w:pPr>
        <w:ind w:firstLine="708"/>
        <w:jc w:val="both"/>
        <w:rPr>
          <w:bCs/>
          <w:color w:val="000000"/>
          <w:sz w:val="28"/>
          <w:szCs w:val="28"/>
        </w:rPr>
      </w:pPr>
      <w:r w:rsidRPr="008502EC">
        <w:rPr>
          <w:bCs/>
          <w:color w:val="000000"/>
          <w:sz w:val="28"/>
          <w:szCs w:val="28"/>
        </w:rPr>
        <w:t xml:space="preserve">На реализацию </w:t>
      </w:r>
      <w:r w:rsidRPr="008502EC">
        <w:rPr>
          <w:b/>
          <w:bCs/>
          <w:color w:val="000000"/>
          <w:sz w:val="28"/>
          <w:szCs w:val="28"/>
        </w:rPr>
        <w:t>основного мероприятия «Государственная поддержка талантливой молодежи»</w:t>
      </w:r>
      <w:r w:rsidRPr="008502EC">
        <w:rPr>
          <w:bCs/>
          <w:color w:val="000000"/>
          <w:sz w:val="28"/>
          <w:szCs w:val="28"/>
        </w:rPr>
        <w:t xml:space="preserve"> предусмотрены бюджетные назначения в объеме 7 275,4 тыс. рублей, кассовое исполнение в отчетном периоде составило 98,0% или 7 133,2 тыс. рублей. </w:t>
      </w:r>
    </w:p>
    <w:p w:rsidR="008502EC" w:rsidRPr="008502EC" w:rsidRDefault="008502EC" w:rsidP="008502EC">
      <w:pPr>
        <w:ind w:firstLine="708"/>
        <w:jc w:val="both"/>
        <w:rPr>
          <w:bCs/>
          <w:color w:val="000000"/>
          <w:sz w:val="28"/>
          <w:szCs w:val="26"/>
        </w:rPr>
      </w:pPr>
      <w:r w:rsidRPr="008502EC">
        <w:rPr>
          <w:bCs/>
          <w:color w:val="000000"/>
          <w:sz w:val="28"/>
          <w:szCs w:val="28"/>
        </w:rPr>
        <w:t xml:space="preserve">Бюджетные средства направлены на выплату премий талантливым представителям молодежи, оплату участия делегации Магаданской области на Дельфийских играх России, приобретение авиабилетов для молодежи, участвующей в форумах, фестивалях, конкурсах и подобных культурных </w:t>
      </w:r>
      <w:r w:rsidRPr="008502EC">
        <w:rPr>
          <w:bCs/>
          <w:color w:val="000000"/>
          <w:sz w:val="28"/>
          <w:szCs w:val="28"/>
        </w:rPr>
        <w:lastRenderedPageBreak/>
        <w:t xml:space="preserve">мероприятиях за пределами Магаданской области и авиабилетов для детей и подростков, а также сопровождающих их лиц в ФГБОУ ВДЦ «Океан», ФГБОУ ВДЦ «Орленок», ФГБОУ ВДЦ «Артек», ФГБОУ ВДЦ «Смена». </w:t>
      </w:r>
    </w:p>
    <w:p w:rsidR="008502EC" w:rsidRPr="008502EC" w:rsidRDefault="008502EC" w:rsidP="008502EC">
      <w:pPr>
        <w:ind w:firstLine="708"/>
        <w:jc w:val="both"/>
        <w:rPr>
          <w:bCs/>
          <w:color w:val="000000"/>
          <w:sz w:val="28"/>
          <w:szCs w:val="28"/>
        </w:rPr>
      </w:pPr>
      <w:r w:rsidRPr="008502EC">
        <w:rPr>
          <w:bCs/>
          <w:color w:val="000000"/>
          <w:sz w:val="28"/>
          <w:szCs w:val="28"/>
        </w:rPr>
        <w:t>Кроме того, средства направлены на организацию и проведение областных мероприятий в сфере молодежной политики (фотоконкурс «Область глазами молодых», фестиваль «Студенческая весна» и другие).</w:t>
      </w:r>
    </w:p>
    <w:p w:rsidR="008502EC" w:rsidRPr="008502EC" w:rsidRDefault="008502EC" w:rsidP="008502EC">
      <w:pPr>
        <w:ind w:firstLine="708"/>
        <w:jc w:val="both"/>
        <w:rPr>
          <w:bCs/>
          <w:color w:val="000000"/>
          <w:sz w:val="28"/>
          <w:szCs w:val="28"/>
        </w:rPr>
      </w:pPr>
      <w:r w:rsidRPr="008502EC">
        <w:rPr>
          <w:b/>
          <w:bCs/>
          <w:color w:val="000000"/>
          <w:sz w:val="28"/>
          <w:szCs w:val="28"/>
        </w:rPr>
        <w:t xml:space="preserve">Основное мероприятие «Вовлечение молодежи и социальную практику» </w:t>
      </w:r>
      <w:r w:rsidRPr="008502EC">
        <w:rPr>
          <w:bCs/>
          <w:color w:val="000000"/>
          <w:sz w:val="28"/>
          <w:szCs w:val="28"/>
        </w:rPr>
        <w:t xml:space="preserve">в отчетном периоде при плановых назначениях в размере 2 789,0 тыс. рублей, в том числе средства федерального бюджета – 1 976,8 тыс. рублей, областного бюджета – 812,2 тыс. рублей. Исполнение составило 96,2 % или 2 683,7 тыс. рублей. </w:t>
      </w:r>
    </w:p>
    <w:p w:rsidR="008502EC" w:rsidRPr="008502EC" w:rsidRDefault="008502EC" w:rsidP="008502EC">
      <w:pPr>
        <w:tabs>
          <w:tab w:val="left" w:pos="993"/>
        </w:tabs>
        <w:ind w:firstLine="709"/>
        <w:jc w:val="both"/>
        <w:rPr>
          <w:bCs/>
          <w:color w:val="000000"/>
          <w:sz w:val="28"/>
          <w:szCs w:val="28"/>
        </w:rPr>
      </w:pPr>
      <w:r w:rsidRPr="008502EC">
        <w:rPr>
          <w:bCs/>
          <w:color w:val="000000"/>
          <w:sz w:val="28"/>
          <w:szCs w:val="28"/>
        </w:rPr>
        <w:t xml:space="preserve">Бюджетные назначения направлены на проведение конкурса проектов (программ) на финансирование из средств областного бюджета, Форума молодежи Магаданской области, мероприятий по развитию добровольческой деятельности, государственную поддержку малого и среднего предпринимательства. </w:t>
      </w:r>
    </w:p>
    <w:p w:rsidR="008502EC" w:rsidRPr="008502EC" w:rsidRDefault="008502EC" w:rsidP="008502EC">
      <w:pPr>
        <w:tabs>
          <w:tab w:val="left" w:pos="993"/>
        </w:tabs>
        <w:ind w:firstLine="709"/>
        <w:jc w:val="both"/>
        <w:rPr>
          <w:bCs/>
          <w:color w:val="000000"/>
          <w:sz w:val="28"/>
          <w:szCs w:val="28"/>
        </w:rPr>
      </w:pPr>
      <w:r w:rsidRPr="008502EC">
        <w:rPr>
          <w:bCs/>
          <w:color w:val="000000"/>
          <w:sz w:val="28"/>
          <w:szCs w:val="28"/>
        </w:rPr>
        <w:t xml:space="preserve">На реализацию основного </w:t>
      </w:r>
      <w:r w:rsidRPr="008502EC">
        <w:rPr>
          <w:b/>
          <w:bCs/>
          <w:color w:val="000000"/>
          <w:sz w:val="28"/>
          <w:szCs w:val="28"/>
        </w:rPr>
        <w:t xml:space="preserve">мероприятия «Формирование физически и социально здоровой личности молодого человека» </w:t>
      </w:r>
      <w:r w:rsidRPr="008502EC">
        <w:rPr>
          <w:bCs/>
          <w:color w:val="000000"/>
          <w:sz w:val="28"/>
          <w:szCs w:val="28"/>
        </w:rPr>
        <w:t xml:space="preserve">запланированы бюджетные назначения в размере 150,0 тыс. рублей. Кассовое </w:t>
      </w:r>
      <w:r w:rsidR="00353736" w:rsidRPr="008502EC">
        <w:rPr>
          <w:bCs/>
          <w:color w:val="000000"/>
          <w:sz w:val="28"/>
          <w:szCs w:val="28"/>
        </w:rPr>
        <w:t>исполнение –</w:t>
      </w:r>
      <w:r w:rsidRPr="008502EC">
        <w:rPr>
          <w:bCs/>
          <w:color w:val="000000"/>
          <w:sz w:val="28"/>
          <w:szCs w:val="28"/>
        </w:rPr>
        <w:t xml:space="preserve"> 100%. В рамках данного мероприятия проведены акции, направленные на формирования привычки у молодежи к здоровому образу жизни.</w:t>
      </w:r>
    </w:p>
    <w:p w:rsidR="008502EC" w:rsidRPr="008502EC" w:rsidRDefault="008502EC" w:rsidP="008502EC">
      <w:pPr>
        <w:tabs>
          <w:tab w:val="left" w:pos="993"/>
        </w:tabs>
        <w:jc w:val="both"/>
        <w:rPr>
          <w:bCs/>
          <w:color w:val="000000"/>
          <w:sz w:val="28"/>
          <w:szCs w:val="28"/>
        </w:rPr>
      </w:pPr>
      <w:r w:rsidRPr="008502EC">
        <w:rPr>
          <w:bCs/>
          <w:color w:val="000000"/>
          <w:sz w:val="28"/>
          <w:szCs w:val="28"/>
        </w:rPr>
        <w:tab/>
      </w:r>
    </w:p>
    <w:p w:rsidR="008502EC" w:rsidRPr="008502EC" w:rsidRDefault="008502EC" w:rsidP="008502EC">
      <w:pPr>
        <w:ind w:firstLine="708"/>
        <w:jc w:val="center"/>
        <w:rPr>
          <w:b/>
          <w:bCs/>
          <w:color w:val="000000"/>
          <w:sz w:val="28"/>
          <w:szCs w:val="28"/>
        </w:rPr>
      </w:pPr>
      <w:r w:rsidRPr="008502EC">
        <w:rPr>
          <w:b/>
          <w:bCs/>
          <w:color w:val="000000"/>
          <w:sz w:val="28"/>
          <w:szCs w:val="28"/>
        </w:rPr>
        <w:t>Подпрограмма «Формирование и развитие инфраструктуры молодежной политики» на 2014-2021 годы»</w:t>
      </w:r>
    </w:p>
    <w:p w:rsidR="008502EC" w:rsidRPr="008502EC" w:rsidRDefault="008502EC" w:rsidP="008502EC">
      <w:pPr>
        <w:ind w:firstLine="708"/>
        <w:jc w:val="center"/>
        <w:rPr>
          <w:b/>
          <w:bCs/>
          <w:color w:val="000000"/>
          <w:sz w:val="28"/>
          <w:szCs w:val="28"/>
          <w:u w:val="single"/>
        </w:rPr>
      </w:pPr>
    </w:p>
    <w:p w:rsidR="008502EC" w:rsidRPr="008502EC" w:rsidRDefault="008502EC" w:rsidP="008502EC">
      <w:pPr>
        <w:autoSpaceDE w:val="0"/>
        <w:autoSpaceDN w:val="0"/>
        <w:adjustRightInd w:val="0"/>
        <w:ind w:firstLine="708"/>
        <w:jc w:val="both"/>
        <w:rPr>
          <w:rFonts w:eastAsia="Calibri"/>
          <w:bCs/>
          <w:sz w:val="28"/>
          <w:szCs w:val="28"/>
        </w:rPr>
      </w:pPr>
      <w:r w:rsidRPr="008502EC">
        <w:rPr>
          <w:rFonts w:eastAsia="Calibri"/>
          <w:color w:val="000000"/>
          <w:sz w:val="28"/>
          <w:szCs w:val="28"/>
        </w:rPr>
        <w:t>Целями подпрограммы являются</w:t>
      </w:r>
      <w:r w:rsidRPr="008502EC">
        <w:rPr>
          <w:sz w:val="28"/>
          <w:szCs w:val="28"/>
        </w:rPr>
        <w:t xml:space="preserve"> </w:t>
      </w:r>
      <w:r w:rsidRPr="008502EC">
        <w:rPr>
          <w:rFonts w:eastAsia="Calibri"/>
          <w:color w:val="000000"/>
          <w:sz w:val="28"/>
          <w:szCs w:val="28"/>
        </w:rPr>
        <w:t>поддержка и развитие инфраструктуры молодежной политики, кадровое, методическое и информационное обеспечение работы с молодежью на региональном и муниципальном уровнях</w:t>
      </w:r>
      <w:r w:rsidRPr="008502EC">
        <w:rPr>
          <w:rFonts w:eastAsia="Calibri"/>
          <w:bCs/>
          <w:sz w:val="28"/>
          <w:szCs w:val="28"/>
        </w:rPr>
        <w:t>.</w:t>
      </w:r>
    </w:p>
    <w:p w:rsidR="008502EC" w:rsidRPr="008502EC" w:rsidRDefault="008502EC" w:rsidP="008502EC">
      <w:pPr>
        <w:autoSpaceDE w:val="0"/>
        <w:autoSpaceDN w:val="0"/>
        <w:adjustRightInd w:val="0"/>
        <w:ind w:firstLine="708"/>
        <w:jc w:val="both"/>
        <w:rPr>
          <w:rFonts w:eastAsia="Calibri"/>
          <w:color w:val="000000"/>
          <w:sz w:val="28"/>
          <w:szCs w:val="28"/>
        </w:rPr>
      </w:pPr>
      <w:r w:rsidRPr="008502EC">
        <w:rPr>
          <w:rFonts w:eastAsia="Calibri"/>
          <w:color w:val="000000"/>
          <w:sz w:val="28"/>
          <w:szCs w:val="28"/>
        </w:rPr>
        <w:t>Ответственным исполнителем данной программы является министерство образования и молодежной политики Магаданской области, участники – МОГАУ «Ресурсный центр поддержки общественных инициатив», МОГАУ «Молодежный центр».</w:t>
      </w:r>
    </w:p>
    <w:p w:rsidR="008502EC" w:rsidRPr="008502EC" w:rsidRDefault="008502EC" w:rsidP="008502EC">
      <w:pPr>
        <w:autoSpaceDE w:val="0"/>
        <w:autoSpaceDN w:val="0"/>
        <w:adjustRightInd w:val="0"/>
        <w:ind w:firstLine="708"/>
        <w:jc w:val="both"/>
        <w:rPr>
          <w:rFonts w:eastAsia="Calibri"/>
          <w:color w:val="000000"/>
          <w:sz w:val="28"/>
          <w:szCs w:val="28"/>
        </w:rPr>
      </w:pPr>
      <w:r w:rsidRPr="008502EC">
        <w:rPr>
          <w:rFonts w:eastAsia="Calibri"/>
          <w:color w:val="000000"/>
          <w:sz w:val="28"/>
          <w:szCs w:val="28"/>
        </w:rPr>
        <w:t>Исполнение расходов областного бюджета по подпрограмме «Формирование и развитие инфраструктуры молодежной политики» на 2014-2021 годы» характеризуется следующими данными:</w:t>
      </w:r>
    </w:p>
    <w:p w:rsidR="008502EC" w:rsidRPr="008502EC" w:rsidRDefault="008502EC" w:rsidP="008502EC">
      <w:pPr>
        <w:widowControl w:val="0"/>
        <w:autoSpaceDE w:val="0"/>
        <w:autoSpaceDN w:val="0"/>
        <w:adjustRightInd w:val="0"/>
        <w:jc w:val="right"/>
        <w:rPr>
          <w:sz w:val="26"/>
          <w:szCs w:val="26"/>
        </w:rPr>
      </w:pPr>
      <w:r w:rsidRPr="008502EC">
        <w:rPr>
          <w:color w:val="000000"/>
          <w:sz w:val="28"/>
          <w:szCs w:val="28"/>
        </w:rPr>
        <w:t>тыс. руб.</w:t>
      </w: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132"/>
        <w:gridCol w:w="1891"/>
        <w:gridCol w:w="1693"/>
        <w:gridCol w:w="1054"/>
      </w:tblGrid>
      <w:tr w:rsidR="008502EC" w:rsidRPr="008502EC" w:rsidTr="00E10569">
        <w:tc>
          <w:tcPr>
            <w:tcW w:w="654" w:type="dxa"/>
            <w:shd w:val="clear" w:color="auto" w:fill="auto"/>
          </w:tcPr>
          <w:p w:rsidR="008502EC" w:rsidRPr="008502EC" w:rsidRDefault="008502EC" w:rsidP="008502EC">
            <w:pPr>
              <w:jc w:val="center"/>
              <w:rPr>
                <w:b/>
                <w:bCs/>
                <w:color w:val="000000"/>
                <w:szCs w:val="20"/>
              </w:rPr>
            </w:pPr>
            <w:r w:rsidRPr="008502EC">
              <w:rPr>
                <w:b/>
                <w:bCs/>
                <w:color w:val="000000"/>
                <w:szCs w:val="20"/>
              </w:rPr>
              <w:t>№ п/п</w:t>
            </w:r>
          </w:p>
        </w:tc>
        <w:tc>
          <w:tcPr>
            <w:tcW w:w="4132" w:type="dxa"/>
            <w:shd w:val="clear" w:color="auto" w:fill="auto"/>
          </w:tcPr>
          <w:p w:rsidR="008502EC" w:rsidRPr="008502EC" w:rsidRDefault="008502EC" w:rsidP="004F7457">
            <w:pPr>
              <w:jc w:val="center"/>
              <w:rPr>
                <w:b/>
                <w:bCs/>
                <w:color w:val="000000"/>
                <w:szCs w:val="20"/>
              </w:rPr>
            </w:pPr>
            <w:r w:rsidRPr="008502EC">
              <w:rPr>
                <w:b/>
                <w:bCs/>
                <w:color w:val="000000"/>
                <w:szCs w:val="20"/>
              </w:rPr>
              <w:t>Наименование государственной программы, подпрограммы</w:t>
            </w:r>
          </w:p>
        </w:tc>
        <w:tc>
          <w:tcPr>
            <w:tcW w:w="1891" w:type="dxa"/>
            <w:shd w:val="clear" w:color="auto" w:fill="auto"/>
          </w:tcPr>
          <w:p w:rsidR="008502EC" w:rsidRPr="008502EC" w:rsidRDefault="008502EC" w:rsidP="008502EC">
            <w:pPr>
              <w:jc w:val="center"/>
              <w:rPr>
                <w:b/>
                <w:bCs/>
                <w:color w:val="000000"/>
                <w:szCs w:val="20"/>
              </w:rPr>
            </w:pPr>
            <w:r w:rsidRPr="008502EC">
              <w:rPr>
                <w:b/>
                <w:bCs/>
                <w:color w:val="000000"/>
                <w:szCs w:val="20"/>
              </w:rPr>
              <w:t>Бюджет</w:t>
            </w:r>
          </w:p>
        </w:tc>
        <w:tc>
          <w:tcPr>
            <w:tcW w:w="1693" w:type="dxa"/>
            <w:shd w:val="clear" w:color="auto" w:fill="auto"/>
          </w:tcPr>
          <w:p w:rsidR="008502EC" w:rsidRPr="008502EC" w:rsidRDefault="008502EC" w:rsidP="008502EC">
            <w:pPr>
              <w:jc w:val="center"/>
              <w:rPr>
                <w:b/>
                <w:bCs/>
                <w:color w:val="000000"/>
                <w:szCs w:val="20"/>
              </w:rPr>
            </w:pPr>
            <w:r w:rsidRPr="008502EC">
              <w:rPr>
                <w:b/>
                <w:bCs/>
                <w:color w:val="000000"/>
                <w:szCs w:val="20"/>
              </w:rPr>
              <w:t>Кассовое исполнение</w:t>
            </w:r>
          </w:p>
        </w:tc>
        <w:tc>
          <w:tcPr>
            <w:tcW w:w="1054" w:type="dxa"/>
            <w:shd w:val="clear" w:color="auto" w:fill="auto"/>
          </w:tcPr>
          <w:p w:rsidR="008502EC" w:rsidRPr="008502EC" w:rsidRDefault="008502EC" w:rsidP="008502EC">
            <w:pPr>
              <w:jc w:val="center"/>
              <w:rPr>
                <w:b/>
                <w:bCs/>
                <w:color w:val="000000"/>
                <w:szCs w:val="20"/>
              </w:rPr>
            </w:pPr>
            <w:r w:rsidRPr="008502EC">
              <w:rPr>
                <w:b/>
                <w:bCs/>
                <w:color w:val="000000"/>
                <w:szCs w:val="20"/>
              </w:rPr>
              <w:t>% исп.</w:t>
            </w:r>
          </w:p>
        </w:tc>
      </w:tr>
      <w:tr w:rsidR="008502EC" w:rsidRPr="008502EC" w:rsidTr="00E10569">
        <w:tc>
          <w:tcPr>
            <w:tcW w:w="654" w:type="dxa"/>
            <w:shd w:val="clear" w:color="auto" w:fill="auto"/>
          </w:tcPr>
          <w:p w:rsidR="008502EC" w:rsidRPr="008502EC" w:rsidRDefault="008502EC" w:rsidP="008502EC">
            <w:pPr>
              <w:jc w:val="center"/>
              <w:rPr>
                <w:b/>
                <w:bCs/>
                <w:color w:val="000000"/>
                <w:szCs w:val="20"/>
              </w:rPr>
            </w:pPr>
          </w:p>
        </w:tc>
        <w:tc>
          <w:tcPr>
            <w:tcW w:w="4132" w:type="dxa"/>
            <w:shd w:val="clear" w:color="auto" w:fill="auto"/>
          </w:tcPr>
          <w:p w:rsidR="008502EC" w:rsidRPr="008502EC" w:rsidRDefault="008502EC" w:rsidP="008502EC">
            <w:pPr>
              <w:jc w:val="both"/>
              <w:rPr>
                <w:b/>
                <w:bCs/>
                <w:color w:val="000000"/>
                <w:szCs w:val="20"/>
              </w:rPr>
            </w:pPr>
            <w:r w:rsidRPr="008502EC">
              <w:rPr>
                <w:b/>
                <w:bCs/>
                <w:color w:val="000000"/>
                <w:szCs w:val="20"/>
              </w:rPr>
              <w:t>ВСЕГО:</w:t>
            </w:r>
          </w:p>
        </w:tc>
        <w:tc>
          <w:tcPr>
            <w:tcW w:w="1891" w:type="dxa"/>
            <w:shd w:val="clear" w:color="auto" w:fill="auto"/>
          </w:tcPr>
          <w:p w:rsidR="008502EC" w:rsidRPr="008502EC" w:rsidRDefault="008502EC" w:rsidP="008502EC">
            <w:pPr>
              <w:jc w:val="center"/>
              <w:rPr>
                <w:b/>
                <w:bCs/>
                <w:color w:val="000000"/>
                <w:szCs w:val="20"/>
              </w:rPr>
            </w:pPr>
            <w:r w:rsidRPr="008502EC">
              <w:rPr>
                <w:b/>
                <w:bCs/>
                <w:color w:val="000000"/>
                <w:szCs w:val="20"/>
              </w:rPr>
              <w:t>3 251,2</w:t>
            </w:r>
          </w:p>
        </w:tc>
        <w:tc>
          <w:tcPr>
            <w:tcW w:w="1693" w:type="dxa"/>
            <w:shd w:val="clear" w:color="auto" w:fill="auto"/>
          </w:tcPr>
          <w:p w:rsidR="008502EC" w:rsidRPr="008502EC" w:rsidRDefault="008502EC" w:rsidP="008502EC">
            <w:pPr>
              <w:jc w:val="center"/>
              <w:rPr>
                <w:b/>
                <w:bCs/>
                <w:color w:val="000000"/>
                <w:szCs w:val="20"/>
              </w:rPr>
            </w:pPr>
            <w:r w:rsidRPr="008502EC">
              <w:rPr>
                <w:b/>
                <w:bCs/>
                <w:color w:val="000000"/>
                <w:szCs w:val="20"/>
              </w:rPr>
              <w:t>3 172,7</w:t>
            </w:r>
          </w:p>
        </w:tc>
        <w:tc>
          <w:tcPr>
            <w:tcW w:w="1054" w:type="dxa"/>
            <w:shd w:val="clear" w:color="auto" w:fill="auto"/>
          </w:tcPr>
          <w:p w:rsidR="008502EC" w:rsidRPr="008502EC" w:rsidRDefault="008502EC" w:rsidP="008502EC">
            <w:pPr>
              <w:jc w:val="center"/>
              <w:rPr>
                <w:b/>
                <w:bCs/>
                <w:color w:val="000000"/>
                <w:szCs w:val="20"/>
              </w:rPr>
            </w:pPr>
            <w:r w:rsidRPr="008502EC">
              <w:rPr>
                <w:b/>
                <w:bCs/>
                <w:color w:val="000000"/>
                <w:szCs w:val="20"/>
              </w:rPr>
              <w:t>97,6</w:t>
            </w:r>
          </w:p>
        </w:tc>
      </w:tr>
      <w:tr w:rsidR="008502EC" w:rsidRPr="008502EC" w:rsidTr="00E10569">
        <w:tc>
          <w:tcPr>
            <w:tcW w:w="9424" w:type="dxa"/>
            <w:gridSpan w:val="5"/>
            <w:shd w:val="clear" w:color="auto" w:fill="auto"/>
          </w:tcPr>
          <w:p w:rsidR="008502EC" w:rsidRPr="008502EC" w:rsidRDefault="008502EC" w:rsidP="008502EC">
            <w:pPr>
              <w:jc w:val="both"/>
              <w:rPr>
                <w:b/>
                <w:bCs/>
                <w:color w:val="000000"/>
                <w:szCs w:val="20"/>
              </w:rPr>
            </w:pPr>
            <w:r w:rsidRPr="008502EC">
              <w:rPr>
                <w:b/>
                <w:bCs/>
                <w:color w:val="000000"/>
                <w:szCs w:val="20"/>
              </w:rPr>
              <w:t>в том числе:</w:t>
            </w:r>
          </w:p>
        </w:tc>
      </w:tr>
      <w:tr w:rsidR="008502EC" w:rsidRPr="008502EC" w:rsidTr="00E10569">
        <w:tc>
          <w:tcPr>
            <w:tcW w:w="654" w:type="dxa"/>
            <w:shd w:val="clear" w:color="auto" w:fill="auto"/>
          </w:tcPr>
          <w:p w:rsidR="008502EC" w:rsidRPr="008502EC" w:rsidRDefault="008502EC" w:rsidP="008502EC">
            <w:pPr>
              <w:jc w:val="center"/>
              <w:rPr>
                <w:b/>
                <w:bCs/>
                <w:color w:val="000000"/>
                <w:szCs w:val="20"/>
              </w:rPr>
            </w:pPr>
            <w:r w:rsidRPr="008502EC">
              <w:rPr>
                <w:b/>
                <w:bCs/>
                <w:color w:val="000000"/>
                <w:szCs w:val="20"/>
              </w:rPr>
              <w:t>1.</w:t>
            </w:r>
          </w:p>
        </w:tc>
        <w:tc>
          <w:tcPr>
            <w:tcW w:w="4132" w:type="dxa"/>
            <w:shd w:val="clear" w:color="auto" w:fill="auto"/>
          </w:tcPr>
          <w:p w:rsidR="008502EC" w:rsidRPr="008502EC" w:rsidRDefault="004F7457" w:rsidP="008502EC">
            <w:pPr>
              <w:jc w:val="both"/>
              <w:rPr>
                <w:b/>
                <w:bCs/>
                <w:color w:val="000000"/>
                <w:szCs w:val="20"/>
              </w:rPr>
            </w:pPr>
            <w:r>
              <w:rPr>
                <w:b/>
                <w:bCs/>
                <w:color w:val="000000"/>
                <w:szCs w:val="20"/>
              </w:rPr>
              <w:t>Основное мероприятие «</w:t>
            </w:r>
            <w:r w:rsidR="008502EC" w:rsidRPr="008502EC">
              <w:rPr>
                <w:b/>
                <w:bCs/>
                <w:color w:val="000000"/>
                <w:szCs w:val="20"/>
              </w:rPr>
              <w:t>Информационное и методическое обеспечение реализации государственной молодежной</w:t>
            </w:r>
            <w:r>
              <w:rPr>
                <w:b/>
                <w:bCs/>
                <w:color w:val="000000"/>
                <w:szCs w:val="20"/>
              </w:rPr>
              <w:t xml:space="preserve"> политики в Магаданской области»</w:t>
            </w:r>
          </w:p>
        </w:tc>
        <w:tc>
          <w:tcPr>
            <w:tcW w:w="1891" w:type="dxa"/>
            <w:shd w:val="clear" w:color="auto" w:fill="auto"/>
          </w:tcPr>
          <w:p w:rsidR="008502EC" w:rsidRPr="008502EC" w:rsidRDefault="008502EC" w:rsidP="008502EC">
            <w:pPr>
              <w:jc w:val="center"/>
              <w:rPr>
                <w:b/>
                <w:bCs/>
                <w:color w:val="000000"/>
                <w:szCs w:val="20"/>
              </w:rPr>
            </w:pPr>
            <w:r w:rsidRPr="008502EC">
              <w:rPr>
                <w:b/>
                <w:bCs/>
                <w:color w:val="000000"/>
                <w:szCs w:val="20"/>
              </w:rPr>
              <w:t>3 156,7</w:t>
            </w:r>
          </w:p>
        </w:tc>
        <w:tc>
          <w:tcPr>
            <w:tcW w:w="1693" w:type="dxa"/>
            <w:shd w:val="clear" w:color="auto" w:fill="auto"/>
          </w:tcPr>
          <w:p w:rsidR="008502EC" w:rsidRPr="008502EC" w:rsidRDefault="008502EC" w:rsidP="008502EC">
            <w:pPr>
              <w:jc w:val="center"/>
              <w:rPr>
                <w:b/>
                <w:bCs/>
                <w:color w:val="000000"/>
                <w:szCs w:val="20"/>
              </w:rPr>
            </w:pPr>
            <w:r w:rsidRPr="008502EC">
              <w:rPr>
                <w:b/>
                <w:bCs/>
                <w:color w:val="000000"/>
                <w:szCs w:val="20"/>
              </w:rPr>
              <w:t>3 156,7</w:t>
            </w:r>
          </w:p>
        </w:tc>
        <w:tc>
          <w:tcPr>
            <w:tcW w:w="1054" w:type="dxa"/>
            <w:shd w:val="clear" w:color="auto" w:fill="auto"/>
          </w:tcPr>
          <w:p w:rsidR="008502EC" w:rsidRPr="008502EC" w:rsidRDefault="008502EC" w:rsidP="008502EC">
            <w:pPr>
              <w:jc w:val="center"/>
              <w:rPr>
                <w:b/>
                <w:bCs/>
                <w:color w:val="000000"/>
                <w:szCs w:val="20"/>
              </w:rPr>
            </w:pPr>
            <w:r w:rsidRPr="008502EC">
              <w:rPr>
                <w:b/>
                <w:bCs/>
                <w:color w:val="000000"/>
                <w:szCs w:val="20"/>
              </w:rPr>
              <w:t>100,0</w:t>
            </w:r>
          </w:p>
        </w:tc>
      </w:tr>
      <w:tr w:rsidR="008502EC" w:rsidRPr="008502EC" w:rsidTr="00E10569">
        <w:tc>
          <w:tcPr>
            <w:tcW w:w="654" w:type="dxa"/>
            <w:shd w:val="clear" w:color="auto" w:fill="auto"/>
          </w:tcPr>
          <w:p w:rsidR="008502EC" w:rsidRPr="008502EC" w:rsidRDefault="008502EC" w:rsidP="008502EC">
            <w:pPr>
              <w:jc w:val="center"/>
              <w:rPr>
                <w:b/>
                <w:bCs/>
                <w:color w:val="000000"/>
                <w:szCs w:val="20"/>
              </w:rPr>
            </w:pPr>
          </w:p>
        </w:tc>
        <w:tc>
          <w:tcPr>
            <w:tcW w:w="4132" w:type="dxa"/>
            <w:shd w:val="clear" w:color="auto" w:fill="auto"/>
          </w:tcPr>
          <w:p w:rsidR="008502EC" w:rsidRPr="008502EC" w:rsidRDefault="008502EC" w:rsidP="008502EC">
            <w:pPr>
              <w:jc w:val="both"/>
              <w:rPr>
                <w:b/>
                <w:bCs/>
                <w:i/>
                <w:color w:val="000000"/>
                <w:szCs w:val="20"/>
              </w:rPr>
            </w:pPr>
            <w:r w:rsidRPr="008502EC">
              <w:rPr>
                <w:b/>
                <w:bCs/>
                <w:i/>
                <w:color w:val="000000"/>
                <w:szCs w:val="20"/>
              </w:rPr>
              <w:t xml:space="preserve">- </w:t>
            </w:r>
            <w:r w:rsidRPr="008502EC">
              <w:rPr>
                <w:bCs/>
                <w:i/>
                <w:color w:val="000000"/>
                <w:szCs w:val="20"/>
              </w:rPr>
              <w:t>министерство образования и молодежной политики Магаданской области</w:t>
            </w:r>
          </w:p>
        </w:tc>
        <w:tc>
          <w:tcPr>
            <w:tcW w:w="1891" w:type="dxa"/>
            <w:shd w:val="clear" w:color="auto" w:fill="auto"/>
          </w:tcPr>
          <w:p w:rsidR="008502EC" w:rsidRPr="008502EC" w:rsidRDefault="008502EC" w:rsidP="008502EC">
            <w:pPr>
              <w:jc w:val="center"/>
              <w:rPr>
                <w:bCs/>
                <w:i/>
                <w:color w:val="000000"/>
                <w:szCs w:val="20"/>
              </w:rPr>
            </w:pPr>
            <w:r w:rsidRPr="008502EC">
              <w:rPr>
                <w:bCs/>
                <w:i/>
                <w:color w:val="000000"/>
                <w:szCs w:val="20"/>
              </w:rPr>
              <w:t>3 156,7</w:t>
            </w:r>
          </w:p>
        </w:tc>
        <w:tc>
          <w:tcPr>
            <w:tcW w:w="1693" w:type="dxa"/>
            <w:shd w:val="clear" w:color="auto" w:fill="auto"/>
          </w:tcPr>
          <w:p w:rsidR="008502EC" w:rsidRPr="008502EC" w:rsidRDefault="008502EC" w:rsidP="008502EC">
            <w:pPr>
              <w:jc w:val="center"/>
              <w:rPr>
                <w:bCs/>
                <w:i/>
                <w:color w:val="000000"/>
                <w:szCs w:val="20"/>
              </w:rPr>
            </w:pPr>
            <w:r w:rsidRPr="008502EC">
              <w:rPr>
                <w:bCs/>
                <w:i/>
                <w:color w:val="000000"/>
                <w:szCs w:val="20"/>
              </w:rPr>
              <w:t>3 156,7</w:t>
            </w:r>
          </w:p>
        </w:tc>
        <w:tc>
          <w:tcPr>
            <w:tcW w:w="1054" w:type="dxa"/>
            <w:shd w:val="clear" w:color="auto" w:fill="auto"/>
          </w:tcPr>
          <w:p w:rsidR="008502EC" w:rsidRPr="008502EC" w:rsidRDefault="008502EC" w:rsidP="008502EC">
            <w:pPr>
              <w:jc w:val="center"/>
              <w:rPr>
                <w:bCs/>
                <w:i/>
                <w:color w:val="000000"/>
                <w:szCs w:val="20"/>
              </w:rPr>
            </w:pPr>
            <w:r w:rsidRPr="008502EC">
              <w:rPr>
                <w:bCs/>
                <w:i/>
                <w:color w:val="000000"/>
                <w:szCs w:val="20"/>
              </w:rPr>
              <w:t>100,0</w:t>
            </w:r>
          </w:p>
        </w:tc>
      </w:tr>
      <w:tr w:rsidR="008502EC" w:rsidRPr="008502EC" w:rsidTr="00E10569">
        <w:tc>
          <w:tcPr>
            <w:tcW w:w="654" w:type="dxa"/>
            <w:shd w:val="clear" w:color="auto" w:fill="auto"/>
          </w:tcPr>
          <w:p w:rsidR="008502EC" w:rsidRPr="008502EC" w:rsidRDefault="008502EC" w:rsidP="008502EC">
            <w:pPr>
              <w:jc w:val="center"/>
              <w:rPr>
                <w:b/>
                <w:bCs/>
                <w:color w:val="000000"/>
                <w:szCs w:val="20"/>
              </w:rPr>
            </w:pPr>
            <w:r w:rsidRPr="008502EC">
              <w:rPr>
                <w:b/>
                <w:bCs/>
                <w:color w:val="000000"/>
                <w:szCs w:val="20"/>
              </w:rPr>
              <w:t>2.</w:t>
            </w:r>
          </w:p>
        </w:tc>
        <w:tc>
          <w:tcPr>
            <w:tcW w:w="4132" w:type="dxa"/>
            <w:shd w:val="clear" w:color="auto" w:fill="auto"/>
          </w:tcPr>
          <w:p w:rsidR="008502EC" w:rsidRPr="008502EC" w:rsidRDefault="004F7457" w:rsidP="008502EC">
            <w:pPr>
              <w:jc w:val="both"/>
              <w:rPr>
                <w:b/>
                <w:bCs/>
                <w:color w:val="000000"/>
                <w:szCs w:val="20"/>
              </w:rPr>
            </w:pPr>
            <w:r>
              <w:rPr>
                <w:b/>
                <w:bCs/>
                <w:color w:val="000000"/>
                <w:szCs w:val="20"/>
              </w:rPr>
              <w:t>Основное мероприятие «</w:t>
            </w:r>
            <w:r w:rsidR="008502EC" w:rsidRPr="008502EC">
              <w:rPr>
                <w:b/>
                <w:bCs/>
                <w:color w:val="000000"/>
                <w:szCs w:val="20"/>
              </w:rPr>
              <w:t>Содействие муниципальным образованиям Магаданской области в формировании и</w:t>
            </w:r>
            <w:r>
              <w:rPr>
                <w:b/>
                <w:bCs/>
                <w:color w:val="000000"/>
                <w:szCs w:val="20"/>
              </w:rPr>
              <w:t xml:space="preserve"> реализации молодежной политики»</w:t>
            </w:r>
          </w:p>
        </w:tc>
        <w:tc>
          <w:tcPr>
            <w:tcW w:w="1891" w:type="dxa"/>
            <w:shd w:val="clear" w:color="auto" w:fill="auto"/>
          </w:tcPr>
          <w:p w:rsidR="008502EC" w:rsidRPr="008502EC" w:rsidRDefault="008502EC" w:rsidP="008502EC">
            <w:pPr>
              <w:jc w:val="center"/>
              <w:rPr>
                <w:b/>
                <w:bCs/>
                <w:color w:val="000000"/>
                <w:szCs w:val="20"/>
              </w:rPr>
            </w:pPr>
            <w:r w:rsidRPr="008502EC">
              <w:rPr>
                <w:b/>
                <w:bCs/>
                <w:color w:val="000000"/>
                <w:szCs w:val="20"/>
              </w:rPr>
              <w:t>94,5</w:t>
            </w:r>
          </w:p>
        </w:tc>
        <w:tc>
          <w:tcPr>
            <w:tcW w:w="1693" w:type="dxa"/>
            <w:shd w:val="clear" w:color="auto" w:fill="auto"/>
          </w:tcPr>
          <w:p w:rsidR="008502EC" w:rsidRPr="008502EC" w:rsidRDefault="008502EC" w:rsidP="008502EC">
            <w:pPr>
              <w:jc w:val="center"/>
              <w:rPr>
                <w:b/>
                <w:bCs/>
                <w:color w:val="000000"/>
                <w:szCs w:val="20"/>
              </w:rPr>
            </w:pPr>
            <w:r w:rsidRPr="008502EC">
              <w:rPr>
                <w:b/>
                <w:bCs/>
                <w:color w:val="000000"/>
                <w:szCs w:val="20"/>
              </w:rPr>
              <w:t>16,0</w:t>
            </w:r>
          </w:p>
        </w:tc>
        <w:tc>
          <w:tcPr>
            <w:tcW w:w="1054" w:type="dxa"/>
            <w:shd w:val="clear" w:color="auto" w:fill="auto"/>
          </w:tcPr>
          <w:p w:rsidR="008502EC" w:rsidRPr="008502EC" w:rsidRDefault="008502EC" w:rsidP="008502EC">
            <w:pPr>
              <w:jc w:val="center"/>
              <w:rPr>
                <w:b/>
                <w:bCs/>
                <w:color w:val="000000"/>
                <w:szCs w:val="20"/>
              </w:rPr>
            </w:pPr>
            <w:r w:rsidRPr="008502EC">
              <w:rPr>
                <w:b/>
                <w:bCs/>
                <w:color w:val="000000"/>
                <w:szCs w:val="20"/>
              </w:rPr>
              <w:t>16,9</w:t>
            </w:r>
          </w:p>
        </w:tc>
      </w:tr>
      <w:tr w:rsidR="008502EC" w:rsidRPr="008502EC" w:rsidTr="00E10569">
        <w:tc>
          <w:tcPr>
            <w:tcW w:w="654" w:type="dxa"/>
            <w:shd w:val="clear" w:color="auto" w:fill="auto"/>
          </w:tcPr>
          <w:p w:rsidR="008502EC" w:rsidRPr="008502EC" w:rsidRDefault="008502EC" w:rsidP="008502EC">
            <w:pPr>
              <w:jc w:val="center"/>
              <w:rPr>
                <w:b/>
                <w:bCs/>
                <w:color w:val="000000"/>
                <w:szCs w:val="20"/>
              </w:rPr>
            </w:pPr>
          </w:p>
        </w:tc>
        <w:tc>
          <w:tcPr>
            <w:tcW w:w="4132" w:type="dxa"/>
            <w:shd w:val="clear" w:color="auto" w:fill="auto"/>
          </w:tcPr>
          <w:p w:rsidR="008502EC" w:rsidRPr="008502EC" w:rsidRDefault="008502EC" w:rsidP="008502EC">
            <w:pPr>
              <w:jc w:val="both"/>
              <w:rPr>
                <w:bCs/>
                <w:i/>
                <w:color w:val="000000"/>
                <w:szCs w:val="20"/>
              </w:rPr>
            </w:pPr>
            <w:r w:rsidRPr="008502EC">
              <w:rPr>
                <w:bCs/>
                <w:i/>
                <w:color w:val="000000"/>
                <w:szCs w:val="20"/>
              </w:rPr>
              <w:t>- министерство образования и молодежной политики Магаданской области</w:t>
            </w:r>
          </w:p>
        </w:tc>
        <w:tc>
          <w:tcPr>
            <w:tcW w:w="1891" w:type="dxa"/>
            <w:shd w:val="clear" w:color="auto" w:fill="auto"/>
          </w:tcPr>
          <w:p w:rsidR="008502EC" w:rsidRPr="008502EC" w:rsidRDefault="008502EC" w:rsidP="008502EC">
            <w:pPr>
              <w:jc w:val="center"/>
              <w:rPr>
                <w:bCs/>
                <w:i/>
                <w:color w:val="000000"/>
                <w:szCs w:val="20"/>
              </w:rPr>
            </w:pPr>
            <w:r w:rsidRPr="008502EC">
              <w:rPr>
                <w:bCs/>
                <w:i/>
                <w:color w:val="000000"/>
                <w:szCs w:val="20"/>
              </w:rPr>
              <w:t>94,5</w:t>
            </w:r>
          </w:p>
        </w:tc>
        <w:tc>
          <w:tcPr>
            <w:tcW w:w="1693" w:type="dxa"/>
            <w:shd w:val="clear" w:color="auto" w:fill="auto"/>
          </w:tcPr>
          <w:p w:rsidR="008502EC" w:rsidRPr="008502EC" w:rsidRDefault="008502EC" w:rsidP="008502EC">
            <w:pPr>
              <w:jc w:val="center"/>
              <w:rPr>
                <w:bCs/>
                <w:i/>
                <w:color w:val="000000"/>
                <w:szCs w:val="20"/>
              </w:rPr>
            </w:pPr>
            <w:r w:rsidRPr="008502EC">
              <w:rPr>
                <w:bCs/>
                <w:i/>
                <w:color w:val="000000"/>
                <w:szCs w:val="20"/>
              </w:rPr>
              <w:t>16,0</w:t>
            </w:r>
          </w:p>
        </w:tc>
        <w:tc>
          <w:tcPr>
            <w:tcW w:w="1054" w:type="dxa"/>
            <w:shd w:val="clear" w:color="auto" w:fill="auto"/>
          </w:tcPr>
          <w:p w:rsidR="008502EC" w:rsidRPr="008502EC" w:rsidRDefault="008502EC" w:rsidP="008502EC">
            <w:pPr>
              <w:jc w:val="center"/>
              <w:rPr>
                <w:bCs/>
                <w:i/>
                <w:color w:val="000000"/>
                <w:szCs w:val="20"/>
              </w:rPr>
            </w:pPr>
            <w:r w:rsidRPr="008502EC">
              <w:rPr>
                <w:bCs/>
                <w:i/>
                <w:color w:val="000000"/>
                <w:szCs w:val="20"/>
              </w:rPr>
              <w:t>16,9</w:t>
            </w:r>
          </w:p>
        </w:tc>
      </w:tr>
    </w:tbl>
    <w:p w:rsidR="008502EC" w:rsidRPr="008502EC" w:rsidRDefault="008502EC" w:rsidP="008502EC">
      <w:pPr>
        <w:ind w:firstLine="708"/>
        <w:jc w:val="both"/>
        <w:rPr>
          <w:bCs/>
          <w:color w:val="000000"/>
          <w:sz w:val="26"/>
          <w:szCs w:val="26"/>
        </w:rPr>
      </w:pPr>
    </w:p>
    <w:p w:rsidR="008502EC" w:rsidRPr="008502EC" w:rsidRDefault="008502EC" w:rsidP="008502EC">
      <w:pPr>
        <w:tabs>
          <w:tab w:val="left" w:pos="993"/>
        </w:tabs>
        <w:ind w:firstLine="709"/>
        <w:jc w:val="both"/>
        <w:rPr>
          <w:bCs/>
          <w:color w:val="000000"/>
          <w:sz w:val="28"/>
          <w:szCs w:val="28"/>
        </w:rPr>
      </w:pPr>
      <w:r w:rsidRPr="008502EC">
        <w:rPr>
          <w:bCs/>
          <w:color w:val="000000"/>
          <w:sz w:val="28"/>
          <w:szCs w:val="28"/>
        </w:rPr>
        <w:t xml:space="preserve">В рамках </w:t>
      </w:r>
      <w:r w:rsidRPr="008502EC">
        <w:rPr>
          <w:b/>
          <w:bCs/>
          <w:color w:val="000000"/>
          <w:sz w:val="28"/>
          <w:szCs w:val="28"/>
        </w:rPr>
        <w:t>основного мероприятия «Информационное и методическое обеспечение реализации государственной молодежной политики в Магаданской области»</w:t>
      </w:r>
      <w:r w:rsidRPr="008502EC">
        <w:rPr>
          <w:bCs/>
          <w:color w:val="000000"/>
          <w:sz w:val="28"/>
          <w:szCs w:val="28"/>
        </w:rPr>
        <w:t xml:space="preserve"> предусмотренные бюджетные средства в объеме 3 156,7 тыс. рублей в отчетном периоде исполнены на 100 %. </w:t>
      </w:r>
    </w:p>
    <w:p w:rsidR="008502EC" w:rsidRPr="008502EC" w:rsidRDefault="008502EC" w:rsidP="008502EC">
      <w:pPr>
        <w:tabs>
          <w:tab w:val="left" w:pos="993"/>
        </w:tabs>
        <w:ind w:firstLine="709"/>
        <w:jc w:val="both"/>
        <w:rPr>
          <w:bCs/>
          <w:color w:val="000000"/>
          <w:sz w:val="28"/>
          <w:szCs w:val="28"/>
        </w:rPr>
      </w:pPr>
      <w:r w:rsidRPr="008502EC">
        <w:rPr>
          <w:bCs/>
          <w:color w:val="000000"/>
          <w:sz w:val="28"/>
          <w:szCs w:val="28"/>
        </w:rPr>
        <w:t>В рамках данного основного мероприятия организовано информационное сопровождение молодежной политики в сети Интернет, наполнение групп в социальных сетях, ведение информационного блога, распространение информации в СМИ.</w:t>
      </w:r>
    </w:p>
    <w:p w:rsidR="008502EC" w:rsidRPr="008502EC" w:rsidRDefault="008502EC" w:rsidP="008502EC">
      <w:pPr>
        <w:tabs>
          <w:tab w:val="left" w:pos="709"/>
          <w:tab w:val="left" w:pos="993"/>
          <w:tab w:val="left" w:pos="1134"/>
        </w:tabs>
        <w:ind w:firstLine="709"/>
        <w:jc w:val="both"/>
        <w:rPr>
          <w:bCs/>
          <w:color w:val="000000"/>
          <w:sz w:val="28"/>
          <w:szCs w:val="28"/>
        </w:rPr>
      </w:pPr>
      <w:r w:rsidRPr="008502EC">
        <w:rPr>
          <w:b/>
          <w:bCs/>
          <w:color w:val="000000"/>
          <w:sz w:val="28"/>
          <w:szCs w:val="28"/>
        </w:rPr>
        <w:t xml:space="preserve">Основное мероприятие «Содействие муниципальным образованиям Магаданской области в формировании и реализации молодежной политики» </w:t>
      </w:r>
      <w:r w:rsidRPr="008502EC">
        <w:rPr>
          <w:bCs/>
          <w:color w:val="000000"/>
          <w:sz w:val="28"/>
          <w:szCs w:val="28"/>
        </w:rPr>
        <w:t>при плановых назначениях в размере 94,5 тыс. рублей освоено 16,9% или 16,0 тыс. рублей</w:t>
      </w:r>
      <w:r w:rsidR="00877D8D" w:rsidRPr="00877D8D">
        <w:rPr>
          <w:bCs/>
          <w:color w:val="000000"/>
          <w:sz w:val="28"/>
          <w:szCs w:val="28"/>
        </w:rPr>
        <w:t xml:space="preserve"> – погашена кредиторская задолженность 2017 года</w:t>
      </w:r>
      <w:r w:rsidRPr="008502EC">
        <w:rPr>
          <w:bCs/>
          <w:color w:val="000000"/>
          <w:sz w:val="28"/>
          <w:szCs w:val="28"/>
        </w:rPr>
        <w:t xml:space="preserve">. </w:t>
      </w:r>
      <w:r w:rsidR="00877D8D" w:rsidRPr="00877D8D">
        <w:rPr>
          <w:bCs/>
          <w:color w:val="000000"/>
          <w:sz w:val="28"/>
          <w:szCs w:val="28"/>
        </w:rPr>
        <w:t>Также в</w:t>
      </w:r>
      <w:r w:rsidRPr="008502EC">
        <w:rPr>
          <w:bCs/>
          <w:color w:val="000000"/>
          <w:sz w:val="28"/>
          <w:szCs w:val="28"/>
        </w:rPr>
        <w:t xml:space="preserve"> рамках мероприятия проведен семинар для</w:t>
      </w:r>
      <w:r w:rsidRPr="008502EC">
        <w:rPr>
          <w:sz w:val="28"/>
          <w:szCs w:val="28"/>
        </w:rPr>
        <w:t xml:space="preserve"> специалистов, ответственных за реализацию государственной молодежной политики на территории Магаданской области</w:t>
      </w:r>
      <w:r w:rsidR="00877D8D" w:rsidRPr="00877D8D">
        <w:rPr>
          <w:sz w:val="28"/>
          <w:szCs w:val="28"/>
        </w:rPr>
        <w:t>, однако платежные документы на оплату предоставлены поздно, в связи с чем данные расходы не отражены в кассовом исполнении отчетного периода.</w:t>
      </w:r>
    </w:p>
    <w:p w:rsidR="008502EC" w:rsidRPr="008502EC" w:rsidRDefault="008502EC" w:rsidP="008502EC">
      <w:pPr>
        <w:tabs>
          <w:tab w:val="left" w:pos="993"/>
        </w:tabs>
        <w:jc w:val="both"/>
        <w:rPr>
          <w:b/>
          <w:bCs/>
          <w:color w:val="000000"/>
          <w:sz w:val="28"/>
          <w:szCs w:val="28"/>
        </w:rPr>
      </w:pPr>
      <w:r w:rsidRPr="008502EC">
        <w:rPr>
          <w:bCs/>
          <w:color w:val="000000"/>
          <w:sz w:val="28"/>
          <w:szCs w:val="28"/>
        </w:rPr>
        <w:tab/>
      </w:r>
    </w:p>
    <w:p w:rsidR="009B30FC" w:rsidRDefault="008502EC" w:rsidP="008502EC">
      <w:pPr>
        <w:ind w:firstLine="708"/>
        <w:jc w:val="center"/>
        <w:rPr>
          <w:b/>
          <w:bCs/>
          <w:color w:val="000000"/>
          <w:sz w:val="28"/>
          <w:szCs w:val="28"/>
        </w:rPr>
      </w:pPr>
      <w:r w:rsidRPr="008502EC">
        <w:rPr>
          <w:b/>
          <w:bCs/>
          <w:color w:val="000000"/>
          <w:sz w:val="28"/>
          <w:szCs w:val="28"/>
        </w:rPr>
        <w:t>Подпрограмма</w:t>
      </w:r>
    </w:p>
    <w:p w:rsidR="008502EC" w:rsidRPr="008502EC" w:rsidRDefault="008502EC" w:rsidP="008502EC">
      <w:pPr>
        <w:ind w:firstLine="708"/>
        <w:jc w:val="center"/>
        <w:rPr>
          <w:b/>
          <w:bCs/>
          <w:color w:val="000000"/>
          <w:sz w:val="28"/>
          <w:szCs w:val="28"/>
        </w:rPr>
      </w:pPr>
      <w:r w:rsidRPr="008502EC">
        <w:rPr>
          <w:b/>
          <w:bCs/>
          <w:color w:val="000000"/>
          <w:sz w:val="28"/>
          <w:szCs w:val="28"/>
        </w:rPr>
        <w:t xml:space="preserve"> «Создание условий для реализации государственной программы» на 2014-2021 годы»</w:t>
      </w:r>
    </w:p>
    <w:p w:rsidR="008502EC" w:rsidRPr="008502EC" w:rsidRDefault="008502EC" w:rsidP="008502EC">
      <w:pPr>
        <w:ind w:firstLine="708"/>
        <w:jc w:val="center"/>
        <w:rPr>
          <w:b/>
          <w:bCs/>
          <w:color w:val="000000"/>
          <w:sz w:val="28"/>
          <w:szCs w:val="28"/>
          <w:u w:val="single"/>
        </w:rPr>
      </w:pPr>
    </w:p>
    <w:p w:rsidR="008502EC" w:rsidRPr="008502EC" w:rsidRDefault="008502EC" w:rsidP="008502EC">
      <w:pPr>
        <w:autoSpaceDE w:val="0"/>
        <w:autoSpaceDN w:val="0"/>
        <w:adjustRightInd w:val="0"/>
        <w:ind w:firstLine="708"/>
        <w:jc w:val="both"/>
        <w:rPr>
          <w:rFonts w:eastAsia="Calibri"/>
          <w:bCs/>
          <w:sz w:val="28"/>
          <w:szCs w:val="28"/>
        </w:rPr>
      </w:pPr>
      <w:r w:rsidRPr="008502EC">
        <w:rPr>
          <w:rFonts w:eastAsia="Calibri"/>
          <w:color w:val="000000"/>
          <w:sz w:val="28"/>
          <w:szCs w:val="28"/>
        </w:rPr>
        <w:t>Целью подпрограммы является</w:t>
      </w:r>
      <w:r w:rsidRPr="008502EC">
        <w:rPr>
          <w:sz w:val="28"/>
          <w:szCs w:val="28"/>
        </w:rPr>
        <w:t xml:space="preserve"> о</w:t>
      </w:r>
      <w:r w:rsidRPr="008502EC">
        <w:rPr>
          <w:rFonts w:eastAsia="Calibri"/>
          <w:color w:val="000000"/>
          <w:sz w:val="28"/>
          <w:szCs w:val="28"/>
        </w:rPr>
        <w:t>беспечение условий для реализации государственной программы</w:t>
      </w:r>
      <w:r w:rsidRPr="008502EC">
        <w:rPr>
          <w:rFonts w:eastAsia="Calibri"/>
          <w:bCs/>
          <w:sz w:val="28"/>
          <w:szCs w:val="28"/>
        </w:rPr>
        <w:t>.</w:t>
      </w:r>
    </w:p>
    <w:p w:rsidR="008502EC" w:rsidRPr="008502EC" w:rsidRDefault="008502EC" w:rsidP="008502EC">
      <w:pPr>
        <w:autoSpaceDE w:val="0"/>
        <w:autoSpaceDN w:val="0"/>
        <w:adjustRightInd w:val="0"/>
        <w:ind w:firstLine="708"/>
        <w:jc w:val="both"/>
        <w:rPr>
          <w:rFonts w:eastAsia="Calibri"/>
          <w:color w:val="000000"/>
          <w:sz w:val="28"/>
          <w:szCs w:val="28"/>
        </w:rPr>
      </w:pPr>
      <w:r w:rsidRPr="008502EC">
        <w:rPr>
          <w:rFonts w:eastAsia="Calibri"/>
          <w:color w:val="000000"/>
          <w:sz w:val="28"/>
          <w:szCs w:val="28"/>
        </w:rPr>
        <w:t>Ответственным исполнителем данной программы является министерство образования и молодежной политики Магаданской области, участники – ОГБУ «Молодежный центр», МОГАУ «Ресурсный центр поддержки общественных инициатив», МОГАУ «Молодежный центр».</w:t>
      </w:r>
    </w:p>
    <w:p w:rsidR="008502EC" w:rsidRPr="008502EC" w:rsidRDefault="008502EC" w:rsidP="008502EC">
      <w:pPr>
        <w:autoSpaceDE w:val="0"/>
        <w:autoSpaceDN w:val="0"/>
        <w:adjustRightInd w:val="0"/>
        <w:ind w:firstLine="708"/>
        <w:jc w:val="both"/>
        <w:rPr>
          <w:rFonts w:eastAsia="Calibri"/>
          <w:color w:val="000000"/>
          <w:sz w:val="28"/>
          <w:szCs w:val="28"/>
        </w:rPr>
      </w:pPr>
      <w:r w:rsidRPr="008502EC">
        <w:rPr>
          <w:rFonts w:eastAsia="Calibri"/>
          <w:color w:val="000000"/>
          <w:sz w:val="28"/>
          <w:szCs w:val="28"/>
        </w:rPr>
        <w:t>Исполнение расходов областного бюджета по подпрограмме «Создание условий для реализации государственной программы» на 2014-2021 годы» характеризуется следующими данными:</w:t>
      </w:r>
    </w:p>
    <w:p w:rsidR="008502EC" w:rsidRPr="008502EC" w:rsidRDefault="008502EC" w:rsidP="008502EC">
      <w:pPr>
        <w:widowControl w:val="0"/>
        <w:autoSpaceDE w:val="0"/>
        <w:autoSpaceDN w:val="0"/>
        <w:adjustRightInd w:val="0"/>
        <w:jc w:val="right"/>
        <w:rPr>
          <w:color w:val="000000"/>
          <w:sz w:val="28"/>
          <w:szCs w:val="28"/>
        </w:rPr>
      </w:pPr>
    </w:p>
    <w:p w:rsidR="008502EC" w:rsidRPr="008502EC" w:rsidRDefault="008502EC" w:rsidP="008502EC">
      <w:pPr>
        <w:widowControl w:val="0"/>
        <w:autoSpaceDE w:val="0"/>
        <w:autoSpaceDN w:val="0"/>
        <w:adjustRightInd w:val="0"/>
        <w:jc w:val="right"/>
        <w:rPr>
          <w:sz w:val="28"/>
          <w:szCs w:val="28"/>
        </w:rPr>
      </w:pPr>
      <w:r w:rsidRPr="008502EC">
        <w:rPr>
          <w:color w:val="000000"/>
          <w:sz w:val="28"/>
          <w:szCs w:val="28"/>
        </w:rPr>
        <w:t>тыс. руб.</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3990"/>
        <w:gridCol w:w="1891"/>
        <w:gridCol w:w="1824"/>
        <w:gridCol w:w="992"/>
      </w:tblGrid>
      <w:tr w:rsidR="008502EC" w:rsidRPr="008502EC" w:rsidTr="00E10569">
        <w:tc>
          <w:tcPr>
            <w:tcW w:w="654" w:type="dxa"/>
            <w:shd w:val="clear" w:color="auto" w:fill="auto"/>
          </w:tcPr>
          <w:p w:rsidR="008502EC" w:rsidRPr="008502EC" w:rsidRDefault="008502EC" w:rsidP="008502EC">
            <w:pPr>
              <w:jc w:val="center"/>
              <w:rPr>
                <w:b/>
                <w:bCs/>
                <w:color w:val="000000"/>
                <w:szCs w:val="20"/>
              </w:rPr>
            </w:pPr>
            <w:r w:rsidRPr="008502EC">
              <w:rPr>
                <w:b/>
                <w:bCs/>
                <w:color w:val="000000"/>
                <w:szCs w:val="20"/>
              </w:rPr>
              <w:t>№ п/п</w:t>
            </w:r>
          </w:p>
        </w:tc>
        <w:tc>
          <w:tcPr>
            <w:tcW w:w="3990" w:type="dxa"/>
            <w:shd w:val="clear" w:color="auto" w:fill="auto"/>
          </w:tcPr>
          <w:p w:rsidR="008502EC" w:rsidRPr="008502EC" w:rsidRDefault="008502EC" w:rsidP="008502EC">
            <w:pPr>
              <w:jc w:val="center"/>
              <w:rPr>
                <w:b/>
                <w:bCs/>
                <w:color w:val="000000"/>
                <w:szCs w:val="20"/>
              </w:rPr>
            </w:pPr>
            <w:r w:rsidRPr="008502EC">
              <w:rPr>
                <w:b/>
                <w:bCs/>
                <w:color w:val="000000"/>
                <w:szCs w:val="20"/>
              </w:rPr>
              <w:t>Наименование государственной программы, подпрограммы</w:t>
            </w:r>
          </w:p>
        </w:tc>
        <w:tc>
          <w:tcPr>
            <w:tcW w:w="1891" w:type="dxa"/>
            <w:shd w:val="clear" w:color="auto" w:fill="auto"/>
          </w:tcPr>
          <w:p w:rsidR="008502EC" w:rsidRPr="008502EC" w:rsidRDefault="008502EC" w:rsidP="008502EC">
            <w:pPr>
              <w:jc w:val="center"/>
              <w:rPr>
                <w:b/>
                <w:bCs/>
                <w:color w:val="000000"/>
                <w:szCs w:val="20"/>
              </w:rPr>
            </w:pPr>
            <w:r w:rsidRPr="008502EC">
              <w:rPr>
                <w:b/>
                <w:bCs/>
                <w:color w:val="000000"/>
                <w:szCs w:val="20"/>
              </w:rPr>
              <w:t xml:space="preserve"> Бюджет</w:t>
            </w:r>
          </w:p>
        </w:tc>
        <w:tc>
          <w:tcPr>
            <w:tcW w:w="1824" w:type="dxa"/>
            <w:shd w:val="clear" w:color="auto" w:fill="auto"/>
          </w:tcPr>
          <w:p w:rsidR="008502EC" w:rsidRPr="008502EC" w:rsidRDefault="008502EC" w:rsidP="008502EC">
            <w:pPr>
              <w:jc w:val="center"/>
              <w:rPr>
                <w:b/>
                <w:bCs/>
                <w:color w:val="000000"/>
                <w:szCs w:val="20"/>
              </w:rPr>
            </w:pPr>
            <w:r w:rsidRPr="008502EC">
              <w:rPr>
                <w:b/>
                <w:bCs/>
                <w:color w:val="000000"/>
                <w:szCs w:val="20"/>
              </w:rPr>
              <w:t>Кассовое исполнение</w:t>
            </w:r>
          </w:p>
        </w:tc>
        <w:tc>
          <w:tcPr>
            <w:tcW w:w="992" w:type="dxa"/>
            <w:shd w:val="clear" w:color="auto" w:fill="auto"/>
          </w:tcPr>
          <w:p w:rsidR="008502EC" w:rsidRPr="008502EC" w:rsidRDefault="008502EC" w:rsidP="008502EC">
            <w:pPr>
              <w:jc w:val="center"/>
              <w:rPr>
                <w:b/>
                <w:bCs/>
                <w:color w:val="000000"/>
                <w:szCs w:val="20"/>
              </w:rPr>
            </w:pPr>
            <w:r w:rsidRPr="008502EC">
              <w:rPr>
                <w:b/>
                <w:bCs/>
                <w:color w:val="000000"/>
                <w:szCs w:val="20"/>
              </w:rPr>
              <w:t>% исп.</w:t>
            </w:r>
          </w:p>
        </w:tc>
      </w:tr>
      <w:tr w:rsidR="008502EC" w:rsidRPr="008502EC" w:rsidTr="00E10569">
        <w:tc>
          <w:tcPr>
            <w:tcW w:w="654" w:type="dxa"/>
            <w:shd w:val="clear" w:color="auto" w:fill="auto"/>
          </w:tcPr>
          <w:p w:rsidR="008502EC" w:rsidRPr="008502EC" w:rsidRDefault="008502EC" w:rsidP="008502EC">
            <w:pPr>
              <w:jc w:val="center"/>
              <w:rPr>
                <w:b/>
                <w:bCs/>
                <w:color w:val="000000"/>
                <w:szCs w:val="20"/>
              </w:rPr>
            </w:pPr>
          </w:p>
        </w:tc>
        <w:tc>
          <w:tcPr>
            <w:tcW w:w="3990" w:type="dxa"/>
            <w:shd w:val="clear" w:color="auto" w:fill="auto"/>
          </w:tcPr>
          <w:p w:rsidR="008502EC" w:rsidRPr="008502EC" w:rsidRDefault="008502EC" w:rsidP="008502EC">
            <w:pPr>
              <w:jc w:val="both"/>
              <w:rPr>
                <w:b/>
                <w:bCs/>
                <w:color w:val="000000"/>
                <w:szCs w:val="20"/>
              </w:rPr>
            </w:pPr>
            <w:r w:rsidRPr="008502EC">
              <w:rPr>
                <w:b/>
                <w:bCs/>
                <w:color w:val="000000"/>
                <w:szCs w:val="20"/>
              </w:rPr>
              <w:t>ВСЕГО:</w:t>
            </w:r>
          </w:p>
        </w:tc>
        <w:tc>
          <w:tcPr>
            <w:tcW w:w="1891" w:type="dxa"/>
            <w:shd w:val="clear" w:color="auto" w:fill="auto"/>
          </w:tcPr>
          <w:p w:rsidR="008502EC" w:rsidRPr="008502EC" w:rsidRDefault="008502EC" w:rsidP="008502EC">
            <w:pPr>
              <w:jc w:val="center"/>
              <w:rPr>
                <w:b/>
                <w:bCs/>
                <w:color w:val="000000"/>
                <w:szCs w:val="20"/>
              </w:rPr>
            </w:pPr>
            <w:r w:rsidRPr="008502EC">
              <w:rPr>
                <w:b/>
                <w:bCs/>
                <w:color w:val="000000"/>
                <w:szCs w:val="20"/>
              </w:rPr>
              <w:t>14 909,5</w:t>
            </w:r>
          </w:p>
        </w:tc>
        <w:tc>
          <w:tcPr>
            <w:tcW w:w="1824" w:type="dxa"/>
            <w:shd w:val="clear" w:color="auto" w:fill="auto"/>
          </w:tcPr>
          <w:p w:rsidR="008502EC" w:rsidRPr="008502EC" w:rsidRDefault="008502EC" w:rsidP="008502EC">
            <w:pPr>
              <w:jc w:val="center"/>
              <w:rPr>
                <w:b/>
                <w:bCs/>
                <w:color w:val="000000"/>
                <w:szCs w:val="20"/>
              </w:rPr>
            </w:pPr>
            <w:r w:rsidRPr="008502EC">
              <w:rPr>
                <w:b/>
                <w:bCs/>
                <w:color w:val="000000"/>
                <w:szCs w:val="20"/>
              </w:rPr>
              <w:t>14 494,7</w:t>
            </w:r>
          </w:p>
        </w:tc>
        <w:tc>
          <w:tcPr>
            <w:tcW w:w="992" w:type="dxa"/>
            <w:shd w:val="clear" w:color="auto" w:fill="auto"/>
          </w:tcPr>
          <w:p w:rsidR="008502EC" w:rsidRPr="008502EC" w:rsidRDefault="008502EC" w:rsidP="008502EC">
            <w:pPr>
              <w:jc w:val="center"/>
              <w:rPr>
                <w:b/>
                <w:bCs/>
                <w:color w:val="000000"/>
                <w:szCs w:val="20"/>
              </w:rPr>
            </w:pPr>
            <w:r w:rsidRPr="008502EC">
              <w:rPr>
                <w:b/>
                <w:bCs/>
                <w:color w:val="000000"/>
                <w:szCs w:val="20"/>
              </w:rPr>
              <w:t>97,2</w:t>
            </w:r>
          </w:p>
        </w:tc>
      </w:tr>
      <w:tr w:rsidR="008502EC" w:rsidRPr="008502EC" w:rsidTr="00E10569">
        <w:tc>
          <w:tcPr>
            <w:tcW w:w="9351" w:type="dxa"/>
            <w:gridSpan w:val="5"/>
            <w:shd w:val="clear" w:color="auto" w:fill="auto"/>
          </w:tcPr>
          <w:p w:rsidR="008502EC" w:rsidRPr="008502EC" w:rsidRDefault="008502EC" w:rsidP="008502EC">
            <w:pPr>
              <w:jc w:val="center"/>
              <w:rPr>
                <w:b/>
                <w:bCs/>
                <w:color w:val="000000"/>
                <w:szCs w:val="20"/>
              </w:rPr>
            </w:pPr>
            <w:r w:rsidRPr="008502EC">
              <w:rPr>
                <w:b/>
                <w:bCs/>
                <w:color w:val="000000"/>
                <w:szCs w:val="20"/>
              </w:rPr>
              <w:t>в том числе:</w:t>
            </w:r>
          </w:p>
        </w:tc>
      </w:tr>
      <w:tr w:rsidR="008502EC" w:rsidRPr="008502EC" w:rsidTr="00E10569">
        <w:trPr>
          <w:trHeight w:val="1577"/>
        </w:trPr>
        <w:tc>
          <w:tcPr>
            <w:tcW w:w="654" w:type="dxa"/>
            <w:shd w:val="clear" w:color="auto" w:fill="auto"/>
          </w:tcPr>
          <w:p w:rsidR="008502EC" w:rsidRPr="008502EC" w:rsidRDefault="008502EC" w:rsidP="008502EC">
            <w:pPr>
              <w:jc w:val="center"/>
              <w:rPr>
                <w:b/>
                <w:bCs/>
                <w:color w:val="000000"/>
                <w:szCs w:val="20"/>
              </w:rPr>
            </w:pPr>
            <w:r w:rsidRPr="008502EC">
              <w:rPr>
                <w:b/>
                <w:bCs/>
                <w:color w:val="000000"/>
                <w:szCs w:val="20"/>
              </w:rPr>
              <w:t>1.</w:t>
            </w:r>
          </w:p>
        </w:tc>
        <w:tc>
          <w:tcPr>
            <w:tcW w:w="3990" w:type="dxa"/>
            <w:shd w:val="clear" w:color="auto" w:fill="auto"/>
          </w:tcPr>
          <w:p w:rsidR="008502EC" w:rsidRPr="008502EC" w:rsidRDefault="008502EC" w:rsidP="008502EC">
            <w:pPr>
              <w:jc w:val="both"/>
              <w:rPr>
                <w:b/>
                <w:bCs/>
                <w:color w:val="000000"/>
                <w:szCs w:val="20"/>
              </w:rPr>
            </w:pPr>
            <w:r w:rsidRPr="008502EC">
              <w:rPr>
                <w:b/>
                <w:bCs/>
                <w:color w:val="000000"/>
                <w:szCs w:val="20"/>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891" w:type="dxa"/>
            <w:shd w:val="clear" w:color="auto" w:fill="auto"/>
          </w:tcPr>
          <w:p w:rsidR="008502EC" w:rsidRPr="008502EC" w:rsidRDefault="008502EC" w:rsidP="008502EC">
            <w:pPr>
              <w:jc w:val="center"/>
              <w:rPr>
                <w:b/>
                <w:bCs/>
                <w:color w:val="000000"/>
                <w:szCs w:val="20"/>
              </w:rPr>
            </w:pPr>
            <w:r w:rsidRPr="008502EC">
              <w:rPr>
                <w:b/>
                <w:bCs/>
                <w:color w:val="000000"/>
                <w:szCs w:val="20"/>
              </w:rPr>
              <w:t>14 909,5</w:t>
            </w:r>
          </w:p>
        </w:tc>
        <w:tc>
          <w:tcPr>
            <w:tcW w:w="1824" w:type="dxa"/>
            <w:shd w:val="clear" w:color="auto" w:fill="auto"/>
          </w:tcPr>
          <w:p w:rsidR="008502EC" w:rsidRPr="008502EC" w:rsidRDefault="008502EC" w:rsidP="008502EC">
            <w:pPr>
              <w:jc w:val="center"/>
              <w:rPr>
                <w:b/>
                <w:bCs/>
                <w:color w:val="000000"/>
                <w:szCs w:val="20"/>
              </w:rPr>
            </w:pPr>
            <w:r w:rsidRPr="008502EC">
              <w:rPr>
                <w:b/>
                <w:bCs/>
                <w:color w:val="000000"/>
                <w:szCs w:val="20"/>
              </w:rPr>
              <w:t>14 494,7</w:t>
            </w:r>
          </w:p>
        </w:tc>
        <w:tc>
          <w:tcPr>
            <w:tcW w:w="992" w:type="dxa"/>
            <w:shd w:val="clear" w:color="auto" w:fill="auto"/>
          </w:tcPr>
          <w:p w:rsidR="008502EC" w:rsidRPr="008502EC" w:rsidRDefault="008502EC" w:rsidP="008502EC">
            <w:pPr>
              <w:jc w:val="center"/>
              <w:rPr>
                <w:b/>
                <w:bCs/>
                <w:color w:val="000000"/>
                <w:szCs w:val="20"/>
              </w:rPr>
            </w:pPr>
            <w:r w:rsidRPr="008502EC">
              <w:rPr>
                <w:b/>
                <w:bCs/>
                <w:color w:val="000000"/>
                <w:szCs w:val="20"/>
              </w:rPr>
              <w:t>97,2</w:t>
            </w:r>
          </w:p>
        </w:tc>
      </w:tr>
      <w:tr w:rsidR="008502EC" w:rsidRPr="008502EC" w:rsidTr="00E10569">
        <w:tc>
          <w:tcPr>
            <w:tcW w:w="654" w:type="dxa"/>
            <w:shd w:val="clear" w:color="auto" w:fill="auto"/>
          </w:tcPr>
          <w:p w:rsidR="008502EC" w:rsidRPr="008502EC" w:rsidRDefault="008502EC" w:rsidP="008502EC">
            <w:pPr>
              <w:jc w:val="center"/>
              <w:rPr>
                <w:b/>
                <w:bCs/>
                <w:color w:val="000000"/>
                <w:szCs w:val="20"/>
              </w:rPr>
            </w:pPr>
          </w:p>
        </w:tc>
        <w:tc>
          <w:tcPr>
            <w:tcW w:w="3990" w:type="dxa"/>
            <w:shd w:val="clear" w:color="auto" w:fill="auto"/>
          </w:tcPr>
          <w:p w:rsidR="008502EC" w:rsidRPr="008502EC" w:rsidRDefault="008502EC" w:rsidP="008502EC">
            <w:pPr>
              <w:jc w:val="both"/>
              <w:rPr>
                <w:b/>
                <w:bCs/>
                <w:i/>
                <w:color w:val="000000"/>
                <w:szCs w:val="20"/>
              </w:rPr>
            </w:pPr>
            <w:r w:rsidRPr="006758FC">
              <w:rPr>
                <w:bCs/>
                <w:i/>
                <w:color w:val="000000"/>
                <w:szCs w:val="20"/>
              </w:rPr>
              <w:t>-</w:t>
            </w:r>
            <w:r w:rsidRPr="008502EC">
              <w:rPr>
                <w:b/>
                <w:bCs/>
                <w:i/>
                <w:color w:val="000000"/>
                <w:szCs w:val="20"/>
              </w:rPr>
              <w:t xml:space="preserve"> </w:t>
            </w:r>
            <w:r w:rsidRPr="008502EC">
              <w:rPr>
                <w:bCs/>
                <w:i/>
                <w:color w:val="000000"/>
                <w:szCs w:val="20"/>
              </w:rPr>
              <w:t>министерство образования и молодежной политики Магаданской области</w:t>
            </w:r>
          </w:p>
        </w:tc>
        <w:tc>
          <w:tcPr>
            <w:tcW w:w="1891" w:type="dxa"/>
            <w:shd w:val="clear" w:color="auto" w:fill="auto"/>
          </w:tcPr>
          <w:p w:rsidR="008502EC" w:rsidRPr="008502EC" w:rsidRDefault="008502EC" w:rsidP="008502EC">
            <w:pPr>
              <w:jc w:val="center"/>
              <w:rPr>
                <w:bCs/>
                <w:i/>
                <w:color w:val="000000"/>
                <w:szCs w:val="20"/>
              </w:rPr>
            </w:pPr>
            <w:r w:rsidRPr="008502EC">
              <w:rPr>
                <w:bCs/>
                <w:i/>
                <w:color w:val="000000"/>
                <w:szCs w:val="20"/>
              </w:rPr>
              <w:t>14 909,5</w:t>
            </w:r>
          </w:p>
        </w:tc>
        <w:tc>
          <w:tcPr>
            <w:tcW w:w="1824" w:type="dxa"/>
            <w:shd w:val="clear" w:color="auto" w:fill="auto"/>
          </w:tcPr>
          <w:p w:rsidR="008502EC" w:rsidRPr="008502EC" w:rsidRDefault="008502EC" w:rsidP="008502EC">
            <w:pPr>
              <w:jc w:val="center"/>
              <w:rPr>
                <w:bCs/>
                <w:i/>
                <w:color w:val="000000"/>
                <w:szCs w:val="20"/>
              </w:rPr>
            </w:pPr>
            <w:r w:rsidRPr="008502EC">
              <w:rPr>
                <w:bCs/>
                <w:i/>
                <w:color w:val="000000"/>
                <w:szCs w:val="20"/>
              </w:rPr>
              <w:t>14 494,7</w:t>
            </w:r>
          </w:p>
        </w:tc>
        <w:tc>
          <w:tcPr>
            <w:tcW w:w="992" w:type="dxa"/>
            <w:shd w:val="clear" w:color="auto" w:fill="auto"/>
          </w:tcPr>
          <w:p w:rsidR="008502EC" w:rsidRPr="008502EC" w:rsidRDefault="008502EC" w:rsidP="008502EC">
            <w:pPr>
              <w:jc w:val="center"/>
              <w:rPr>
                <w:bCs/>
                <w:i/>
                <w:color w:val="000000"/>
                <w:szCs w:val="20"/>
              </w:rPr>
            </w:pPr>
            <w:r w:rsidRPr="008502EC">
              <w:rPr>
                <w:bCs/>
                <w:i/>
                <w:color w:val="000000"/>
                <w:szCs w:val="20"/>
              </w:rPr>
              <w:t>97,2</w:t>
            </w:r>
          </w:p>
        </w:tc>
      </w:tr>
    </w:tbl>
    <w:p w:rsidR="008502EC" w:rsidRPr="008502EC" w:rsidRDefault="008502EC" w:rsidP="008502EC">
      <w:pPr>
        <w:ind w:firstLine="708"/>
        <w:jc w:val="both"/>
        <w:rPr>
          <w:bCs/>
          <w:color w:val="000000"/>
          <w:szCs w:val="20"/>
        </w:rPr>
      </w:pPr>
    </w:p>
    <w:p w:rsidR="008502EC" w:rsidRPr="008502EC" w:rsidRDefault="008502EC" w:rsidP="008502EC">
      <w:pPr>
        <w:ind w:firstLine="708"/>
        <w:jc w:val="both"/>
        <w:rPr>
          <w:bCs/>
          <w:color w:val="000000"/>
          <w:sz w:val="28"/>
          <w:szCs w:val="28"/>
        </w:rPr>
      </w:pPr>
      <w:r w:rsidRPr="008502EC">
        <w:rPr>
          <w:bCs/>
          <w:color w:val="000000"/>
          <w:sz w:val="28"/>
          <w:szCs w:val="28"/>
        </w:rPr>
        <w:t xml:space="preserve">В целом по </w:t>
      </w:r>
      <w:r w:rsidRPr="008502EC">
        <w:rPr>
          <w:b/>
          <w:bCs/>
          <w:color w:val="000000"/>
          <w:sz w:val="28"/>
          <w:szCs w:val="28"/>
        </w:rPr>
        <w:t>основному мероприятию «Обеспечение выполнения функций государственными органами и находящихся в их ведении государственными учреждениями»</w:t>
      </w:r>
      <w:r w:rsidRPr="008502EC">
        <w:rPr>
          <w:bCs/>
          <w:color w:val="000000"/>
          <w:sz w:val="28"/>
          <w:szCs w:val="28"/>
        </w:rPr>
        <w:t xml:space="preserve"> на 2018 год предусмотрены бюджетные средства для ОГБУ «Молодежный центр», МОГАУ «Ресурсный центр поддержки общественных инициатив» и МОГАУ «Молодежный центр» в сумме 14 909,5 тыс. рублей, кассовое исполнение составило 14 494,7 тыс. рублей или 97,2%. </w:t>
      </w:r>
    </w:p>
    <w:p w:rsidR="008502EC" w:rsidRPr="008502EC" w:rsidRDefault="008502EC" w:rsidP="008502EC">
      <w:pPr>
        <w:ind w:firstLine="708"/>
        <w:jc w:val="both"/>
        <w:rPr>
          <w:bCs/>
          <w:color w:val="000000"/>
          <w:sz w:val="28"/>
          <w:szCs w:val="28"/>
        </w:rPr>
      </w:pPr>
      <w:r w:rsidRPr="008502EC">
        <w:rPr>
          <w:bCs/>
          <w:color w:val="000000"/>
          <w:sz w:val="28"/>
          <w:szCs w:val="28"/>
        </w:rPr>
        <w:t>Исполнение данного мероприятия в разрезе направлений расходов:</w:t>
      </w:r>
    </w:p>
    <w:p w:rsidR="008502EC" w:rsidRPr="008502EC" w:rsidRDefault="008502EC" w:rsidP="008502EC">
      <w:pPr>
        <w:ind w:firstLine="708"/>
        <w:jc w:val="both"/>
        <w:rPr>
          <w:bCs/>
          <w:color w:val="000000"/>
          <w:sz w:val="28"/>
          <w:szCs w:val="28"/>
        </w:rPr>
      </w:pPr>
      <w:r w:rsidRPr="008502EC">
        <w:rPr>
          <w:bCs/>
          <w:color w:val="000000"/>
          <w:sz w:val="28"/>
          <w:szCs w:val="28"/>
        </w:rPr>
        <w:t xml:space="preserve">- обеспечение </w:t>
      </w:r>
      <w:r w:rsidRPr="008502EC">
        <w:rPr>
          <w:bCs/>
          <w:i/>
          <w:color w:val="000000"/>
          <w:sz w:val="28"/>
          <w:szCs w:val="28"/>
        </w:rPr>
        <w:t>выполнения государственного задания на оказание государственных услуг бюджетных и автономных учреждений</w:t>
      </w:r>
      <w:r w:rsidRPr="008502EC">
        <w:rPr>
          <w:bCs/>
          <w:color w:val="000000"/>
          <w:sz w:val="28"/>
          <w:szCs w:val="28"/>
        </w:rPr>
        <w:t>. Годовые бюджетные средства утверждены в сумме 14 334,8 тыс. рублей, кассовое исполнение – 14 106,9 тыс. рублей или 98,4%;</w:t>
      </w:r>
    </w:p>
    <w:p w:rsidR="008502EC" w:rsidRPr="008502EC" w:rsidRDefault="008502EC" w:rsidP="008502EC">
      <w:pPr>
        <w:ind w:firstLine="708"/>
        <w:jc w:val="both"/>
        <w:rPr>
          <w:bCs/>
          <w:color w:val="000000"/>
          <w:sz w:val="28"/>
          <w:szCs w:val="28"/>
        </w:rPr>
      </w:pPr>
      <w:r w:rsidRPr="008502EC">
        <w:rPr>
          <w:bCs/>
          <w:color w:val="000000"/>
          <w:sz w:val="28"/>
          <w:szCs w:val="28"/>
        </w:rPr>
        <w:t xml:space="preserve">- компенсация расходов </w:t>
      </w:r>
      <w:r w:rsidRPr="008502EC">
        <w:rPr>
          <w:bCs/>
          <w:i/>
          <w:color w:val="000000"/>
          <w:sz w:val="28"/>
          <w:szCs w:val="28"/>
        </w:rPr>
        <w:t>на оплату стоимости проезда и провоза багажа к месту использования отпуска и обратно работникам</w:t>
      </w:r>
      <w:r w:rsidRPr="008502EC">
        <w:rPr>
          <w:bCs/>
          <w:color w:val="000000"/>
          <w:sz w:val="28"/>
          <w:szCs w:val="28"/>
        </w:rPr>
        <w:t>. За отчетный период плановые расходы в размере 474,1 тыс. рублей исполнены на 60,6% или 287,2 тыс. рублей. Низкий процент исполнения связан с отказом сотрудников от права проезда, обращение от министерства образования и молодежной политики Магаданской области в адрес министерства финансов об уменьшении или перераспределении бюджетных ассигнований не поступало.</w:t>
      </w:r>
    </w:p>
    <w:p w:rsidR="008502EC" w:rsidRPr="008502EC" w:rsidRDefault="008502EC" w:rsidP="008502EC">
      <w:pPr>
        <w:ind w:firstLine="709"/>
        <w:jc w:val="both"/>
        <w:rPr>
          <w:bCs/>
          <w:color w:val="000000"/>
          <w:sz w:val="28"/>
          <w:szCs w:val="28"/>
        </w:rPr>
      </w:pPr>
      <w:r w:rsidRPr="008502EC">
        <w:rPr>
          <w:bCs/>
          <w:color w:val="000000"/>
          <w:sz w:val="28"/>
          <w:szCs w:val="28"/>
        </w:rPr>
        <w:t xml:space="preserve">- компенсация расходов </w:t>
      </w:r>
      <w:r w:rsidRPr="008502EC">
        <w:rPr>
          <w:bCs/>
          <w:i/>
          <w:color w:val="000000"/>
          <w:sz w:val="28"/>
          <w:szCs w:val="28"/>
        </w:rPr>
        <w:t>на оплату стоимости проезда и провоза багажа при переезде лиц (работников)</w:t>
      </w:r>
      <w:r w:rsidRPr="008502EC">
        <w:rPr>
          <w:bCs/>
          <w:color w:val="000000"/>
          <w:sz w:val="28"/>
          <w:szCs w:val="28"/>
        </w:rPr>
        <w:t>. За отчетный период плановые назначения исполнены в полном объеме и составили 100,6 тыс. рублей.</w:t>
      </w:r>
    </w:p>
    <w:p w:rsidR="008502EC" w:rsidRPr="008502EC" w:rsidRDefault="008502EC" w:rsidP="008502EC">
      <w:pPr>
        <w:ind w:firstLine="708"/>
        <w:jc w:val="center"/>
        <w:rPr>
          <w:bCs/>
          <w:color w:val="000000"/>
          <w:sz w:val="28"/>
          <w:szCs w:val="26"/>
        </w:rPr>
      </w:pPr>
    </w:p>
    <w:p w:rsidR="008502EC" w:rsidRDefault="008502EC" w:rsidP="00273B7D">
      <w:pPr>
        <w:ind w:firstLine="708"/>
        <w:jc w:val="center"/>
        <w:rPr>
          <w:b/>
          <w:color w:val="000000"/>
          <w:sz w:val="28"/>
          <w:szCs w:val="28"/>
          <w:lang w:eastAsia="x-none"/>
        </w:rPr>
      </w:pPr>
    </w:p>
    <w:p w:rsidR="00AB6BDE" w:rsidRPr="002D5A66" w:rsidRDefault="00AB6BDE" w:rsidP="00AB6BDE">
      <w:pPr>
        <w:ind w:firstLine="708"/>
        <w:jc w:val="center"/>
        <w:rPr>
          <w:b/>
          <w:bCs/>
          <w:color w:val="000000"/>
          <w:sz w:val="28"/>
          <w:szCs w:val="28"/>
        </w:rPr>
      </w:pPr>
      <w:r>
        <w:rPr>
          <w:b/>
          <w:bCs/>
          <w:color w:val="000000"/>
          <w:sz w:val="28"/>
          <w:szCs w:val="28"/>
        </w:rPr>
        <w:t>04. Г</w:t>
      </w:r>
      <w:r w:rsidRPr="002D5A66">
        <w:rPr>
          <w:b/>
          <w:bCs/>
          <w:color w:val="000000"/>
          <w:sz w:val="28"/>
          <w:szCs w:val="28"/>
        </w:rPr>
        <w:t>осударственн</w:t>
      </w:r>
      <w:r>
        <w:rPr>
          <w:b/>
          <w:bCs/>
          <w:color w:val="000000"/>
          <w:sz w:val="28"/>
          <w:szCs w:val="28"/>
        </w:rPr>
        <w:t>ая</w:t>
      </w:r>
      <w:r w:rsidRPr="002D5A66">
        <w:rPr>
          <w:b/>
          <w:bCs/>
          <w:color w:val="000000"/>
          <w:sz w:val="28"/>
          <w:szCs w:val="28"/>
        </w:rPr>
        <w:t xml:space="preserve"> программ</w:t>
      </w:r>
      <w:r>
        <w:rPr>
          <w:b/>
          <w:bCs/>
          <w:color w:val="000000"/>
          <w:sz w:val="28"/>
          <w:szCs w:val="28"/>
        </w:rPr>
        <w:t>а</w:t>
      </w:r>
      <w:r w:rsidRPr="002D5A66">
        <w:rPr>
          <w:b/>
          <w:bCs/>
          <w:color w:val="000000"/>
          <w:sz w:val="28"/>
          <w:szCs w:val="28"/>
        </w:rPr>
        <w:t xml:space="preserve"> Магаданской области «Развитие культуры и туризма Магаданской области» </w:t>
      </w:r>
    </w:p>
    <w:p w:rsidR="00AB6BDE" w:rsidRDefault="00AB6BDE" w:rsidP="001A5593">
      <w:pPr>
        <w:ind w:firstLine="708"/>
        <w:jc w:val="center"/>
        <w:rPr>
          <w:b/>
          <w:bCs/>
          <w:color w:val="000000"/>
          <w:sz w:val="28"/>
          <w:szCs w:val="28"/>
        </w:rPr>
      </w:pPr>
      <w:r w:rsidRPr="002D5A66">
        <w:rPr>
          <w:b/>
          <w:bCs/>
          <w:color w:val="000000"/>
          <w:sz w:val="28"/>
          <w:szCs w:val="28"/>
        </w:rPr>
        <w:t xml:space="preserve">на 2014-2021 годы» </w:t>
      </w:r>
    </w:p>
    <w:p w:rsidR="001A5593" w:rsidRPr="002D5A66" w:rsidRDefault="001A5593" w:rsidP="001A5593">
      <w:pPr>
        <w:ind w:firstLine="708"/>
        <w:jc w:val="center"/>
        <w:rPr>
          <w:color w:val="000000"/>
          <w:sz w:val="28"/>
          <w:szCs w:val="28"/>
          <w:lang w:eastAsia="x-none"/>
        </w:rPr>
      </w:pPr>
    </w:p>
    <w:p w:rsidR="00AB6BDE" w:rsidRPr="002D5A66" w:rsidRDefault="00AB6BDE" w:rsidP="001A5593">
      <w:pPr>
        <w:ind w:firstLine="567"/>
        <w:contextualSpacing/>
        <w:jc w:val="both"/>
        <w:rPr>
          <w:sz w:val="28"/>
          <w:szCs w:val="28"/>
        </w:rPr>
      </w:pPr>
      <w:r w:rsidRPr="002D5A66">
        <w:rPr>
          <w:color w:val="000000"/>
          <w:kern w:val="24"/>
          <w:sz w:val="28"/>
          <w:szCs w:val="28"/>
        </w:rPr>
        <w:t xml:space="preserve">Целью </w:t>
      </w:r>
      <w:r w:rsidRPr="002D5A66">
        <w:rPr>
          <w:bCs/>
          <w:color w:val="000000"/>
          <w:sz w:val="28"/>
          <w:szCs w:val="28"/>
        </w:rPr>
        <w:t xml:space="preserve">государственной программы Магаданской области «Развитие культуры и туризма в Магаданской области» на 2014-2020 годы» является </w:t>
      </w:r>
      <w:r w:rsidRPr="002D5A66">
        <w:rPr>
          <w:sz w:val="28"/>
          <w:szCs w:val="28"/>
        </w:rPr>
        <w:t xml:space="preserve">совершенствование системы оказания государственных услуг (выполнения работ) в сфере культуры и искусства, отраслевого образования, государственными учреждениями, подведомственными Министерству </w:t>
      </w:r>
      <w:r w:rsidRPr="002D5A66">
        <w:rPr>
          <w:sz w:val="28"/>
          <w:szCs w:val="28"/>
        </w:rPr>
        <w:lastRenderedPageBreak/>
        <w:t>культуры и туризма</w:t>
      </w:r>
      <w:r w:rsidRPr="002D5A66">
        <w:rPr>
          <w:color w:val="000000"/>
          <w:kern w:val="24"/>
          <w:sz w:val="28"/>
          <w:szCs w:val="28"/>
        </w:rPr>
        <w:t>,</w:t>
      </w:r>
      <w:r w:rsidRPr="002D5A66">
        <w:rPr>
          <w:sz w:val="28"/>
          <w:szCs w:val="28"/>
        </w:rPr>
        <w:t xml:space="preserve"> создание условий для качественного библиотечного обслуживания населения Магаданской области</w:t>
      </w:r>
      <w:r w:rsidRPr="002D5A66">
        <w:rPr>
          <w:color w:val="000000"/>
          <w:kern w:val="24"/>
          <w:sz w:val="28"/>
          <w:szCs w:val="28"/>
        </w:rPr>
        <w:t xml:space="preserve">, стимулирование и поддержка деятельности творческих общественных объединений и деятелей культуры и искусства Магаданской области, сохранение культурной самобытности Магаданской области, </w:t>
      </w:r>
      <w:r w:rsidRPr="002D5A66">
        <w:rPr>
          <w:sz w:val="28"/>
          <w:szCs w:val="28"/>
        </w:rPr>
        <w:t>развитие въездного туризма на территории Магаданской области, укрепление потенциала Магаданской области в сфере туризма.</w:t>
      </w:r>
    </w:p>
    <w:p w:rsidR="00AB6BDE" w:rsidRPr="002D5A66" w:rsidRDefault="00AB6BDE" w:rsidP="001A5593">
      <w:pPr>
        <w:ind w:firstLine="567"/>
        <w:contextualSpacing/>
        <w:jc w:val="both"/>
        <w:rPr>
          <w:sz w:val="28"/>
          <w:szCs w:val="28"/>
        </w:rPr>
      </w:pPr>
      <w:r w:rsidRPr="002D5A66">
        <w:rPr>
          <w:sz w:val="28"/>
          <w:szCs w:val="28"/>
        </w:rPr>
        <w:t xml:space="preserve">Ответственным исполнителем данной </w:t>
      </w:r>
      <w:hyperlink r:id="rId27" w:history="1">
        <w:r w:rsidRPr="002D5A66">
          <w:rPr>
            <w:sz w:val="28"/>
            <w:szCs w:val="28"/>
          </w:rPr>
          <w:t>программы</w:t>
        </w:r>
      </w:hyperlink>
      <w:r w:rsidRPr="002D5A66">
        <w:rPr>
          <w:sz w:val="28"/>
          <w:szCs w:val="28"/>
        </w:rPr>
        <w:t xml:space="preserve"> является министерство культуры и туризма Магаданской области.</w:t>
      </w:r>
    </w:p>
    <w:p w:rsidR="00AB6BDE" w:rsidRPr="002D5A66" w:rsidRDefault="00AB6BDE" w:rsidP="001A5593">
      <w:pPr>
        <w:ind w:firstLine="567"/>
        <w:contextualSpacing/>
        <w:jc w:val="both"/>
        <w:rPr>
          <w:bCs/>
          <w:color w:val="000000"/>
          <w:sz w:val="28"/>
          <w:szCs w:val="28"/>
        </w:rPr>
      </w:pPr>
      <w:r w:rsidRPr="002D5A66">
        <w:rPr>
          <w:sz w:val="28"/>
          <w:szCs w:val="28"/>
        </w:rPr>
        <w:t>Законом Магаданской области от 26.12.2017 г.  № 2238-ОЗ «Об областном бюджете на 2018 год и план</w:t>
      </w:r>
      <w:r w:rsidR="00E0676A">
        <w:rPr>
          <w:sz w:val="28"/>
          <w:szCs w:val="28"/>
        </w:rPr>
        <w:t xml:space="preserve">овый период 2019 и 2020 годов» </w:t>
      </w:r>
      <w:r w:rsidRPr="009B30FC">
        <w:rPr>
          <w:sz w:val="28"/>
          <w:szCs w:val="28"/>
        </w:rPr>
        <w:t>(ред. от 26.12.2018г. № 2338-ОЗ)</w:t>
      </w:r>
      <w:r w:rsidRPr="002D5A66">
        <w:rPr>
          <w:sz w:val="28"/>
          <w:szCs w:val="28"/>
        </w:rPr>
        <w:t xml:space="preserve"> на реализацию </w:t>
      </w:r>
      <w:r w:rsidRPr="002D5A66">
        <w:rPr>
          <w:bCs/>
          <w:color w:val="000000"/>
          <w:sz w:val="28"/>
          <w:szCs w:val="28"/>
        </w:rPr>
        <w:t>государственной программы Магаданской области «Развитие культуры и туризма в Магаданской области» на 2014-2021 годы» утверждены бюджетные ассигнования на 2018 год в сумме 1 247 692,6 тыс. рублей, в том числе средства федерального бюджета в сумме 97 607,2 тыс. руб., средства областного бюджета 1 150 085,4 тыс. рублей. Исполнение за отчетный период составляет 1 242 712,4 тыс. рублей или 99,6%, из них средства федерального бюджета в сумме 95 682,2 тыс. руб., средства областного бюджета 1 147 030,2 тыс. руб.</w:t>
      </w:r>
    </w:p>
    <w:p w:rsidR="00AB6BDE" w:rsidRPr="002D5A66" w:rsidRDefault="00AB6BDE" w:rsidP="001A5593">
      <w:pPr>
        <w:jc w:val="both"/>
        <w:rPr>
          <w:bCs/>
          <w:color w:val="000000"/>
          <w:sz w:val="28"/>
          <w:szCs w:val="28"/>
        </w:rPr>
      </w:pPr>
      <w:r w:rsidRPr="002D5A66">
        <w:rPr>
          <w:b/>
          <w:bCs/>
          <w:color w:val="000000"/>
          <w:sz w:val="28"/>
          <w:szCs w:val="28"/>
        </w:rPr>
        <w:tab/>
      </w:r>
      <w:r w:rsidRPr="002D5A66">
        <w:rPr>
          <w:bCs/>
          <w:color w:val="000000"/>
          <w:sz w:val="28"/>
          <w:szCs w:val="28"/>
        </w:rPr>
        <w:t xml:space="preserve"> В рамках государственной программы </w:t>
      </w:r>
      <w:r w:rsidR="009B30FC" w:rsidRPr="002D5A66">
        <w:rPr>
          <w:bCs/>
          <w:color w:val="000000"/>
          <w:sz w:val="28"/>
          <w:szCs w:val="28"/>
        </w:rPr>
        <w:t xml:space="preserve">осуществлялось </w:t>
      </w:r>
      <w:r w:rsidRPr="002D5A66">
        <w:rPr>
          <w:bCs/>
          <w:color w:val="000000"/>
          <w:sz w:val="28"/>
          <w:szCs w:val="28"/>
        </w:rPr>
        <w:t>финансирование следующи</w:t>
      </w:r>
      <w:r w:rsidR="009B30FC">
        <w:rPr>
          <w:bCs/>
          <w:color w:val="000000"/>
          <w:sz w:val="28"/>
          <w:szCs w:val="28"/>
        </w:rPr>
        <w:t>х</w:t>
      </w:r>
      <w:r w:rsidRPr="002D5A66">
        <w:rPr>
          <w:bCs/>
          <w:color w:val="000000"/>
          <w:sz w:val="28"/>
          <w:szCs w:val="28"/>
        </w:rPr>
        <w:t xml:space="preserve"> подпрограмм:</w:t>
      </w:r>
    </w:p>
    <w:p w:rsidR="00AB6BDE" w:rsidRPr="002D5A66" w:rsidRDefault="00AB6BDE" w:rsidP="00AB6BDE">
      <w:pPr>
        <w:jc w:val="right"/>
        <w:rPr>
          <w:bCs/>
          <w:color w:val="000000"/>
          <w:sz w:val="26"/>
          <w:szCs w:val="26"/>
        </w:rPr>
      </w:pPr>
      <w:r w:rsidRPr="002D5A66">
        <w:rPr>
          <w:bCs/>
          <w:color w:val="000000"/>
        </w:rPr>
        <w:t>тыс. руб</w:t>
      </w:r>
      <w:r w:rsidRPr="002D5A66">
        <w:rPr>
          <w:bCs/>
          <w:color w:val="000000"/>
          <w:sz w:val="26"/>
          <w:szCs w:val="26"/>
        </w:rPr>
        <w:t>.</w:t>
      </w: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3"/>
        <w:gridCol w:w="1559"/>
        <w:gridCol w:w="1560"/>
        <w:gridCol w:w="1163"/>
      </w:tblGrid>
      <w:tr w:rsidR="00AB6BDE" w:rsidRPr="002D5A66" w:rsidTr="009B30FC">
        <w:tc>
          <w:tcPr>
            <w:tcW w:w="568" w:type="dxa"/>
            <w:shd w:val="clear" w:color="auto" w:fill="auto"/>
          </w:tcPr>
          <w:p w:rsidR="00AB6BDE" w:rsidRPr="002D5A66" w:rsidRDefault="00AB6BDE" w:rsidP="00AB6BDE">
            <w:pPr>
              <w:jc w:val="center"/>
              <w:rPr>
                <w:b/>
                <w:bCs/>
                <w:color w:val="000000"/>
              </w:rPr>
            </w:pPr>
            <w:r w:rsidRPr="002D5A66">
              <w:rPr>
                <w:b/>
                <w:bCs/>
                <w:color w:val="000000"/>
              </w:rPr>
              <w:t>№ п/п</w:t>
            </w:r>
          </w:p>
        </w:tc>
        <w:tc>
          <w:tcPr>
            <w:tcW w:w="4393" w:type="dxa"/>
            <w:shd w:val="clear" w:color="auto" w:fill="auto"/>
          </w:tcPr>
          <w:p w:rsidR="00AB6BDE" w:rsidRPr="002D5A66" w:rsidRDefault="00AB6BDE" w:rsidP="009B30FC">
            <w:pPr>
              <w:jc w:val="center"/>
              <w:rPr>
                <w:b/>
                <w:bCs/>
                <w:color w:val="000000"/>
              </w:rPr>
            </w:pPr>
            <w:r w:rsidRPr="002D5A66">
              <w:rPr>
                <w:b/>
                <w:bCs/>
                <w:color w:val="000000"/>
              </w:rPr>
              <w:t>Наименование государственной программы, подпрограммы</w:t>
            </w:r>
          </w:p>
        </w:tc>
        <w:tc>
          <w:tcPr>
            <w:tcW w:w="1559" w:type="dxa"/>
            <w:shd w:val="clear" w:color="auto" w:fill="auto"/>
          </w:tcPr>
          <w:p w:rsidR="00AB6BDE" w:rsidRPr="002D5A66" w:rsidRDefault="004F7457" w:rsidP="00AB6BDE">
            <w:pPr>
              <w:jc w:val="center"/>
              <w:rPr>
                <w:b/>
                <w:bCs/>
                <w:color w:val="000000"/>
              </w:rPr>
            </w:pPr>
            <w:r>
              <w:rPr>
                <w:b/>
                <w:bCs/>
                <w:color w:val="000000"/>
              </w:rPr>
              <w:t>Бюджет</w:t>
            </w:r>
          </w:p>
        </w:tc>
        <w:tc>
          <w:tcPr>
            <w:tcW w:w="1560" w:type="dxa"/>
            <w:shd w:val="clear" w:color="auto" w:fill="auto"/>
          </w:tcPr>
          <w:p w:rsidR="00AB6BDE" w:rsidRPr="002D5A66" w:rsidRDefault="00AB6BDE" w:rsidP="00AB6BDE">
            <w:pPr>
              <w:jc w:val="center"/>
              <w:rPr>
                <w:b/>
                <w:bCs/>
                <w:color w:val="000000"/>
              </w:rPr>
            </w:pPr>
            <w:r w:rsidRPr="002D5A66">
              <w:rPr>
                <w:b/>
                <w:bCs/>
                <w:color w:val="000000"/>
              </w:rPr>
              <w:t>Кассовое исполнение</w:t>
            </w:r>
          </w:p>
        </w:tc>
        <w:tc>
          <w:tcPr>
            <w:tcW w:w="1163" w:type="dxa"/>
            <w:shd w:val="clear" w:color="auto" w:fill="auto"/>
          </w:tcPr>
          <w:p w:rsidR="00AB6BDE" w:rsidRPr="002D5A66" w:rsidRDefault="00AB6BDE" w:rsidP="009B30FC">
            <w:pPr>
              <w:jc w:val="center"/>
              <w:rPr>
                <w:b/>
                <w:bCs/>
                <w:color w:val="000000"/>
              </w:rPr>
            </w:pPr>
            <w:r w:rsidRPr="002D5A66">
              <w:rPr>
                <w:b/>
                <w:bCs/>
                <w:color w:val="000000"/>
              </w:rPr>
              <w:t>% исп</w:t>
            </w:r>
            <w:r w:rsidR="009B30FC">
              <w:rPr>
                <w:b/>
                <w:bCs/>
                <w:color w:val="000000"/>
              </w:rPr>
              <w:t>.</w:t>
            </w:r>
          </w:p>
        </w:tc>
      </w:tr>
      <w:tr w:rsidR="00AB6BDE" w:rsidRPr="002D5A66" w:rsidTr="009B30FC">
        <w:tc>
          <w:tcPr>
            <w:tcW w:w="568" w:type="dxa"/>
            <w:shd w:val="clear" w:color="auto" w:fill="auto"/>
          </w:tcPr>
          <w:p w:rsidR="00AB6BDE" w:rsidRPr="002D5A66" w:rsidRDefault="00AB6BDE" w:rsidP="00AB6BDE">
            <w:pPr>
              <w:jc w:val="center"/>
              <w:rPr>
                <w:b/>
                <w:bCs/>
                <w:color w:val="000000"/>
              </w:rPr>
            </w:pPr>
          </w:p>
        </w:tc>
        <w:tc>
          <w:tcPr>
            <w:tcW w:w="4393" w:type="dxa"/>
            <w:shd w:val="clear" w:color="auto" w:fill="auto"/>
          </w:tcPr>
          <w:p w:rsidR="00AB6BDE" w:rsidRPr="002D5A66" w:rsidRDefault="00AB6BDE" w:rsidP="009B30FC">
            <w:pPr>
              <w:jc w:val="both"/>
              <w:rPr>
                <w:b/>
                <w:bCs/>
                <w:color w:val="000000"/>
              </w:rPr>
            </w:pPr>
            <w:r w:rsidRPr="002D5A66">
              <w:rPr>
                <w:b/>
                <w:bCs/>
                <w:color w:val="000000"/>
              </w:rPr>
              <w:t>Государственная программа Магаданской области «Развитие культуры и туризма Магаданской области» на 2014-2021 годы», всего:</w:t>
            </w:r>
          </w:p>
        </w:tc>
        <w:tc>
          <w:tcPr>
            <w:tcW w:w="1559" w:type="dxa"/>
            <w:shd w:val="clear" w:color="auto" w:fill="auto"/>
            <w:vAlign w:val="center"/>
          </w:tcPr>
          <w:p w:rsidR="00AB6BDE" w:rsidRPr="002D5A66" w:rsidRDefault="00AB6BDE" w:rsidP="00AB6BDE">
            <w:pPr>
              <w:jc w:val="center"/>
              <w:rPr>
                <w:b/>
                <w:bCs/>
                <w:color w:val="000000"/>
              </w:rPr>
            </w:pPr>
          </w:p>
          <w:p w:rsidR="00AB6BDE" w:rsidRPr="002D5A66" w:rsidRDefault="00AB6BDE" w:rsidP="00AB6BDE">
            <w:pPr>
              <w:jc w:val="center"/>
              <w:rPr>
                <w:b/>
                <w:bCs/>
                <w:color w:val="000000"/>
              </w:rPr>
            </w:pPr>
            <w:r w:rsidRPr="002D5A66">
              <w:rPr>
                <w:b/>
                <w:bCs/>
                <w:color w:val="000000"/>
              </w:rPr>
              <w:t>1 247 692,6</w:t>
            </w:r>
          </w:p>
          <w:p w:rsidR="00AB6BDE" w:rsidRPr="002D5A66" w:rsidRDefault="00AB6BDE" w:rsidP="00AB6BDE">
            <w:pPr>
              <w:jc w:val="center"/>
              <w:rPr>
                <w:b/>
                <w:bCs/>
                <w:color w:val="000000"/>
              </w:rPr>
            </w:pPr>
          </w:p>
        </w:tc>
        <w:tc>
          <w:tcPr>
            <w:tcW w:w="1560" w:type="dxa"/>
            <w:shd w:val="clear" w:color="auto" w:fill="auto"/>
            <w:vAlign w:val="center"/>
          </w:tcPr>
          <w:p w:rsidR="00AB6BDE" w:rsidRPr="002D5A66" w:rsidRDefault="00AB6BDE" w:rsidP="00AB6BDE">
            <w:pPr>
              <w:jc w:val="center"/>
              <w:rPr>
                <w:b/>
                <w:bCs/>
                <w:color w:val="000000"/>
              </w:rPr>
            </w:pPr>
            <w:r w:rsidRPr="002D5A66">
              <w:rPr>
                <w:b/>
                <w:bCs/>
                <w:color w:val="000000"/>
              </w:rPr>
              <w:t>1 242 712,4</w:t>
            </w:r>
          </w:p>
        </w:tc>
        <w:tc>
          <w:tcPr>
            <w:tcW w:w="1163" w:type="dxa"/>
            <w:shd w:val="clear" w:color="auto" w:fill="auto"/>
            <w:vAlign w:val="center"/>
          </w:tcPr>
          <w:p w:rsidR="00AB6BDE" w:rsidRPr="002D5A66" w:rsidRDefault="00AB6BDE" w:rsidP="00AB6BDE">
            <w:pPr>
              <w:jc w:val="center"/>
              <w:rPr>
                <w:b/>
                <w:bCs/>
                <w:color w:val="000000"/>
              </w:rPr>
            </w:pPr>
            <w:r w:rsidRPr="002D5A66">
              <w:rPr>
                <w:b/>
                <w:bCs/>
                <w:color w:val="000000"/>
              </w:rPr>
              <w:t>99,6</w:t>
            </w:r>
          </w:p>
        </w:tc>
      </w:tr>
      <w:tr w:rsidR="00AB6BDE" w:rsidRPr="002D5A66" w:rsidTr="009B30FC">
        <w:tc>
          <w:tcPr>
            <w:tcW w:w="9243" w:type="dxa"/>
            <w:gridSpan w:val="5"/>
            <w:shd w:val="clear" w:color="auto" w:fill="auto"/>
          </w:tcPr>
          <w:p w:rsidR="00AB6BDE" w:rsidRPr="002D5A66" w:rsidRDefault="00AB6BDE" w:rsidP="009B30FC">
            <w:pPr>
              <w:jc w:val="both"/>
              <w:rPr>
                <w:b/>
                <w:bCs/>
                <w:color w:val="000000"/>
              </w:rPr>
            </w:pPr>
            <w:r w:rsidRPr="002D5A66">
              <w:rPr>
                <w:b/>
                <w:bCs/>
                <w:color w:val="000000"/>
              </w:rPr>
              <w:t>в том числе:</w:t>
            </w:r>
          </w:p>
        </w:tc>
      </w:tr>
      <w:tr w:rsidR="00AB6BDE" w:rsidRPr="002D5A66" w:rsidTr="009B30FC">
        <w:tc>
          <w:tcPr>
            <w:tcW w:w="568" w:type="dxa"/>
            <w:shd w:val="clear" w:color="auto" w:fill="auto"/>
          </w:tcPr>
          <w:p w:rsidR="00AB6BDE" w:rsidRPr="002D5A66" w:rsidRDefault="00AB6BDE" w:rsidP="00AB6BDE">
            <w:pPr>
              <w:jc w:val="center"/>
              <w:rPr>
                <w:bCs/>
                <w:color w:val="000000"/>
              </w:rPr>
            </w:pPr>
            <w:r w:rsidRPr="002D5A66">
              <w:rPr>
                <w:bCs/>
                <w:color w:val="000000"/>
              </w:rPr>
              <w:t>1.</w:t>
            </w:r>
          </w:p>
        </w:tc>
        <w:tc>
          <w:tcPr>
            <w:tcW w:w="4393" w:type="dxa"/>
            <w:shd w:val="clear" w:color="auto" w:fill="auto"/>
          </w:tcPr>
          <w:p w:rsidR="00AB6BDE" w:rsidRPr="002D5A66" w:rsidRDefault="00AB6BDE" w:rsidP="009B30FC">
            <w:pPr>
              <w:jc w:val="both"/>
              <w:rPr>
                <w:bCs/>
                <w:color w:val="000000"/>
              </w:rPr>
            </w:pPr>
            <w:r w:rsidRPr="002D5A66">
              <w:rPr>
                <w:bCs/>
                <w:color w:val="000000"/>
              </w:rPr>
              <w:t>Подпрограмма</w:t>
            </w:r>
            <w:r w:rsidR="009B30FC">
              <w:rPr>
                <w:bCs/>
                <w:color w:val="000000"/>
              </w:rPr>
              <w:t xml:space="preserve"> </w:t>
            </w:r>
            <w:r w:rsidRPr="002D5A66">
              <w:rPr>
                <w:bCs/>
                <w:color w:val="000000"/>
              </w:rPr>
              <w:t>«Сохранение библиотечных, музейных и архивных фондов Магаданской области» на 2014-2021 годы»</w:t>
            </w:r>
            <w:r w:rsidR="009B30FC">
              <w:rPr>
                <w:bCs/>
                <w:color w:val="000000"/>
              </w:rPr>
              <w:t xml:space="preserve"> </w:t>
            </w:r>
          </w:p>
        </w:tc>
        <w:tc>
          <w:tcPr>
            <w:tcW w:w="1559" w:type="dxa"/>
            <w:shd w:val="clear" w:color="auto" w:fill="auto"/>
          </w:tcPr>
          <w:p w:rsidR="00AB6BDE" w:rsidRPr="002D5A66" w:rsidRDefault="00AB6BDE" w:rsidP="00AB6BDE">
            <w:pPr>
              <w:jc w:val="center"/>
              <w:rPr>
                <w:bCs/>
                <w:color w:val="000000"/>
              </w:rPr>
            </w:pPr>
            <w:r w:rsidRPr="002D5A66">
              <w:rPr>
                <w:bCs/>
                <w:color w:val="000000"/>
              </w:rPr>
              <w:t>1 691,2</w:t>
            </w:r>
          </w:p>
        </w:tc>
        <w:tc>
          <w:tcPr>
            <w:tcW w:w="1560" w:type="dxa"/>
            <w:shd w:val="clear" w:color="auto" w:fill="auto"/>
          </w:tcPr>
          <w:p w:rsidR="00AB6BDE" w:rsidRPr="002D5A66" w:rsidRDefault="00AB6BDE" w:rsidP="00AB6BDE">
            <w:pPr>
              <w:jc w:val="center"/>
              <w:rPr>
                <w:bCs/>
                <w:color w:val="000000"/>
              </w:rPr>
            </w:pPr>
            <w:r w:rsidRPr="002D5A66">
              <w:rPr>
                <w:bCs/>
                <w:color w:val="000000"/>
              </w:rPr>
              <w:t>1 687,2</w:t>
            </w:r>
          </w:p>
        </w:tc>
        <w:tc>
          <w:tcPr>
            <w:tcW w:w="1163" w:type="dxa"/>
            <w:shd w:val="clear" w:color="auto" w:fill="auto"/>
          </w:tcPr>
          <w:p w:rsidR="00AB6BDE" w:rsidRPr="002D5A66" w:rsidRDefault="00AB6BDE" w:rsidP="00AB6BDE">
            <w:pPr>
              <w:jc w:val="center"/>
              <w:rPr>
                <w:bCs/>
                <w:color w:val="000000"/>
              </w:rPr>
            </w:pPr>
            <w:r w:rsidRPr="002D5A66">
              <w:rPr>
                <w:bCs/>
                <w:color w:val="000000"/>
              </w:rPr>
              <w:t>99,8</w:t>
            </w:r>
          </w:p>
        </w:tc>
      </w:tr>
      <w:tr w:rsidR="00AB6BDE" w:rsidRPr="002D5A66" w:rsidTr="009B30FC">
        <w:tc>
          <w:tcPr>
            <w:tcW w:w="568" w:type="dxa"/>
            <w:shd w:val="clear" w:color="auto" w:fill="auto"/>
          </w:tcPr>
          <w:p w:rsidR="00AB6BDE" w:rsidRPr="002D5A66" w:rsidRDefault="00AB6BDE" w:rsidP="00AB6BDE">
            <w:pPr>
              <w:jc w:val="center"/>
              <w:rPr>
                <w:bCs/>
                <w:color w:val="000000"/>
              </w:rPr>
            </w:pPr>
            <w:r w:rsidRPr="002D5A66">
              <w:rPr>
                <w:bCs/>
                <w:color w:val="000000"/>
              </w:rPr>
              <w:t>2.</w:t>
            </w:r>
          </w:p>
        </w:tc>
        <w:tc>
          <w:tcPr>
            <w:tcW w:w="4393" w:type="dxa"/>
            <w:shd w:val="clear" w:color="auto" w:fill="auto"/>
          </w:tcPr>
          <w:p w:rsidR="00AB6BDE" w:rsidRPr="002D5A66" w:rsidRDefault="00AB6BDE" w:rsidP="009B30FC">
            <w:pPr>
              <w:jc w:val="both"/>
              <w:rPr>
                <w:bCs/>
                <w:color w:val="000000"/>
              </w:rPr>
            </w:pPr>
            <w:r w:rsidRPr="002D5A66">
              <w:rPr>
                <w:bCs/>
                <w:color w:val="000000"/>
              </w:rPr>
              <w:t>Подпрограмма</w:t>
            </w:r>
            <w:r w:rsidR="009B30FC">
              <w:rPr>
                <w:bCs/>
                <w:color w:val="000000"/>
              </w:rPr>
              <w:t xml:space="preserve"> «</w:t>
            </w:r>
            <w:r w:rsidRPr="002D5A66">
              <w:rPr>
                <w:bCs/>
                <w:color w:val="000000"/>
              </w:rPr>
              <w:t>Развитие библиотечного дела Магаданской области» на 2014-2021 годы»</w:t>
            </w:r>
          </w:p>
        </w:tc>
        <w:tc>
          <w:tcPr>
            <w:tcW w:w="1559" w:type="dxa"/>
            <w:shd w:val="clear" w:color="auto" w:fill="auto"/>
          </w:tcPr>
          <w:p w:rsidR="00AB6BDE" w:rsidRPr="002D5A66" w:rsidRDefault="00AB6BDE" w:rsidP="00AB6BDE">
            <w:pPr>
              <w:jc w:val="center"/>
              <w:rPr>
                <w:bCs/>
                <w:color w:val="000000"/>
              </w:rPr>
            </w:pPr>
            <w:r w:rsidRPr="002D5A66">
              <w:rPr>
                <w:bCs/>
                <w:color w:val="000000"/>
              </w:rPr>
              <w:t>3 777,1</w:t>
            </w:r>
          </w:p>
        </w:tc>
        <w:tc>
          <w:tcPr>
            <w:tcW w:w="1560" w:type="dxa"/>
            <w:shd w:val="clear" w:color="auto" w:fill="auto"/>
          </w:tcPr>
          <w:p w:rsidR="00AB6BDE" w:rsidRPr="002D5A66" w:rsidRDefault="00AB6BDE" w:rsidP="00AB6BDE">
            <w:pPr>
              <w:jc w:val="center"/>
              <w:rPr>
                <w:bCs/>
                <w:color w:val="000000"/>
              </w:rPr>
            </w:pPr>
            <w:r w:rsidRPr="002D5A66">
              <w:rPr>
                <w:bCs/>
                <w:color w:val="000000"/>
              </w:rPr>
              <w:t>3 775,9</w:t>
            </w:r>
          </w:p>
        </w:tc>
        <w:tc>
          <w:tcPr>
            <w:tcW w:w="1163" w:type="dxa"/>
            <w:shd w:val="clear" w:color="auto" w:fill="auto"/>
          </w:tcPr>
          <w:p w:rsidR="00AB6BDE" w:rsidRPr="002D5A66" w:rsidRDefault="00AB6BDE" w:rsidP="00AB6BDE">
            <w:pPr>
              <w:jc w:val="center"/>
              <w:rPr>
                <w:bCs/>
                <w:color w:val="000000"/>
              </w:rPr>
            </w:pPr>
            <w:r w:rsidRPr="002D5A66">
              <w:rPr>
                <w:bCs/>
                <w:color w:val="000000"/>
              </w:rPr>
              <w:t>100,0</w:t>
            </w:r>
          </w:p>
        </w:tc>
      </w:tr>
      <w:tr w:rsidR="00AB6BDE" w:rsidRPr="002D5A66" w:rsidTr="009B30FC">
        <w:tc>
          <w:tcPr>
            <w:tcW w:w="568" w:type="dxa"/>
            <w:shd w:val="clear" w:color="auto" w:fill="auto"/>
          </w:tcPr>
          <w:p w:rsidR="00AB6BDE" w:rsidRPr="002D5A66" w:rsidRDefault="00AB6BDE" w:rsidP="00AB6BDE">
            <w:pPr>
              <w:jc w:val="center"/>
              <w:rPr>
                <w:bCs/>
                <w:color w:val="000000"/>
              </w:rPr>
            </w:pPr>
            <w:r w:rsidRPr="002D5A66">
              <w:rPr>
                <w:bCs/>
                <w:color w:val="000000"/>
              </w:rPr>
              <w:t>3.</w:t>
            </w:r>
          </w:p>
        </w:tc>
        <w:tc>
          <w:tcPr>
            <w:tcW w:w="4393" w:type="dxa"/>
            <w:shd w:val="clear" w:color="auto" w:fill="auto"/>
          </w:tcPr>
          <w:p w:rsidR="00AB6BDE" w:rsidRPr="002D5A66" w:rsidRDefault="00AB6BDE" w:rsidP="009B30FC">
            <w:pPr>
              <w:jc w:val="both"/>
              <w:rPr>
                <w:bCs/>
                <w:color w:val="000000"/>
              </w:rPr>
            </w:pPr>
            <w:r w:rsidRPr="002D5A66">
              <w:rPr>
                <w:bCs/>
                <w:color w:val="000000"/>
              </w:rPr>
              <w:t xml:space="preserve">Подпрограмма «Финансовая поддержка творческих общественных объединений и деятелей культуры и искусства Магаданской области» </w:t>
            </w:r>
          </w:p>
          <w:p w:rsidR="00AB6BDE" w:rsidRPr="002D5A66" w:rsidRDefault="00AB6BDE" w:rsidP="009B30FC">
            <w:pPr>
              <w:jc w:val="both"/>
              <w:rPr>
                <w:bCs/>
                <w:color w:val="000000"/>
              </w:rPr>
            </w:pPr>
            <w:r w:rsidRPr="002D5A66">
              <w:rPr>
                <w:bCs/>
                <w:color w:val="000000"/>
              </w:rPr>
              <w:t>на 2014-2021 годы»</w:t>
            </w:r>
          </w:p>
        </w:tc>
        <w:tc>
          <w:tcPr>
            <w:tcW w:w="1559" w:type="dxa"/>
            <w:shd w:val="clear" w:color="auto" w:fill="auto"/>
          </w:tcPr>
          <w:p w:rsidR="00AB6BDE" w:rsidRPr="002D5A66" w:rsidRDefault="00AB6BDE" w:rsidP="00AB6BDE">
            <w:pPr>
              <w:jc w:val="center"/>
              <w:rPr>
                <w:bCs/>
                <w:color w:val="000000"/>
              </w:rPr>
            </w:pPr>
            <w:r w:rsidRPr="002D5A66">
              <w:rPr>
                <w:bCs/>
                <w:color w:val="000000"/>
              </w:rPr>
              <w:t>2 656,3</w:t>
            </w:r>
          </w:p>
        </w:tc>
        <w:tc>
          <w:tcPr>
            <w:tcW w:w="1560" w:type="dxa"/>
            <w:shd w:val="clear" w:color="auto" w:fill="auto"/>
          </w:tcPr>
          <w:p w:rsidR="00AB6BDE" w:rsidRPr="002D5A66" w:rsidRDefault="00AB6BDE" w:rsidP="00AB6BDE">
            <w:pPr>
              <w:jc w:val="center"/>
              <w:rPr>
                <w:bCs/>
                <w:color w:val="000000"/>
              </w:rPr>
            </w:pPr>
            <w:r w:rsidRPr="002D5A66">
              <w:rPr>
                <w:bCs/>
                <w:color w:val="000000"/>
              </w:rPr>
              <w:t>2 604,5</w:t>
            </w:r>
          </w:p>
        </w:tc>
        <w:tc>
          <w:tcPr>
            <w:tcW w:w="1163" w:type="dxa"/>
            <w:shd w:val="clear" w:color="auto" w:fill="auto"/>
          </w:tcPr>
          <w:p w:rsidR="00AB6BDE" w:rsidRPr="002D5A66" w:rsidRDefault="00AB6BDE" w:rsidP="00AB6BDE">
            <w:pPr>
              <w:jc w:val="center"/>
              <w:rPr>
                <w:bCs/>
                <w:color w:val="000000"/>
              </w:rPr>
            </w:pPr>
            <w:r w:rsidRPr="002D5A66">
              <w:rPr>
                <w:bCs/>
                <w:color w:val="000000"/>
              </w:rPr>
              <w:t>98,0</w:t>
            </w:r>
          </w:p>
        </w:tc>
      </w:tr>
      <w:tr w:rsidR="00AB6BDE" w:rsidRPr="002D5A66" w:rsidTr="009B30FC">
        <w:tc>
          <w:tcPr>
            <w:tcW w:w="568" w:type="dxa"/>
            <w:shd w:val="clear" w:color="auto" w:fill="auto"/>
          </w:tcPr>
          <w:p w:rsidR="00AB6BDE" w:rsidRPr="002D5A66" w:rsidRDefault="00AB6BDE" w:rsidP="00AB6BDE">
            <w:pPr>
              <w:jc w:val="center"/>
              <w:rPr>
                <w:bCs/>
                <w:color w:val="000000"/>
              </w:rPr>
            </w:pPr>
            <w:r w:rsidRPr="002D5A66">
              <w:rPr>
                <w:bCs/>
                <w:color w:val="000000"/>
              </w:rPr>
              <w:t>4.</w:t>
            </w:r>
          </w:p>
        </w:tc>
        <w:tc>
          <w:tcPr>
            <w:tcW w:w="4393" w:type="dxa"/>
            <w:shd w:val="clear" w:color="auto" w:fill="auto"/>
          </w:tcPr>
          <w:p w:rsidR="00AB6BDE" w:rsidRPr="002D5A66" w:rsidRDefault="00AB6BDE" w:rsidP="009B30FC">
            <w:pPr>
              <w:jc w:val="both"/>
              <w:rPr>
                <w:bCs/>
                <w:color w:val="000000"/>
              </w:rPr>
            </w:pPr>
            <w:r w:rsidRPr="002D5A66">
              <w:rPr>
                <w:bCs/>
                <w:color w:val="000000"/>
              </w:rPr>
              <w:t>Подпрограмма «Государственная поддержка развития культуры Магаданской области» на 2014-2021 годы»</w:t>
            </w:r>
          </w:p>
        </w:tc>
        <w:tc>
          <w:tcPr>
            <w:tcW w:w="1559" w:type="dxa"/>
            <w:shd w:val="clear" w:color="auto" w:fill="auto"/>
          </w:tcPr>
          <w:p w:rsidR="00AB6BDE" w:rsidRPr="002D5A66" w:rsidRDefault="00AB6BDE" w:rsidP="00AB6BDE">
            <w:pPr>
              <w:jc w:val="center"/>
              <w:rPr>
                <w:bCs/>
                <w:color w:val="000000"/>
              </w:rPr>
            </w:pPr>
            <w:r w:rsidRPr="002D5A66">
              <w:rPr>
                <w:bCs/>
                <w:color w:val="000000"/>
              </w:rPr>
              <w:t>161 647,9</w:t>
            </w:r>
          </w:p>
        </w:tc>
        <w:tc>
          <w:tcPr>
            <w:tcW w:w="1560" w:type="dxa"/>
            <w:shd w:val="clear" w:color="auto" w:fill="auto"/>
          </w:tcPr>
          <w:p w:rsidR="00AB6BDE" w:rsidRPr="002D5A66" w:rsidRDefault="00AB6BDE" w:rsidP="00AB6BDE">
            <w:pPr>
              <w:jc w:val="center"/>
              <w:rPr>
                <w:bCs/>
                <w:color w:val="000000"/>
              </w:rPr>
            </w:pPr>
            <w:r w:rsidRPr="002D5A66">
              <w:rPr>
                <w:bCs/>
                <w:color w:val="000000"/>
              </w:rPr>
              <w:t>157 247,6</w:t>
            </w:r>
          </w:p>
        </w:tc>
        <w:tc>
          <w:tcPr>
            <w:tcW w:w="1163" w:type="dxa"/>
            <w:shd w:val="clear" w:color="auto" w:fill="auto"/>
          </w:tcPr>
          <w:p w:rsidR="00AB6BDE" w:rsidRPr="002D5A66" w:rsidRDefault="00AB6BDE" w:rsidP="00AB6BDE">
            <w:pPr>
              <w:jc w:val="center"/>
              <w:rPr>
                <w:bCs/>
                <w:color w:val="000000"/>
              </w:rPr>
            </w:pPr>
            <w:r w:rsidRPr="002D5A66">
              <w:rPr>
                <w:bCs/>
                <w:color w:val="000000"/>
              </w:rPr>
              <w:t>97,3</w:t>
            </w:r>
          </w:p>
        </w:tc>
      </w:tr>
      <w:tr w:rsidR="00AB6BDE" w:rsidRPr="002D5A66" w:rsidTr="009B30FC">
        <w:tc>
          <w:tcPr>
            <w:tcW w:w="568" w:type="dxa"/>
            <w:shd w:val="clear" w:color="auto" w:fill="auto"/>
          </w:tcPr>
          <w:p w:rsidR="00AB6BDE" w:rsidRPr="002D5A66" w:rsidRDefault="00AB6BDE" w:rsidP="00AB6BDE">
            <w:pPr>
              <w:jc w:val="center"/>
              <w:rPr>
                <w:bCs/>
                <w:color w:val="000000"/>
              </w:rPr>
            </w:pPr>
            <w:r w:rsidRPr="002D5A66">
              <w:rPr>
                <w:bCs/>
                <w:color w:val="000000"/>
              </w:rPr>
              <w:t>5.</w:t>
            </w:r>
          </w:p>
        </w:tc>
        <w:tc>
          <w:tcPr>
            <w:tcW w:w="4393" w:type="dxa"/>
            <w:shd w:val="clear" w:color="auto" w:fill="auto"/>
          </w:tcPr>
          <w:p w:rsidR="00AB6BDE" w:rsidRPr="002D5A66" w:rsidRDefault="00AB6BDE" w:rsidP="009B30FC">
            <w:pPr>
              <w:jc w:val="both"/>
              <w:rPr>
                <w:bCs/>
                <w:color w:val="000000"/>
              </w:rPr>
            </w:pPr>
            <w:r w:rsidRPr="002D5A66">
              <w:rPr>
                <w:bCs/>
                <w:color w:val="000000"/>
              </w:rPr>
              <w:t xml:space="preserve">Подпрограмма «Оказание государственных услуг в сфере культуры и отраслевого образования </w:t>
            </w:r>
            <w:r w:rsidRPr="002D5A66">
              <w:rPr>
                <w:bCs/>
                <w:color w:val="000000"/>
              </w:rPr>
              <w:lastRenderedPageBreak/>
              <w:t>Магаданской области» на 2014-2021 годы»</w:t>
            </w:r>
          </w:p>
        </w:tc>
        <w:tc>
          <w:tcPr>
            <w:tcW w:w="1559" w:type="dxa"/>
            <w:shd w:val="clear" w:color="auto" w:fill="auto"/>
          </w:tcPr>
          <w:p w:rsidR="00AB6BDE" w:rsidRPr="002D5A66" w:rsidRDefault="00AB6BDE" w:rsidP="00AB6BDE">
            <w:pPr>
              <w:jc w:val="center"/>
              <w:rPr>
                <w:bCs/>
                <w:color w:val="000000"/>
              </w:rPr>
            </w:pPr>
            <w:r w:rsidRPr="002D5A66">
              <w:rPr>
                <w:bCs/>
                <w:color w:val="000000"/>
              </w:rPr>
              <w:lastRenderedPageBreak/>
              <w:t>1 075 346,0</w:t>
            </w:r>
          </w:p>
        </w:tc>
        <w:tc>
          <w:tcPr>
            <w:tcW w:w="1560" w:type="dxa"/>
            <w:shd w:val="clear" w:color="auto" w:fill="auto"/>
          </w:tcPr>
          <w:p w:rsidR="00AB6BDE" w:rsidRPr="002D5A66" w:rsidRDefault="00AB6BDE" w:rsidP="00AB6BDE">
            <w:pPr>
              <w:jc w:val="center"/>
              <w:rPr>
                <w:bCs/>
                <w:color w:val="000000"/>
                <w:lang w:val="en-US"/>
              </w:rPr>
            </w:pPr>
            <w:r w:rsidRPr="002D5A66">
              <w:rPr>
                <w:bCs/>
                <w:color w:val="000000"/>
              </w:rPr>
              <w:t>1 074 887,0</w:t>
            </w:r>
          </w:p>
        </w:tc>
        <w:tc>
          <w:tcPr>
            <w:tcW w:w="1163" w:type="dxa"/>
            <w:shd w:val="clear" w:color="auto" w:fill="auto"/>
          </w:tcPr>
          <w:p w:rsidR="00AB6BDE" w:rsidRPr="002D5A66" w:rsidRDefault="00AB6BDE" w:rsidP="00AB6BDE">
            <w:pPr>
              <w:jc w:val="center"/>
              <w:rPr>
                <w:bCs/>
                <w:color w:val="000000"/>
              </w:rPr>
            </w:pPr>
            <w:r w:rsidRPr="002D5A66">
              <w:rPr>
                <w:bCs/>
                <w:color w:val="000000"/>
              </w:rPr>
              <w:t>100,0</w:t>
            </w:r>
          </w:p>
        </w:tc>
      </w:tr>
      <w:tr w:rsidR="00AB6BDE" w:rsidRPr="002D5A66" w:rsidTr="009B30FC">
        <w:tc>
          <w:tcPr>
            <w:tcW w:w="568" w:type="dxa"/>
            <w:shd w:val="clear" w:color="auto" w:fill="auto"/>
          </w:tcPr>
          <w:p w:rsidR="00AB6BDE" w:rsidRPr="002D5A66" w:rsidRDefault="00AB6BDE" w:rsidP="00AB6BDE">
            <w:pPr>
              <w:jc w:val="center"/>
              <w:rPr>
                <w:bCs/>
                <w:color w:val="000000"/>
              </w:rPr>
            </w:pPr>
            <w:r w:rsidRPr="002D5A66">
              <w:rPr>
                <w:bCs/>
                <w:color w:val="000000"/>
              </w:rPr>
              <w:lastRenderedPageBreak/>
              <w:t>6.</w:t>
            </w:r>
          </w:p>
        </w:tc>
        <w:tc>
          <w:tcPr>
            <w:tcW w:w="4393" w:type="dxa"/>
            <w:shd w:val="clear" w:color="auto" w:fill="auto"/>
          </w:tcPr>
          <w:p w:rsidR="00AB6BDE" w:rsidRPr="002D5A66" w:rsidRDefault="00AB6BDE" w:rsidP="009B30FC">
            <w:pPr>
              <w:jc w:val="both"/>
              <w:rPr>
                <w:bCs/>
                <w:color w:val="000000"/>
              </w:rPr>
            </w:pPr>
            <w:r w:rsidRPr="002D5A66">
              <w:rPr>
                <w:bCs/>
                <w:color w:val="000000"/>
              </w:rPr>
              <w:t>Подпрограмма «Развитие туризма в Магаданской области» на 2015-2021 годы»</w:t>
            </w:r>
          </w:p>
        </w:tc>
        <w:tc>
          <w:tcPr>
            <w:tcW w:w="1559" w:type="dxa"/>
            <w:shd w:val="clear" w:color="auto" w:fill="auto"/>
          </w:tcPr>
          <w:p w:rsidR="00AB6BDE" w:rsidRPr="002D5A66" w:rsidRDefault="00AB6BDE" w:rsidP="00AB6BDE">
            <w:pPr>
              <w:jc w:val="center"/>
              <w:rPr>
                <w:bCs/>
                <w:color w:val="000000"/>
              </w:rPr>
            </w:pPr>
            <w:r w:rsidRPr="002D5A66">
              <w:rPr>
                <w:bCs/>
                <w:color w:val="000000"/>
              </w:rPr>
              <w:t>2 574,1</w:t>
            </w:r>
          </w:p>
        </w:tc>
        <w:tc>
          <w:tcPr>
            <w:tcW w:w="1560" w:type="dxa"/>
            <w:shd w:val="clear" w:color="auto" w:fill="auto"/>
          </w:tcPr>
          <w:p w:rsidR="00AB6BDE" w:rsidRPr="002D5A66" w:rsidRDefault="00AB6BDE" w:rsidP="00AB6BDE">
            <w:pPr>
              <w:jc w:val="center"/>
              <w:rPr>
                <w:bCs/>
                <w:color w:val="000000"/>
              </w:rPr>
            </w:pPr>
            <w:r w:rsidRPr="002D5A66">
              <w:rPr>
                <w:bCs/>
                <w:color w:val="000000"/>
              </w:rPr>
              <w:t>2 510,2</w:t>
            </w:r>
          </w:p>
        </w:tc>
        <w:tc>
          <w:tcPr>
            <w:tcW w:w="1163" w:type="dxa"/>
            <w:shd w:val="clear" w:color="auto" w:fill="auto"/>
          </w:tcPr>
          <w:p w:rsidR="00AB6BDE" w:rsidRPr="002D5A66" w:rsidRDefault="00AB6BDE" w:rsidP="00AB6BDE">
            <w:pPr>
              <w:jc w:val="center"/>
              <w:rPr>
                <w:bCs/>
                <w:color w:val="000000"/>
              </w:rPr>
            </w:pPr>
            <w:r w:rsidRPr="002D5A66">
              <w:rPr>
                <w:bCs/>
                <w:color w:val="000000"/>
              </w:rPr>
              <w:t>97,5</w:t>
            </w:r>
          </w:p>
        </w:tc>
      </w:tr>
    </w:tbl>
    <w:p w:rsidR="00AB6BDE" w:rsidRPr="002D5A66" w:rsidRDefault="00AB6BDE" w:rsidP="00AB6BDE">
      <w:pPr>
        <w:pStyle w:val="ConsPlusNormal"/>
        <w:rPr>
          <w:rFonts w:ascii="Times New Roman" w:hAnsi="Times New Roman" w:cs="Times New Roman"/>
          <w:b/>
          <w:bCs/>
          <w:color w:val="000000"/>
          <w:sz w:val="26"/>
          <w:szCs w:val="26"/>
        </w:rPr>
      </w:pPr>
    </w:p>
    <w:p w:rsidR="00AB6BDE" w:rsidRPr="002D5A66" w:rsidRDefault="00AB6BDE" w:rsidP="00AB6BDE">
      <w:pPr>
        <w:pStyle w:val="ConsPlusNormal"/>
        <w:rPr>
          <w:rFonts w:ascii="Times New Roman" w:hAnsi="Times New Roman" w:cs="Times New Roman"/>
          <w:b/>
          <w:bCs/>
          <w:color w:val="000000"/>
          <w:sz w:val="10"/>
          <w:szCs w:val="10"/>
        </w:rPr>
      </w:pPr>
    </w:p>
    <w:p w:rsidR="00AB6BDE" w:rsidRPr="00E0676A" w:rsidRDefault="00AB6BDE" w:rsidP="00AB6BDE">
      <w:pPr>
        <w:pStyle w:val="ConsPlusNormal"/>
        <w:jc w:val="center"/>
        <w:rPr>
          <w:rFonts w:ascii="Times New Roman" w:hAnsi="Times New Roman" w:cs="Times New Roman"/>
          <w:b/>
          <w:bCs/>
          <w:color w:val="000000"/>
          <w:sz w:val="28"/>
          <w:szCs w:val="28"/>
        </w:rPr>
      </w:pPr>
      <w:r w:rsidRPr="00E0676A">
        <w:rPr>
          <w:rFonts w:ascii="Times New Roman" w:hAnsi="Times New Roman" w:cs="Times New Roman"/>
          <w:b/>
          <w:bCs/>
          <w:color w:val="000000"/>
          <w:sz w:val="28"/>
          <w:szCs w:val="28"/>
        </w:rPr>
        <w:t xml:space="preserve">Подпрограмма </w:t>
      </w:r>
    </w:p>
    <w:p w:rsidR="00AB6BDE" w:rsidRPr="00E0676A" w:rsidRDefault="00AB6BDE" w:rsidP="00AB6BDE">
      <w:pPr>
        <w:pStyle w:val="ConsPlusNormal"/>
        <w:jc w:val="center"/>
        <w:rPr>
          <w:rFonts w:ascii="Times New Roman" w:hAnsi="Times New Roman" w:cs="Times New Roman"/>
          <w:b/>
          <w:bCs/>
          <w:color w:val="000000"/>
          <w:sz w:val="28"/>
          <w:szCs w:val="28"/>
        </w:rPr>
      </w:pPr>
      <w:r w:rsidRPr="00E0676A">
        <w:rPr>
          <w:rFonts w:ascii="Times New Roman" w:hAnsi="Times New Roman" w:cs="Times New Roman"/>
          <w:b/>
          <w:bCs/>
          <w:color w:val="000000"/>
          <w:sz w:val="28"/>
          <w:szCs w:val="28"/>
        </w:rPr>
        <w:t>«Сохранение библиотечных, музейных и архивных фондов Магаданской области» на 2014-2021 годы»</w:t>
      </w:r>
    </w:p>
    <w:p w:rsidR="00AB6BDE" w:rsidRPr="00E0676A" w:rsidRDefault="00AB6BDE" w:rsidP="00AB6BDE">
      <w:pPr>
        <w:pStyle w:val="ConsPlusNormal"/>
        <w:jc w:val="center"/>
        <w:rPr>
          <w:rFonts w:ascii="Times New Roman" w:hAnsi="Times New Roman" w:cs="Times New Roman"/>
          <w:b/>
          <w:bCs/>
          <w:color w:val="000000"/>
          <w:sz w:val="28"/>
          <w:szCs w:val="28"/>
        </w:rPr>
      </w:pPr>
    </w:p>
    <w:p w:rsidR="00AB6BDE" w:rsidRPr="00E0676A" w:rsidRDefault="00AB6BDE" w:rsidP="00AB6BDE">
      <w:pPr>
        <w:pStyle w:val="ConsPlusNormal"/>
        <w:ind w:firstLine="567"/>
        <w:jc w:val="both"/>
        <w:rPr>
          <w:rFonts w:ascii="Times New Roman" w:hAnsi="Times New Roman" w:cs="Times New Roman"/>
          <w:bCs/>
          <w:color w:val="000000"/>
          <w:sz w:val="28"/>
          <w:szCs w:val="28"/>
        </w:rPr>
      </w:pPr>
      <w:r w:rsidRPr="00E0676A">
        <w:rPr>
          <w:rFonts w:ascii="Times New Roman" w:hAnsi="Times New Roman" w:cs="Times New Roman"/>
          <w:bCs/>
          <w:color w:val="000000"/>
          <w:sz w:val="28"/>
          <w:szCs w:val="28"/>
        </w:rPr>
        <w:t>Целями подпрограммы являются:</w:t>
      </w:r>
    </w:p>
    <w:p w:rsidR="00AB6BDE" w:rsidRPr="00E0676A" w:rsidRDefault="00AB6BDE" w:rsidP="00AB6BDE">
      <w:pPr>
        <w:pStyle w:val="ConsPlusNormal"/>
        <w:ind w:firstLine="567"/>
        <w:jc w:val="both"/>
        <w:rPr>
          <w:rFonts w:ascii="Times New Roman" w:hAnsi="Times New Roman" w:cs="Times New Roman"/>
          <w:sz w:val="28"/>
          <w:szCs w:val="28"/>
        </w:rPr>
      </w:pPr>
      <w:r w:rsidRPr="00E0676A">
        <w:rPr>
          <w:rFonts w:ascii="Times New Roman" w:hAnsi="Times New Roman" w:cs="Times New Roman"/>
          <w:sz w:val="28"/>
          <w:szCs w:val="28"/>
        </w:rPr>
        <w:t xml:space="preserve"> - создание условий для обеспечения сохранности и пополнения библиотечных, музейных и архивных фондов Магаданской области (далее - фонды);</w:t>
      </w:r>
    </w:p>
    <w:p w:rsidR="00AB6BDE" w:rsidRPr="00E0676A" w:rsidRDefault="00AB6BDE" w:rsidP="00AB6BDE">
      <w:pPr>
        <w:pStyle w:val="ConsPlusNormal"/>
        <w:ind w:firstLine="567"/>
        <w:jc w:val="both"/>
        <w:rPr>
          <w:rFonts w:ascii="Times New Roman" w:hAnsi="Times New Roman" w:cs="Times New Roman"/>
          <w:sz w:val="28"/>
          <w:szCs w:val="28"/>
        </w:rPr>
      </w:pPr>
      <w:r w:rsidRPr="00E0676A">
        <w:rPr>
          <w:rFonts w:ascii="Times New Roman" w:hAnsi="Times New Roman" w:cs="Times New Roman"/>
          <w:sz w:val="28"/>
          <w:szCs w:val="28"/>
        </w:rPr>
        <w:t>- организация хранения, комплектования, учета и использования документов в фондах;</w:t>
      </w:r>
    </w:p>
    <w:p w:rsidR="00AB6BDE" w:rsidRPr="00E0676A" w:rsidRDefault="00AB6BDE" w:rsidP="00AB6BDE">
      <w:pPr>
        <w:pStyle w:val="ConsPlusNormal"/>
        <w:ind w:firstLine="567"/>
        <w:jc w:val="both"/>
        <w:rPr>
          <w:rFonts w:ascii="Times New Roman" w:hAnsi="Times New Roman" w:cs="Times New Roman"/>
          <w:sz w:val="28"/>
          <w:szCs w:val="28"/>
        </w:rPr>
      </w:pPr>
      <w:r w:rsidRPr="00E0676A">
        <w:rPr>
          <w:rFonts w:ascii="Times New Roman" w:hAnsi="Times New Roman" w:cs="Times New Roman"/>
          <w:sz w:val="28"/>
          <w:szCs w:val="28"/>
        </w:rPr>
        <w:t>- улучшение качества фондов.</w:t>
      </w:r>
    </w:p>
    <w:p w:rsidR="00AB6BDE" w:rsidRPr="00E0676A" w:rsidRDefault="00AB6BDE" w:rsidP="00AB6BDE">
      <w:pPr>
        <w:pStyle w:val="ConsPlusNormal"/>
        <w:ind w:firstLine="567"/>
        <w:jc w:val="both"/>
        <w:rPr>
          <w:rFonts w:ascii="Times New Roman" w:hAnsi="Times New Roman" w:cs="Times New Roman"/>
          <w:sz w:val="28"/>
          <w:szCs w:val="28"/>
        </w:rPr>
      </w:pPr>
      <w:r w:rsidRPr="00E0676A">
        <w:rPr>
          <w:rFonts w:ascii="Times New Roman" w:hAnsi="Times New Roman" w:cs="Times New Roman"/>
          <w:sz w:val="28"/>
          <w:szCs w:val="28"/>
        </w:rPr>
        <w:t>Ответственный исполнитель - министерство культуры и туризма Магаданской области, участники – подведомственные учреждения министерства культуры и туризма Магаданской области, ОГКУ «Государственный архив Магаданской области» министерства государственно-правового развития Магаданской области и аппарат губернатора Магаданской области.</w:t>
      </w:r>
    </w:p>
    <w:p w:rsidR="00AB6BDE" w:rsidRDefault="00AB6BDE" w:rsidP="00AB6BDE">
      <w:pPr>
        <w:pStyle w:val="ConsPlusNormal"/>
        <w:ind w:firstLine="567"/>
        <w:jc w:val="both"/>
        <w:rPr>
          <w:rFonts w:ascii="Times New Roman" w:hAnsi="Times New Roman" w:cs="Times New Roman"/>
          <w:sz w:val="24"/>
          <w:szCs w:val="24"/>
        </w:rPr>
      </w:pPr>
    </w:p>
    <w:p w:rsidR="009A1A9E" w:rsidRDefault="009A1A9E" w:rsidP="00AB6BDE">
      <w:pPr>
        <w:pStyle w:val="ConsPlusNormal"/>
        <w:ind w:firstLine="567"/>
        <w:jc w:val="both"/>
        <w:rPr>
          <w:rFonts w:ascii="Times New Roman" w:hAnsi="Times New Roman" w:cs="Times New Roman"/>
          <w:sz w:val="24"/>
          <w:szCs w:val="24"/>
        </w:rPr>
      </w:pPr>
    </w:p>
    <w:p w:rsidR="009A1A9E" w:rsidRDefault="009A1A9E" w:rsidP="00AB6BDE">
      <w:pPr>
        <w:pStyle w:val="ConsPlusNormal"/>
        <w:ind w:firstLine="567"/>
        <w:jc w:val="both"/>
        <w:rPr>
          <w:rFonts w:ascii="Times New Roman" w:hAnsi="Times New Roman" w:cs="Times New Roman"/>
          <w:sz w:val="24"/>
          <w:szCs w:val="24"/>
        </w:rPr>
      </w:pPr>
    </w:p>
    <w:p w:rsidR="009A1A9E" w:rsidRDefault="009A1A9E" w:rsidP="00AB6BDE">
      <w:pPr>
        <w:pStyle w:val="ConsPlusNormal"/>
        <w:ind w:firstLine="567"/>
        <w:jc w:val="both"/>
        <w:rPr>
          <w:rFonts w:ascii="Times New Roman" w:hAnsi="Times New Roman" w:cs="Times New Roman"/>
          <w:sz w:val="24"/>
          <w:szCs w:val="24"/>
        </w:rPr>
      </w:pPr>
    </w:p>
    <w:p w:rsidR="009A1A9E" w:rsidRDefault="009A1A9E" w:rsidP="00AB6BDE">
      <w:pPr>
        <w:pStyle w:val="ConsPlusNormal"/>
        <w:ind w:firstLine="567"/>
        <w:jc w:val="both"/>
        <w:rPr>
          <w:rFonts w:ascii="Times New Roman" w:hAnsi="Times New Roman" w:cs="Times New Roman"/>
          <w:sz w:val="24"/>
          <w:szCs w:val="24"/>
        </w:rPr>
      </w:pPr>
    </w:p>
    <w:p w:rsidR="009A1A9E" w:rsidRDefault="009A1A9E" w:rsidP="00AB6BDE">
      <w:pPr>
        <w:pStyle w:val="ConsPlusNormal"/>
        <w:ind w:firstLine="567"/>
        <w:jc w:val="both"/>
        <w:rPr>
          <w:rFonts w:ascii="Times New Roman" w:hAnsi="Times New Roman" w:cs="Times New Roman"/>
          <w:sz w:val="24"/>
          <w:szCs w:val="24"/>
        </w:rPr>
      </w:pPr>
    </w:p>
    <w:p w:rsidR="009A1A9E" w:rsidRDefault="009A1A9E" w:rsidP="00AB6BDE">
      <w:pPr>
        <w:pStyle w:val="ConsPlusNormal"/>
        <w:ind w:firstLine="567"/>
        <w:jc w:val="both"/>
        <w:rPr>
          <w:rFonts w:ascii="Times New Roman" w:hAnsi="Times New Roman" w:cs="Times New Roman"/>
          <w:sz w:val="24"/>
          <w:szCs w:val="24"/>
        </w:rPr>
      </w:pPr>
    </w:p>
    <w:p w:rsidR="009A1A9E" w:rsidRDefault="009A1A9E" w:rsidP="00AB6BDE">
      <w:pPr>
        <w:pStyle w:val="ConsPlusNormal"/>
        <w:ind w:firstLine="567"/>
        <w:jc w:val="both"/>
        <w:rPr>
          <w:rFonts w:ascii="Times New Roman" w:hAnsi="Times New Roman" w:cs="Times New Roman"/>
          <w:sz w:val="24"/>
          <w:szCs w:val="24"/>
        </w:rPr>
      </w:pPr>
    </w:p>
    <w:p w:rsidR="009A1A9E" w:rsidRPr="002D5A66" w:rsidRDefault="009A1A9E" w:rsidP="00AB6BDE">
      <w:pPr>
        <w:pStyle w:val="ConsPlusNormal"/>
        <w:ind w:firstLine="567"/>
        <w:jc w:val="both"/>
        <w:rPr>
          <w:rFonts w:ascii="Times New Roman" w:hAnsi="Times New Roman" w:cs="Times New Roman"/>
          <w:sz w:val="24"/>
          <w:szCs w:val="24"/>
        </w:rPr>
      </w:pPr>
    </w:p>
    <w:p w:rsidR="00AB6BDE" w:rsidRPr="002D5A66" w:rsidRDefault="00AB6BDE" w:rsidP="00AB6BDE">
      <w:pPr>
        <w:jc w:val="right"/>
        <w:rPr>
          <w:sz w:val="26"/>
          <w:szCs w:val="26"/>
        </w:rPr>
      </w:pPr>
      <w:r w:rsidRPr="00740C56">
        <w:rPr>
          <w:sz w:val="28"/>
          <w:szCs w:val="28"/>
        </w:rPr>
        <w:t>тыс. руб</w:t>
      </w:r>
      <w:r w:rsidRPr="002D5A66">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3701"/>
        <w:gridCol w:w="1860"/>
        <w:gridCol w:w="1482"/>
        <w:gridCol w:w="1479"/>
      </w:tblGrid>
      <w:tr w:rsidR="00740C56" w:rsidRPr="00740C56" w:rsidTr="009B30FC">
        <w:trPr>
          <w:trHeight w:val="645"/>
        </w:trPr>
        <w:tc>
          <w:tcPr>
            <w:tcW w:w="374" w:type="pct"/>
            <w:shd w:val="clear" w:color="auto" w:fill="auto"/>
            <w:vAlign w:val="center"/>
            <w:hideMark/>
          </w:tcPr>
          <w:p w:rsidR="00740C56" w:rsidRPr="00740C56" w:rsidRDefault="00740C56" w:rsidP="00740C56">
            <w:pPr>
              <w:jc w:val="center"/>
              <w:rPr>
                <w:b/>
                <w:bCs/>
                <w:color w:val="000000"/>
              </w:rPr>
            </w:pPr>
            <w:r w:rsidRPr="00740C56">
              <w:rPr>
                <w:b/>
                <w:bCs/>
                <w:color w:val="000000"/>
              </w:rPr>
              <w:t>№ п/п</w:t>
            </w:r>
          </w:p>
        </w:tc>
        <w:tc>
          <w:tcPr>
            <w:tcW w:w="2013" w:type="pct"/>
            <w:shd w:val="clear" w:color="auto" w:fill="auto"/>
            <w:vAlign w:val="center"/>
            <w:hideMark/>
          </w:tcPr>
          <w:p w:rsidR="00740C56" w:rsidRPr="00740C56" w:rsidRDefault="00740C56" w:rsidP="00740C56">
            <w:pPr>
              <w:jc w:val="center"/>
              <w:rPr>
                <w:b/>
                <w:bCs/>
                <w:color w:val="000000"/>
              </w:rPr>
            </w:pPr>
            <w:r w:rsidRPr="00740C56">
              <w:rPr>
                <w:b/>
                <w:bCs/>
                <w:color w:val="000000"/>
              </w:rPr>
              <w:t>Наименование основного мероприятия подпрограммы</w:t>
            </w:r>
          </w:p>
        </w:tc>
        <w:tc>
          <w:tcPr>
            <w:tcW w:w="1013" w:type="pct"/>
            <w:shd w:val="clear" w:color="auto" w:fill="auto"/>
            <w:vAlign w:val="center"/>
            <w:hideMark/>
          </w:tcPr>
          <w:p w:rsidR="00740C56" w:rsidRPr="00740C56" w:rsidRDefault="004F7457" w:rsidP="00740C56">
            <w:pPr>
              <w:jc w:val="center"/>
              <w:rPr>
                <w:b/>
                <w:bCs/>
                <w:color w:val="000000"/>
              </w:rPr>
            </w:pPr>
            <w:r>
              <w:rPr>
                <w:b/>
                <w:bCs/>
                <w:color w:val="000000"/>
              </w:rPr>
              <w:t>Бюджет</w:t>
            </w:r>
          </w:p>
        </w:tc>
        <w:tc>
          <w:tcPr>
            <w:tcW w:w="794" w:type="pct"/>
            <w:shd w:val="clear" w:color="auto" w:fill="auto"/>
            <w:vAlign w:val="center"/>
            <w:hideMark/>
          </w:tcPr>
          <w:p w:rsidR="00740C56" w:rsidRPr="00740C56" w:rsidRDefault="00740C56" w:rsidP="00740C56">
            <w:pPr>
              <w:jc w:val="center"/>
              <w:rPr>
                <w:b/>
                <w:bCs/>
                <w:color w:val="000000"/>
              </w:rPr>
            </w:pPr>
            <w:r w:rsidRPr="00740C56">
              <w:rPr>
                <w:b/>
                <w:bCs/>
                <w:color w:val="000000"/>
              </w:rPr>
              <w:t>Кассовое исполнение</w:t>
            </w:r>
          </w:p>
        </w:tc>
        <w:tc>
          <w:tcPr>
            <w:tcW w:w="806" w:type="pct"/>
            <w:shd w:val="clear" w:color="auto" w:fill="auto"/>
            <w:vAlign w:val="center"/>
            <w:hideMark/>
          </w:tcPr>
          <w:p w:rsidR="00740C56" w:rsidRPr="00740C56" w:rsidRDefault="00740C56" w:rsidP="009B30FC">
            <w:pPr>
              <w:jc w:val="center"/>
              <w:rPr>
                <w:b/>
                <w:bCs/>
                <w:color w:val="000000"/>
              </w:rPr>
            </w:pPr>
            <w:r w:rsidRPr="00740C56">
              <w:rPr>
                <w:b/>
                <w:bCs/>
                <w:color w:val="000000"/>
              </w:rPr>
              <w:t>% исп</w:t>
            </w:r>
            <w:r w:rsidR="009B30FC">
              <w:rPr>
                <w:b/>
                <w:bCs/>
                <w:color w:val="000000"/>
              </w:rPr>
              <w:t>.</w:t>
            </w:r>
          </w:p>
        </w:tc>
      </w:tr>
      <w:tr w:rsidR="00740C56" w:rsidRPr="00740C56" w:rsidTr="009B30FC">
        <w:trPr>
          <w:trHeight w:val="330"/>
        </w:trPr>
        <w:tc>
          <w:tcPr>
            <w:tcW w:w="374" w:type="pct"/>
            <w:shd w:val="clear" w:color="auto" w:fill="auto"/>
            <w:vAlign w:val="center"/>
            <w:hideMark/>
          </w:tcPr>
          <w:p w:rsidR="00740C56" w:rsidRPr="00740C56" w:rsidRDefault="00740C56" w:rsidP="00740C56">
            <w:pPr>
              <w:jc w:val="center"/>
              <w:rPr>
                <w:b/>
                <w:bCs/>
                <w:color w:val="000000"/>
              </w:rPr>
            </w:pPr>
            <w:r w:rsidRPr="00740C56">
              <w:rPr>
                <w:b/>
                <w:bCs/>
                <w:color w:val="000000"/>
              </w:rPr>
              <w:t> </w:t>
            </w:r>
          </w:p>
        </w:tc>
        <w:tc>
          <w:tcPr>
            <w:tcW w:w="2013" w:type="pct"/>
            <w:shd w:val="clear" w:color="auto" w:fill="auto"/>
            <w:vAlign w:val="center"/>
            <w:hideMark/>
          </w:tcPr>
          <w:p w:rsidR="00740C56" w:rsidRPr="00740C56" w:rsidRDefault="00740C56" w:rsidP="00740C56">
            <w:pPr>
              <w:jc w:val="center"/>
              <w:rPr>
                <w:b/>
                <w:bCs/>
                <w:color w:val="000000"/>
              </w:rPr>
            </w:pPr>
            <w:r w:rsidRPr="00740C56">
              <w:rPr>
                <w:b/>
                <w:bCs/>
                <w:color w:val="000000"/>
              </w:rPr>
              <w:t>ВСЕГО:</w:t>
            </w:r>
          </w:p>
        </w:tc>
        <w:tc>
          <w:tcPr>
            <w:tcW w:w="1013" w:type="pct"/>
            <w:shd w:val="clear" w:color="auto" w:fill="auto"/>
            <w:vAlign w:val="center"/>
            <w:hideMark/>
          </w:tcPr>
          <w:p w:rsidR="00740C56" w:rsidRPr="00740C56" w:rsidRDefault="00740C56" w:rsidP="00740C56">
            <w:pPr>
              <w:jc w:val="center"/>
              <w:rPr>
                <w:b/>
                <w:bCs/>
                <w:color w:val="000000"/>
              </w:rPr>
            </w:pPr>
            <w:r w:rsidRPr="00740C56">
              <w:rPr>
                <w:b/>
                <w:bCs/>
                <w:color w:val="000000"/>
              </w:rPr>
              <w:t>1 691,2</w:t>
            </w:r>
          </w:p>
        </w:tc>
        <w:tc>
          <w:tcPr>
            <w:tcW w:w="794" w:type="pct"/>
            <w:shd w:val="clear" w:color="auto" w:fill="auto"/>
            <w:vAlign w:val="center"/>
            <w:hideMark/>
          </w:tcPr>
          <w:p w:rsidR="00740C56" w:rsidRPr="00740C56" w:rsidRDefault="00740C56" w:rsidP="00740C56">
            <w:pPr>
              <w:jc w:val="center"/>
              <w:rPr>
                <w:b/>
                <w:bCs/>
                <w:color w:val="000000"/>
              </w:rPr>
            </w:pPr>
            <w:r w:rsidRPr="00740C56">
              <w:rPr>
                <w:b/>
                <w:bCs/>
                <w:color w:val="000000"/>
              </w:rPr>
              <w:t>1 687,2</w:t>
            </w:r>
          </w:p>
        </w:tc>
        <w:tc>
          <w:tcPr>
            <w:tcW w:w="806" w:type="pct"/>
            <w:shd w:val="clear" w:color="auto" w:fill="auto"/>
            <w:vAlign w:val="center"/>
            <w:hideMark/>
          </w:tcPr>
          <w:p w:rsidR="00740C56" w:rsidRPr="00740C56" w:rsidRDefault="00740C56" w:rsidP="00740C56">
            <w:pPr>
              <w:jc w:val="center"/>
              <w:rPr>
                <w:b/>
                <w:bCs/>
                <w:color w:val="000000"/>
              </w:rPr>
            </w:pPr>
            <w:r w:rsidRPr="00740C56">
              <w:rPr>
                <w:b/>
                <w:bCs/>
                <w:color w:val="000000"/>
              </w:rPr>
              <w:t>99,8</w:t>
            </w:r>
          </w:p>
        </w:tc>
      </w:tr>
      <w:tr w:rsidR="00740C56" w:rsidRPr="00740C56" w:rsidTr="009B30FC">
        <w:trPr>
          <w:trHeight w:val="330"/>
        </w:trPr>
        <w:tc>
          <w:tcPr>
            <w:tcW w:w="5000" w:type="pct"/>
            <w:gridSpan w:val="5"/>
            <w:shd w:val="clear" w:color="auto" w:fill="auto"/>
            <w:vAlign w:val="center"/>
            <w:hideMark/>
          </w:tcPr>
          <w:p w:rsidR="00740C56" w:rsidRPr="00740C56" w:rsidRDefault="00740C56" w:rsidP="00740C56">
            <w:pPr>
              <w:jc w:val="center"/>
              <w:rPr>
                <w:b/>
                <w:bCs/>
                <w:color w:val="000000"/>
              </w:rPr>
            </w:pPr>
            <w:r w:rsidRPr="00740C56">
              <w:rPr>
                <w:b/>
                <w:bCs/>
                <w:color w:val="000000"/>
              </w:rPr>
              <w:t>в том числе:</w:t>
            </w:r>
          </w:p>
        </w:tc>
      </w:tr>
      <w:tr w:rsidR="00740C56" w:rsidRPr="00740C56" w:rsidTr="009B30FC">
        <w:trPr>
          <w:trHeight w:val="960"/>
        </w:trPr>
        <w:tc>
          <w:tcPr>
            <w:tcW w:w="374" w:type="pct"/>
            <w:shd w:val="clear" w:color="auto" w:fill="auto"/>
            <w:vAlign w:val="center"/>
            <w:hideMark/>
          </w:tcPr>
          <w:p w:rsidR="00740C56" w:rsidRPr="00740C56" w:rsidRDefault="00740C56" w:rsidP="00740C56">
            <w:pPr>
              <w:jc w:val="center"/>
              <w:rPr>
                <w:b/>
                <w:bCs/>
                <w:color w:val="000000"/>
              </w:rPr>
            </w:pPr>
            <w:r w:rsidRPr="00740C56">
              <w:rPr>
                <w:b/>
                <w:bCs/>
                <w:color w:val="000000"/>
              </w:rPr>
              <w:t>1.</w:t>
            </w:r>
          </w:p>
        </w:tc>
        <w:tc>
          <w:tcPr>
            <w:tcW w:w="2013" w:type="pct"/>
            <w:shd w:val="clear" w:color="auto" w:fill="auto"/>
            <w:vAlign w:val="center"/>
            <w:hideMark/>
          </w:tcPr>
          <w:p w:rsidR="00740C56" w:rsidRPr="00740C56" w:rsidRDefault="00740C56" w:rsidP="00740C56">
            <w:pPr>
              <w:jc w:val="both"/>
              <w:rPr>
                <w:b/>
                <w:bCs/>
                <w:color w:val="000000"/>
              </w:rPr>
            </w:pPr>
            <w:r w:rsidRPr="00740C56">
              <w:rPr>
                <w:b/>
                <w:bCs/>
                <w:color w:val="000000"/>
              </w:rPr>
              <w:t>Основное мероприятие «Сохранение и использование исторического и культурного наследия»</w:t>
            </w:r>
          </w:p>
        </w:tc>
        <w:tc>
          <w:tcPr>
            <w:tcW w:w="1013" w:type="pct"/>
            <w:shd w:val="clear" w:color="auto" w:fill="auto"/>
            <w:vAlign w:val="center"/>
            <w:hideMark/>
          </w:tcPr>
          <w:p w:rsidR="00740C56" w:rsidRPr="00740C56" w:rsidRDefault="00740C56" w:rsidP="00740C56">
            <w:pPr>
              <w:jc w:val="center"/>
              <w:rPr>
                <w:b/>
                <w:bCs/>
                <w:color w:val="000000"/>
              </w:rPr>
            </w:pPr>
            <w:r w:rsidRPr="00740C56">
              <w:rPr>
                <w:b/>
                <w:bCs/>
                <w:color w:val="000000"/>
              </w:rPr>
              <w:t>1 658,6</w:t>
            </w:r>
          </w:p>
        </w:tc>
        <w:tc>
          <w:tcPr>
            <w:tcW w:w="794" w:type="pct"/>
            <w:shd w:val="clear" w:color="auto" w:fill="auto"/>
            <w:vAlign w:val="center"/>
            <w:hideMark/>
          </w:tcPr>
          <w:p w:rsidR="00740C56" w:rsidRPr="00740C56" w:rsidRDefault="00740C56" w:rsidP="00740C56">
            <w:pPr>
              <w:jc w:val="center"/>
              <w:rPr>
                <w:b/>
                <w:bCs/>
                <w:color w:val="000000"/>
              </w:rPr>
            </w:pPr>
            <w:r w:rsidRPr="00740C56">
              <w:rPr>
                <w:b/>
                <w:bCs/>
                <w:color w:val="000000"/>
              </w:rPr>
              <w:t>1 654,7</w:t>
            </w:r>
          </w:p>
        </w:tc>
        <w:tc>
          <w:tcPr>
            <w:tcW w:w="806" w:type="pct"/>
            <w:shd w:val="clear" w:color="auto" w:fill="auto"/>
            <w:vAlign w:val="center"/>
            <w:hideMark/>
          </w:tcPr>
          <w:p w:rsidR="00740C56" w:rsidRPr="00740C56" w:rsidRDefault="00740C56" w:rsidP="00740C56">
            <w:pPr>
              <w:jc w:val="center"/>
              <w:rPr>
                <w:b/>
                <w:bCs/>
                <w:color w:val="000000"/>
              </w:rPr>
            </w:pPr>
            <w:r w:rsidRPr="00740C56">
              <w:rPr>
                <w:b/>
                <w:bCs/>
                <w:color w:val="000000"/>
              </w:rPr>
              <w:t>99,8</w:t>
            </w:r>
          </w:p>
        </w:tc>
      </w:tr>
      <w:tr w:rsidR="00740C56" w:rsidRPr="00740C56" w:rsidTr="009B30FC">
        <w:trPr>
          <w:trHeight w:val="645"/>
        </w:trPr>
        <w:tc>
          <w:tcPr>
            <w:tcW w:w="374" w:type="pct"/>
            <w:vMerge w:val="restart"/>
            <w:shd w:val="clear" w:color="auto" w:fill="auto"/>
            <w:vAlign w:val="center"/>
            <w:hideMark/>
          </w:tcPr>
          <w:p w:rsidR="00740C56" w:rsidRPr="00740C56" w:rsidRDefault="00740C56" w:rsidP="00740C56">
            <w:pPr>
              <w:jc w:val="center"/>
              <w:rPr>
                <w:b/>
                <w:bCs/>
                <w:color w:val="000000"/>
              </w:rPr>
            </w:pPr>
            <w:r w:rsidRPr="00740C56">
              <w:rPr>
                <w:b/>
                <w:bCs/>
                <w:color w:val="000000"/>
              </w:rPr>
              <w:t> </w:t>
            </w:r>
          </w:p>
        </w:tc>
        <w:tc>
          <w:tcPr>
            <w:tcW w:w="2013" w:type="pct"/>
            <w:shd w:val="clear" w:color="auto" w:fill="auto"/>
            <w:vAlign w:val="center"/>
            <w:hideMark/>
          </w:tcPr>
          <w:p w:rsidR="00740C56" w:rsidRPr="00740C56" w:rsidRDefault="00740C56" w:rsidP="00740C56">
            <w:pPr>
              <w:jc w:val="both"/>
              <w:rPr>
                <w:b/>
                <w:bCs/>
                <w:color w:val="000000"/>
              </w:rPr>
            </w:pPr>
            <w:r w:rsidRPr="00740C56">
              <w:rPr>
                <w:b/>
                <w:bCs/>
                <w:color w:val="000000"/>
              </w:rPr>
              <w:t xml:space="preserve"> - </w:t>
            </w:r>
            <w:r w:rsidRPr="00740C56">
              <w:rPr>
                <w:color w:val="000000"/>
              </w:rPr>
              <w:t>министерство культуры и туризма Магаданской области;</w:t>
            </w:r>
          </w:p>
        </w:tc>
        <w:tc>
          <w:tcPr>
            <w:tcW w:w="1013" w:type="pct"/>
            <w:shd w:val="clear" w:color="auto" w:fill="auto"/>
            <w:vAlign w:val="center"/>
            <w:hideMark/>
          </w:tcPr>
          <w:p w:rsidR="00740C56" w:rsidRPr="00740C56" w:rsidRDefault="00740C56" w:rsidP="00740C56">
            <w:pPr>
              <w:jc w:val="center"/>
              <w:rPr>
                <w:color w:val="000000"/>
              </w:rPr>
            </w:pPr>
            <w:r w:rsidRPr="00740C56">
              <w:rPr>
                <w:bCs/>
                <w:color w:val="000000"/>
              </w:rPr>
              <w:t>958,6</w:t>
            </w:r>
          </w:p>
        </w:tc>
        <w:tc>
          <w:tcPr>
            <w:tcW w:w="794" w:type="pct"/>
            <w:shd w:val="clear" w:color="auto" w:fill="auto"/>
            <w:vAlign w:val="center"/>
            <w:hideMark/>
          </w:tcPr>
          <w:p w:rsidR="00740C56" w:rsidRPr="00740C56" w:rsidRDefault="00740C56" w:rsidP="00740C56">
            <w:pPr>
              <w:jc w:val="center"/>
              <w:rPr>
                <w:color w:val="000000"/>
              </w:rPr>
            </w:pPr>
            <w:r w:rsidRPr="00740C56">
              <w:rPr>
                <w:bCs/>
                <w:color w:val="000000"/>
              </w:rPr>
              <w:t>954,7</w:t>
            </w:r>
          </w:p>
        </w:tc>
        <w:tc>
          <w:tcPr>
            <w:tcW w:w="806" w:type="pct"/>
            <w:shd w:val="clear" w:color="auto" w:fill="auto"/>
            <w:vAlign w:val="center"/>
            <w:hideMark/>
          </w:tcPr>
          <w:p w:rsidR="00740C56" w:rsidRPr="00740C56" w:rsidRDefault="00740C56" w:rsidP="00740C56">
            <w:pPr>
              <w:jc w:val="center"/>
              <w:rPr>
                <w:color w:val="000000"/>
              </w:rPr>
            </w:pPr>
            <w:r w:rsidRPr="00740C56">
              <w:rPr>
                <w:bCs/>
                <w:color w:val="000000"/>
              </w:rPr>
              <w:t>99,6</w:t>
            </w:r>
          </w:p>
        </w:tc>
      </w:tr>
      <w:tr w:rsidR="00740C56" w:rsidRPr="00740C56" w:rsidTr="009B30FC">
        <w:trPr>
          <w:trHeight w:val="645"/>
        </w:trPr>
        <w:tc>
          <w:tcPr>
            <w:tcW w:w="374" w:type="pct"/>
            <w:vMerge/>
            <w:vAlign w:val="center"/>
            <w:hideMark/>
          </w:tcPr>
          <w:p w:rsidR="00740C56" w:rsidRPr="00740C56" w:rsidRDefault="00740C56" w:rsidP="00740C56">
            <w:pPr>
              <w:rPr>
                <w:b/>
                <w:bCs/>
                <w:color w:val="000000"/>
              </w:rPr>
            </w:pPr>
          </w:p>
        </w:tc>
        <w:tc>
          <w:tcPr>
            <w:tcW w:w="2013" w:type="pct"/>
            <w:shd w:val="clear" w:color="auto" w:fill="auto"/>
            <w:vAlign w:val="center"/>
            <w:hideMark/>
          </w:tcPr>
          <w:p w:rsidR="00740C56" w:rsidRPr="00740C56" w:rsidRDefault="00740C56" w:rsidP="00740C56">
            <w:pPr>
              <w:jc w:val="both"/>
              <w:rPr>
                <w:color w:val="000000"/>
              </w:rPr>
            </w:pPr>
            <w:r w:rsidRPr="00740C56">
              <w:rPr>
                <w:color w:val="000000"/>
              </w:rPr>
              <w:t>- департамент административных органов Магаданской области</w:t>
            </w:r>
          </w:p>
        </w:tc>
        <w:tc>
          <w:tcPr>
            <w:tcW w:w="1013" w:type="pct"/>
            <w:shd w:val="clear" w:color="auto" w:fill="auto"/>
            <w:vAlign w:val="center"/>
            <w:hideMark/>
          </w:tcPr>
          <w:p w:rsidR="00740C56" w:rsidRPr="00740C56" w:rsidRDefault="00740C56" w:rsidP="00740C56">
            <w:pPr>
              <w:jc w:val="center"/>
              <w:rPr>
                <w:color w:val="000000"/>
              </w:rPr>
            </w:pPr>
            <w:r w:rsidRPr="00740C56">
              <w:rPr>
                <w:color w:val="000000"/>
              </w:rPr>
              <w:t>200,0</w:t>
            </w:r>
          </w:p>
        </w:tc>
        <w:tc>
          <w:tcPr>
            <w:tcW w:w="794" w:type="pct"/>
            <w:shd w:val="clear" w:color="auto" w:fill="auto"/>
            <w:vAlign w:val="center"/>
            <w:hideMark/>
          </w:tcPr>
          <w:p w:rsidR="00740C56" w:rsidRPr="00740C56" w:rsidRDefault="00740C56" w:rsidP="00740C56">
            <w:pPr>
              <w:jc w:val="center"/>
              <w:rPr>
                <w:color w:val="000000"/>
              </w:rPr>
            </w:pPr>
            <w:r w:rsidRPr="00740C56">
              <w:rPr>
                <w:color w:val="000000"/>
              </w:rPr>
              <w:t>200,0</w:t>
            </w:r>
          </w:p>
        </w:tc>
        <w:tc>
          <w:tcPr>
            <w:tcW w:w="806" w:type="pct"/>
            <w:shd w:val="clear" w:color="auto" w:fill="auto"/>
            <w:vAlign w:val="center"/>
            <w:hideMark/>
          </w:tcPr>
          <w:p w:rsidR="00740C56" w:rsidRPr="00740C56" w:rsidRDefault="00740C56" w:rsidP="00740C56">
            <w:pPr>
              <w:jc w:val="center"/>
              <w:rPr>
                <w:color w:val="000000"/>
              </w:rPr>
            </w:pPr>
            <w:r w:rsidRPr="00740C56">
              <w:rPr>
                <w:color w:val="000000"/>
              </w:rPr>
              <w:t>100,0</w:t>
            </w:r>
          </w:p>
        </w:tc>
      </w:tr>
      <w:tr w:rsidR="00740C56" w:rsidRPr="00740C56" w:rsidTr="009B30FC">
        <w:trPr>
          <w:trHeight w:val="330"/>
        </w:trPr>
        <w:tc>
          <w:tcPr>
            <w:tcW w:w="374" w:type="pct"/>
            <w:vMerge/>
            <w:vAlign w:val="center"/>
            <w:hideMark/>
          </w:tcPr>
          <w:p w:rsidR="00740C56" w:rsidRPr="00740C56" w:rsidRDefault="00740C56" w:rsidP="00740C56">
            <w:pPr>
              <w:rPr>
                <w:b/>
                <w:bCs/>
                <w:color w:val="000000"/>
              </w:rPr>
            </w:pPr>
          </w:p>
        </w:tc>
        <w:tc>
          <w:tcPr>
            <w:tcW w:w="2013" w:type="pct"/>
            <w:shd w:val="clear" w:color="auto" w:fill="auto"/>
            <w:vAlign w:val="center"/>
            <w:hideMark/>
          </w:tcPr>
          <w:p w:rsidR="00740C56" w:rsidRPr="00740C56" w:rsidRDefault="00740C56" w:rsidP="00740C56">
            <w:pPr>
              <w:jc w:val="both"/>
              <w:rPr>
                <w:color w:val="000000"/>
              </w:rPr>
            </w:pPr>
            <w:r w:rsidRPr="00740C56">
              <w:rPr>
                <w:color w:val="000000"/>
              </w:rPr>
              <w:t>- правительство Магаданской области</w:t>
            </w:r>
          </w:p>
        </w:tc>
        <w:tc>
          <w:tcPr>
            <w:tcW w:w="1013" w:type="pct"/>
            <w:shd w:val="clear" w:color="auto" w:fill="auto"/>
            <w:vAlign w:val="center"/>
            <w:hideMark/>
          </w:tcPr>
          <w:p w:rsidR="00740C56" w:rsidRPr="00740C56" w:rsidRDefault="00740C56" w:rsidP="00740C56">
            <w:pPr>
              <w:jc w:val="center"/>
              <w:rPr>
                <w:color w:val="000000"/>
              </w:rPr>
            </w:pPr>
            <w:r w:rsidRPr="00740C56">
              <w:rPr>
                <w:bCs/>
                <w:color w:val="000000"/>
              </w:rPr>
              <w:t>500,0</w:t>
            </w:r>
          </w:p>
        </w:tc>
        <w:tc>
          <w:tcPr>
            <w:tcW w:w="794" w:type="pct"/>
            <w:shd w:val="clear" w:color="auto" w:fill="auto"/>
            <w:vAlign w:val="center"/>
            <w:hideMark/>
          </w:tcPr>
          <w:p w:rsidR="00740C56" w:rsidRPr="00740C56" w:rsidRDefault="00740C56" w:rsidP="00740C56">
            <w:pPr>
              <w:jc w:val="center"/>
              <w:rPr>
                <w:color w:val="000000"/>
              </w:rPr>
            </w:pPr>
            <w:r w:rsidRPr="00740C56">
              <w:rPr>
                <w:bCs/>
                <w:color w:val="000000"/>
              </w:rPr>
              <w:t>500,0</w:t>
            </w:r>
          </w:p>
        </w:tc>
        <w:tc>
          <w:tcPr>
            <w:tcW w:w="806" w:type="pct"/>
            <w:shd w:val="clear" w:color="auto" w:fill="auto"/>
            <w:vAlign w:val="center"/>
            <w:hideMark/>
          </w:tcPr>
          <w:p w:rsidR="00740C56" w:rsidRPr="00740C56" w:rsidRDefault="00740C56" w:rsidP="00740C56">
            <w:pPr>
              <w:jc w:val="center"/>
              <w:rPr>
                <w:color w:val="000000"/>
              </w:rPr>
            </w:pPr>
            <w:r w:rsidRPr="00740C56">
              <w:rPr>
                <w:bCs/>
                <w:color w:val="000000"/>
              </w:rPr>
              <w:t>100,0</w:t>
            </w:r>
          </w:p>
        </w:tc>
      </w:tr>
      <w:tr w:rsidR="00740C56" w:rsidRPr="00740C56" w:rsidTr="009B30FC">
        <w:trPr>
          <w:trHeight w:val="3165"/>
        </w:trPr>
        <w:tc>
          <w:tcPr>
            <w:tcW w:w="374" w:type="pct"/>
            <w:shd w:val="clear" w:color="auto" w:fill="auto"/>
            <w:vAlign w:val="center"/>
            <w:hideMark/>
          </w:tcPr>
          <w:p w:rsidR="00740C56" w:rsidRPr="00740C56" w:rsidRDefault="00740C56" w:rsidP="00740C56">
            <w:pPr>
              <w:jc w:val="center"/>
              <w:rPr>
                <w:b/>
                <w:bCs/>
                <w:color w:val="000000"/>
              </w:rPr>
            </w:pPr>
            <w:r w:rsidRPr="00740C56">
              <w:rPr>
                <w:b/>
                <w:bCs/>
                <w:color w:val="000000"/>
              </w:rPr>
              <w:lastRenderedPageBreak/>
              <w:t>2.</w:t>
            </w:r>
          </w:p>
        </w:tc>
        <w:tc>
          <w:tcPr>
            <w:tcW w:w="2013" w:type="pct"/>
            <w:shd w:val="clear" w:color="auto" w:fill="auto"/>
            <w:vAlign w:val="center"/>
            <w:hideMark/>
          </w:tcPr>
          <w:p w:rsidR="00740C56" w:rsidRPr="00740C56" w:rsidRDefault="00740C56" w:rsidP="00740C56">
            <w:pPr>
              <w:jc w:val="both"/>
              <w:rPr>
                <w:b/>
                <w:bCs/>
                <w:color w:val="000000"/>
              </w:rPr>
            </w:pPr>
            <w:r w:rsidRPr="00740C56">
              <w:rPr>
                <w:b/>
                <w:bCs/>
                <w:color w:val="000000"/>
              </w:rPr>
              <w:t>Основное мероприятие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системы библиотечного дела с учетом задачи расширения информационных технологий и оцифровки»</w:t>
            </w:r>
          </w:p>
        </w:tc>
        <w:tc>
          <w:tcPr>
            <w:tcW w:w="1013" w:type="pct"/>
            <w:shd w:val="clear" w:color="auto" w:fill="auto"/>
            <w:vAlign w:val="center"/>
            <w:hideMark/>
          </w:tcPr>
          <w:p w:rsidR="00740C56" w:rsidRPr="00740C56" w:rsidRDefault="00740C56" w:rsidP="00740C56">
            <w:pPr>
              <w:jc w:val="center"/>
              <w:rPr>
                <w:b/>
                <w:bCs/>
                <w:color w:val="000000"/>
              </w:rPr>
            </w:pPr>
            <w:r w:rsidRPr="00740C56">
              <w:rPr>
                <w:b/>
                <w:bCs/>
                <w:color w:val="000000"/>
              </w:rPr>
              <w:t>32,6</w:t>
            </w:r>
          </w:p>
        </w:tc>
        <w:tc>
          <w:tcPr>
            <w:tcW w:w="794" w:type="pct"/>
            <w:shd w:val="clear" w:color="auto" w:fill="auto"/>
            <w:vAlign w:val="center"/>
            <w:hideMark/>
          </w:tcPr>
          <w:p w:rsidR="00740C56" w:rsidRPr="00740C56" w:rsidRDefault="00740C56" w:rsidP="00740C56">
            <w:pPr>
              <w:jc w:val="center"/>
              <w:rPr>
                <w:b/>
                <w:bCs/>
                <w:color w:val="000000"/>
              </w:rPr>
            </w:pPr>
            <w:r w:rsidRPr="00740C56">
              <w:rPr>
                <w:b/>
                <w:bCs/>
                <w:color w:val="000000"/>
              </w:rPr>
              <w:t>32,5</w:t>
            </w:r>
          </w:p>
        </w:tc>
        <w:tc>
          <w:tcPr>
            <w:tcW w:w="806" w:type="pct"/>
            <w:shd w:val="clear" w:color="auto" w:fill="auto"/>
            <w:vAlign w:val="center"/>
            <w:hideMark/>
          </w:tcPr>
          <w:p w:rsidR="00740C56" w:rsidRPr="00740C56" w:rsidRDefault="00740C56" w:rsidP="00740C56">
            <w:pPr>
              <w:jc w:val="center"/>
              <w:rPr>
                <w:b/>
                <w:bCs/>
                <w:color w:val="000000"/>
              </w:rPr>
            </w:pPr>
            <w:r w:rsidRPr="00740C56">
              <w:rPr>
                <w:b/>
                <w:bCs/>
                <w:color w:val="000000"/>
              </w:rPr>
              <w:t>99,7</w:t>
            </w:r>
          </w:p>
        </w:tc>
      </w:tr>
      <w:tr w:rsidR="00740C56" w:rsidRPr="00740C56" w:rsidTr="009B30FC">
        <w:trPr>
          <w:trHeight w:val="645"/>
        </w:trPr>
        <w:tc>
          <w:tcPr>
            <w:tcW w:w="374" w:type="pct"/>
            <w:shd w:val="clear" w:color="auto" w:fill="auto"/>
            <w:vAlign w:val="center"/>
            <w:hideMark/>
          </w:tcPr>
          <w:p w:rsidR="00740C56" w:rsidRPr="00740C56" w:rsidRDefault="00740C56" w:rsidP="00740C56">
            <w:pPr>
              <w:jc w:val="center"/>
              <w:rPr>
                <w:b/>
                <w:bCs/>
                <w:color w:val="000000"/>
              </w:rPr>
            </w:pPr>
            <w:r w:rsidRPr="00740C56">
              <w:rPr>
                <w:b/>
                <w:bCs/>
                <w:color w:val="000000"/>
              </w:rPr>
              <w:t> </w:t>
            </w:r>
          </w:p>
        </w:tc>
        <w:tc>
          <w:tcPr>
            <w:tcW w:w="2013" w:type="pct"/>
            <w:shd w:val="clear" w:color="auto" w:fill="auto"/>
            <w:vAlign w:val="center"/>
            <w:hideMark/>
          </w:tcPr>
          <w:p w:rsidR="00740C56" w:rsidRPr="00740C56" w:rsidRDefault="00740C56" w:rsidP="00740C56">
            <w:pPr>
              <w:jc w:val="both"/>
              <w:rPr>
                <w:b/>
                <w:bCs/>
                <w:color w:val="000000"/>
              </w:rPr>
            </w:pPr>
            <w:r w:rsidRPr="00740C56">
              <w:rPr>
                <w:b/>
                <w:bCs/>
                <w:color w:val="000000"/>
              </w:rPr>
              <w:t xml:space="preserve">- </w:t>
            </w:r>
            <w:r w:rsidRPr="00740C56">
              <w:rPr>
                <w:color w:val="000000"/>
              </w:rPr>
              <w:t>министерство культуры и туризма Магаданской области</w:t>
            </w:r>
          </w:p>
        </w:tc>
        <w:tc>
          <w:tcPr>
            <w:tcW w:w="1013" w:type="pct"/>
            <w:shd w:val="clear" w:color="auto" w:fill="auto"/>
            <w:vAlign w:val="center"/>
            <w:hideMark/>
          </w:tcPr>
          <w:p w:rsidR="00740C56" w:rsidRPr="00740C56" w:rsidRDefault="00740C56" w:rsidP="00740C56">
            <w:pPr>
              <w:jc w:val="center"/>
              <w:rPr>
                <w:color w:val="000000"/>
              </w:rPr>
            </w:pPr>
            <w:r w:rsidRPr="00740C56">
              <w:rPr>
                <w:bCs/>
                <w:color w:val="000000"/>
              </w:rPr>
              <w:t>32,6</w:t>
            </w:r>
          </w:p>
        </w:tc>
        <w:tc>
          <w:tcPr>
            <w:tcW w:w="794" w:type="pct"/>
            <w:shd w:val="clear" w:color="auto" w:fill="auto"/>
            <w:vAlign w:val="center"/>
            <w:hideMark/>
          </w:tcPr>
          <w:p w:rsidR="00740C56" w:rsidRPr="00740C56" w:rsidRDefault="00740C56" w:rsidP="00740C56">
            <w:pPr>
              <w:jc w:val="center"/>
              <w:rPr>
                <w:color w:val="000000"/>
              </w:rPr>
            </w:pPr>
            <w:r w:rsidRPr="00740C56">
              <w:rPr>
                <w:bCs/>
                <w:color w:val="000000"/>
              </w:rPr>
              <w:t>32,5</w:t>
            </w:r>
          </w:p>
        </w:tc>
        <w:tc>
          <w:tcPr>
            <w:tcW w:w="806" w:type="pct"/>
            <w:shd w:val="clear" w:color="auto" w:fill="auto"/>
            <w:vAlign w:val="center"/>
            <w:hideMark/>
          </w:tcPr>
          <w:p w:rsidR="00740C56" w:rsidRPr="00740C56" w:rsidRDefault="00740C56" w:rsidP="00740C56">
            <w:pPr>
              <w:jc w:val="center"/>
              <w:rPr>
                <w:color w:val="000000"/>
              </w:rPr>
            </w:pPr>
            <w:r w:rsidRPr="00740C56">
              <w:rPr>
                <w:bCs/>
                <w:color w:val="000000"/>
              </w:rPr>
              <w:t>99,7</w:t>
            </w:r>
          </w:p>
        </w:tc>
      </w:tr>
    </w:tbl>
    <w:p w:rsidR="00AB6BDE" w:rsidRPr="002D5A66" w:rsidRDefault="00AB6BDE" w:rsidP="00AB6BDE">
      <w:pPr>
        <w:pStyle w:val="ConsPlusNormal"/>
        <w:jc w:val="both"/>
        <w:rPr>
          <w:rFonts w:ascii="Times New Roman" w:hAnsi="Times New Roman" w:cs="Times New Roman"/>
          <w:sz w:val="26"/>
          <w:szCs w:val="26"/>
        </w:rPr>
      </w:pPr>
    </w:p>
    <w:p w:rsidR="00AB6BDE" w:rsidRPr="002D5A66" w:rsidRDefault="00AB6BDE" w:rsidP="009B30FC">
      <w:pPr>
        <w:pStyle w:val="ConsPlusNormal"/>
        <w:ind w:firstLine="567"/>
        <w:jc w:val="both"/>
        <w:rPr>
          <w:rFonts w:ascii="Times New Roman" w:hAnsi="Times New Roman" w:cs="Times New Roman"/>
          <w:bCs/>
          <w:color w:val="000000"/>
          <w:sz w:val="28"/>
          <w:szCs w:val="28"/>
        </w:rPr>
      </w:pPr>
      <w:r w:rsidRPr="002D5A66">
        <w:rPr>
          <w:rFonts w:ascii="Times New Roman" w:hAnsi="Times New Roman" w:cs="Times New Roman"/>
          <w:sz w:val="28"/>
          <w:szCs w:val="28"/>
        </w:rPr>
        <w:t xml:space="preserve">Исполнение по подпрограмме </w:t>
      </w:r>
      <w:r w:rsidRPr="002D5A66">
        <w:rPr>
          <w:rFonts w:ascii="Times New Roman" w:hAnsi="Times New Roman" w:cs="Times New Roman"/>
          <w:bCs/>
          <w:color w:val="000000"/>
          <w:sz w:val="28"/>
          <w:szCs w:val="28"/>
        </w:rPr>
        <w:t xml:space="preserve">«Сохранение библиотечных, музейных и архивных фондов Магаданской области» на 2014-2020 годы» за 2018 год составляет 1 687,2 тыс. рублей или 99,8% при плане 1 691,2 тыс. рублей. </w:t>
      </w:r>
    </w:p>
    <w:p w:rsidR="00AB6BDE" w:rsidRPr="002D5A66" w:rsidRDefault="00AB6BDE" w:rsidP="009B30FC">
      <w:pPr>
        <w:pStyle w:val="ConsPlusNormal"/>
        <w:ind w:firstLine="567"/>
        <w:jc w:val="both"/>
        <w:rPr>
          <w:rFonts w:ascii="Times New Roman" w:hAnsi="Times New Roman" w:cs="Times New Roman"/>
          <w:bCs/>
          <w:color w:val="000000"/>
          <w:sz w:val="28"/>
          <w:szCs w:val="28"/>
        </w:rPr>
      </w:pPr>
      <w:r w:rsidRPr="002D5A66">
        <w:rPr>
          <w:rFonts w:ascii="Times New Roman" w:hAnsi="Times New Roman" w:cs="Times New Roman"/>
          <w:bCs/>
          <w:color w:val="000000"/>
          <w:sz w:val="28"/>
          <w:szCs w:val="28"/>
        </w:rPr>
        <w:t xml:space="preserve"> В рамках подпрограммы реализуются следующие основные мероприятия:</w:t>
      </w:r>
    </w:p>
    <w:p w:rsidR="00AB6BDE" w:rsidRPr="002D5A66" w:rsidRDefault="00AB6BDE" w:rsidP="009B30FC">
      <w:pPr>
        <w:pStyle w:val="ConsPlusNormal"/>
        <w:ind w:firstLine="567"/>
        <w:jc w:val="both"/>
        <w:rPr>
          <w:rFonts w:ascii="Times New Roman" w:hAnsi="Times New Roman" w:cs="Times New Roman"/>
          <w:sz w:val="28"/>
          <w:szCs w:val="28"/>
        </w:rPr>
      </w:pPr>
      <w:r w:rsidRPr="002D5A66">
        <w:rPr>
          <w:rFonts w:ascii="Times New Roman" w:hAnsi="Times New Roman" w:cs="Times New Roman"/>
          <w:bCs/>
          <w:color w:val="000000"/>
          <w:sz w:val="28"/>
          <w:szCs w:val="28"/>
        </w:rPr>
        <w:t xml:space="preserve">- </w:t>
      </w:r>
      <w:r w:rsidRPr="002D5A66">
        <w:rPr>
          <w:rFonts w:ascii="Times New Roman" w:hAnsi="Times New Roman" w:cs="Times New Roman"/>
          <w:b/>
          <w:bCs/>
          <w:color w:val="000000"/>
          <w:sz w:val="28"/>
          <w:szCs w:val="28"/>
        </w:rPr>
        <w:t xml:space="preserve">«Сохранение и использование исторического и культурного наследия» </w:t>
      </w:r>
      <w:r w:rsidRPr="002D5A66">
        <w:rPr>
          <w:rFonts w:ascii="Times New Roman" w:hAnsi="Times New Roman" w:cs="Times New Roman"/>
          <w:bCs/>
          <w:color w:val="000000"/>
          <w:sz w:val="28"/>
          <w:szCs w:val="28"/>
        </w:rPr>
        <w:t xml:space="preserve">участвуют три исполнителя: </w:t>
      </w:r>
      <w:r w:rsidRPr="002D5A66">
        <w:rPr>
          <w:rFonts w:ascii="Times New Roman" w:hAnsi="Times New Roman" w:cs="Times New Roman"/>
          <w:sz w:val="28"/>
          <w:szCs w:val="28"/>
        </w:rPr>
        <w:t>министерство культуры и туризма Магаданской области, министерство государственно-правового развития Магаданской области и аппарат губернатора Магаданской области:</w:t>
      </w:r>
    </w:p>
    <w:p w:rsidR="00AB6BDE" w:rsidRPr="002D5A66" w:rsidRDefault="00AB6BDE" w:rsidP="009B30FC">
      <w:pPr>
        <w:pStyle w:val="ConsPlusNormal"/>
        <w:numPr>
          <w:ilvl w:val="0"/>
          <w:numId w:val="1"/>
        </w:numPr>
        <w:adjustRightInd w:val="0"/>
        <w:ind w:left="0" w:firstLine="567"/>
        <w:jc w:val="both"/>
        <w:rPr>
          <w:rFonts w:ascii="Times New Roman" w:hAnsi="Times New Roman" w:cs="Times New Roman"/>
          <w:bCs/>
          <w:color w:val="000000"/>
          <w:sz w:val="28"/>
          <w:szCs w:val="28"/>
        </w:rPr>
      </w:pPr>
      <w:r w:rsidRPr="002D5A66">
        <w:rPr>
          <w:rFonts w:ascii="Times New Roman" w:hAnsi="Times New Roman" w:cs="Times New Roman"/>
          <w:bCs/>
          <w:color w:val="000000"/>
          <w:sz w:val="28"/>
          <w:szCs w:val="28"/>
        </w:rPr>
        <w:t xml:space="preserve"> учреждениями, подведомственными министерству культуры и туризма Магаданской области при плане 958,6 тыс. рублей исполнено 954,7 тыс. рублей или 99,6%. В рамках основного мероприятия финансирование осуществлялось на реализацию следующих мероприятий: «Сохранение музейных фондов» - исполнитель ГБУК «Магаданский областной краеведческий музей», которым проведена работа по реставрации, профилактики сохранности фонда; «Сохранение библиотечных фондов» -  исполнителями являются областные библиотеки, которыми проведена работа по обеспечению деятельности Центра формирования и консервации библиотечных фондов Магаданской области на базе МОУНБ им. А. С. Пушкина, а также выполнены работы по переплету 82 газетных подшивок.</w:t>
      </w:r>
    </w:p>
    <w:p w:rsidR="00AB6BDE" w:rsidRPr="002D5A66" w:rsidRDefault="00AB6BDE" w:rsidP="009B30FC">
      <w:pPr>
        <w:pStyle w:val="ConsPlusNormal"/>
        <w:numPr>
          <w:ilvl w:val="0"/>
          <w:numId w:val="1"/>
        </w:numPr>
        <w:adjustRightInd w:val="0"/>
        <w:ind w:left="0" w:firstLine="493"/>
        <w:jc w:val="both"/>
        <w:rPr>
          <w:rFonts w:ascii="Times New Roman" w:hAnsi="Times New Roman" w:cs="Times New Roman"/>
          <w:bCs/>
          <w:color w:val="000000"/>
          <w:sz w:val="28"/>
          <w:szCs w:val="28"/>
        </w:rPr>
      </w:pPr>
      <w:r w:rsidRPr="002D5A66">
        <w:rPr>
          <w:bCs/>
          <w:color w:val="000000"/>
          <w:sz w:val="28"/>
          <w:szCs w:val="28"/>
        </w:rPr>
        <w:t xml:space="preserve"> </w:t>
      </w:r>
      <w:r w:rsidR="00CD6F3D">
        <w:rPr>
          <w:rFonts w:ascii="Times New Roman" w:hAnsi="Times New Roman" w:cs="Times New Roman"/>
          <w:bCs/>
          <w:color w:val="000000"/>
          <w:sz w:val="28"/>
          <w:szCs w:val="28"/>
        </w:rPr>
        <w:t>департамент административных органов</w:t>
      </w:r>
      <w:r w:rsidRPr="002D5A66">
        <w:rPr>
          <w:rFonts w:ascii="Times New Roman" w:hAnsi="Times New Roman" w:cs="Times New Roman"/>
          <w:bCs/>
          <w:color w:val="000000"/>
          <w:sz w:val="28"/>
          <w:szCs w:val="28"/>
        </w:rPr>
        <w:t xml:space="preserve"> Магаданской области утверждены бюджетны</w:t>
      </w:r>
      <w:r w:rsidR="009B30FC">
        <w:rPr>
          <w:rFonts w:ascii="Times New Roman" w:hAnsi="Times New Roman" w:cs="Times New Roman"/>
          <w:bCs/>
          <w:color w:val="000000"/>
          <w:sz w:val="28"/>
          <w:szCs w:val="28"/>
        </w:rPr>
        <w:t>е</w:t>
      </w:r>
      <w:r w:rsidRPr="002D5A66">
        <w:rPr>
          <w:rFonts w:ascii="Times New Roman" w:hAnsi="Times New Roman" w:cs="Times New Roman"/>
          <w:bCs/>
          <w:color w:val="000000"/>
          <w:sz w:val="28"/>
          <w:szCs w:val="28"/>
        </w:rPr>
        <w:t xml:space="preserve"> ассигновани</w:t>
      </w:r>
      <w:r w:rsidR="009B30FC">
        <w:rPr>
          <w:rFonts w:ascii="Times New Roman" w:hAnsi="Times New Roman" w:cs="Times New Roman"/>
          <w:bCs/>
          <w:color w:val="000000"/>
          <w:sz w:val="28"/>
          <w:szCs w:val="28"/>
        </w:rPr>
        <w:t>я</w:t>
      </w:r>
      <w:r w:rsidRPr="002D5A66">
        <w:rPr>
          <w:rFonts w:ascii="Times New Roman" w:hAnsi="Times New Roman" w:cs="Times New Roman"/>
          <w:bCs/>
          <w:color w:val="000000"/>
          <w:sz w:val="28"/>
          <w:szCs w:val="28"/>
        </w:rPr>
        <w:t xml:space="preserve"> в сумме 200,0 тыс. рублей, исполнение составило 200,0 тыс. рублей, Средства направлены на изготовление справочно-информационных изданий по документам архива (брошюры, сборники, справочники);</w:t>
      </w:r>
    </w:p>
    <w:p w:rsidR="00AB6BDE" w:rsidRPr="002D5A66" w:rsidRDefault="00CD6F3D" w:rsidP="009B30FC">
      <w:pPr>
        <w:pStyle w:val="ConsPlusNormal"/>
        <w:numPr>
          <w:ilvl w:val="0"/>
          <w:numId w:val="1"/>
        </w:numPr>
        <w:adjustRightInd w:val="0"/>
        <w:ind w:left="0"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 </w:t>
      </w:r>
      <w:r w:rsidR="009B30FC">
        <w:rPr>
          <w:rFonts w:ascii="Times New Roman" w:hAnsi="Times New Roman" w:cs="Times New Roman"/>
          <w:bCs/>
          <w:color w:val="000000"/>
          <w:sz w:val="28"/>
          <w:szCs w:val="28"/>
        </w:rPr>
        <w:t>П</w:t>
      </w:r>
      <w:r>
        <w:rPr>
          <w:rFonts w:ascii="Times New Roman" w:hAnsi="Times New Roman" w:cs="Times New Roman"/>
          <w:bCs/>
          <w:color w:val="000000"/>
          <w:sz w:val="28"/>
          <w:szCs w:val="28"/>
        </w:rPr>
        <w:t>равительству</w:t>
      </w:r>
      <w:r w:rsidR="00AB6BDE" w:rsidRPr="002D5A66">
        <w:rPr>
          <w:rFonts w:ascii="Times New Roman" w:hAnsi="Times New Roman" w:cs="Times New Roman"/>
          <w:bCs/>
          <w:color w:val="000000"/>
          <w:sz w:val="28"/>
          <w:szCs w:val="28"/>
        </w:rPr>
        <w:t xml:space="preserve"> Магаданской области при плане 500,0 тыс. рублей исполнение за отчетный период составило 500,0 тыс. рублей или 100,0%. За счет данных средств были проведены историко-культурные экспертизы двух выявленных объектов культурного наследия («Здание депо», Мемориальный комплекс жертвам политических репрессий «Маска Скорби»), проведена </w:t>
      </w:r>
      <w:r w:rsidR="00AB6BDE" w:rsidRPr="002D5A66">
        <w:rPr>
          <w:rFonts w:ascii="Times New Roman" w:hAnsi="Times New Roman" w:cs="Times New Roman"/>
          <w:bCs/>
          <w:color w:val="000000"/>
          <w:sz w:val="28"/>
          <w:szCs w:val="28"/>
        </w:rPr>
        <w:lastRenderedPageBreak/>
        <w:t>государственная историко-культурная экспертиза пяти выявленных объектов археологического наследия, выполнены работы по разработке проекта предмета охраны объекта культурного наследия регионального значения «Здание Магаданского дворца спорта». Также было закуплено обновление программы П</w:t>
      </w:r>
      <w:r w:rsidR="00E0676A">
        <w:rPr>
          <w:rFonts w:ascii="Times New Roman" w:hAnsi="Times New Roman" w:cs="Times New Roman"/>
          <w:bCs/>
          <w:color w:val="000000"/>
          <w:sz w:val="28"/>
          <w:szCs w:val="28"/>
        </w:rPr>
        <w:t xml:space="preserve">О «Полигон: изменение кадастра </w:t>
      </w:r>
      <w:r w:rsidR="00AB6BDE" w:rsidRPr="002D5A66">
        <w:rPr>
          <w:rFonts w:ascii="Times New Roman" w:hAnsi="Times New Roman" w:cs="Times New Roman"/>
          <w:bCs/>
          <w:color w:val="000000"/>
          <w:sz w:val="28"/>
          <w:szCs w:val="28"/>
        </w:rPr>
        <w:t xml:space="preserve">и изготовлена информационная табличка на объект культурного наследия регионального значения «Штрафной изолятор Управления Северо-Восточными исправительно-трудовыми лагерями (УСВИТЛ) </w:t>
      </w:r>
      <w:proofErr w:type="spellStart"/>
      <w:r w:rsidR="00AB6BDE" w:rsidRPr="002D5A66">
        <w:rPr>
          <w:rFonts w:ascii="Times New Roman" w:hAnsi="Times New Roman" w:cs="Times New Roman"/>
          <w:bCs/>
          <w:color w:val="000000"/>
          <w:sz w:val="28"/>
          <w:szCs w:val="28"/>
        </w:rPr>
        <w:t>Дальстроя</w:t>
      </w:r>
      <w:proofErr w:type="spellEnd"/>
      <w:r w:rsidR="00AB6BDE" w:rsidRPr="002D5A66">
        <w:rPr>
          <w:rFonts w:ascii="Times New Roman" w:hAnsi="Times New Roman" w:cs="Times New Roman"/>
          <w:bCs/>
          <w:color w:val="000000"/>
          <w:sz w:val="28"/>
          <w:szCs w:val="28"/>
        </w:rPr>
        <w:t xml:space="preserve"> НКВД СССР».</w:t>
      </w:r>
    </w:p>
    <w:p w:rsidR="00AB6BDE" w:rsidRPr="002D5A66" w:rsidRDefault="00AB6BDE" w:rsidP="00AB6BDE">
      <w:pPr>
        <w:pStyle w:val="ConsPlusNormal"/>
        <w:adjustRightInd w:val="0"/>
        <w:ind w:firstLine="567"/>
        <w:jc w:val="both"/>
        <w:rPr>
          <w:rFonts w:ascii="Times New Roman" w:hAnsi="Times New Roman" w:cs="Times New Roman"/>
          <w:bCs/>
          <w:color w:val="000000"/>
          <w:sz w:val="28"/>
          <w:szCs w:val="28"/>
        </w:rPr>
      </w:pPr>
      <w:r w:rsidRPr="002D5A66">
        <w:rPr>
          <w:rFonts w:ascii="Times New Roman" w:hAnsi="Times New Roman" w:cs="Times New Roman"/>
          <w:bCs/>
          <w:color w:val="000000"/>
          <w:sz w:val="28"/>
          <w:szCs w:val="28"/>
        </w:rPr>
        <w:t>-</w:t>
      </w:r>
      <w:r w:rsidRPr="002D5A66">
        <w:rPr>
          <w:rFonts w:ascii="Times New Roman" w:hAnsi="Times New Roman" w:cs="Times New Roman"/>
          <w:b/>
          <w:bCs/>
          <w:color w:val="000000"/>
          <w:sz w:val="28"/>
          <w:szCs w:val="28"/>
        </w:rPr>
        <w:t xml:space="preserve">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w:t>
      </w:r>
      <w:r w:rsidRPr="002D5A66">
        <w:rPr>
          <w:rFonts w:ascii="Times New Roman" w:hAnsi="Times New Roman" w:cs="Times New Roman"/>
          <w:bCs/>
          <w:color w:val="000000"/>
          <w:sz w:val="28"/>
          <w:szCs w:val="28"/>
        </w:rPr>
        <w:t xml:space="preserve"> исполнено в сумме 32,5 тыс. рублей от плановых назначений 32,6 тыс. рублей (в том числе средства федерального бюджета 29,6 тыс. рублей) или 99,7%. Данное мероприятие о</w:t>
      </w:r>
      <w:r w:rsidR="00CD6F3D">
        <w:rPr>
          <w:rFonts w:ascii="Times New Roman" w:hAnsi="Times New Roman" w:cs="Times New Roman"/>
          <w:bCs/>
          <w:color w:val="000000"/>
          <w:sz w:val="28"/>
          <w:szCs w:val="28"/>
        </w:rPr>
        <w:t>существлялось ОГАУК «Магаданской областной универсальной научной библиотекой</w:t>
      </w:r>
      <w:r w:rsidRPr="002D5A66">
        <w:rPr>
          <w:rFonts w:ascii="Times New Roman" w:hAnsi="Times New Roman" w:cs="Times New Roman"/>
          <w:bCs/>
          <w:color w:val="000000"/>
          <w:sz w:val="28"/>
          <w:szCs w:val="28"/>
        </w:rPr>
        <w:t xml:space="preserve"> им. А.С. Пу</w:t>
      </w:r>
      <w:r w:rsidR="00E0676A">
        <w:rPr>
          <w:rFonts w:ascii="Times New Roman" w:hAnsi="Times New Roman" w:cs="Times New Roman"/>
          <w:bCs/>
          <w:color w:val="000000"/>
          <w:sz w:val="28"/>
          <w:szCs w:val="28"/>
        </w:rPr>
        <w:t xml:space="preserve">шкина», средства направлены на </w:t>
      </w:r>
      <w:r w:rsidRPr="002D5A66">
        <w:rPr>
          <w:rFonts w:ascii="Times New Roman" w:hAnsi="Times New Roman" w:cs="Times New Roman"/>
          <w:bCs/>
          <w:color w:val="000000"/>
          <w:sz w:val="28"/>
          <w:szCs w:val="28"/>
        </w:rPr>
        <w:t>оцифровку трех изданий (489 станиц), в рамках заключенного соглашения о предоставлении субсидии бюджету Магаданской области из федерального бюджета на поддержку отрасли культуры.</w:t>
      </w:r>
    </w:p>
    <w:p w:rsidR="00AB6BDE" w:rsidRPr="002D5A66" w:rsidRDefault="00AB6BDE" w:rsidP="00AB6BDE">
      <w:pPr>
        <w:pStyle w:val="ConsPlusNormal"/>
        <w:adjustRightInd w:val="0"/>
        <w:ind w:firstLine="426"/>
        <w:jc w:val="center"/>
        <w:rPr>
          <w:rFonts w:ascii="Times New Roman" w:hAnsi="Times New Roman" w:cs="Times New Roman"/>
          <w:b/>
          <w:bCs/>
          <w:color w:val="000000"/>
          <w:sz w:val="26"/>
          <w:szCs w:val="26"/>
        </w:rPr>
      </w:pPr>
    </w:p>
    <w:p w:rsidR="00AB6BDE" w:rsidRPr="002D5A66" w:rsidRDefault="00AB6BDE" w:rsidP="00AB6BDE">
      <w:pPr>
        <w:pStyle w:val="ConsPlusNormal"/>
        <w:adjustRightInd w:val="0"/>
        <w:ind w:firstLine="426"/>
        <w:jc w:val="center"/>
        <w:rPr>
          <w:rFonts w:ascii="Times New Roman" w:hAnsi="Times New Roman" w:cs="Times New Roman"/>
          <w:b/>
          <w:bCs/>
          <w:color w:val="000000"/>
          <w:sz w:val="28"/>
          <w:szCs w:val="28"/>
        </w:rPr>
      </w:pPr>
      <w:r w:rsidRPr="002D5A66">
        <w:rPr>
          <w:rFonts w:ascii="Times New Roman" w:hAnsi="Times New Roman" w:cs="Times New Roman"/>
          <w:b/>
          <w:bCs/>
          <w:color w:val="000000"/>
          <w:sz w:val="28"/>
          <w:szCs w:val="28"/>
        </w:rPr>
        <w:t>Подпрограмма</w:t>
      </w:r>
    </w:p>
    <w:p w:rsidR="00AB6BDE" w:rsidRPr="002D5A66" w:rsidRDefault="00AB6BDE" w:rsidP="00AB6BDE">
      <w:pPr>
        <w:pStyle w:val="ConsPlusNormal"/>
        <w:jc w:val="center"/>
        <w:rPr>
          <w:rFonts w:ascii="Times New Roman" w:hAnsi="Times New Roman" w:cs="Times New Roman"/>
          <w:b/>
          <w:bCs/>
          <w:color w:val="000000"/>
          <w:sz w:val="28"/>
          <w:szCs w:val="28"/>
        </w:rPr>
      </w:pPr>
      <w:r w:rsidRPr="002D5A66">
        <w:rPr>
          <w:rFonts w:ascii="Times New Roman" w:hAnsi="Times New Roman" w:cs="Times New Roman"/>
          <w:b/>
          <w:bCs/>
          <w:color w:val="000000"/>
          <w:sz w:val="28"/>
          <w:szCs w:val="28"/>
        </w:rPr>
        <w:t xml:space="preserve">«Развитие библиотечного дела Магаданской области» </w:t>
      </w:r>
    </w:p>
    <w:p w:rsidR="00AB6BDE" w:rsidRPr="002D5A66" w:rsidRDefault="00AB6BDE" w:rsidP="00AB6BDE">
      <w:pPr>
        <w:pStyle w:val="ConsPlusNormal"/>
        <w:jc w:val="center"/>
        <w:rPr>
          <w:rFonts w:ascii="Times New Roman" w:hAnsi="Times New Roman" w:cs="Times New Roman"/>
          <w:b/>
          <w:bCs/>
          <w:color w:val="000000"/>
          <w:sz w:val="28"/>
          <w:szCs w:val="28"/>
        </w:rPr>
      </w:pPr>
      <w:r w:rsidRPr="002D5A66">
        <w:rPr>
          <w:rFonts w:ascii="Times New Roman" w:hAnsi="Times New Roman" w:cs="Times New Roman"/>
          <w:b/>
          <w:bCs/>
          <w:color w:val="000000"/>
          <w:sz w:val="28"/>
          <w:szCs w:val="28"/>
        </w:rPr>
        <w:t>на 2014-2021 годы»</w:t>
      </w:r>
    </w:p>
    <w:p w:rsidR="00AB6BDE" w:rsidRPr="002D5A66" w:rsidRDefault="00AB6BDE" w:rsidP="00AB6BDE">
      <w:pPr>
        <w:ind w:firstLine="567"/>
        <w:contextualSpacing/>
        <w:jc w:val="both"/>
        <w:rPr>
          <w:bCs/>
          <w:color w:val="000000"/>
          <w:sz w:val="28"/>
          <w:szCs w:val="28"/>
        </w:rPr>
      </w:pPr>
    </w:p>
    <w:p w:rsidR="00AB6BDE" w:rsidRPr="002D5A66" w:rsidRDefault="00AB6BDE" w:rsidP="00AB6BDE">
      <w:pPr>
        <w:pStyle w:val="ConsPlusNormal"/>
        <w:ind w:firstLine="567"/>
        <w:jc w:val="both"/>
        <w:rPr>
          <w:rFonts w:ascii="Times New Roman" w:hAnsi="Times New Roman" w:cs="Times New Roman"/>
          <w:bCs/>
          <w:color w:val="000000"/>
          <w:sz w:val="28"/>
          <w:szCs w:val="28"/>
        </w:rPr>
      </w:pPr>
      <w:r w:rsidRPr="002D5A66">
        <w:rPr>
          <w:rFonts w:ascii="Times New Roman" w:hAnsi="Times New Roman" w:cs="Times New Roman"/>
          <w:bCs/>
          <w:color w:val="000000"/>
          <w:sz w:val="28"/>
          <w:szCs w:val="28"/>
        </w:rPr>
        <w:t>Целями подпрограммы являются:</w:t>
      </w:r>
    </w:p>
    <w:p w:rsidR="00AB6BDE" w:rsidRPr="002D5A66" w:rsidRDefault="00AB6BDE" w:rsidP="00AB6BDE">
      <w:pPr>
        <w:ind w:firstLine="567"/>
        <w:contextualSpacing/>
        <w:jc w:val="both"/>
        <w:rPr>
          <w:bCs/>
          <w:color w:val="000000"/>
          <w:sz w:val="28"/>
          <w:szCs w:val="28"/>
        </w:rPr>
      </w:pPr>
      <w:r w:rsidRPr="002D5A66">
        <w:rPr>
          <w:bCs/>
          <w:color w:val="000000"/>
          <w:sz w:val="28"/>
          <w:szCs w:val="28"/>
        </w:rPr>
        <w:t>- совершенствование деятельности общедоступных библиотек Магаданской области как информационных, образовательных и культурных центров;</w:t>
      </w:r>
    </w:p>
    <w:p w:rsidR="00AB6BDE" w:rsidRPr="002D5A66" w:rsidRDefault="00AB6BDE" w:rsidP="00AB6BDE">
      <w:pPr>
        <w:ind w:firstLine="567"/>
        <w:contextualSpacing/>
        <w:jc w:val="both"/>
        <w:rPr>
          <w:bCs/>
          <w:color w:val="000000"/>
          <w:sz w:val="28"/>
          <w:szCs w:val="28"/>
        </w:rPr>
      </w:pPr>
      <w:r w:rsidRPr="002D5A66">
        <w:rPr>
          <w:bCs/>
          <w:color w:val="000000"/>
          <w:sz w:val="28"/>
          <w:szCs w:val="28"/>
        </w:rPr>
        <w:t>- создание условий для качественного библиотечного обслуживания населения Магаданской области</w:t>
      </w:r>
    </w:p>
    <w:p w:rsidR="00AB6BDE" w:rsidRPr="002D5A66" w:rsidRDefault="00AB6BDE" w:rsidP="00AB6BDE">
      <w:pPr>
        <w:ind w:firstLine="567"/>
        <w:contextualSpacing/>
        <w:jc w:val="both"/>
        <w:rPr>
          <w:bCs/>
          <w:color w:val="000000"/>
          <w:sz w:val="28"/>
          <w:szCs w:val="28"/>
        </w:rPr>
      </w:pPr>
      <w:r w:rsidRPr="002D5A66">
        <w:rPr>
          <w:sz w:val="28"/>
          <w:szCs w:val="28"/>
        </w:rPr>
        <w:t xml:space="preserve">Ответственный исполнитель - министерство культуры и туризма Магаданской области, участники – областные библиотеки </w:t>
      </w:r>
      <w:r w:rsidRPr="002D5A66">
        <w:rPr>
          <w:bCs/>
          <w:color w:val="000000"/>
          <w:sz w:val="28"/>
          <w:szCs w:val="28"/>
        </w:rPr>
        <w:t>и органы местного самоуправления Магаданской области.</w:t>
      </w:r>
    </w:p>
    <w:p w:rsidR="00AB6BDE" w:rsidRPr="002D5A66" w:rsidRDefault="00AB6BDE" w:rsidP="00AB6BDE">
      <w:pPr>
        <w:pStyle w:val="ConsPlusNormal"/>
        <w:jc w:val="right"/>
        <w:rPr>
          <w:rFonts w:ascii="Times New Roman" w:hAnsi="Times New Roman" w:cs="Times New Roman"/>
          <w:sz w:val="24"/>
          <w:szCs w:val="24"/>
        </w:rPr>
      </w:pPr>
    </w:p>
    <w:p w:rsidR="00AB6BDE" w:rsidRPr="002D5A66" w:rsidRDefault="00AB6BDE" w:rsidP="00AB6BDE">
      <w:pPr>
        <w:pStyle w:val="ConsPlusNormal"/>
        <w:jc w:val="right"/>
        <w:rPr>
          <w:rFonts w:ascii="Times New Roman" w:hAnsi="Times New Roman" w:cs="Times New Roman"/>
          <w:sz w:val="26"/>
          <w:szCs w:val="26"/>
        </w:rPr>
      </w:pPr>
      <w:r w:rsidRPr="002D5A66">
        <w:rPr>
          <w:rFonts w:ascii="Times New Roman" w:hAnsi="Times New Roman" w:cs="Times New Roman"/>
          <w:sz w:val="24"/>
          <w:szCs w:val="24"/>
        </w:rPr>
        <w:t>тыс. руб</w:t>
      </w:r>
      <w:r w:rsidRPr="002D5A66">
        <w:rPr>
          <w:rFonts w:ascii="Times New Roman" w:hAnsi="Times New Roman" w:cs="Times New Roman"/>
          <w:sz w:val="26"/>
          <w:szCs w:val="26"/>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3928"/>
        <w:gridCol w:w="1891"/>
        <w:gridCol w:w="1559"/>
        <w:gridCol w:w="1305"/>
      </w:tblGrid>
      <w:tr w:rsidR="00AB6BDE" w:rsidRPr="002D5A66" w:rsidTr="00AB6BDE">
        <w:tc>
          <w:tcPr>
            <w:tcW w:w="668" w:type="dxa"/>
            <w:shd w:val="clear" w:color="auto" w:fill="auto"/>
          </w:tcPr>
          <w:p w:rsidR="00AB6BDE" w:rsidRPr="002D5A66" w:rsidRDefault="00AB6BDE" w:rsidP="00AB6BDE">
            <w:pPr>
              <w:jc w:val="center"/>
              <w:rPr>
                <w:b/>
                <w:bCs/>
                <w:color w:val="000000"/>
              </w:rPr>
            </w:pPr>
            <w:r w:rsidRPr="002D5A66">
              <w:rPr>
                <w:b/>
                <w:bCs/>
                <w:color w:val="000000"/>
              </w:rPr>
              <w:t>№ п/п</w:t>
            </w:r>
          </w:p>
        </w:tc>
        <w:tc>
          <w:tcPr>
            <w:tcW w:w="3928" w:type="dxa"/>
            <w:shd w:val="clear" w:color="auto" w:fill="auto"/>
          </w:tcPr>
          <w:p w:rsidR="00AB6BDE" w:rsidRPr="002D5A66" w:rsidRDefault="00AB6BDE" w:rsidP="00AB6BDE">
            <w:pPr>
              <w:jc w:val="center"/>
              <w:rPr>
                <w:b/>
                <w:bCs/>
                <w:color w:val="000000"/>
              </w:rPr>
            </w:pPr>
            <w:r w:rsidRPr="002D5A66">
              <w:rPr>
                <w:b/>
                <w:bCs/>
                <w:color w:val="000000"/>
              </w:rPr>
              <w:t>Наименование основного мероприятия подпрограммы</w:t>
            </w:r>
          </w:p>
        </w:tc>
        <w:tc>
          <w:tcPr>
            <w:tcW w:w="1891" w:type="dxa"/>
            <w:shd w:val="clear" w:color="auto" w:fill="auto"/>
          </w:tcPr>
          <w:p w:rsidR="00AB6BDE" w:rsidRPr="002D5A66" w:rsidRDefault="004F7457" w:rsidP="00AB6BDE">
            <w:pPr>
              <w:jc w:val="center"/>
              <w:rPr>
                <w:b/>
                <w:bCs/>
                <w:color w:val="000000"/>
              </w:rPr>
            </w:pPr>
            <w:r>
              <w:rPr>
                <w:b/>
                <w:bCs/>
                <w:color w:val="000000"/>
              </w:rPr>
              <w:t>Бюджет</w:t>
            </w:r>
          </w:p>
        </w:tc>
        <w:tc>
          <w:tcPr>
            <w:tcW w:w="1559" w:type="dxa"/>
            <w:shd w:val="clear" w:color="auto" w:fill="auto"/>
          </w:tcPr>
          <w:p w:rsidR="00AB6BDE" w:rsidRPr="002D5A66" w:rsidRDefault="00AB6BDE" w:rsidP="00AB6BDE">
            <w:pPr>
              <w:jc w:val="center"/>
              <w:rPr>
                <w:b/>
                <w:bCs/>
                <w:color w:val="000000"/>
              </w:rPr>
            </w:pPr>
            <w:r w:rsidRPr="002D5A66">
              <w:rPr>
                <w:b/>
                <w:bCs/>
                <w:color w:val="000000"/>
              </w:rPr>
              <w:t>Кассовое исполнение</w:t>
            </w:r>
          </w:p>
        </w:tc>
        <w:tc>
          <w:tcPr>
            <w:tcW w:w="1305" w:type="dxa"/>
            <w:shd w:val="clear" w:color="auto" w:fill="auto"/>
          </w:tcPr>
          <w:p w:rsidR="00AB6BDE" w:rsidRPr="002D5A66" w:rsidRDefault="00AB6BDE" w:rsidP="009B30FC">
            <w:pPr>
              <w:jc w:val="center"/>
              <w:rPr>
                <w:b/>
                <w:bCs/>
                <w:color w:val="000000"/>
              </w:rPr>
            </w:pPr>
            <w:r w:rsidRPr="002D5A66">
              <w:rPr>
                <w:b/>
                <w:bCs/>
                <w:color w:val="000000"/>
              </w:rPr>
              <w:t>% исп</w:t>
            </w:r>
            <w:r w:rsidR="009B30FC">
              <w:rPr>
                <w:b/>
                <w:bCs/>
                <w:color w:val="000000"/>
              </w:rPr>
              <w:t>.</w:t>
            </w:r>
          </w:p>
        </w:tc>
      </w:tr>
      <w:tr w:rsidR="00AB6BDE" w:rsidRPr="002D5A66" w:rsidTr="00AB6BDE">
        <w:trPr>
          <w:trHeight w:val="299"/>
        </w:trPr>
        <w:tc>
          <w:tcPr>
            <w:tcW w:w="668" w:type="dxa"/>
            <w:shd w:val="clear" w:color="auto" w:fill="auto"/>
          </w:tcPr>
          <w:p w:rsidR="00AB6BDE" w:rsidRPr="002D5A66" w:rsidRDefault="00AB6BDE" w:rsidP="00AB6BDE">
            <w:pPr>
              <w:jc w:val="center"/>
              <w:rPr>
                <w:b/>
                <w:bCs/>
                <w:color w:val="000000"/>
              </w:rPr>
            </w:pPr>
          </w:p>
        </w:tc>
        <w:tc>
          <w:tcPr>
            <w:tcW w:w="3928" w:type="dxa"/>
            <w:shd w:val="clear" w:color="auto" w:fill="auto"/>
          </w:tcPr>
          <w:p w:rsidR="00AB6BDE" w:rsidRPr="002D5A66" w:rsidRDefault="00AB6BDE" w:rsidP="00AB6BDE">
            <w:pPr>
              <w:jc w:val="center"/>
              <w:rPr>
                <w:b/>
                <w:bCs/>
                <w:color w:val="000000"/>
              </w:rPr>
            </w:pPr>
            <w:r w:rsidRPr="002D5A66">
              <w:rPr>
                <w:b/>
                <w:bCs/>
                <w:color w:val="000000"/>
              </w:rPr>
              <w:t>ВСЕГО:</w:t>
            </w:r>
          </w:p>
        </w:tc>
        <w:tc>
          <w:tcPr>
            <w:tcW w:w="1891" w:type="dxa"/>
            <w:shd w:val="clear" w:color="auto" w:fill="auto"/>
          </w:tcPr>
          <w:p w:rsidR="00AB6BDE" w:rsidRPr="002D5A66" w:rsidRDefault="00AB6BDE" w:rsidP="00AB6BDE">
            <w:pPr>
              <w:jc w:val="center"/>
              <w:rPr>
                <w:b/>
                <w:bCs/>
                <w:color w:val="000000"/>
              </w:rPr>
            </w:pPr>
            <w:r w:rsidRPr="002D5A66">
              <w:rPr>
                <w:b/>
                <w:bCs/>
                <w:color w:val="000000"/>
              </w:rPr>
              <w:t>3 777,1</w:t>
            </w:r>
          </w:p>
        </w:tc>
        <w:tc>
          <w:tcPr>
            <w:tcW w:w="1559" w:type="dxa"/>
            <w:shd w:val="clear" w:color="auto" w:fill="auto"/>
          </w:tcPr>
          <w:p w:rsidR="00AB6BDE" w:rsidRPr="002D5A66" w:rsidRDefault="00AB6BDE" w:rsidP="00AB6BDE">
            <w:pPr>
              <w:jc w:val="center"/>
              <w:rPr>
                <w:b/>
                <w:bCs/>
                <w:color w:val="000000"/>
              </w:rPr>
            </w:pPr>
            <w:r w:rsidRPr="002D5A66">
              <w:rPr>
                <w:b/>
                <w:bCs/>
                <w:color w:val="000000"/>
              </w:rPr>
              <w:t>3 775,9</w:t>
            </w:r>
          </w:p>
        </w:tc>
        <w:tc>
          <w:tcPr>
            <w:tcW w:w="1305" w:type="dxa"/>
            <w:shd w:val="clear" w:color="auto" w:fill="auto"/>
          </w:tcPr>
          <w:p w:rsidR="00AB6BDE" w:rsidRPr="002D5A66" w:rsidRDefault="00AB6BDE" w:rsidP="00AB6BDE">
            <w:pPr>
              <w:jc w:val="center"/>
              <w:rPr>
                <w:b/>
                <w:bCs/>
                <w:color w:val="000000"/>
              </w:rPr>
            </w:pPr>
            <w:r w:rsidRPr="002D5A66">
              <w:rPr>
                <w:b/>
                <w:bCs/>
                <w:color w:val="000000"/>
              </w:rPr>
              <w:t>100,0</w:t>
            </w:r>
          </w:p>
        </w:tc>
      </w:tr>
      <w:tr w:rsidR="00AB6BDE" w:rsidRPr="002D5A66" w:rsidTr="00AB6BDE">
        <w:tc>
          <w:tcPr>
            <w:tcW w:w="9351" w:type="dxa"/>
            <w:gridSpan w:val="5"/>
            <w:shd w:val="clear" w:color="auto" w:fill="auto"/>
          </w:tcPr>
          <w:p w:rsidR="00AB6BDE" w:rsidRPr="002D5A66" w:rsidRDefault="00AB6BDE" w:rsidP="00AB6BDE">
            <w:pPr>
              <w:jc w:val="center"/>
              <w:rPr>
                <w:b/>
                <w:bCs/>
                <w:color w:val="000000"/>
              </w:rPr>
            </w:pPr>
            <w:r w:rsidRPr="002D5A66">
              <w:rPr>
                <w:b/>
                <w:bCs/>
                <w:color w:val="000000"/>
              </w:rPr>
              <w:t>в том числе:</w:t>
            </w:r>
          </w:p>
        </w:tc>
      </w:tr>
      <w:tr w:rsidR="00AB6BDE" w:rsidRPr="002D5A66" w:rsidTr="00AB6BDE">
        <w:tc>
          <w:tcPr>
            <w:tcW w:w="668" w:type="dxa"/>
            <w:shd w:val="clear" w:color="auto" w:fill="auto"/>
          </w:tcPr>
          <w:p w:rsidR="00AB6BDE" w:rsidRPr="002D5A66" w:rsidRDefault="00AB6BDE" w:rsidP="00AB6BDE">
            <w:pPr>
              <w:jc w:val="center"/>
              <w:rPr>
                <w:b/>
                <w:bCs/>
                <w:color w:val="000000"/>
              </w:rPr>
            </w:pPr>
            <w:r w:rsidRPr="002D5A66">
              <w:rPr>
                <w:b/>
                <w:bCs/>
                <w:color w:val="000000"/>
              </w:rPr>
              <w:t>1.</w:t>
            </w:r>
          </w:p>
        </w:tc>
        <w:tc>
          <w:tcPr>
            <w:tcW w:w="3928" w:type="dxa"/>
            <w:shd w:val="clear" w:color="auto" w:fill="auto"/>
          </w:tcPr>
          <w:p w:rsidR="00AB6BDE" w:rsidRPr="002D5A66" w:rsidRDefault="00AB6BDE" w:rsidP="00AB6BDE">
            <w:pPr>
              <w:jc w:val="both"/>
              <w:rPr>
                <w:b/>
                <w:bCs/>
                <w:color w:val="000000"/>
              </w:rPr>
            </w:pPr>
            <w:r w:rsidRPr="002D5A66">
              <w:rPr>
                <w:b/>
                <w:bCs/>
                <w:color w:val="000000"/>
              </w:rPr>
              <w:t>Основное мероприятие «Комплектование фондов библиотек Магаданской области»</w:t>
            </w:r>
          </w:p>
        </w:tc>
        <w:tc>
          <w:tcPr>
            <w:tcW w:w="1891" w:type="dxa"/>
            <w:shd w:val="clear" w:color="auto" w:fill="auto"/>
          </w:tcPr>
          <w:p w:rsidR="00AB6BDE" w:rsidRPr="002D5A66" w:rsidRDefault="00AB6BDE" w:rsidP="00AB6BDE">
            <w:pPr>
              <w:jc w:val="center"/>
              <w:rPr>
                <w:b/>
                <w:bCs/>
                <w:color w:val="000000"/>
              </w:rPr>
            </w:pPr>
            <w:r w:rsidRPr="002D5A66">
              <w:rPr>
                <w:b/>
                <w:bCs/>
                <w:color w:val="000000"/>
              </w:rPr>
              <w:t>2 691,1</w:t>
            </w:r>
          </w:p>
        </w:tc>
        <w:tc>
          <w:tcPr>
            <w:tcW w:w="1559" w:type="dxa"/>
            <w:shd w:val="clear" w:color="auto" w:fill="auto"/>
          </w:tcPr>
          <w:p w:rsidR="00AB6BDE" w:rsidRPr="002D5A66" w:rsidRDefault="00AB6BDE" w:rsidP="00AB6BDE">
            <w:pPr>
              <w:jc w:val="center"/>
              <w:rPr>
                <w:b/>
                <w:bCs/>
                <w:color w:val="000000"/>
              </w:rPr>
            </w:pPr>
            <w:r w:rsidRPr="002D5A66">
              <w:rPr>
                <w:b/>
                <w:bCs/>
                <w:color w:val="000000"/>
              </w:rPr>
              <w:t>2 691,0</w:t>
            </w:r>
          </w:p>
        </w:tc>
        <w:tc>
          <w:tcPr>
            <w:tcW w:w="1305" w:type="dxa"/>
            <w:shd w:val="clear" w:color="auto" w:fill="auto"/>
          </w:tcPr>
          <w:p w:rsidR="00AB6BDE" w:rsidRPr="002D5A66" w:rsidRDefault="00AB6BDE" w:rsidP="00AB6BDE">
            <w:pPr>
              <w:jc w:val="center"/>
              <w:rPr>
                <w:b/>
                <w:bCs/>
                <w:color w:val="000000"/>
              </w:rPr>
            </w:pPr>
            <w:r w:rsidRPr="002D5A66">
              <w:rPr>
                <w:b/>
                <w:bCs/>
                <w:color w:val="000000"/>
              </w:rPr>
              <w:t>100,0</w:t>
            </w:r>
          </w:p>
        </w:tc>
      </w:tr>
      <w:tr w:rsidR="00AB6BDE" w:rsidRPr="002D5A66" w:rsidTr="00AB6BDE">
        <w:trPr>
          <w:trHeight w:val="507"/>
        </w:trPr>
        <w:tc>
          <w:tcPr>
            <w:tcW w:w="668" w:type="dxa"/>
            <w:shd w:val="clear" w:color="auto" w:fill="auto"/>
          </w:tcPr>
          <w:p w:rsidR="00AB6BDE" w:rsidRPr="002D5A66" w:rsidRDefault="00AB6BDE" w:rsidP="00AB6BDE">
            <w:pPr>
              <w:jc w:val="center"/>
              <w:rPr>
                <w:b/>
                <w:bCs/>
                <w:color w:val="000000"/>
              </w:rPr>
            </w:pPr>
          </w:p>
        </w:tc>
        <w:tc>
          <w:tcPr>
            <w:tcW w:w="3928" w:type="dxa"/>
            <w:shd w:val="clear" w:color="auto" w:fill="auto"/>
          </w:tcPr>
          <w:p w:rsidR="00AB6BDE" w:rsidRPr="002D5A66" w:rsidRDefault="00AB6BDE" w:rsidP="00AB6BDE">
            <w:pPr>
              <w:pStyle w:val="ConsPlusNormal"/>
              <w:ind w:left="41"/>
              <w:jc w:val="both"/>
              <w:rPr>
                <w:rFonts w:ascii="Times New Roman" w:hAnsi="Times New Roman" w:cs="Times New Roman"/>
                <w:color w:val="000000"/>
                <w:sz w:val="24"/>
                <w:szCs w:val="24"/>
              </w:rPr>
            </w:pPr>
            <w:r w:rsidRPr="002D5A66">
              <w:rPr>
                <w:rFonts w:ascii="Times New Roman" w:hAnsi="Times New Roman" w:cs="Times New Roman"/>
                <w:b/>
                <w:bCs/>
                <w:color w:val="000000"/>
                <w:sz w:val="24"/>
                <w:szCs w:val="24"/>
              </w:rPr>
              <w:t xml:space="preserve"> - </w:t>
            </w:r>
            <w:r w:rsidRPr="002D5A66">
              <w:rPr>
                <w:rFonts w:ascii="Times New Roman" w:hAnsi="Times New Roman" w:cs="Times New Roman"/>
                <w:bCs/>
                <w:color w:val="000000"/>
                <w:sz w:val="24"/>
                <w:szCs w:val="24"/>
              </w:rPr>
              <w:t>м</w:t>
            </w:r>
            <w:r w:rsidRPr="002D5A66">
              <w:rPr>
                <w:rFonts w:ascii="Times New Roman" w:hAnsi="Times New Roman" w:cs="Times New Roman"/>
                <w:color w:val="000000"/>
                <w:sz w:val="24"/>
                <w:szCs w:val="24"/>
              </w:rPr>
              <w:t>инистерство культуры и туризма Магаданской области (учреждения культуры, подведомственные министерству)</w:t>
            </w:r>
          </w:p>
        </w:tc>
        <w:tc>
          <w:tcPr>
            <w:tcW w:w="1891" w:type="dxa"/>
            <w:shd w:val="clear" w:color="auto" w:fill="auto"/>
          </w:tcPr>
          <w:p w:rsidR="00AB6BDE" w:rsidRPr="002D5A66" w:rsidRDefault="00AB6BDE" w:rsidP="00AB6BDE">
            <w:pPr>
              <w:jc w:val="center"/>
            </w:pPr>
            <w:r w:rsidRPr="002D5A66">
              <w:t>1 423,8</w:t>
            </w:r>
          </w:p>
        </w:tc>
        <w:tc>
          <w:tcPr>
            <w:tcW w:w="1559" w:type="dxa"/>
            <w:shd w:val="clear" w:color="auto" w:fill="auto"/>
          </w:tcPr>
          <w:p w:rsidR="00AB6BDE" w:rsidRPr="002D5A66" w:rsidRDefault="00AB6BDE" w:rsidP="00AB6BDE">
            <w:pPr>
              <w:jc w:val="center"/>
            </w:pPr>
            <w:r w:rsidRPr="002D5A66">
              <w:t>1 423,7</w:t>
            </w:r>
          </w:p>
        </w:tc>
        <w:tc>
          <w:tcPr>
            <w:tcW w:w="1305" w:type="dxa"/>
            <w:shd w:val="clear" w:color="auto" w:fill="auto"/>
          </w:tcPr>
          <w:p w:rsidR="00AB6BDE" w:rsidRPr="002D5A66" w:rsidRDefault="00AB6BDE" w:rsidP="00AB6BDE">
            <w:pPr>
              <w:jc w:val="center"/>
            </w:pPr>
            <w:r w:rsidRPr="002D5A66">
              <w:t>100,0</w:t>
            </w:r>
          </w:p>
        </w:tc>
      </w:tr>
      <w:tr w:rsidR="00AB6BDE" w:rsidRPr="002D5A66" w:rsidTr="00AB6BDE">
        <w:trPr>
          <w:trHeight w:val="507"/>
        </w:trPr>
        <w:tc>
          <w:tcPr>
            <w:tcW w:w="668" w:type="dxa"/>
            <w:shd w:val="clear" w:color="auto" w:fill="auto"/>
          </w:tcPr>
          <w:p w:rsidR="00AB6BDE" w:rsidRPr="002D5A66" w:rsidRDefault="00AB6BDE" w:rsidP="00AB6BDE">
            <w:pPr>
              <w:jc w:val="center"/>
              <w:rPr>
                <w:bCs/>
                <w:color w:val="000000"/>
              </w:rPr>
            </w:pPr>
          </w:p>
        </w:tc>
        <w:tc>
          <w:tcPr>
            <w:tcW w:w="3928" w:type="dxa"/>
            <w:shd w:val="clear" w:color="auto" w:fill="auto"/>
          </w:tcPr>
          <w:p w:rsidR="00AB6BDE" w:rsidRPr="002D5A66" w:rsidRDefault="00AB6BDE" w:rsidP="00AB6BDE">
            <w:pPr>
              <w:pStyle w:val="ConsPlusNormal"/>
              <w:ind w:left="41"/>
              <w:jc w:val="both"/>
              <w:rPr>
                <w:rFonts w:ascii="Times New Roman" w:hAnsi="Times New Roman" w:cs="Times New Roman"/>
                <w:bCs/>
                <w:color w:val="000000"/>
                <w:sz w:val="24"/>
                <w:szCs w:val="24"/>
              </w:rPr>
            </w:pPr>
            <w:r w:rsidRPr="002D5A66">
              <w:rPr>
                <w:rFonts w:ascii="Times New Roman" w:hAnsi="Times New Roman" w:cs="Times New Roman"/>
                <w:bCs/>
                <w:color w:val="000000"/>
                <w:sz w:val="24"/>
                <w:szCs w:val="24"/>
              </w:rPr>
              <w:t>ОМС (по согласованию)</w:t>
            </w:r>
          </w:p>
        </w:tc>
        <w:tc>
          <w:tcPr>
            <w:tcW w:w="1891" w:type="dxa"/>
            <w:shd w:val="clear" w:color="auto" w:fill="auto"/>
          </w:tcPr>
          <w:p w:rsidR="00AB6BDE" w:rsidRPr="002D5A66" w:rsidRDefault="00AB6BDE" w:rsidP="00AB6BDE">
            <w:pPr>
              <w:jc w:val="center"/>
            </w:pPr>
            <w:r w:rsidRPr="002D5A66">
              <w:t>1 267,3</w:t>
            </w:r>
          </w:p>
        </w:tc>
        <w:tc>
          <w:tcPr>
            <w:tcW w:w="1559" w:type="dxa"/>
            <w:shd w:val="clear" w:color="auto" w:fill="auto"/>
          </w:tcPr>
          <w:p w:rsidR="00AB6BDE" w:rsidRPr="002D5A66" w:rsidRDefault="00AB6BDE" w:rsidP="00AB6BDE">
            <w:pPr>
              <w:jc w:val="center"/>
            </w:pPr>
            <w:r w:rsidRPr="002D5A66">
              <w:t>1 267,3</w:t>
            </w:r>
          </w:p>
        </w:tc>
        <w:tc>
          <w:tcPr>
            <w:tcW w:w="1305" w:type="dxa"/>
            <w:shd w:val="clear" w:color="auto" w:fill="auto"/>
          </w:tcPr>
          <w:p w:rsidR="00AB6BDE" w:rsidRPr="002D5A66" w:rsidRDefault="00AB6BDE" w:rsidP="00AB6BDE">
            <w:pPr>
              <w:jc w:val="center"/>
            </w:pPr>
            <w:r w:rsidRPr="002D5A66">
              <w:t>100,0</w:t>
            </w:r>
          </w:p>
        </w:tc>
      </w:tr>
      <w:tr w:rsidR="00AB6BDE" w:rsidRPr="002D5A66" w:rsidTr="00AB6BDE">
        <w:tc>
          <w:tcPr>
            <w:tcW w:w="668" w:type="dxa"/>
            <w:shd w:val="clear" w:color="auto" w:fill="auto"/>
          </w:tcPr>
          <w:p w:rsidR="00AB6BDE" w:rsidRPr="002D5A66" w:rsidRDefault="00AB6BDE" w:rsidP="00AB6BDE">
            <w:pPr>
              <w:jc w:val="center"/>
              <w:rPr>
                <w:b/>
                <w:bCs/>
                <w:color w:val="000000"/>
              </w:rPr>
            </w:pPr>
            <w:r w:rsidRPr="002D5A66">
              <w:rPr>
                <w:b/>
                <w:bCs/>
                <w:color w:val="000000"/>
              </w:rPr>
              <w:lastRenderedPageBreak/>
              <w:t>2.</w:t>
            </w:r>
          </w:p>
        </w:tc>
        <w:tc>
          <w:tcPr>
            <w:tcW w:w="3928" w:type="dxa"/>
            <w:shd w:val="clear" w:color="auto" w:fill="auto"/>
          </w:tcPr>
          <w:p w:rsidR="00AB6BDE" w:rsidRPr="002D5A66" w:rsidRDefault="00AB6BDE" w:rsidP="00AB6BDE">
            <w:pPr>
              <w:jc w:val="both"/>
              <w:rPr>
                <w:b/>
                <w:bCs/>
                <w:color w:val="000000"/>
              </w:rPr>
            </w:pPr>
            <w:r w:rsidRPr="002D5A66">
              <w:rPr>
                <w:b/>
                <w:bCs/>
                <w:color w:val="000000"/>
              </w:rPr>
              <w:t>Основное мероприятие «Мероприятия по повышению доступности и качества информационного обслуживания населения государственными библиотеками»</w:t>
            </w:r>
          </w:p>
        </w:tc>
        <w:tc>
          <w:tcPr>
            <w:tcW w:w="1891" w:type="dxa"/>
            <w:shd w:val="clear" w:color="auto" w:fill="auto"/>
          </w:tcPr>
          <w:p w:rsidR="00AB6BDE" w:rsidRPr="002D5A66" w:rsidRDefault="00AB6BDE" w:rsidP="00AB6BDE">
            <w:pPr>
              <w:jc w:val="center"/>
              <w:rPr>
                <w:b/>
                <w:bCs/>
                <w:color w:val="000000"/>
              </w:rPr>
            </w:pPr>
            <w:r w:rsidRPr="002D5A66">
              <w:rPr>
                <w:b/>
                <w:bCs/>
                <w:color w:val="000000"/>
              </w:rPr>
              <w:t>1 036,5</w:t>
            </w:r>
          </w:p>
        </w:tc>
        <w:tc>
          <w:tcPr>
            <w:tcW w:w="1559" w:type="dxa"/>
            <w:shd w:val="clear" w:color="auto" w:fill="auto"/>
          </w:tcPr>
          <w:p w:rsidR="00AB6BDE" w:rsidRPr="002D5A66" w:rsidRDefault="00AB6BDE" w:rsidP="00AB6BDE">
            <w:pPr>
              <w:jc w:val="center"/>
              <w:rPr>
                <w:b/>
                <w:bCs/>
                <w:color w:val="000000"/>
              </w:rPr>
            </w:pPr>
            <w:r w:rsidRPr="002D5A66">
              <w:rPr>
                <w:b/>
                <w:bCs/>
                <w:color w:val="000000"/>
              </w:rPr>
              <w:t>1 036,4</w:t>
            </w:r>
          </w:p>
          <w:p w:rsidR="00AB6BDE" w:rsidRPr="002D5A66" w:rsidRDefault="00AB6BDE" w:rsidP="00AB6BDE">
            <w:pPr>
              <w:jc w:val="center"/>
              <w:rPr>
                <w:b/>
                <w:bCs/>
                <w:color w:val="000000"/>
              </w:rPr>
            </w:pPr>
          </w:p>
        </w:tc>
        <w:tc>
          <w:tcPr>
            <w:tcW w:w="1305" w:type="dxa"/>
            <w:shd w:val="clear" w:color="auto" w:fill="auto"/>
          </w:tcPr>
          <w:p w:rsidR="00AB6BDE" w:rsidRPr="002D5A66" w:rsidRDefault="00AB6BDE" w:rsidP="00AB6BDE">
            <w:pPr>
              <w:jc w:val="center"/>
              <w:rPr>
                <w:b/>
                <w:bCs/>
                <w:color w:val="000000"/>
              </w:rPr>
            </w:pPr>
            <w:r w:rsidRPr="002D5A66">
              <w:rPr>
                <w:b/>
                <w:bCs/>
                <w:color w:val="000000"/>
              </w:rPr>
              <w:t>100,0</w:t>
            </w:r>
          </w:p>
        </w:tc>
      </w:tr>
      <w:tr w:rsidR="00AB6BDE" w:rsidRPr="002D5A66" w:rsidTr="00AB6BDE">
        <w:tc>
          <w:tcPr>
            <w:tcW w:w="668" w:type="dxa"/>
            <w:shd w:val="clear" w:color="auto" w:fill="auto"/>
          </w:tcPr>
          <w:p w:rsidR="00AB6BDE" w:rsidRPr="002D5A66" w:rsidRDefault="00AB6BDE" w:rsidP="00AB6BDE">
            <w:pPr>
              <w:jc w:val="center"/>
              <w:rPr>
                <w:b/>
                <w:bCs/>
                <w:color w:val="000000"/>
              </w:rPr>
            </w:pPr>
          </w:p>
        </w:tc>
        <w:tc>
          <w:tcPr>
            <w:tcW w:w="3928" w:type="dxa"/>
            <w:shd w:val="clear" w:color="auto" w:fill="auto"/>
          </w:tcPr>
          <w:p w:rsidR="00AB6BDE" w:rsidRPr="002D5A66" w:rsidRDefault="00AB6BDE" w:rsidP="00AB6BDE">
            <w:pPr>
              <w:pStyle w:val="ConsPlusNormal"/>
              <w:ind w:left="41"/>
              <w:jc w:val="both"/>
              <w:rPr>
                <w:rFonts w:ascii="Times New Roman" w:hAnsi="Times New Roman" w:cs="Times New Roman"/>
                <w:color w:val="000000"/>
                <w:sz w:val="24"/>
                <w:szCs w:val="24"/>
              </w:rPr>
            </w:pPr>
            <w:r w:rsidRPr="002D5A66">
              <w:rPr>
                <w:rFonts w:ascii="Times New Roman" w:hAnsi="Times New Roman" w:cs="Times New Roman"/>
                <w:b/>
                <w:bCs/>
                <w:color w:val="000000"/>
                <w:sz w:val="24"/>
                <w:szCs w:val="24"/>
              </w:rPr>
              <w:t xml:space="preserve">- </w:t>
            </w:r>
            <w:r w:rsidRPr="002D5A66">
              <w:rPr>
                <w:rFonts w:ascii="Times New Roman" w:hAnsi="Times New Roman" w:cs="Times New Roman"/>
                <w:bCs/>
                <w:color w:val="000000"/>
                <w:sz w:val="24"/>
                <w:szCs w:val="24"/>
              </w:rPr>
              <w:t>м</w:t>
            </w:r>
            <w:r w:rsidRPr="002D5A66">
              <w:rPr>
                <w:rFonts w:ascii="Times New Roman" w:hAnsi="Times New Roman" w:cs="Times New Roman"/>
                <w:color w:val="000000"/>
                <w:sz w:val="24"/>
                <w:szCs w:val="24"/>
              </w:rPr>
              <w:t>инистерство культуры и туризма Магаданской области (учреждения культуры, подведомственные министерству)</w:t>
            </w:r>
          </w:p>
        </w:tc>
        <w:tc>
          <w:tcPr>
            <w:tcW w:w="1891" w:type="dxa"/>
            <w:shd w:val="clear" w:color="auto" w:fill="auto"/>
          </w:tcPr>
          <w:p w:rsidR="00AB6BDE" w:rsidRPr="002D5A66" w:rsidRDefault="00AB6BDE" w:rsidP="00AB6BDE">
            <w:pPr>
              <w:jc w:val="center"/>
            </w:pPr>
            <w:r w:rsidRPr="002D5A66">
              <w:t>1 036,5</w:t>
            </w:r>
          </w:p>
        </w:tc>
        <w:tc>
          <w:tcPr>
            <w:tcW w:w="1559" w:type="dxa"/>
            <w:shd w:val="clear" w:color="auto" w:fill="auto"/>
          </w:tcPr>
          <w:p w:rsidR="00AB6BDE" w:rsidRPr="002D5A66" w:rsidRDefault="00AB6BDE" w:rsidP="00AB6BDE">
            <w:pPr>
              <w:jc w:val="center"/>
            </w:pPr>
            <w:r w:rsidRPr="002D5A66">
              <w:t>1 036,4</w:t>
            </w:r>
          </w:p>
        </w:tc>
        <w:tc>
          <w:tcPr>
            <w:tcW w:w="1305" w:type="dxa"/>
            <w:shd w:val="clear" w:color="auto" w:fill="auto"/>
          </w:tcPr>
          <w:p w:rsidR="00AB6BDE" w:rsidRPr="002D5A66" w:rsidRDefault="00AB6BDE" w:rsidP="00AB6BDE">
            <w:pPr>
              <w:jc w:val="center"/>
            </w:pPr>
            <w:r w:rsidRPr="002D5A66">
              <w:t>100,0</w:t>
            </w:r>
          </w:p>
        </w:tc>
      </w:tr>
      <w:tr w:rsidR="00AB6BDE" w:rsidRPr="002D5A66" w:rsidTr="00AB6BDE">
        <w:tc>
          <w:tcPr>
            <w:tcW w:w="668"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
                <w:bCs/>
                <w:color w:val="000000"/>
              </w:rPr>
            </w:pPr>
            <w:r w:rsidRPr="002D5A66">
              <w:rPr>
                <w:b/>
                <w:bCs/>
                <w:color w:val="000000"/>
              </w:rPr>
              <w:t>3.</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pStyle w:val="ConsPlusNormal"/>
              <w:ind w:left="41"/>
              <w:jc w:val="both"/>
              <w:rPr>
                <w:rFonts w:ascii="Times New Roman" w:hAnsi="Times New Roman" w:cs="Times New Roman"/>
                <w:b/>
                <w:bCs/>
                <w:color w:val="000000"/>
                <w:sz w:val="24"/>
                <w:szCs w:val="24"/>
              </w:rPr>
            </w:pPr>
            <w:r w:rsidRPr="002D5A66">
              <w:rPr>
                <w:rFonts w:ascii="Times New Roman" w:hAnsi="Times New Roman" w:cs="Times New Roman"/>
                <w:b/>
                <w:bCs/>
                <w:color w:val="000000"/>
                <w:sz w:val="24"/>
                <w:szCs w:val="24"/>
              </w:rPr>
              <w:t>Основное мероприятие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
                <w:bCs/>
                <w:color w:val="000000"/>
              </w:rPr>
            </w:pPr>
            <w:r w:rsidRPr="002D5A66">
              <w:rPr>
                <w:b/>
                <w:bCs/>
                <w:color w:val="000000"/>
              </w:rPr>
              <w:t>49,5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
                <w:bCs/>
                <w:color w:val="000000"/>
              </w:rPr>
            </w:pPr>
            <w:r w:rsidRPr="002D5A66">
              <w:rPr>
                <w:b/>
                <w:bCs/>
                <w:color w:val="000000"/>
              </w:rPr>
              <w:t>48,5</w:t>
            </w:r>
          </w:p>
          <w:p w:rsidR="00AB6BDE" w:rsidRPr="002D5A66" w:rsidRDefault="00AB6BDE" w:rsidP="00AB6BDE">
            <w:pPr>
              <w:jc w:val="center"/>
              <w:rPr>
                <w:b/>
                <w:bCs/>
                <w:color w:val="000000"/>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
                <w:bCs/>
                <w:color w:val="000000"/>
              </w:rPr>
            </w:pPr>
            <w:r w:rsidRPr="002D5A66">
              <w:rPr>
                <w:b/>
                <w:bCs/>
                <w:color w:val="000000"/>
              </w:rPr>
              <w:t>98,0</w:t>
            </w:r>
          </w:p>
        </w:tc>
      </w:tr>
      <w:tr w:rsidR="00AB6BDE" w:rsidRPr="002D5A66" w:rsidTr="00AB6BDE">
        <w:trPr>
          <w:trHeight w:val="448"/>
        </w:trPr>
        <w:tc>
          <w:tcPr>
            <w:tcW w:w="668"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
                <w:bCs/>
                <w:color w:val="000000"/>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pStyle w:val="ConsPlusNormal"/>
              <w:ind w:left="41"/>
              <w:jc w:val="both"/>
              <w:rPr>
                <w:rFonts w:ascii="Times New Roman" w:hAnsi="Times New Roman" w:cs="Times New Roman"/>
                <w:bCs/>
                <w:color w:val="000000"/>
                <w:sz w:val="24"/>
                <w:szCs w:val="24"/>
              </w:rPr>
            </w:pPr>
            <w:r w:rsidRPr="002D5A66">
              <w:rPr>
                <w:rFonts w:ascii="Times New Roman" w:hAnsi="Times New Roman" w:cs="Times New Roman"/>
                <w:b/>
                <w:bCs/>
                <w:color w:val="000000"/>
                <w:sz w:val="24"/>
                <w:szCs w:val="24"/>
              </w:rPr>
              <w:t xml:space="preserve"> </w:t>
            </w:r>
            <w:r w:rsidRPr="002D5A66">
              <w:rPr>
                <w:rFonts w:ascii="Times New Roman" w:hAnsi="Times New Roman" w:cs="Times New Roman"/>
                <w:bCs/>
                <w:color w:val="000000"/>
                <w:sz w:val="24"/>
                <w:szCs w:val="24"/>
              </w:rPr>
              <w:t>- ОМС (по согласованию)</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Cs/>
                <w:color w:val="000000"/>
              </w:rPr>
            </w:pPr>
            <w:r w:rsidRPr="002D5A66">
              <w:rPr>
                <w:bCs/>
                <w:color w:val="000000"/>
              </w:rPr>
              <w:t>49,5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Cs/>
                <w:color w:val="000000"/>
              </w:rPr>
            </w:pPr>
            <w:r w:rsidRPr="002D5A66">
              <w:rPr>
                <w:bCs/>
                <w:color w:val="000000"/>
              </w:rPr>
              <w:t>48,5</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Cs/>
                <w:color w:val="000000"/>
              </w:rPr>
            </w:pPr>
            <w:r w:rsidRPr="002D5A66">
              <w:rPr>
                <w:bCs/>
                <w:color w:val="000000"/>
              </w:rPr>
              <w:t>98,0</w:t>
            </w:r>
          </w:p>
        </w:tc>
      </w:tr>
    </w:tbl>
    <w:p w:rsidR="00AB6BDE" w:rsidRPr="002D5A66" w:rsidRDefault="00AB6BDE" w:rsidP="00AB6BDE">
      <w:pPr>
        <w:pStyle w:val="ConsPlusNormal"/>
        <w:rPr>
          <w:rFonts w:ascii="Times New Roman" w:hAnsi="Times New Roman" w:cs="Times New Roman"/>
          <w:sz w:val="26"/>
          <w:szCs w:val="26"/>
        </w:rPr>
      </w:pPr>
    </w:p>
    <w:p w:rsidR="00AB6BDE" w:rsidRPr="002D5A66" w:rsidRDefault="00AB6BDE" w:rsidP="00AB6BDE">
      <w:pPr>
        <w:ind w:firstLine="567"/>
        <w:contextualSpacing/>
        <w:jc w:val="both"/>
        <w:rPr>
          <w:sz w:val="10"/>
          <w:szCs w:val="10"/>
        </w:rPr>
      </w:pPr>
    </w:p>
    <w:p w:rsidR="00AB6BDE" w:rsidRPr="002D5A66" w:rsidRDefault="00AB6BDE" w:rsidP="00AB6BDE">
      <w:pPr>
        <w:ind w:firstLine="567"/>
        <w:contextualSpacing/>
        <w:jc w:val="both"/>
        <w:rPr>
          <w:bCs/>
          <w:color w:val="000000"/>
          <w:sz w:val="28"/>
          <w:szCs w:val="28"/>
        </w:rPr>
      </w:pPr>
      <w:r w:rsidRPr="002D5A66">
        <w:rPr>
          <w:sz w:val="28"/>
          <w:szCs w:val="28"/>
        </w:rPr>
        <w:t xml:space="preserve">В целом на реализацию подпрограммы </w:t>
      </w:r>
      <w:r w:rsidRPr="002D5A66">
        <w:rPr>
          <w:bCs/>
          <w:color w:val="000000"/>
          <w:sz w:val="28"/>
          <w:szCs w:val="28"/>
        </w:rPr>
        <w:t>«Развитие библиотечного дела Магаданской области» на 2014-2021 годы» предусмотрено 3 777,1 тыс. рублей (средства федерального бюджета 45,0 тыс. рублей), исполнение составляет 3 775,9 тыс. рублей или 100,0% от плановых назначений, в том числе по следующим основным мероприятиям:</w:t>
      </w:r>
    </w:p>
    <w:p w:rsidR="00AB6BDE" w:rsidRPr="002D5A66" w:rsidRDefault="00AB6BDE" w:rsidP="00AB6BDE">
      <w:pPr>
        <w:ind w:firstLine="709"/>
        <w:contextualSpacing/>
        <w:jc w:val="both"/>
        <w:rPr>
          <w:bCs/>
          <w:color w:val="000000"/>
          <w:sz w:val="28"/>
          <w:szCs w:val="28"/>
        </w:rPr>
      </w:pPr>
      <w:r w:rsidRPr="002D5A66">
        <w:rPr>
          <w:b/>
          <w:bCs/>
          <w:color w:val="000000"/>
          <w:sz w:val="28"/>
          <w:szCs w:val="28"/>
        </w:rPr>
        <w:t>- основное мероприятие</w:t>
      </w:r>
      <w:r w:rsidRPr="002D5A66">
        <w:rPr>
          <w:bCs/>
          <w:color w:val="000000"/>
          <w:sz w:val="28"/>
          <w:szCs w:val="28"/>
        </w:rPr>
        <w:t xml:space="preserve"> </w:t>
      </w:r>
      <w:r w:rsidRPr="002D5A66">
        <w:rPr>
          <w:b/>
          <w:bCs/>
          <w:color w:val="000000"/>
          <w:sz w:val="28"/>
          <w:szCs w:val="28"/>
        </w:rPr>
        <w:t xml:space="preserve">«Комплектование фондов библиотек Магаданской области» </w:t>
      </w:r>
      <w:r w:rsidRPr="002D5A66">
        <w:rPr>
          <w:bCs/>
          <w:color w:val="000000"/>
          <w:sz w:val="28"/>
          <w:szCs w:val="28"/>
        </w:rPr>
        <w:t>запланированы бюджетные ассигнования в размере</w:t>
      </w:r>
      <w:r w:rsidRPr="002D5A66">
        <w:rPr>
          <w:b/>
          <w:bCs/>
          <w:color w:val="000000"/>
          <w:sz w:val="28"/>
          <w:szCs w:val="28"/>
        </w:rPr>
        <w:t xml:space="preserve"> </w:t>
      </w:r>
      <w:r w:rsidRPr="002D5A66">
        <w:rPr>
          <w:bCs/>
          <w:color w:val="000000"/>
          <w:sz w:val="28"/>
          <w:szCs w:val="28"/>
        </w:rPr>
        <w:t>2</w:t>
      </w:r>
      <w:r>
        <w:rPr>
          <w:bCs/>
          <w:color w:val="000000"/>
          <w:sz w:val="28"/>
          <w:szCs w:val="28"/>
        </w:rPr>
        <w:t> </w:t>
      </w:r>
      <w:r w:rsidRPr="002D5A66">
        <w:rPr>
          <w:bCs/>
          <w:color w:val="000000"/>
          <w:sz w:val="28"/>
          <w:szCs w:val="28"/>
        </w:rPr>
        <w:t>6</w:t>
      </w:r>
      <w:r>
        <w:rPr>
          <w:bCs/>
          <w:color w:val="000000"/>
          <w:sz w:val="28"/>
          <w:szCs w:val="28"/>
        </w:rPr>
        <w:t xml:space="preserve">91,1 </w:t>
      </w:r>
      <w:r w:rsidRPr="002D5A66">
        <w:rPr>
          <w:bCs/>
          <w:color w:val="000000"/>
          <w:sz w:val="28"/>
          <w:szCs w:val="28"/>
        </w:rPr>
        <w:t xml:space="preserve">тыс. рублей, исполнение </w:t>
      </w:r>
      <w:r>
        <w:rPr>
          <w:bCs/>
          <w:color w:val="000000"/>
          <w:sz w:val="28"/>
          <w:szCs w:val="28"/>
        </w:rPr>
        <w:t>100</w:t>
      </w:r>
      <w:r w:rsidRPr="002D5A66">
        <w:rPr>
          <w:bCs/>
          <w:color w:val="000000"/>
          <w:sz w:val="28"/>
          <w:szCs w:val="28"/>
        </w:rPr>
        <w:t>%, в том числе:</w:t>
      </w:r>
    </w:p>
    <w:p w:rsidR="00AB6BDE" w:rsidRPr="002D5A66" w:rsidRDefault="00AB6BDE" w:rsidP="00AB6BDE">
      <w:pPr>
        <w:ind w:firstLine="709"/>
        <w:contextualSpacing/>
        <w:jc w:val="both"/>
        <w:rPr>
          <w:bCs/>
          <w:color w:val="000000"/>
          <w:sz w:val="28"/>
          <w:szCs w:val="28"/>
        </w:rPr>
      </w:pPr>
      <w:r w:rsidRPr="002D5A66">
        <w:rPr>
          <w:bCs/>
          <w:color w:val="000000"/>
          <w:sz w:val="28"/>
          <w:szCs w:val="28"/>
        </w:rPr>
        <w:t xml:space="preserve">- на обеспечение гарантированного комплектования фондов областных в 2018 году запланировано 1 423,8 тыс. рублей, исполнение за отчетный период составило 1 423,7 тыс. рублей или 100,0%. </w:t>
      </w:r>
      <w:r w:rsidRPr="002D5A66">
        <w:rPr>
          <w:bCs/>
          <w:sz w:val="28"/>
          <w:szCs w:val="28"/>
        </w:rPr>
        <w:t>Пополнение книжных фондов государственных библиотек составляет 378 экземпляров</w:t>
      </w:r>
      <w:r w:rsidRPr="002D5A66">
        <w:rPr>
          <w:bCs/>
          <w:color w:val="000000"/>
          <w:sz w:val="28"/>
          <w:szCs w:val="28"/>
        </w:rPr>
        <w:t>;</w:t>
      </w:r>
    </w:p>
    <w:p w:rsidR="00AB6BDE" w:rsidRPr="002D5A66" w:rsidRDefault="00AB6BDE" w:rsidP="00AB6BDE">
      <w:pPr>
        <w:ind w:firstLine="567"/>
        <w:contextualSpacing/>
        <w:jc w:val="both"/>
        <w:rPr>
          <w:bCs/>
          <w:color w:val="000000"/>
          <w:sz w:val="28"/>
          <w:szCs w:val="28"/>
        </w:rPr>
      </w:pPr>
      <w:r w:rsidRPr="002D5A66">
        <w:rPr>
          <w:bCs/>
          <w:color w:val="000000"/>
          <w:sz w:val="28"/>
          <w:szCs w:val="28"/>
        </w:rPr>
        <w:t>- субсидии бюджетам городских округов в рамках подпрограммы «Развитие библиотечного дела Магаданской области» на 2014-2021 годы» запланированы в сумме 1 267,3 тыс. рублей, исполнение составляет 100,0%. Финансирование осуществлялось для погашения кредиторской задолженности за 2017 год.</w:t>
      </w:r>
    </w:p>
    <w:p w:rsidR="00AB6BDE" w:rsidRPr="002D5A66" w:rsidRDefault="00AB6BDE" w:rsidP="00AB6BDE">
      <w:pPr>
        <w:ind w:firstLine="567"/>
        <w:contextualSpacing/>
        <w:jc w:val="both"/>
        <w:rPr>
          <w:bCs/>
          <w:color w:val="000000"/>
          <w:sz w:val="28"/>
          <w:szCs w:val="28"/>
        </w:rPr>
      </w:pPr>
    </w:p>
    <w:p w:rsidR="00AB6BDE" w:rsidRPr="009A1A9E" w:rsidRDefault="00AB6BDE" w:rsidP="00AB6BDE">
      <w:pPr>
        <w:autoSpaceDE w:val="0"/>
        <w:autoSpaceDN w:val="0"/>
        <w:adjustRightInd w:val="0"/>
        <w:jc w:val="center"/>
        <w:rPr>
          <w:rFonts w:eastAsia="Calibri"/>
          <w:b/>
          <w:sz w:val="28"/>
          <w:szCs w:val="28"/>
          <w:lang w:eastAsia="en-US"/>
        </w:rPr>
      </w:pPr>
      <w:r w:rsidRPr="009A1A9E">
        <w:rPr>
          <w:rFonts w:eastAsia="Calibri"/>
          <w:b/>
          <w:sz w:val="28"/>
          <w:szCs w:val="28"/>
          <w:lang w:eastAsia="en-US"/>
        </w:rPr>
        <w:t xml:space="preserve">Исполнение расходов по субсидиям бюджетам городских округов </w:t>
      </w:r>
    </w:p>
    <w:p w:rsidR="00AB6BDE" w:rsidRPr="009A1A9E" w:rsidRDefault="009A1A9E" w:rsidP="00AB6BDE">
      <w:pPr>
        <w:autoSpaceDE w:val="0"/>
        <w:autoSpaceDN w:val="0"/>
        <w:adjustRightInd w:val="0"/>
        <w:jc w:val="center"/>
        <w:rPr>
          <w:rFonts w:eastAsia="Calibri"/>
          <w:b/>
          <w:sz w:val="28"/>
          <w:szCs w:val="28"/>
          <w:lang w:eastAsia="en-US"/>
        </w:rPr>
      </w:pPr>
      <w:r w:rsidRPr="009A1A9E">
        <w:rPr>
          <w:rFonts w:eastAsia="Calibri"/>
          <w:b/>
          <w:sz w:val="28"/>
          <w:szCs w:val="28"/>
        </w:rPr>
        <w:t>на реали</w:t>
      </w:r>
      <w:r>
        <w:rPr>
          <w:rFonts w:eastAsia="Calibri"/>
          <w:b/>
          <w:sz w:val="28"/>
          <w:szCs w:val="28"/>
        </w:rPr>
        <w:t>зацию мероприятий подпрограммы «</w:t>
      </w:r>
      <w:r w:rsidRPr="009A1A9E">
        <w:rPr>
          <w:rFonts w:eastAsia="Calibri"/>
          <w:b/>
          <w:sz w:val="28"/>
          <w:szCs w:val="28"/>
        </w:rPr>
        <w:t>Развитие библиотечного дела Магаданской области</w:t>
      </w:r>
      <w:r>
        <w:rPr>
          <w:rFonts w:eastAsia="Calibri"/>
          <w:b/>
          <w:sz w:val="28"/>
          <w:szCs w:val="28"/>
        </w:rPr>
        <w:t>»</w:t>
      </w:r>
      <w:r w:rsidRPr="009A1A9E">
        <w:rPr>
          <w:rFonts w:eastAsia="Calibri"/>
          <w:b/>
          <w:sz w:val="28"/>
          <w:szCs w:val="28"/>
        </w:rPr>
        <w:t xml:space="preserve"> на 2014-2021 годы</w:t>
      </w:r>
      <w:r>
        <w:rPr>
          <w:rFonts w:eastAsia="Calibri"/>
          <w:b/>
          <w:sz w:val="28"/>
          <w:szCs w:val="28"/>
        </w:rPr>
        <w:t>»</w:t>
      </w:r>
      <w:r w:rsidRPr="009A1A9E">
        <w:rPr>
          <w:rFonts w:eastAsia="Calibri"/>
          <w:b/>
          <w:sz w:val="28"/>
          <w:szCs w:val="28"/>
        </w:rPr>
        <w:t xml:space="preserve"> государственной</w:t>
      </w:r>
      <w:r>
        <w:rPr>
          <w:rFonts w:eastAsia="Calibri"/>
          <w:b/>
          <w:sz w:val="28"/>
          <w:szCs w:val="28"/>
        </w:rPr>
        <w:t xml:space="preserve"> программы Магаданской области «</w:t>
      </w:r>
      <w:r w:rsidRPr="009A1A9E">
        <w:rPr>
          <w:rFonts w:eastAsia="Calibri"/>
          <w:b/>
          <w:sz w:val="28"/>
          <w:szCs w:val="28"/>
        </w:rPr>
        <w:t>Развитие культур</w:t>
      </w:r>
      <w:r>
        <w:rPr>
          <w:rFonts w:eastAsia="Calibri"/>
          <w:b/>
          <w:sz w:val="28"/>
          <w:szCs w:val="28"/>
        </w:rPr>
        <w:t>ы и туризма Магаданской области»</w:t>
      </w:r>
      <w:r w:rsidRPr="009A1A9E">
        <w:rPr>
          <w:rFonts w:eastAsia="Calibri"/>
          <w:b/>
          <w:sz w:val="28"/>
          <w:szCs w:val="28"/>
        </w:rPr>
        <w:t xml:space="preserve"> на 2014-2021 годы</w:t>
      </w:r>
      <w:r>
        <w:rPr>
          <w:rFonts w:eastAsia="Calibri"/>
          <w:b/>
          <w:sz w:val="28"/>
          <w:szCs w:val="28"/>
        </w:rPr>
        <w:t>»</w:t>
      </w:r>
      <w:r w:rsidRPr="009A1A9E">
        <w:rPr>
          <w:rFonts w:eastAsia="Calibri"/>
          <w:b/>
          <w:sz w:val="28"/>
          <w:szCs w:val="28"/>
        </w:rPr>
        <w:t xml:space="preserve"> </w:t>
      </w:r>
      <w:r w:rsidR="00AB6BDE" w:rsidRPr="009A1A9E">
        <w:rPr>
          <w:rFonts w:eastAsia="Calibri"/>
          <w:b/>
          <w:sz w:val="28"/>
          <w:szCs w:val="28"/>
          <w:lang w:eastAsia="en-US"/>
        </w:rPr>
        <w:t>за 2018 год</w:t>
      </w:r>
    </w:p>
    <w:p w:rsidR="009B30FC" w:rsidRPr="002D5A66" w:rsidRDefault="009B30FC" w:rsidP="00AB6BDE">
      <w:pPr>
        <w:autoSpaceDE w:val="0"/>
        <w:autoSpaceDN w:val="0"/>
        <w:adjustRightInd w:val="0"/>
        <w:jc w:val="center"/>
        <w:rPr>
          <w:b/>
          <w:color w:val="000000"/>
          <w:sz w:val="28"/>
          <w:szCs w:val="28"/>
        </w:rPr>
      </w:pPr>
    </w:p>
    <w:p w:rsidR="00AB6BDE" w:rsidRPr="002D5A66" w:rsidRDefault="00AB6BDE" w:rsidP="00AB6BDE">
      <w:pPr>
        <w:autoSpaceDE w:val="0"/>
        <w:autoSpaceDN w:val="0"/>
        <w:adjustRightInd w:val="0"/>
        <w:jc w:val="right"/>
        <w:outlineLvl w:val="0"/>
        <w:rPr>
          <w:rFonts w:eastAsia="Calibri"/>
          <w:lang w:eastAsia="en-US"/>
        </w:rPr>
      </w:pPr>
      <w:r w:rsidRPr="002D5A66">
        <w:t xml:space="preserve">   </w:t>
      </w:r>
      <w:r w:rsidRPr="002D5A66">
        <w:rPr>
          <w:rFonts w:eastAsia="Calibri"/>
          <w:lang w:eastAsia="en-US"/>
        </w:rPr>
        <w:t>тыс. рублей</w:t>
      </w:r>
    </w:p>
    <w:tbl>
      <w:tblPr>
        <w:tblW w:w="8671" w:type="dxa"/>
        <w:tblInd w:w="113" w:type="dxa"/>
        <w:tblLook w:val="04A0" w:firstRow="1" w:lastRow="0" w:firstColumn="1" w:lastColumn="0" w:noHBand="0" w:noVBand="1"/>
      </w:tblPr>
      <w:tblGrid>
        <w:gridCol w:w="4254"/>
        <w:gridCol w:w="1648"/>
        <w:gridCol w:w="1922"/>
        <w:gridCol w:w="847"/>
      </w:tblGrid>
      <w:tr w:rsidR="00AB6BDE" w:rsidRPr="002D5A66" w:rsidTr="009A1A9E">
        <w:trPr>
          <w:trHeight w:val="536"/>
        </w:trPr>
        <w:tc>
          <w:tcPr>
            <w:tcW w:w="4254" w:type="dxa"/>
            <w:tcBorders>
              <w:top w:val="single" w:sz="4" w:space="0" w:color="auto"/>
              <w:left w:val="single" w:sz="4" w:space="0" w:color="auto"/>
              <w:bottom w:val="single" w:sz="4" w:space="0" w:color="000000"/>
              <w:right w:val="single" w:sz="4" w:space="0" w:color="auto"/>
            </w:tcBorders>
            <w:shd w:val="clear" w:color="auto" w:fill="auto"/>
            <w:vAlign w:val="center"/>
          </w:tcPr>
          <w:p w:rsidR="00AB6BDE" w:rsidRPr="002D5A66" w:rsidRDefault="00AB6BDE" w:rsidP="00AB6BDE">
            <w:pPr>
              <w:jc w:val="center"/>
              <w:rPr>
                <w:b/>
              </w:rPr>
            </w:pPr>
            <w:r w:rsidRPr="002D5A66">
              <w:rPr>
                <w:b/>
              </w:rPr>
              <w:t>Наименование городского округа</w:t>
            </w:r>
          </w:p>
        </w:tc>
        <w:tc>
          <w:tcPr>
            <w:tcW w:w="1648" w:type="dxa"/>
            <w:tcBorders>
              <w:top w:val="single" w:sz="4" w:space="0" w:color="auto"/>
              <w:left w:val="single" w:sz="4" w:space="0" w:color="auto"/>
              <w:right w:val="single" w:sz="4" w:space="0" w:color="auto"/>
            </w:tcBorders>
          </w:tcPr>
          <w:p w:rsidR="00AB6BDE" w:rsidRPr="002D5A66" w:rsidRDefault="00AB6BDE" w:rsidP="00AB6BDE">
            <w:pPr>
              <w:jc w:val="center"/>
              <w:rPr>
                <w:b/>
              </w:rPr>
            </w:pPr>
            <w:r w:rsidRPr="002D5A66">
              <w:rPr>
                <w:b/>
              </w:rPr>
              <w:t>Бюджет</w:t>
            </w:r>
          </w:p>
        </w:tc>
        <w:tc>
          <w:tcPr>
            <w:tcW w:w="1922" w:type="dxa"/>
            <w:tcBorders>
              <w:top w:val="single" w:sz="4" w:space="0" w:color="auto"/>
              <w:left w:val="single" w:sz="4" w:space="0" w:color="auto"/>
            </w:tcBorders>
          </w:tcPr>
          <w:p w:rsidR="00AB6BDE" w:rsidRPr="002D5A66" w:rsidRDefault="00AB6BDE" w:rsidP="00AB6BDE">
            <w:pPr>
              <w:jc w:val="center"/>
              <w:rPr>
                <w:b/>
              </w:rPr>
            </w:pPr>
            <w:r w:rsidRPr="002D5A66">
              <w:rPr>
                <w:b/>
              </w:rPr>
              <w:t>Кассовое исполнение</w:t>
            </w:r>
          </w:p>
        </w:tc>
        <w:tc>
          <w:tcPr>
            <w:tcW w:w="847" w:type="dxa"/>
            <w:tcBorders>
              <w:top w:val="single" w:sz="4" w:space="0" w:color="auto"/>
              <w:left w:val="single" w:sz="4" w:space="0" w:color="auto"/>
              <w:right w:val="single" w:sz="4" w:space="0" w:color="auto"/>
            </w:tcBorders>
          </w:tcPr>
          <w:p w:rsidR="00AB6BDE" w:rsidRPr="002D5A66" w:rsidRDefault="00AB6BDE" w:rsidP="00AB6BDE">
            <w:pPr>
              <w:jc w:val="center"/>
              <w:rPr>
                <w:b/>
              </w:rPr>
            </w:pPr>
            <w:r w:rsidRPr="002D5A66">
              <w:rPr>
                <w:b/>
              </w:rPr>
              <w:t>%% исп.</w:t>
            </w:r>
          </w:p>
        </w:tc>
      </w:tr>
      <w:tr w:rsidR="00AB6BDE" w:rsidRPr="002D5A66" w:rsidTr="009A1A9E">
        <w:trPr>
          <w:trHeight w:val="19"/>
        </w:trPr>
        <w:tc>
          <w:tcPr>
            <w:tcW w:w="4254" w:type="dxa"/>
            <w:tcBorders>
              <w:top w:val="nil"/>
              <w:left w:val="single" w:sz="4" w:space="0" w:color="auto"/>
              <w:bottom w:val="single" w:sz="4" w:space="0" w:color="auto"/>
              <w:right w:val="single" w:sz="4" w:space="0" w:color="auto"/>
            </w:tcBorders>
            <w:shd w:val="clear" w:color="auto" w:fill="auto"/>
          </w:tcPr>
          <w:p w:rsidR="00AB6BDE" w:rsidRPr="002D5A66" w:rsidRDefault="00AB6BDE" w:rsidP="00AB6BDE">
            <w:pPr>
              <w:autoSpaceDE w:val="0"/>
              <w:autoSpaceDN w:val="0"/>
              <w:adjustRightInd w:val="0"/>
              <w:jc w:val="both"/>
              <w:rPr>
                <w:rFonts w:eastAsia="Calibri"/>
                <w:b/>
                <w:lang w:eastAsia="en-US"/>
              </w:rPr>
            </w:pPr>
            <w:r w:rsidRPr="002D5A66">
              <w:rPr>
                <w:rFonts w:eastAsia="Calibri"/>
                <w:b/>
                <w:lang w:eastAsia="en-US"/>
              </w:rPr>
              <w:t>ВСЕГО</w:t>
            </w:r>
          </w:p>
        </w:tc>
        <w:tc>
          <w:tcPr>
            <w:tcW w:w="1648" w:type="dxa"/>
            <w:tcBorders>
              <w:top w:val="single" w:sz="4" w:space="0" w:color="auto"/>
              <w:left w:val="nil"/>
              <w:bottom w:val="single" w:sz="4" w:space="0" w:color="auto"/>
              <w:right w:val="single" w:sz="4" w:space="0" w:color="auto"/>
            </w:tcBorders>
          </w:tcPr>
          <w:p w:rsidR="00AB6BDE" w:rsidRPr="002D5A66" w:rsidRDefault="00AB6BDE" w:rsidP="00AB6BDE">
            <w:pPr>
              <w:autoSpaceDE w:val="0"/>
              <w:autoSpaceDN w:val="0"/>
              <w:adjustRightInd w:val="0"/>
              <w:jc w:val="center"/>
              <w:rPr>
                <w:rFonts w:eastAsia="Calibri"/>
                <w:b/>
                <w:lang w:eastAsia="en-US"/>
              </w:rPr>
            </w:pPr>
            <w:r w:rsidRPr="002D5A66">
              <w:rPr>
                <w:rFonts w:eastAsia="Calibri"/>
                <w:b/>
                <w:lang w:eastAsia="en-US"/>
              </w:rPr>
              <w:t>1 267,3</w:t>
            </w:r>
          </w:p>
        </w:tc>
        <w:tc>
          <w:tcPr>
            <w:tcW w:w="1922" w:type="dxa"/>
            <w:tcBorders>
              <w:top w:val="single" w:sz="4" w:space="0" w:color="auto"/>
              <w:left w:val="single" w:sz="4" w:space="0" w:color="auto"/>
              <w:bottom w:val="single" w:sz="4" w:space="0" w:color="auto"/>
            </w:tcBorders>
          </w:tcPr>
          <w:p w:rsidR="00AB6BDE" w:rsidRPr="002D5A66" w:rsidRDefault="00AB6BDE" w:rsidP="00AB6BDE">
            <w:pPr>
              <w:autoSpaceDE w:val="0"/>
              <w:autoSpaceDN w:val="0"/>
              <w:adjustRightInd w:val="0"/>
              <w:jc w:val="center"/>
              <w:rPr>
                <w:rFonts w:eastAsia="Calibri"/>
                <w:b/>
                <w:lang w:eastAsia="en-US"/>
              </w:rPr>
            </w:pPr>
            <w:r w:rsidRPr="002D5A66">
              <w:rPr>
                <w:rFonts w:eastAsia="Calibri"/>
                <w:b/>
                <w:lang w:eastAsia="en-US"/>
              </w:rPr>
              <w:t>1 267,3</w:t>
            </w:r>
          </w:p>
        </w:tc>
        <w:tc>
          <w:tcPr>
            <w:tcW w:w="847"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jc w:val="center"/>
              <w:rPr>
                <w:b/>
                <w:bCs/>
              </w:rPr>
            </w:pPr>
            <w:r w:rsidRPr="002D5A66">
              <w:rPr>
                <w:b/>
                <w:bCs/>
              </w:rPr>
              <w:t>100,0</w:t>
            </w:r>
          </w:p>
        </w:tc>
      </w:tr>
      <w:tr w:rsidR="00AB6BDE" w:rsidRPr="002D5A66" w:rsidTr="009A1A9E">
        <w:trPr>
          <w:trHeight w:val="19"/>
        </w:trPr>
        <w:tc>
          <w:tcPr>
            <w:tcW w:w="4254" w:type="dxa"/>
            <w:tcBorders>
              <w:top w:val="nil"/>
              <w:left w:val="single" w:sz="4" w:space="0" w:color="auto"/>
              <w:bottom w:val="single" w:sz="4" w:space="0" w:color="auto"/>
              <w:right w:val="single" w:sz="4" w:space="0" w:color="auto"/>
            </w:tcBorders>
            <w:shd w:val="clear" w:color="auto" w:fill="auto"/>
            <w:noWrap/>
          </w:tcPr>
          <w:p w:rsidR="00AB6BDE" w:rsidRPr="002D5A66" w:rsidRDefault="00AB6BDE" w:rsidP="00AB6BDE">
            <w:pPr>
              <w:autoSpaceDE w:val="0"/>
              <w:autoSpaceDN w:val="0"/>
              <w:adjustRightInd w:val="0"/>
              <w:jc w:val="both"/>
              <w:rPr>
                <w:rFonts w:eastAsia="Calibri"/>
                <w:lang w:eastAsia="en-US"/>
              </w:rPr>
            </w:pPr>
            <w:r w:rsidRPr="002D5A66">
              <w:rPr>
                <w:rFonts w:eastAsia="Calibri"/>
                <w:lang w:eastAsia="en-US"/>
              </w:rPr>
              <w:lastRenderedPageBreak/>
              <w:t>город Магадан</w:t>
            </w:r>
          </w:p>
        </w:tc>
        <w:tc>
          <w:tcPr>
            <w:tcW w:w="1648" w:type="dxa"/>
            <w:tcBorders>
              <w:top w:val="single" w:sz="4" w:space="0" w:color="auto"/>
              <w:left w:val="nil"/>
              <w:bottom w:val="single" w:sz="4" w:space="0" w:color="auto"/>
              <w:right w:val="single" w:sz="4" w:space="0" w:color="auto"/>
            </w:tcBorders>
          </w:tcPr>
          <w:p w:rsidR="00AB6BDE" w:rsidRPr="002D5A66" w:rsidRDefault="00AB6BDE" w:rsidP="00AB6BDE">
            <w:pPr>
              <w:autoSpaceDE w:val="0"/>
              <w:autoSpaceDN w:val="0"/>
              <w:adjustRightInd w:val="0"/>
              <w:jc w:val="center"/>
              <w:rPr>
                <w:rFonts w:eastAsia="Calibri"/>
                <w:lang w:eastAsia="en-US"/>
              </w:rPr>
            </w:pPr>
            <w:r w:rsidRPr="002D5A66">
              <w:rPr>
                <w:rFonts w:eastAsia="Calibri"/>
                <w:lang w:eastAsia="en-US"/>
              </w:rPr>
              <w:t>787,1</w:t>
            </w:r>
          </w:p>
        </w:tc>
        <w:tc>
          <w:tcPr>
            <w:tcW w:w="1922" w:type="dxa"/>
            <w:tcBorders>
              <w:top w:val="single" w:sz="4" w:space="0" w:color="auto"/>
              <w:left w:val="single" w:sz="4" w:space="0" w:color="auto"/>
              <w:bottom w:val="single" w:sz="4" w:space="0" w:color="auto"/>
            </w:tcBorders>
          </w:tcPr>
          <w:p w:rsidR="00AB6BDE" w:rsidRPr="002D5A66" w:rsidRDefault="00AB6BDE" w:rsidP="00AB6BDE">
            <w:pPr>
              <w:jc w:val="center"/>
            </w:pPr>
            <w:r w:rsidRPr="002D5A66">
              <w:t>787,1</w:t>
            </w:r>
          </w:p>
        </w:tc>
        <w:tc>
          <w:tcPr>
            <w:tcW w:w="847"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jc w:val="center"/>
            </w:pPr>
            <w:r w:rsidRPr="002D5A66">
              <w:t>100,0</w:t>
            </w:r>
          </w:p>
        </w:tc>
      </w:tr>
      <w:tr w:rsidR="00AB6BDE" w:rsidRPr="002D5A66" w:rsidTr="009A1A9E">
        <w:trPr>
          <w:trHeight w:val="19"/>
        </w:trPr>
        <w:tc>
          <w:tcPr>
            <w:tcW w:w="4254" w:type="dxa"/>
            <w:tcBorders>
              <w:top w:val="nil"/>
              <w:left w:val="single" w:sz="4" w:space="0" w:color="auto"/>
              <w:bottom w:val="single" w:sz="4" w:space="0" w:color="auto"/>
              <w:right w:val="single" w:sz="4" w:space="0" w:color="auto"/>
            </w:tcBorders>
            <w:shd w:val="clear" w:color="auto" w:fill="auto"/>
            <w:noWrap/>
          </w:tcPr>
          <w:p w:rsidR="00AB6BDE" w:rsidRPr="002D5A66" w:rsidRDefault="00AB6BDE" w:rsidP="00AB6BDE">
            <w:pPr>
              <w:autoSpaceDE w:val="0"/>
              <w:autoSpaceDN w:val="0"/>
              <w:adjustRightInd w:val="0"/>
              <w:jc w:val="both"/>
              <w:rPr>
                <w:rFonts w:eastAsia="Calibri"/>
                <w:lang w:eastAsia="en-US"/>
              </w:rPr>
            </w:pPr>
            <w:r w:rsidRPr="002D5A66">
              <w:rPr>
                <w:rFonts w:eastAsia="Calibri"/>
                <w:lang w:eastAsia="en-US"/>
              </w:rPr>
              <w:t>Ольский городской округ</w:t>
            </w:r>
          </w:p>
        </w:tc>
        <w:tc>
          <w:tcPr>
            <w:tcW w:w="1648" w:type="dxa"/>
            <w:tcBorders>
              <w:top w:val="single" w:sz="4" w:space="0" w:color="auto"/>
              <w:left w:val="nil"/>
              <w:bottom w:val="single" w:sz="4" w:space="0" w:color="auto"/>
              <w:right w:val="single" w:sz="4" w:space="0" w:color="auto"/>
            </w:tcBorders>
          </w:tcPr>
          <w:p w:rsidR="00AB6BDE" w:rsidRPr="002D5A66" w:rsidRDefault="00AB6BDE" w:rsidP="00AB6BDE">
            <w:pPr>
              <w:autoSpaceDE w:val="0"/>
              <w:autoSpaceDN w:val="0"/>
              <w:adjustRightInd w:val="0"/>
              <w:jc w:val="center"/>
              <w:rPr>
                <w:rFonts w:eastAsia="Calibri"/>
                <w:lang w:eastAsia="en-US"/>
              </w:rPr>
            </w:pPr>
            <w:r w:rsidRPr="002D5A66">
              <w:rPr>
                <w:rFonts w:eastAsia="Calibri"/>
                <w:lang w:eastAsia="en-US"/>
              </w:rPr>
              <w:t>226,9</w:t>
            </w:r>
          </w:p>
        </w:tc>
        <w:tc>
          <w:tcPr>
            <w:tcW w:w="1922" w:type="dxa"/>
            <w:tcBorders>
              <w:top w:val="single" w:sz="4" w:space="0" w:color="auto"/>
              <w:left w:val="single" w:sz="4" w:space="0" w:color="auto"/>
              <w:bottom w:val="single" w:sz="4" w:space="0" w:color="auto"/>
            </w:tcBorders>
          </w:tcPr>
          <w:p w:rsidR="00AB6BDE" w:rsidRPr="002D5A66" w:rsidRDefault="00AB6BDE" w:rsidP="00AB6BDE">
            <w:pPr>
              <w:jc w:val="center"/>
            </w:pPr>
            <w:r w:rsidRPr="002D5A66">
              <w:t>226,9</w:t>
            </w:r>
          </w:p>
        </w:tc>
        <w:tc>
          <w:tcPr>
            <w:tcW w:w="847"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jc w:val="center"/>
            </w:pPr>
            <w:r w:rsidRPr="002D5A66">
              <w:t>100,0</w:t>
            </w:r>
          </w:p>
        </w:tc>
      </w:tr>
      <w:tr w:rsidR="00AB6BDE" w:rsidRPr="002D5A66" w:rsidTr="009A1A9E">
        <w:trPr>
          <w:trHeight w:val="19"/>
        </w:trPr>
        <w:tc>
          <w:tcPr>
            <w:tcW w:w="4254" w:type="dxa"/>
            <w:tcBorders>
              <w:top w:val="nil"/>
              <w:left w:val="single" w:sz="4" w:space="0" w:color="auto"/>
              <w:bottom w:val="single" w:sz="4" w:space="0" w:color="auto"/>
              <w:right w:val="nil"/>
            </w:tcBorders>
            <w:shd w:val="clear" w:color="auto" w:fill="auto"/>
            <w:noWrap/>
          </w:tcPr>
          <w:p w:rsidR="00AB6BDE" w:rsidRPr="002D5A66" w:rsidRDefault="00AB6BDE" w:rsidP="00AB6BDE">
            <w:pPr>
              <w:autoSpaceDE w:val="0"/>
              <w:autoSpaceDN w:val="0"/>
              <w:adjustRightInd w:val="0"/>
              <w:jc w:val="both"/>
              <w:rPr>
                <w:rFonts w:eastAsia="Calibri"/>
                <w:lang w:eastAsia="en-US"/>
              </w:rPr>
            </w:pPr>
            <w:r w:rsidRPr="002D5A66">
              <w:rPr>
                <w:rFonts w:eastAsia="Calibri"/>
                <w:lang w:eastAsia="en-US"/>
              </w:rPr>
              <w:t>Омсукчанский городской округ</w:t>
            </w:r>
          </w:p>
        </w:tc>
        <w:tc>
          <w:tcPr>
            <w:tcW w:w="1648"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autoSpaceDE w:val="0"/>
              <w:autoSpaceDN w:val="0"/>
              <w:adjustRightInd w:val="0"/>
              <w:jc w:val="center"/>
              <w:rPr>
                <w:rFonts w:eastAsia="Calibri"/>
                <w:lang w:eastAsia="en-US"/>
              </w:rPr>
            </w:pPr>
            <w:r w:rsidRPr="002D5A66">
              <w:rPr>
                <w:rFonts w:eastAsia="Calibri"/>
                <w:lang w:eastAsia="en-US"/>
              </w:rPr>
              <w:t>177,3</w:t>
            </w:r>
          </w:p>
        </w:tc>
        <w:tc>
          <w:tcPr>
            <w:tcW w:w="1922" w:type="dxa"/>
            <w:tcBorders>
              <w:top w:val="single" w:sz="4" w:space="0" w:color="auto"/>
              <w:left w:val="single" w:sz="4" w:space="0" w:color="auto"/>
              <w:bottom w:val="single" w:sz="4" w:space="0" w:color="auto"/>
            </w:tcBorders>
          </w:tcPr>
          <w:p w:rsidR="00AB6BDE" w:rsidRPr="002D5A66" w:rsidRDefault="00AB6BDE" w:rsidP="00AB6BDE">
            <w:pPr>
              <w:jc w:val="center"/>
            </w:pPr>
            <w:r w:rsidRPr="002D5A66">
              <w:t>177,3</w:t>
            </w:r>
          </w:p>
        </w:tc>
        <w:tc>
          <w:tcPr>
            <w:tcW w:w="847"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jc w:val="center"/>
            </w:pPr>
            <w:r w:rsidRPr="002D5A66">
              <w:t>100,0</w:t>
            </w:r>
          </w:p>
        </w:tc>
      </w:tr>
      <w:tr w:rsidR="00AB6BDE" w:rsidRPr="002D5A66" w:rsidTr="009A1A9E">
        <w:trPr>
          <w:trHeight w:val="19"/>
        </w:trPr>
        <w:tc>
          <w:tcPr>
            <w:tcW w:w="4254" w:type="dxa"/>
            <w:tcBorders>
              <w:top w:val="nil"/>
              <w:left w:val="single" w:sz="4" w:space="0" w:color="auto"/>
              <w:bottom w:val="single" w:sz="4" w:space="0" w:color="auto"/>
              <w:right w:val="nil"/>
            </w:tcBorders>
            <w:shd w:val="clear" w:color="auto" w:fill="auto"/>
            <w:noWrap/>
          </w:tcPr>
          <w:p w:rsidR="00AB6BDE" w:rsidRPr="002D5A66" w:rsidRDefault="00AB6BDE" w:rsidP="00AB6BDE">
            <w:pPr>
              <w:autoSpaceDE w:val="0"/>
              <w:autoSpaceDN w:val="0"/>
              <w:adjustRightInd w:val="0"/>
              <w:jc w:val="both"/>
              <w:rPr>
                <w:rFonts w:eastAsia="Calibri"/>
                <w:lang w:eastAsia="en-US"/>
              </w:rPr>
            </w:pPr>
            <w:r w:rsidRPr="002D5A66">
              <w:rPr>
                <w:rFonts w:eastAsia="Calibri"/>
                <w:lang w:eastAsia="en-US"/>
              </w:rPr>
              <w:t>Среднеканский городской округ</w:t>
            </w:r>
          </w:p>
        </w:tc>
        <w:tc>
          <w:tcPr>
            <w:tcW w:w="1648"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autoSpaceDE w:val="0"/>
              <w:autoSpaceDN w:val="0"/>
              <w:adjustRightInd w:val="0"/>
              <w:jc w:val="center"/>
              <w:rPr>
                <w:rFonts w:eastAsia="Calibri"/>
                <w:lang w:eastAsia="en-US"/>
              </w:rPr>
            </w:pPr>
            <w:r w:rsidRPr="002D5A66">
              <w:rPr>
                <w:rFonts w:eastAsia="Calibri"/>
                <w:lang w:eastAsia="en-US"/>
              </w:rPr>
              <w:t>76,0</w:t>
            </w:r>
          </w:p>
        </w:tc>
        <w:tc>
          <w:tcPr>
            <w:tcW w:w="1922" w:type="dxa"/>
            <w:tcBorders>
              <w:top w:val="single" w:sz="4" w:space="0" w:color="auto"/>
              <w:left w:val="single" w:sz="4" w:space="0" w:color="auto"/>
              <w:bottom w:val="single" w:sz="4" w:space="0" w:color="auto"/>
            </w:tcBorders>
          </w:tcPr>
          <w:p w:rsidR="00AB6BDE" w:rsidRPr="002D5A66" w:rsidRDefault="00AB6BDE" w:rsidP="00AB6BDE">
            <w:pPr>
              <w:jc w:val="center"/>
            </w:pPr>
            <w:r w:rsidRPr="002D5A66">
              <w:t>76,0</w:t>
            </w:r>
          </w:p>
        </w:tc>
        <w:tc>
          <w:tcPr>
            <w:tcW w:w="847"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jc w:val="center"/>
            </w:pPr>
            <w:r w:rsidRPr="002D5A66">
              <w:t>100,0</w:t>
            </w:r>
          </w:p>
        </w:tc>
      </w:tr>
    </w:tbl>
    <w:p w:rsidR="00AB6BDE" w:rsidRPr="002D5A66" w:rsidRDefault="00AB6BDE" w:rsidP="00AB6BDE">
      <w:pPr>
        <w:ind w:firstLine="709"/>
        <w:contextualSpacing/>
        <w:jc w:val="both"/>
        <w:rPr>
          <w:bCs/>
          <w:sz w:val="28"/>
          <w:szCs w:val="28"/>
        </w:rPr>
      </w:pPr>
    </w:p>
    <w:p w:rsidR="00AB6BDE" w:rsidRPr="002D5A66" w:rsidRDefault="00AB6BDE" w:rsidP="00AB6BDE">
      <w:pPr>
        <w:ind w:firstLine="567"/>
        <w:contextualSpacing/>
        <w:jc w:val="both"/>
        <w:rPr>
          <w:bCs/>
          <w:color w:val="000000"/>
          <w:sz w:val="28"/>
          <w:szCs w:val="28"/>
        </w:rPr>
      </w:pPr>
      <w:r w:rsidRPr="002D5A66">
        <w:rPr>
          <w:b/>
          <w:bCs/>
          <w:color w:val="000000"/>
          <w:sz w:val="28"/>
          <w:szCs w:val="28"/>
        </w:rPr>
        <w:t>- основное мероприятие «Мероприятия по повышению доступности и качества информационного обслуживания населения государственными библиотеками»</w:t>
      </w:r>
      <w:r w:rsidRPr="002D5A66">
        <w:rPr>
          <w:bCs/>
          <w:color w:val="000000"/>
          <w:sz w:val="28"/>
          <w:szCs w:val="28"/>
        </w:rPr>
        <w:t xml:space="preserve"> предусматривает финансовое обеспечение в 2018 году 1 036,5 тыс. рублей, исполнение составляет 1 036,4 тыс. рублей или 100,0% от плановых назначений и включает в себя расходы: на модернизацию автоматизированных технологических процессов, в том числе читательских рабочих мест; методическое и кадровое обеспечение общедоступных библиотек Магаданской области; обеспечение информационного сетевого межрегионального взаимодействия библиотек; формирование электронных баз данных; </w:t>
      </w:r>
    </w:p>
    <w:p w:rsidR="00AB6BDE" w:rsidRPr="002D5A66" w:rsidRDefault="00AB6BDE" w:rsidP="00AB6BDE">
      <w:pPr>
        <w:ind w:firstLine="709"/>
        <w:contextualSpacing/>
        <w:jc w:val="both"/>
        <w:rPr>
          <w:bCs/>
          <w:color w:val="000000"/>
          <w:sz w:val="28"/>
          <w:szCs w:val="28"/>
        </w:rPr>
      </w:pPr>
      <w:r w:rsidRPr="002D5A66">
        <w:rPr>
          <w:bCs/>
          <w:color w:val="000000"/>
          <w:sz w:val="28"/>
          <w:szCs w:val="28"/>
        </w:rPr>
        <w:t xml:space="preserve">- </w:t>
      </w:r>
      <w:r w:rsidRPr="002D5A66">
        <w:rPr>
          <w:b/>
          <w:bCs/>
          <w:color w:val="000000"/>
          <w:sz w:val="28"/>
          <w:szCs w:val="28"/>
        </w:rPr>
        <w:t>основное мероприятие «Комплектование книжных фондов муниципальных общедоступных библиотек и государственных центральных библиотек субъектов Российской Федерации»</w:t>
      </w:r>
      <w:r w:rsidRPr="002D5A66">
        <w:rPr>
          <w:bCs/>
          <w:color w:val="000000"/>
          <w:sz w:val="28"/>
          <w:szCs w:val="28"/>
        </w:rPr>
        <w:t xml:space="preserve"> запланированы бюджетные ассигнования по поддержке отрасли культуры в размере 49,5 тыс. рублей (45,0 тыс. рублей из федерального бюджета, 4,5 тыс. рублей из областного бюджета), исполнение в отчетном периоде составляет 48,5 тыс. рублей. По данному мероприятию финансирование осуществлялось с целью комплектования книжных фондов муниципальных библиотек Магаданской области </w:t>
      </w:r>
    </w:p>
    <w:p w:rsidR="00AB6BDE" w:rsidRDefault="00AB6BDE" w:rsidP="00AB6BDE">
      <w:pPr>
        <w:contextualSpacing/>
        <w:jc w:val="both"/>
        <w:rPr>
          <w:bCs/>
          <w:color w:val="000000"/>
          <w:sz w:val="28"/>
          <w:szCs w:val="28"/>
        </w:rPr>
      </w:pPr>
    </w:p>
    <w:p w:rsidR="009A1A9E" w:rsidRDefault="009A1A9E" w:rsidP="00AB6BDE">
      <w:pPr>
        <w:contextualSpacing/>
        <w:jc w:val="both"/>
        <w:rPr>
          <w:bCs/>
          <w:color w:val="000000"/>
          <w:sz w:val="28"/>
          <w:szCs w:val="28"/>
        </w:rPr>
      </w:pPr>
    </w:p>
    <w:p w:rsidR="009A1A9E" w:rsidRDefault="009A1A9E" w:rsidP="00AB6BDE">
      <w:pPr>
        <w:contextualSpacing/>
        <w:jc w:val="both"/>
        <w:rPr>
          <w:bCs/>
          <w:color w:val="000000"/>
          <w:sz w:val="28"/>
          <w:szCs w:val="28"/>
        </w:rPr>
      </w:pPr>
    </w:p>
    <w:p w:rsidR="009A1A9E" w:rsidRPr="002D5A66" w:rsidRDefault="009A1A9E" w:rsidP="00AB6BDE">
      <w:pPr>
        <w:contextualSpacing/>
        <w:jc w:val="both"/>
        <w:rPr>
          <w:bCs/>
          <w:color w:val="000000"/>
          <w:sz w:val="28"/>
          <w:szCs w:val="28"/>
        </w:rPr>
      </w:pPr>
    </w:p>
    <w:p w:rsidR="009B30FC" w:rsidRPr="009A1A9E" w:rsidRDefault="00AB6BDE" w:rsidP="00AB6BDE">
      <w:pPr>
        <w:autoSpaceDE w:val="0"/>
        <w:autoSpaceDN w:val="0"/>
        <w:adjustRightInd w:val="0"/>
        <w:ind w:firstLine="709"/>
        <w:jc w:val="center"/>
        <w:outlineLvl w:val="0"/>
        <w:rPr>
          <w:rFonts w:eastAsia="Calibri"/>
          <w:b/>
          <w:sz w:val="28"/>
          <w:szCs w:val="28"/>
          <w:lang w:eastAsia="en-US"/>
        </w:rPr>
      </w:pPr>
      <w:r w:rsidRPr="009A1A9E">
        <w:rPr>
          <w:rFonts w:eastAsia="Calibri"/>
          <w:b/>
          <w:sz w:val="28"/>
          <w:szCs w:val="28"/>
          <w:lang w:eastAsia="en-US"/>
        </w:rPr>
        <w:t xml:space="preserve">Исполнение расходов по субсидиям </w:t>
      </w:r>
    </w:p>
    <w:p w:rsidR="00AB6BDE" w:rsidRPr="009A1A9E" w:rsidRDefault="009A1A9E" w:rsidP="00AB6BDE">
      <w:pPr>
        <w:autoSpaceDE w:val="0"/>
        <w:autoSpaceDN w:val="0"/>
        <w:adjustRightInd w:val="0"/>
        <w:ind w:firstLine="709"/>
        <w:jc w:val="center"/>
        <w:outlineLvl w:val="0"/>
        <w:rPr>
          <w:rFonts w:eastAsia="Calibri"/>
          <w:b/>
          <w:sz w:val="28"/>
          <w:szCs w:val="28"/>
          <w:lang w:eastAsia="en-US"/>
        </w:rPr>
      </w:pPr>
      <w:r w:rsidRPr="009A1A9E">
        <w:rPr>
          <w:rFonts w:eastAsia="Calibri"/>
          <w:b/>
          <w:sz w:val="28"/>
          <w:szCs w:val="28"/>
          <w:lang w:eastAsia="en-US"/>
        </w:rPr>
        <w:t xml:space="preserve">бюджетам городских округов, </w:t>
      </w:r>
      <w:r w:rsidRPr="009A1A9E">
        <w:rPr>
          <w:rFonts w:eastAsia="Calibri"/>
          <w:b/>
          <w:sz w:val="28"/>
          <w:szCs w:val="28"/>
        </w:rPr>
        <w:t xml:space="preserve">предоставляемых в </w:t>
      </w:r>
      <w:r>
        <w:rPr>
          <w:rFonts w:eastAsia="Calibri"/>
          <w:b/>
          <w:sz w:val="28"/>
          <w:szCs w:val="28"/>
        </w:rPr>
        <w:t>рамках реализации подпрограммы «</w:t>
      </w:r>
      <w:r w:rsidRPr="009A1A9E">
        <w:rPr>
          <w:rFonts w:eastAsia="Calibri"/>
          <w:b/>
          <w:sz w:val="28"/>
          <w:szCs w:val="28"/>
        </w:rPr>
        <w:t>Развитие библиотечного дела Магаданской области</w:t>
      </w:r>
      <w:r>
        <w:rPr>
          <w:rFonts w:eastAsia="Calibri"/>
          <w:b/>
          <w:sz w:val="28"/>
          <w:szCs w:val="28"/>
        </w:rPr>
        <w:t>»</w:t>
      </w:r>
      <w:r w:rsidRPr="009A1A9E">
        <w:rPr>
          <w:rFonts w:eastAsia="Calibri"/>
          <w:b/>
          <w:sz w:val="28"/>
          <w:szCs w:val="28"/>
        </w:rPr>
        <w:t xml:space="preserve"> на 2014-2021 годы</w:t>
      </w:r>
      <w:r>
        <w:rPr>
          <w:rFonts w:eastAsia="Calibri"/>
          <w:b/>
          <w:sz w:val="28"/>
          <w:szCs w:val="28"/>
        </w:rPr>
        <w:t>»</w:t>
      </w:r>
      <w:r w:rsidRPr="009A1A9E">
        <w:rPr>
          <w:rFonts w:eastAsia="Calibri"/>
          <w:b/>
          <w:sz w:val="28"/>
          <w:szCs w:val="28"/>
        </w:rPr>
        <w:t xml:space="preserve"> государственной</w:t>
      </w:r>
      <w:r>
        <w:rPr>
          <w:rFonts w:eastAsia="Calibri"/>
          <w:b/>
          <w:sz w:val="28"/>
          <w:szCs w:val="28"/>
        </w:rPr>
        <w:t xml:space="preserve"> программы Магаданской области «</w:t>
      </w:r>
      <w:r w:rsidRPr="009A1A9E">
        <w:rPr>
          <w:rFonts w:eastAsia="Calibri"/>
          <w:b/>
          <w:sz w:val="28"/>
          <w:szCs w:val="28"/>
        </w:rPr>
        <w:t>Развитие культуры и туризма Магаданской области</w:t>
      </w:r>
      <w:r>
        <w:rPr>
          <w:rFonts w:eastAsia="Calibri"/>
          <w:b/>
          <w:sz w:val="28"/>
          <w:szCs w:val="28"/>
        </w:rPr>
        <w:t>»</w:t>
      </w:r>
      <w:r w:rsidRPr="009A1A9E">
        <w:rPr>
          <w:rFonts w:eastAsia="Calibri"/>
          <w:b/>
          <w:sz w:val="28"/>
          <w:szCs w:val="28"/>
        </w:rPr>
        <w:t xml:space="preserve"> на 2014-2021 годы</w:t>
      </w:r>
      <w:r>
        <w:rPr>
          <w:rFonts w:eastAsia="Calibri"/>
          <w:b/>
          <w:sz w:val="28"/>
          <w:szCs w:val="28"/>
        </w:rPr>
        <w:t>»</w:t>
      </w:r>
      <w:r w:rsidRPr="009A1A9E">
        <w:rPr>
          <w:rFonts w:eastAsia="Calibri"/>
          <w:b/>
          <w:sz w:val="28"/>
          <w:szCs w:val="28"/>
        </w:rPr>
        <w:t xml:space="preserve"> </w:t>
      </w:r>
      <w:r w:rsidR="00AB6BDE" w:rsidRPr="009A1A9E">
        <w:rPr>
          <w:rFonts w:eastAsia="Calibri"/>
          <w:b/>
          <w:sz w:val="28"/>
          <w:szCs w:val="28"/>
          <w:lang w:eastAsia="en-US"/>
        </w:rPr>
        <w:t>за 2018 год</w:t>
      </w:r>
    </w:p>
    <w:p w:rsidR="00AB6BDE" w:rsidRPr="002D5A66" w:rsidRDefault="00AB6BDE" w:rsidP="00AB6BDE">
      <w:pPr>
        <w:autoSpaceDE w:val="0"/>
        <w:autoSpaceDN w:val="0"/>
        <w:adjustRightInd w:val="0"/>
        <w:ind w:firstLine="709"/>
        <w:jc w:val="right"/>
        <w:outlineLvl w:val="0"/>
        <w:rPr>
          <w:rFonts w:eastAsia="Calibri"/>
          <w:lang w:eastAsia="en-US"/>
        </w:rPr>
      </w:pPr>
      <w:r w:rsidRPr="002D5A66">
        <w:rPr>
          <w:rFonts w:eastAsia="Calibri"/>
          <w:lang w:eastAsia="en-US"/>
        </w:rPr>
        <w:t>тыс. рублей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1689"/>
        <w:gridCol w:w="2034"/>
        <w:gridCol w:w="1446"/>
      </w:tblGrid>
      <w:tr w:rsidR="00AB6BDE" w:rsidRPr="002D5A66" w:rsidTr="00AB6BDE">
        <w:tc>
          <w:tcPr>
            <w:tcW w:w="4465" w:type="dxa"/>
            <w:shd w:val="clear" w:color="auto" w:fill="auto"/>
          </w:tcPr>
          <w:p w:rsidR="00AB6BDE" w:rsidRPr="002D5A66" w:rsidRDefault="00AB6BDE" w:rsidP="00AB6BDE">
            <w:pPr>
              <w:ind w:firstLine="29"/>
              <w:jc w:val="center"/>
              <w:rPr>
                <w:rFonts w:eastAsia="Calibri"/>
                <w:b/>
                <w:lang w:eastAsia="en-US"/>
              </w:rPr>
            </w:pPr>
            <w:r w:rsidRPr="002D5A66">
              <w:rPr>
                <w:rFonts w:eastAsia="Calibri"/>
                <w:b/>
                <w:lang w:eastAsia="en-US"/>
              </w:rPr>
              <w:t>Наименование городского округа</w:t>
            </w:r>
          </w:p>
        </w:tc>
        <w:tc>
          <w:tcPr>
            <w:tcW w:w="1689" w:type="dxa"/>
            <w:tcBorders>
              <w:right w:val="single" w:sz="4" w:space="0" w:color="auto"/>
            </w:tcBorders>
            <w:shd w:val="clear" w:color="auto" w:fill="auto"/>
          </w:tcPr>
          <w:p w:rsidR="00AB6BDE" w:rsidRPr="002D5A66" w:rsidRDefault="00AB6BDE" w:rsidP="00AB6BDE">
            <w:pPr>
              <w:ind w:firstLine="29"/>
              <w:jc w:val="center"/>
              <w:rPr>
                <w:rFonts w:eastAsia="Calibri"/>
                <w:b/>
                <w:lang w:eastAsia="en-US"/>
              </w:rPr>
            </w:pPr>
            <w:r w:rsidRPr="002D5A66">
              <w:rPr>
                <w:rFonts w:eastAsia="Calibri"/>
                <w:b/>
                <w:lang w:eastAsia="en-US"/>
              </w:rPr>
              <w:t>Бюджет</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ind w:firstLine="29"/>
              <w:jc w:val="center"/>
              <w:rPr>
                <w:rFonts w:eastAsia="Calibri"/>
                <w:b/>
                <w:lang w:eastAsia="en-US"/>
              </w:rPr>
            </w:pPr>
            <w:r w:rsidRPr="002D5A66">
              <w:rPr>
                <w:rFonts w:eastAsia="Calibri"/>
                <w:b/>
                <w:lang w:eastAsia="en-US"/>
              </w:rPr>
              <w:t xml:space="preserve">Кассовое </w:t>
            </w:r>
          </w:p>
          <w:p w:rsidR="00AB6BDE" w:rsidRPr="002D5A66" w:rsidRDefault="00AB6BDE" w:rsidP="00AB6BDE">
            <w:pPr>
              <w:ind w:firstLine="29"/>
              <w:jc w:val="center"/>
              <w:rPr>
                <w:rFonts w:eastAsia="Calibri"/>
                <w:b/>
                <w:lang w:eastAsia="en-US"/>
              </w:rPr>
            </w:pPr>
            <w:r w:rsidRPr="002D5A66">
              <w:rPr>
                <w:rFonts w:eastAsia="Calibri"/>
                <w:b/>
                <w:lang w:eastAsia="en-US"/>
              </w:rPr>
              <w:t>исполнение</w:t>
            </w:r>
          </w:p>
        </w:tc>
        <w:tc>
          <w:tcPr>
            <w:tcW w:w="1446"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ind w:firstLine="29"/>
              <w:jc w:val="center"/>
              <w:rPr>
                <w:rFonts w:eastAsia="Calibri"/>
                <w:b/>
                <w:lang w:eastAsia="en-US"/>
              </w:rPr>
            </w:pPr>
            <w:r w:rsidRPr="002D5A66">
              <w:rPr>
                <w:rFonts w:eastAsia="Calibri"/>
                <w:b/>
                <w:lang w:eastAsia="en-US"/>
              </w:rPr>
              <w:t>%%</w:t>
            </w:r>
          </w:p>
          <w:p w:rsidR="00AB6BDE" w:rsidRPr="002D5A66" w:rsidRDefault="00AB6BDE" w:rsidP="00AB6BDE">
            <w:pPr>
              <w:ind w:firstLine="29"/>
              <w:jc w:val="center"/>
              <w:rPr>
                <w:rFonts w:eastAsia="Calibri"/>
                <w:b/>
                <w:lang w:eastAsia="en-US"/>
              </w:rPr>
            </w:pPr>
            <w:r w:rsidRPr="002D5A66">
              <w:rPr>
                <w:rFonts w:eastAsia="Calibri"/>
                <w:b/>
                <w:lang w:eastAsia="en-US"/>
              </w:rPr>
              <w:t>исп.</w:t>
            </w:r>
          </w:p>
        </w:tc>
      </w:tr>
      <w:tr w:rsidR="00AB6BDE" w:rsidRPr="002D5A66" w:rsidTr="00AB6BDE">
        <w:tc>
          <w:tcPr>
            <w:tcW w:w="4465" w:type="dxa"/>
            <w:shd w:val="clear" w:color="auto" w:fill="auto"/>
          </w:tcPr>
          <w:p w:rsidR="00AB6BDE" w:rsidRPr="002D5A66" w:rsidRDefault="00AB6BDE" w:rsidP="00AB6BDE">
            <w:pPr>
              <w:ind w:firstLine="29"/>
              <w:rPr>
                <w:b/>
              </w:rPr>
            </w:pPr>
            <w:r w:rsidRPr="002D5A66">
              <w:rPr>
                <w:b/>
              </w:rPr>
              <w:t>ВСЕГО</w:t>
            </w:r>
          </w:p>
        </w:tc>
        <w:tc>
          <w:tcPr>
            <w:tcW w:w="1689" w:type="dxa"/>
            <w:tcBorders>
              <w:right w:val="single" w:sz="4" w:space="0" w:color="auto"/>
            </w:tcBorders>
            <w:shd w:val="clear" w:color="auto" w:fill="auto"/>
          </w:tcPr>
          <w:p w:rsidR="00AB6BDE" w:rsidRPr="002D5A66" w:rsidRDefault="00AB6BDE" w:rsidP="00AB6BDE">
            <w:pPr>
              <w:ind w:firstLine="29"/>
              <w:jc w:val="center"/>
              <w:rPr>
                <w:rFonts w:eastAsia="Calibri"/>
                <w:b/>
                <w:lang w:eastAsia="en-US"/>
              </w:rPr>
            </w:pPr>
            <w:r w:rsidRPr="002D5A66">
              <w:rPr>
                <w:rFonts w:eastAsia="Calibri"/>
                <w:b/>
                <w:lang w:eastAsia="en-US"/>
              </w:rPr>
              <w:t>49,5</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ind w:firstLine="29"/>
              <w:jc w:val="center"/>
              <w:rPr>
                <w:rFonts w:eastAsia="Calibri"/>
                <w:b/>
                <w:lang w:eastAsia="en-US"/>
              </w:rPr>
            </w:pPr>
            <w:r w:rsidRPr="002D5A66">
              <w:rPr>
                <w:rFonts w:eastAsia="Calibri"/>
                <w:b/>
                <w:lang w:eastAsia="en-US"/>
              </w:rPr>
              <w:t>48,5</w:t>
            </w:r>
          </w:p>
        </w:tc>
        <w:tc>
          <w:tcPr>
            <w:tcW w:w="1446"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ind w:firstLine="29"/>
              <w:jc w:val="center"/>
              <w:rPr>
                <w:rFonts w:eastAsia="Calibri"/>
                <w:b/>
                <w:lang w:eastAsia="en-US"/>
              </w:rPr>
            </w:pPr>
            <w:r w:rsidRPr="002D5A66">
              <w:rPr>
                <w:rFonts w:eastAsia="Calibri"/>
                <w:b/>
                <w:lang w:eastAsia="en-US"/>
              </w:rPr>
              <w:t>98,0</w:t>
            </w:r>
          </w:p>
        </w:tc>
      </w:tr>
      <w:tr w:rsidR="00AB6BDE" w:rsidRPr="002D5A66" w:rsidTr="00AB6BDE">
        <w:tc>
          <w:tcPr>
            <w:tcW w:w="4465" w:type="dxa"/>
            <w:shd w:val="clear" w:color="auto" w:fill="auto"/>
          </w:tcPr>
          <w:p w:rsidR="00AB6BDE" w:rsidRPr="002D5A66" w:rsidRDefault="00AB6BDE" w:rsidP="00AB6BDE">
            <w:pPr>
              <w:ind w:firstLine="29"/>
            </w:pPr>
            <w:r w:rsidRPr="002D5A66">
              <w:t>город Магадан</w:t>
            </w:r>
          </w:p>
        </w:tc>
        <w:tc>
          <w:tcPr>
            <w:tcW w:w="1689" w:type="dxa"/>
            <w:tcBorders>
              <w:right w:val="single" w:sz="4" w:space="0" w:color="auto"/>
            </w:tcBorders>
            <w:shd w:val="clear" w:color="auto" w:fill="auto"/>
          </w:tcPr>
          <w:p w:rsidR="00AB6BDE" w:rsidRPr="002D5A66" w:rsidRDefault="00AB6BDE" w:rsidP="00AB6BDE">
            <w:pPr>
              <w:ind w:firstLine="29"/>
              <w:jc w:val="center"/>
              <w:rPr>
                <w:rFonts w:eastAsia="Calibri"/>
                <w:lang w:eastAsia="en-US"/>
              </w:rPr>
            </w:pPr>
            <w:r w:rsidRPr="002D5A66">
              <w:rPr>
                <w:rFonts w:eastAsia="Calibri"/>
                <w:lang w:eastAsia="en-US"/>
              </w:rPr>
              <w:t>9,9</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ind w:firstLine="29"/>
              <w:jc w:val="center"/>
              <w:rPr>
                <w:rFonts w:eastAsia="Calibri"/>
                <w:lang w:eastAsia="en-US"/>
              </w:rPr>
            </w:pPr>
            <w:r w:rsidRPr="002D5A66">
              <w:rPr>
                <w:rFonts w:eastAsia="Calibri"/>
                <w:lang w:eastAsia="en-US"/>
              </w:rPr>
              <w:t>9,9</w:t>
            </w:r>
          </w:p>
        </w:tc>
        <w:tc>
          <w:tcPr>
            <w:tcW w:w="1446"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ind w:firstLine="29"/>
              <w:jc w:val="center"/>
            </w:pPr>
            <w:r w:rsidRPr="002D5A66">
              <w:t>100,0</w:t>
            </w:r>
          </w:p>
        </w:tc>
      </w:tr>
      <w:tr w:rsidR="00AB6BDE" w:rsidRPr="002D5A66" w:rsidTr="00AB6BDE">
        <w:tc>
          <w:tcPr>
            <w:tcW w:w="4465" w:type="dxa"/>
            <w:shd w:val="clear" w:color="auto" w:fill="auto"/>
          </w:tcPr>
          <w:p w:rsidR="00AB6BDE" w:rsidRPr="002D5A66" w:rsidRDefault="00AB6BDE" w:rsidP="00AB6BDE">
            <w:pPr>
              <w:ind w:firstLine="29"/>
            </w:pPr>
            <w:r w:rsidRPr="002D5A66">
              <w:t>Ольский городской округ</w:t>
            </w:r>
          </w:p>
        </w:tc>
        <w:tc>
          <w:tcPr>
            <w:tcW w:w="1689" w:type="dxa"/>
            <w:tcBorders>
              <w:right w:val="single" w:sz="4" w:space="0" w:color="auto"/>
            </w:tcBorders>
            <w:shd w:val="clear" w:color="auto" w:fill="auto"/>
          </w:tcPr>
          <w:p w:rsidR="00AB6BDE" w:rsidRPr="002D5A66" w:rsidRDefault="00AB6BDE" w:rsidP="00AB6BDE">
            <w:pPr>
              <w:ind w:firstLine="29"/>
              <w:jc w:val="center"/>
              <w:rPr>
                <w:rFonts w:eastAsia="Calibri"/>
                <w:lang w:eastAsia="en-US"/>
              </w:rPr>
            </w:pPr>
            <w:r w:rsidRPr="002D5A66">
              <w:rPr>
                <w:rFonts w:eastAsia="Calibri"/>
                <w:lang w:eastAsia="en-US"/>
              </w:rPr>
              <w:t>11,0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ind w:firstLine="29"/>
              <w:jc w:val="center"/>
              <w:rPr>
                <w:rFonts w:eastAsia="Calibri"/>
                <w:lang w:eastAsia="en-US"/>
              </w:rPr>
            </w:pPr>
            <w:r w:rsidRPr="002D5A66">
              <w:rPr>
                <w:rFonts w:eastAsia="Calibri"/>
                <w:lang w:eastAsia="en-US"/>
              </w:rPr>
              <w:t>11,0</w:t>
            </w:r>
          </w:p>
        </w:tc>
        <w:tc>
          <w:tcPr>
            <w:tcW w:w="1446"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ind w:firstLine="29"/>
              <w:jc w:val="center"/>
            </w:pPr>
            <w:r w:rsidRPr="002D5A66">
              <w:t>100,0</w:t>
            </w:r>
          </w:p>
        </w:tc>
      </w:tr>
      <w:tr w:rsidR="00AB6BDE" w:rsidRPr="002D5A66" w:rsidTr="00AB6BDE">
        <w:tc>
          <w:tcPr>
            <w:tcW w:w="4465" w:type="dxa"/>
            <w:shd w:val="clear" w:color="auto" w:fill="auto"/>
          </w:tcPr>
          <w:p w:rsidR="00AB6BDE" w:rsidRPr="002D5A66" w:rsidRDefault="00AB6BDE" w:rsidP="00AB6BDE">
            <w:pPr>
              <w:ind w:firstLine="29"/>
            </w:pPr>
            <w:r w:rsidRPr="002D5A66">
              <w:t>Омсукчанский городской округ</w:t>
            </w:r>
          </w:p>
        </w:tc>
        <w:tc>
          <w:tcPr>
            <w:tcW w:w="1689" w:type="dxa"/>
            <w:tcBorders>
              <w:right w:val="single" w:sz="4" w:space="0" w:color="auto"/>
            </w:tcBorders>
            <w:shd w:val="clear" w:color="auto" w:fill="auto"/>
          </w:tcPr>
          <w:p w:rsidR="00AB6BDE" w:rsidRPr="002D5A66" w:rsidRDefault="00AB6BDE" w:rsidP="00AB6BDE">
            <w:pPr>
              <w:ind w:firstLine="29"/>
              <w:jc w:val="center"/>
              <w:rPr>
                <w:rFonts w:eastAsia="Calibri"/>
                <w:lang w:eastAsia="en-US"/>
              </w:rPr>
            </w:pPr>
            <w:r w:rsidRPr="002D5A66">
              <w:rPr>
                <w:rFonts w:eastAsia="Calibri"/>
                <w:lang w:eastAsia="en-US"/>
              </w:rPr>
              <w:t>3,3</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ind w:firstLine="29"/>
              <w:jc w:val="center"/>
              <w:rPr>
                <w:rFonts w:eastAsia="Calibri"/>
                <w:lang w:eastAsia="en-US"/>
              </w:rPr>
            </w:pPr>
            <w:r w:rsidRPr="002D5A66">
              <w:rPr>
                <w:rFonts w:eastAsia="Calibri"/>
                <w:lang w:eastAsia="en-US"/>
              </w:rPr>
              <w:t>3,3</w:t>
            </w:r>
          </w:p>
        </w:tc>
        <w:tc>
          <w:tcPr>
            <w:tcW w:w="1446"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ind w:firstLine="29"/>
              <w:jc w:val="center"/>
            </w:pPr>
            <w:r w:rsidRPr="002D5A66">
              <w:t>100,0</w:t>
            </w:r>
          </w:p>
        </w:tc>
      </w:tr>
      <w:tr w:rsidR="00AB6BDE" w:rsidRPr="002D5A66" w:rsidTr="00AB6BDE">
        <w:tc>
          <w:tcPr>
            <w:tcW w:w="4465" w:type="dxa"/>
            <w:shd w:val="clear" w:color="auto" w:fill="auto"/>
          </w:tcPr>
          <w:p w:rsidR="00AB6BDE" w:rsidRPr="002D5A66" w:rsidRDefault="00AB6BDE" w:rsidP="00AB6BDE">
            <w:pPr>
              <w:ind w:firstLine="29"/>
            </w:pPr>
            <w:r w:rsidRPr="002D5A66">
              <w:t>Северо-Эвенский городской округ</w:t>
            </w:r>
          </w:p>
        </w:tc>
        <w:tc>
          <w:tcPr>
            <w:tcW w:w="1689" w:type="dxa"/>
            <w:tcBorders>
              <w:right w:val="single" w:sz="4" w:space="0" w:color="auto"/>
            </w:tcBorders>
            <w:shd w:val="clear" w:color="auto" w:fill="auto"/>
          </w:tcPr>
          <w:p w:rsidR="00AB6BDE" w:rsidRPr="002D5A66" w:rsidRDefault="00AB6BDE" w:rsidP="00AB6BDE">
            <w:pPr>
              <w:ind w:firstLine="29"/>
              <w:jc w:val="center"/>
              <w:rPr>
                <w:rFonts w:eastAsia="Calibri"/>
                <w:lang w:eastAsia="en-US"/>
              </w:rPr>
            </w:pPr>
            <w:r w:rsidRPr="002D5A66">
              <w:rPr>
                <w:rFonts w:eastAsia="Calibri"/>
                <w:lang w:eastAsia="en-US"/>
              </w:rPr>
              <w:t>6,6</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ind w:firstLine="29"/>
              <w:jc w:val="center"/>
              <w:rPr>
                <w:rFonts w:eastAsia="Calibri"/>
                <w:lang w:eastAsia="en-US"/>
              </w:rPr>
            </w:pPr>
            <w:r w:rsidRPr="002D5A66">
              <w:rPr>
                <w:rFonts w:eastAsia="Calibri"/>
                <w:lang w:eastAsia="en-US"/>
              </w:rPr>
              <w:t>5,9</w:t>
            </w:r>
          </w:p>
        </w:tc>
        <w:tc>
          <w:tcPr>
            <w:tcW w:w="1446"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ind w:firstLine="29"/>
              <w:jc w:val="center"/>
            </w:pPr>
            <w:r w:rsidRPr="002D5A66">
              <w:t>89,4</w:t>
            </w:r>
          </w:p>
        </w:tc>
      </w:tr>
      <w:tr w:rsidR="00AB6BDE" w:rsidRPr="002D5A66" w:rsidTr="00AB6BDE">
        <w:tc>
          <w:tcPr>
            <w:tcW w:w="4465" w:type="dxa"/>
            <w:shd w:val="clear" w:color="auto" w:fill="auto"/>
          </w:tcPr>
          <w:p w:rsidR="00AB6BDE" w:rsidRPr="002D5A66" w:rsidRDefault="00AB6BDE" w:rsidP="00AB6BDE">
            <w:pPr>
              <w:ind w:firstLine="29"/>
            </w:pPr>
            <w:r w:rsidRPr="002D5A66">
              <w:t>Среднеканский городской округ</w:t>
            </w:r>
          </w:p>
        </w:tc>
        <w:tc>
          <w:tcPr>
            <w:tcW w:w="1689" w:type="dxa"/>
            <w:tcBorders>
              <w:right w:val="single" w:sz="4" w:space="0" w:color="auto"/>
            </w:tcBorders>
            <w:shd w:val="clear" w:color="auto" w:fill="auto"/>
          </w:tcPr>
          <w:p w:rsidR="00AB6BDE" w:rsidRPr="002D5A66" w:rsidRDefault="00AB6BDE" w:rsidP="00AB6BDE">
            <w:pPr>
              <w:ind w:firstLine="29"/>
              <w:jc w:val="center"/>
              <w:rPr>
                <w:rFonts w:eastAsia="Calibri"/>
                <w:lang w:eastAsia="en-US"/>
              </w:rPr>
            </w:pPr>
            <w:r w:rsidRPr="002D5A66">
              <w:rPr>
                <w:rFonts w:eastAsia="Calibri"/>
                <w:lang w:eastAsia="en-US"/>
              </w:rPr>
              <w:t>3,3</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ind w:firstLine="29"/>
              <w:jc w:val="center"/>
              <w:rPr>
                <w:rFonts w:eastAsia="Calibri"/>
                <w:lang w:eastAsia="en-US"/>
              </w:rPr>
            </w:pPr>
            <w:r w:rsidRPr="002D5A66">
              <w:rPr>
                <w:rFonts w:eastAsia="Calibri"/>
                <w:lang w:eastAsia="en-US"/>
              </w:rPr>
              <w:t>3,3</w:t>
            </w:r>
          </w:p>
        </w:tc>
        <w:tc>
          <w:tcPr>
            <w:tcW w:w="1446"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ind w:firstLine="29"/>
              <w:jc w:val="center"/>
            </w:pPr>
            <w:r w:rsidRPr="002D5A66">
              <w:t>100,0</w:t>
            </w:r>
          </w:p>
        </w:tc>
      </w:tr>
      <w:tr w:rsidR="00AB6BDE" w:rsidRPr="002D5A66" w:rsidTr="00AB6BDE">
        <w:tc>
          <w:tcPr>
            <w:tcW w:w="4465" w:type="dxa"/>
            <w:shd w:val="clear" w:color="auto" w:fill="auto"/>
          </w:tcPr>
          <w:p w:rsidR="00AB6BDE" w:rsidRPr="002D5A66" w:rsidRDefault="00AB6BDE" w:rsidP="00AB6BDE">
            <w:pPr>
              <w:ind w:firstLine="29"/>
            </w:pPr>
            <w:r w:rsidRPr="002D5A66">
              <w:t>Сусуманский городской округ</w:t>
            </w:r>
          </w:p>
        </w:tc>
        <w:tc>
          <w:tcPr>
            <w:tcW w:w="1689" w:type="dxa"/>
            <w:tcBorders>
              <w:right w:val="single" w:sz="4" w:space="0" w:color="auto"/>
            </w:tcBorders>
            <w:shd w:val="clear" w:color="auto" w:fill="auto"/>
          </w:tcPr>
          <w:p w:rsidR="00AB6BDE" w:rsidRPr="002D5A66" w:rsidRDefault="00AB6BDE" w:rsidP="00AB6BDE">
            <w:pPr>
              <w:ind w:firstLine="29"/>
              <w:jc w:val="center"/>
              <w:rPr>
                <w:rFonts w:eastAsia="Calibri"/>
                <w:lang w:eastAsia="en-US"/>
              </w:rPr>
            </w:pPr>
            <w:r w:rsidRPr="002D5A66">
              <w:rPr>
                <w:rFonts w:eastAsia="Calibri"/>
                <w:lang w:eastAsia="en-US"/>
              </w:rPr>
              <w:t>3,3</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ind w:firstLine="29"/>
              <w:jc w:val="center"/>
              <w:rPr>
                <w:rFonts w:eastAsia="Calibri"/>
                <w:lang w:eastAsia="en-US"/>
              </w:rPr>
            </w:pPr>
            <w:r w:rsidRPr="002D5A66">
              <w:rPr>
                <w:rFonts w:eastAsia="Calibri"/>
                <w:lang w:eastAsia="en-US"/>
              </w:rPr>
              <w:t>3,0</w:t>
            </w:r>
          </w:p>
        </w:tc>
        <w:tc>
          <w:tcPr>
            <w:tcW w:w="1446"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ind w:firstLine="29"/>
              <w:jc w:val="center"/>
            </w:pPr>
            <w:r w:rsidRPr="002D5A66">
              <w:t>90,9</w:t>
            </w:r>
          </w:p>
        </w:tc>
      </w:tr>
      <w:tr w:rsidR="00AB6BDE" w:rsidRPr="002D5A66" w:rsidTr="00AB6BDE">
        <w:tc>
          <w:tcPr>
            <w:tcW w:w="4465" w:type="dxa"/>
            <w:shd w:val="clear" w:color="auto" w:fill="auto"/>
          </w:tcPr>
          <w:p w:rsidR="00AB6BDE" w:rsidRPr="002D5A66" w:rsidRDefault="00AB6BDE" w:rsidP="00AB6BDE">
            <w:pPr>
              <w:ind w:firstLine="29"/>
            </w:pPr>
            <w:r w:rsidRPr="002D5A66">
              <w:t>Тенькинский городской округ</w:t>
            </w:r>
          </w:p>
        </w:tc>
        <w:tc>
          <w:tcPr>
            <w:tcW w:w="1689" w:type="dxa"/>
            <w:tcBorders>
              <w:right w:val="single" w:sz="4" w:space="0" w:color="auto"/>
            </w:tcBorders>
            <w:shd w:val="clear" w:color="auto" w:fill="auto"/>
          </w:tcPr>
          <w:p w:rsidR="00AB6BDE" w:rsidRPr="002D5A66" w:rsidRDefault="00AB6BDE" w:rsidP="00AB6BDE">
            <w:pPr>
              <w:ind w:firstLine="29"/>
              <w:jc w:val="center"/>
              <w:rPr>
                <w:rFonts w:eastAsia="Calibri"/>
                <w:lang w:eastAsia="en-US"/>
              </w:rPr>
            </w:pPr>
            <w:r w:rsidRPr="002D5A66">
              <w:rPr>
                <w:rFonts w:eastAsia="Calibri"/>
                <w:lang w:eastAsia="en-US"/>
              </w:rPr>
              <w:t>4,4</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ind w:firstLine="29"/>
              <w:jc w:val="center"/>
              <w:rPr>
                <w:rFonts w:eastAsia="Calibri"/>
                <w:lang w:eastAsia="en-US"/>
              </w:rPr>
            </w:pPr>
            <w:r w:rsidRPr="002D5A66">
              <w:rPr>
                <w:rFonts w:eastAsia="Calibri"/>
                <w:lang w:eastAsia="en-US"/>
              </w:rPr>
              <w:t>4,4</w:t>
            </w:r>
          </w:p>
        </w:tc>
        <w:tc>
          <w:tcPr>
            <w:tcW w:w="1446"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ind w:firstLine="29"/>
              <w:jc w:val="center"/>
            </w:pPr>
            <w:r w:rsidRPr="002D5A66">
              <w:t>100,0</w:t>
            </w:r>
          </w:p>
        </w:tc>
      </w:tr>
      <w:tr w:rsidR="00AB6BDE" w:rsidRPr="002D5A66" w:rsidTr="00AB6BDE">
        <w:tc>
          <w:tcPr>
            <w:tcW w:w="4465" w:type="dxa"/>
            <w:shd w:val="clear" w:color="auto" w:fill="auto"/>
          </w:tcPr>
          <w:p w:rsidR="00AB6BDE" w:rsidRPr="002D5A66" w:rsidRDefault="00AB6BDE" w:rsidP="00AB6BDE">
            <w:pPr>
              <w:ind w:firstLine="29"/>
            </w:pPr>
            <w:r w:rsidRPr="002D5A66">
              <w:t>Хасынский городской округ</w:t>
            </w:r>
          </w:p>
        </w:tc>
        <w:tc>
          <w:tcPr>
            <w:tcW w:w="1689" w:type="dxa"/>
            <w:tcBorders>
              <w:right w:val="single" w:sz="4" w:space="0" w:color="auto"/>
            </w:tcBorders>
            <w:shd w:val="clear" w:color="auto" w:fill="auto"/>
          </w:tcPr>
          <w:p w:rsidR="00AB6BDE" w:rsidRPr="002D5A66" w:rsidRDefault="00AB6BDE" w:rsidP="00AB6BDE">
            <w:pPr>
              <w:ind w:firstLine="29"/>
              <w:jc w:val="center"/>
              <w:rPr>
                <w:rFonts w:eastAsia="Calibri"/>
                <w:lang w:eastAsia="en-US"/>
              </w:rPr>
            </w:pPr>
            <w:r w:rsidRPr="002D5A66">
              <w:rPr>
                <w:rFonts w:eastAsia="Calibri"/>
                <w:lang w:eastAsia="en-US"/>
              </w:rPr>
              <w:t>3,3</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ind w:firstLine="29"/>
              <w:jc w:val="center"/>
              <w:rPr>
                <w:rFonts w:eastAsia="Calibri"/>
                <w:lang w:eastAsia="en-US"/>
              </w:rPr>
            </w:pPr>
            <w:r w:rsidRPr="002D5A66">
              <w:rPr>
                <w:rFonts w:eastAsia="Calibri"/>
                <w:lang w:eastAsia="en-US"/>
              </w:rPr>
              <w:t>3,3</w:t>
            </w:r>
          </w:p>
        </w:tc>
        <w:tc>
          <w:tcPr>
            <w:tcW w:w="1446"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ind w:firstLine="29"/>
              <w:jc w:val="center"/>
            </w:pPr>
            <w:r w:rsidRPr="002D5A66">
              <w:t>100,0</w:t>
            </w:r>
          </w:p>
        </w:tc>
      </w:tr>
      <w:tr w:rsidR="00AB6BDE" w:rsidRPr="002D5A66" w:rsidTr="00AB6BDE">
        <w:tc>
          <w:tcPr>
            <w:tcW w:w="4465" w:type="dxa"/>
            <w:shd w:val="clear" w:color="auto" w:fill="auto"/>
          </w:tcPr>
          <w:p w:rsidR="00AB6BDE" w:rsidRPr="002D5A66" w:rsidRDefault="00AB6BDE" w:rsidP="00AB6BDE">
            <w:pPr>
              <w:ind w:firstLine="29"/>
            </w:pPr>
            <w:r w:rsidRPr="002D5A66">
              <w:t>Ягоднинский городской округ</w:t>
            </w:r>
          </w:p>
        </w:tc>
        <w:tc>
          <w:tcPr>
            <w:tcW w:w="1689" w:type="dxa"/>
            <w:tcBorders>
              <w:right w:val="single" w:sz="4" w:space="0" w:color="auto"/>
            </w:tcBorders>
            <w:shd w:val="clear" w:color="auto" w:fill="auto"/>
          </w:tcPr>
          <w:p w:rsidR="00AB6BDE" w:rsidRPr="002D5A66" w:rsidRDefault="00AB6BDE" w:rsidP="00AB6BDE">
            <w:pPr>
              <w:ind w:firstLine="29"/>
              <w:jc w:val="center"/>
              <w:rPr>
                <w:rFonts w:eastAsia="Calibri"/>
                <w:lang w:eastAsia="en-US"/>
              </w:rPr>
            </w:pPr>
            <w:r w:rsidRPr="002D5A66">
              <w:rPr>
                <w:rFonts w:eastAsia="Calibri"/>
                <w:lang w:eastAsia="en-US"/>
              </w:rPr>
              <w:t>4,4</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ind w:firstLine="29"/>
              <w:jc w:val="center"/>
              <w:rPr>
                <w:rFonts w:eastAsia="Calibri"/>
                <w:lang w:eastAsia="en-US"/>
              </w:rPr>
            </w:pPr>
            <w:r w:rsidRPr="002D5A66">
              <w:rPr>
                <w:rFonts w:eastAsia="Calibri"/>
                <w:lang w:eastAsia="en-US"/>
              </w:rPr>
              <w:t>4,4</w:t>
            </w:r>
          </w:p>
        </w:tc>
        <w:tc>
          <w:tcPr>
            <w:tcW w:w="1446"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ind w:firstLine="29"/>
              <w:jc w:val="center"/>
            </w:pPr>
            <w:r w:rsidRPr="002D5A66">
              <w:t>100,0</w:t>
            </w:r>
          </w:p>
        </w:tc>
      </w:tr>
    </w:tbl>
    <w:p w:rsidR="00AB6BDE" w:rsidRPr="002D5A66" w:rsidRDefault="00AB6BDE" w:rsidP="00AB6BDE">
      <w:pPr>
        <w:ind w:firstLine="709"/>
        <w:contextualSpacing/>
        <w:jc w:val="both"/>
        <w:rPr>
          <w:bCs/>
          <w:color w:val="000000"/>
          <w:sz w:val="10"/>
          <w:szCs w:val="10"/>
        </w:rPr>
      </w:pPr>
    </w:p>
    <w:p w:rsidR="00AB6BDE" w:rsidRDefault="00AB6BDE" w:rsidP="00AB6BDE">
      <w:pPr>
        <w:pStyle w:val="ConsPlusNormal"/>
        <w:jc w:val="center"/>
        <w:rPr>
          <w:rFonts w:ascii="Times New Roman" w:hAnsi="Times New Roman" w:cs="Times New Roman"/>
          <w:b/>
          <w:bCs/>
          <w:color w:val="000000"/>
          <w:sz w:val="28"/>
          <w:szCs w:val="28"/>
        </w:rPr>
      </w:pPr>
    </w:p>
    <w:p w:rsidR="00AB6BDE" w:rsidRPr="002D5A66" w:rsidRDefault="00AB6BDE" w:rsidP="009B30FC">
      <w:pPr>
        <w:pStyle w:val="ConsPlusNormal"/>
        <w:jc w:val="center"/>
        <w:rPr>
          <w:rFonts w:ascii="Times New Roman" w:hAnsi="Times New Roman" w:cs="Times New Roman"/>
          <w:b/>
          <w:bCs/>
          <w:color w:val="000000"/>
          <w:sz w:val="28"/>
          <w:szCs w:val="28"/>
        </w:rPr>
      </w:pPr>
      <w:r w:rsidRPr="002D5A66">
        <w:rPr>
          <w:rFonts w:ascii="Times New Roman" w:hAnsi="Times New Roman" w:cs="Times New Roman"/>
          <w:b/>
          <w:bCs/>
          <w:color w:val="000000"/>
          <w:sz w:val="28"/>
          <w:szCs w:val="28"/>
        </w:rPr>
        <w:t xml:space="preserve">Подпрограмма </w:t>
      </w:r>
    </w:p>
    <w:p w:rsidR="00AB6BDE" w:rsidRPr="002D5A66" w:rsidRDefault="00AB6BDE" w:rsidP="009B30FC">
      <w:pPr>
        <w:pStyle w:val="ConsPlusNormal"/>
        <w:jc w:val="center"/>
        <w:rPr>
          <w:rFonts w:ascii="Times New Roman" w:hAnsi="Times New Roman" w:cs="Times New Roman"/>
          <w:b/>
          <w:bCs/>
          <w:color w:val="000000"/>
          <w:sz w:val="28"/>
          <w:szCs w:val="28"/>
        </w:rPr>
      </w:pPr>
      <w:r w:rsidRPr="002D5A66">
        <w:rPr>
          <w:rFonts w:ascii="Times New Roman" w:hAnsi="Times New Roman" w:cs="Times New Roman"/>
          <w:b/>
          <w:bCs/>
          <w:color w:val="000000"/>
          <w:sz w:val="28"/>
          <w:szCs w:val="28"/>
        </w:rPr>
        <w:t>«Финансовая поддержка творческих общественных объединений</w:t>
      </w:r>
    </w:p>
    <w:p w:rsidR="00AB6BDE" w:rsidRPr="002D5A66" w:rsidRDefault="00AB6BDE" w:rsidP="009B30FC">
      <w:pPr>
        <w:pStyle w:val="ConsPlusNormal"/>
        <w:jc w:val="center"/>
        <w:rPr>
          <w:rFonts w:ascii="Times New Roman" w:hAnsi="Times New Roman" w:cs="Times New Roman"/>
          <w:b/>
          <w:bCs/>
          <w:color w:val="000000"/>
          <w:sz w:val="28"/>
          <w:szCs w:val="28"/>
        </w:rPr>
      </w:pPr>
      <w:r w:rsidRPr="002D5A66">
        <w:rPr>
          <w:rFonts w:ascii="Times New Roman" w:hAnsi="Times New Roman" w:cs="Times New Roman"/>
          <w:b/>
          <w:bCs/>
          <w:color w:val="000000"/>
          <w:sz w:val="28"/>
          <w:szCs w:val="28"/>
        </w:rPr>
        <w:t>и деятелей культуры и искусства, социально ориентированны</w:t>
      </w:r>
      <w:r w:rsidR="00E0676A">
        <w:rPr>
          <w:rFonts w:ascii="Times New Roman" w:hAnsi="Times New Roman" w:cs="Times New Roman"/>
          <w:b/>
          <w:bCs/>
          <w:color w:val="000000"/>
          <w:sz w:val="28"/>
          <w:szCs w:val="28"/>
        </w:rPr>
        <w:t xml:space="preserve">х некоммерческих организаций </w:t>
      </w:r>
      <w:r w:rsidRPr="002D5A66">
        <w:rPr>
          <w:rFonts w:ascii="Times New Roman" w:hAnsi="Times New Roman" w:cs="Times New Roman"/>
          <w:b/>
          <w:bCs/>
          <w:color w:val="000000"/>
          <w:sz w:val="28"/>
          <w:szCs w:val="28"/>
        </w:rPr>
        <w:t>Магаданской области»</w:t>
      </w:r>
    </w:p>
    <w:p w:rsidR="00AB6BDE" w:rsidRPr="002D5A66" w:rsidRDefault="00AB6BDE" w:rsidP="009B30FC">
      <w:pPr>
        <w:pStyle w:val="ConsPlusNormal"/>
        <w:jc w:val="center"/>
        <w:rPr>
          <w:rFonts w:ascii="Times New Roman" w:hAnsi="Times New Roman" w:cs="Times New Roman"/>
          <w:b/>
          <w:bCs/>
          <w:color w:val="000000"/>
          <w:sz w:val="28"/>
          <w:szCs w:val="28"/>
        </w:rPr>
      </w:pPr>
      <w:r w:rsidRPr="002D5A66">
        <w:rPr>
          <w:rFonts w:ascii="Times New Roman" w:hAnsi="Times New Roman" w:cs="Times New Roman"/>
          <w:b/>
          <w:bCs/>
          <w:color w:val="000000"/>
          <w:sz w:val="28"/>
          <w:szCs w:val="28"/>
        </w:rPr>
        <w:t xml:space="preserve"> на 2014-2021 годы»</w:t>
      </w:r>
    </w:p>
    <w:p w:rsidR="00AB6BDE" w:rsidRPr="002D5A66" w:rsidRDefault="00AB6BDE" w:rsidP="009B30FC">
      <w:pPr>
        <w:ind w:firstLine="567"/>
        <w:contextualSpacing/>
        <w:jc w:val="both"/>
        <w:rPr>
          <w:bCs/>
          <w:color w:val="000000"/>
          <w:sz w:val="28"/>
          <w:szCs w:val="28"/>
        </w:rPr>
      </w:pPr>
    </w:p>
    <w:p w:rsidR="00AB6BDE" w:rsidRPr="002D5A66" w:rsidRDefault="00AB6BDE" w:rsidP="009B30FC">
      <w:pPr>
        <w:pStyle w:val="ConsPlusNormal"/>
        <w:ind w:firstLine="567"/>
        <w:jc w:val="both"/>
        <w:rPr>
          <w:rFonts w:ascii="Times New Roman" w:hAnsi="Times New Roman" w:cs="Times New Roman"/>
          <w:bCs/>
          <w:color w:val="000000"/>
          <w:sz w:val="28"/>
          <w:szCs w:val="28"/>
        </w:rPr>
      </w:pPr>
      <w:r w:rsidRPr="002D5A66">
        <w:rPr>
          <w:rFonts w:ascii="Times New Roman" w:hAnsi="Times New Roman" w:cs="Times New Roman"/>
          <w:bCs/>
          <w:color w:val="000000"/>
          <w:sz w:val="28"/>
          <w:szCs w:val="28"/>
        </w:rPr>
        <w:t>Целями подпрограммы являются:</w:t>
      </w:r>
    </w:p>
    <w:p w:rsidR="00AB6BDE" w:rsidRPr="002D5A66" w:rsidRDefault="00AB6BDE" w:rsidP="009B30FC">
      <w:pPr>
        <w:ind w:firstLine="567"/>
        <w:contextualSpacing/>
        <w:jc w:val="both"/>
        <w:rPr>
          <w:bCs/>
          <w:color w:val="000000"/>
          <w:sz w:val="28"/>
          <w:szCs w:val="28"/>
        </w:rPr>
      </w:pPr>
      <w:r w:rsidRPr="002D5A66">
        <w:rPr>
          <w:bCs/>
          <w:color w:val="000000"/>
          <w:sz w:val="28"/>
          <w:szCs w:val="28"/>
        </w:rPr>
        <w:t>- стимулирование и поддержка деятельности творческих проектов и инициатив творческих общественных объединений и деятелей культуры и искусства Магаданской области;</w:t>
      </w:r>
    </w:p>
    <w:p w:rsidR="00AB6BDE" w:rsidRPr="002D5A66" w:rsidRDefault="00AB6BDE" w:rsidP="009B30FC">
      <w:pPr>
        <w:ind w:firstLine="567"/>
        <w:contextualSpacing/>
        <w:jc w:val="both"/>
        <w:rPr>
          <w:bCs/>
          <w:color w:val="000000"/>
          <w:sz w:val="28"/>
          <w:szCs w:val="28"/>
        </w:rPr>
      </w:pPr>
      <w:r w:rsidRPr="002D5A66">
        <w:rPr>
          <w:bCs/>
          <w:color w:val="000000"/>
          <w:sz w:val="28"/>
          <w:szCs w:val="28"/>
        </w:rPr>
        <w:t>- усиление позиции творче</w:t>
      </w:r>
      <w:r w:rsidR="00E0676A">
        <w:rPr>
          <w:bCs/>
          <w:color w:val="000000"/>
          <w:sz w:val="28"/>
          <w:szCs w:val="28"/>
        </w:rPr>
        <w:t xml:space="preserve">ских общественных объединений, </w:t>
      </w:r>
      <w:r w:rsidRPr="002D5A66">
        <w:rPr>
          <w:bCs/>
          <w:color w:val="000000"/>
          <w:sz w:val="28"/>
          <w:szCs w:val="28"/>
        </w:rPr>
        <w:t>социально ориентирован</w:t>
      </w:r>
      <w:r w:rsidR="009F6FC0">
        <w:rPr>
          <w:bCs/>
          <w:color w:val="000000"/>
          <w:sz w:val="28"/>
          <w:szCs w:val="28"/>
        </w:rPr>
        <w:t xml:space="preserve">ных некоммерческих организаций </w:t>
      </w:r>
      <w:r w:rsidRPr="002D5A66">
        <w:rPr>
          <w:bCs/>
          <w:color w:val="000000"/>
          <w:sz w:val="28"/>
          <w:szCs w:val="28"/>
        </w:rPr>
        <w:t>в культурной жизни Магаданской области и Российской Федерации.</w:t>
      </w:r>
    </w:p>
    <w:p w:rsidR="00AB6BDE" w:rsidRPr="002D5A66" w:rsidRDefault="00AB6BDE" w:rsidP="009B30FC">
      <w:pPr>
        <w:ind w:firstLine="567"/>
        <w:contextualSpacing/>
        <w:jc w:val="both"/>
        <w:rPr>
          <w:bCs/>
          <w:color w:val="000000"/>
          <w:sz w:val="28"/>
          <w:szCs w:val="28"/>
        </w:rPr>
      </w:pPr>
      <w:r w:rsidRPr="002D5A66">
        <w:rPr>
          <w:sz w:val="28"/>
          <w:szCs w:val="28"/>
        </w:rPr>
        <w:t>Ответственный исполнитель - министерство культуры и туризма Магаданской области, участники – подведомственные учреждения министерства культуры и туризма Магаданской области</w:t>
      </w:r>
      <w:r w:rsidRPr="002D5A66">
        <w:rPr>
          <w:bCs/>
          <w:color w:val="000000"/>
          <w:sz w:val="28"/>
          <w:szCs w:val="28"/>
        </w:rPr>
        <w:t>, а также Магаданское отделение Союза театральных деятелей Российской Федерации (по согласованию), Магаданская областная организация Всероссийской творческой организации «Союз художников России», Магаданская областная писательская организация Союза писателей России, органы местного самоуправления Магаданской области, СОНКО.</w:t>
      </w:r>
    </w:p>
    <w:p w:rsidR="00AB6BDE" w:rsidRDefault="00AB6BDE" w:rsidP="009B30FC">
      <w:pPr>
        <w:ind w:firstLine="567"/>
        <w:contextualSpacing/>
        <w:jc w:val="both"/>
        <w:rPr>
          <w:bCs/>
          <w:color w:val="000000"/>
          <w:sz w:val="26"/>
          <w:szCs w:val="26"/>
        </w:rPr>
      </w:pPr>
    </w:p>
    <w:p w:rsidR="009A1A9E" w:rsidRDefault="009A1A9E" w:rsidP="009B30FC">
      <w:pPr>
        <w:ind w:firstLine="567"/>
        <w:contextualSpacing/>
        <w:jc w:val="both"/>
        <w:rPr>
          <w:bCs/>
          <w:color w:val="000000"/>
          <w:sz w:val="26"/>
          <w:szCs w:val="26"/>
        </w:rPr>
      </w:pPr>
    </w:p>
    <w:p w:rsidR="009A1A9E" w:rsidRDefault="009A1A9E" w:rsidP="009B30FC">
      <w:pPr>
        <w:ind w:firstLine="567"/>
        <w:contextualSpacing/>
        <w:jc w:val="both"/>
        <w:rPr>
          <w:bCs/>
          <w:color w:val="000000"/>
          <w:sz w:val="26"/>
          <w:szCs w:val="26"/>
        </w:rPr>
      </w:pPr>
    </w:p>
    <w:p w:rsidR="009A1A9E" w:rsidRDefault="009A1A9E" w:rsidP="009B30FC">
      <w:pPr>
        <w:ind w:firstLine="567"/>
        <w:contextualSpacing/>
        <w:jc w:val="both"/>
        <w:rPr>
          <w:bCs/>
          <w:color w:val="000000"/>
          <w:sz w:val="26"/>
          <w:szCs w:val="26"/>
        </w:rPr>
      </w:pPr>
    </w:p>
    <w:p w:rsidR="009A1A9E" w:rsidRPr="002D5A66" w:rsidRDefault="009A1A9E" w:rsidP="009B30FC">
      <w:pPr>
        <w:ind w:firstLine="567"/>
        <w:contextualSpacing/>
        <w:jc w:val="both"/>
        <w:rPr>
          <w:bCs/>
          <w:color w:val="000000"/>
          <w:sz w:val="26"/>
          <w:szCs w:val="26"/>
        </w:rPr>
      </w:pPr>
    </w:p>
    <w:p w:rsidR="00AB6BDE" w:rsidRPr="002D5A66" w:rsidRDefault="00AB6BDE" w:rsidP="00AB6BDE">
      <w:pPr>
        <w:ind w:firstLine="567"/>
        <w:contextualSpacing/>
        <w:jc w:val="right"/>
        <w:rPr>
          <w:bCs/>
          <w:color w:val="000000"/>
          <w:sz w:val="26"/>
          <w:szCs w:val="26"/>
        </w:rPr>
      </w:pPr>
      <w:r w:rsidRPr="002D5A66">
        <w:rPr>
          <w:bCs/>
          <w:color w:val="000000"/>
        </w:rPr>
        <w:t xml:space="preserve"> тыс. руб</w:t>
      </w:r>
      <w:r w:rsidRPr="002D5A66">
        <w:rPr>
          <w:bCs/>
          <w:color w:val="000000"/>
          <w:sz w:val="26"/>
          <w:szCs w:val="26"/>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716"/>
        <w:gridCol w:w="2030"/>
        <w:gridCol w:w="1588"/>
        <w:gridCol w:w="1358"/>
      </w:tblGrid>
      <w:tr w:rsidR="00AB6BDE" w:rsidRPr="002D5A66" w:rsidTr="00AB6BDE">
        <w:tc>
          <w:tcPr>
            <w:tcW w:w="659" w:type="dxa"/>
            <w:shd w:val="clear" w:color="auto" w:fill="auto"/>
          </w:tcPr>
          <w:p w:rsidR="00AB6BDE" w:rsidRPr="002D5A66" w:rsidRDefault="00AB6BDE" w:rsidP="00AB6BDE">
            <w:pPr>
              <w:jc w:val="center"/>
              <w:rPr>
                <w:b/>
                <w:bCs/>
                <w:color w:val="000000"/>
              </w:rPr>
            </w:pPr>
            <w:r w:rsidRPr="002D5A66">
              <w:rPr>
                <w:b/>
                <w:bCs/>
                <w:color w:val="000000"/>
              </w:rPr>
              <w:t>№ п/п</w:t>
            </w:r>
          </w:p>
        </w:tc>
        <w:tc>
          <w:tcPr>
            <w:tcW w:w="3716" w:type="dxa"/>
            <w:shd w:val="clear" w:color="auto" w:fill="auto"/>
          </w:tcPr>
          <w:p w:rsidR="00AB6BDE" w:rsidRPr="002D5A66" w:rsidRDefault="00AB6BDE" w:rsidP="00AB6BDE">
            <w:pPr>
              <w:jc w:val="center"/>
              <w:rPr>
                <w:b/>
                <w:bCs/>
                <w:color w:val="000000"/>
              </w:rPr>
            </w:pPr>
            <w:r w:rsidRPr="002D5A66">
              <w:rPr>
                <w:b/>
                <w:bCs/>
                <w:color w:val="000000"/>
              </w:rPr>
              <w:t>Наименование основного мероприятия подпрограммы</w:t>
            </w:r>
          </w:p>
        </w:tc>
        <w:tc>
          <w:tcPr>
            <w:tcW w:w="2030" w:type="dxa"/>
            <w:shd w:val="clear" w:color="auto" w:fill="auto"/>
          </w:tcPr>
          <w:p w:rsidR="00AB6BDE" w:rsidRPr="002D5A66" w:rsidRDefault="004F7457" w:rsidP="00AB6BDE">
            <w:pPr>
              <w:jc w:val="center"/>
              <w:rPr>
                <w:b/>
                <w:bCs/>
                <w:color w:val="000000"/>
              </w:rPr>
            </w:pPr>
            <w:r>
              <w:rPr>
                <w:b/>
                <w:bCs/>
                <w:color w:val="000000"/>
              </w:rPr>
              <w:t>Бюджет</w:t>
            </w:r>
          </w:p>
        </w:tc>
        <w:tc>
          <w:tcPr>
            <w:tcW w:w="1588" w:type="dxa"/>
            <w:shd w:val="clear" w:color="auto" w:fill="auto"/>
          </w:tcPr>
          <w:p w:rsidR="00AB6BDE" w:rsidRPr="002D5A66" w:rsidRDefault="00AB6BDE" w:rsidP="00AB6BDE">
            <w:pPr>
              <w:jc w:val="center"/>
              <w:rPr>
                <w:b/>
                <w:bCs/>
                <w:color w:val="000000"/>
              </w:rPr>
            </w:pPr>
            <w:r w:rsidRPr="002D5A66">
              <w:rPr>
                <w:b/>
                <w:bCs/>
                <w:color w:val="000000"/>
              </w:rPr>
              <w:t>Кассовое исполнение</w:t>
            </w:r>
          </w:p>
        </w:tc>
        <w:tc>
          <w:tcPr>
            <w:tcW w:w="1358" w:type="dxa"/>
            <w:shd w:val="clear" w:color="auto" w:fill="auto"/>
          </w:tcPr>
          <w:p w:rsidR="00AB6BDE" w:rsidRPr="002D5A66" w:rsidRDefault="00AB6BDE" w:rsidP="009B30FC">
            <w:pPr>
              <w:jc w:val="center"/>
              <w:rPr>
                <w:b/>
                <w:bCs/>
                <w:color w:val="000000"/>
              </w:rPr>
            </w:pPr>
            <w:r w:rsidRPr="002D5A66">
              <w:rPr>
                <w:b/>
                <w:bCs/>
                <w:color w:val="000000"/>
              </w:rPr>
              <w:t>% исп</w:t>
            </w:r>
            <w:r w:rsidR="009B30FC">
              <w:rPr>
                <w:b/>
                <w:bCs/>
                <w:color w:val="000000"/>
              </w:rPr>
              <w:t>.</w:t>
            </w:r>
          </w:p>
        </w:tc>
      </w:tr>
      <w:tr w:rsidR="00AB6BDE" w:rsidRPr="002D5A66" w:rsidTr="00AB6BDE">
        <w:trPr>
          <w:trHeight w:val="299"/>
        </w:trPr>
        <w:tc>
          <w:tcPr>
            <w:tcW w:w="659" w:type="dxa"/>
            <w:shd w:val="clear" w:color="auto" w:fill="auto"/>
          </w:tcPr>
          <w:p w:rsidR="00AB6BDE" w:rsidRPr="002D5A66" w:rsidRDefault="00AB6BDE" w:rsidP="00AB6BDE">
            <w:pPr>
              <w:jc w:val="center"/>
              <w:rPr>
                <w:b/>
                <w:bCs/>
                <w:color w:val="000000"/>
              </w:rPr>
            </w:pPr>
          </w:p>
        </w:tc>
        <w:tc>
          <w:tcPr>
            <w:tcW w:w="3716" w:type="dxa"/>
            <w:shd w:val="clear" w:color="auto" w:fill="auto"/>
          </w:tcPr>
          <w:p w:rsidR="00AB6BDE" w:rsidRPr="002D5A66" w:rsidRDefault="00AB6BDE" w:rsidP="00AB6BDE">
            <w:pPr>
              <w:jc w:val="center"/>
              <w:rPr>
                <w:b/>
                <w:bCs/>
                <w:color w:val="000000"/>
              </w:rPr>
            </w:pPr>
            <w:r w:rsidRPr="002D5A66">
              <w:rPr>
                <w:b/>
                <w:bCs/>
                <w:color w:val="000000"/>
              </w:rPr>
              <w:t>ВСЕГО:</w:t>
            </w:r>
          </w:p>
        </w:tc>
        <w:tc>
          <w:tcPr>
            <w:tcW w:w="2030" w:type="dxa"/>
            <w:shd w:val="clear" w:color="auto" w:fill="auto"/>
          </w:tcPr>
          <w:p w:rsidR="00AB6BDE" w:rsidRPr="002D5A66" w:rsidRDefault="00AB6BDE" w:rsidP="00AB6BDE">
            <w:pPr>
              <w:jc w:val="center"/>
              <w:rPr>
                <w:b/>
                <w:bCs/>
                <w:color w:val="000000"/>
              </w:rPr>
            </w:pPr>
            <w:r w:rsidRPr="002D5A66">
              <w:rPr>
                <w:b/>
                <w:bCs/>
                <w:color w:val="000000"/>
              </w:rPr>
              <w:t>2 656,3</w:t>
            </w:r>
          </w:p>
        </w:tc>
        <w:tc>
          <w:tcPr>
            <w:tcW w:w="1588" w:type="dxa"/>
            <w:shd w:val="clear" w:color="auto" w:fill="auto"/>
          </w:tcPr>
          <w:p w:rsidR="00AB6BDE" w:rsidRPr="002D5A66" w:rsidRDefault="00AB6BDE" w:rsidP="00AB6BDE">
            <w:pPr>
              <w:jc w:val="center"/>
              <w:rPr>
                <w:b/>
                <w:bCs/>
                <w:color w:val="000000"/>
              </w:rPr>
            </w:pPr>
            <w:r w:rsidRPr="002D5A66">
              <w:rPr>
                <w:b/>
                <w:bCs/>
                <w:color w:val="000000"/>
              </w:rPr>
              <w:t>2 604,5</w:t>
            </w:r>
          </w:p>
        </w:tc>
        <w:tc>
          <w:tcPr>
            <w:tcW w:w="1358" w:type="dxa"/>
            <w:shd w:val="clear" w:color="auto" w:fill="auto"/>
          </w:tcPr>
          <w:p w:rsidR="00AB6BDE" w:rsidRPr="002D5A66" w:rsidRDefault="00AB6BDE" w:rsidP="00AB6BDE">
            <w:pPr>
              <w:jc w:val="center"/>
              <w:rPr>
                <w:b/>
                <w:bCs/>
                <w:color w:val="000000"/>
              </w:rPr>
            </w:pPr>
            <w:r w:rsidRPr="002D5A66">
              <w:rPr>
                <w:b/>
                <w:bCs/>
                <w:color w:val="000000"/>
              </w:rPr>
              <w:t>98,0</w:t>
            </w:r>
          </w:p>
        </w:tc>
      </w:tr>
      <w:tr w:rsidR="00AB6BDE" w:rsidRPr="002D5A66" w:rsidTr="00AB6BDE">
        <w:tc>
          <w:tcPr>
            <w:tcW w:w="9351" w:type="dxa"/>
            <w:gridSpan w:val="5"/>
            <w:shd w:val="clear" w:color="auto" w:fill="auto"/>
          </w:tcPr>
          <w:p w:rsidR="00AB6BDE" w:rsidRPr="002D5A66" w:rsidRDefault="00AB6BDE" w:rsidP="00AB6BDE">
            <w:pPr>
              <w:jc w:val="center"/>
              <w:rPr>
                <w:b/>
                <w:bCs/>
                <w:color w:val="000000"/>
              </w:rPr>
            </w:pPr>
            <w:r w:rsidRPr="002D5A66">
              <w:rPr>
                <w:b/>
                <w:bCs/>
                <w:color w:val="000000"/>
              </w:rPr>
              <w:t>в том числе:</w:t>
            </w:r>
          </w:p>
        </w:tc>
      </w:tr>
      <w:tr w:rsidR="00AB6BDE" w:rsidRPr="002D5A66" w:rsidTr="00AB6BDE">
        <w:tc>
          <w:tcPr>
            <w:tcW w:w="659" w:type="dxa"/>
            <w:shd w:val="clear" w:color="auto" w:fill="auto"/>
          </w:tcPr>
          <w:p w:rsidR="00AB6BDE" w:rsidRPr="002D5A66" w:rsidRDefault="00AB6BDE" w:rsidP="00AB6BDE">
            <w:pPr>
              <w:jc w:val="center"/>
              <w:rPr>
                <w:b/>
                <w:bCs/>
                <w:color w:val="000000"/>
              </w:rPr>
            </w:pPr>
            <w:r w:rsidRPr="002D5A66">
              <w:rPr>
                <w:b/>
                <w:bCs/>
                <w:color w:val="000000"/>
              </w:rPr>
              <w:t>1.</w:t>
            </w:r>
          </w:p>
        </w:tc>
        <w:tc>
          <w:tcPr>
            <w:tcW w:w="3716" w:type="dxa"/>
            <w:shd w:val="clear" w:color="auto" w:fill="auto"/>
          </w:tcPr>
          <w:p w:rsidR="00AB6BDE" w:rsidRPr="002D5A66" w:rsidRDefault="00AB6BDE" w:rsidP="00AB6BDE">
            <w:pPr>
              <w:jc w:val="both"/>
              <w:rPr>
                <w:b/>
                <w:bCs/>
                <w:color w:val="000000"/>
              </w:rPr>
            </w:pPr>
            <w:r w:rsidRPr="002D5A66">
              <w:rPr>
                <w:b/>
                <w:bCs/>
                <w:color w:val="000000"/>
              </w:rPr>
              <w:t>Основное мероприятие «Поддержка и развитие кадрового потенциала в сфере культуры и искусства Магаданской области»</w:t>
            </w:r>
          </w:p>
        </w:tc>
        <w:tc>
          <w:tcPr>
            <w:tcW w:w="2030" w:type="dxa"/>
            <w:shd w:val="clear" w:color="auto" w:fill="auto"/>
          </w:tcPr>
          <w:p w:rsidR="00AB6BDE" w:rsidRPr="002D5A66" w:rsidRDefault="00AB6BDE" w:rsidP="00AB6BDE">
            <w:pPr>
              <w:jc w:val="center"/>
              <w:rPr>
                <w:b/>
                <w:bCs/>
                <w:color w:val="000000"/>
              </w:rPr>
            </w:pPr>
            <w:r w:rsidRPr="002D5A66">
              <w:rPr>
                <w:b/>
                <w:bCs/>
                <w:color w:val="000000"/>
              </w:rPr>
              <w:t>1 886,7</w:t>
            </w:r>
          </w:p>
        </w:tc>
        <w:tc>
          <w:tcPr>
            <w:tcW w:w="1588" w:type="dxa"/>
            <w:shd w:val="clear" w:color="auto" w:fill="auto"/>
          </w:tcPr>
          <w:p w:rsidR="00AB6BDE" w:rsidRPr="002D5A66" w:rsidRDefault="00AB6BDE" w:rsidP="00AB6BDE">
            <w:pPr>
              <w:jc w:val="center"/>
              <w:rPr>
                <w:b/>
                <w:bCs/>
                <w:color w:val="000000"/>
              </w:rPr>
            </w:pPr>
            <w:r w:rsidRPr="002D5A66">
              <w:rPr>
                <w:b/>
                <w:bCs/>
                <w:color w:val="000000"/>
              </w:rPr>
              <w:t>1 835,0</w:t>
            </w:r>
          </w:p>
        </w:tc>
        <w:tc>
          <w:tcPr>
            <w:tcW w:w="1358" w:type="dxa"/>
            <w:shd w:val="clear" w:color="auto" w:fill="auto"/>
          </w:tcPr>
          <w:p w:rsidR="00AB6BDE" w:rsidRPr="002D5A66" w:rsidRDefault="00AB6BDE" w:rsidP="00AB6BDE">
            <w:pPr>
              <w:jc w:val="center"/>
              <w:rPr>
                <w:b/>
                <w:bCs/>
                <w:color w:val="000000"/>
              </w:rPr>
            </w:pPr>
            <w:r w:rsidRPr="002D5A66">
              <w:rPr>
                <w:b/>
                <w:bCs/>
                <w:color w:val="000000"/>
              </w:rPr>
              <w:t>97,3</w:t>
            </w:r>
          </w:p>
        </w:tc>
      </w:tr>
      <w:tr w:rsidR="00AB6BDE" w:rsidRPr="002D5A66" w:rsidTr="00AB6BDE">
        <w:trPr>
          <w:trHeight w:val="481"/>
        </w:trPr>
        <w:tc>
          <w:tcPr>
            <w:tcW w:w="659" w:type="dxa"/>
            <w:shd w:val="clear" w:color="auto" w:fill="auto"/>
          </w:tcPr>
          <w:p w:rsidR="00AB6BDE" w:rsidRPr="002D5A66" w:rsidRDefault="00AB6BDE" w:rsidP="00AB6BDE">
            <w:pPr>
              <w:jc w:val="center"/>
              <w:rPr>
                <w:b/>
                <w:bCs/>
                <w:color w:val="000000"/>
              </w:rPr>
            </w:pPr>
          </w:p>
        </w:tc>
        <w:tc>
          <w:tcPr>
            <w:tcW w:w="3716" w:type="dxa"/>
            <w:shd w:val="clear" w:color="auto" w:fill="auto"/>
          </w:tcPr>
          <w:p w:rsidR="00AB6BDE" w:rsidRPr="002D5A66" w:rsidRDefault="00AB6BDE" w:rsidP="00AB6BDE">
            <w:pPr>
              <w:widowControl w:val="0"/>
              <w:autoSpaceDE w:val="0"/>
              <w:autoSpaceDN w:val="0"/>
              <w:ind w:left="41"/>
              <w:jc w:val="both"/>
              <w:rPr>
                <w:color w:val="000000"/>
              </w:rPr>
            </w:pPr>
            <w:r w:rsidRPr="002D5A66">
              <w:rPr>
                <w:b/>
                <w:bCs/>
                <w:color w:val="000000"/>
              </w:rPr>
              <w:t xml:space="preserve"> - </w:t>
            </w:r>
            <w:r w:rsidRPr="002D5A66">
              <w:rPr>
                <w:bCs/>
                <w:color w:val="000000"/>
              </w:rPr>
              <w:t>м</w:t>
            </w:r>
            <w:r w:rsidRPr="002D5A66">
              <w:rPr>
                <w:color w:val="000000"/>
              </w:rPr>
              <w:t>инистерство культуры и туризма Магаданской области</w:t>
            </w:r>
          </w:p>
        </w:tc>
        <w:tc>
          <w:tcPr>
            <w:tcW w:w="2030" w:type="dxa"/>
            <w:shd w:val="clear" w:color="auto" w:fill="auto"/>
          </w:tcPr>
          <w:p w:rsidR="00AB6BDE" w:rsidRPr="002D5A66" w:rsidRDefault="00AB6BDE" w:rsidP="00AB6BDE">
            <w:pPr>
              <w:jc w:val="center"/>
            </w:pPr>
            <w:r w:rsidRPr="002D5A66">
              <w:t>1 886,7</w:t>
            </w:r>
          </w:p>
        </w:tc>
        <w:tc>
          <w:tcPr>
            <w:tcW w:w="1588" w:type="dxa"/>
            <w:shd w:val="clear" w:color="auto" w:fill="auto"/>
          </w:tcPr>
          <w:p w:rsidR="00AB6BDE" w:rsidRPr="002D5A66" w:rsidRDefault="00AB6BDE" w:rsidP="00AB6BDE">
            <w:pPr>
              <w:jc w:val="center"/>
            </w:pPr>
            <w:r w:rsidRPr="002D5A66">
              <w:t>1 835,0</w:t>
            </w:r>
          </w:p>
        </w:tc>
        <w:tc>
          <w:tcPr>
            <w:tcW w:w="1358" w:type="dxa"/>
            <w:shd w:val="clear" w:color="auto" w:fill="auto"/>
          </w:tcPr>
          <w:p w:rsidR="00AB6BDE" w:rsidRPr="002D5A66" w:rsidRDefault="00AB6BDE" w:rsidP="00AB6BDE">
            <w:pPr>
              <w:jc w:val="center"/>
            </w:pPr>
            <w:r w:rsidRPr="002D5A66">
              <w:t>97,3</w:t>
            </w:r>
          </w:p>
        </w:tc>
      </w:tr>
      <w:tr w:rsidR="00AB6BDE" w:rsidRPr="002D5A66" w:rsidTr="00AB6BDE">
        <w:tc>
          <w:tcPr>
            <w:tcW w:w="659" w:type="dxa"/>
            <w:shd w:val="clear" w:color="auto" w:fill="auto"/>
          </w:tcPr>
          <w:p w:rsidR="00AB6BDE" w:rsidRPr="002D5A66" w:rsidRDefault="00AB6BDE" w:rsidP="00AB6BDE">
            <w:pPr>
              <w:jc w:val="center"/>
              <w:rPr>
                <w:b/>
                <w:bCs/>
                <w:color w:val="000000"/>
              </w:rPr>
            </w:pPr>
            <w:r w:rsidRPr="002D5A66">
              <w:rPr>
                <w:b/>
                <w:bCs/>
                <w:color w:val="000000"/>
              </w:rPr>
              <w:t>2.</w:t>
            </w:r>
          </w:p>
        </w:tc>
        <w:tc>
          <w:tcPr>
            <w:tcW w:w="3716" w:type="dxa"/>
            <w:shd w:val="clear" w:color="auto" w:fill="auto"/>
          </w:tcPr>
          <w:p w:rsidR="00AB6BDE" w:rsidRPr="002D5A66" w:rsidRDefault="00AB6BDE" w:rsidP="00AB6BDE">
            <w:pPr>
              <w:jc w:val="both"/>
              <w:rPr>
                <w:b/>
                <w:bCs/>
                <w:color w:val="000000"/>
              </w:rPr>
            </w:pPr>
            <w:r w:rsidRPr="002D5A66">
              <w:rPr>
                <w:b/>
                <w:bCs/>
                <w:color w:val="000000"/>
              </w:rPr>
              <w:t>Основное мероприятие «Поддержка деятельности общественных объединений в области культуры и искусства,</w:t>
            </w:r>
            <w:r w:rsidRPr="002D5A66">
              <w:t xml:space="preserve"> </w:t>
            </w:r>
            <w:r w:rsidRPr="002D5A66">
              <w:rPr>
                <w:b/>
                <w:bCs/>
                <w:color w:val="000000"/>
              </w:rPr>
              <w:t>социально ориентированных некоммерческих организаций Магаданской области»</w:t>
            </w:r>
          </w:p>
        </w:tc>
        <w:tc>
          <w:tcPr>
            <w:tcW w:w="2030" w:type="dxa"/>
            <w:shd w:val="clear" w:color="auto" w:fill="auto"/>
          </w:tcPr>
          <w:p w:rsidR="00AB6BDE" w:rsidRPr="002D5A66" w:rsidRDefault="004F71E9" w:rsidP="00AB6BDE">
            <w:pPr>
              <w:jc w:val="center"/>
              <w:rPr>
                <w:b/>
                <w:bCs/>
                <w:color w:val="000000"/>
              </w:rPr>
            </w:pPr>
            <w:r>
              <w:rPr>
                <w:b/>
                <w:bCs/>
                <w:color w:val="000000"/>
              </w:rPr>
              <w:t>604,7</w:t>
            </w:r>
          </w:p>
        </w:tc>
        <w:tc>
          <w:tcPr>
            <w:tcW w:w="1588" w:type="dxa"/>
            <w:shd w:val="clear" w:color="auto" w:fill="auto"/>
          </w:tcPr>
          <w:p w:rsidR="00AB6BDE" w:rsidRPr="002D5A66" w:rsidRDefault="00AB6BDE" w:rsidP="00AB6BDE">
            <w:pPr>
              <w:jc w:val="center"/>
              <w:rPr>
                <w:b/>
                <w:bCs/>
                <w:color w:val="000000"/>
              </w:rPr>
            </w:pPr>
            <w:r w:rsidRPr="002D5A66">
              <w:rPr>
                <w:b/>
                <w:bCs/>
                <w:color w:val="000000"/>
              </w:rPr>
              <w:t>604,7</w:t>
            </w:r>
          </w:p>
        </w:tc>
        <w:tc>
          <w:tcPr>
            <w:tcW w:w="1358" w:type="dxa"/>
            <w:shd w:val="clear" w:color="auto" w:fill="auto"/>
          </w:tcPr>
          <w:p w:rsidR="00AB6BDE" w:rsidRPr="002D5A66" w:rsidRDefault="00AB6BDE" w:rsidP="00AB6BDE">
            <w:pPr>
              <w:jc w:val="center"/>
              <w:rPr>
                <w:b/>
                <w:bCs/>
                <w:color w:val="000000"/>
              </w:rPr>
            </w:pPr>
            <w:r w:rsidRPr="002D5A66">
              <w:rPr>
                <w:b/>
                <w:bCs/>
                <w:color w:val="000000"/>
              </w:rPr>
              <w:t>100,0</w:t>
            </w:r>
          </w:p>
        </w:tc>
      </w:tr>
      <w:tr w:rsidR="00AB6BDE" w:rsidRPr="002D5A66" w:rsidTr="00AB6BDE">
        <w:tc>
          <w:tcPr>
            <w:tcW w:w="659" w:type="dxa"/>
            <w:shd w:val="clear" w:color="auto" w:fill="auto"/>
          </w:tcPr>
          <w:p w:rsidR="00AB6BDE" w:rsidRPr="002D5A66" w:rsidRDefault="00AB6BDE" w:rsidP="00AB6BDE">
            <w:pPr>
              <w:jc w:val="center"/>
              <w:rPr>
                <w:b/>
                <w:bCs/>
                <w:color w:val="000000"/>
              </w:rPr>
            </w:pPr>
          </w:p>
        </w:tc>
        <w:tc>
          <w:tcPr>
            <w:tcW w:w="3716" w:type="dxa"/>
            <w:shd w:val="clear" w:color="auto" w:fill="auto"/>
          </w:tcPr>
          <w:p w:rsidR="00AB6BDE" w:rsidRPr="002D5A66" w:rsidRDefault="00AB6BDE" w:rsidP="00AB6BDE">
            <w:pPr>
              <w:widowControl w:val="0"/>
              <w:autoSpaceDE w:val="0"/>
              <w:autoSpaceDN w:val="0"/>
              <w:ind w:left="41"/>
              <w:jc w:val="both"/>
              <w:rPr>
                <w:color w:val="000000"/>
              </w:rPr>
            </w:pPr>
            <w:r w:rsidRPr="002D5A66">
              <w:rPr>
                <w:b/>
                <w:bCs/>
                <w:color w:val="000000"/>
              </w:rPr>
              <w:t xml:space="preserve"> - </w:t>
            </w:r>
            <w:r w:rsidRPr="002D5A66">
              <w:rPr>
                <w:bCs/>
                <w:color w:val="000000"/>
              </w:rPr>
              <w:t>м</w:t>
            </w:r>
            <w:r w:rsidRPr="002D5A66">
              <w:rPr>
                <w:color w:val="000000"/>
              </w:rPr>
              <w:t xml:space="preserve">инистерство культуры и </w:t>
            </w:r>
            <w:r w:rsidRPr="002D5A66">
              <w:rPr>
                <w:color w:val="000000"/>
              </w:rPr>
              <w:lastRenderedPageBreak/>
              <w:t>туризма Магаданской области</w:t>
            </w:r>
          </w:p>
        </w:tc>
        <w:tc>
          <w:tcPr>
            <w:tcW w:w="2030" w:type="dxa"/>
            <w:shd w:val="clear" w:color="auto" w:fill="auto"/>
          </w:tcPr>
          <w:p w:rsidR="00AB6BDE" w:rsidRPr="002D5A66" w:rsidRDefault="004F71E9" w:rsidP="00AB6BDE">
            <w:pPr>
              <w:jc w:val="center"/>
              <w:rPr>
                <w:bCs/>
                <w:color w:val="000000"/>
              </w:rPr>
            </w:pPr>
            <w:r>
              <w:rPr>
                <w:bCs/>
                <w:color w:val="000000"/>
              </w:rPr>
              <w:lastRenderedPageBreak/>
              <w:t>604,7</w:t>
            </w:r>
          </w:p>
        </w:tc>
        <w:tc>
          <w:tcPr>
            <w:tcW w:w="1588" w:type="dxa"/>
            <w:shd w:val="clear" w:color="auto" w:fill="auto"/>
          </w:tcPr>
          <w:p w:rsidR="00AB6BDE" w:rsidRPr="002D5A66" w:rsidRDefault="00AB6BDE" w:rsidP="00AB6BDE">
            <w:pPr>
              <w:jc w:val="center"/>
              <w:rPr>
                <w:bCs/>
                <w:color w:val="000000"/>
              </w:rPr>
            </w:pPr>
            <w:r w:rsidRPr="002D5A66">
              <w:rPr>
                <w:bCs/>
                <w:color w:val="000000"/>
              </w:rPr>
              <w:t>604,7</w:t>
            </w:r>
          </w:p>
        </w:tc>
        <w:tc>
          <w:tcPr>
            <w:tcW w:w="1358" w:type="dxa"/>
            <w:shd w:val="clear" w:color="auto" w:fill="auto"/>
          </w:tcPr>
          <w:p w:rsidR="00AB6BDE" w:rsidRPr="002D5A66" w:rsidRDefault="00AB6BDE" w:rsidP="00AB6BDE">
            <w:pPr>
              <w:jc w:val="center"/>
              <w:rPr>
                <w:bCs/>
                <w:color w:val="000000"/>
              </w:rPr>
            </w:pPr>
            <w:r w:rsidRPr="002D5A66">
              <w:rPr>
                <w:bCs/>
                <w:color w:val="000000"/>
              </w:rPr>
              <w:t>100,0</w:t>
            </w:r>
          </w:p>
        </w:tc>
      </w:tr>
      <w:tr w:rsidR="00AB6BDE" w:rsidRPr="002D5A66" w:rsidTr="00AB6BDE">
        <w:tc>
          <w:tcPr>
            <w:tcW w:w="659"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
                <w:bCs/>
                <w:color w:val="000000"/>
              </w:rPr>
            </w:pPr>
            <w:r w:rsidRPr="002D5A66">
              <w:rPr>
                <w:b/>
                <w:bCs/>
                <w:color w:val="000000"/>
              </w:rPr>
              <w:lastRenderedPageBreak/>
              <w:t>3.</w:t>
            </w:r>
          </w:p>
        </w:tc>
        <w:tc>
          <w:tcPr>
            <w:tcW w:w="3716"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widowControl w:val="0"/>
              <w:autoSpaceDE w:val="0"/>
              <w:autoSpaceDN w:val="0"/>
              <w:ind w:left="41"/>
              <w:jc w:val="both"/>
              <w:rPr>
                <w:b/>
                <w:bCs/>
                <w:color w:val="000000"/>
              </w:rPr>
            </w:pPr>
            <w:r w:rsidRPr="002D5A66">
              <w:rPr>
                <w:b/>
                <w:bCs/>
                <w:color w:val="000000"/>
              </w:rPr>
              <w:t>Основное мероприятие «Поддержка лучших муниципальных учреждений культуры, находящихся на территориях сельских поселений и их работникам»</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AB6BDE" w:rsidRPr="002D5A66" w:rsidRDefault="00AB6BDE" w:rsidP="00AB6BDE">
            <w:pPr>
              <w:jc w:val="center"/>
              <w:rPr>
                <w:b/>
                <w:bCs/>
                <w:color w:val="000000"/>
              </w:rPr>
            </w:pPr>
            <w:r w:rsidRPr="002D5A66">
              <w:rPr>
                <w:b/>
                <w:bCs/>
                <w:color w:val="000000"/>
              </w:rPr>
              <w:t>164,9</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AB6BDE" w:rsidRPr="002D5A66" w:rsidRDefault="00AB6BDE" w:rsidP="00AB6BDE">
            <w:pPr>
              <w:jc w:val="center"/>
              <w:rPr>
                <w:b/>
                <w:bCs/>
                <w:color w:val="000000"/>
              </w:rPr>
            </w:pPr>
            <w:r w:rsidRPr="002D5A66">
              <w:rPr>
                <w:b/>
                <w:bCs/>
                <w:color w:val="000000"/>
              </w:rPr>
              <w:t>164,8</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AB6BDE" w:rsidRPr="002D5A66" w:rsidRDefault="00AB6BDE" w:rsidP="00AB6BDE">
            <w:pPr>
              <w:jc w:val="center"/>
              <w:rPr>
                <w:b/>
                <w:bCs/>
                <w:color w:val="000000"/>
              </w:rPr>
            </w:pPr>
            <w:r w:rsidRPr="002D5A66">
              <w:rPr>
                <w:b/>
                <w:bCs/>
                <w:color w:val="000000"/>
              </w:rPr>
              <w:t>99,9</w:t>
            </w:r>
          </w:p>
        </w:tc>
      </w:tr>
      <w:tr w:rsidR="00AB6BDE" w:rsidRPr="002D5A66" w:rsidTr="00AB6BDE">
        <w:tc>
          <w:tcPr>
            <w:tcW w:w="659"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
                <w:bCs/>
                <w:color w:val="000000"/>
              </w:rPr>
            </w:pPr>
          </w:p>
        </w:tc>
        <w:tc>
          <w:tcPr>
            <w:tcW w:w="3716"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widowControl w:val="0"/>
              <w:autoSpaceDE w:val="0"/>
              <w:autoSpaceDN w:val="0"/>
              <w:ind w:left="41"/>
              <w:jc w:val="both"/>
              <w:rPr>
                <w:bCs/>
                <w:color w:val="000000"/>
              </w:rPr>
            </w:pPr>
            <w:r w:rsidRPr="002D5A66">
              <w:rPr>
                <w:bCs/>
                <w:color w:val="000000"/>
              </w:rPr>
              <w:t>- ОМС (по согласованию)</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AB6BDE" w:rsidRPr="002D5A66" w:rsidRDefault="00AB6BDE" w:rsidP="00AB6BDE">
            <w:pPr>
              <w:jc w:val="center"/>
              <w:rPr>
                <w:bCs/>
                <w:color w:val="000000"/>
              </w:rPr>
            </w:pPr>
            <w:r w:rsidRPr="002D5A66">
              <w:rPr>
                <w:bCs/>
                <w:color w:val="000000"/>
              </w:rPr>
              <w:t>164,9</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AB6BDE" w:rsidRPr="002D5A66" w:rsidRDefault="00AB6BDE" w:rsidP="00AB6BDE">
            <w:pPr>
              <w:jc w:val="center"/>
              <w:rPr>
                <w:bCs/>
                <w:color w:val="000000"/>
              </w:rPr>
            </w:pPr>
            <w:r w:rsidRPr="002D5A66">
              <w:rPr>
                <w:bCs/>
                <w:color w:val="000000"/>
              </w:rPr>
              <w:t>164,8</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AB6BDE" w:rsidRPr="002D5A66" w:rsidRDefault="00AB6BDE" w:rsidP="00AB6BDE">
            <w:pPr>
              <w:jc w:val="center"/>
              <w:rPr>
                <w:bCs/>
                <w:color w:val="000000"/>
              </w:rPr>
            </w:pPr>
            <w:r w:rsidRPr="002D5A66">
              <w:rPr>
                <w:bCs/>
                <w:color w:val="000000"/>
              </w:rPr>
              <w:t>99,9</w:t>
            </w:r>
          </w:p>
        </w:tc>
      </w:tr>
    </w:tbl>
    <w:p w:rsidR="00AB6BDE" w:rsidRPr="002D5A66" w:rsidRDefault="00AB6BDE" w:rsidP="00AB6BDE">
      <w:pPr>
        <w:ind w:firstLine="567"/>
        <w:contextualSpacing/>
        <w:jc w:val="both"/>
        <w:rPr>
          <w:bCs/>
          <w:color w:val="000000"/>
          <w:sz w:val="26"/>
          <w:szCs w:val="26"/>
        </w:rPr>
      </w:pPr>
    </w:p>
    <w:p w:rsidR="00AB6BDE" w:rsidRPr="002D5A66" w:rsidRDefault="00AB6BDE" w:rsidP="00AB6BDE">
      <w:pPr>
        <w:ind w:firstLine="567"/>
        <w:contextualSpacing/>
        <w:jc w:val="both"/>
        <w:rPr>
          <w:bCs/>
          <w:color w:val="000000"/>
          <w:sz w:val="28"/>
          <w:szCs w:val="28"/>
        </w:rPr>
      </w:pPr>
      <w:r w:rsidRPr="002D5A66">
        <w:rPr>
          <w:bCs/>
          <w:color w:val="000000"/>
          <w:sz w:val="28"/>
          <w:szCs w:val="28"/>
        </w:rPr>
        <w:t>По подпрограмме «Финансовая поддержка творческих общественных объединений и деятелей культуры и искусства, социально ориентированных некоммерческих организаций Магаданской области» на 2014-2021 годы» при плановых назначениях в сумме 2 656,3 тыс. рублей (средства федерального бюджета 150,0 тыс. рублей) исполнение</w:t>
      </w:r>
      <w:r w:rsidR="004F71E9">
        <w:rPr>
          <w:bCs/>
          <w:color w:val="000000"/>
          <w:sz w:val="28"/>
          <w:szCs w:val="28"/>
        </w:rPr>
        <w:t xml:space="preserve"> на 01.01</w:t>
      </w:r>
      <w:r w:rsidRPr="002D5A66">
        <w:rPr>
          <w:bCs/>
          <w:color w:val="000000"/>
          <w:sz w:val="28"/>
          <w:szCs w:val="28"/>
        </w:rPr>
        <w:t>.2019 год составляет 98,0% или 2 604,5</w:t>
      </w:r>
      <w:r w:rsidR="009A1A9E">
        <w:rPr>
          <w:bCs/>
          <w:color w:val="000000"/>
          <w:sz w:val="28"/>
          <w:szCs w:val="28"/>
        </w:rPr>
        <w:t xml:space="preserve"> </w:t>
      </w:r>
      <w:r w:rsidRPr="002D5A66">
        <w:rPr>
          <w:bCs/>
          <w:color w:val="000000"/>
          <w:sz w:val="28"/>
          <w:szCs w:val="28"/>
        </w:rPr>
        <w:t>тыс. рублей, по следующим основным мероприятиям:</w:t>
      </w:r>
    </w:p>
    <w:p w:rsidR="00AB6BDE" w:rsidRPr="002D5A66" w:rsidRDefault="00AB6BDE" w:rsidP="00AB6BDE">
      <w:pPr>
        <w:ind w:firstLine="567"/>
        <w:contextualSpacing/>
        <w:jc w:val="both"/>
        <w:rPr>
          <w:bCs/>
          <w:color w:val="000000"/>
          <w:sz w:val="28"/>
          <w:szCs w:val="28"/>
        </w:rPr>
      </w:pPr>
      <w:r w:rsidRPr="002D5A66">
        <w:rPr>
          <w:bCs/>
          <w:color w:val="000000"/>
          <w:sz w:val="28"/>
          <w:szCs w:val="28"/>
        </w:rPr>
        <w:t xml:space="preserve">- </w:t>
      </w:r>
      <w:r w:rsidRPr="002D5A66">
        <w:rPr>
          <w:b/>
          <w:bCs/>
          <w:color w:val="000000"/>
          <w:sz w:val="28"/>
          <w:szCs w:val="28"/>
        </w:rPr>
        <w:t xml:space="preserve">основное мероприятие «Поддержка и развитие кадрового потенциала в сфере культуры и искусства Магаданской области» </w:t>
      </w:r>
      <w:r w:rsidRPr="002D5A66">
        <w:rPr>
          <w:bCs/>
          <w:color w:val="000000"/>
          <w:sz w:val="28"/>
          <w:szCs w:val="28"/>
        </w:rPr>
        <w:t>в целом</w:t>
      </w:r>
      <w:r w:rsidRPr="002D5A66">
        <w:rPr>
          <w:b/>
          <w:bCs/>
          <w:color w:val="000000"/>
          <w:sz w:val="28"/>
          <w:szCs w:val="28"/>
        </w:rPr>
        <w:t xml:space="preserve"> </w:t>
      </w:r>
      <w:r w:rsidR="00E0676A">
        <w:rPr>
          <w:bCs/>
          <w:color w:val="000000"/>
          <w:sz w:val="28"/>
          <w:szCs w:val="28"/>
        </w:rPr>
        <w:t xml:space="preserve">предусмотрены </w:t>
      </w:r>
      <w:r w:rsidRPr="002D5A66">
        <w:rPr>
          <w:bCs/>
          <w:color w:val="000000"/>
          <w:sz w:val="28"/>
          <w:szCs w:val="28"/>
        </w:rPr>
        <w:t>расходы в размере 1 886,7 тыс. рублей, кассовое исполнение составило 97,3% или 1 835,0 тыс. рублей. Основ</w:t>
      </w:r>
      <w:r>
        <w:rPr>
          <w:bCs/>
          <w:color w:val="000000"/>
          <w:sz w:val="28"/>
          <w:szCs w:val="28"/>
        </w:rPr>
        <w:t>ное</w:t>
      </w:r>
      <w:r w:rsidRPr="002D5A66">
        <w:rPr>
          <w:bCs/>
          <w:color w:val="000000"/>
          <w:sz w:val="28"/>
          <w:szCs w:val="28"/>
        </w:rPr>
        <w:t xml:space="preserve"> мероприятие реализовывалось по следующим направлениям расходов:</w:t>
      </w:r>
    </w:p>
    <w:p w:rsidR="00AB6BDE" w:rsidRPr="002D5A66" w:rsidRDefault="00AB6BDE" w:rsidP="00AB6BDE">
      <w:pPr>
        <w:ind w:firstLine="567"/>
        <w:contextualSpacing/>
        <w:jc w:val="both"/>
        <w:rPr>
          <w:bCs/>
          <w:color w:val="000000"/>
          <w:sz w:val="28"/>
          <w:szCs w:val="28"/>
        </w:rPr>
      </w:pPr>
      <w:r w:rsidRPr="002D5A66">
        <w:rPr>
          <w:bCs/>
          <w:color w:val="000000"/>
          <w:sz w:val="28"/>
          <w:szCs w:val="28"/>
        </w:rPr>
        <w:t>премия губернатора Магаданской области в сфере культуры и искусства. В 2018 году лауреатами премии стали 5 человек, присуждение премии губернатора осуществлялось в соответствии с распоряжением губернатора Магаданской области от 23.11.2018 года № 542-р «О присуждении премий губернатора Магаданской области». При плановом назначении 200,0 тыс. рублей, исполнение составило 100% или 200,0 тыс. рублей;</w:t>
      </w:r>
    </w:p>
    <w:p w:rsidR="00AB6BDE" w:rsidRPr="002D5A66" w:rsidRDefault="00AB6BDE" w:rsidP="00AB6BDE">
      <w:pPr>
        <w:ind w:firstLine="567"/>
        <w:contextualSpacing/>
        <w:jc w:val="both"/>
        <w:rPr>
          <w:bCs/>
          <w:color w:val="000000"/>
          <w:sz w:val="28"/>
          <w:szCs w:val="28"/>
        </w:rPr>
      </w:pPr>
      <w:r w:rsidRPr="002D5A66">
        <w:rPr>
          <w:bCs/>
          <w:color w:val="000000"/>
          <w:sz w:val="28"/>
          <w:szCs w:val="28"/>
        </w:rPr>
        <w:t>- субвенции бюджетам городских округов на осуществление государственных полномочий по выплате ежемесячной надбавки к окладу (должностному окладу) работникам муниципальных учреждений, которым присвоено почетное звание в сфере    культуры.    Выплату за звание «Почетный работник культуры Магаданской области» получают 17 работников муниципальных учреждений культуры. При    п</w:t>
      </w:r>
      <w:r w:rsidR="00E0676A">
        <w:rPr>
          <w:bCs/>
          <w:color w:val="000000"/>
          <w:sz w:val="28"/>
          <w:szCs w:val="28"/>
        </w:rPr>
        <w:t xml:space="preserve">лановых    назначениях 1 686,7 </w:t>
      </w:r>
      <w:r w:rsidRPr="002D5A66">
        <w:rPr>
          <w:bCs/>
          <w:color w:val="000000"/>
          <w:sz w:val="28"/>
          <w:szCs w:val="28"/>
        </w:rPr>
        <w:t>т</w:t>
      </w:r>
      <w:r w:rsidR="009F6FC0">
        <w:rPr>
          <w:bCs/>
          <w:color w:val="000000"/>
          <w:sz w:val="28"/>
          <w:szCs w:val="28"/>
        </w:rPr>
        <w:t xml:space="preserve">ыс. рублей, </w:t>
      </w:r>
      <w:r w:rsidRPr="002D5A66">
        <w:rPr>
          <w:bCs/>
          <w:color w:val="000000"/>
          <w:sz w:val="28"/>
          <w:szCs w:val="28"/>
        </w:rPr>
        <w:t xml:space="preserve">исполнено 1 635,0 тыс. рублей или 96,9%. </w:t>
      </w:r>
    </w:p>
    <w:p w:rsidR="00AB6BDE" w:rsidRPr="002D5A66" w:rsidRDefault="00AB6BDE" w:rsidP="00AB6BDE">
      <w:pPr>
        <w:ind w:firstLine="567"/>
        <w:contextualSpacing/>
        <w:jc w:val="both"/>
        <w:rPr>
          <w:bCs/>
          <w:color w:val="000000"/>
          <w:sz w:val="28"/>
          <w:szCs w:val="28"/>
        </w:rPr>
      </w:pPr>
    </w:p>
    <w:p w:rsidR="00AB6BDE" w:rsidRPr="002D5A66" w:rsidRDefault="00AB6BDE" w:rsidP="00AB6BDE">
      <w:pPr>
        <w:jc w:val="center"/>
        <w:rPr>
          <w:rFonts w:eastAsia="Calibri"/>
          <w:b/>
          <w:sz w:val="28"/>
          <w:szCs w:val="28"/>
          <w:lang w:eastAsia="en-US"/>
        </w:rPr>
      </w:pPr>
      <w:r w:rsidRPr="002D5A66">
        <w:rPr>
          <w:rFonts w:eastAsia="Calibri"/>
          <w:b/>
          <w:sz w:val="28"/>
          <w:szCs w:val="28"/>
        </w:rPr>
        <w:t>Исполнение расходов по</w:t>
      </w:r>
      <w:r w:rsidRPr="002D5A66">
        <w:rPr>
          <w:rFonts w:eastAsia="Calibri"/>
          <w:b/>
          <w:sz w:val="28"/>
          <w:szCs w:val="28"/>
          <w:lang w:eastAsia="en-US"/>
        </w:rPr>
        <w:t xml:space="preserve"> субвенциям бюджетам городских округов</w:t>
      </w:r>
    </w:p>
    <w:p w:rsidR="00AB6BDE" w:rsidRPr="002D5A66" w:rsidRDefault="00AB6BDE" w:rsidP="00AB6BDE">
      <w:pPr>
        <w:jc w:val="center"/>
        <w:rPr>
          <w:rFonts w:eastAsia="Calibri"/>
          <w:b/>
          <w:sz w:val="28"/>
          <w:szCs w:val="28"/>
          <w:lang w:eastAsia="en-US"/>
        </w:rPr>
      </w:pPr>
      <w:r w:rsidRPr="002D5A66">
        <w:rPr>
          <w:rFonts w:eastAsia="Calibri"/>
          <w:b/>
          <w:sz w:val="28"/>
          <w:szCs w:val="28"/>
          <w:lang w:eastAsia="en-US"/>
        </w:rPr>
        <w:t>на осуществление госуда</w:t>
      </w:r>
      <w:r w:rsidR="00DB0E06">
        <w:rPr>
          <w:rFonts w:eastAsia="Calibri"/>
          <w:b/>
          <w:sz w:val="28"/>
          <w:szCs w:val="28"/>
          <w:lang w:eastAsia="en-US"/>
        </w:rPr>
        <w:t xml:space="preserve">рственных полномочий по выплате ежемесячной </w:t>
      </w:r>
      <w:r w:rsidRPr="002D5A66">
        <w:rPr>
          <w:rFonts w:eastAsia="Calibri"/>
          <w:b/>
          <w:sz w:val="28"/>
          <w:szCs w:val="28"/>
          <w:lang w:eastAsia="en-US"/>
        </w:rPr>
        <w:t xml:space="preserve">надбавки к окладу (должностному окладу) работникам муниципальных учреждений, которым присвоено почетное звание в сфере культуры в рамках подпрограммы «Финансовая поддержка творческих общественных объединений и деятелей культуры и искусства Магаданской </w:t>
      </w:r>
      <w:r w:rsidR="009B30FC" w:rsidRPr="002D5A66">
        <w:rPr>
          <w:rFonts w:eastAsia="Calibri"/>
          <w:b/>
          <w:sz w:val="28"/>
          <w:szCs w:val="28"/>
          <w:lang w:eastAsia="en-US"/>
        </w:rPr>
        <w:t>области»</w:t>
      </w:r>
      <w:r w:rsidR="009B30FC">
        <w:rPr>
          <w:rFonts w:eastAsia="Calibri"/>
          <w:b/>
          <w:sz w:val="28"/>
          <w:szCs w:val="28"/>
          <w:lang w:eastAsia="en-US"/>
        </w:rPr>
        <w:t xml:space="preserve"> </w:t>
      </w:r>
      <w:r w:rsidR="009B30FC" w:rsidRPr="002D5A66">
        <w:rPr>
          <w:rFonts w:eastAsia="Calibri"/>
          <w:b/>
          <w:sz w:val="28"/>
          <w:szCs w:val="28"/>
          <w:lang w:eastAsia="en-US"/>
        </w:rPr>
        <w:t>на</w:t>
      </w:r>
      <w:r w:rsidRPr="002D5A66">
        <w:rPr>
          <w:rFonts w:eastAsia="Calibri"/>
          <w:b/>
          <w:sz w:val="28"/>
          <w:szCs w:val="28"/>
          <w:lang w:eastAsia="en-US"/>
        </w:rPr>
        <w:t xml:space="preserve"> 2014-2020 годы» за 2018 год</w:t>
      </w:r>
    </w:p>
    <w:p w:rsidR="009024DE" w:rsidRDefault="009024DE" w:rsidP="00AB6BDE">
      <w:pPr>
        <w:jc w:val="right"/>
      </w:pPr>
    </w:p>
    <w:p w:rsidR="00AB6BDE" w:rsidRPr="002D5A66" w:rsidRDefault="00AB6BDE" w:rsidP="00AB6BDE">
      <w:pPr>
        <w:jc w:val="right"/>
      </w:pPr>
      <w:r w:rsidRPr="002D5A66">
        <w:t>тыс. рублей</w:t>
      </w:r>
    </w:p>
    <w:tbl>
      <w:tblPr>
        <w:tblW w:w="10115" w:type="dxa"/>
        <w:tblInd w:w="108" w:type="dxa"/>
        <w:tblLook w:val="04A0" w:firstRow="1" w:lastRow="0" w:firstColumn="1" w:lastColumn="0" w:noHBand="0" w:noVBand="1"/>
      </w:tblPr>
      <w:tblGrid>
        <w:gridCol w:w="3598"/>
        <w:gridCol w:w="1760"/>
        <w:gridCol w:w="1785"/>
        <w:gridCol w:w="1786"/>
        <w:gridCol w:w="1186"/>
      </w:tblGrid>
      <w:tr w:rsidR="00AB6BDE" w:rsidRPr="002D5A66" w:rsidTr="009024DE">
        <w:trPr>
          <w:trHeight w:val="18"/>
        </w:trPr>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B6BDE" w:rsidRPr="002D5A66" w:rsidRDefault="00AB6BDE" w:rsidP="00AB6BDE">
            <w:pPr>
              <w:jc w:val="center"/>
            </w:pPr>
            <w:r w:rsidRPr="002D5A66">
              <w:t>Наименование городского округа</w:t>
            </w:r>
          </w:p>
        </w:tc>
        <w:tc>
          <w:tcPr>
            <w:tcW w:w="1760" w:type="dxa"/>
            <w:tcBorders>
              <w:top w:val="single" w:sz="4" w:space="0" w:color="auto"/>
              <w:left w:val="single" w:sz="4" w:space="0" w:color="auto"/>
              <w:bottom w:val="single" w:sz="4" w:space="0" w:color="auto"/>
              <w:right w:val="single" w:sz="4" w:space="0" w:color="auto"/>
            </w:tcBorders>
          </w:tcPr>
          <w:p w:rsidR="00AB6BDE" w:rsidRPr="002D5A66" w:rsidRDefault="004F7457" w:rsidP="00AB6BDE">
            <w:pPr>
              <w:jc w:val="center"/>
            </w:pPr>
            <w:r>
              <w:t>Бюджет</w:t>
            </w:r>
          </w:p>
        </w:tc>
        <w:tc>
          <w:tcPr>
            <w:tcW w:w="1785"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jc w:val="center"/>
            </w:pPr>
            <w:r w:rsidRPr="002D5A66">
              <w:t>Кассовое исполнение</w:t>
            </w:r>
          </w:p>
        </w:tc>
        <w:tc>
          <w:tcPr>
            <w:tcW w:w="1786" w:type="dxa"/>
            <w:tcBorders>
              <w:top w:val="single" w:sz="4" w:space="0" w:color="auto"/>
              <w:left w:val="single" w:sz="4" w:space="0" w:color="auto"/>
              <w:bottom w:val="single" w:sz="4" w:space="0" w:color="auto"/>
              <w:right w:val="single" w:sz="4" w:space="0" w:color="auto"/>
            </w:tcBorders>
          </w:tcPr>
          <w:p w:rsidR="00AB6BDE" w:rsidRPr="002D5A66" w:rsidRDefault="00AB6BDE" w:rsidP="009B30FC">
            <w:pPr>
              <w:jc w:val="center"/>
            </w:pPr>
            <w:r w:rsidRPr="002D5A66">
              <w:t>% исп</w:t>
            </w:r>
            <w:r w:rsidR="009B30FC">
              <w:t>.</w:t>
            </w:r>
          </w:p>
        </w:tc>
        <w:tc>
          <w:tcPr>
            <w:tcW w:w="1186" w:type="dxa"/>
            <w:tcBorders>
              <w:top w:val="nil"/>
              <w:left w:val="single" w:sz="4" w:space="0" w:color="auto"/>
              <w:bottom w:val="nil"/>
              <w:right w:val="nil"/>
            </w:tcBorders>
            <w:shd w:val="clear" w:color="auto" w:fill="auto"/>
            <w:noWrap/>
            <w:vAlign w:val="bottom"/>
          </w:tcPr>
          <w:p w:rsidR="00AB6BDE" w:rsidRPr="002D5A66" w:rsidRDefault="00AB6BDE" w:rsidP="00AB6BDE">
            <w:pPr>
              <w:jc w:val="center"/>
            </w:pPr>
          </w:p>
        </w:tc>
      </w:tr>
      <w:tr w:rsidR="00AB6BDE" w:rsidRPr="002D5A66" w:rsidTr="009024DE">
        <w:trPr>
          <w:trHeight w:val="18"/>
        </w:trPr>
        <w:tc>
          <w:tcPr>
            <w:tcW w:w="3598" w:type="dxa"/>
            <w:tcBorders>
              <w:top w:val="single" w:sz="4" w:space="0" w:color="auto"/>
              <w:left w:val="single" w:sz="4" w:space="0" w:color="auto"/>
              <w:bottom w:val="single" w:sz="4" w:space="0" w:color="auto"/>
              <w:right w:val="single" w:sz="4" w:space="0" w:color="auto"/>
            </w:tcBorders>
            <w:shd w:val="clear" w:color="auto" w:fill="auto"/>
          </w:tcPr>
          <w:p w:rsidR="00AB6BDE" w:rsidRPr="009A1A9E" w:rsidRDefault="00AB6BDE" w:rsidP="00AB6BDE">
            <w:pPr>
              <w:autoSpaceDE w:val="0"/>
              <w:autoSpaceDN w:val="0"/>
              <w:adjustRightInd w:val="0"/>
              <w:jc w:val="both"/>
              <w:rPr>
                <w:rFonts w:eastAsia="Calibri"/>
                <w:b/>
                <w:bCs/>
                <w:lang w:eastAsia="en-US"/>
              </w:rPr>
            </w:pPr>
            <w:r w:rsidRPr="009A1A9E">
              <w:rPr>
                <w:rFonts w:eastAsia="Calibri"/>
                <w:b/>
                <w:bCs/>
                <w:lang w:eastAsia="en-US"/>
              </w:rPr>
              <w:t>ВСЕГО</w:t>
            </w:r>
          </w:p>
        </w:tc>
        <w:tc>
          <w:tcPr>
            <w:tcW w:w="1760"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autoSpaceDE w:val="0"/>
              <w:autoSpaceDN w:val="0"/>
              <w:adjustRightInd w:val="0"/>
              <w:jc w:val="center"/>
              <w:rPr>
                <w:rFonts w:eastAsia="Calibri"/>
                <w:b/>
                <w:bCs/>
                <w:lang w:eastAsia="en-US"/>
              </w:rPr>
            </w:pPr>
            <w:r w:rsidRPr="002D5A66">
              <w:rPr>
                <w:rFonts w:eastAsia="Calibri"/>
                <w:b/>
                <w:bCs/>
                <w:lang w:eastAsia="en-US"/>
              </w:rPr>
              <w:t>1 686,7</w:t>
            </w:r>
          </w:p>
        </w:tc>
        <w:tc>
          <w:tcPr>
            <w:tcW w:w="1785"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autoSpaceDE w:val="0"/>
              <w:autoSpaceDN w:val="0"/>
              <w:adjustRightInd w:val="0"/>
              <w:jc w:val="center"/>
              <w:rPr>
                <w:rFonts w:eastAsia="Calibri"/>
                <w:b/>
                <w:bCs/>
                <w:lang w:eastAsia="en-US"/>
              </w:rPr>
            </w:pPr>
            <w:r w:rsidRPr="002D5A66">
              <w:rPr>
                <w:rFonts w:eastAsia="Calibri"/>
                <w:b/>
                <w:bCs/>
                <w:lang w:eastAsia="en-US"/>
              </w:rPr>
              <w:t>1 635,0</w:t>
            </w:r>
          </w:p>
        </w:tc>
        <w:tc>
          <w:tcPr>
            <w:tcW w:w="1786"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jc w:val="center"/>
              <w:rPr>
                <w:b/>
                <w:bCs/>
              </w:rPr>
            </w:pPr>
            <w:r w:rsidRPr="002D5A66">
              <w:rPr>
                <w:b/>
                <w:bCs/>
              </w:rPr>
              <w:t>96,9</w:t>
            </w:r>
          </w:p>
        </w:tc>
        <w:tc>
          <w:tcPr>
            <w:tcW w:w="1186" w:type="dxa"/>
            <w:tcBorders>
              <w:top w:val="nil"/>
              <w:left w:val="single" w:sz="4" w:space="0" w:color="auto"/>
              <w:bottom w:val="nil"/>
              <w:right w:val="nil"/>
            </w:tcBorders>
            <w:shd w:val="clear" w:color="auto" w:fill="auto"/>
            <w:noWrap/>
            <w:vAlign w:val="bottom"/>
          </w:tcPr>
          <w:p w:rsidR="00AB6BDE" w:rsidRPr="002D5A66" w:rsidRDefault="00AB6BDE" w:rsidP="00AB6BDE">
            <w:pPr>
              <w:jc w:val="right"/>
              <w:rPr>
                <w:b/>
                <w:bCs/>
              </w:rPr>
            </w:pPr>
          </w:p>
        </w:tc>
      </w:tr>
      <w:tr w:rsidR="00AB6BDE" w:rsidRPr="002D5A66" w:rsidTr="009024DE">
        <w:trPr>
          <w:trHeight w:val="18"/>
        </w:trPr>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AB6BDE" w:rsidRPr="002D5A66" w:rsidRDefault="00AB6BDE" w:rsidP="00AB6BDE">
            <w:pPr>
              <w:autoSpaceDE w:val="0"/>
              <w:autoSpaceDN w:val="0"/>
              <w:adjustRightInd w:val="0"/>
              <w:jc w:val="both"/>
              <w:rPr>
                <w:rFonts w:eastAsia="Calibri"/>
                <w:bCs/>
                <w:lang w:eastAsia="en-US"/>
              </w:rPr>
            </w:pPr>
            <w:r w:rsidRPr="002D5A66">
              <w:rPr>
                <w:rFonts w:eastAsia="Calibri"/>
                <w:bCs/>
                <w:lang w:eastAsia="en-US"/>
              </w:rPr>
              <w:t>город Магадан</w:t>
            </w:r>
          </w:p>
        </w:tc>
        <w:tc>
          <w:tcPr>
            <w:tcW w:w="1760"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autoSpaceDE w:val="0"/>
              <w:autoSpaceDN w:val="0"/>
              <w:adjustRightInd w:val="0"/>
              <w:jc w:val="center"/>
              <w:rPr>
                <w:rFonts w:eastAsia="Calibri"/>
                <w:bCs/>
                <w:lang w:eastAsia="en-US"/>
              </w:rPr>
            </w:pPr>
            <w:r w:rsidRPr="002D5A66">
              <w:rPr>
                <w:rFonts w:eastAsia="Calibri"/>
                <w:bCs/>
                <w:lang w:eastAsia="en-US"/>
              </w:rPr>
              <w:t>823,7</w:t>
            </w:r>
          </w:p>
        </w:tc>
        <w:tc>
          <w:tcPr>
            <w:tcW w:w="1785"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autoSpaceDE w:val="0"/>
              <w:autoSpaceDN w:val="0"/>
              <w:adjustRightInd w:val="0"/>
              <w:jc w:val="center"/>
              <w:rPr>
                <w:rFonts w:eastAsia="Calibri"/>
                <w:bCs/>
                <w:lang w:eastAsia="en-US"/>
              </w:rPr>
            </w:pPr>
            <w:r w:rsidRPr="002D5A66">
              <w:rPr>
                <w:rFonts w:eastAsia="Calibri"/>
                <w:bCs/>
                <w:lang w:eastAsia="en-US"/>
              </w:rPr>
              <w:t>821,9</w:t>
            </w:r>
          </w:p>
        </w:tc>
        <w:tc>
          <w:tcPr>
            <w:tcW w:w="1786"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jc w:val="center"/>
            </w:pPr>
            <w:r w:rsidRPr="002D5A66">
              <w:t>99,8</w:t>
            </w:r>
          </w:p>
        </w:tc>
        <w:tc>
          <w:tcPr>
            <w:tcW w:w="1186" w:type="dxa"/>
            <w:tcBorders>
              <w:top w:val="nil"/>
              <w:left w:val="single" w:sz="4" w:space="0" w:color="auto"/>
              <w:bottom w:val="nil"/>
              <w:right w:val="nil"/>
            </w:tcBorders>
            <w:shd w:val="clear" w:color="auto" w:fill="auto"/>
            <w:noWrap/>
            <w:vAlign w:val="bottom"/>
          </w:tcPr>
          <w:p w:rsidR="00AB6BDE" w:rsidRPr="002D5A66" w:rsidRDefault="00AB6BDE" w:rsidP="00AB6BDE">
            <w:pPr>
              <w:jc w:val="right"/>
            </w:pPr>
          </w:p>
        </w:tc>
      </w:tr>
      <w:tr w:rsidR="00AB6BDE" w:rsidRPr="002D5A66" w:rsidTr="009024DE">
        <w:trPr>
          <w:trHeight w:val="18"/>
        </w:trPr>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AB6BDE" w:rsidRPr="002D5A66" w:rsidRDefault="00AB6BDE" w:rsidP="00AB6BDE">
            <w:pPr>
              <w:autoSpaceDE w:val="0"/>
              <w:autoSpaceDN w:val="0"/>
              <w:adjustRightInd w:val="0"/>
              <w:jc w:val="both"/>
              <w:rPr>
                <w:rFonts w:eastAsia="Calibri"/>
                <w:bCs/>
                <w:lang w:eastAsia="en-US"/>
              </w:rPr>
            </w:pPr>
            <w:r w:rsidRPr="002D5A66">
              <w:rPr>
                <w:rFonts w:eastAsia="Calibri"/>
                <w:bCs/>
                <w:lang w:eastAsia="en-US"/>
              </w:rPr>
              <w:lastRenderedPageBreak/>
              <w:t>Ольский городской округ</w:t>
            </w:r>
          </w:p>
        </w:tc>
        <w:tc>
          <w:tcPr>
            <w:tcW w:w="1760"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autoSpaceDE w:val="0"/>
              <w:autoSpaceDN w:val="0"/>
              <w:adjustRightInd w:val="0"/>
              <w:jc w:val="center"/>
              <w:rPr>
                <w:rFonts w:eastAsia="Calibri"/>
                <w:bCs/>
                <w:lang w:eastAsia="en-US"/>
              </w:rPr>
            </w:pPr>
            <w:r w:rsidRPr="002D5A66">
              <w:rPr>
                <w:rFonts w:eastAsia="Calibri"/>
                <w:bCs/>
                <w:lang w:eastAsia="en-US"/>
              </w:rPr>
              <w:t>274,7</w:t>
            </w:r>
          </w:p>
        </w:tc>
        <w:tc>
          <w:tcPr>
            <w:tcW w:w="1785"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autoSpaceDE w:val="0"/>
              <w:autoSpaceDN w:val="0"/>
              <w:adjustRightInd w:val="0"/>
              <w:jc w:val="center"/>
              <w:rPr>
                <w:rFonts w:eastAsia="Calibri"/>
                <w:bCs/>
                <w:lang w:eastAsia="en-US"/>
              </w:rPr>
            </w:pPr>
            <w:r w:rsidRPr="002D5A66">
              <w:rPr>
                <w:rFonts w:eastAsia="Calibri"/>
                <w:bCs/>
                <w:lang w:eastAsia="en-US"/>
              </w:rPr>
              <w:t>274,7</w:t>
            </w:r>
          </w:p>
        </w:tc>
        <w:tc>
          <w:tcPr>
            <w:tcW w:w="1786"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jc w:val="center"/>
            </w:pPr>
            <w:r w:rsidRPr="002D5A66">
              <w:t>100,0</w:t>
            </w:r>
          </w:p>
        </w:tc>
        <w:tc>
          <w:tcPr>
            <w:tcW w:w="1186" w:type="dxa"/>
            <w:tcBorders>
              <w:top w:val="nil"/>
              <w:left w:val="single" w:sz="4" w:space="0" w:color="auto"/>
              <w:bottom w:val="nil"/>
              <w:right w:val="nil"/>
            </w:tcBorders>
            <w:shd w:val="clear" w:color="auto" w:fill="auto"/>
            <w:noWrap/>
            <w:vAlign w:val="bottom"/>
          </w:tcPr>
          <w:p w:rsidR="00AB6BDE" w:rsidRPr="002D5A66" w:rsidRDefault="00AB6BDE" w:rsidP="00AB6BDE">
            <w:pPr>
              <w:jc w:val="right"/>
            </w:pPr>
          </w:p>
        </w:tc>
      </w:tr>
      <w:tr w:rsidR="00AB6BDE" w:rsidRPr="002D5A66" w:rsidTr="009024DE">
        <w:trPr>
          <w:trHeight w:val="18"/>
        </w:trPr>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AB6BDE" w:rsidRPr="002D5A66" w:rsidRDefault="00AB6BDE" w:rsidP="00AB6BDE">
            <w:pPr>
              <w:autoSpaceDE w:val="0"/>
              <w:autoSpaceDN w:val="0"/>
              <w:adjustRightInd w:val="0"/>
              <w:jc w:val="both"/>
              <w:rPr>
                <w:rFonts w:eastAsia="Calibri"/>
                <w:bCs/>
                <w:lang w:eastAsia="en-US"/>
              </w:rPr>
            </w:pPr>
            <w:r w:rsidRPr="002D5A66">
              <w:rPr>
                <w:rFonts w:eastAsia="Calibri"/>
                <w:bCs/>
                <w:lang w:eastAsia="en-US"/>
              </w:rPr>
              <w:t>Омсукчанский городской округ</w:t>
            </w:r>
          </w:p>
        </w:tc>
        <w:tc>
          <w:tcPr>
            <w:tcW w:w="1760"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autoSpaceDE w:val="0"/>
              <w:autoSpaceDN w:val="0"/>
              <w:adjustRightInd w:val="0"/>
              <w:jc w:val="center"/>
              <w:rPr>
                <w:rFonts w:eastAsia="Calibri"/>
                <w:bCs/>
                <w:lang w:eastAsia="en-US"/>
              </w:rPr>
            </w:pPr>
            <w:r w:rsidRPr="002D5A66">
              <w:rPr>
                <w:rFonts w:eastAsia="Calibri"/>
                <w:bCs/>
                <w:lang w:eastAsia="en-US"/>
              </w:rPr>
              <w:t>273,7</w:t>
            </w:r>
          </w:p>
        </w:tc>
        <w:tc>
          <w:tcPr>
            <w:tcW w:w="1785"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autoSpaceDE w:val="0"/>
              <w:autoSpaceDN w:val="0"/>
              <w:adjustRightInd w:val="0"/>
              <w:jc w:val="center"/>
              <w:rPr>
                <w:rFonts w:eastAsia="Calibri"/>
                <w:bCs/>
                <w:lang w:eastAsia="en-US"/>
              </w:rPr>
            </w:pPr>
            <w:r w:rsidRPr="002D5A66">
              <w:rPr>
                <w:rFonts w:eastAsia="Calibri"/>
                <w:bCs/>
                <w:lang w:eastAsia="en-US"/>
              </w:rPr>
              <w:t>273,7</w:t>
            </w:r>
          </w:p>
        </w:tc>
        <w:tc>
          <w:tcPr>
            <w:tcW w:w="1786"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jc w:val="center"/>
            </w:pPr>
            <w:r w:rsidRPr="002D5A66">
              <w:t>100,0</w:t>
            </w:r>
          </w:p>
        </w:tc>
        <w:tc>
          <w:tcPr>
            <w:tcW w:w="1186" w:type="dxa"/>
            <w:tcBorders>
              <w:top w:val="nil"/>
              <w:left w:val="single" w:sz="4" w:space="0" w:color="auto"/>
              <w:bottom w:val="nil"/>
              <w:right w:val="nil"/>
            </w:tcBorders>
            <w:shd w:val="clear" w:color="auto" w:fill="auto"/>
            <w:noWrap/>
            <w:vAlign w:val="bottom"/>
          </w:tcPr>
          <w:p w:rsidR="00AB6BDE" w:rsidRPr="002D5A66" w:rsidRDefault="00AB6BDE" w:rsidP="00AB6BDE"/>
        </w:tc>
      </w:tr>
      <w:tr w:rsidR="00AB6BDE" w:rsidRPr="002D5A66" w:rsidTr="009024DE">
        <w:trPr>
          <w:trHeight w:val="18"/>
        </w:trPr>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AB6BDE" w:rsidRPr="002D5A66" w:rsidRDefault="00AB6BDE" w:rsidP="00AB6BDE">
            <w:pPr>
              <w:autoSpaceDE w:val="0"/>
              <w:autoSpaceDN w:val="0"/>
              <w:adjustRightInd w:val="0"/>
              <w:jc w:val="both"/>
              <w:rPr>
                <w:rFonts w:eastAsia="Calibri"/>
                <w:bCs/>
                <w:lang w:eastAsia="en-US"/>
              </w:rPr>
            </w:pPr>
            <w:r w:rsidRPr="002D5A66">
              <w:rPr>
                <w:rFonts w:eastAsia="Calibri"/>
                <w:bCs/>
                <w:lang w:eastAsia="en-US"/>
              </w:rPr>
              <w:t>Северо-Эвенский городской округ</w:t>
            </w:r>
          </w:p>
        </w:tc>
        <w:tc>
          <w:tcPr>
            <w:tcW w:w="1760"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autoSpaceDE w:val="0"/>
              <w:autoSpaceDN w:val="0"/>
              <w:adjustRightInd w:val="0"/>
              <w:jc w:val="center"/>
              <w:rPr>
                <w:rFonts w:eastAsia="Calibri"/>
                <w:bCs/>
                <w:lang w:eastAsia="en-US"/>
              </w:rPr>
            </w:pPr>
            <w:r w:rsidRPr="002D5A66">
              <w:rPr>
                <w:rFonts w:eastAsia="Calibri"/>
                <w:bCs/>
                <w:lang w:eastAsia="en-US"/>
              </w:rPr>
              <w:t>102,2</w:t>
            </w:r>
          </w:p>
        </w:tc>
        <w:tc>
          <w:tcPr>
            <w:tcW w:w="1785"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autoSpaceDE w:val="0"/>
              <w:autoSpaceDN w:val="0"/>
              <w:adjustRightInd w:val="0"/>
              <w:jc w:val="center"/>
              <w:rPr>
                <w:rFonts w:eastAsia="Calibri"/>
                <w:bCs/>
                <w:lang w:eastAsia="en-US"/>
              </w:rPr>
            </w:pPr>
            <w:r w:rsidRPr="002D5A66">
              <w:rPr>
                <w:rFonts w:eastAsia="Calibri"/>
                <w:bCs/>
                <w:lang w:eastAsia="en-US"/>
              </w:rPr>
              <w:t>102,1</w:t>
            </w:r>
          </w:p>
        </w:tc>
        <w:tc>
          <w:tcPr>
            <w:tcW w:w="1786"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jc w:val="center"/>
            </w:pPr>
            <w:r w:rsidRPr="002D5A66">
              <w:t>99,9</w:t>
            </w:r>
          </w:p>
        </w:tc>
        <w:tc>
          <w:tcPr>
            <w:tcW w:w="1186" w:type="dxa"/>
            <w:tcBorders>
              <w:top w:val="nil"/>
              <w:left w:val="single" w:sz="4" w:space="0" w:color="auto"/>
              <w:bottom w:val="nil"/>
              <w:right w:val="nil"/>
            </w:tcBorders>
            <w:shd w:val="clear" w:color="auto" w:fill="auto"/>
            <w:noWrap/>
            <w:vAlign w:val="bottom"/>
          </w:tcPr>
          <w:p w:rsidR="00AB6BDE" w:rsidRPr="002D5A66" w:rsidRDefault="00AB6BDE" w:rsidP="00AB6BDE">
            <w:pPr>
              <w:jc w:val="right"/>
            </w:pPr>
          </w:p>
        </w:tc>
      </w:tr>
      <w:tr w:rsidR="00AB6BDE" w:rsidRPr="002D5A66" w:rsidTr="009024DE">
        <w:trPr>
          <w:trHeight w:val="18"/>
        </w:trPr>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AB6BDE" w:rsidRPr="002D5A66" w:rsidRDefault="00AB6BDE" w:rsidP="00AB6BDE">
            <w:pPr>
              <w:autoSpaceDE w:val="0"/>
              <w:autoSpaceDN w:val="0"/>
              <w:adjustRightInd w:val="0"/>
              <w:jc w:val="both"/>
              <w:rPr>
                <w:rFonts w:eastAsia="Calibri"/>
                <w:bCs/>
                <w:lang w:eastAsia="en-US"/>
              </w:rPr>
            </w:pPr>
            <w:r w:rsidRPr="002D5A66">
              <w:rPr>
                <w:rFonts w:eastAsia="Calibri"/>
                <w:bCs/>
                <w:lang w:eastAsia="en-US"/>
              </w:rPr>
              <w:t>Ягоднинский городской округ</w:t>
            </w:r>
          </w:p>
        </w:tc>
        <w:tc>
          <w:tcPr>
            <w:tcW w:w="1760"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autoSpaceDE w:val="0"/>
              <w:autoSpaceDN w:val="0"/>
              <w:adjustRightInd w:val="0"/>
              <w:jc w:val="center"/>
              <w:rPr>
                <w:rFonts w:eastAsia="Calibri"/>
                <w:bCs/>
                <w:lang w:eastAsia="en-US"/>
              </w:rPr>
            </w:pPr>
            <w:r w:rsidRPr="002D5A66">
              <w:rPr>
                <w:rFonts w:eastAsia="Calibri"/>
                <w:bCs/>
                <w:lang w:eastAsia="en-US"/>
              </w:rPr>
              <w:t>212,4</w:t>
            </w:r>
          </w:p>
        </w:tc>
        <w:tc>
          <w:tcPr>
            <w:tcW w:w="1785"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autoSpaceDE w:val="0"/>
              <w:autoSpaceDN w:val="0"/>
              <w:adjustRightInd w:val="0"/>
              <w:jc w:val="center"/>
              <w:rPr>
                <w:rFonts w:eastAsia="Calibri"/>
                <w:bCs/>
                <w:lang w:eastAsia="en-US"/>
              </w:rPr>
            </w:pPr>
            <w:r w:rsidRPr="002D5A66">
              <w:rPr>
                <w:rFonts w:eastAsia="Calibri"/>
                <w:bCs/>
                <w:lang w:eastAsia="en-US"/>
              </w:rPr>
              <w:t>162,6</w:t>
            </w:r>
          </w:p>
        </w:tc>
        <w:tc>
          <w:tcPr>
            <w:tcW w:w="1786"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jc w:val="center"/>
            </w:pPr>
            <w:r w:rsidRPr="002D5A66">
              <w:t>76,6</w:t>
            </w:r>
          </w:p>
        </w:tc>
        <w:tc>
          <w:tcPr>
            <w:tcW w:w="1186" w:type="dxa"/>
            <w:tcBorders>
              <w:top w:val="nil"/>
              <w:left w:val="single" w:sz="4" w:space="0" w:color="auto"/>
              <w:bottom w:val="nil"/>
              <w:right w:val="nil"/>
            </w:tcBorders>
            <w:shd w:val="clear" w:color="auto" w:fill="auto"/>
            <w:noWrap/>
            <w:vAlign w:val="bottom"/>
          </w:tcPr>
          <w:p w:rsidR="00AB6BDE" w:rsidRPr="002D5A66" w:rsidRDefault="00AB6BDE" w:rsidP="00AB6BDE">
            <w:pPr>
              <w:jc w:val="right"/>
            </w:pPr>
          </w:p>
        </w:tc>
      </w:tr>
    </w:tbl>
    <w:p w:rsidR="00AB6BDE" w:rsidRPr="002D5A66" w:rsidRDefault="00AB6BDE" w:rsidP="00AB6BDE">
      <w:pPr>
        <w:contextualSpacing/>
        <w:jc w:val="both"/>
        <w:rPr>
          <w:bCs/>
          <w:color w:val="000000"/>
          <w:sz w:val="26"/>
          <w:szCs w:val="26"/>
        </w:rPr>
      </w:pPr>
    </w:p>
    <w:p w:rsidR="00AB6BDE" w:rsidRPr="002D5A66" w:rsidRDefault="00AB6BDE" w:rsidP="00AB6BDE">
      <w:pPr>
        <w:ind w:firstLine="539"/>
        <w:contextualSpacing/>
        <w:jc w:val="both"/>
        <w:rPr>
          <w:color w:val="000000"/>
          <w:sz w:val="28"/>
          <w:lang w:eastAsia="x-none"/>
        </w:rPr>
      </w:pPr>
      <w:r w:rsidRPr="002D5A66">
        <w:rPr>
          <w:color w:val="000000"/>
          <w:sz w:val="28"/>
          <w:lang w:eastAsia="x-none"/>
        </w:rPr>
        <w:t>Низкий процент</w:t>
      </w:r>
      <w:r w:rsidR="009024DE">
        <w:rPr>
          <w:color w:val="000000"/>
          <w:sz w:val="28"/>
          <w:lang w:eastAsia="x-none"/>
        </w:rPr>
        <w:t xml:space="preserve"> исполнения</w:t>
      </w:r>
      <w:r w:rsidRPr="002D5A66">
        <w:rPr>
          <w:color w:val="000000"/>
          <w:sz w:val="28"/>
          <w:lang w:eastAsia="x-none"/>
        </w:rPr>
        <w:t xml:space="preserve"> в </w:t>
      </w:r>
      <w:proofErr w:type="spellStart"/>
      <w:r w:rsidRPr="002D5A66">
        <w:rPr>
          <w:color w:val="000000"/>
          <w:sz w:val="28"/>
          <w:lang w:eastAsia="x-none"/>
        </w:rPr>
        <w:t>Ягоднинском</w:t>
      </w:r>
      <w:proofErr w:type="spellEnd"/>
      <w:r w:rsidRPr="002D5A66">
        <w:rPr>
          <w:color w:val="000000"/>
          <w:sz w:val="28"/>
          <w:lang w:eastAsia="x-none"/>
        </w:rPr>
        <w:t xml:space="preserve"> городском округе сложился в виду</w:t>
      </w:r>
      <w:r w:rsidRPr="002D5A66">
        <w:rPr>
          <w:bCs/>
          <w:sz w:val="28"/>
          <w:szCs w:val="28"/>
          <w:lang w:val="x-none" w:eastAsia="x-none"/>
        </w:rPr>
        <w:t xml:space="preserve"> прекращени</w:t>
      </w:r>
      <w:r w:rsidRPr="002D5A66">
        <w:rPr>
          <w:bCs/>
          <w:sz w:val="28"/>
          <w:szCs w:val="28"/>
          <w:lang w:eastAsia="x-none"/>
        </w:rPr>
        <w:t>я</w:t>
      </w:r>
      <w:r w:rsidRPr="002D5A66">
        <w:rPr>
          <w:bCs/>
          <w:sz w:val="28"/>
          <w:szCs w:val="28"/>
          <w:lang w:val="x-none" w:eastAsia="x-none"/>
        </w:rPr>
        <w:t xml:space="preserve"> трудовых отношений с </w:t>
      </w:r>
      <w:r w:rsidRPr="002D5A66">
        <w:rPr>
          <w:bCs/>
          <w:sz w:val="28"/>
          <w:szCs w:val="28"/>
          <w:lang w:eastAsia="x-none"/>
        </w:rPr>
        <w:t>работником</w:t>
      </w:r>
      <w:r w:rsidRPr="002D5A66">
        <w:rPr>
          <w:bCs/>
          <w:sz w:val="28"/>
          <w:szCs w:val="28"/>
          <w:lang w:val="x-none" w:eastAsia="x-none"/>
        </w:rPr>
        <w:t>, получающим данную выплату.</w:t>
      </w:r>
    </w:p>
    <w:p w:rsidR="00AB6BDE" w:rsidRPr="002D5A66" w:rsidRDefault="00AB6BDE" w:rsidP="00AB6BDE">
      <w:pPr>
        <w:ind w:firstLine="567"/>
        <w:contextualSpacing/>
        <w:jc w:val="both"/>
        <w:rPr>
          <w:bCs/>
          <w:color w:val="000000"/>
          <w:sz w:val="28"/>
          <w:szCs w:val="28"/>
        </w:rPr>
      </w:pPr>
      <w:r w:rsidRPr="002D5A66">
        <w:rPr>
          <w:bCs/>
          <w:color w:val="000000"/>
          <w:sz w:val="28"/>
          <w:szCs w:val="28"/>
        </w:rPr>
        <w:t xml:space="preserve">- </w:t>
      </w:r>
      <w:r w:rsidRPr="002D5A66">
        <w:rPr>
          <w:b/>
          <w:bCs/>
          <w:color w:val="000000"/>
          <w:sz w:val="28"/>
          <w:szCs w:val="28"/>
        </w:rPr>
        <w:t>основное мероприятие «Поддержка деятельности общественных объединений в области культуры и искусства,</w:t>
      </w:r>
      <w:r w:rsidRPr="002D5A66">
        <w:rPr>
          <w:sz w:val="28"/>
          <w:szCs w:val="28"/>
        </w:rPr>
        <w:t xml:space="preserve"> </w:t>
      </w:r>
      <w:r w:rsidRPr="002D5A66">
        <w:rPr>
          <w:b/>
          <w:bCs/>
          <w:color w:val="000000"/>
          <w:sz w:val="28"/>
          <w:szCs w:val="28"/>
        </w:rPr>
        <w:t xml:space="preserve">социально ориентированных некоммерческих организаций Магаданской области» </w:t>
      </w:r>
      <w:r w:rsidRPr="002D5A66">
        <w:rPr>
          <w:bCs/>
          <w:color w:val="000000"/>
          <w:sz w:val="28"/>
          <w:szCs w:val="28"/>
        </w:rPr>
        <w:t xml:space="preserve">при плановом назначение в 2018 году 604,7 тыс. рублей исполнение составило 100,0%. Финансирование в 2018 году осуществлялось на основании распоряжения губернатора Магаданской области от 06.03.2018 года № 146-р «О предоставлении субсидий из областного бюджета творческим общественным объединениям Магаданской области в 2018 году». </w:t>
      </w:r>
    </w:p>
    <w:p w:rsidR="00AB6BDE" w:rsidRPr="002D5A66" w:rsidRDefault="00AB6BDE" w:rsidP="00AB6BDE">
      <w:pPr>
        <w:ind w:firstLine="567"/>
        <w:contextualSpacing/>
        <w:jc w:val="both"/>
        <w:rPr>
          <w:bCs/>
          <w:color w:val="000000"/>
          <w:sz w:val="28"/>
          <w:szCs w:val="28"/>
        </w:rPr>
      </w:pPr>
      <w:r w:rsidRPr="002D5A66">
        <w:rPr>
          <w:bCs/>
          <w:color w:val="000000"/>
          <w:sz w:val="28"/>
          <w:szCs w:val="28"/>
        </w:rPr>
        <w:t>В рамках направления расходов «Поддержка творческих общественных объединений в рамках участия во Всероссийских межрегиональных выставках, конкурсах, форумах» предусмотрено 187,5 тыс. рублей, кассовое исполнение</w:t>
      </w:r>
      <w:r w:rsidR="009A1A9E">
        <w:rPr>
          <w:bCs/>
          <w:color w:val="000000"/>
          <w:sz w:val="28"/>
          <w:szCs w:val="28"/>
        </w:rPr>
        <w:t xml:space="preserve"> составило</w:t>
      </w:r>
      <w:r w:rsidRPr="002D5A66">
        <w:rPr>
          <w:bCs/>
          <w:color w:val="000000"/>
          <w:sz w:val="28"/>
          <w:szCs w:val="28"/>
        </w:rPr>
        <w:t xml:space="preserve"> 187,5 тыс. рублей или 100,0%.  Магаданским отделением «Союз Театральных деятелей РФ (ВТО)» средства направлены на участие в VII Международный конкурсе молодых артистов оперетты и мюзикла имени народного артиста СССР Владимира Курочкина, Магаданским писательским отделением «Союза писателей России» средства реализованы в рамках участия в Съезде писателей России (г. Москва) председателя Магаданского писательского.</w:t>
      </w:r>
    </w:p>
    <w:p w:rsidR="00AB6BDE" w:rsidRPr="002D5A66" w:rsidRDefault="00E0676A" w:rsidP="00AB6BDE">
      <w:pPr>
        <w:ind w:firstLine="567"/>
        <w:contextualSpacing/>
        <w:jc w:val="both"/>
        <w:rPr>
          <w:bCs/>
          <w:color w:val="000000"/>
          <w:sz w:val="28"/>
          <w:szCs w:val="28"/>
        </w:rPr>
      </w:pPr>
      <w:r>
        <w:rPr>
          <w:bCs/>
          <w:color w:val="000000"/>
          <w:sz w:val="28"/>
          <w:szCs w:val="28"/>
        </w:rPr>
        <w:t xml:space="preserve">В рамках направления </w:t>
      </w:r>
      <w:r w:rsidR="00AB6BDE" w:rsidRPr="002D5A66">
        <w:rPr>
          <w:bCs/>
          <w:color w:val="000000"/>
          <w:sz w:val="28"/>
          <w:szCs w:val="28"/>
        </w:rPr>
        <w:t>расходов «Предоставление субсидий на возмещение затрат, связанных с оказанием услуг в рамках реализации отдельных социально значимых проектов» запланировано 417,2 тыс. рублей, исполнение</w:t>
      </w:r>
      <w:r w:rsidR="009A1A9E">
        <w:rPr>
          <w:bCs/>
          <w:color w:val="000000"/>
          <w:sz w:val="28"/>
          <w:szCs w:val="28"/>
        </w:rPr>
        <w:t xml:space="preserve"> составило</w:t>
      </w:r>
      <w:r w:rsidR="00AB6BDE" w:rsidRPr="002D5A66">
        <w:rPr>
          <w:bCs/>
          <w:color w:val="000000"/>
          <w:sz w:val="28"/>
          <w:szCs w:val="28"/>
        </w:rPr>
        <w:t xml:space="preserve"> 100,0% или 417,2 тыс. рублей от плановых назначений. Оплачены комплектующие материалы для создания модульной мобильной экспозиции «Художник и театр», посвященной 80-летию со дня рождения Заслуженного художника России В.Н. Мягкова. Заключены договора подряда для проведения допечатной подготовки журнала «Колымские просторы», альманаха «На Севере Дальнем».</w:t>
      </w:r>
    </w:p>
    <w:p w:rsidR="00AB6BDE" w:rsidRPr="002D5A66" w:rsidRDefault="00AB6BDE" w:rsidP="00AB6BDE">
      <w:pPr>
        <w:ind w:firstLine="567"/>
        <w:contextualSpacing/>
        <w:jc w:val="both"/>
        <w:rPr>
          <w:b/>
          <w:bCs/>
          <w:color w:val="000000"/>
          <w:sz w:val="28"/>
          <w:szCs w:val="28"/>
        </w:rPr>
      </w:pPr>
      <w:r w:rsidRPr="002D5A66">
        <w:rPr>
          <w:b/>
          <w:bCs/>
          <w:color w:val="000000"/>
          <w:sz w:val="28"/>
          <w:szCs w:val="28"/>
        </w:rPr>
        <w:t xml:space="preserve">- основное мероприятие «Поддержка лучших муниципальных учреждений культуры, находящихся на территориях сельских поселений и их работникам». </w:t>
      </w:r>
      <w:r w:rsidRPr="002D5A66">
        <w:rPr>
          <w:bCs/>
          <w:color w:val="000000"/>
          <w:sz w:val="28"/>
          <w:szCs w:val="28"/>
        </w:rPr>
        <w:t>В рамках данного мероприятия предусмотрена государственная поддержка лучших учреждений культуры, находящихся на территориях сельских поселений и их работникам. Плановые назначения в 2018 году составляют 164,9 тыс. рублей, в том числе из средств федерального бюджета 150,0 тыс. рублей, из средств областного бюджета 14,9 тыс. рублей, исполнение составило 164,8 тыс. рублей.</w:t>
      </w:r>
    </w:p>
    <w:p w:rsidR="00AB6BDE" w:rsidRPr="002D5A66" w:rsidRDefault="00AB6BDE" w:rsidP="00AB6BDE">
      <w:pPr>
        <w:ind w:firstLine="567"/>
        <w:contextualSpacing/>
        <w:jc w:val="both"/>
        <w:rPr>
          <w:bCs/>
          <w:color w:val="000000"/>
          <w:sz w:val="28"/>
          <w:szCs w:val="28"/>
        </w:rPr>
      </w:pPr>
    </w:p>
    <w:p w:rsidR="00AB6BDE" w:rsidRPr="002D5A66" w:rsidRDefault="00AB6BDE" w:rsidP="00AB6BDE">
      <w:pPr>
        <w:ind w:firstLine="709"/>
        <w:jc w:val="center"/>
        <w:rPr>
          <w:b/>
          <w:color w:val="000000"/>
          <w:sz w:val="28"/>
          <w:szCs w:val="28"/>
        </w:rPr>
      </w:pPr>
      <w:r w:rsidRPr="002D5A66">
        <w:rPr>
          <w:b/>
          <w:color w:val="000000"/>
          <w:sz w:val="28"/>
          <w:szCs w:val="28"/>
        </w:rPr>
        <w:t>Исполнение расходов по субсидиям бюджетам городских округов, предоставляемых в рамках реализации подпрограммы «Финансовая поддержка творческих общественных объединений и деятелей культуры и искусства Магаданской области» на 2014-2021 годы» государственной программы Магаданской области «Развитие культуры и туризма Магаданской области» на 2014-2021 годы» за 2018 год</w:t>
      </w:r>
    </w:p>
    <w:p w:rsidR="00AB6BDE" w:rsidRPr="002D5A66" w:rsidRDefault="00AB6BDE" w:rsidP="00AB6BDE">
      <w:pPr>
        <w:ind w:firstLine="709"/>
        <w:rPr>
          <w:rFonts w:eastAsia="Calibri" w:cs="Arial"/>
          <w:sz w:val="20"/>
          <w:szCs w:val="20"/>
          <w:lang w:eastAsia="en-US"/>
        </w:rPr>
      </w:pPr>
    </w:p>
    <w:tbl>
      <w:tblPr>
        <w:tblpPr w:leftFromText="180" w:rightFromText="180" w:vertAnchor="text" w:horzAnchor="margin" w:tblpY="35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1979"/>
        <w:gridCol w:w="1618"/>
        <w:gridCol w:w="1262"/>
      </w:tblGrid>
      <w:tr w:rsidR="00AB6BDE" w:rsidRPr="002D5A66" w:rsidTr="00AB6BDE">
        <w:tc>
          <w:tcPr>
            <w:tcW w:w="4492" w:type="dxa"/>
            <w:shd w:val="clear" w:color="auto" w:fill="auto"/>
          </w:tcPr>
          <w:p w:rsidR="00AB6BDE" w:rsidRPr="002D5A66" w:rsidRDefault="00AB6BDE" w:rsidP="00AB6BDE">
            <w:pPr>
              <w:jc w:val="center"/>
              <w:rPr>
                <w:rFonts w:eastAsia="Calibri"/>
                <w:b/>
                <w:lang w:eastAsia="en-US"/>
              </w:rPr>
            </w:pPr>
            <w:r w:rsidRPr="002D5A66">
              <w:rPr>
                <w:rFonts w:eastAsia="Calibri"/>
                <w:b/>
                <w:lang w:eastAsia="en-US"/>
              </w:rPr>
              <w:t>Наименование муниципального образования</w:t>
            </w:r>
          </w:p>
        </w:tc>
        <w:tc>
          <w:tcPr>
            <w:tcW w:w="1979" w:type="dxa"/>
            <w:shd w:val="clear" w:color="auto" w:fill="auto"/>
          </w:tcPr>
          <w:p w:rsidR="00AB6BDE" w:rsidRPr="002D5A66" w:rsidRDefault="00AB6BDE" w:rsidP="00AB6BDE">
            <w:pPr>
              <w:jc w:val="center"/>
              <w:rPr>
                <w:rFonts w:eastAsia="Calibri"/>
                <w:b/>
                <w:lang w:eastAsia="en-US"/>
              </w:rPr>
            </w:pPr>
            <w:r w:rsidRPr="002D5A66">
              <w:rPr>
                <w:rFonts w:eastAsia="Calibri"/>
                <w:b/>
                <w:lang w:eastAsia="en-US"/>
              </w:rPr>
              <w:t>Бюджет</w:t>
            </w:r>
          </w:p>
        </w:tc>
        <w:tc>
          <w:tcPr>
            <w:tcW w:w="1618" w:type="dxa"/>
          </w:tcPr>
          <w:p w:rsidR="00AB6BDE" w:rsidRPr="002D5A66" w:rsidRDefault="00AB6BDE" w:rsidP="00AB6BDE">
            <w:pPr>
              <w:jc w:val="center"/>
              <w:rPr>
                <w:rFonts w:eastAsia="Calibri"/>
                <w:b/>
                <w:lang w:eastAsia="en-US"/>
              </w:rPr>
            </w:pPr>
            <w:r w:rsidRPr="002D5A66">
              <w:rPr>
                <w:rFonts w:eastAsia="Calibri"/>
                <w:b/>
                <w:lang w:eastAsia="en-US"/>
              </w:rPr>
              <w:t xml:space="preserve">Кассовое </w:t>
            </w:r>
          </w:p>
          <w:p w:rsidR="00AB6BDE" w:rsidRPr="002D5A66" w:rsidRDefault="00AB6BDE" w:rsidP="00AB6BDE">
            <w:pPr>
              <w:jc w:val="center"/>
              <w:rPr>
                <w:rFonts w:eastAsia="Calibri"/>
                <w:b/>
                <w:lang w:eastAsia="en-US"/>
              </w:rPr>
            </w:pPr>
            <w:r w:rsidRPr="002D5A66">
              <w:rPr>
                <w:rFonts w:eastAsia="Calibri"/>
                <w:b/>
                <w:lang w:eastAsia="en-US"/>
              </w:rPr>
              <w:t>исполнение</w:t>
            </w:r>
          </w:p>
        </w:tc>
        <w:tc>
          <w:tcPr>
            <w:tcW w:w="1262" w:type="dxa"/>
          </w:tcPr>
          <w:p w:rsidR="00AB6BDE" w:rsidRPr="002D5A66" w:rsidRDefault="00AB6BDE" w:rsidP="00AB6BDE">
            <w:pPr>
              <w:jc w:val="center"/>
              <w:rPr>
                <w:rFonts w:eastAsia="Calibri"/>
                <w:b/>
                <w:lang w:eastAsia="en-US"/>
              </w:rPr>
            </w:pPr>
            <w:r w:rsidRPr="002D5A66">
              <w:rPr>
                <w:rFonts w:eastAsia="Calibri"/>
                <w:b/>
                <w:lang w:eastAsia="en-US"/>
              </w:rPr>
              <w:t>%%</w:t>
            </w:r>
          </w:p>
          <w:p w:rsidR="00AB6BDE" w:rsidRPr="002D5A66" w:rsidRDefault="00AB6BDE" w:rsidP="00AB6BDE">
            <w:pPr>
              <w:ind w:left="162" w:hanging="162"/>
              <w:jc w:val="center"/>
              <w:rPr>
                <w:rFonts w:eastAsia="Calibri"/>
                <w:b/>
                <w:lang w:eastAsia="en-US"/>
              </w:rPr>
            </w:pPr>
            <w:r w:rsidRPr="002D5A66">
              <w:rPr>
                <w:rFonts w:eastAsia="Calibri"/>
                <w:b/>
                <w:lang w:eastAsia="en-US"/>
              </w:rPr>
              <w:t>исп.</w:t>
            </w:r>
          </w:p>
        </w:tc>
      </w:tr>
      <w:tr w:rsidR="00AB6BDE" w:rsidRPr="002D5A66" w:rsidTr="00AB6BDE">
        <w:tc>
          <w:tcPr>
            <w:tcW w:w="4492" w:type="dxa"/>
            <w:shd w:val="clear" w:color="auto" w:fill="auto"/>
          </w:tcPr>
          <w:p w:rsidR="00AB6BDE" w:rsidRPr="002D5A66" w:rsidRDefault="00AB6BDE" w:rsidP="00AB6BDE">
            <w:pPr>
              <w:rPr>
                <w:rFonts w:eastAsia="Calibri"/>
                <w:b/>
                <w:lang w:eastAsia="en-US"/>
              </w:rPr>
            </w:pPr>
            <w:r w:rsidRPr="002D5A66">
              <w:rPr>
                <w:rFonts w:eastAsia="Calibri"/>
                <w:b/>
                <w:lang w:eastAsia="en-US"/>
              </w:rPr>
              <w:t>ВСЕГО</w:t>
            </w:r>
          </w:p>
        </w:tc>
        <w:tc>
          <w:tcPr>
            <w:tcW w:w="1979" w:type="dxa"/>
            <w:shd w:val="clear" w:color="auto" w:fill="auto"/>
          </w:tcPr>
          <w:p w:rsidR="00AB6BDE" w:rsidRPr="002D5A66" w:rsidRDefault="00AB6BDE" w:rsidP="00AB6BDE">
            <w:pPr>
              <w:jc w:val="center"/>
              <w:rPr>
                <w:rFonts w:eastAsia="Calibri"/>
                <w:b/>
                <w:lang w:eastAsia="en-US"/>
              </w:rPr>
            </w:pPr>
            <w:r w:rsidRPr="002D5A66">
              <w:rPr>
                <w:rFonts w:eastAsia="Calibri"/>
                <w:b/>
                <w:lang w:eastAsia="en-US"/>
              </w:rPr>
              <w:t>164,9</w:t>
            </w:r>
          </w:p>
        </w:tc>
        <w:tc>
          <w:tcPr>
            <w:tcW w:w="1618" w:type="dxa"/>
          </w:tcPr>
          <w:p w:rsidR="00AB6BDE" w:rsidRPr="002D5A66" w:rsidRDefault="00AB6BDE" w:rsidP="00AB6BDE">
            <w:pPr>
              <w:jc w:val="center"/>
              <w:rPr>
                <w:rFonts w:eastAsia="Calibri"/>
                <w:b/>
                <w:lang w:eastAsia="en-US"/>
              </w:rPr>
            </w:pPr>
            <w:r w:rsidRPr="002D5A66">
              <w:rPr>
                <w:rFonts w:eastAsia="Calibri"/>
                <w:b/>
                <w:lang w:eastAsia="en-US"/>
              </w:rPr>
              <w:t>164,8</w:t>
            </w:r>
          </w:p>
        </w:tc>
        <w:tc>
          <w:tcPr>
            <w:tcW w:w="1262" w:type="dxa"/>
          </w:tcPr>
          <w:p w:rsidR="00AB6BDE" w:rsidRPr="002D5A66" w:rsidRDefault="00AB6BDE" w:rsidP="00AB6BDE">
            <w:pPr>
              <w:jc w:val="center"/>
              <w:rPr>
                <w:rFonts w:eastAsia="Calibri"/>
                <w:b/>
                <w:lang w:eastAsia="en-US"/>
              </w:rPr>
            </w:pPr>
            <w:r w:rsidRPr="002D5A66">
              <w:rPr>
                <w:rFonts w:eastAsia="Calibri"/>
                <w:b/>
                <w:lang w:eastAsia="en-US"/>
              </w:rPr>
              <w:t>99,9</w:t>
            </w:r>
          </w:p>
        </w:tc>
      </w:tr>
      <w:tr w:rsidR="00AB6BDE" w:rsidRPr="002D5A66" w:rsidTr="00AB6BDE">
        <w:tc>
          <w:tcPr>
            <w:tcW w:w="4492" w:type="dxa"/>
            <w:shd w:val="clear" w:color="auto" w:fill="auto"/>
          </w:tcPr>
          <w:p w:rsidR="00AB6BDE" w:rsidRPr="002D5A66" w:rsidRDefault="00AB6BDE" w:rsidP="00AB6BDE">
            <w:pPr>
              <w:rPr>
                <w:rFonts w:eastAsia="Calibri"/>
                <w:lang w:eastAsia="en-US"/>
              </w:rPr>
            </w:pPr>
            <w:r w:rsidRPr="002D5A66">
              <w:rPr>
                <w:rFonts w:eastAsia="Calibri"/>
                <w:lang w:eastAsia="en-US"/>
              </w:rPr>
              <w:t>Ольский городской округ (с. Тауйск)</w:t>
            </w:r>
          </w:p>
        </w:tc>
        <w:tc>
          <w:tcPr>
            <w:tcW w:w="1979" w:type="dxa"/>
            <w:shd w:val="clear" w:color="auto" w:fill="auto"/>
          </w:tcPr>
          <w:p w:rsidR="00AB6BDE" w:rsidRPr="002D5A66" w:rsidRDefault="00AB6BDE" w:rsidP="00AB6BDE">
            <w:pPr>
              <w:jc w:val="center"/>
              <w:rPr>
                <w:rFonts w:eastAsia="Calibri"/>
                <w:lang w:eastAsia="en-US"/>
              </w:rPr>
            </w:pPr>
            <w:r w:rsidRPr="002D5A66">
              <w:rPr>
                <w:rFonts w:eastAsia="Calibri"/>
                <w:lang w:eastAsia="en-US"/>
              </w:rPr>
              <w:t>55,0</w:t>
            </w:r>
          </w:p>
        </w:tc>
        <w:tc>
          <w:tcPr>
            <w:tcW w:w="1618" w:type="dxa"/>
          </w:tcPr>
          <w:p w:rsidR="00AB6BDE" w:rsidRPr="002D5A66" w:rsidRDefault="00AB6BDE" w:rsidP="00AB6BDE">
            <w:pPr>
              <w:jc w:val="center"/>
              <w:rPr>
                <w:rFonts w:eastAsia="Calibri"/>
                <w:lang w:eastAsia="en-US"/>
              </w:rPr>
            </w:pPr>
            <w:r w:rsidRPr="002D5A66">
              <w:rPr>
                <w:rFonts w:eastAsia="Calibri"/>
                <w:lang w:eastAsia="en-US"/>
              </w:rPr>
              <w:t>55,0</w:t>
            </w:r>
          </w:p>
        </w:tc>
        <w:tc>
          <w:tcPr>
            <w:tcW w:w="1262" w:type="dxa"/>
          </w:tcPr>
          <w:p w:rsidR="00AB6BDE" w:rsidRPr="002D5A66" w:rsidRDefault="00AB6BDE" w:rsidP="00AB6BDE">
            <w:pPr>
              <w:jc w:val="center"/>
              <w:rPr>
                <w:rFonts w:eastAsia="Calibri"/>
                <w:lang w:eastAsia="en-US"/>
              </w:rPr>
            </w:pPr>
            <w:r w:rsidRPr="002D5A66">
              <w:rPr>
                <w:rFonts w:eastAsia="Calibri"/>
                <w:lang w:eastAsia="en-US"/>
              </w:rPr>
              <w:t>100,0</w:t>
            </w:r>
          </w:p>
        </w:tc>
      </w:tr>
      <w:tr w:rsidR="00AB6BDE" w:rsidRPr="002D5A66" w:rsidTr="00AB6BDE">
        <w:trPr>
          <w:trHeight w:val="132"/>
        </w:trPr>
        <w:tc>
          <w:tcPr>
            <w:tcW w:w="4492" w:type="dxa"/>
            <w:shd w:val="clear" w:color="auto" w:fill="auto"/>
          </w:tcPr>
          <w:p w:rsidR="00AB6BDE" w:rsidRPr="002D5A66" w:rsidRDefault="00AB6BDE" w:rsidP="00AB6BDE">
            <w:pPr>
              <w:rPr>
                <w:rFonts w:eastAsia="Calibri"/>
                <w:lang w:eastAsia="en-US"/>
              </w:rPr>
            </w:pPr>
            <w:r w:rsidRPr="002D5A66">
              <w:rPr>
                <w:rFonts w:eastAsia="Calibri"/>
                <w:lang w:eastAsia="en-US"/>
              </w:rPr>
              <w:t>Ольский городской округ (с. Гадля)</w:t>
            </w:r>
          </w:p>
        </w:tc>
        <w:tc>
          <w:tcPr>
            <w:tcW w:w="1979" w:type="dxa"/>
            <w:shd w:val="clear" w:color="auto" w:fill="auto"/>
          </w:tcPr>
          <w:p w:rsidR="00AB6BDE" w:rsidRPr="002D5A66" w:rsidRDefault="00AB6BDE" w:rsidP="00AB6BDE">
            <w:pPr>
              <w:jc w:val="center"/>
              <w:rPr>
                <w:rFonts w:eastAsia="Calibri"/>
                <w:lang w:eastAsia="en-US"/>
              </w:rPr>
            </w:pPr>
            <w:r w:rsidRPr="002D5A66">
              <w:rPr>
                <w:rFonts w:eastAsia="Calibri"/>
                <w:lang w:eastAsia="en-US"/>
              </w:rPr>
              <w:t>109,9</w:t>
            </w:r>
          </w:p>
        </w:tc>
        <w:tc>
          <w:tcPr>
            <w:tcW w:w="1618" w:type="dxa"/>
          </w:tcPr>
          <w:p w:rsidR="00AB6BDE" w:rsidRPr="002D5A66" w:rsidRDefault="00AB6BDE" w:rsidP="00AB6BDE">
            <w:pPr>
              <w:jc w:val="center"/>
              <w:rPr>
                <w:rFonts w:eastAsia="Calibri"/>
                <w:lang w:eastAsia="en-US"/>
              </w:rPr>
            </w:pPr>
            <w:r w:rsidRPr="002D5A66">
              <w:rPr>
                <w:rFonts w:eastAsia="Calibri"/>
                <w:lang w:eastAsia="en-US"/>
              </w:rPr>
              <w:t>109,8</w:t>
            </w:r>
          </w:p>
        </w:tc>
        <w:tc>
          <w:tcPr>
            <w:tcW w:w="1262" w:type="dxa"/>
          </w:tcPr>
          <w:p w:rsidR="00AB6BDE" w:rsidRPr="002D5A66" w:rsidRDefault="00AB6BDE" w:rsidP="00AB6BDE">
            <w:pPr>
              <w:jc w:val="center"/>
              <w:rPr>
                <w:rFonts w:eastAsia="Calibri"/>
                <w:lang w:eastAsia="en-US"/>
              </w:rPr>
            </w:pPr>
            <w:r w:rsidRPr="002D5A66">
              <w:rPr>
                <w:rFonts w:eastAsia="Calibri"/>
                <w:lang w:eastAsia="en-US"/>
              </w:rPr>
              <w:t>99,9</w:t>
            </w:r>
          </w:p>
        </w:tc>
      </w:tr>
    </w:tbl>
    <w:p w:rsidR="00AB6BDE" w:rsidRPr="002D5A66" w:rsidRDefault="00AB6BDE" w:rsidP="00AB6BDE">
      <w:pPr>
        <w:ind w:firstLine="709"/>
        <w:contextualSpacing/>
        <w:jc w:val="right"/>
        <w:rPr>
          <w:bCs/>
          <w:color w:val="000000"/>
          <w:sz w:val="22"/>
          <w:szCs w:val="22"/>
        </w:rPr>
      </w:pPr>
      <w:r w:rsidRPr="002D5A66">
        <w:rPr>
          <w:bCs/>
          <w:color w:val="000000"/>
          <w:sz w:val="22"/>
          <w:szCs w:val="22"/>
        </w:rPr>
        <w:t>тыс. рублей</w:t>
      </w:r>
    </w:p>
    <w:p w:rsidR="00AB6BDE" w:rsidRPr="002D5A66" w:rsidRDefault="00AB6BDE" w:rsidP="00AB6BDE">
      <w:pPr>
        <w:ind w:firstLine="567"/>
        <w:contextualSpacing/>
        <w:jc w:val="both"/>
        <w:rPr>
          <w:bCs/>
          <w:color w:val="000000"/>
          <w:sz w:val="28"/>
          <w:szCs w:val="28"/>
        </w:rPr>
      </w:pPr>
    </w:p>
    <w:p w:rsidR="00AB6BDE" w:rsidRPr="002D5A66" w:rsidRDefault="00AB6BDE" w:rsidP="00AB6BDE">
      <w:pPr>
        <w:ind w:firstLine="709"/>
        <w:jc w:val="both"/>
        <w:rPr>
          <w:sz w:val="28"/>
          <w:szCs w:val="28"/>
        </w:rPr>
      </w:pPr>
      <w:r w:rsidRPr="002D5A66">
        <w:rPr>
          <w:sz w:val="28"/>
          <w:szCs w:val="28"/>
        </w:rPr>
        <w:t>В соответствии с приказом министерства культуры и туризма Магаданской области от 09.02.2018 г. № 30 «О присуждении денежного поощрения лучшим муниципальным учреждениям культуры, находящимся на территориях сельских поселений, и их работникам Магаданской области</w:t>
      </w:r>
      <w:r>
        <w:rPr>
          <w:sz w:val="28"/>
          <w:szCs w:val="28"/>
        </w:rPr>
        <w:t>»</w:t>
      </w:r>
      <w:r w:rsidRPr="002D5A66">
        <w:rPr>
          <w:sz w:val="28"/>
          <w:szCs w:val="28"/>
        </w:rPr>
        <w:t xml:space="preserve"> в отчетном финансовом году победителем стали:</w:t>
      </w:r>
    </w:p>
    <w:p w:rsidR="00AB6BDE" w:rsidRPr="002D5A66" w:rsidRDefault="00AB6BDE" w:rsidP="00555FF5">
      <w:pPr>
        <w:pStyle w:val="a6"/>
        <w:numPr>
          <w:ilvl w:val="0"/>
          <w:numId w:val="7"/>
        </w:numPr>
        <w:ind w:left="851" w:hanging="284"/>
        <w:contextualSpacing/>
        <w:jc w:val="both"/>
        <w:rPr>
          <w:sz w:val="28"/>
          <w:szCs w:val="28"/>
        </w:rPr>
      </w:pPr>
      <w:r w:rsidRPr="002D5A66">
        <w:rPr>
          <w:sz w:val="28"/>
          <w:szCs w:val="28"/>
        </w:rPr>
        <w:t>структурное подразделение «Сельский дом культуры с. Гадля»;</w:t>
      </w:r>
    </w:p>
    <w:p w:rsidR="00AB6BDE" w:rsidRPr="002D5A66" w:rsidRDefault="00AB6BDE" w:rsidP="00555FF5">
      <w:pPr>
        <w:pStyle w:val="a6"/>
        <w:numPr>
          <w:ilvl w:val="0"/>
          <w:numId w:val="7"/>
        </w:numPr>
        <w:ind w:left="851" w:hanging="284"/>
        <w:contextualSpacing/>
        <w:jc w:val="both"/>
        <w:rPr>
          <w:sz w:val="28"/>
          <w:szCs w:val="28"/>
        </w:rPr>
      </w:pPr>
      <w:r w:rsidRPr="002D5A66">
        <w:rPr>
          <w:sz w:val="28"/>
          <w:szCs w:val="28"/>
        </w:rPr>
        <w:t>Жданов Андрей Анатольевич, заведующий структурным подразделением «</w:t>
      </w:r>
      <w:r w:rsidR="00DB0E06" w:rsidRPr="002D5A66">
        <w:rPr>
          <w:sz w:val="28"/>
          <w:szCs w:val="28"/>
        </w:rPr>
        <w:t>Этнокультурный</w:t>
      </w:r>
      <w:r w:rsidRPr="002D5A66">
        <w:rPr>
          <w:sz w:val="28"/>
          <w:szCs w:val="28"/>
        </w:rPr>
        <w:t xml:space="preserve"> центр с. Тауйск» МКУК «ООЦК». </w:t>
      </w:r>
    </w:p>
    <w:p w:rsidR="00AB6BDE" w:rsidRPr="002D5A66" w:rsidRDefault="00AB6BDE" w:rsidP="00AB6BDE">
      <w:pPr>
        <w:ind w:firstLine="567"/>
        <w:contextualSpacing/>
        <w:jc w:val="both"/>
        <w:rPr>
          <w:bCs/>
          <w:color w:val="000000"/>
          <w:sz w:val="28"/>
          <w:szCs w:val="28"/>
        </w:rPr>
      </w:pPr>
    </w:p>
    <w:p w:rsidR="009A1A9E" w:rsidRDefault="009A1A9E" w:rsidP="00AB6BDE">
      <w:pPr>
        <w:pStyle w:val="ConsPlusNormal"/>
        <w:jc w:val="center"/>
        <w:rPr>
          <w:rFonts w:ascii="Times New Roman" w:hAnsi="Times New Roman" w:cs="Times New Roman"/>
          <w:b/>
          <w:bCs/>
          <w:color w:val="000000"/>
          <w:sz w:val="28"/>
          <w:szCs w:val="28"/>
        </w:rPr>
      </w:pPr>
    </w:p>
    <w:p w:rsidR="00AB6BDE" w:rsidRPr="002D5A66" w:rsidRDefault="00AB6BDE" w:rsidP="00AB6BDE">
      <w:pPr>
        <w:pStyle w:val="ConsPlusNormal"/>
        <w:jc w:val="center"/>
        <w:rPr>
          <w:rFonts w:ascii="Times New Roman" w:hAnsi="Times New Roman" w:cs="Times New Roman"/>
          <w:b/>
          <w:bCs/>
          <w:color w:val="000000"/>
          <w:sz w:val="28"/>
          <w:szCs w:val="28"/>
        </w:rPr>
      </w:pPr>
      <w:r w:rsidRPr="002D5A66">
        <w:rPr>
          <w:rFonts w:ascii="Times New Roman" w:hAnsi="Times New Roman" w:cs="Times New Roman"/>
          <w:b/>
          <w:bCs/>
          <w:color w:val="000000"/>
          <w:sz w:val="28"/>
          <w:szCs w:val="28"/>
        </w:rPr>
        <w:t xml:space="preserve">Подпрограмма </w:t>
      </w:r>
    </w:p>
    <w:p w:rsidR="00AB6BDE" w:rsidRPr="002D5A66" w:rsidRDefault="00AB6BDE" w:rsidP="00AB6BDE">
      <w:pPr>
        <w:pStyle w:val="ConsPlusNormal"/>
        <w:jc w:val="center"/>
        <w:rPr>
          <w:rFonts w:ascii="Times New Roman" w:hAnsi="Times New Roman" w:cs="Times New Roman"/>
          <w:b/>
          <w:bCs/>
          <w:color w:val="000000"/>
          <w:sz w:val="28"/>
          <w:szCs w:val="28"/>
        </w:rPr>
      </w:pPr>
      <w:r w:rsidRPr="002D5A66">
        <w:rPr>
          <w:rFonts w:ascii="Times New Roman" w:hAnsi="Times New Roman" w:cs="Times New Roman"/>
          <w:b/>
          <w:bCs/>
          <w:color w:val="000000"/>
          <w:sz w:val="28"/>
          <w:szCs w:val="28"/>
        </w:rPr>
        <w:t>«Государственная поддержка развития культуры Магаданской области» на 2014-2021 годы»</w:t>
      </w:r>
    </w:p>
    <w:p w:rsidR="00AB6BDE" w:rsidRPr="002D5A66" w:rsidRDefault="00AB6BDE" w:rsidP="00AB6BDE">
      <w:pPr>
        <w:pStyle w:val="ConsPlusNormal"/>
        <w:jc w:val="center"/>
        <w:rPr>
          <w:rFonts w:ascii="Times New Roman" w:hAnsi="Times New Roman" w:cs="Times New Roman"/>
          <w:b/>
          <w:bCs/>
          <w:color w:val="000000"/>
          <w:sz w:val="28"/>
          <w:szCs w:val="28"/>
        </w:rPr>
      </w:pPr>
    </w:p>
    <w:p w:rsidR="00AB6BDE" w:rsidRPr="002D5A66" w:rsidRDefault="00AB6BDE" w:rsidP="00DB0E06">
      <w:pPr>
        <w:ind w:firstLine="567"/>
        <w:contextualSpacing/>
        <w:jc w:val="both"/>
        <w:rPr>
          <w:bCs/>
          <w:color w:val="000000"/>
          <w:sz w:val="28"/>
          <w:szCs w:val="28"/>
        </w:rPr>
      </w:pPr>
      <w:r w:rsidRPr="002D5A66">
        <w:rPr>
          <w:bCs/>
          <w:color w:val="000000"/>
          <w:sz w:val="28"/>
          <w:szCs w:val="28"/>
        </w:rPr>
        <w:t>Целями подпрограммы являются:</w:t>
      </w:r>
    </w:p>
    <w:p w:rsidR="00AB6BDE" w:rsidRPr="002D5A66" w:rsidRDefault="00AB6BDE" w:rsidP="00DB0E06">
      <w:pPr>
        <w:ind w:firstLine="567"/>
        <w:contextualSpacing/>
        <w:jc w:val="both"/>
        <w:rPr>
          <w:bCs/>
          <w:color w:val="000000"/>
          <w:sz w:val="28"/>
          <w:szCs w:val="28"/>
        </w:rPr>
      </w:pPr>
      <w:r w:rsidRPr="002D5A66">
        <w:rPr>
          <w:bCs/>
          <w:color w:val="000000"/>
          <w:sz w:val="28"/>
          <w:szCs w:val="28"/>
        </w:rPr>
        <w:t>- сохранение культурной самобытности Магаданской области;</w:t>
      </w:r>
    </w:p>
    <w:p w:rsidR="00AB6BDE" w:rsidRPr="002D5A66" w:rsidRDefault="00AB6BDE" w:rsidP="00DB0E06">
      <w:pPr>
        <w:ind w:firstLine="567"/>
        <w:contextualSpacing/>
        <w:jc w:val="both"/>
        <w:rPr>
          <w:bCs/>
          <w:color w:val="000000"/>
          <w:sz w:val="28"/>
          <w:szCs w:val="28"/>
        </w:rPr>
      </w:pPr>
      <w:r w:rsidRPr="002D5A66">
        <w:rPr>
          <w:bCs/>
          <w:color w:val="000000"/>
          <w:sz w:val="28"/>
          <w:szCs w:val="28"/>
        </w:rPr>
        <w:t>- развитие и реализация культурного и духовного потенциала населения Магаданской области;</w:t>
      </w:r>
    </w:p>
    <w:p w:rsidR="00AB6BDE" w:rsidRPr="002D5A66" w:rsidRDefault="00AB6BDE" w:rsidP="00DB0E06">
      <w:pPr>
        <w:ind w:firstLine="567"/>
        <w:contextualSpacing/>
        <w:jc w:val="both"/>
        <w:rPr>
          <w:bCs/>
          <w:color w:val="000000"/>
          <w:sz w:val="28"/>
          <w:szCs w:val="28"/>
        </w:rPr>
      </w:pPr>
      <w:r w:rsidRPr="002D5A66">
        <w:rPr>
          <w:bCs/>
          <w:color w:val="000000"/>
          <w:sz w:val="28"/>
          <w:szCs w:val="28"/>
        </w:rPr>
        <w:t>- создание условий для обеспечения равной доступности культурных благ;</w:t>
      </w:r>
    </w:p>
    <w:p w:rsidR="00AB6BDE" w:rsidRPr="002D5A66" w:rsidRDefault="00AB6BDE" w:rsidP="00DB0E06">
      <w:pPr>
        <w:ind w:firstLine="567"/>
        <w:contextualSpacing/>
        <w:jc w:val="both"/>
        <w:rPr>
          <w:bCs/>
          <w:color w:val="000000"/>
          <w:sz w:val="28"/>
          <w:szCs w:val="28"/>
        </w:rPr>
      </w:pPr>
      <w:r w:rsidRPr="002D5A66">
        <w:rPr>
          <w:bCs/>
          <w:color w:val="000000"/>
          <w:sz w:val="28"/>
          <w:szCs w:val="28"/>
        </w:rPr>
        <w:t>- сохранение, использование, популяризация и охрана объектов культурного наследия.</w:t>
      </w:r>
    </w:p>
    <w:p w:rsidR="00AB6BDE" w:rsidRPr="002D5A66" w:rsidRDefault="00AB6BDE" w:rsidP="00DB0E06">
      <w:pPr>
        <w:ind w:firstLine="567"/>
        <w:contextualSpacing/>
        <w:jc w:val="both"/>
        <w:rPr>
          <w:bCs/>
          <w:color w:val="000000"/>
          <w:sz w:val="28"/>
          <w:szCs w:val="28"/>
        </w:rPr>
      </w:pPr>
      <w:r w:rsidRPr="002D5A66">
        <w:rPr>
          <w:bCs/>
          <w:color w:val="000000"/>
          <w:sz w:val="28"/>
          <w:szCs w:val="28"/>
        </w:rPr>
        <w:t>Ответственный исполнитель - министерство культуры и туризма Магаданской области, участники – подведомственные учреждения министерства культуры и туризма Магаданской области, а также органы местного самоуправления Магаданской области.</w:t>
      </w:r>
    </w:p>
    <w:p w:rsidR="009024DE" w:rsidRPr="002D5A66" w:rsidRDefault="009024DE" w:rsidP="00DB0E06">
      <w:pPr>
        <w:contextualSpacing/>
        <w:rPr>
          <w:bCs/>
          <w:color w:val="000000"/>
        </w:rPr>
      </w:pPr>
    </w:p>
    <w:p w:rsidR="00AB6BDE" w:rsidRPr="002D5A66" w:rsidRDefault="00AB6BDE" w:rsidP="00AB6BDE">
      <w:pPr>
        <w:ind w:firstLine="567"/>
        <w:contextualSpacing/>
        <w:jc w:val="right"/>
        <w:rPr>
          <w:bCs/>
          <w:color w:val="000000"/>
        </w:rPr>
      </w:pPr>
      <w:r w:rsidRPr="002D5A66">
        <w:rPr>
          <w:bCs/>
          <w:color w:val="000000"/>
        </w:rPr>
        <w:t>тыс. руб.</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744"/>
        <w:gridCol w:w="1851"/>
        <w:gridCol w:w="1545"/>
        <w:gridCol w:w="1572"/>
      </w:tblGrid>
      <w:tr w:rsidR="00AB6BDE" w:rsidRPr="002D5A66" w:rsidTr="00474A0A">
        <w:trPr>
          <w:trHeight w:val="537"/>
        </w:trPr>
        <w:tc>
          <w:tcPr>
            <w:tcW w:w="639" w:type="dxa"/>
            <w:shd w:val="clear" w:color="auto" w:fill="auto"/>
          </w:tcPr>
          <w:p w:rsidR="00AB6BDE" w:rsidRPr="002D5A66" w:rsidRDefault="00AB6BDE" w:rsidP="00AB6BDE">
            <w:pPr>
              <w:jc w:val="center"/>
              <w:rPr>
                <w:b/>
                <w:bCs/>
                <w:color w:val="000000"/>
              </w:rPr>
            </w:pPr>
            <w:r w:rsidRPr="002D5A66">
              <w:rPr>
                <w:b/>
                <w:bCs/>
                <w:color w:val="000000"/>
              </w:rPr>
              <w:t>№ п/п</w:t>
            </w:r>
          </w:p>
        </w:tc>
        <w:tc>
          <w:tcPr>
            <w:tcW w:w="3744" w:type="dxa"/>
            <w:shd w:val="clear" w:color="auto" w:fill="auto"/>
          </w:tcPr>
          <w:p w:rsidR="00AB6BDE" w:rsidRPr="002D5A66" w:rsidRDefault="00AB6BDE" w:rsidP="00AB6BDE">
            <w:pPr>
              <w:jc w:val="center"/>
              <w:rPr>
                <w:b/>
                <w:bCs/>
                <w:color w:val="000000"/>
              </w:rPr>
            </w:pPr>
            <w:r w:rsidRPr="002D5A66">
              <w:rPr>
                <w:b/>
                <w:bCs/>
                <w:color w:val="000000"/>
              </w:rPr>
              <w:t>Наименование основного мероприятия подпрограммы</w:t>
            </w:r>
          </w:p>
        </w:tc>
        <w:tc>
          <w:tcPr>
            <w:tcW w:w="1851" w:type="dxa"/>
            <w:shd w:val="clear" w:color="auto" w:fill="auto"/>
          </w:tcPr>
          <w:p w:rsidR="00AB6BDE" w:rsidRPr="002D5A66" w:rsidRDefault="009A1A9E" w:rsidP="00AB6BDE">
            <w:pPr>
              <w:jc w:val="center"/>
              <w:rPr>
                <w:b/>
                <w:bCs/>
                <w:color w:val="000000"/>
              </w:rPr>
            </w:pPr>
            <w:r>
              <w:rPr>
                <w:b/>
                <w:bCs/>
                <w:color w:val="000000"/>
              </w:rPr>
              <w:t>Бюджет</w:t>
            </w:r>
          </w:p>
        </w:tc>
        <w:tc>
          <w:tcPr>
            <w:tcW w:w="1545" w:type="dxa"/>
            <w:shd w:val="clear" w:color="auto" w:fill="auto"/>
          </w:tcPr>
          <w:p w:rsidR="00AB6BDE" w:rsidRPr="002D5A66" w:rsidRDefault="00AB6BDE" w:rsidP="00AB6BDE">
            <w:pPr>
              <w:jc w:val="center"/>
              <w:rPr>
                <w:b/>
                <w:bCs/>
                <w:color w:val="000000"/>
              </w:rPr>
            </w:pPr>
            <w:r w:rsidRPr="002D5A66">
              <w:rPr>
                <w:b/>
                <w:bCs/>
                <w:color w:val="000000"/>
              </w:rPr>
              <w:t>Кассовое исполнение</w:t>
            </w:r>
          </w:p>
        </w:tc>
        <w:tc>
          <w:tcPr>
            <w:tcW w:w="1570" w:type="dxa"/>
            <w:shd w:val="clear" w:color="auto" w:fill="auto"/>
          </w:tcPr>
          <w:p w:rsidR="00AB6BDE" w:rsidRPr="002D5A66" w:rsidRDefault="00AB6BDE" w:rsidP="009A1A9E">
            <w:pPr>
              <w:jc w:val="center"/>
              <w:rPr>
                <w:b/>
                <w:bCs/>
                <w:color w:val="000000"/>
              </w:rPr>
            </w:pPr>
            <w:r w:rsidRPr="002D5A66">
              <w:rPr>
                <w:b/>
                <w:bCs/>
                <w:color w:val="000000"/>
              </w:rPr>
              <w:t>% исп</w:t>
            </w:r>
            <w:r w:rsidR="009A1A9E">
              <w:rPr>
                <w:b/>
                <w:bCs/>
                <w:color w:val="000000"/>
              </w:rPr>
              <w:t>.</w:t>
            </w:r>
          </w:p>
        </w:tc>
      </w:tr>
      <w:tr w:rsidR="00AB6BDE" w:rsidRPr="002D5A66" w:rsidTr="00474A0A">
        <w:trPr>
          <w:trHeight w:val="297"/>
        </w:trPr>
        <w:tc>
          <w:tcPr>
            <w:tcW w:w="639" w:type="dxa"/>
            <w:shd w:val="clear" w:color="auto" w:fill="auto"/>
          </w:tcPr>
          <w:p w:rsidR="00AB6BDE" w:rsidRPr="002D5A66" w:rsidRDefault="00AB6BDE" w:rsidP="00AB6BDE">
            <w:pPr>
              <w:jc w:val="center"/>
              <w:rPr>
                <w:b/>
                <w:bCs/>
                <w:color w:val="000000"/>
              </w:rPr>
            </w:pPr>
          </w:p>
        </w:tc>
        <w:tc>
          <w:tcPr>
            <w:tcW w:w="3744" w:type="dxa"/>
            <w:shd w:val="clear" w:color="auto" w:fill="auto"/>
          </w:tcPr>
          <w:p w:rsidR="00AB6BDE" w:rsidRPr="002D5A66" w:rsidRDefault="00AB6BDE" w:rsidP="00AB6BDE">
            <w:pPr>
              <w:jc w:val="center"/>
              <w:rPr>
                <w:b/>
                <w:bCs/>
                <w:color w:val="000000"/>
              </w:rPr>
            </w:pPr>
            <w:r w:rsidRPr="002D5A66">
              <w:rPr>
                <w:b/>
                <w:bCs/>
                <w:color w:val="000000"/>
              </w:rPr>
              <w:t>ВСЕГО:</w:t>
            </w:r>
          </w:p>
        </w:tc>
        <w:tc>
          <w:tcPr>
            <w:tcW w:w="1851" w:type="dxa"/>
            <w:shd w:val="clear" w:color="auto" w:fill="auto"/>
          </w:tcPr>
          <w:p w:rsidR="00AB6BDE" w:rsidRPr="002D5A66" w:rsidRDefault="00AB6BDE" w:rsidP="00AB6BDE">
            <w:pPr>
              <w:jc w:val="center"/>
              <w:rPr>
                <w:b/>
                <w:bCs/>
                <w:color w:val="000000"/>
              </w:rPr>
            </w:pPr>
            <w:r w:rsidRPr="002D5A66">
              <w:rPr>
                <w:b/>
                <w:bCs/>
                <w:color w:val="000000"/>
              </w:rPr>
              <w:t>161 647,9</w:t>
            </w:r>
          </w:p>
        </w:tc>
        <w:tc>
          <w:tcPr>
            <w:tcW w:w="1545" w:type="dxa"/>
            <w:shd w:val="clear" w:color="auto" w:fill="auto"/>
          </w:tcPr>
          <w:p w:rsidR="00AB6BDE" w:rsidRPr="002D5A66" w:rsidRDefault="00AB6BDE" w:rsidP="00AB6BDE">
            <w:pPr>
              <w:jc w:val="center"/>
              <w:rPr>
                <w:b/>
                <w:bCs/>
                <w:color w:val="000000"/>
              </w:rPr>
            </w:pPr>
            <w:r w:rsidRPr="002D5A66">
              <w:rPr>
                <w:b/>
                <w:bCs/>
                <w:color w:val="000000"/>
              </w:rPr>
              <w:t>157 247,6</w:t>
            </w:r>
          </w:p>
        </w:tc>
        <w:tc>
          <w:tcPr>
            <w:tcW w:w="1570" w:type="dxa"/>
            <w:shd w:val="clear" w:color="auto" w:fill="auto"/>
          </w:tcPr>
          <w:p w:rsidR="00AB6BDE" w:rsidRPr="002D5A66" w:rsidRDefault="00AB6BDE" w:rsidP="00AB6BDE">
            <w:pPr>
              <w:jc w:val="center"/>
              <w:rPr>
                <w:b/>
                <w:bCs/>
                <w:color w:val="000000"/>
              </w:rPr>
            </w:pPr>
            <w:r w:rsidRPr="002D5A66">
              <w:rPr>
                <w:b/>
                <w:bCs/>
                <w:color w:val="000000"/>
              </w:rPr>
              <w:t>97,3</w:t>
            </w:r>
          </w:p>
        </w:tc>
      </w:tr>
      <w:tr w:rsidR="00AB6BDE" w:rsidRPr="002D5A66" w:rsidTr="00474A0A">
        <w:trPr>
          <w:trHeight w:val="268"/>
        </w:trPr>
        <w:tc>
          <w:tcPr>
            <w:tcW w:w="9351" w:type="dxa"/>
            <w:gridSpan w:val="5"/>
            <w:shd w:val="clear" w:color="auto" w:fill="auto"/>
          </w:tcPr>
          <w:p w:rsidR="00AB6BDE" w:rsidRPr="002D5A66" w:rsidRDefault="00AB6BDE" w:rsidP="00AB6BDE">
            <w:pPr>
              <w:jc w:val="center"/>
              <w:rPr>
                <w:b/>
                <w:bCs/>
                <w:color w:val="000000"/>
              </w:rPr>
            </w:pPr>
            <w:r w:rsidRPr="002D5A66">
              <w:rPr>
                <w:b/>
                <w:bCs/>
                <w:color w:val="000000"/>
              </w:rPr>
              <w:t>в том числе:</w:t>
            </w:r>
          </w:p>
        </w:tc>
      </w:tr>
      <w:tr w:rsidR="00AB6BDE" w:rsidRPr="002D5A66" w:rsidTr="00474A0A">
        <w:trPr>
          <w:trHeight w:val="1373"/>
        </w:trPr>
        <w:tc>
          <w:tcPr>
            <w:tcW w:w="639" w:type="dxa"/>
            <w:shd w:val="clear" w:color="auto" w:fill="auto"/>
          </w:tcPr>
          <w:p w:rsidR="00AB6BDE" w:rsidRPr="002D5A66" w:rsidRDefault="00AB6BDE" w:rsidP="00AB6BDE">
            <w:pPr>
              <w:jc w:val="center"/>
              <w:rPr>
                <w:b/>
                <w:bCs/>
                <w:color w:val="000000"/>
              </w:rPr>
            </w:pPr>
            <w:r w:rsidRPr="002D5A66">
              <w:rPr>
                <w:b/>
                <w:bCs/>
                <w:color w:val="000000"/>
              </w:rPr>
              <w:t>1.</w:t>
            </w:r>
          </w:p>
        </w:tc>
        <w:tc>
          <w:tcPr>
            <w:tcW w:w="3744" w:type="dxa"/>
            <w:shd w:val="clear" w:color="auto" w:fill="auto"/>
          </w:tcPr>
          <w:p w:rsidR="00AB6BDE" w:rsidRPr="002D5A66" w:rsidRDefault="00AB6BDE" w:rsidP="00AB6BDE">
            <w:pPr>
              <w:jc w:val="both"/>
              <w:rPr>
                <w:b/>
                <w:bCs/>
                <w:color w:val="000000"/>
              </w:rPr>
            </w:pPr>
            <w:r w:rsidRPr="002D5A66">
              <w:rPr>
                <w:b/>
                <w:bCs/>
                <w:color w:val="000000"/>
              </w:rPr>
              <w:t>Основное мероприятие «Создание условий для поддержки музейного дела, библиотечного дела и кинематографии»</w:t>
            </w:r>
          </w:p>
        </w:tc>
        <w:tc>
          <w:tcPr>
            <w:tcW w:w="1851" w:type="dxa"/>
            <w:shd w:val="clear" w:color="auto" w:fill="auto"/>
          </w:tcPr>
          <w:p w:rsidR="00AB6BDE" w:rsidRPr="002D5A66" w:rsidRDefault="00AB6BDE" w:rsidP="00AB6BDE">
            <w:pPr>
              <w:jc w:val="center"/>
              <w:rPr>
                <w:b/>
                <w:bCs/>
                <w:color w:val="000000"/>
              </w:rPr>
            </w:pPr>
            <w:r w:rsidRPr="002D5A66">
              <w:rPr>
                <w:b/>
                <w:bCs/>
                <w:color w:val="000000"/>
              </w:rPr>
              <w:t>969,2</w:t>
            </w:r>
          </w:p>
        </w:tc>
        <w:tc>
          <w:tcPr>
            <w:tcW w:w="1545" w:type="dxa"/>
            <w:shd w:val="clear" w:color="auto" w:fill="auto"/>
          </w:tcPr>
          <w:p w:rsidR="00AB6BDE" w:rsidRPr="002D5A66" w:rsidRDefault="00AB6BDE" w:rsidP="00AB6BDE">
            <w:pPr>
              <w:jc w:val="center"/>
              <w:rPr>
                <w:b/>
                <w:bCs/>
                <w:color w:val="000000"/>
              </w:rPr>
            </w:pPr>
            <w:r w:rsidRPr="002D5A66">
              <w:rPr>
                <w:b/>
                <w:bCs/>
                <w:color w:val="000000"/>
              </w:rPr>
              <w:t>969,1</w:t>
            </w:r>
          </w:p>
        </w:tc>
        <w:tc>
          <w:tcPr>
            <w:tcW w:w="1570" w:type="dxa"/>
            <w:shd w:val="clear" w:color="auto" w:fill="auto"/>
          </w:tcPr>
          <w:p w:rsidR="00AB6BDE" w:rsidRPr="002D5A66" w:rsidRDefault="00AB6BDE" w:rsidP="00AB6BDE">
            <w:pPr>
              <w:jc w:val="center"/>
              <w:rPr>
                <w:b/>
                <w:bCs/>
                <w:color w:val="000000"/>
              </w:rPr>
            </w:pPr>
            <w:r w:rsidRPr="002D5A66">
              <w:rPr>
                <w:b/>
                <w:bCs/>
                <w:color w:val="000000"/>
              </w:rPr>
              <w:t>100,0</w:t>
            </w:r>
          </w:p>
        </w:tc>
      </w:tr>
      <w:tr w:rsidR="00AB6BDE" w:rsidRPr="002D5A66" w:rsidTr="00474A0A">
        <w:trPr>
          <w:trHeight w:val="506"/>
        </w:trPr>
        <w:tc>
          <w:tcPr>
            <w:tcW w:w="639" w:type="dxa"/>
            <w:shd w:val="clear" w:color="auto" w:fill="auto"/>
          </w:tcPr>
          <w:p w:rsidR="00AB6BDE" w:rsidRPr="002D5A66" w:rsidRDefault="00AB6BDE" w:rsidP="00AB6BDE">
            <w:pPr>
              <w:jc w:val="center"/>
              <w:rPr>
                <w:b/>
                <w:bCs/>
                <w:color w:val="000000"/>
              </w:rPr>
            </w:pPr>
          </w:p>
        </w:tc>
        <w:tc>
          <w:tcPr>
            <w:tcW w:w="3744" w:type="dxa"/>
            <w:shd w:val="clear" w:color="auto" w:fill="auto"/>
          </w:tcPr>
          <w:p w:rsidR="00AB6BDE" w:rsidRPr="002D5A66" w:rsidRDefault="00AB6BDE" w:rsidP="00AB6BDE">
            <w:pPr>
              <w:pStyle w:val="ConsPlusNormal"/>
              <w:ind w:left="41"/>
              <w:jc w:val="both"/>
              <w:rPr>
                <w:rFonts w:ascii="Times New Roman" w:hAnsi="Times New Roman" w:cs="Times New Roman"/>
                <w:color w:val="000000"/>
                <w:sz w:val="24"/>
                <w:szCs w:val="24"/>
              </w:rPr>
            </w:pPr>
            <w:r w:rsidRPr="002D5A66">
              <w:rPr>
                <w:rFonts w:ascii="Times New Roman" w:hAnsi="Times New Roman" w:cs="Times New Roman"/>
                <w:b/>
                <w:bCs/>
                <w:color w:val="000000"/>
                <w:sz w:val="24"/>
                <w:szCs w:val="24"/>
              </w:rPr>
              <w:t xml:space="preserve">- </w:t>
            </w:r>
            <w:r w:rsidRPr="002D5A66">
              <w:rPr>
                <w:rFonts w:ascii="Times New Roman" w:hAnsi="Times New Roman" w:cs="Times New Roman"/>
                <w:bCs/>
                <w:color w:val="000000"/>
                <w:sz w:val="24"/>
                <w:szCs w:val="24"/>
              </w:rPr>
              <w:t>м</w:t>
            </w:r>
            <w:r w:rsidRPr="002D5A66">
              <w:rPr>
                <w:rFonts w:ascii="Times New Roman" w:hAnsi="Times New Roman" w:cs="Times New Roman"/>
                <w:color w:val="000000"/>
                <w:sz w:val="24"/>
                <w:szCs w:val="24"/>
              </w:rPr>
              <w:t>инистерство культуры и туризма Магаданской области (учреждения культуры, подведомственные министерству)</w:t>
            </w:r>
          </w:p>
        </w:tc>
        <w:tc>
          <w:tcPr>
            <w:tcW w:w="1851" w:type="dxa"/>
            <w:shd w:val="clear" w:color="auto" w:fill="auto"/>
          </w:tcPr>
          <w:p w:rsidR="00AB6BDE" w:rsidRPr="002D5A66" w:rsidRDefault="00AB6BDE" w:rsidP="00AB6BDE">
            <w:pPr>
              <w:jc w:val="center"/>
              <w:rPr>
                <w:bCs/>
                <w:color w:val="000000"/>
              </w:rPr>
            </w:pPr>
            <w:r w:rsidRPr="002D5A66">
              <w:rPr>
                <w:bCs/>
                <w:color w:val="000000"/>
              </w:rPr>
              <w:t>969,2</w:t>
            </w:r>
          </w:p>
        </w:tc>
        <w:tc>
          <w:tcPr>
            <w:tcW w:w="1545" w:type="dxa"/>
            <w:shd w:val="clear" w:color="auto" w:fill="auto"/>
          </w:tcPr>
          <w:p w:rsidR="00AB6BDE" w:rsidRPr="002D5A66" w:rsidRDefault="00AB6BDE" w:rsidP="00AB6BDE">
            <w:pPr>
              <w:jc w:val="center"/>
              <w:rPr>
                <w:bCs/>
                <w:color w:val="000000"/>
              </w:rPr>
            </w:pPr>
            <w:r w:rsidRPr="002D5A66">
              <w:rPr>
                <w:bCs/>
                <w:color w:val="000000"/>
              </w:rPr>
              <w:t>969,1</w:t>
            </w:r>
          </w:p>
        </w:tc>
        <w:tc>
          <w:tcPr>
            <w:tcW w:w="1570" w:type="dxa"/>
            <w:shd w:val="clear" w:color="auto" w:fill="auto"/>
          </w:tcPr>
          <w:p w:rsidR="00AB6BDE" w:rsidRPr="002D5A66" w:rsidRDefault="00AB6BDE" w:rsidP="00AB6BDE">
            <w:pPr>
              <w:jc w:val="center"/>
              <w:rPr>
                <w:bCs/>
                <w:color w:val="000000"/>
              </w:rPr>
            </w:pPr>
            <w:r w:rsidRPr="002D5A66">
              <w:rPr>
                <w:bCs/>
                <w:color w:val="000000"/>
              </w:rPr>
              <w:t>100,0</w:t>
            </w:r>
          </w:p>
        </w:tc>
      </w:tr>
      <w:tr w:rsidR="00AB6BDE" w:rsidRPr="002D5A66" w:rsidTr="00474A0A">
        <w:trPr>
          <w:trHeight w:val="1089"/>
        </w:trPr>
        <w:tc>
          <w:tcPr>
            <w:tcW w:w="639" w:type="dxa"/>
            <w:shd w:val="clear" w:color="auto" w:fill="auto"/>
          </w:tcPr>
          <w:p w:rsidR="00AB6BDE" w:rsidRPr="002D5A66" w:rsidRDefault="00AB6BDE" w:rsidP="00AB6BDE">
            <w:pPr>
              <w:jc w:val="center"/>
              <w:rPr>
                <w:b/>
                <w:bCs/>
                <w:color w:val="000000"/>
              </w:rPr>
            </w:pPr>
            <w:r w:rsidRPr="002D5A66">
              <w:rPr>
                <w:b/>
                <w:bCs/>
                <w:color w:val="000000"/>
              </w:rPr>
              <w:t>2.</w:t>
            </w:r>
          </w:p>
        </w:tc>
        <w:tc>
          <w:tcPr>
            <w:tcW w:w="3744" w:type="dxa"/>
            <w:shd w:val="clear" w:color="auto" w:fill="auto"/>
          </w:tcPr>
          <w:p w:rsidR="00AB6BDE" w:rsidRPr="002D5A66" w:rsidRDefault="00AB6BDE" w:rsidP="00AB6BDE">
            <w:pPr>
              <w:jc w:val="both"/>
              <w:rPr>
                <w:b/>
                <w:bCs/>
                <w:color w:val="000000"/>
              </w:rPr>
            </w:pPr>
            <w:r w:rsidRPr="002D5A66">
              <w:rPr>
                <w:b/>
                <w:bCs/>
                <w:color w:val="000000"/>
              </w:rPr>
              <w:t>Основное мероприятие «Поддержка и развитие творческих процессов на территории области»</w:t>
            </w:r>
          </w:p>
        </w:tc>
        <w:tc>
          <w:tcPr>
            <w:tcW w:w="1851" w:type="dxa"/>
            <w:shd w:val="clear" w:color="auto" w:fill="auto"/>
          </w:tcPr>
          <w:p w:rsidR="00AB6BDE" w:rsidRPr="002D5A66" w:rsidRDefault="00AB6BDE" w:rsidP="00AB6BDE">
            <w:pPr>
              <w:jc w:val="center"/>
              <w:rPr>
                <w:b/>
                <w:bCs/>
                <w:color w:val="000000"/>
              </w:rPr>
            </w:pPr>
            <w:r w:rsidRPr="002D5A66">
              <w:rPr>
                <w:b/>
                <w:bCs/>
                <w:color w:val="000000"/>
              </w:rPr>
              <w:t>2 146,2</w:t>
            </w:r>
          </w:p>
          <w:p w:rsidR="00AB6BDE" w:rsidRPr="002D5A66" w:rsidRDefault="00AB6BDE" w:rsidP="00AB6BDE">
            <w:pPr>
              <w:jc w:val="center"/>
              <w:rPr>
                <w:b/>
                <w:bCs/>
                <w:color w:val="000000"/>
              </w:rPr>
            </w:pPr>
          </w:p>
        </w:tc>
        <w:tc>
          <w:tcPr>
            <w:tcW w:w="1545" w:type="dxa"/>
            <w:shd w:val="clear" w:color="auto" w:fill="auto"/>
          </w:tcPr>
          <w:p w:rsidR="00AB6BDE" w:rsidRPr="002D5A66" w:rsidRDefault="00AB6BDE" w:rsidP="00AB6BDE">
            <w:pPr>
              <w:jc w:val="center"/>
              <w:rPr>
                <w:b/>
                <w:bCs/>
                <w:color w:val="000000"/>
              </w:rPr>
            </w:pPr>
            <w:r w:rsidRPr="002D5A66">
              <w:rPr>
                <w:b/>
                <w:bCs/>
                <w:color w:val="000000"/>
              </w:rPr>
              <w:t>2 146,2</w:t>
            </w:r>
          </w:p>
        </w:tc>
        <w:tc>
          <w:tcPr>
            <w:tcW w:w="1570" w:type="dxa"/>
            <w:shd w:val="clear" w:color="auto" w:fill="auto"/>
          </w:tcPr>
          <w:p w:rsidR="00AB6BDE" w:rsidRPr="002D5A66" w:rsidRDefault="00AB6BDE" w:rsidP="00AB6BDE">
            <w:pPr>
              <w:jc w:val="center"/>
              <w:rPr>
                <w:b/>
                <w:bCs/>
                <w:color w:val="000000"/>
              </w:rPr>
            </w:pPr>
            <w:r w:rsidRPr="002D5A66">
              <w:rPr>
                <w:b/>
                <w:bCs/>
                <w:color w:val="000000"/>
              </w:rPr>
              <w:t>100,0</w:t>
            </w:r>
          </w:p>
          <w:p w:rsidR="00AB6BDE" w:rsidRPr="002D5A66" w:rsidRDefault="00AB6BDE" w:rsidP="00AB6BDE">
            <w:pPr>
              <w:jc w:val="center"/>
              <w:rPr>
                <w:b/>
                <w:bCs/>
                <w:color w:val="000000"/>
              </w:rPr>
            </w:pPr>
          </w:p>
        </w:tc>
      </w:tr>
      <w:tr w:rsidR="00AB6BDE" w:rsidRPr="002D5A66" w:rsidTr="00474A0A">
        <w:trPr>
          <w:trHeight w:val="552"/>
        </w:trPr>
        <w:tc>
          <w:tcPr>
            <w:tcW w:w="639" w:type="dxa"/>
            <w:shd w:val="clear" w:color="auto" w:fill="auto"/>
          </w:tcPr>
          <w:p w:rsidR="00AB6BDE" w:rsidRPr="002D5A66" w:rsidRDefault="00AB6BDE" w:rsidP="00AB6BDE">
            <w:pPr>
              <w:jc w:val="center"/>
              <w:rPr>
                <w:b/>
                <w:bCs/>
                <w:color w:val="000000"/>
              </w:rPr>
            </w:pPr>
          </w:p>
        </w:tc>
        <w:tc>
          <w:tcPr>
            <w:tcW w:w="3744" w:type="dxa"/>
            <w:shd w:val="clear" w:color="auto" w:fill="auto"/>
          </w:tcPr>
          <w:p w:rsidR="00AB6BDE" w:rsidRPr="002D5A66" w:rsidRDefault="00AB6BDE" w:rsidP="00AB6BDE">
            <w:pPr>
              <w:pStyle w:val="ConsPlusNormal"/>
              <w:ind w:left="41"/>
              <w:jc w:val="both"/>
              <w:rPr>
                <w:rFonts w:ascii="Times New Roman" w:hAnsi="Times New Roman" w:cs="Times New Roman"/>
                <w:color w:val="000000"/>
                <w:sz w:val="24"/>
                <w:szCs w:val="24"/>
              </w:rPr>
            </w:pPr>
            <w:r w:rsidRPr="002D5A66">
              <w:rPr>
                <w:rFonts w:ascii="Times New Roman" w:hAnsi="Times New Roman" w:cs="Times New Roman"/>
                <w:b/>
                <w:bCs/>
                <w:color w:val="000000"/>
                <w:sz w:val="24"/>
                <w:szCs w:val="24"/>
              </w:rPr>
              <w:t xml:space="preserve">- </w:t>
            </w:r>
            <w:r w:rsidRPr="002D5A66">
              <w:rPr>
                <w:rFonts w:ascii="Times New Roman" w:hAnsi="Times New Roman" w:cs="Times New Roman"/>
                <w:bCs/>
                <w:color w:val="000000"/>
                <w:sz w:val="24"/>
                <w:szCs w:val="24"/>
              </w:rPr>
              <w:t>м</w:t>
            </w:r>
            <w:r w:rsidRPr="002D5A66">
              <w:rPr>
                <w:rFonts w:ascii="Times New Roman" w:hAnsi="Times New Roman" w:cs="Times New Roman"/>
                <w:color w:val="000000"/>
                <w:sz w:val="24"/>
                <w:szCs w:val="24"/>
              </w:rPr>
              <w:t>инистерство культуры и туризма Магаданской области (учреждения культуры, подведомственные министерству)</w:t>
            </w:r>
          </w:p>
        </w:tc>
        <w:tc>
          <w:tcPr>
            <w:tcW w:w="1851" w:type="dxa"/>
            <w:shd w:val="clear" w:color="auto" w:fill="auto"/>
          </w:tcPr>
          <w:p w:rsidR="00AB6BDE" w:rsidRPr="002D5A66" w:rsidRDefault="00AB6BDE" w:rsidP="00AB6BDE">
            <w:pPr>
              <w:jc w:val="center"/>
              <w:rPr>
                <w:bCs/>
                <w:color w:val="000000"/>
              </w:rPr>
            </w:pPr>
            <w:r w:rsidRPr="002D5A66">
              <w:rPr>
                <w:bCs/>
                <w:color w:val="000000"/>
              </w:rPr>
              <w:t>2 146,2</w:t>
            </w:r>
          </w:p>
          <w:p w:rsidR="00AB6BDE" w:rsidRPr="002D5A66" w:rsidRDefault="00AB6BDE" w:rsidP="00AB6BDE">
            <w:pPr>
              <w:jc w:val="center"/>
              <w:rPr>
                <w:bCs/>
                <w:color w:val="000000"/>
              </w:rPr>
            </w:pPr>
          </w:p>
        </w:tc>
        <w:tc>
          <w:tcPr>
            <w:tcW w:w="1545" w:type="dxa"/>
            <w:shd w:val="clear" w:color="auto" w:fill="auto"/>
          </w:tcPr>
          <w:p w:rsidR="00AB6BDE" w:rsidRPr="002D5A66" w:rsidRDefault="00AB6BDE" w:rsidP="00AB6BDE">
            <w:pPr>
              <w:jc w:val="center"/>
              <w:rPr>
                <w:bCs/>
                <w:color w:val="000000"/>
              </w:rPr>
            </w:pPr>
            <w:r w:rsidRPr="002D5A66">
              <w:rPr>
                <w:bCs/>
                <w:color w:val="000000"/>
              </w:rPr>
              <w:t>2 146,2</w:t>
            </w:r>
          </w:p>
        </w:tc>
        <w:tc>
          <w:tcPr>
            <w:tcW w:w="1570" w:type="dxa"/>
            <w:shd w:val="clear" w:color="auto" w:fill="auto"/>
          </w:tcPr>
          <w:p w:rsidR="00AB6BDE" w:rsidRPr="002D5A66" w:rsidRDefault="00AB6BDE" w:rsidP="00AB6BDE">
            <w:pPr>
              <w:jc w:val="center"/>
              <w:rPr>
                <w:bCs/>
                <w:color w:val="000000"/>
              </w:rPr>
            </w:pPr>
            <w:r w:rsidRPr="002D5A66">
              <w:rPr>
                <w:bCs/>
                <w:color w:val="000000"/>
              </w:rPr>
              <w:t>100,0</w:t>
            </w:r>
          </w:p>
          <w:p w:rsidR="00AB6BDE" w:rsidRPr="002D5A66" w:rsidRDefault="00AB6BDE" w:rsidP="00AB6BDE">
            <w:pPr>
              <w:jc w:val="center"/>
              <w:rPr>
                <w:bCs/>
                <w:color w:val="000000"/>
              </w:rPr>
            </w:pPr>
          </w:p>
        </w:tc>
      </w:tr>
      <w:tr w:rsidR="00AB6BDE" w:rsidRPr="002D5A66" w:rsidTr="007E3FB7">
        <w:trPr>
          <w:trHeight w:val="557"/>
        </w:trPr>
        <w:tc>
          <w:tcPr>
            <w:tcW w:w="639"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
                <w:bCs/>
                <w:color w:val="000000"/>
              </w:rPr>
            </w:pPr>
            <w:r w:rsidRPr="002D5A66">
              <w:rPr>
                <w:b/>
                <w:bCs/>
                <w:color w:val="000000"/>
              </w:rPr>
              <w:t>3.</w:t>
            </w:r>
          </w:p>
        </w:tc>
        <w:tc>
          <w:tcPr>
            <w:tcW w:w="3744"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both"/>
              <w:rPr>
                <w:b/>
                <w:bCs/>
                <w:color w:val="000000"/>
              </w:rPr>
            </w:pPr>
            <w:r w:rsidRPr="002D5A66">
              <w:rPr>
                <w:b/>
                <w:bCs/>
                <w:color w:val="000000"/>
              </w:rPr>
              <w:t>Основное мероприятие «Повышение качества и доступности услуг, предоставляемых учреждениями культуры и искусства Магаданской области»</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
                <w:bCs/>
                <w:color w:val="000000"/>
              </w:rPr>
            </w:pPr>
            <w:r w:rsidRPr="002D5A66">
              <w:rPr>
                <w:b/>
                <w:bCs/>
                <w:color w:val="000000"/>
              </w:rPr>
              <w:t>153 928,3</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
                <w:bCs/>
                <w:color w:val="000000"/>
              </w:rPr>
            </w:pPr>
            <w:r w:rsidRPr="002D5A66">
              <w:rPr>
                <w:b/>
                <w:bCs/>
                <w:color w:val="000000"/>
              </w:rPr>
              <w:t>149 529,1</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
                <w:bCs/>
                <w:color w:val="000000"/>
              </w:rPr>
            </w:pPr>
            <w:r w:rsidRPr="002D5A66">
              <w:rPr>
                <w:b/>
                <w:bCs/>
                <w:color w:val="000000"/>
              </w:rPr>
              <w:t>97,1</w:t>
            </w:r>
          </w:p>
        </w:tc>
      </w:tr>
      <w:tr w:rsidR="00AB6BDE" w:rsidRPr="002D5A66" w:rsidTr="00474A0A">
        <w:trPr>
          <w:trHeight w:val="422"/>
        </w:trPr>
        <w:tc>
          <w:tcPr>
            <w:tcW w:w="639"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
                <w:bCs/>
                <w:color w:val="000000"/>
              </w:rPr>
            </w:pPr>
          </w:p>
        </w:tc>
        <w:tc>
          <w:tcPr>
            <w:tcW w:w="3744"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pStyle w:val="ConsPlusNormal"/>
              <w:ind w:left="41"/>
              <w:jc w:val="both"/>
              <w:rPr>
                <w:rFonts w:ascii="Times New Roman" w:hAnsi="Times New Roman" w:cs="Times New Roman"/>
                <w:color w:val="000000"/>
                <w:sz w:val="24"/>
                <w:szCs w:val="24"/>
              </w:rPr>
            </w:pPr>
            <w:r w:rsidRPr="002D5A66">
              <w:rPr>
                <w:rFonts w:ascii="Times New Roman" w:hAnsi="Times New Roman" w:cs="Times New Roman"/>
                <w:b/>
                <w:bCs/>
                <w:color w:val="000000"/>
                <w:sz w:val="24"/>
                <w:szCs w:val="24"/>
              </w:rPr>
              <w:t xml:space="preserve">- </w:t>
            </w:r>
            <w:r w:rsidRPr="002D5A66">
              <w:rPr>
                <w:rFonts w:ascii="Times New Roman" w:hAnsi="Times New Roman" w:cs="Times New Roman"/>
                <w:bCs/>
                <w:color w:val="000000"/>
                <w:sz w:val="24"/>
                <w:szCs w:val="24"/>
              </w:rPr>
              <w:t>м</w:t>
            </w:r>
            <w:r w:rsidRPr="002D5A66">
              <w:rPr>
                <w:rFonts w:ascii="Times New Roman" w:hAnsi="Times New Roman" w:cs="Times New Roman"/>
                <w:color w:val="000000"/>
                <w:sz w:val="24"/>
                <w:szCs w:val="24"/>
              </w:rPr>
              <w:t>инистерство культуры и туризма Магаданской области (учреждения культуры, подведомственные министерству)</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Cs/>
                <w:color w:val="000000"/>
              </w:rPr>
            </w:pPr>
            <w:r w:rsidRPr="002D5A66">
              <w:rPr>
                <w:bCs/>
                <w:color w:val="000000"/>
              </w:rPr>
              <w:t>153 928,3</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Cs/>
                <w:color w:val="000000"/>
              </w:rPr>
            </w:pPr>
            <w:r w:rsidRPr="002D5A66">
              <w:rPr>
                <w:bCs/>
                <w:color w:val="000000"/>
              </w:rPr>
              <w:t>149 529,1</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Cs/>
                <w:color w:val="000000"/>
              </w:rPr>
            </w:pPr>
            <w:r w:rsidRPr="002D5A66">
              <w:rPr>
                <w:bCs/>
                <w:color w:val="000000"/>
              </w:rPr>
              <w:t>97,1</w:t>
            </w:r>
          </w:p>
        </w:tc>
      </w:tr>
      <w:tr w:rsidR="00AB6BDE" w:rsidRPr="002D5A66" w:rsidTr="00474A0A">
        <w:trPr>
          <w:trHeight w:val="422"/>
        </w:trPr>
        <w:tc>
          <w:tcPr>
            <w:tcW w:w="639"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
                <w:bCs/>
                <w:color w:val="000000"/>
              </w:rPr>
            </w:pPr>
            <w:r w:rsidRPr="002D5A66">
              <w:rPr>
                <w:b/>
                <w:bCs/>
                <w:color w:val="000000"/>
              </w:rPr>
              <w:t>4.</w:t>
            </w:r>
          </w:p>
        </w:tc>
        <w:tc>
          <w:tcPr>
            <w:tcW w:w="3744"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pStyle w:val="ConsPlusNormal"/>
              <w:ind w:left="41"/>
              <w:jc w:val="both"/>
              <w:rPr>
                <w:rFonts w:ascii="Times New Roman" w:hAnsi="Times New Roman" w:cs="Times New Roman"/>
                <w:b/>
                <w:bCs/>
                <w:color w:val="000000"/>
                <w:sz w:val="24"/>
                <w:szCs w:val="24"/>
              </w:rPr>
            </w:pPr>
            <w:r w:rsidRPr="002D5A66">
              <w:rPr>
                <w:rFonts w:ascii="Times New Roman" w:hAnsi="Times New Roman" w:cs="Times New Roman"/>
                <w:b/>
                <w:bCs/>
                <w:color w:val="000000"/>
                <w:sz w:val="24"/>
                <w:szCs w:val="24"/>
              </w:rPr>
              <w:t>Основное мероприятие «Развитие и поддержка муниципальных учреждений культуры и искусства Магаданской области»</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
                <w:bCs/>
                <w:color w:val="000000"/>
              </w:rPr>
            </w:pPr>
            <w:r w:rsidRPr="002D5A66">
              <w:rPr>
                <w:b/>
                <w:bCs/>
                <w:color w:val="000000"/>
              </w:rPr>
              <w:t>3 000,0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
                <w:bCs/>
                <w:color w:val="000000"/>
              </w:rPr>
            </w:pPr>
            <w:r w:rsidRPr="002D5A66">
              <w:rPr>
                <w:b/>
                <w:bCs/>
                <w:color w:val="000000"/>
              </w:rPr>
              <w:t>3 000,0</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
                <w:bCs/>
                <w:color w:val="000000"/>
              </w:rPr>
            </w:pPr>
            <w:r w:rsidRPr="002D5A66">
              <w:rPr>
                <w:b/>
                <w:bCs/>
                <w:color w:val="000000"/>
              </w:rPr>
              <w:t>100,0</w:t>
            </w:r>
          </w:p>
        </w:tc>
      </w:tr>
      <w:tr w:rsidR="00AB6BDE" w:rsidRPr="002D5A66" w:rsidTr="00474A0A">
        <w:trPr>
          <w:trHeight w:val="422"/>
        </w:trPr>
        <w:tc>
          <w:tcPr>
            <w:tcW w:w="639"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
                <w:bCs/>
                <w:color w:val="000000"/>
              </w:rPr>
            </w:pPr>
          </w:p>
        </w:tc>
        <w:tc>
          <w:tcPr>
            <w:tcW w:w="3744"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pStyle w:val="ConsPlusNormal"/>
              <w:ind w:left="41"/>
              <w:jc w:val="both"/>
              <w:rPr>
                <w:rFonts w:ascii="Times New Roman" w:hAnsi="Times New Roman" w:cs="Times New Roman"/>
                <w:color w:val="000000"/>
                <w:sz w:val="24"/>
                <w:szCs w:val="24"/>
              </w:rPr>
            </w:pPr>
            <w:r w:rsidRPr="002D5A66">
              <w:rPr>
                <w:rFonts w:ascii="Times New Roman" w:hAnsi="Times New Roman" w:cs="Times New Roman"/>
                <w:b/>
                <w:bCs/>
                <w:color w:val="000000"/>
                <w:sz w:val="24"/>
                <w:szCs w:val="24"/>
              </w:rPr>
              <w:t xml:space="preserve">- </w:t>
            </w:r>
            <w:r w:rsidRPr="002D5A66">
              <w:rPr>
                <w:rFonts w:ascii="Times New Roman" w:hAnsi="Times New Roman" w:cs="Times New Roman"/>
                <w:bCs/>
                <w:color w:val="000000"/>
                <w:sz w:val="24"/>
                <w:szCs w:val="24"/>
              </w:rPr>
              <w:t>м</w:t>
            </w:r>
            <w:r w:rsidRPr="002D5A66">
              <w:rPr>
                <w:rFonts w:ascii="Times New Roman" w:hAnsi="Times New Roman" w:cs="Times New Roman"/>
                <w:color w:val="000000"/>
                <w:sz w:val="24"/>
                <w:szCs w:val="24"/>
              </w:rPr>
              <w:t>инистерство культуры и туризма Магаданской области (ОМС по согласованию)</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Cs/>
                <w:color w:val="000000"/>
              </w:rPr>
            </w:pPr>
            <w:r w:rsidRPr="002D5A66">
              <w:rPr>
                <w:bCs/>
                <w:color w:val="000000"/>
              </w:rPr>
              <w:t>3 000,0</w:t>
            </w:r>
          </w:p>
          <w:p w:rsidR="00AB6BDE" w:rsidRPr="002D5A66" w:rsidRDefault="00AB6BDE" w:rsidP="00AB6BDE">
            <w:pPr>
              <w:jc w:val="center"/>
              <w:rPr>
                <w:bCs/>
                <w:color w:val="000000"/>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Cs/>
                <w:color w:val="000000"/>
              </w:rPr>
            </w:pPr>
            <w:r w:rsidRPr="002D5A66">
              <w:rPr>
                <w:bCs/>
                <w:color w:val="000000"/>
              </w:rPr>
              <w:t>3 000,0</w:t>
            </w:r>
          </w:p>
          <w:p w:rsidR="00AB6BDE" w:rsidRPr="002D5A66" w:rsidRDefault="00AB6BDE" w:rsidP="00AB6BDE">
            <w:pPr>
              <w:jc w:val="center"/>
              <w:rPr>
                <w:bCs/>
                <w:color w:val="000000"/>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Cs/>
                <w:color w:val="000000"/>
              </w:rPr>
            </w:pPr>
            <w:r w:rsidRPr="002D5A66">
              <w:rPr>
                <w:bCs/>
                <w:color w:val="000000"/>
              </w:rPr>
              <w:t>100,0</w:t>
            </w:r>
          </w:p>
          <w:p w:rsidR="00AB6BDE" w:rsidRPr="002D5A66" w:rsidRDefault="00AB6BDE" w:rsidP="00AB6BDE">
            <w:pPr>
              <w:jc w:val="center"/>
              <w:rPr>
                <w:bCs/>
                <w:color w:val="000000"/>
              </w:rPr>
            </w:pPr>
          </w:p>
        </w:tc>
      </w:tr>
      <w:tr w:rsidR="00AB6BDE" w:rsidRPr="002D5A66" w:rsidTr="00474A0A">
        <w:trPr>
          <w:trHeight w:val="422"/>
        </w:trPr>
        <w:tc>
          <w:tcPr>
            <w:tcW w:w="639"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
                <w:bCs/>
                <w:color w:val="000000"/>
              </w:rPr>
            </w:pPr>
            <w:r w:rsidRPr="002D5A66">
              <w:rPr>
                <w:b/>
                <w:bCs/>
                <w:color w:val="000000"/>
              </w:rPr>
              <w:t>5.</w:t>
            </w:r>
          </w:p>
        </w:tc>
        <w:tc>
          <w:tcPr>
            <w:tcW w:w="3744"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pStyle w:val="ConsPlusNormal"/>
              <w:ind w:left="41"/>
              <w:jc w:val="both"/>
              <w:rPr>
                <w:rFonts w:ascii="Times New Roman" w:hAnsi="Times New Roman" w:cs="Times New Roman"/>
                <w:b/>
                <w:bCs/>
                <w:color w:val="000000"/>
                <w:sz w:val="24"/>
                <w:szCs w:val="24"/>
              </w:rPr>
            </w:pPr>
            <w:r w:rsidRPr="002D5A66">
              <w:rPr>
                <w:rFonts w:ascii="Times New Roman" w:hAnsi="Times New Roman" w:cs="Times New Roman"/>
                <w:b/>
                <w:bCs/>
                <w:color w:val="000000"/>
                <w:sz w:val="24"/>
                <w:szCs w:val="24"/>
              </w:rPr>
              <w:t>Основное мероприятие «Техническое оснащение и содержание виртуальных концертных залов (</w:t>
            </w:r>
            <w:r w:rsidR="007E3FB7" w:rsidRPr="002D5A66">
              <w:rPr>
                <w:rFonts w:ascii="Times New Roman" w:hAnsi="Times New Roman" w:cs="Times New Roman"/>
                <w:b/>
                <w:bCs/>
                <w:color w:val="000000"/>
                <w:sz w:val="24"/>
                <w:szCs w:val="24"/>
              </w:rPr>
              <w:t>включая разработку</w:t>
            </w:r>
            <w:r w:rsidRPr="002D5A66">
              <w:rPr>
                <w:rFonts w:ascii="Times New Roman" w:hAnsi="Times New Roman" w:cs="Times New Roman"/>
                <w:b/>
                <w:bCs/>
                <w:color w:val="000000"/>
                <w:sz w:val="24"/>
                <w:szCs w:val="24"/>
              </w:rPr>
              <w:t xml:space="preserve"> технической концепции, запуск в эксплуатацию и поддержание в рабочем состоянии)»</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
                <w:bCs/>
                <w:color w:val="000000"/>
              </w:rPr>
            </w:pPr>
            <w:r w:rsidRPr="002D5A66">
              <w:rPr>
                <w:b/>
                <w:bCs/>
                <w:color w:val="000000"/>
              </w:rPr>
              <w:t>1 583,5</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
                <w:bCs/>
                <w:color w:val="000000"/>
              </w:rPr>
            </w:pPr>
            <w:r w:rsidRPr="002D5A66">
              <w:rPr>
                <w:b/>
                <w:bCs/>
                <w:color w:val="000000"/>
              </w:rPr>
              <w:t>1 582,5</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
                <w:bCs/>
                <w:color w:val="000000"/>
              </w:rPr>
            </w:pPr>
            <w:r w:rsidRPr="002D5A66">
              <w:rPr>
                <w:b/>
                <w:bCs/>
                <w:color w:val="000000"/>
              </w:rPr>
              <w:t>99,9</w:t>
            </w:r>
          </w:p>
        </w:tc>
      </w:tr>
      <w:tr w:rsidR="00AB6BDE" w:rsidRPr="002D5A66" w:rsidTr="00474A0A">
        <w:trPr>
          <w:trHeight w:val="422"/>
        </w:trPr>
        <w:tc>
          <w:tcPr>
            <w:tcW w:w="639"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
                <w:bCs/>
                <w:color w:val="000000"/>
              </w:rPr>
            </w:pPr>
          </w:p>
        </w:tc>
        <w:tc>
          <w:tcPr>
            <w:tcW w:w="3744"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pStyle w:val="ConsPlusNormal"/>
              <w:ind w:left="41"/>
              <w:jc w:val="both"/>
              <w:rPr>
                <w:rFonts w:ascii="Times New Roman" w:hAnsi="Times New Roman" w:cs="Times New Roman"/>
                <w:bCs/>
                <w:color w:val="000000"/>
                <w:sz w:val="24"/>
                <w:szCs w:val="24"/>
              </w:rPr>
            </w:pPr>
            <w:r w:rsidRPr="002D5A66">
              <w:rPr>
                <w:rFonts w:ascii="Times New Roman" w:hAnsi="Times New Roman" w:cs="Times New Roman"/>
                <w:bCs/>
                <w:color w:val="000000"/>
                <w:sz w:val="24"/>
                <w:szCs w:val="24"/>
              </w:rPr>
              <w:t>- министерство культуры и туризма Магаданской области (учреждения культуры, подведомственные министерству)</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Cs/>
                <w:color w:val="000000"/>
              </w:rPr>
            </w:pPr>
            <w:r w:rsidRPr="002D5A66">
              <w:rPr>
                <w:bCs/>
                <w:color w:val="000000"/>
              </w:rPr>
              <w:t>1 583,5</w:t>
            </w:r>
          </w:p>
          <w:p w:rsidR="00AB6BDE" w:rsidRPr="002D5A66" w:rsidRDefault="00AB6BDE" w:rsidP="00AB6BDE">
            <w:pPr>
              <w:jc w:val="center"/>
              <w:rPr>
                <w:bCs/>
                <w:color w:val="000000"/>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Cs/>
                <w:color w:val="000000"/>
              </w:rPr>
            </w:pPr>
            <w:r w:rsidRPr="002D5A66">
              <w:rPr>
                <w:bCs/>
                <w:color w:val="000000"/>
              </w:rPr>
              <w:t>1 582,5</w:t>
            </w:r>
          </w:p>
          <w:p w:rsidR="00AB6BDE" w:rsidRPr="002D5A66" w:rsidRDefault="00AB6BDE" w:rsidP="00AB6BDE">
            <w:pPr>
              <w:jc w:val="center"/>
              <w:rPr>
                <w:bCs/>
                <w:color w:val="000000"/>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Cs/>
                <w:color w:val="000000"/>
              </w:rPr>
            </w:pPr>
            <w:r w:rsidRPr="002D5A66">
              <w:rPr>
                <w:bCs/>
                <w:color w:val="000000"/>
              </w:rPr>
              <w:t>99,9</w:t>
            </w:r>
          </w:p>
          <w:p w:rsidR="00AB6BDE" w:rsidRPr="002D5A66" w:rsidRDefault="00AB6BDE" w:rsidP="00AB6BDE">
            <w:pPr>
              <w:jc w:val="center"/>
              <w:rPr>
                <w:bCs/>
                <w:color w:val="000000"/>
              </w:rPr>
            </w:pPr>
          </w:p>
        </w:tc>
      </w:tr>
      <w:tr w:rsidR="00AB6BDE" w:rsidRPr="002D5A66" w:rsidTr="00474A0A">
        <w:trPr>
          <w:trHeight w:val="422"/>
        </w:trPr>
        <w:tc>
          <w:tcPr>
            <w:tcW w:w="639"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
                <w:bCs/>
                <w:color w:val="000000"/>
              </w:rPr>
            </w:pPr>
            <w:r w:rsidRPr="002D5A66">
              <w:rPr>
                <w:b/>
                <w:bCs/>
                <w:color w:val="000000"/>
              </w:rPr>
              <w:t>6.</w:t>
            </w:r>
          </w:p>
        </w:tc>
        <w:tc>
          <w:tcPr>
            <w:tcW w:w="3744"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pStyle w:val="ConsPlusNormal"/>
              <w:ind w:left="41"/>
              <w:jc w:val="both"/>
              <w:rPr>
                <w:rFonts w:ascii="Times New Roman" w:hAnsi="Times New Roman" w:cs="Times New Roman"/>
                <w:b/>
                <w:bCs/>
                <w:color w:val="000000"/>
                <w:sz w:val="24"/>
                <w:szCs w:val="24"/>
              </w:rPr>
            </w:pPr>
            <w:r w:rsidRPr="002D5A66">
              <w:rPr>
                <w:rFonts w:ascii="Times New Roman" w:hAnsi="Times New Roman" w:cs="Times New Roman"/>
                <w:b/>
                <w:bCs/>
                <w:color w:val="000000"/>
                <w:sz w:val="24"/>
                <w:szCs w:val="24"/>
              </w:rPr>
              <w:t xml:space="preserve">Основное мероприятие «Оснащение музыкальными </w:t>
            </w:r>
            <w:r w:rsidRPr="002D5A66">
              <w:rPr>
                <w:rFonts w:ascii="Times New Roman" w:hAnsi="Times New Roman" w:cs="Times New Roman"/>
                <w:b/>
                <w:bCs/>
                <w:color w:val="000000"/>
                <w:sz w:val="24"/>
                <w:szCs w:val="24"/>
              </w:rPr>
              <w:lastRenderedPageBreak/>
              <w:t>инструментами детских школ искусств»</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
                <w:bCs/>
                <w:color w:val="000000"/>
              </w:rPr>
            </w:pPr>
            <w:r w:rsidRPr="002D5A66">
              <w:rPr>
                <w:b/>
                <w:bCs/>
                <w:color w:val="000000"/>
              </w:rPr>
              <w:lastRenderedPageBreak/>
              <w:t>20,7</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
                <w:bCs/>
                <w:color w:val="000000"/>
              </w:rPr>
            </w:pPr>
            <w:r w:rsidRPr="002D5A66">
              <w:rPr>
                <w:b/>
                <w:bCs/>
                <w:color w:val="000000"/>
              </w:rPr>
              <w:t>20,7</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
                <w:bCs/>
                <w:color w:val="000000"/>
              </w:rPr>
            </w:pPr>
            <w:r w:rsidRPr="002D5A66">
              <w:rPr>
                <w:b/>
                <w:bCs/>
                <w:color w:val="000000"/>
              </w:rPr>
              <w:t>100,0</w:t>
            </w:r>
          </w:p>
        </w:tc>
      </w:tr>
      <w:tr w:rsidR="00AB6BDE" w:rsidRPr="002D5A66" w:rsidTr="00474A0A">
        <w:trPr>
          <w:trHeight w:val="422"/>
        </w:trPr>
        <w:tc>
          <w:tcPr>
            <w:tcW w:w="639"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
                <w:bCs/>
                <w:color w:val="000000"/>
              </w:rPr>
            </w:pPr>
          </w:p>
        </w:tc>
        <w:tc>
          <w:tcPr>
            <w:tcW w:w="3744"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pStyle w:val="ConsPlusNormal"/>
              <w:ind w:left="41"/>
              <w:jc w:val="both"/>
              <w:rPr>
                <w:rFonts w:ascii="Times New Roman" w:hAnsi="Times New Roman" w:cs="Times New Roman"/>
                <w:bCs/>
                <w:color w:val="000000"/>
                <w:sz w:val="24"/>
                <w:szCs w:val="24"/>
              </w:rPr>
            </w:pPr>
            <w:r w:rsidRPr="002D5A66">
              <w:rPr>
                <w:rFonts w:ascii="Times New Roman" w:hAnsi="Times New Roman" w:cs="Times New Roman"/>
                <w:bCs/>
                <w:color w:val="000000"/>
                <w:sz w:val="24"/>
                <w:szCs w:val="24"/>
              </w:rPr>
              <w:t>- министерство культуры и туризма Магаданской области (учреждения культуры, подведомственные министерству)</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Cs/>
                <w:color w:val="000000"/>
              </w:rPr>
            </w:pPr>
            <w:r w:rsidRPr="002D5A66">
              <w:rPr>
                <w:bCs/>
                <w:color w:val="000000"/>
              </w:rPr>
              <w:t>20,7</w:t>
            </w:r>
          </w:p>
          <w:p w:rsidR="00AB6BDE" w:rsidRPr="002D5A66" w:rsidRDefault="00AB6BDE" w:rsidP="00AB6BDE">
            <w:pPr>
              <w:jc w:val="center"/>
              <w:rPr>
                <w:bCs/>
                <w:color w:val="000000"/>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Cs/>
                <w:color w:val="000000"/>
              </w:rPr>
            </w:pPr>
            <w:r w:rsidRPr="002D5A66">
              <w:rPr>
                <w:bCs/>
                <w:color w:val="000000"/>
              </w:rPr>
              <w:t>20,7</w:t>
            </w:r>
          </w:p>
          <w:p w:rsidR="00AB6BDE" w:rsidRPr="002D5A66" w:rsidRDefault="00AB6BDE" w:rsidP="00AB6BDE">
            <w:pPr>
              <w:jc w:val="center"/>
              <w:rPr>
                <w:bCs/>
                <w:color w:val="000000"/>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AB6BDE" w:rsidRPr="002D5A66" w:rsidRDefault="00AB6BDE" w:rsidP="00AB6BDE">
            <w:pPr>
              <w:jc w:val="center"/>
              <w:rPr>
                <w:bCs/>
                <w:color w:val="000000"/>
              </w:rPr>
            </w:pPr>
            <w:r w:rsidRPr="002D5A66">
              <w:rPr>
                <w:bCs/>
                <w:color w:val="000000"/>
              </w:rPr>
              <w:t>100,0</w:t>
            </w:r>
          </w:p>
          <w:p w:rsidR="00AB6BDE" w:rsidRPr="002D5A66" w:rsidRDefault="00AB6BDE" w:rsidP="00AB6BDE">
            <w:pPr>
              <w:jc w:val="center"/>
              <w:rPr>
                <w:bCs/>
                <w:color w:val="000000"/>
              </w:rPr>
            </w:pPr>
          </w:p>
        </w:tc>
      </w:tr>
    </w:tbl>
    <w:p w:rsidR="00AB6BDE" w:rsidRPr="002D5A66" w:rsidRDefault="00AB6BDE" w:rsidP="00AB6BDE">
      <w:pPr>
        <w:ind w:firstLine="567"/>
        <w:contextualSpacing/>
        <w:jc w:val="both"/>
        <w:rPr>
          <w:bCs/>
          <w:color w:val="000000"/>
          <w:sz w:val="26"/>
          <w:szCs w:val="26"/>
        </w:rPr>
      </w:pPr>
    </w:p>
    <w:p w:rsidR="00AB6BDE" w:rsidRPr="002D5A66" w:rsidRDefault="00AB6BDE" w:rsidP="00AB6BDE">
      <w:pPr>
        <w:ind w:firstLine="567"/>
        <w:contextualSpacing/>
        <w:jc w:val="both"/>
        <w:rPr>
          <w:bCs/>
          <w:color w:val="000000"/>
          <w:sz w:val="28"/>
          <w:szCs w:val="28"/>
        </w:rPr>
      </w:pPr>
      <w:r w:rsidRPr="002D5A66">
        <w:rPr>
          <w:bCs/>
          <w:color w:val="000000"/>
          <w:sz w:val="28"/>
          <w:szCs w:val="28"/>
        </w:rPr>
        <w:t xml:space="preserve">Исполнение по подпрограмме при годовых назначениях 161 647,9 тыс. рублей (средства федерального бюджета </w:t>
      </w:r>
      <w:r w:rsidR="007E3FB7">
        <w:rPr>
          <w:bCs/>
          <w:color w:val="000000"/>
          <w:sz w:val="28"/>
          <w:szCs w:val="28"/>
        </w:rPr>
        <w:t xml:space="preserve">97 382,6 тыс. рублей) </w:t>
      </w:r>
      <w:r w:rsidRPr="002D5A66">
        <w:rPr>
          <w:bCs/>
          <w:color w:val="000000"/>
          <w:sz w:val="28"/>
          <w:szCs w:val="28"/>
        </w:rPr>
        <w:t>с</w:t>
      </w:r>
      <w:r w:rsidR="00E0676A">
        <w:rPr>
          <w:bCs/>
          <w:color w:val="000000"/>
          <w:sz w:val="28"/>
          <w:szCs w:val="28"/>
        </w:rPr>
        <w:t>оставляет 157 247,6 тыс. рублей</w:t>
      </w:r>
      <w:r w:rsidRPr="002D5A66">
        <w:rPr>
          <w:bCs/>
          <w:color w:val="000000"/>
          <w:sz w:val="28"/>
          <w:szCs w:val="28"/>
        </w:rPr>
        <w:t xml:space="preserve"> или 97,3% от плановых назначений. Расходы осуществлялись по следующим основным мероприятиям подпрограммы:</w:t>
      </w:r>
    </w:p>
    <w:p w:rsidR="00AB6BDE" w:rsidRPr="002D5A66" w:rsidRDefault="00AB6BDE" w:rsidP="00AB6BDE">
      <w:pPr>
        <w:widowControl w:val="0"/>
        <w:autoSpaceDE w:val="0"/>
        <w:autoSpaceDN w:val="0"/>
        <w:adjustRightInd w:val="0"/>
        <w:ind w:firstLine="567"/>
        <w:jc w:val="both"/>
        <w:rPr>
          <w:bCs/>
          <w:color w:val="000000"/>
          <w:sz w:val="28"/>
          <w:szCs w:val="28"/>
        </w:rPr>
      </w:pPr>
      <w:r w:rsidRPr="002D5A66">
        <w:rPr>
          <w:bCs/>
          <w:color w:val="000000"/>
          <w:sz w:val="28"/>
          <w:szCs w:val="28"/>
        </w:rPr>
        <w:t xml:space="preserve">- </w:t>
      </w:r>
      <w:r w:rsidRPr="002D5A66">
        <w:rPr>
          <w:b/>
          <w:bCs/>
          <w:color w:val="000000"/>
          <w:sz w:val="28"/>
          <w:szCs w:val="28"/>
        </w:rPr>
        <w:t xml:space="preserve">«Создание условий для поддержки музейного дела, библиотечного дела и кинематографии» </w:t>
      </w:r>
      <w:r w:rsidRPr="002D5A66">
        <w:rPr>
          <w:bCs/>
          <w:color w:val="000000"/>
          <w:sz w:val="28"/>
          <w:szCs w:val="28"/>
        </w:rPr>
        <w:t>по направлению расходов развитие музеев, развитие библиотек, развитие кинематографии</w:t>
      </w:r>
      <w:r w:rsidRPr="002D5A66">
        <w:rPr>
          <w:b/>
          <w:bCs/>
          <w:color w:val="000000"/>
          <w:sz w:val="28"/>
          <w:szCs w:val="28"/>
        </w:rPr>
        <w:t xml:space="preserve"> </w:t>
      </w:r>
      <w:r w:rsidRPr="002D5A66">
        <w:rPr>
          <w:bCs/>
          <w:color w:val="000000"/>
          <w:sz w:val="28"/>
          <w:szCs w:val="28"/>
        </w:rPr>
        <w:t>в отчетном периоде предусмотрено 969,2 тыс. рублей, исполнение составило 969,1 тыс. рублей или 100,0%, в том числе по следующим мероприятиям:</w:t>
      </w:r>
    </w:p>
    <w:p w:rsidR="00AB6BDE" w:rsidRPr="002D5A66" w:rsidRDefault="00AB6BDE" w:rsidP="00555FF5">
      <w:pPr>
        <w:pStyle w:val="a6"/>
        <w:widowControl w:val="0"/>
        <w:numPr>
          <w:ilvl w:val="0"/>
          <w:numId w:val="3"/>
        </w:numPr>
        <w:autoSpaceDE w:val="0"/>
        <w:autoSpaceDN w:val="0"/>
        <w:adjustRightInd w:val="0"/>
        <w:ind w:left="0" w:firstLine="567"/>
        <w:contextualSpacing/>
        <w:jc w:val="both"/>
        <w:rPr>
          <w:bCs/>
          <w:color w:val="000000"/>
          <w:sz w:val="28"/>
          <w:szCs w:val="28"/>
        </w:rPr>
      </w:pPr>
      <w:r w:rsidRPr="002D5A66">
        <w:rPr>
          <w:bCs/>
          <w:color w:val="000000"/>
          <w:sz w:val="28"/>
          <w:szCs w:val="28"/>
        </w:rPr>
        <w:t xml:space="preserve"> по направлению расходов «Развитие музеев» предусмотрено 562,5 тыс. рублей исполнение составляет 562,5 тыс. рублей или 100,0%. Исполнителем данного мероприятия является ГБУК «Магаданский областной краеведческий музей», средства реализованы на оплату кредиторской задолженности за 2017 год перед поставщиками за приобретение музейного оборудования (стойки, информационные киоски, акустические системы);</w:t>
      </w:r>
    </w:p>
    <w:p w:rsidR="00AB6BDE" w:rsidRPr="002D5A66" w:rsidRDefault="00AB6BDE" w:rsidP="00555FF5">
      <w:pPr>
        <w:pStyle w:val="a6"/>
        <w:widowControl w:val="0"/>
        <w:numPr>
          <w:ilvl w:val="0"/>
          <w:numId w:val="3"/>
        </w:numPr>
        <w:autoSpaceDE w:val="0"/>
        <w:autoSpaceDN w:val="0"/>
        <w:adjustRightInd w:val="0"/>
        <w:ind w:left="0" w:firstLine="567"/>
        <w:contextualSpacing/>
        <w:jc w:val="both"/>
        <w:rPr>
          <w:bCs/>
          <w:color w:val="000000"/>
          <w:sz w:val="28"/>
          <w:szCs w:val="28"/>
        </w:rPr>
      </w:pPr>
      <w:r w:rsidRPr="002D5A66">
        <w:rPr>
          <w:bCs/>
          <w:color w:val="000000"/>
          <w:sz w:val="28"/>
          <w:szCs w:val="28"/>
        </w:rPr>
        <w:t xml:space="preserve"> по направлению расходов «Развитие библиотек» предусмотрено 381,7 тыс. рублей, за 2018 год исполнение составило 381,6 тыс. рублей или 100,0%. Данное мероприятие реализовывают областные библиотеки. Средства областного бюджета направлены на оплату кредиторской задолженности за 2017 год;</w:t>
      </w:r>
    </w:p>
    <w:p w:rsidR="00AB6BDE" w:rsidRPr="002D5A66" w:rsidRDefault="00AB6BDE" w:rsidP="00555FF5">
      <w:pPr>
        <w:pStyle w:val="a6"/>
        <w:widowControl w:val="0"/>
        <w:numPr>
          <w:ilvl w:val="0"/>
          <w:numId w:val="3"/>
        </w:numPr>
        <w:autoSpaceDE w:val="0"/>
        <w:autoSpaceDN w:val="0"/>
        <w:adjustRightInd w:val="0"/>
        <w:ind w:left="0" w:firstLine="556"/>
        <w:contextualSpacing/>
        <w:jc w:val="both"/>
        <w:rPr>
          <w:bCs/>
          <w:color w:val="000000"/>
          <w:sz w:val="28"/>
          <w:szCs w:val="28"/>
        </w:rPr>
      </w:pPr>
      <w:r w:rsidRPr="002D5A66">
        <w:rPr>
          <w:bCs/>
          <w:color w:val="000000"/>
          <w:sz w:val="28"/>
          <w:szCs w:val="28"/>
        </w:rPr>
        <w:t xml:space="preserve"> по направлению расходов «Развитие кинематографии» предусмотрено 25,0 тыс. рублей исполнение составляет 100,0%. Реализацию мероприятия осуществляет ГАУК «Ресурсный центр развития культуры, кино и туризма», средства направлены на приобретение художественного фильма «Первые» в количестве 5 копий для показа в городских округах Магаданской области. </w:t>
      </w:r>
    </w:p>
    <w:p w:rsidR="00AB6BDE" w:rsidRPr="002D5A66" w:rsidRDefault="00AB6BDE" w:rsidP="00AB6BDE">
      <w:pPr>
        <w:widowControl w:val="0"/>
        <w:autoSpaceDE w:val="0"/>
        <w:autoSpaceDN w:val="0"/>
        <w:adjustRightInd w:val="0"/>
        <w:ind w:firstLine="556"/>
        <w:jc w:val="both"/>
        <w:rPr>
          <w:bCs/>
          <w:color w:val="000000"/>
          <w:sz w:val="28"/>
          <w:szCs w:val="28"/>
        </w:rPr>
      </w:pPr>
      <w:r w:rsidRPr="002D5A66">
        <w:rPr>
          <w:bCs/>
          <w:color w:val="000000"/>
          <w:sz w:val="28"/>
          <w:szCs w:val="28"/>
        </w:rPr>
        <w:t xml:space="preserve">- </w:t>
      </w:r>
      <w:r w:rsidRPr="002D5A66">
        <w:rPr>
          <w:b/>
          <w:bCs/>
          <w:color w:val="000000"/>
          <w:sz w:val="28"/>
          <w:szCs w:val="28"/>
        </w:rPr>
        <w:t xml:space="preserve">«Поддержка и развитие творческих процессов на территории области» </w:t>
      </w:r>
      <w:r w:rsidRPr="002D5A66">
        <w:rPr>
          <w:bCs/>
          <w:color w:val="000000"/>
          <w:sz w:val="28"/>
          <w:szCs w:val="28"/>
        </w:rPr>
        <w:t xml:space="preserve">при плане 2 146,2 тыс. рублей, за </w:t>
      </w:r>
      <w:r>
        <w:rPr>
          <w:bCs/>
          <w:color w:val="000000"/>
          <w:sz w:val="28"/>
          <w:szCs w:val="28"/>
        </w:rPr>
        <w:t>2018</w:t>
      </w:r>
      <w:r w:rsidRPr="002D5A66">
        <w:rPr>
          <w:bCs/>
          <w:color w:val="000000"/>
          <w:sz w:val="28"/>
          <w:szCs w:val="28"/>
        </w:rPr>
        <w:t xml:space="preserve"> год исполнено 100,0%, по следующим направлениям расходов:</w:t>
      </w:r>
    </w:p>
    <w:p w:rsidR="00AB6BDE" w:rsidRPr="002D5A66" w:rsidRDefault="00AB6BDE" w:rsidP="00555FF5">
      <w:pPr>
        <w:widowControl w:val="0"/>
        <w:numPr>
          <w:ilvl w:val="0"/>
          <w:numId w:val="2"/>
        </w:numPr>
        <w:autoSpaceDE w:val="0"/>
        <w:autoSpaceDN w:val="0"/>
        <w:adjustRightInd w:val="0"/>
        <w:ind w:left="0" w:firstLine="567"/>
        <w:jc w:val="both"/>
        <w:rPr>
          <w:bCs/>
          <w:color w:val="000000"/>
          <w:sz w:val="28"/>
          <w:szCs w:val="28"/>
        </w:rPr>
      </w:pPr>
      <w:r w:rsidRPr="002D5A66">
        <w:rPr>
          <w:bCs/>
          <w:color w:val="000000"/>
          <w:sz w:val="28"/>
          <w:szCs w:val="28"/>
        </w:rPr>
        <w:t xml:space="preserve"> в рамках поддержки современного искусства предусмотрено 1 171,2 тыс. рублей, исполнение составило 1 171,2 тыс. рублей или 100,0%. Исполнителем является ГАУК «Образовательное творческое объединение» - расходы в 2018 году произведены: на организацию пребывания делегации Магаданской области на </w:t>
      </w:r>
      <w:r w:rsidRPr="002D5A66">
        <w:rPr>
          <w:bCs/>
          <w:color w:val="000000"/>
          <w:sz w:val="28"/>
          <w:szCs w:val="28"/>
          <w:lang w:val="en-US"/>
        </w:rPr>
        <w:t>XXVII</w:t>
      </w:r>
      <w:r w:rsidRPr="002D5A66">
        <w:rPr>
          <w:bCs/>
          <w:color w:val="000000"/>
          <w:sz w:val="28"/>
          <w:szCs w:val="28"/>
        </w:rPr>
        <w:t xml:space="preserve"> молодежных Дельфийских играх России, на проезд для участия во Всероссийском сценарном конкурсе, также участие во Всероссийском съезде директоров</w:t>
      </w:r>
      <w:r w:rsidR="00E0676A">
        <w:rPr>
          <w:bCs/>
          <w:color w:val="000000"/>
          <w:sz w:val="28"/>
          <w:szCs w:val="28"/>
        </w:rPr>
        <w:t xml:space="preserve"> клубных учреждений г. Москва, </w:t>
      </w:r>
      <w:r w:rsidRPr="002D5A66">
        <w:rPr>
          <w:bCs/>
          <w:color w:val="000000"/>
          <w:sz w:val="28"/>
          <w:szCs w:val="28"/>
        </w:rPr>
        <w:t>доставка груза в Москве на Книжную ярмарку;</w:t>
      </w:r>
    </w:p>
    <w:p w:rsidR="00AB6BDE" w:rsidRPr="002D5A66" w:rsidRDefault="00AB6BDE" w:rsidP="00555FF5">
      <w:pPr>
        <w:pStyle w:val="a6"/>
        <w:widowControl w:val="0"/>
        <w:numPr>
          <w:ilvl w:val="0"/>
          <w:numId w:val="2"/>
        </w:numPr>
        <w:autoSpaceDE w:val="0"/>
        <w:autoSpaceDN w:val="0"/>
        <w:adjustRightInd w:val="0"/>
        <w:ind w:left="0" w:firstLine="567"/>
        <w:contextualSpacing/>
        <w:jc w:val="both"/>
        <w:rPr>
          <w:bCs/>
          <w:color w:val="000000"/>
          <w:sz w:val="28"/>
          <w:szCs w:val="28"/>
        </w:rPr>
      </w:pPr>
      <w:r w:rsidRPr="002D5A66">
        <w:rPr>
          <w:bCs/>
          <w:color w:val="000000"/>
          <w:sz w:val="28"/>
          <w:szCs w:val="28"/>
        </w:rPr>
        <w:t xml:space="preserve"> на поддержку народного творчества в отчетном периоде направлено </w:t>
      </w:r>
      <w:r w:rsidRPr="002D5A66">
        <w:rPr>
          <w:bCs/>
          <w:color w:val="000000"/>
          <w:sz w:val="28"/>
          <w:szCs w:val="28"/>
        </w:rPr>
        <w:lastRenderedPageBreak/>
        <w:t xml:space="preserve">637,5 тыс. рублей или 100,0% при плане 637,5 тыс. рублей, в рамках мероприятий произведены расходы по организации пребывания молодых музыкантов-исполнителей Магаданской области на X Международном конкурсе «Музыкальный Владивосток 2018», Казачьему хору приобретен сценарный реквизит; </w:t>
      </w:r>
    </w:p>
    <w:p w:rsidR="00AB6BDE" w:rsidRPr="002D5A66" w:rsidRDefault="00AB6BDE" w:rsidP="00555FF5">
      <w:pPr>
        <w:pStyle w:val="a6"/>
        <w:widowControl w:val="0"/>
        <w:numPr>
          <w:ilvl w:val="0"/>
          <w:numId w:val="2"/>
        </w:numPr>
        <w:autoSpaceDE w:val="0"/>
        <w:autoSpaceDN w:val="0"/>
        <w:adjustRightInd w:val="0"/>
        <w:ind w:left="0" w:firstLine="567"/>
        <w:contextualSpacing/>
        <w:jc w:val="both"/>
        <w:rPr>
          <w:bCs/>
          <w:color w:val="000000"/>
          <w:sz w:val="28"/>
          <w:szCs w:val="28"/>
        </w:rPr>
      </w:pPr>
      <w:r w:rsidRPr="002D5A66">
        <w:rPr>
          <w:bCs/>
          <w:color w:val="000000"/>
          <w:sz w:val="28"/>
          <w:szCs w:val="28"/>
        </w:rPr>
        <w:t xml:space="preserve"> на поддержку молодых дарований</w:t>
      </w:r>
      <w:r w:rsidRPr="002D5A66">
        <w:rPr>
          <w:sz w:val="28"/>
          <w:szCs w:val="28"/>
        </w:rPr>
        <w:t xml:space="preserve"> лимиты бюджетных ассигнований исполнены в полном объеме</w:t>
      </w:r>
      <w:r w:rsidRPr="002D5A66">
        <w:rPr>
          <w:bCs/>
          <w:color w:val="000000"/>
          <w:sz w:val="28"/>
          <w:szCs w:val="28"/>
        </w:rPr>
        <w:t xml:space="preserve"> в размере 337,5 тыс. рублей. Расходы были направлены на организацию и проведение регионального конкурса «Юные дарования»;</w:t>
      </w:r>
    </w:p>
    <w:p w:rsidR="00AB6BDE" w:rsidRPr="002D5A66" w:rsidRDefault="00AB6BDE" w:rsidP="00AB6BDE">
      <w:pPr>
        <w:widowControl w:val="0"/>
        <w:autoSpaceDE w:val="0"/>
        <w:autoSpaceDN w:val="0"/>
        <w:adjustRightInd w:val="0"/>
        <w:ind w:firstLine="423"/>
        <w:jc w:val="both"/>
        <w:rPr>
          <w:bCs/>
          <w:color w:val="000000"/>
          <w:sz w:val="28"/>
          <w:szCs w:val="28"/>
        </w:rPr>
      </w:pPr>
      <w:r w:rsidRPr="002D5A66">
        <w:rPr>
          <w:bCs/>
          <w:color w:val="000000"/>
          <w:sz w:val="28"/>
          <w:szCs w:val="28"/>
        </w:rPr>
        <w:t xml:space="preserve">- </w:t>
      </w:r>
      <w:r w:rsidRPr="002D5A66">
        <w:rPr>
          <w:b/>
          <w:bCs/>
          <w:color w:val="000000"/>
          <w:sz w:val="28"/>
          <w:szCs w:val="28"/>
        </w:rPr>
        <w:t xml:space="preserve">«Повышение качества и доступности услуг, предоставляемых учреждениями культуры и искусства Магаданской области» </w:t>
      </w:r>
      <w:r w:rsidRPr="002D5A66">
        <w:rPr>
          <w:bCs/>
          <w:color w:val="000000"/>
          <w:sz w:val="28"/>
          <w:szCs w:val="28"/>
        </w:rPr>
        <w:t>предусмотрено 153 928,3 тыс. рублей, исполнение составило 149 529,1 тыс. рублей или 97,1% от плановых назначений. Финансирование осуществлялось по следующим мероприятиям:</w:t>
      </w:r>
    </w:p>
    <w:p w:rsidR="00AB6BDE" w:rsidRPr="002D5A66" w:rsidRDefault="00AB6BDE" w:rsidP="00555FF5">
      <w:pPr>
        <w:pStyle w:val="a6"/>
        <w:widowControl w:val="0"/>
        <w:numPr>
          <w:ilvl w:val="0"/>
          <w:numId w:val="4"/>
        </w:numPr>
        <w:autoSpaceDE w:val="0"/>
        <w:autoSpaceDN w:val="0"/>
        <w:adjustRightInd w:val="0"/>
        <w:ind w:left="0" w:firstLine="567"/>
        <w:contextualSpacing/>
        <w:jc w:val="both"/>
        <w:rPr>
          <w:bCs/>
          <w:color w:val="000000"/>
          <w:sz w:val="28"/>
          <w:szCs w:val="28"/>
        </w:rPr>
      </w:pPr>
      <w:r w:rsidRPr="002D5A66">
        <w:rPr>
          <w:bCs/>
          <w:color w:val="000000"/>
          <w:sz w:val="28"/>
          <w:szCs w:val="28"/>
        </w:rPr>
        <w:t xml:space="preserve">«Развитие материально-технической базы учреждений культуры» при плане 1 416,4 тыс. рублей, исполнение составило 1 416,4 тыс. рублей или </w:t>
      </w:r>
      <w:r>
        <w:rPr>
          <w:bCs/>
          <w:color w:val="000000"/>
          <w:sz w:val="28"/>
          <w:szCs w:val="28"/>
        </w:rPr>
        <w:t>100</w:t>
      </w:r>
      <w:r w:rsidRPr="002D5A66">
        <w:rPr>
          <w:bCs/>
          <w:color w:val="000000"/>
          <w:sz w:val="28"/>
          <w:szCs w:val="28"/>
        </w:rPr>
        <w:t>%. В рамках данного мероприятия МОГАУК «Магаданский государственный музыка</w:t>
      </w:r>
      <w:r w:rsidR="00E0676A">
        <w:rPr>
          <w:bCs/>
          <w:color w:val="000000"/>
          <w:sz w:val="28"/>
          <w:szCs w:val="28"/>
        </w:rPr>
        <w:t xml:space="preserve">льный и драматический театр», </w:t>
      </w:r>
      <w:r w:rsidRPr="002D5A66">
        <w:rPr>
          <w:bCs/>
          <w:color w:val="000000"/>
          <w:sz w:val="28"/>
          <w:szCs w:val="28"/>
        </w:rPr>
        <w:t>ГАУК «ОТОК» произвели оплату кредиторской задолженности за 2017 год. Также ГАУК ОТОК приобрел оборудование (лебедка ручная барабанная, проектор);</w:t>
      </w:r>
    </w:p>
    <w:p w:rsidR="00AB6BDE" w:rsidRPr="002D5A66" w:rsidRDefault="00AB6BDE" w:rsidP="00555FF5">
      <w:pPr>
        <w:pStyle w:val="a6"/>
        <w:widowControl w:val="0"/>
        <w:numPr>
          <w:ilvl w:val="0"/>
          <w:numId w:val="4"/>
        </w:numPr>
        <w:autoSpaceDE w:val="0"/>
        <w:autoSpaceDN w:val="0"/>
        <w:adjustRightInd w:val="0"/>
        <w:ind w:left="0" w:firstLine="567"/>
        <w:contextualSpacing/>
        <w:jc w:val="both"/>
        <w:rPr>
          <w:bCs/>
          <w:color w:val="000000"/>
          <w:sz w:val="28"/>
          <w:szCs w:val="28"/>
        </w:rPr>
      </w:pPr>
      <w:r w:rsidRPr="002D5A66">
        <w:rPr>
          <w:bCs/>
          <w:color w:val="000000"/>
          <w:sz w:val="28"/>
          <w:szCs w:val="28"/>
        </w:rPr>
        <w:t>«Ремонт кровли и фасада здания МОГАУК «Магаданский государственный музыкальный и драматический театр» исполнение составило 83,6% или 9 819,0 тыс. рублей при пл</w:t>
      </w:r>
      <w:r>
        <w:rPr>
          <w:bCs/>
          <w:color w:val="000000"/>
          <w:sz w:val="28"/>
          <w:szCs w:val="28"/>
        </w:rPr>
        <w:t xml:space="preserve">ановом назначении </w:t>
      </w:r>
      <w:r w:rsidRPr="002D5A66">
        <w:rPr>
          <w:bCs/>
          <w:color w:val="000000"/>
          <w:sz w:val="28"/>
          <w:szCs w:val="28"/>
        </w:rPr>
        <w:t>11 744,0 тыс. рублей. В виду того, что подрядчиком не исполнены условия договора средства освоены не в полном объеме;</w:t>
      </w:r>
    </w:p>
    <w:p w:rsidR="00AB6BDE" w:rsidRPr="002D5A66" w:rsidRDefault="00AB6BDE" w:rsidP="00555FF5">
      <w:pPr>
        <w:pStyle w:val="a6"/>
        <w:widowControl w:val="0"/>
        <w:numPr>
          <w:ilvl w:val="0"/>
          <w:numId w:val="4"/>
        </w:numPr>
        <w:autoSpaceDE w:val="0"/>
        <w:autoSpaceDN w:val="0"/>
        <w:adjustRightInd w:val="0"/>
        <w:ind w:left="0" w:firstLine="567"/>
        <w:contextualSpacing/>
        <w:jc w:val="both"/>
        <w:rPr>
          <w:bCs/>
          <w:color w:val="000000"/>
          <w:sz w:val="28"/>
          <w:szCs w:val="28"/>
        </w:rPr>
      </w:pPr>
      <w:r w:rsidRPr="002D5A66">
        <w:rPr>
          <w:bCs/>
          <w:color w:val="000000"/>
          <w:sz w:val="28"/>
          <w:szCs w:val="28"/>
        </w:rPr>
        <w:t>«Оснащение оборудованием для модернизации материально-технической базы МОГАУК «Магаданский государственный музыкальный и драматический театр»» при плане 72 656,0 тыс. рублей исполнение составляет 100%. В рамках данного мероприятия МОГАУК «Магаданский государственный музыкальный и драматический театр» приобрел, праздничную одежду сцены, текстильные убранства, переоснастил большой и малый залы театра;</w:t>
      </w:r>
    </w:p>
    <w:p w:rsidR="00AB6BDE" w:rsidRPr="002B0BD8" w:rsidRDefault="00AB6BDE" w:rsidP="00555FF5">
      <w:pPr>
        <w:pStyle w:val="a6"/>
        <w:widowControl w:val="0"/>
        <w:numPr>
          <w:ilvl w:val="0"/>
          <w:numId w:val="4"/>
        </w:numPr>
        <w:autoSpaceDE w:val="0"/>
        <w:autoSpaceDN w:val="0"/>
        <w:adjustRightInd w:val="0"/>
        <w:ind w:left="0" w:firstLine="567"/>
        <w:contextualSpacing/>
        <w:jc w:val="both"/>
        <w:rPr>
          <w:bCs/>
          <w:color w:val="000000"/>
          <w:sz w:val="28"/>
          <w:szCs w:val="28"/>
        </w:rPr>
      </w:pPr>
      <w:r w:rsidRPr="002D5A66">
        <w:rPr>
          <w:bCs/>
          <w:color w:val="000000"/>
          <w:sz w:val="28"/>
          <w:szCs w:val="28"/>
        </w:rPr>
        <w:t xml:space="preserve"> «Субсидии на поддержку творческой деятельности и техническое оснащение детских и кукольных театров (приобретение технического и технологического оборудования, необходимого для осуществления творческой деятельности, включая его доставку, монтаж/демонтаж» при плане 9 209,2 тыс. рублей (8 380,3 тыс. рублей из федерального бюджета, 828,9 тыс. рублей </w:t>
      </w:r>
      <w:r w:rsidR="00E0676A">
        <w:rPr>
          <w:bCs/>
          <w:color w:val="000000"/>
          <w:sz w:val="28"/>
          <w:szCs w:val="28"/>
        </w:rPr>
        <w:t xml:space="preserve">из средств областного бюджета) </w:t>
      </w:r>
      <w:r w:rsidRPr="002D5A66">
        <w:rPr>
          <w:bCs/>
          <w:color w:val="000000"/>
          <w:sz w:val="28"/>
          <w:szCs w:val="28"/>
        </w:rPr>
        <w:t xml:space="preserve">исполнение составляет </w:t>
      </w:r>
      <w:r w:rsidRPr="002D5A66">
        <w:rPr>
          <w:bCs/>
          <w:sz w:val="28"/>
          <w:szCs w:val="28"/>
        </w:rPr>
        <w:t xml:space="preserve">9 209,1 тыс. рублей или 100,0%. В рамках данного мероприятия </w:t>
      </w:r>
      <w:r w:rsidRPr="002D5A66">
        <w:rPr>
          <w:bCs/>
          <w:color w:val="000000"/>
          <w:sz w:val="28"/>
          <w:szCs w:val="28"/>
        </w:rPr>
        <w:t xml:space="preserve">ОГАУК «Магаданский областной театр кукол» приобрел электроосветительную аппаратуру и оборудование звукового цеха, театральные детские кресла, также в рамках </w:t>
      </w:r>
      <w:r w:rsidRPr="002B0BD8">
        <w:rPr>
          <w:bCs/>
          <w:color w:val="000000"/>
          <w:sz w:val="28"/>
          <w:szCs w:val="28"/>
        </w:rPr>
        <w:t>данной субсидии осуществлялась постановка новый спектаклей;</w:t>
      </w:r>
    </w:p>
    <w:p w:rsidR="00AB6BDE" w:rsidRPr="002B0BD8" w:rsidRDefault="00AB6BDE" w:rsidP="00555FF5">
      <w:pPr>
        <w:pStyle w:val="a6"/>
        <w:widowControl w:val="0"/>
        <w:numPr>
          <w:ilvl w:val="0"/>
          <w:numId w:val="4"/>
        </w:numPr>
        <w:autoSpaceDE w:val="0"/>
        <w:autoSpaceDN w:val="0"/>
        <w:adjustRightInd w:val="0"/>
        <w:ind w:left="0" w:firstLine="567"/>
        <w:contextualSpacing/>
        <w:jc w:val="both"/>
        <w:rPr>
          <w:bCs/>
          <w:color w:val="000000"/>
          <w:sz w:val="28"/>
          <w:szCs w:val="28"/>
        </w:rPr>
      </w:pPr>
      <w:r w:rsidRPr="002B0BD8">
        <w:rPr>
          <w:bCs/>
          <w:color w:val="000000"/>
          <w:sz w:val="28"/>
          <w:szCs w:val="28"/>
        </w:rPr>
        <w:t xml:space="preserve"> «Субсидии на обеспечение развития и укрепления материально-</w:t>
      </w:r>
      <w:r w:rsidRPr="002B0BD8">
        <w:rPr>
          <w:bCs/>
          <w:color w:val="000000"/>
          <w:sz w:val="28"/>
          <w:szCs w:val="28"/>
        </w:rPr>
        <w:lastRenderedPageBreak/>
        <w:t>технической базы домов культуры в населенных пунктах с числом жителей до 50 тысяч человек» предусмотрено 3 453,5 тыс. рублей, из них средства федерального бюджета 3 142,6 тыс. рублей, с</w:t>
      </w:r>
      <w:r w:rsidR="002B0BD8" w:rsidRPr="002B0BD8">
        <w:rPr>
          <w:bCs/>
          <w:color w:val="000000"/>
          <w:sz w:val="28"/>
          <w:szCs w:val="28"/>
        </w:rPr>
        <w:t>редства областного бюджета 310,9</w:t>
      </w:r>
      <w:r w:rsidRPr="002B0BD8">
        <w:rPr>
          <w:bCs/>
          <w:color w:val="000000"/>
          <w:sz w:val="28"/>
          <w:szCs w:val="28"/>
        </w:rPr>
        <w:t xml:space="preserve"> тыс. рублей, исполнение за отчетный период составляет 3 453,4 тыс. рублей или 100,0% от плановых назначений. Исполнителем данного мероприятия является ГАУК МО «Ресурсный центр развития культуры, кино и туризма», которым осуществлялись расходы по приобретению сетевого оборудования, светового оборудования, микшерские пульты, портативные системы звукоусиления и т. д., с целью укрепления материально-технической базы муниципальных учреждений культуры;</w:t>
      </w:r>
    </w:p>
    <w:p w:rsidR="00AB6BDE" w:rsidRPr="002D5A66" w:rsidRDefault="00AB6BDE" w:rsidP="00555FF5">
      <w:pPr>
        <w:pStyle w:val="a6"/>
        <w:numPr>
          <w:ilvl w:val="0"/>
          <w:numId w:val="4"/>
        </w:numPr>
        <w:ind w:left="0" w:firstLine="567"/>
        <w:contextualSpacing/>
        <w:jc w:val="both"/>
        <w:rPr>
          <w:bCs/>
          <w:color w:val="000000"/>
          <w:sz w:val="28"/>
          <w:szCs w:val="28"/>
        </w:rPr>
      </w:pPr>
      <w:r w:rsidRPr="002D5A66">
        <w:rPr>
          <w:bCs/>
          <w:color w:val="000000"/>
          <w:sz w:val="28"/>
          <w:szCs w:val="28"/>
        </w:rPr>
        <w:t xml:space="preserve"> «Развитие материально-технической базы учреждений культуры» при плане 45 449,2 тыс. рублей, исполнено 43 653,2 тыс. рублей или 96,0% от плана. В рамках мероприятия ОГАУ «Магаданская областная филармония» приобретено усиленное звуковое</w:t>
      </w:r>
      <w:r w:rsidRPr="002D5A66">
        <w:rPr>
          <w:sz w:val="28"/>
          <w:szCs w:val="28"/>
        </w:rPr>
        <w:t xml:space="preserve"> оборудование, </w:t>
      </w:r>
      <w:r w:rsidRPr="002D5A66">
        <w:rPr>
          <w:bCs/>
          <w:color w:val="000000"/>
          <w:sz w:val="28"/>
          <w:szCs w:val="28"/>
        </w:rPr>
        <w:t>МОГАУК «Магаданский государственный музыкальный и драматический театр» - световое оборудование;</w:t>
      </w:r>
    </w:p>
    <w:p w:rsidR="00AB6BDE" w:rsidRPr="002D5A66" w:rsidRDefault="00AB6BDE" w:rsidP="00555FF5">
      <w:pPr>
        <w:pStyle w:val="a6"/>
        <w:numPr>
          <w:ilvl w:val="0"/>
          <w:numId w:val="4"/>
        </w:numPr>
        <w:ind w:left="0" w:firstLine="567"/>
        <w:contextualSpacing/>
        <w:jc w:val="both"/>
        <w:rPr>
          <w:b/>
          <w:bCs/>
          <w:color w:val="000000"/>
          <w:sz w:val="28"/>
          <w:szCs w:val="28"/>
        </w:rPr>
      </w:pPr>
      <w:r w:rsidRPr="002D5A66">
        <w:rPr>
          <w:bCs/>
          <w:color w:val="000000"/>
          <w:sz w:val="28"/>
          <w:szCs w:val="28"/>
        </w:rPr>
        <w:t xml:space="preserve"> «Приобретение специализированного оборудования в целях создания в регионе инфраструктуры цифрового эфирного телевидения» - плановые назначения в 2018 году составляют 10 000,0 тыс. рублей, исполнение в отчетном периоде составляет 9 322,0 или 93,2% от плановых назначений. В рамках данного мероприятия ГАУК МО </w:t>
      </w:r>
      <w:r w:rsidRPr="009A1A9E">
        <w:rPr>
          <w:b/>
          <w:sz w:val="28"/>
          <w:szCs w:val="28"/>
        </w:rPr>
        <w:t xml:space="preserve">«Ресурсный центр </w:t>
      </w:r>
      <w:r w:rsidRPr="009A1A9E">
        <w:rPr>
          <w:rStyle w:val="afff"/>
          <w:b w:val="0"/>
          <w:sz w:val="28"/>
          <w:szCs w:val="28"/>
        </w:rPr>
        <w:t>развития культуры, кино и туризма»</w:t>
      </w:r>
      <w:r w:rsidRPr="009A1A9E">
        <w:rPr>
          <w:b/>
          <w:bCs/>
          <w:color w:val="000000"/>
          <w:sz w:val="28"/>
          <w:szCs w:val="28"/>
        </w:rPr>
        <w:t xml:space="preserve"> </w:t>
      </w:r>
      <w:r w:rsidRPr="002D5A66">
        <w:rPr>
          <w:bCs/>
          <w:color w:val="000000"/>
          <w:sz w:val="28"/>
          <w:szCs w:val="28"/>
        </w:rPr>
        <w:t>приобрел: ЗССС (зем</w:t>
      </w:r>
      <w:r w:rsidR="00E0676A">
        <w:rPr>
          <w:bCs/>
          <w:color w:val="000000"/>
          <w:sz w:val="28"/>
          <w:szCs w:val="28"/>
        </w:rPr>
        <w:t xml:space="preserve">ная станция спутниковой связи) </w:t>
      </w:r>
      <w:r w:rsidRPr="002D5A66">
        <w:rPr>
          <w:bCs/>
          <w:color w:val="000000"/>
          <w:sz w:val="28"/>
          <w:szCs w:val="28"/>
        </w:rPr>
        <w:t xml:space="preserve">для теле, радиовещания, </w:t>
      </w:r>
      <w:proofErr w:type="spellStart"/>
      <w:r w:rsidRPr="002D5A66">
        <w:rPr>
          <w:bCs/>
          <w:color w:val="000000"/>
          <w:sz w:val="28"/>
          <w:szCs w:val="28"/>
        </w:rPr>
        <w:t>энкодер</w:t>
      </w:r>
      <w:proofErr w:type="spellEnd"/>
      <w:r w:rsidRPr="002D5A66">
        <w:rPr>
          <w:bCs/>
          <w:color w:val="000000"/>
          <w:sz w:val="28"/>
          <w:szCs w:val="28"/>
        </w:rPr>
        <w:t xml:space="preserve">, системные блоки, </w:t>
      </w:r>
      <w:r w:rsidRPr="002D5A66">
        <w:rPr>
          <w:sz w:val="28"/>
          <w:szCs w:val="28"/>
        </w:rPr>
        <w:t>усилитель-распределитель симметричных звуковых сигналов. Низкое исполнение связано с экономией средств, образовавшейся по итогам проведения конкурентных способов закупок;</w:t>
      </w:r>
    </w:p>
    <w:p w:rsidR="00AB6BDE" w:rsidRPr="002D5A66" w:rsidRDefault="00AB6BDE" w:rsidP="00AB6BDE">
      <w:pPr>
        <w:ind w:firstLine="567"/>
        <w:jc w:val="both"/>
        <w:rPr>
          <w:bCs/>
          <w:color w:val="000000"/>
          <w:sz w:val="28"/>
          <w:szCs w:val="28"/>
        </w:rPr>
      </w:pPr>
      <w:r w:rsidRPr="002D5A66">
        <w:rPr>
          <w:bCs/>
          <w:color w:val="000000"/>
          <w:sz w:val="28"/>
          <w:szCs w:val="28"/>
        </w:rPr>
        <w:t xml:space="preserve">- </w:t>
      </w:r>
      <w:r w:rsidRPr="002D5A66">
        <w:rPr>
          <w:b/>
          <w:bCs/>
          <w:color w:val="000000"/>
          <w:sz w:val="28"/>
          <w:szCs w:val="28"/>
        </w:rPr>
        <w:t xml:space="preserve">«Развитие и поддержка муниципальных учреждений культуры и искусства Магаданской области» </w:t>
      </w:r>
      <w:r w:rsidRPr="002D5A66">
        <w:rPr>
          <w:bCs/>
          <w:color w:val="000000"/>
          <w:sz w:val="28"/>
          <w:szCs w:val="28"/>
        </w:rPr>
        <w:t>утверждено 3 000,0 тыс. рублей, исполнение составляет 3 000,0 тыс. рублей или 100,0% от плана. Средства направлены на реализацию мероприятия «Субсидии бюджетам городских округов на осуществление мероприятий по реконструкции и капитальному ремонту учреждений культуры и искусства» оплату кредиторской задолженности за 2017 год.</w:t>
      </w:r>
    </w:p>
    <w:p w:rsidR="00AB6BDE" w:rsidRPr="002D5A66" w:rsidRDefault="00AB6BDE" w:rsidP="00AB6BDE">
      <w:pPr>
        <w:ind w:firstLine="567"/>
        <w:jc w:val="both"/>
        <w:rPr>
          <w:bCs/>
          <w:color w:val="000000"/>
          <w:sz w:val="28"/>
          <w:szCs w:val="28"/>
        </w:rPr>
      </w:pPr>
    </w:p>
    <w:p w:rsidR="00AB6BDE" w:rsidRPr="002D5A66" w:rsidRDefault="00AB6BDE" w:rsidP="00AB6BDE">
      <w:pPr>
        <w:autoSpaceDE w:val="0"/>
        <w:autoSpaceDN w:val="0"/>
        <w:adjustRightInd w:val="0"/>
        <w:jc w:val="center"/>
        <w:outlineLvl w:val="0"/>
        <w:rPr>
          <w:b/>
          <w:sz w:val="28"/>
          <w:szCs w:val="28"/>
        </w:rPr>
      </w:pPr>
      <w:r w:rsidRPr="002D5A66">
        <w:rPr>
          <w:b/>
          <w:sz w:val="28"/>
          <w:szCs w:val="28"/>
        </w:rPr>
        <w:t xml:space="preserve">Исполнение расходов по субсидиям бюджетам городских округов, </w:t>
      </w:r>
    </w:p>
    <w:p w:rsidR="00AB6BDE" w:rsidRPr="002D5A66" w:rsidRDefault="00AB6BDE" w:rsidP="00AB6BDE">
      <w:pPr>
        <w:autoSpaceDE w:val="0"/>
        <w:autoSpaceDN w:val="0"/>
        <w:adjustRightInd w:val="0"/>
        <w:jc w:val="center"/>
        <w:outlineLvl w:val="0"/>
        <w:rPr>
          <w:b/>
          <w:sz w:val="28"/>
          <w:szCs w:val="28"/>
        </w:rPr>
      </w:pPr>
      <w:r w:rsidRPr="002D5A66">
        <w:rPr>
          <w:b/>
          <w:sz w:val="28"/>
          <w:szCs w:val="28"/>
        </w:rPr>
        <w:t>предоставляемых в рамках реализации подпрограммы «Государственная поддержка развития культуры Магаданской области» на 2014-2021 годы» государственной программы Магаданской области «Развитие культуры и туризма Магаданской области» на 2014-2021 годы» за 2018 год</w:t>
      </w:r>
    </w:p>
    <w:p w:rsidR="009024DE" w:rsidRPr="002D5A66" w:rsidRDefault="009024DE" w:rsidP="00AB6BDE">
      <w:pPr>
        <w:autoSpaceDE w:val="0"/>
        <w:autoSpaceDN w:val="0"/>
        <w:adjustRightInd w:val="0"/>
        <w:outlineLvl w:val="0"/>
        <w:rPr>
          <w:b/>
        </w:rPr>
      </w:pPr>
    </w:p>
    <w:p w:rsidR="00AB6BDE" w:rsidRPr="004F7457" w:rsidRDefault="00AB6BDE" w:rsidP="00AB6BDE">
      <w:pPr>
        <w:autoSpaceDE w:val="0"/>
        <w:autoSpaceDN w:val="0"/>
        <w:adjustRightInd w:val="0"/>
        <w:jc w:val="right"/>
        <w:outlineLvl w:val="0"/>
        <w:rPr>
          <w:rFonts w:eastAsia="Calibri"/>
          <w:lang w:eastAsia="en-US"/>
        </w:rPr>
      </w:pPr>
      <w:r w:rsidRPr="002D5A66">
        <w:rPr>
          <w:b/>
        </w:rPr>
        <w:t xml:space="preserve">   </w:t>
      </w:r>
      <w:r w:rsidRPr="004F7457">
        <w:rPr>
          <w:rFonts w:eastAsia="Calibri"/>
          <w:lang w:eastAsia="en-US"/>
        </w:rPr>
        <w:t>тыс. рублей</w:t>
      </w:r>
    </w:p>
    <w:tbl>
      <w:tblPr>
        <w:tblW w:w="9231" w:type="dxa"/>
        <w:tblInd w:w="113" w:type="dxa"/>
        <w:tblLook w:val="04A0" w:firstRow="1" w:lastRow="0" w:firstColumn="1" w:lastColumn="0" w:noHBand="0" w:noVBand="1"/>
      </w:tblPr>
      <w:tblGrid>
        <w:gridCol w:w="4179"/>
        <w:gridCol w:w="1619"/>
        <w:gridCol w:w="1888"/>
        <w:gridCol w:w="1545"/>
      </w:tblGrid>
      <w:tr w:rsidR="00AB6BDE" w:rsidRPr="002D5A66" w:rsidTr="00474A0A">
        <w:trPr>
          <w:trHeight w:val="537"/>
        </w:trPr>
        <w:tc>
          <w:tcPr>
            <w:tcW w:w="4179" w:type="dxa"/>
            <w:tcBorders>
              <w:top w:val="single" w:sz="4" w:space="0" w:color="auto"/>
              <w:left w:val="single" w:sz="4" w:space="0" w:color="auto"/>
              <w:bottom w:val="single" w:sz="4" w:space="0" w:color="000000"/>
              <w:right w:val="single" w:sz="4" w:space="0" w:color="auto"/>
            </w:tcBorders>
            <w:shd w:val="clear" w:color="auto" w:fill="auto"/>
            <w:vAlign w:val="center"/>
          </w:tcPr>
          <w:p w:rsidR="00AB6BDE" w:rsidRPr="002D5A66" w:rsidRDefault="00AB6BDE" w:rsidP="00AB6BDE">
            <w:pPr>
              <w:jc w:val="center"/>
              <w:rPr>
                <w:b/>
              </w:rPr>
            </w:pPr>
            <w:r w:rsidRPr="002D5A66">
              <w:rPr>
                <w:b/>
              </w:rPr>
              <w:t>Наименование городского округа</w:t>
            </w:r>
          </w:p>
        </w:tc>
        <w:tc>
          <w:tcPr>
            <w:tcW w:w="1619" w:type="dxa"/>
            <w:tcBorders>
              <w:top w:val="single" w:sz="4" w:space="0" w:color="auto"/>
              <w:left w:val="single" w:sz="4" w:space="0" w:color="auto"/>
              <w:right w:val="single" w:sz="4" w:space="0" w:color="auto"/>
            </w:tcBorders>
          </w:tcPr>
          <w:p w:rsidR="00AB6BDE" w:rsidRPr="002D5A66" w:rsidRDefault="00AB6BDE" w:rsidP="00AB6BDE">
            <w:pPr>
              <w:jc w:val="center"/>
              <w:rPr>
                <w:b/>
              </w:rPr>
            </w:pPr>
            <w:r w:rsidRPr="002D5A66">
              <w:rPr>
                <w:b/>
              </w:rPr>
              <w:t>Бюджет</w:t>
            </w:r>
          </w:p>
        </w:tc>
        <w:tc>
          <w:tcPr>
            <w:tcW w:w="1888" w:type="dxa"/>
            <w:tcBorders>
              <w:top w:val="single" w:sz="4" w:space="0" w:color="auto"/>
              <w:left w:val="single" w:sz="4" w:space="0" w:color="auto"/>
            </w:tcBorders>
          </w:tcPr>
          <w:p w:rsidR="00AB6BDE" w:rsidRPr="002D5A66" w:rsidRDefault="00AB6BDE" w:rsidP="00AB6BDE">
            <w:pPr>
              <w:jc w:val="center"/>
              <w:rPr>
                <w:b/>
              </w:rPr>
            </w:pPr>
            <w:r w:rsidRPr="002D5A66">
              <w:rPr>
                <w:b/>
              </w:rPr>
              <w:t>Кассовое исполнение</w:t>
            </w:r>
          </w:p>
        </w:tc>
        <w:tc>
          <w:tcPr>
            <w:tcW w:w="1545" w:type="dxa"/>
            <w:tcBorders>
              <w:top w:val="single" w:sz="4" w:space="0" w:color="auto"/>
              <w:left w:val="single" w:sz="4" w:space="0" w:color="auto"/>
              <w:right w:val="single" w:sz="4" w:space="0" w:color="auto"/>
            </w:tcBorders>
          </w:tcPr>
          <w:p w:rsidR="00AB6BDE" w:rsidRPr="002D5A66" w:rsidRDefault="004F7457" w:rsidP="00AB6BDE">
            <w:pPr>
              <w:jc w:val="center"/>
              <w:rPr>
                <w:b/>
              </w:rPr>
            </w:pPr>
            <w:r>
              <w:rPr>
                <w:b/>
              </w:rPr>
              <w:t>%</w:t>
            </w:r>
            <w:r w:rsidR="00AB6BDE" w:rsidRPr="002D5A66">
              <w:rPr>
                <w:b/>
              </w:rPr>
              <w:t xml:space="preserve"> исп.</w:t>
            </w:r>
          </w:p>
        </w:tc>
      </w:tr>
      <w:tr w:rsidR="00AB6BDE" w:rsidRPr="002D5A66" w:rsidTr="00474A0A">
        <w:trPr>
          <w:trHeight w:val="19"/>
        </w:trPr>
        <w:tc>
          <w:tcPr>
            <w:tcW w:w="4179" w:type="dxa"/>
            <w:tcBorders>
              <w:top w:val="nil"/>
              <w:left w:val="single" w:sz="4" w:space="0" w:color="auto"/>
              <w:bottom w:val="single" w:sz="4" w:space="0" w:color="auto"/>
              <w:right w:val="single" w:sz="4" w:space="0" w:color="auto"/>
            </w:tcBorders>
            <w:shd w:val="clear" w:color="auto" w:fill="auto"/>
          </w:tcPr>
          <w:p w:rsidR="00AB6BDE" w:rsidRPr="002D5A66" w:rsidRDefault="00AB6BDE" w:rsidP="00AB6BDE">
            <w:pPr>
              <w:autoSpaceDE w:val="0"/>
              <w:autoSpaceDN w:val="0"/>
              <w:adjustRightInd w:val="0"/>
              <w:jc w:val="both"/>
              <w:rPr>
                <w:rFonts w:eastAsia="Calibri"/>
                <w:b/>
                <w:lang w:eastAsia="en-US"/>
              </w:rPr>
            </w:pPr>
            <w:r w:rsidRPr="002D5A66">
              <w:rPr>
                <w:rFonts w:eastAsia="Calibri"/>
                <w:b/>
                <w:lang w:eastAsia="en-US"/>
              </w:rPr>
              <w:t>ВСЕГО</w:t>
            </w:r>
          </w:p>
        </w:tc>
        <w:tc>
          <w:tcPr>
            <w:tcW w:w="1619" w:type="dxa"/>
            <w:tcBorders>
              <w:top w:val="single" w:sz="4" w:space="0" w:color="auto"/>
              <w:left w:val="nil"/>
              <w:bottom w:val="single" w:sz="4" w:space="0" w:color="auto"/>
              <w:right w:val="single" w:sz="4" w:space="0" w:color="auto"/>
            </w:tcBorders>
          </w:tcPr>
          <w:p w:rsidR="00AB6BDE" w:rsidRPr="002D5A66" w:rsidRDefault="00AB6BDE" w:rsidP="00AB6BDE">
            <w:pPr>
              <w:autoSpaceDE w:val="0"/>
              <w:autoSpaceDN w:val="0"/>
              <w:adjustRightInd w:val="0"/>
              <w:jc w:val="center"/>
              <w:rPr>
                <w:rFonts w:eastAsia="Calibri"/>
                <w:b/>
                <w:lang w:eastAsia="en-US"/>
              </w:rPr>
            </w:pPr>
            <w:r w:rsidRPr="002D5A66">
              <w:rPr>
                <w:rFonts w:eastAsia="Calibri"/>
                <w:b/>
                <w:lang w:eastAsia="en-US"/>
              </w:rPr>
              <w:t>3 000,0</w:t>
            </w:r>
          </w:p>
        </w:tc>
        <w:tc>
          <w:tcPr>
            <w:tcW w:w="1888" w:type="dxa"/>
            <w:tcBorders>
              <w:top w:val="single" w:sz="4" w:space="0" w:color="auto"/>
              <w:left w:val="single" w:sz="4" w:space="0" w:color="auto"/>
              <w:bottom w:val="single" w:sz="4" w:space="0" w:color="auto"/>
            </w:tcBorders>
          </w:tcPr>
          <w:p w:rsidR="00AB6BDE" w:rsidRPr="002D5A66" w:rsidRDefault="00AB6BDE" w:rsidP="00AB6BDE">
            <w:pPr>
              <w:autoSpaceDE w:val="0"/>
              <w:autoSpaceDN w:val="0"/>
              <w:adjustRightInd w:val="0"/>
              <w:jc w:val="center"/>
              <w:rPr>
                <w:rFonts w:eastAsia="Calibri"/>
                <w:b/>
                <w:lang w:eastAsia="en-US"/>
              </w:rPr>
            </w:pPr>
            <w:r w:rsidRPr="002D5A66">
              <w:rPr>
                <w:rFonts w:eastAsia="Calibri"/>
                <w:b/>
                <w:lang w:eastAsia="en-US"/>
              </w:rPr>
              <w:t>3 000,0</w:t>
            </w:r>
          </w:p>
        </w:tc>
        <w:tc>
          <w:tcPr>
            <w:tcW w:w="1545"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jc w:val="center"/>
              <w:rPr>
                <w:b/>
                <w:bCs/>
              </w:rPr>
            </w:pPr>
            <w:r w:rsidRPr="002D5A66">
              <w:rPr>
                <w:b/>
                <w:bCs/>
              </w:rPr>
              <w:t>100,0</w:t>
            </w:r>
          </w:p>
        </w:tc>
      </w:tr>
      <w:tr w:rsidR="00AB6BDE" w:rsidRPr="002D5A66" w:rsidTr="00474A0A">
        <w:trPr>
          <w:trHeight w:val="19"/>
        </w:trPr>
        <w:tc>
          <w:tcPr>
            <w:tcW w:w="4179" w:type="dxa"/>
            <w:tcBorders>
              <w:top w:val="nil"/>
              <w:left w:val="single" w:sz="4" w:space="0" w:color="auto"/>
              <w:bottom w:val="single" w:sz="4" w:space="0" w:color="auto"/>
              <w:right w:val="single" w:sz="4" w:space="0" w:color="auto"/>
            </w:tcBorders>
            <w:shd w:val="clear" w:color="auto" w:fill="auto"/>
            <w:noWrap/>
          </w:tcPr>
          <w:p w:rsidR="00AB6BDE" w:rsidRPr="002D5A66" w:rsidRDefault="00AB6BDE" w:rsidP="00AB6BDE">
            <w:pPr>
              <w:autoSpaceDE w:val="0"/>
              <w:autoSpaceDN w:val="0"/>
              <w:adjustRightInd w:val="0"/>
              <w:jc w:val="both"/>
              <w:rPr>
                <w:rFonts w:eastAsia="Calibri"/>
                <w:lang w:eastAsia="en-US"/>
              </w:rPr>
            </w:pPr>
            <w:r w:rsidRPr="002D5A66">
              <w:rPr>
                <w:rFonts w:eastAsia="Calibri"/>
                <w:lang w:eastAsia="en-US"/>
              </w:rPr>
              <w:lastRenderedPageBreak/>
              <w:t>Ольский городской округ</w:t>
            </w:r>
          </w:p>
        </w:tc>
        <w:tc>
          <w:tcPr>
            <w:tcW w:w="1619" w:type="dxa"/>
            <w:tcBorders>
              <w:top w:val="single" w:sz="4" w:space="0" w:color="auto"/>
              <w:left w:val="nil"/>
              <w:bottom w:val="single" w:sz="4" w:space="0" w:color="auto"/>
              <w:right w:val="single" w:sz="4" w:space="0" w:color="auto"/>
            </w:tcBorders>
          </w:tcPr>
          <w:p w:rsidR="00AB6BDE" w:rsidRPr="002D5A66" w:rsidRDefault="00AB6BDE" w:rsidP="00AB6BDE">
            <w:pPr>
              <w:autoSpaceDE w:val="0"/>
              <w:autoSpaceDN w:val="0"/>
              <w:adjustRightInd w:val="0"/>
              <w:jc w:val="center"/>
              <w:rPr>
                <w:rFonts w:eastAsia="Calibri"/>
                <w:lang w:eastAsia="en-US"/>
              </w:rPr>
            </w:pPr>
            <w:r w:rsidRPr="002D5A66">
              <w:rPr>
                <w:rFonts w:eastAsia="Calibri"/>
                <w:lang w:eastAsia="en-US"/>
              </w:rPr>
              <w:t>1 000,0</w:t>
            </w:r>
          </w:p>
        </w:tc>
        <w:tc>
          <w:tcPr>
            <w:tcW w:w="1888" w:type="dxa"/>
            <w:tcBorders>
              <w:top w:val="single" w:sz="4" w:space="0" w:color="auto"/>
              <w:left w:val="single" w:sz="4" w:space="0" w:color="auto"/>
              <w:bottom w:val="single" w:sz="4" w:space="0" w:color="auto"/>
            </w:tcBorders>
          </w:tcPr>
          <w:p w:rsidR="00AB6BDE" w:rsidRPr="002D5A66" w:rsidRDefault="00AB6BDE" w:rsidP="00AB6BDE">
            <w:pPr>
              <w:jc w:val="center"/>
            </w:pPr>
            <w:r w:rsidRPr="002D5A66">
              <w:t>1 000,0</w:t>
            </w:r>
          </w:p>
        </w:tc>
        <w:tc>
          <w:tcPr>
            <w:tcW w:w="1545"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jc w:val="center"/>
            </w:pPr>
            <w:r w:rsidRPr="002D5A66">
              <w:t>100,0</w:t>
            </w:r>
          </w:p>
        </w:tc>
      </w:tr>
      <w:tr w:rsidR="00AB6BDE" w:rsidRPr="002D5A66" w:rsidTr="00474A0A">
        <w:trPr>
          <w:trHeight w:val="19"/>
        </w:trPr>
        <w:tc>
          <w:tcPr>
            <w:tcW w:w="4179" w:type="dxa"/>
            <w:tcBorders>
              <w:top w:val="nil"/>
              <w:left w:val="single" w:sz="4" w:space="0" w:color="auto"/>
              <w:bottom w:val="single" w:sz="4" w:space="0" w:color="auto"/>
              <w:right w:val="nil"/>
            </w:tcBorders>
            <w:shd w:val="clear" w:color="auto" w:fill="auto"/>
            <w:noWrap/>
          </w:tcPr>
          <w:p w:rsidR="00AB6BDE" w:rsidRPr="002D5A66" w:rsidRDefault="00AB6BDE" w:rsidP="00AB6BDE">
            <w:pPr>
              <w:autoSpaceDE w:val="0"/>
              <w:autoSpaceDN w:val="0"/>
              <w:adjustRightInd w:val="0"/>
              <w:jc w:val="both"/>
              <w:rPr>
                <w:rFonts w:eastAsia="Calibri"/>
                <w:lang w:eastAsia="en-US"/>
              </w:rPr>
            </w:pPr>
            <w:r w:rsidRPr="002D5A66">
              <w:rPr>
                <w:rFonts w:eastAsia="Calibri"/>
                <w:lang w:eastAsia="en-US"/>
              </w:rPr>
              <w:t>Северо-Эвенский городской округ</w:t>
            </w:r>
          </w:p>
        </w:tc>
        <w:tc>
          <w:tcPr>
            <w:tcW w:w="1619"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autoSpaceDE w:val="0"/>
              <w:autoSpaceDN w:val="0"/>
              <w:adjustRightInd w:val="0"/>
              <w:jc w:val="center"/>
              <w:rPr>
                <w:rFonts w:eastAsia="Calibri"/>
                <w:lang w:eastAsia="en-US"/>
              </w:rPr>
            </w:pPr>
            <w:r w:rsidRPr="002D5A66">
              <w:rPr>
                <w:rFonts w:eastAsia="Calibri"/>
                <w:lang w:eastAsia="en-US"/>
              </w:rPr>
              <w:t>1 000,0</w:t>
            </w:r>
          </w:p>
        </w:tc>
        <w:tc>
          <w:tcPr>
            <w:tcW w:w="1888" w:type="dxa"/>
            <w:tcBorders>
              <w:top w:val="single" w:sz="4" w:space="0" w:color="auto"/>
              <w:left w:val="single" w:sz="4" w:space="0" w:color="auto"/>
              <w:bottom w:val="single" w:sz="4" w:space="0" w:color="auto"/>
            </w:tcBorders>
          </w:tcPr>
          <w:p w:rsidR="00AB6BDE" w:rsidRPr="002D5A66" w:rsidRDefault="00AB6BDE" w:rsidP="00AB6BDE">
            <w:pPr>
              <w:jc w:val="center"/>
            </w:pPr>
            <w:r w:rsidRPr="002D5A66">
              <w:t>1 000,0</w:t>
            </w:r>
          </w:p>
        </w:tc>
        <w:tc>
          <w:tcPr>
            <w:tcW w:w="1545"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jc w:val="center"/>
            </w:pPr>
            <w:r w:rsidRPr="002D5A66">
              <w:t>100,0</w:t>
            </w:r>
          </w:p>
        </w:tc>
      </w:tr>
      <w:tr w:rsidR="00AB6BDE" w:rsidRPr="002D5A66" w:rsidTr="00474A0A">
        <w:trPr>
          <w:trHeight w:val="19"/>
        </w:trPr>
        <w:tc>
          <w:tcPr>
            <w:tcW w:w="4179" w:type="dxa"/>
            <w:tcBorders>
              <w:top w:val="nil"/>
              <w:left w:val="single" w:sz="4" w:space="0" w:color="auto"/>
              <w:bottom w:val="single" w:sz="4" w:space="0" w:color="auto"/>
              <w:right w:val="nil"/>
            </w:tcBorders>
            <w:shd w:val="clear" w:color="auto" w:fill="auto"/>
            <w:noWrap/>
          </w:tcPr>
          <w:p w:rsidR="00AB6BDE" w:rsidRPr="002D5A66" w:rsidRDefault="00AB6BDE" w:rsidP="00AB6BDE">
            <w:pPr>
              <w:autoSpaceDE w:val="0"/>
              <w:autoSpaceDN w:val="0"/>
              <w:adjustRightInd w:val="0"/>
              <w:jc w:val="both"/>
              <w:rPr>
                <w:rFonts w:eastAsia="Calibri"/>
                <w:lang w:eastAsia="en-US"/>
              </w:rPr>
            </w:pPr>
            <w:r w:rsidRPr="002D5A66">
              <w:rPr>
                <w:rFonts w:eastAsia="Calibri"/>
                <w:lang w:eastAsia="en-US"/>
              </w:rPr>
              <w:t>Сусуманский городской округ</w:t>
            </w:r>
          </w:p>
        </w:tc>
        <w:tc>
          <w:tcPr>
            <w:tcW w:w="1619"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autoSpaceDE w:val="0"/>
              <w:autoSpaceDN w:val="0"/>
              <w:adjustRightInd w:val="0"/>
              <w:jc w:val="center"/>
              <w:rPr>
                <w:rFonts w:eastAsia="Calibri"/>
                <w:lang w:eastAsia="en-US"/>
              </w:rPr>
            </w:pPr>
            <w:r w:rsidRPr="002D5A66">
              <w:rPr>
                <w:rFonts w:eastAsia="Calibri"/>
                <w:lang w:eastAsia="en-US"/>
              </w:rPr>
              <w:t>1 000,0</w:t>
            </w:r>
          </w:p>
        </w:tc>
        <w:tc>
          <w:tcPr>
            <w:tcW w:w="1888" w:type="dxa"/>
            <w:tcBorders>
              <w:top w:val="single" w:sz="4" w:space="0" w:color="auto"/>
              <w:left w:val="single" w:sz="4" w:space="0" w:color="auto"/>
              <w:bottom w:val="single" w:sz="4" w:space="0" w:color="auto"/>
            </w:tcBorders>
          </w:tcPr>
          <w:p w:rsidR="00AB6BDE" w:rsidRPr="002D5A66" w:rsidRDefault="00AB6BDE" w:rsidP="00AB6BDE">
            <w:pPr>
              <w:jc w:val="center"/>
            </w:pPr>
            <w:r w:rsidRPr="002D5A66">
              <w:t>1 000,0</w:t>
            </w:r>
          </w:p>
        </w:tc>
        <w:tc>
          <w:tcPr>
            <w:tcW w:w="1545" w:type="dxa"/>
            <w:tcBorders>
              <w:top w:val="single" w:sz="4" w:space="0" w:color="auto"/>
              <w:left w:val="single" w:sz="4" w:space="0" w:color="auto"/>
              <w:bottom w:val="single" w:sz="4" w:space="0" w:color="auto"/>
              <w:right w:val="single" w:sz="4" w:space="0" w:color="auto"/>
            </w:tcBorders>
          </w:tcPr>
          <w:p w:rsidR="00AB6BDE" w:rsidRPr="002D5A66" w:rsidRDefault="00AB6BDE" w:rsidP="00AB6BDE">
            <w:pPr>
              <w:jc w:val="center"/>
            </w:pPr>
            <w:r w:rsidRPr="002D5A66">
              <w:t>100,0</w:t>
            </w:r>
          </w:p>
        </w:tc>
      </w:tr>
    </w:tbl>
    <w:p w:rsidR="00AB6BDE" w:rsidRPr="002D5A66" w:rsidRDefault="00AB6BDE" w:rsidP="00AB6BDE">
      <w:pPr>
        <w:ind w:firstLine="567"/>
        <w:jc w:val="both"/>
        <w:rPr>
          <w:bCs/>
          <w:color w:val="000000"/>
          <w:sz w:val="26"/>
          <w:szCs w:val="26"/>
        </w:rPr>
      </w:pPr>
    </w:p>
    <w:p w:rsidR="00AB6BDE" w:rsidRPr="002D5A66" w:rsidRDefault="00AB6BDE" w:rsidP="00AB6BDE">
      <w:pPr>
        <w:ind w:firstLine="567"/>
        <w:jc w:val="both"/>
        <w:rPr>
          <w:bCs/>
          <w:color w:val="000000"/>
          <w:sz w:val="28"/>
          <w:szCs w:val="28"/>
        </w:rPr>
      </w:pPr>
      <w:r w:rsidRPr="002D5A66">
        <w:rPr>
          <w:b/>
          <w:bCs/>
          <w:color w:val="000000"/>
          <w:sz w:val="28"/>
          <w:szCs w:val="28"/>
        </w:rPr>
        <w:t>- «Техническое оснащение и содержание виртуал</w:t>
      </w:r>
      <w:r w:rsidR="00E0676A">
        <w:rPr>
          <w:b/>
          <w:bCs/>
          <w:color w:val="000000"/>
          <w:sz w:val="28"/>
          <w:szCs w:val="28"/>
        </w:rPr>
        <w:t xml:space="preserve">ьных концертных залов (включая </w:t>
      </w:r>
      <w:r w:rsidRPr="002D5A66">
        <w:rPr>
          <w:b/>
          <w:bCs/>
          <w:color w:val="000000"/>
          <w:sz w:val="28"/>
          <w:szCs w:val="28"/>
        </w:rPr>
        <w:t xml:space="preserve">разработку технической концепции, запуск в эксплуатацию и поддержание в рабочем состоянии)» </w:t>
      </w:r>
      <w:r w:rsidRPr="002D5A66">
        <w:rPr>
          <w:bCs/>
          <w:color w:val="000000"/>
          <w:sz w:val="28"/>
          <w:szCs w:val="28"/>
        </w:rPr>
        <w:t xml:space="preserve">утверждено в 2018 году 1 583,5 тыс. рублей (1 440,9 тыс. рублей из средств федерального бюджета, 142,6 тыс. рублей из областного бюджета), исполнение составляет </w:t>
      </w:r>
      <w:r>
        <w:rPr>
          <w:bCs/>
          <w:color w:val="000000"/>
          <w:sz w:val="28"/>
          <w:szCs w:val="28"/>
        </w:rPr>
        <w:t>99,9</w:t>
      </w:r>
      <w:r w:rsidRPr="002D5A66">
        <w:rPr>
          <w:bCs/>
          <w:color w:val="000000"/>
          <w:sz w:val="28"/>
          <w:szCs w:val="28"/>
        </w:rPr>
        <w:t>%</w:t>
      </w:r>
      <w:r>
        <w:rPr>
          <w:bCs/>
          <w:color w:val="000000"/>
          <w:sz w:val="28"/>
          <w:szCs w:val="28"/>
        </w:rPr>
        <w:t xml:space="preserve"> или 1 582,5 тыс. рублей</w:t>
      </w:r>
      <w:r w:rsidRPr="002D5A66">
        <w:rPr>
          <w:bCs/>
          <w:color w:val="000000"/>
          <w:sz w:val="28"/>
          <w:szCs w:val="28"/>
        </w:rPr>
        <w:t xml:space="preserve">. В рамках мероприятия ГАУК «Ресурсный центр развития культуры, кино и туризма» приобретены: комплект </w:t>
      </w:r>
      <w:proofErr w:type="spellStart"/>
      <w:r w:rsidRPr="002D5A66">
        <w:rPr>
          <w:bCs/>
          <w:color w:val="000000"/>
          <w:sz w:val="28"/>
          <w:szCs w:val="28"/>
        </w:rPr>
        <w:t>видеостены</w:t>
      </w:r>
      <w:proofErr w:type="spellEnd"/>
      <w:r w:rsidRPr="002D5A66">
        <w:rPr>
          <w:bCs/>
          <w:color w:val="000000"/>
          <w:sz w:val="28"/>
          <w:szCs w:val="28"/>
        </w:rPr>
        <w:t>, 6 телевизоров, 1 ноутбук, 2 камеры для видеоконференцсвязи;</w:t>
      </w:r>
    </w:p>
    <w:p w:rsidR="00AB6BDE" w:rsidRPr="002D5A66" w:rsidRDefault="00AB6BDE" w:rsidP="00AB6BDE">
      <w:pPr>
        <w:ind w:firstLine="567"/>
        <w:jc w:val="both"/>
        <w:rPr>
          <w:bCs/>
          <w:color w:val="000000"/>
          <w:sz w:val="28"/>
          <w:szCs w:val="28"/>
        </w:rPr>
      </w:pPr>
      <w:r w:rsidRPr="002D5A66">
        <w:rPr>
          <w:bCs/>
          <w:color w:val="000000"/>
          <w:sz w:val="28"/>
          <w:szCs w:val="28"/>
        </w:rPr>
        <w:t xml:space="preserve">- </w:t>
      </w:r>
      <w:r w:rsidRPr="002D5A66">
        <w:rPr>
          <w:b/>
          <w:bCs/>
          <w:color w:val="000000"/>
          <w:sz w:val="28"/>
          <w:szCs w:val="28"/>
        </w:rPr>
        <w:t xml:space="preserve">«Оснащение музыкальными инструментами детских школ искусств». </w:t>
      </w:r>
      <w:r w:rsidRPr="002D5A66">
        <w:rPr>
          <w:bCs/>
          <w:color w:val="000000"/>
          <w:sz w:val="28"/>
          <w:szCs w:val="28"/>
        </w:rPr>
        <w:t>Исполнение составляет 100,0% от плановых назначений в сумме 20,7 тыс. рублей, в том числе за счет средств федерального бюджета 18,8 тыс. рублей, за счет средств областного бюджета 1,9 тыс. рублей). ГАПОУ «Магаданский колледж искусств» приобретены музыкальные инструменты.</w:t>
      </w:r>
    </w:p>
    <w:p w:rsidR="00305B24" w:rsidRPr="004F7457" w:rsidRDefault="004F7457" w:rsidP="004F7457">
      <w:pPr>
        <w:ind w:firstLine="567"/>
        <w:jc w:val="both"/>
        <w:rPr>
          <w:bCs/>
          <w:color w:val="000000"/>
          <w:sz w:val="28"/>
          <w:szCs w:val="28"/>
        </w:rPr>
      </w:pPr>
      <w:r>
        <w:rPr>
          <w:bCs/>
          <w:color w:val="000000"/>
          <w:sz w:val="28"/>
          <w:szCs w:val="28"/>
        </w:rPr>
        <w:t xml:space="preserve"> </w:t>
      </w:r>
    </w:p>
    <w:p w:rsidR="009024DE" w:rsidRDefault="004F7457" w:rsidP="004F7457">
      <w:pPr>
        <w:ind w:firstLine="567"/>
        <w:contextualSpacing/>
        <w:jc w:val="center"/>
        <w:rPr>
          <w:b/>
          <w:bCs/>
          <w:color w:val="000000"/>
          <w:sz w:val="28"/>
          <w:szCs w:val="28"/>
        </w:rPr>
      </w:pPr>
      <w:r>
        <w:rPr>
          <w:b/>
          <w:bCs/>
          <w:color w:val="000000"/>
          <w:sz w:val="28"/>
          <w:szCs w:val="28"/>
        </w:rPr>
        <w:t>Подпрограмма</w:t>
      </w:r>
      <w:r w:rsidR="009024DE">
        <w:rPr>
          <w:b/>
          <w:bCs/>
          <w:color w:val="000000"/>
          <w:sz w:val="28"/>
          <w:szCs w:val="28"/>
        </w:rPr>
        <w:t xml:space="preserve">    </w:t>
      </w:r>
    </w:p>
    <w:p w:rsidR="00AB6BDE" w:rsidRPr="002D5A66" w:rsidRDefault="004F7457" w:rsidP="004F7457">
      <w:pPr>
        <w:ind w:firstLine="567"/>
        <w:contextualSpacing/>
        <w:jc w:val="center"/>
        <w:rPr>
          <w:b/>
          <w:bCs/>
          <w:color w:val="000000"/>
          <w:sz w:val="28"/>
          <w:szCs w:val="28"/>
        </w:rPr>
      </w:pPr>
      <w:r>
        <w:rPr>
          <w:b/>
          <w:bCs/>
          <w:color w:val="000000"/>
          <w:sz w:val="28"/>
          <w:szCs w:val="28"/>
        </w:rPr>
        <w:t xml:space="preserve"> </w:t>
      </w:r>
      <w:r w:rsidR="00AB6BDE" w:rsidRPr="002D5A66">
        <w:rPr>
          <w:b/>
          <w:bCs/>
          <w:color w:val="000000"/>
          <w:sz w:val="28"/>
          <w:szCs w:val="28"/>
        </w:rPr>
        <w:t>«Оказание государственных услуг в сфере культуры и отраслевого образования Магаданской области» на 2014-2021 годы»</w:t>
      </w:r>
    </w:p>
    <w:p w:rsidR="00AB6BDE" w:rsidRPr="002D5A66" w:rsidRDefault="00AB6BDE" w:rsidP="00AB6BDE">
      <w:pPr>
        <w:ind w:firstLine="567"/>
        <w:contextualSpacing/>
        <w:jc w:val="both"/>
        <w:rPr>
          <w:bCs/>
          <w:color w:val="000000"/>
          <w:sz w:val="28"/>
          <w:szCs w:val="28"/>
        </w:rPr>
      </w:pPr>
    </w:p>
    <w:p w:rsidR="00AB6BDE" w:rsidRPr="002D5A66" w:rsidRDefault="00AB6BDE" w:rsidP="00AB6BDE">
      <w:pPr>
        <w:ind w:firstLine="567"/>
        <w:contextualSpacing/>
        <w:jc w:val="both"/>
        <w:rPr>
          <w:bCs/>
          <w:color w:val="000000"/>
          <w:sz w:val="28"/>
          <w:szCs w:val="28"/>
        </w:rPr>
      </w:pPr>
      <w:r w:rsidRPr="002D5A66">
        <w:rPr>
          <w:bCs/>
          <w:color w:val="000000"/>
          <w:sz w:val="28"/>
          <w:szCs w:val="28"/>
        </w:rPr>
        <w:t>Целью подпрограммы является:</w:t>
      </w:r>
    </w:p>
    <w:p w:rsidR="00AB6BDE" w:rsidRPr="002D5A66" w:rsidRDefault="00AB6BDE" w:rsidP="00AB6BDE">
      <w:pPr>
        <w:ind w:firstLine="567"/>
        <w:contextualSpacing/>
        <w:jc w:val="both"/>
        <w:rPr>
          <w:bCs/>
          <w:color w:val="000000"/>
          <w:sz w:val="28"/>
          <w:szCs w:val="28"/>
        </w:rPr>
      </w:pPr>
      <w:r w:rsidRPr="002D5A66">
        <w:rPr>
          <w:bCs/>
          <w:color w:val="000000"/>
          <w:sz w:val="28"/>
          <w:szCs w:val="28"/>
        </w:rPr>
        <w:t>- совершенствование системы оказания государственных услуг (выполнения работ) в сфере культуры и искусства, отраслевого образования, государственными учреждениями, подведомственными министерству культуры и туризма Магаданской области.</w:t>
      </w:r>
    </w:p>
    <w:p w:rsidR="00AB6BDE" w:rsidRDefault="00AB6BDE" w:rsidP="00AB6BDE">
      <w:pPr>
        <w:ind w:firstLine="567"/>
        <w:contextualSpacing/>
        <w:jc w:val="both"/>
        <w:rPr>
          <w:bCs/>
          <w:color w:val="000000"/>
          <w:sz w:val="28"/>
          <w:szCs w:val="28"/>
        </w:rPr>
      </w:pPr>
      <w:r w:rsidRPr="002D5A66">
        <w:rPr>
          <w:bCs/>
          <w:color w:val="000000"/>
          <w:sz w:val="28"/>
          <w:szCs w:val="28"/>
        </w:rPr>
        <w:t>Ответственный исполнитель - министерство культуры и туризма Магаданской области, участники – подведомственные учреждения министерства культуры и туризма Магаданской области, а также органы местного самоуправления Магаданской области.</w:t>
      </w:r>
    </w:p>
    <w:p w:rsidR="009024DE" w:rsidRDefault="009024DE" w:rsidP="00AB6BDE">
      <w:pPr>
        <w:ind w:firstLine="567"/>
        <w:contextualSpacing/>
        <w:jc w:val="both"/>
        <w:rPr>
          <w:bCs/>
          <w:color w:val="000000"/>
          <w:sz w:val="28"/>
          <w:szCs w:val="28"/>
        </w:rPr>
      </w:pPr>
    </w:p>
    <w:p w:rsidR="00AB6BDE" w:rsidRPr="002D5A66" w:rsidRDefault="00AB6BDE" w:rsidP="00AB6BDE">
      <w:pPr>
        <w:ind w:firstLine="567"/>
        <w:contextualSpacing/>
        <w:jc w:val="right"/>
        <w:rPr>
          <w:bCs/>
          <w:color w:val="000000"/>
          <w:sz w:val="26"/>
          <w:szCs w:val="26"/>
        </w:rPr>
      </w:pPr>
      <w:r w:rsidRPr="002D5A66">
        <w:rPr>
          <w:bCs/>
          <w:color w:val="000000"/>
        </w:rPr>
        <w:t>тыс. руб</w:t>
      </w:r>
      <w:r w:rsidRPr="002D5A66">
        <w:rPr>
          <w:bCs/>
          <w:color w:val="000000"/>
          <w:sz w:val="26"/>
          <w:szCs w:val="26"/>
        </w:rPr>
        <w:t>.</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3686"/>
        <w:gridCol w:w="1823"/>
        <w:gridCol w:w="1522"/>
        <w:gridCol w:w="1682"/>
      </w:tblGrid>
      <w:tr w:rsidR="00AB6BDE" w:rsidRPr="002D5A66" w:rsidTr="00474A0A">
        <w:trPr>
          <w:trHeight w:val="521"/>
        </w:trPr>
        <w:tc>
          <w:tcPr>
            <w:tcW w:w="629" w:type="dxa"/>
            <w:shd w:val="clear" w:color="auto" w:fill="auto"/>
          </w:tcPr>
          <w:p w:rsidR="00AB6BDE" w:rsidRPr="002D5A66" w:rsidRDefault="00AB6BDE" w:rsidP="00AB6BDE">
            <w:pPr>
              <w:jc w:val="center"/>
              <w:rPr>
                <w:b/>
                <w:bCs/>
                <w:color w:val="000000"/>
              </w:rPr>
            </w:pPr>
            <w:r w:rsidRPr="002D5A66">
              <w:rPr>
                <w:b/>
                <w:bCs/>
                <w:color w:val="000000"/>
              </w:rPr>
              <w:t>№ п/п</w:t>
            </w:r>
          </w:p>
        </w:tc>
        <w:tc>
          <w:tcPr>
            <w:tcW w:w="3686" w:type="dxa"/>
            <w:shd w:val="clear" w:color="auto" w:fill="auto"/>
          </w:tcPr>
          <w:p w:rsidR="00AB6BDE" w:rsidRPr="002D5A66" w:rsidRDefault="00AB6BDE" w:rsidP="00AB6BDE">
            <w:pPr>
              <w:jc w:val="center"/>
              <w:rPr>
                <w:b/>
                <w:bCs/>
                <w:color w:val="000000"/>
              </w:rPr>
            </w:pPr>
            <w:r w:rsidRPr="002D5A66">
              <w:rPr>
                <w:b/>
                <w:bCs/>
                <w:color w:val="000000"/>
              </w:rPr>
              <w:t>Наименование основного мероприятия подпрограммы</w:t>
            </w:r>
          </w:p>
        </w:tc>
        <w:tc>
          <w:tcPr>
            <w:tcW w:w="1823" w:type="dxa"/>
            <w:shd w:val="clear" w:color="auto" w:fill="auto"/>
          </w:tcPr>
          <w:p w:rsidR="00AB6BDE" w:rsidRPr="002D5A66" w:rsidRDefault="004F7457" w:rsidP="00AB6BDE">
            <w:pPr>
              <w:jc w:val="center"/>
              <w:rPr>
                <w:b/>
                <w:bCs/>
                <w:color w:val="000000"/>
              </w:rPr>
            </w:pPr>
            <w:r>
              <w:rPr>
                <w:b/>
                <w:bCs/>
                <w:color w:val="000000"/>
              </w:rPr>
              <w:t>Бюджет</w:t>
            </w:r>
          </w:p>
        </w:tc>
        <w:tc>
          <w:tcPr>
            <w:tcW w:w="1522" w:type="dxa"/>
            <w:shd w:val="clear" w:color="auto" w:fill="auto"/>
          </w:tcPr>
          <w:p w:rsidR="00AB6BDE" w:rsidRPr="002D5A66" w:rsidRDefault="00AB6BDE" w:rsidP="00AB6BDE">
            <w:pPr>
              <w:jc w:val="center"/>
              <w:rPr>
                <w:b/>
                <w:bCs/>
                <w:color w:val="000000"/>
              </w:rPr>
            </w:pPr>
            <w:r w:rsidRPr="002D5A66">
              <w:rPr>
                <w:b/>
                <w:bCs/>
                <w:color w:val="000000"/>
              </w:rPr>
              <w:t>Кассовое исполнение</w:t>
            </w:r>
          </w:p>
        </w:tc>
        <w:tc>
          <w:tcPr>
            <w:tcW w:w="1681" w:type="dxa"/>
            <w:shd w:val="clear" w:color="auto" w:fill="auto"/>
          </w:tcPr>
          <w:p w:rsidR="00AB6BDE" w:rsidRPr="002D5A66" w:rsidRDefault="00AB6BDE" w:rsidP="009024DE">
            <w:pPr>
              <w:jc w:val="center"/>
              <w:rPr>
                <w:b/>
                <w:bCs/>
                <w:color w:val="000000"/>
              </w:rPr>
            </w:pPr>
            <w:r w:rsidRPr="002D5A66">
              <w:rPr>
                <w:b/>
                <w:bCs/>
                <w:color w:val="000000"/>
              </w:rPr>
              <w:t>% исп</w:t>
            </w:r>
            <w:r w:rsidR="009024DE">
              <w:rPr>
                <w:b/>
                <w:bCs/>
                <w:color w:val="000000"/>
              </w:rPr>
              <w:t>.</w:t>
            </w:r>
          </w:p>
        </w:tc>
      </w:tr>
      <w:tr w:rsidR="00AB6BDE" w:rsidRPr="002D5A66" w:rsidTr="00474A0A">
        <w:trPr>
          <w:trHeight w:val="288"/>
        </w:trPr>
        <w:tc>
          <w:tcPr>
            <w:tcW w:w="629" w:type="dxa"/>
            <w:shd w:val="clear" w:color="auto" w:fill="auto"/>
          </w:tcPr>
          <w:p w:rsidR="00AB6BDE" w:rsidRPr="002D5A66" w:rsidRDefault="00AB6BDE" w:rsidP="00AB6BDE">
            <w:pPr>
              <w:jc w:val="center"/>
              <w:rPr>
                <w:b/>
                <w:bCs/>
                <w:color w:val="000000"/>
              </w:rPr>
            </w:pPr>
          </w:p>
        </w:tc>
        <w:tc>
          <w:tcPr>
            <w:tcW w:w="3686" w:type="dxa"/>
            <w:shd w:val="clear" w:color="auto" w:fill="auto"/>
          </w:tcPr>
          <w:p w:rsidR="00AB6BDE" w:rsidRPr="002D5A66" w:rsidRDefault="00AB6BDE" w:rsidP="00AB6BDE">
            <w:pPr>
              <w:jc w:val="center"/>
              <w:rPr>
                <w:b/>
                <w:bCs/>
                <w:color w:val="000000"/>
              </w:rPr>
            </w:pPr>
            <w:r w:rsidRPr="002D5A66">
              <w:rPr>
                <w:b/>
                <w:bCs/>
                <w:color w:val="000000"/>
              </w:rPr>
              <w:t>ВСЕГО:</w:t>
            </w:r>
          </w:p>
        </w:tc>
        <w:tc>
          <w:tcPr>
            <w:tcW w:w="1823" w:type="dxa"/>
            <w:shd w:val="clear" w:color="auto" w:fill="auto"/>
          </w:tcPr>
          <w:p w:rsidR="00AB6BDE" w:rsidRPr="002D5A66" w:rsidRDefault="00AB6BDE" w:rsidP="00AB6BDE">
            <w:pPr>
              <w:jc w:val="center"/>
              <w:rPr>
                <w:b/>
                <w:bCs/>
                <w:color w:val="000000"/>
              </w:rPr>
            </w:pPr>
            <w:r w:rsidRPr="002D5A66">
              <w:rPr>
                <w:b/>
                <w:bCs/>
                <w:color w:val="000000"/>
              </w:rPr>
              <w:t>1 075 346,0</w:t>
            </w:r>
          </w:p>
        </w:tc>
        <w:tc>
          <w:tcPr>
            <w:tcW w:w="1522" w:type="dxa"/>
            <w:shd w:val="clear" w:color="auto" w:fill="auto"/>
          </w:tcPr>
          <w:p w:rsidR="00AB6BDE" w:rsidRPr="002D5A66" w:rsidRDefault="00AB6BDE" w:rsidP="00AB6BDE">
            <w:pPr>
              <w:jc w:val="center"/>
              <w:rPr>
                <w:b/>
                <w:bCs/>
                <w:color w:val="000000"/>
              </w:rPr>
            </w:pPr>
            <w:r w:rsidRPr="002D5A66">
              <w:rPr>
                <w:b/>
                <w:bCs/>
                <w:color w:val="000000"/>
              </w:rPr>
              <w:t>1 074 887,0</w:t>
            </w:r>
          </w:p>
        </w:tc>
        <w:tc>
          <w:tcPr>
            <w:tcW w:w="1681" w:type="dxa"/>
            <w:shd w:val="clear" w:color="auto" w:fill="auto"/>
          </w:tcPr>
          <w:p w:rsidR="00AB6BDE" w:rsidRPr="002D5A66" w:rsidRDefault="00AB6BDE" w:rsidP="00AB6BDE">
            <w:pPr>
              <w:jc w:val="center"/>
              <w:rPr>
                <w:b/>
                <w:bCs/>
                <w:color w:val="000000"/>
              </w:rPr>
            </w:pPr>
            <w:r w:rsidRPr="002D5A66">
              <w:rPr>
                <w:b/>
                <w:bCs/>
                <w:color w:val="000000"/>
              </w:rPr>
              <w:t>100,0</w:t>
            </w:r>
          </w:p>
        </w:tc>
      </w:tr>
      <w:tr w:rsidR="00AB6BDE" w:rsidRPr="002D5A66" w:rsidTr="00474A0A">
        <w:trPr>
          <w:trHeight w:val="260"/>
        </w:trPr>
        <w:tc>
          <w:tcPr>
            <w:tcW w:w="9342" w:type="dxa"/>
            <w:gridSpan w:val="5"/>
            <w:shd w:val="clear" w:color="auto" w:fill="auto"/>
          </w:tcPr>
          <w:p w:rsidR="00AB6BDE" w:rsidRPr="002D5A66" w:rsidRDefault="00AB6BDE" w:rsidP="00AB6BDE">
            <w:pPr>
              <w:jc w:val="center"/>
              <w:rPr>
                <w:b/>
                <w:bCs/>
                <w:color w:val="000000"/>
              </w:rPr>
            </w:pPr>
            <w:r w:rsidRPr="002D5A66">
              <w:rPr>
                <w:b/>
                <w:bCs/>
                <w:color w:val="000000"/>
              </w:rPr>
              <w:t>в том числе:</w:t>
            </w:r>
          </w:p>
        </w:tc>
      </w:tr>
      <w:tr w:rsidR="00AB6BDE" w:rsidRPr="002D5A66" w:rsidTr="00474A0A">
        <w:trPr>
          <w:trHeight w:val="1594"/>
        </w:trPr>
        <w:tc>
          <w:tcPr>
            <w:tcW w:w="629" w:type="dxa"/>
            <w:shd w:val="clear" w:color="auto" w:fill="auto"/>
          </w:tcPr>
          <w:p w:rsidR="00AB6BDE" w:rsidRPr="002D5A66" w:rsidRDefault="00AB6BDE" w:rsidP="00AB6BDE">
            <w:pPr>
              <w:jc w:val="center"/>
              <w:rPr>
                <w:b/>
                <w:bCs/>
                <w:color w:val="000000"/>
              </w:rPr>
            </w:pPr>
            <w:r w:rsidRPr="002D5A66">
              <w:rPr>
                <w:b/>
                <w:bCs/>
                <w:color w:val="000000"/>
              </w:rPr>
              <w:t>1.</w:t>
            </w:r>
          </w:p>
        </w:tc>
        <w:tc>
          <w:tcPr>
            <w:tcW w:w="3686" w:type="dxa"/>
            <w:shd w:val="clear" w:color="auto" w:fill="auto"/>
          </w:tcPr>
          <w:p w:rsidR="00AB6BDE" w:rsidRPr="002D5A66" w:rsidRDefault="00AB6BDE" w:rsidP="00AB6BDE">
            <w:pPr>
              <w:jc w:val="both"/>
              <w:rPr>
                <w:b/>
                <w:bCs/>
                <w:color w:val="000000"/>
              </w:rPr>
            </w:pPr>
            <w:r w:rsidRPr="002D5A66">
              <w:rPr>
                <w:b/>
                <w:bCs/>
                <w:color w:val="000000"/>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1823" w:type="dxa"/>
            <w:shd w:val="clear" w:color="auto" w:fill="auto"/>
          </w:tcPr>
          <w:p w:rsidR="00AB6BDE" w:rsidRPr="002D5A66" w:rsidRDefault="00AB6BDE" w:rsidP="00AB6BDE">
            <w:pPr>
              <w:jc w:val="center"/>
              <w:rPr>
                <w:b/>
                <w:bCs/>
                <w:color w:val="000000"/>
              </w:rPr>
            </w:pPr>
            <w:r w:rsidRPr="002D5A66">
              <w:rPr>
                <w:b/>
                <w:bCs/>
                <w:color w:val="000000"/>
              </w:rPr>
              <w:t>1 072 873,0</w:t>
            </w:r>
          </w:p>
        </w:tc>
        <w:tc>
          <w:tcPr>
            <w:tcW w:w="1522" w:type="dxa"/>
            <w:shd w:val="clear" w:color="auto" w:fill="auto"/>
          </w:tcPr>
          <w:p w:rsidR="00AB6BDE" w:rsidRPr="002D5A66" w:rsidRDefault="00AB6BDE" w:rsidP="00AB6BDE">
            <w:pPr>
              <w:jc w:val="center"/>
              <w:rPr>
                <w:b/>
                <w:bCs/>
                <w:color w:val="000000"/>
              </w:rPr>
            </w:pPr>
            <w:r w:rsidRPr="002D5A66">
              <w:rPr>
                <w:b/>
                <w:bCs/>
                <w:color w:val="000000"/>
              </w:rPr>
              <w:t>1 072 458,8</w:t>
            </w:r>
          </w:p>
        </w:tc>
        <w:tc>
          <w:tcPr>
            <w:tcW w:w="1681" w:type="dxa"/>
            <w:shd w:val="clear" w:color="auto" w:fill="auto"/>
          </w:tcPr>
          <w:p w:rsidR="00AB6BDE" w:rsidRPr="002D5A66" w:rsidRDefault="00AB6BDE" w:rsidP="00AB6BDE">
            <w:pPr>
              <w:jc w:val="center"/>
              <w:rPr>
                <w:b/>
                <w:bCs/>
                <w:color w:val="000000"/>
              </w:rPr>
            </w:pPr>
            <w:r w:rsidRPr="002D5A66">
              <w:rPr>
                <w:b/>
                <w:bCs/>
                <w:color w:val="000000"/>
              </w:rPr>
              <w:t>100,0</w:t>
            </w:r>
          </w:p>
        </w:tc>
      </w:tr>
      <w:tr w:rsidR="00AB6BDE" w:rsidRPr="002D5A66" w:rsidTr="00474A0A">
        <w:trPr>
          <w:trHeight w:val="517"/>
        </w:trPr>
        <w:tc>
          <w:tcPr>
            <w:tcW w:w="629" w:type="dxa"/>
            <w:shd w:val="clear" w:color="auto" w:fill="auto"/>
          </w:tcPr>
          <w:p w:rsidR="00AB6BDE" w:rsidRPr="002D5A66" w:rsidRDefault="00AB6BDE" w:rsidP="00AB6BDE">
            <w:pPr>
              <w:jc w:val="center"/>
              <w:rPr>
                <w:b/>
                <w:bCs/>
                <w:color w:val="000000"/>
              </w:rPr>
            </w:pPr>
          </w:p>
        </w:tc>
        <w:tc>
          <w:tcPr>
            <w:tcW w:w="3686" w:type="dxa"/>
            <w:shd w:val="clear" w:color="auto" w:fill="auto"/>
          </w:tcPr>
          <w:p w:rsidR="00AB6BDE" w:rsidRPr="002D5A66" w:rsidRDefault="00AB6BDE" w:rsidP="00AB6BDE">
            <w:pPr>
              <w:pStyle w:val="ConsPlusNormal"/>
              <w:ind w:left="41"/>
              <w:jc w:val="both"/>
              <w:rPr>
                <w:rFonts w:ascii="Times New Roman" w:hAnsi="Times New Roman" w:cs="Times New Roman"/>
                <w:color w:val="000000"/>
                <w:sz w:val="24"/>
                <w:szCs w:val="24"/>
              </w:rPr>
            </w:pPr>
            <w:r w:rsidRPr="002D5A66">
              <w:rPr>
                <w:rFonts w:ascii="Times New Roman" w:hAnsi="Times New Roman" w:cs="Times New Roman"/>
                <w:b/>
                <w:bCs/>
                <w:color w:val="000000"/>
                <w:sz w:val="24"/>
                <w:szCs w:val="24"/>
              </w:rPr>
              <w:t xml:space="preserve">- </w:t>
            </w:r>
            <w:r w:rsidRPr="002D5A66">
              <w:rPr>
                <w:rFonts w:ascii="Times New Roman" w:hAnsi="Times New Roman" w:cs="Times New Roman"/>
                <w:bCs/>
                <w:color w:val="000000"/>
                <w:sz w:val="24"/>
                <w:szCs w:val="24"/>
              </w:rPr>
              <w:t>м</w:t>
            </w:r>
            <w:r w:rsidRPr="002D5A66">
              <w:rPr>
                <w:rFonts w:ascii="Times New Roman" w:hAnsi="Times New Roman" w:cs="Times New Roman"/>
                <w:color w:val="000000"/>
                <w:sz w:val="24"/>
                <w:szCs w:val="24"/>
              </w:rPr>
              <w:t xml:space="preserve">инистерство культуры и туризма Магаданской области (учреждения культуры, подведомственные </w:t>
            </w:r>
            <w:r w:rsidRPr="002D5A66">
              <w:rPr>
                <w:rFonts w:ascii="Times New Roman" w:hAnsi="Times New Roman" w:cs="Times New Roman"/>
                <w:color w:val="000000"/>
                <w:sz w:val="24"/>
                <w:szCs w:val="24"/>
              </w:rPr>
              <w:lastRenderedPageBreak/>
              <w:t>министерству)</w:t>
            </w:r>
          </w:p>
        </w:tc>
        <w:tc>
          <w:tcPr>
            <w:tcW w:w="1823" w:type="dxa"/>
            <w:shd w:val="clear" w:color="auto" w:fill="auto"/>
          </w:tcPr>
          <w:p w:rsidR="00AB6BDE" w:rsidRPr="002D5A66" w:rsidRDefault="00AB6BDE" w:rsidP="00AB6BDE">
            <w:pPr>
              <w:jc w:val="center"/>
              <w:rPr>
                <w:bCs/>
                <w:color w:val="000000"/>
              </w:rPr>
            </w:pPr>
            <w:r w:rsidRPr="002D5A66">
              <w:rPr>
                <w:bCs/>
                <w:color w:val="000000"/>
              </w:rPr>
              <w:lastRenderedPageBreak/>
              <w:t>1 060 733,3</w:t>
            </w:r>
          </w:p>
        </w:tc>
        <w:tc>
          <w:tcPr>
            <w:tcW w:w="1522" w:type="dxa"/>
            <w:shd w:val="clear" w:color="auto" w:fill="auto"/>
          </w:tcPr>
          <w:p w:rsidR="00AB6BDE" w:rsidRPr="002D5A66" w:rsidRDefault="00AB6BDE" w:rsidP="00AB6BDE">
            <w:pPr>
              <w:jc w:val="center"/>
              <w:rPr>
                <w:bCs/>
                <w:color w:val="000000"/>
              </w:rPr>
            </w:pPr>
            <w:r w:rsidRPr="002D5A66">
              <w:rPr>
                <w:bCs/>
                <w:color w:val="000000"/>
              </w:rPr>
              <w:t>1 060 319,7</w:t>
            </w:r>
          </w:p>
        </w:tc>
        <w:tc>
          <w:tcPr>
            <w:tcW w:w="1681" w:type="dxa"/>
            <w:shd w:val="clear" w:color="auto" w:fill="auto"/>
          </w:tcPr>
          <w:p w:rsidR="00AB6BDE" w:rsidRPr="002D5A66" w:rsidRDefault="00AB6BDE" w:rsidP="00AB6BDE">
            <w:pPr>
              <w:jc w:val="center"/>
              <w:rPr>
                <w:bCs/>
                <w:color w:val="000000"/>
              </w:rPr>
            </w:pPr>
            <w:r w:rsidRPr="002D5A66">
              <w:rPr>
                <w:bCs/>
                <w:color w:val="000000"/>
              </w:rPr>
              <w:t>100,0</w:t>
            </w:r>
          </w:p>
        </w:tc>
      </w:tr>
      <w:tr w:rsidR="00AB6BDE" w:rsidRPr="002D5A66" w:rsidTr="00474A0A">
        <w:trPr>
          <w:trHeight w:val="517"/>
        </w:trPr>
        <w:tc>
          <w:tcPr>
            <w:tcW w:w="629" w:type="dxa"/>
            <w:shd w:val="clear" w:color="auto" w:fill="auto"/>
          </w:tcPr>
          <w:p w:rsidR="00AB6BDE" w:rsidRPr="002D5A66" w:rsidRDefault="00AB6BDE" w:rsidP="00AB6BDE">
            <w:pPr>
              <w:jc w:val="center"/>
              <w:rPr>
                <w:b/>
                <w:bCs/>
                <w:color w:val="000000"/>
              </w:rPr>
            </w:pPr>
          </w:p>
        </w:tc>
        <w:tc>
          <w:tcPr>
            <w:tcW w:w="3686" w:type="dxa"/>
            <w:shd w:val="clear" w:color="auto" w:fill="auto"/>
          </w:tcPr>
          <w:p w:rsidR="00AB6BDE" w:rsidRPr="002D5A66" w:rsidRDefault="00AB6BDE" w:rsidP="00AB6BDE">
            <w:pPr>
              <w:pStyle w:val="ConsPlusNormal"/>
              <w:ind w:left="41"/>
              <w:jc w:val="both"/>
              <w:rPr>
                <w:rFonts w:ascii="Times New Roman" w:hAnsi="Times New Roman" w:cs="Times New Roman"/>
                <w:color w:val="000000"/>
                <w:sz w:val="24"/>
                <w:szCs w:val="24"/>
              </w:rPr>
            </w:pPr>
            <w:r w:rsidRPr="002D5A66">
              <w:rPr>
                <w:rFonts w:ascii="Times New Roman" w:hAnsi="Times New Roman" w:cs="Times New Roman"/>
                <w:b/>
                <w:bCs/>
                <w:color w:val="000000"/>
                <w:sz w:val="24"/>
                <w:szCs w:val="24"/>
              </w:rPr>
              <w:t xml:space="preserve">- </w:t>
            </w:r>
            <w:r w:rsidRPr="002D5A66">
              <w:rPr>
                <w:rFonts w:ascii="Times New Roman" w:hAnsi="Times New Roman" w:cs="Times New Roman"/>
                <w:bCs/>
                <w:color w:val="000000"/>
                <w:sz w:val="24"/>
                <w:szCs w:val="24"/>
              </w:rPr>
              <w:t>м</w:t>
            </w:r>
            <w:r w:rsidRPr="002D5A66">
              <w:rPr>
                <w:rFonts w:ascii="Times New Roman" w:hAnsi="Times New Roman" w:cs="Times New Roman"/>
                <w:color w:val="000000"/>
                <w:sz w:val="24"/>
                <w:szCs w:val="24"/>
              </w:rPr>
              <w:t>инистерство культуры и туризма Магаданской области (ОМС по согласованию)</w:t>
            </w:r>
          </w:p>
        </w:tc>
        <w:tc>
          <w:tcPr>
            <w:tcW w:w="1823" w:type="dxa"/>
            <w:shd w:val="clear" w:color="auto" w:fill="auto"/>
          </w:tcPr>
          <w:p w:rsidR="00AB6BDE" w:rsidRPr="002D5A66" w:rsidRDefault="00AB6BDE" w:rsidP="00AB6BDE">
            <w:pPr>
              <w:jc w:val="center"/>
              <w:rPr>
                <w:bCs/>
                <w:color w:val="000000"/>
              </w:rPr>
            </w:pPr>
            <w:r w:rsidRPr="002D5A66">
              <w:rPr>
                <w:bCs/>
                <w:color w:val="000000"/>
              </w:rPr>
              <w:t>12 139,7</w:t>
            </w:r>
          </w:p>
        </w:tc>
        <w:tc>
          <w:tcPr>
            <w:tcW w:w="1522" w:type="dxa"/>
            <w:shd w:val="clear" w:color="auto" w:fill="auto"/>
          </w:tcPr>
          <w:p w:rsidR="00AB6BDE" w:rsidRPr="002D5A66" w:rsidRDefault="00AB6BDE" w:rsidP="00AB6BDE">
            <w:pPr>
              <w:jc w:val="center"/>
              <w:rPr>
                <w:bCs/>
                <w:color w:val="000000"/>
              </w:rPr>
            </w:pPr>
            <w:r w:rsidRPr="002D5A66">
              <w:rPr>
                <w:bCs/>
                <w:color w:val="000000"/>
              </w:rPr>
              <w:t>12 139,1</w:t>
            </w:r>
          </w:p>
        </w:tc>
        <w:tc>
          <w:tcPr>
            <w:tcW w:w="1681" w:type="dxa"/>
            <w:shd w:val="clear" w:color="auto" w:fill="auto"/>
          </w:tcPr>
          <w:p w:rsidR="00AB6BDE" w:rsidRPr="002D5A66" w:rsidRDefault="00AB6BDE" w:rsidP="00AB6BDE">
            <w:pPr>
              <w:jc w:val="center"/>
              <w:rPr>
                <w:bCs/>
                <w:color w:val="000000"/>
              </w:rPr>
            </w:pPr>
            <w:r w:rsidRPr="002D5A66">
              <w:rPr>
                <w:bCs/>
                <w:color w:val="000000"/>
              </w:rPr>
              <w:t>100,0</w:t>
            </w:r>
          </w:p>
        </w:tc>
      </w:tr>
      <w:tr w:rsidR="00AB6BDE" w:rsidRPr="002D5A66" w:rsidTr="00474A0A">
        <w:trPr>
          <w:trHeight w:val="797"/>
        </w:trPr>
        <w:tc>
          <w:tcPr>
            <w:tcW w:w="629" w:type="dxa"/>
            <w:shd w:val="clear" w:color="auto" w:fill="auto"/>
          </w:tcPr>
          <w:p w:rsidR="00AB6BDE" w:rsidRPr="002D5A66" w:rsidRDefault="00AB6BDE" w:rsidP="00AB6BDE">
            <w:pPr>
              <w:jc w:val="center"/>
              <w:rPr>
                <w:b/>
                <w:bCs/>
                <w:color w:val="000000"/>
              </w:rPr>
            </w:pPr>
            <w:r w:rsidRPr="002D5A66">
              <w:rPr>
                <w:b/>
                <w:bCs/>
                <w:color w:val="000000"/>
              </w:rPr>
              <w:t>2.</w:t>
            </w:r>
          </w:p>
        </w:tc>
        <w:tc>
          <w:tcPr>
            <w:tcW w:w="3686" w:type="dxa"/>
            <w:shd w:val="clear" w:color="auto" w:fill="auto"/>
          </w:tcPr>
          <w:p w:rsidR="00AB6BDE" w:rsidRPr="002D5A66" w:rsidRDefault="00AB6BDE" w:rsidP="00AB6BDE">
            <w:pPr>
              <w:jc w:val="both"/>
              <w:rPr>
                <w:b/>
                <w:bCs/>
                <w:color w:val="000000"/>
              </w:rPr>
            </w:pPr>
            <w:r w:rsidRPr="002D5A66">
              <w:rPr>
                <w:b/>
                <w:bCs/>
                <w:color w:val="000000"/>
              </w:rPr>
              <w:t>Основное мероприятие «Обеспечение реализации подпрограммы»</w:t>
            </w:r>
          </w:p>
        </w:tc>
        <w:tc>
          <w:tcPr>
            <w:tcW w:w="1823" w:type="dxa"/>
            <w:shd w:val="clear" w:color="auto" w:fill="auto"/>
          </w:tcPr>
          <w:p w:rsidR="00AB6BDE" w:rsidRPr="002D5A66" w:rsidRDefault="00AB6BDE" w:rsidP="00AB6BDE">
            <w:pPr>
              <w:jc w:val="center"/>
              <w:rPr>
                <w:b/>
                <w:bCs/>
                <w:color w:val="000000"/>
              </w:rPr>
            </w:pPr>
            <w:r w:rsidRPr="002D5A66">
              <w:rPr>
                <w:b/>
                <w:bCs/>
                <w:color w:val="000000"/>
              </w:rPr>
              <w:t>2 473,0</w:t>
            </w:r>
          </w:p>
        </w:tc>
        <w:tc>
          <w:tcPr>
            <w:tcW w:w="1522" w:type="dxa"/>
            <w:shd w:val="clear" w:color="auto" w:fill="auto"/>
          </w:tcPr>
          <w:p w:rsidR="00AB6BDE" w:rsidRPr="002D5A66" w:rsidRDefault="00AB6BDE" w:rsidP="00AB6BDE">
            <w:pPr>
              <w:jc w:val="center"/>
              <w:rPr>
                <w:b/>
                <w:bCs/>
                <w:color w:val="000000"/>
              </w:rPr>
            </w:pPr>
            <w:r w:rsidRPr="002D5A66">
              <w:rPr>
                <w:b/>
                <w:bCs/>
                <w:color w:val="000000"/>
              </w:rPr>
              <w:t>2 428,2</w:t>
            </w:r>
          </w:p>
        </w:tc>
        <w:tc>
          <w:tcPr>
            <w:tcW w:w="1681" w:type="dxa"/>
            <w:shd w:val="clear" w:color="auto" w:fill="auto"/>
          </w:tcPr>
          <w:p w:rsidR="00AB6BDE" w:rsidRPr="002D5A66" w:rsidRDefault="00AB6BDE" w:rsidP="00AB6BDE">
            <w:pPr>
              <w:jc w:val="center"/>
              <w:rPr>
                <w:b/>
                <w:bCs/>
                <w:color w:val="000000"/>
              </w:rPr>
            </w:pPr>
            <w:r w:rsidRPr="002D5A66">
              <w:rPr>
                <w:b/>
                <w:bCs/>
                <w:color w:val="000000"/>
              </w:rPr>
              <w:t>98,2</w:t>
            </w:r>
          </w:p>
        </w:tc>
      </w:tr>
      <w:tr w:rsidR="00AB6BDE" w:rsidRPr="002D5A66" w:rsidTr="00474A0A">
        <w:trPr>
          <w:trHeight w:val="1058"/>
        </w:trPr>
        <w:tc>
          <w:tcPr>
            <w:tcW w:w="629" w:type="dxa"/>
            <w:shd w:val="clear" w:color="auto" w:fill="auto"/>
          </w:tcPr>
          <w:p w:rsidR="00AB6BDE" w:rsidRPr="002D5A66" w:rsidRDefault="00AB6BDE" w:rsidP="00AB6BDE">
            <w:pPr>
              <w:jc w:val="center"/>
              <w:rPr>
                <w:b/>
                <w:bCs/>
                <w:color w:val="000000"/>
              </w:rPr>
            </w:pPr>
          </w:p>
        </w:tc>
        <w:tc>
          <w:tcPr>
            <w:tcW w:w="3686" w:type="dxa"/>
            <w:shd w:val="clear" w:color="auto" w:fill="auto"/>
          </w:tcPr>
          <w:p w:rsidR="00AB6BDE" w:rsidRPr="002D5A66" w:rsidRDefault="00AB6BDE" w:rsidP="00AB6BDE">
            <w:pPr>
              <w:pStyle w:val="ConsPlusNormal"/>
              <w:ind w:left="41"/>
              <w:jc w:val="both"/>
              <w:rPr>
                <w:rFonts w:ascii="Times New Roman" w:hAnsi="Times New Roman" w:cs="Times New Roman"/>
                <w:color w:val="000000"/>
                <w:sz w:val="24"/>
                <w:szCs w:val="24"/>
              </w:rPr>
            </w:pPr>
            <w:r w:rsidRPr="002D5A66">
              <w:rPr>
                <w:rFonts w:ascii="Times New Roman" w:hAnsi="Times New Roman" w:cs="Times New Roman"/>
                <w:b/>
                <w:bCs/>
                <w:color w:val="000000"/>
                <w:sz w:val="24"/>
                <w:szCs w:val="24"/>
              </w:rPr>
              <w:t xml:space="preserve">- </w:t>
            </w:r>
            <w:r w:rsidRPr="002D5A66">
              <w:rPr>
                <w:rFonts w:ascii="Times New Roman" w:hAnsi="Times New Roman" w:cs="Times New Roman"/>
                <w:bCs/>
                <w:color w:val="000000"/>
                <w:sz w:val="24"/>
                <w:szCs w:val="24"/>
              </w:rPr>
              <w:t>м</w:t>
            </w:r>
            <w:r w:rsidRPr="002D5A66">
              <w:rPr>
                <w:rFonts w:ascii="Times New Roman" w:hAnsi="Times New Roman" w:cs="Times New Roman"/>
                <w:color w:val="000000"/>
                <w:sz w:val="24"/>
                <w:szCs w:val="24"/>
              </w:rPr>
              <w:t>инистерство культуры и туризма Магаданской области (учреждения культуры, подведомственные министерству)</w:t>
            </w:r>
          </w:p>
        </w:tc>
        <w:tc>
          <w:tcPr>
            <w:tcW w:w="1823" w:type="dxa"/>
            <w:shd w:val="clear" w:color="auto" w:fill="auto"/>
          </w:tcPr>
          <w:p w:rsidR="00AB6BDE" w:rsidRPr="002D5A66" w:rsidRDefault="00AB6BDE" w:rsidP="00AB6BDE">
            <w:pPr>
              <w:jc w:val="center"/>
              <w:rPr>
                <w:bCs/>
                <w:color w:val="000000"/>
              </w:rPr>
            </w:pPr>
            <w:r w:rsidRPr="002D5A66">
              <w:rPr>
                <w:bCs/>
                <w:color w:val="000000"/>
              </w:rPr>
              <w:t>2 473,0</w:t>
            </w:r>
          </w:p>
        </w:tc>
        <w:tc>
          <w:tcPr>
            <w:tcW w:w="1522" w:type="dxa"/>
            <w:shd w:val="clear" w:color="auto" w:fill="auto"/>
          </w:tcPr>
          <w:p w:rsidR="00AB6BDE" w:rsidRPr="002D5A66" w:rsidRDefault="00AB6BDE" w:rsidP="00AB6BDE">
            <w:pPr>
              <w:jc w:val="center"/>
              <w:rPr>
                <w:bCs/>
                <w:color w:val="000000"/>
              </w:rPr>
            </w:pPr>
            <w:r w:rsidRPr="002D5A66">
              <w:rPr>
                <w:bCs/>
                <w:color w:val="000000"/>
              </w:rPr>
              <w:t>2 428,2</w:t>
            </w:r>
          </w:p>
        </w:tc>
        <w:tc>
          <w:tcPr>
            <w:tcW w:w="1681" w:type="dxa"/>
            <w:shd w:val="clear" w:color="auto" w:fill="auto"/>
          </w:tcPr>
          <w:p w:rsidR="00AB6BDE" w:rsidRPr="002D5A66" w:rsidRDefault="00AB6BDE" w:rsidP="00AB6BDE">
            <w:pPr>
              <w:jc w:val="center"/>
              <w:rPr>
                <w:bCs/>
                <w:color w:val="000000"/>
              </w:rPr>
            </w:pPr>
            <w:r w:rsidRPr="002D5A66">
              <w:rPr>
                <w:bCs/>
                <w:color w:val="000000"/>
              </w:rPr>
              <w:t>98,2</w:t>
            </w:r>
          </w:p>
        </w:tc>
      </w:tr>
    </w:tbl>
    <w:p w:rsidR="00AB6BDE" w:rsidRPr="002D5A66" w:rsidRDefault="00AB6BDE" w:rsidP="00AB6BDE">
      <w:pPr>
        <w:ind w:firstLine="567"/>
        <w:contextualSpacing/>
        <w:jc w:val="both"/>
        <w:rPr>
          <w:bCs/>
          <w:color w:val="000000"/>
          <w:sz w:val="26"/>
          <w:szCs w:val="26"/>
        </w:rPr>
      </w:pPr>
    </w:p>
    <w:p w:rsidR="00AB6BDE" w:rsidRPr="002D5A66" w:rsidRDefault="00AB6BDE" w:rsidP="00AB6BDE">
      <w:pPr>
        <w:ind w:firstLine="567"/>
        <w:contextualSpacing/>
        <w:jc w:val="both"/>
        <w:rPr>
          <w:bCs/>
          <w:color w:val="000000"/>
          <w:sz w:val="28"/>
          <w:szCs w:val="28"/>
        </w:rPr>
      </w:pPr>
      <w:r w:rsidRPr="002D5A66">
        <w:rPr>
          <w:bCs/>
          <w:color w:val="000000"/>
          <w:sz w:val="28"/>
          <w:szCs w:val="28"/>
        </w:rPr>
        <w:t>Исполнение по подпрограмме «Оказание государственных услуг в сфере культуры и отраслевого образования Магаданской области» на 2014-2021 годы» составляет 1 074 887,0 тыс. рублей или 100,0% при плане 1 075 346,0 тыс. рублей по следующим основным мероприятиям подпрограммы:</w:t>
      </w:r>
    </w:p>
    <w:p w:rsidR="00AB6BDE" w:rsidRPr="002D5A66" w:rsidRDefault="00AB6BDE" w:rsidP="00AB6BDE">
      <w:pPr>
        <w:ind w:firstLine="567"/>
        <w:contextualSpacing/>
        <w:jc w:val="both"/>
        <w:rPr>
          <w:bCs/>
          <w:color w:val="000000"/>
          <w:sz w:val="28"/>
          <w:szCs w:val="28"/>
        </w:rPr>
      </w:pPr>
      <w:r w:rsidRPr="002D5A66">
        <w:rPr>
          <w:bCs/>
          <w:color w:val="000000"/>
          <w:sz w:val="28"/>
          <w:szCs w:val="28"/>
        </w:rPr>
        <w:t xml:space="preserve">- </w:t>
      </w:r>
      <w:r w:rsidRPr="002D5A66">
        <w:rPr>
          <w:b/>
          <w:bCs/>
          <w:color w:val="000000"/>
          <w:sz w:val="28"/>
          <w:szCs w:val="28"/>
        </w:rPr>
        <w:t>«Обеспечение выполнения функций государственными органами и находящимися в их ведении государственными учреждениями»</w:t>
      </w:r>
      <w:r w:rsidRPr="002D5A66">
        <w:rPr>
          <w:bCs/>
          <w:color w:val="000000"/>
          <w:sz w:val="28"/>
          <w:szCs w:val="28"/>
        </w:rPr>
        <w:t>, при плановых назначениях 1 072 873,0 тыс. рублей исполнение составило 1 072 458,8 тыс. рублей или 100,0%.</w:t>
      </w:r>
    </w:p>
    <w:p w:rsidR="00AB6BDE" w:rsidRPr="002D5A66" w:rsidRDefault="00AB6BDE" w:rsidP="00AB6BDE">
      <w:pPr>
        <w:ind w:firstLine="567"/>
        <w:contextualSpacing/>
        <w:jc w:val="both"/>
        <w:rPr>
          <w:bCs/>
          <w:color w:val="000000"/>
          <w:sz w:val="28"/>
          <w:szCs w:val="28"/>
        </w:rPr>
      </w:pPr>
      <w:r w:rsidRPr="002D5A66">
        <w:rPr>
          <w:bCs/>
          <w:color w:val="000000"/>
          <w:sz w:val="28"/>
          <w:szCs w:val="28"/>
        </w:rPr>
        <w:t>Одним из приоритетных направлений деятельнос</w:t>
      </w:r>
      <w:r w:rsidR="00E0676A">
        <w:rPr>
          <w:bCs/>
          <w:color w:val="000000"/>
          <w:sz w:val="28"/>
          <w:szCs w:val="28"/>
        </w:rPr>
        <w:t xml:space="preserve">ти в 2018 году была реализация </w:t>
      </w:r>
      <w:r w:rsidRPr="002D5A66">
        <w:rPr>
          <w:bCs/>
          <w:color w:val="000000"/>
          <w:sz w:val="28"/>
          <w:szCs w:val="28"/>
        </w:rPr>
        <w:t>Указа П</w:t>
      </w:r>
      <w:r w:rsidR="009F6FC0">
        <w:rPr>
          <w:bCs/>
          <w:color w:val="000000"/>
          <w:sz w:val="28"/>
          <w:szCs w:val="28"/>
        </w:rPr>
        <w:t xml:space="preserve">резидента Российской Федерации </w:t>
      </w:r>
      <w:r w:rsidR="00305B24">
        <w:rPr>
          <w:bCs/>
          <w:color w:val="000000"/>
          <w:sz w:val="28"/>
          <w:szCs w:val="28"/>
        </w:rPr>
        <w:t xml:space="preserve">от 07.05.2012 года </w:t>
      </w:r>
      <w:r w:rsidRPr="002D5A66">
        <w:rPr>
          <w:bCs/>
          <w:color w:val="000000"/>
          <w:sz w:val="28"/>
          <w:szCs w:val="28"/>
        </w:rPr>
        <w:t xml:space="preserve">№ 597 «О мероприятиях по реализации государственной социальной политики». Заработная плата работников учреждений культуры Магаданской области в 2018 году должна составить 100% от показателя среднемесячного дохода от трудовой деятельности в субъекте или 71 527 рублей. Фактически средняя заработная плата работников культуры составила 71 656 рубля или 100,2% среднемесячного дохода от трудовой деятельности в субъекте. </w:t>
      </w:r>
    </w:p>
    <w:p w:rsidR="00AB6BDE" w:rsidRPr="002D5A66" w:rsidRDefault="00AB6BDE" w:rsidP="00AB6BDE">
      <w:pPr>
        <w:ind w:firstLine="567"/>
        <w:contextualSpacing/>
        <w:jc w:val="both"/>
        <w:rPr>
          <w:bCs/>
          <w:color w:val="000000"/>
          <w:sz w:val="28"/>
          <w:szCs w:val="28"/>
        </w:rPr>
      </w:pPr>
      <w:r w:rsidRPr="002D5A66">
        <w:rPr>
          <w:bCs/>
          <w:color w:val="000000"/>
          <w:sz w:val="28"/>
          <w:szCs w:val="28"/>
        </w:rPr>
        <w:t>По педагогам среднего профессионального образования среднемесячная заработная плата в 2018 году должна составить 100% от показателя среднемесячного дохода от трудовой деятельности в субъекте или 71 527 рубля. Фактически средняя заработная плата педагогов среднего профессионального образования сферы культуры составила 71 639 рубля или 100,2 % средней заработной платы учителей в субъекте.</w:t>
      </w:r>
    </w:p>
    <w:p w:rsidR="00AB6BDE" w:rsidRPr="002D5A66" w:rsidRDefault="00AB6BDE" w:rsidP="00AB6BDE">
      <w:pPr>
        <w:jc w:val="both"/>
        <w:rPr>
          <w:bCs/>
          <w:color w:val="000000"/>
          <w:sz w:val="28"/>
          <w:szCs w:val="28"/>
        </w:rPr>
      </w:pPr>
      <w:r w:rsidRPr="002D5A66">
        <w:rPr>
          <w:bCs/>
          <w:color w:val="000000"/>
          <w:sz w:val="28"/>
          <w:szCs w:val="28"/>
        </w:rPr>
        <w:t xml:space="preserve">         Исполнение основного мероприятия в разрезе направлений расходов:</w:t>
      </w:r>
    </w:p>
    <w:p w:rsidR="00AB6BDE" w:rsidRPr="002D5A66" w:rsidRDefault="00AB6BDE" w:rsidP="00AB6BDE">
      <w:pPr>
        <w:ind w:firstLine="708"/>
        <w:jc w:val="both"/>
        <w:rPr>
          <w:bCs/>
          <w:color w:val="000000"/>
          <w:sz w:val="28"/>
          <w:szCs w:val="28"/>
        </w:rPr>
      </w:pPr>
      <w:r w:rsidRPr="002D5A66">
        <w:rPr>
          <w:bCs/>
          <w:color w:val="000000"/>
          <w:sz w:val="28"/>
          <w:szCs w:val="28"/>
        </w:rPr>
        <w:t xml:space="preserve">- </w:t>
      </w:r>
      <w:r w:rsidRPr="002D5A66">
        <w:rPr>
          <w:bCs/>
          <w:i/>
          <w:color w:val="000000"/>
          <w:sz w:val="28"/>
          <w:szCs w:val="28"/>
        </w:rPr>
        <w:t>обеспечение содержания центрального аппарата</w:t>
      </w:r>
      <w:r w:rsidRPr="002D5A66">
        <w:rPr>
          <w:bCs/>
          <w:color w:val="000000"/>
          <w:sz w:val="28"/>
          <w:szCs w:val="28"/>
        </w:rPr>
        <w:t>. Кассовое исполнение за отчетный период при плановых назначениях в объеме 26 702,4 тыс. рублей исполнение составило 26 583,3 тыс. рублей или 99,6%, из них: на расходы на выплату персоналу направлено 25 068,1 тыс. рублей, на закупку товаров, работ и услуг – 1 515,3 тыс. рублей;</w:t>
      </w:r>
    </w:p>
    <w:p w:rsidR="00AB6BDE" w:rsidRPr="002D5A66" w:rsidRDefault="00AB6BDE" w:rsidP="00AB6BDE">
      <w:pPr>
        <w:ind w:firstLine="567"/>
        <w:contextualSpacing/>
        <w:jc w:val="both"/>
        <w:rPr>
          <w:bCs/>
          <w:color w:val="000000"/>
          <w:sz w:val="28"/>
          <w:szCs w:val="28"/>
        </w:rPr>
      </w:pPr>
      <w:r w:rsidRPr="002D5A66">
        <w:rPr>
          <w:bCs/>
          <w:i/>
          <w:color w:val="000000"/>
          <w:sz w:val="28"/>
          <w:szCs w:val="28"/>
        </w:rPr>
        <w:t xml:space="preserve">- расходы на обеспечение деятельности (оказание услуг) государственных учреждений (библиотеки). </w:t>
      </w:r>
      <w:r w:rsidRPr="002D5A66">
        <w:rPr>
          <w:bCs/>
          <w:color w:val="000000"/>
          <w:sz w:val="28"/>
          <w:szCs w:val="28"/>
        </w:rPr>
        <w:t>На содержание библиотек в 2018 году предусмотрено 200 116,7 тыс. рублей, исполнение в отчетном периоде составляет 200 110,2 тыс. рублей или 100,0%.</w:t>
      </w:r>
      <w:r w:rsidRPr="002D5A66">
        <w:t xml:space="preserve"> </w:t>
      </w:r>
      <w:r w:rsidRPr="002D5A66">
        <w:rPr>
          <w:bCs/>
          <w:color w:val="000000"/>
          <w:sz w:val="28"/>
          <w:szCs w:val="28"/>
        </w:rPr>
        <w:t xml:space="preserve">Государственные </w:t>
      </w:r>
      <w:r w:rsidRPr="002D5A66">
        <w:rPr>
          <w:bCs/>
          <w:color w:val="000000"/>
          <w:sz w:val="28"/>
          <w:szCs w:val="28"/>
        </w:rPr>
        <w:lastRenderedPageBreak/>
        <w:t>библиотеки в текущем году библиотеки посетили 264 736 человек, проведено 1969 мероприятий.</w:t>
      </w:r>
    </w:p>
    <w:p w:rsidR="00AB6BDE" w:rsidRPr="002D5A66" w:rsidRDefault="00AB6BDE" w:rsidP="00AB6BDE">
      <w:pPr>
        <w:ind w:firstLine="567"/>
        <w:contextualSpacing/>
        <w:jc w:val="both"/>
        <w:rPr>
          <w:bCs/>
          <w:color w:val="000000"/>
          <w:sz w:val="28"/>
          <w:szCs w:val="28"/>
        </w:rPr>
      </w:pPr>
      <w:r w:rsidRPr="002D5A66">
        <w:rPr>
          <w:bCs/>
          <w:color w:val="000000"/>
          <w:sz w:val="28"/>
          <w:szCs w:val="28"/>
        </w:rPr>
        <w:t>-</w:t>
      </w:r>
      <w:r w:rsidRPr="002D5A66">
        <w:rPr>
          <w:b/>
          <w:bCs/>
          <w:color w:val="000000"/>
          <w:sz w:val="28"/>
          <w:szCs w:val="28"/>
        </w:rPr>
        <w:t xml:space="preserve"> </w:t>
      </w:r>
      <w:r w:rsidRPr="002D5A66">
        <w:rPr>
          <w:bCs/>
          <w:i/>
          <w:color w:val="000000"/>
          <w:sz w:val="28"/>
          <w:szCs w:val="28"/>
        </w:rPr>
        <w:t xml:space="preserve">расходы на обеспечение деятельности (оказание услуг) государственных учреждений (театры, цирки, концертные и другие организации исполнительских искусств). </w:t>
      </w:r>
      <w:r w:rsidRPr="002D5A66">
        <w:rPr>
          <w:bCs/>
          <w:color w:val="000000"/>
          <w:sz w:val="28"/>
          <w:szCs w:val="28"/>
        </w:rPr>
        <w:t>На обеспечение деятельности (оказание услуг) государственных учреждений</w:t>
      </w:r>
      <w:r w:rsidRPr="002D5A66">
        <w:rPr>
          <w:bCs/>
          <w:i/>
          <w:color w:val="000000"/>
          <w:sz w:val="28"/>
          <w:szCs w:val="28"/>
        </w:rPr>
        <w:t xml:space="preserve"> </w:t>
      </w:r>
      <w:r w:rsidRPr="002D5A66">
        <w:rPr>
          <w:bCs/>
          <w:color w:val="000000"/>
          <w:sz w:val="28"/>
          <w:szCs w:val="28"/>
        </w:rPr>
        <w:t>в 2018 году предусмотрено 281 855,6 тыс. рублей, исполнение составляет 281 725,0 тыс. рублей или 100,0%.</w:t>
      </w:r>
      <w:r w:rsidRPr="002D5A66">
        <w:t xml:space="preserve"> </w:t>
      </w:r>
      <w:r w:rsidRPr="002D5A66">
        <w:rPr>
          <w:bCs/>
          <w:color w:val="000000"/>
          <w:sz w:val="28"/>
          <w:szCs w:val="28"/>
        </w:rPr>
        <w:t>В 2018 году данные учреждения провели 180 выездных мероприятий, показано 351 спектакль и проведено 153 концерта, которые посетило 79</w:t>
      </w:r>
      <w:r>
        <w:rPr>
          <w:bCs/>
          <w:color w:val="000000"/>
          <w:sz w:val="28"/>
          <w:szCs w:val="28"/>
        </w:rPr>
        <w:t xml:space="preserve"> </w:t>
      </w:r>
      <w:r w:rsidRPr="002D5A66">
        <w:rPr>
          <w:bCs/>
          <w:color w:val="000000"/>
          <w:sz w:val="28"/>
          <w:szCs w:val="28"/>
        </w:rPr>
        <w:t>087 зрителей;</w:t>
      </w:r>
    </w:p>
    <w:p w:rsidR="00AB6BDE" w:rsidRPr="002D5A66" w:rsidRDefault="00AB6BDE" w:rsidP="00AB6BDE">
      <w:pPr>
        <w:ind w:firstLine="567"/>
        <w:contextualSpacing/>
        <w:jc w:val="both"/>
        <w:rPr>
          <w:bCs/>
          <w:color w:val="000000"/>
          <w:sz w:val="28"/>
          <w:szCs w:val="28"/>
        </w:rPr>
      </w:pPr>
      <w:r w:rsidRPr="002D5A66">
        <w:rPr>
          <w:bCs/>
          <w:color w:val="000000"/>
          <w:sz w:val="28"/>
          <w:szCs w:val="28"/>
        </w:rPr>
        <w:t xml:space="preserve">- </w:t>
      </w:r>
      <w:r w:rsidRPr="002D5A66">
        <w:rPr>
          <w:bCs/>
          <w:i/>
          <w:color w:val="000000"/>
          <w:sz w:val="28"/>
          <w:szCs w:val="28"/>
        </w:rPr>
        <w:t xml:space="preserve">расходы на обеспечение деятельности (оказание услуг) государственных учреждений. </w:t>
      </w:r>
      <w:r w:rsidRPr="002D5A66">
        <w:rPr>
          <w:bCs/>
          <w:color w:val="000000"/>
          <w:sz w:val="28"/>
          <w:szCs w:val="28"/>
        </w:rPr>
        <w:t>При плане 387 637,6 тыс. рублей, расходы на обеспечение деятельности (оказание услуг) государственных учреждений в отчетном периоде составили 387 569,9 тыс. рублей или 100,0%.</w:t>
      </w:r>
      <w:r w:rsidRPr="002D5A66">
        <w:t xml:space="preserve"> </w:t>
      </w:r>
      <w:r w:rsidRPr="002D5A66">
        <w:rPr>
          <w:bCs/>
          <w:color w:val="000000"/>
          <w:sz w:val="28"/>
          <w:szCs w:val="28"/>
        </w:rPr>
        <w:t>В отчетном периоде «Магаданский областной краеведческий музе</w:t>
      </w:r>
      <w:r w:rsidR="004F2F82">
        <w:rPr>
          <w:bCs/>
          <w:color w:val="000000"/>
          <w:sz w:val="28"/>
          <w:szCs w:val="28"/>
        </w:rPr>
        <w:t>й</w:t>
      </w:r>
      <w:r w:rsidRPr="002D5A66">
        <w:rPr>
          <w:bCs/>
          <w:color w:val="000000"/>
          <w:sz w:val="28"/>
          <w:szCs w:val="28"/>
        </w:rPr>
        <w:t>» оказывал услуги по публикации музейных предметов, музейных коллекций путем публичного показа в результате в 2018 году было проведено 20 выставок; экскурсий – 784, посетило музей 17 475 человек; ГАУК МО «Ресурсный центр развития культуры, кино и туризма» в 2018 году оказывал услуги: по прокату кино и видеофильмов, количество выданных фильмокопий составило – 1</w:t>
      </w:r>
      <w:r>
        <w:rPr>
          <w:bCs/>
          <w:color w:val="000000"/>
          <w:sz w:val="28"/>
          <w:szCs w:val="28"/>
        </w:rPr>
        <w:t xml:space="preserve"> </w:t>
      </w:r>
      <w:r w:rsidRPr="002D5A66">
        <w:rPr>
          <w:bCs/>
          <w:color w:val="000000"/>
          <w:sz w:val="28"/>
          <w:szCs w:val="28"/>
        </w:rPr>
        <w:t xml:space="preserve">677 ед., осуществлял работу по формированию и учету фильмов фильмофонда, количество фильмовых материалов, принятых на хранение в 2018 году – 210 ед., а также оказывал туристско-информационные услуги, посещение которых составило в отчетном периоде 856 единиц; ГАУК «Образовательное творческое объединение» в 2018 году организовал и провел 29 концертных, конкурсных, фестивальных, массовых праздников, смотров, участниками которых стали 2770 человек; ГАПОУ «Магаданский колледж искусств» в отчетном периоде оказал услуги по реализации образовательных программ среднего профессионального образования, количество студентов составило 190 человек,  в рамках реализации дополнительных предпрофессиональных  программ в области искусств, количество обучающихся составило 112 учащихся, контрольные цифры набора, отсев учащихся был в пределах нормы; ГАУК «Специализированный автопарк министерства культуры и туризма» в 2018 году вел работу по организации и осуществлению транспортного обслуживания государственных учреждений,  количество </w:t>
      </w:r>
      <w:proofErr w:type="spellStart"/>
      <w:r w:rsidRPr="002D5A66">
        <w:rPr>
          <w:bCs/>
          <w:color w:val="000000"/>
          <w:sz w:val="28"/>
          <w:szCs w:val="28"/>
        </w:rPr>
        <w:t>машино</w:t>
      </w:r>
      <w:proofErr w:type="spellEnd"/>
      <w:r w:rsidRPr="002D5A66">
        <w:rPr>
          <w:bCs/>
          <w:color w:val="000000"/>
          <w:sz w:val="28"/>
          <w:szCs w:val="28"/>
        </w:rPr>
        <w:t>-смен в</w:t>
      </w:r>
      <w:r>
        <w:rPr>
          <w:bCs/>
          <w:color w:val="000000"/>
          <w:sz w:val="28"/>
          <w:szCs w:val="28"/>
        </w:rPr>
        <w:t xml:space="preserve"> </w:t>
      </w:r>
      <w:r w:rsidRPr="002D5A66">
        <w:rPr>
          <w:bCs/>
          <w:color w:val="000000"/>
          <w:sz w:val="28"/>
          <w:szCs w:val="28"/>
        </w:rPr>
        <w:t xml:space="preserve"> периоде </w:t>
      </w:r>
      <w:r>
        <w:rPr>
          <w:bCs/>
          <w:color w:val="000000"/>
          <w:sz w:val="28"/>
          <w:szCs w:val="28"/>
        </w:rPr>
        <w:t xml:space="preserve"> </w:t>
      </w:r>
      <w:r w:rsidRPr="002D5A66">
        <w:rPr>
          <w:bCs/>
          <w:color w:val="000000"/>
          <w:sz w:val="28"/>
          <w:szCs w:val="28"/>
        </w:rPr>
        <w:t>составило 1</w:t>
      </w:r>
      <w:r>
        <w:rPr>
          <w:bCs/>
          <w:color w:val="000000"/>
          <w:sz w:val="28"/>
          <w:szCs w:val="28"/>
        </w:rPr>
        <w:t xml:space="preserve"> </w:t>
      </w:r>
      <w:r w:rsidRPr="002D5A66">
        <w:rPr>
          <w:bCs/>
          <w:color w:val="000000"/>
          <w:sz w:val="28"/>
          <w:szCs w:val="28"/>
        </w:rPr>
        <w:t xml:space="preserve">968,8; ОГАУ «Издательский дом «Магаданская правда» в отчетном периоде оказывал услуги по осуществлению издательской деятельности, производство, выпуск и распространение (реализация) газет; публикация рекламы, объявлений, статей, извещений, материалов предвыборной агитации; создание, подготовка и редактирование материалов по заказам юридических и физических лиц для последующей публикации составило 2 518 381 печатных листов; </w:t>
      </w:r>
    </w:p>
    <w:p w:rsidR="00AB6BDE" w:rsidRPr="002D5A66" w:rsidRDefault="00AB6BDE" w:rsidP="00AB6BDE">
      <w:pPr>
        <w:ind w:firstLine="567"/>
        <w:contextualSpacing/>
        <w:jc w:val="both"/>
        <w:rPr>
          <w:bCs/>
          <w:sz w:val="28"/>
          <w:szCs w:val="28"/>
        </w:rPr>
      </w:pPr>
      <w:r w:rsidRPr="002D5A66">
        <w:rPr>
          <w:bCs/>
          <w:i/>
          <w:color w:val="000000"/>
          <w:sz w:val="28"/>
          <w:szCs w:val="28"/>
        </w:rPr>
        <w:t xml:space="preserve">- </w:t>
      </w:r>
      <w:r w:rsidRPr="002D5A66">
        <w:rPr>
          <w:bCs/>
          <w:i/>
          <w:sz w:val="28"/>
          <w:szCs w:val="28"/>
        </w:rPr>
        <w:t xml:space="preserve">Целевые субсидии. </w:t>
      </w:r>
      <w:r w:rsidRPr="002D5A66">
        <w:rPr>
          <w:bCs/>
          <w:sz w:val="28"/>
          <w:szCs w:val="28"/>
        </w:rPr>
        <w:t xml:space="preserve">В рамках основного мероприятия «Обеспечение выполнения функций государственными органами и находящимися в их </w:t>
      </w:r>
      <w:r w:rsidRPr="002D5A66">
        <w:rPr>
          <w:bCs/>
          <w:sz w:val="28"/>
          <w:szCs w:val="28"/>
        </w:rPr>
        <w:lastRenderedPageBreak/>
        <w:t xml:space="preserve">ведении государственными учреждениями» подведомственным учреждениям культуры в 2018 году предусмотрены расходы в виде целевых субсидий в размере 148 455,8 тыс. рублей, исполнение за отчетный период составляет 148 455,2 тыс. рублей или 100,0% от плановых назначений, расходы осуществлялись на услуги по производству и размещению телевизионных программ в рамках реализации социально-культурного проекта «Колыма сегодня и завтра», </w:t>
      </w:r>
      <w:r w:rsidRPr="002D5A66">
        <w:rPr>
          <w:sz w:val="28"/>
          <w:szCs w:val="28"/>
        </w:rPr>
        <w:t>на услуги информационного освещения деятельности губернатора Магаданской области и Правительства Магаданской области в региональных и федеральных средствах массовой информации, на подготовку мероприятия в рамках празднования 65-летия Магаданской области</w:t>
      </w:r>
      <w:r w:rsidRPr="002D5A66">
        <w:rPr>
          <w:bCs/>
          <w:sz w:val="28"/>
          <w:szCs w:val="28"/>
        </w:rPr>
        <w:t>;</w:t>
      </w:r>
    </w:p>
    <w:p w:rsidR="00AB6BDE" w:rsidRPr="002D5A66" w:rsidRDefault="00AB6BDE" w:rsidP="00AB6BDE">
      <w:pPr>
        <w:ind w:firstLine="567"/>
        <w:contextualSpacing/>
        <w:jc w:val="both"/>
        <w:rPr>
          <w:bCs/>
          <w:color w:val="000000"/>
          <w:sz w:val="28"/>
          <w:szCs w:val="28"/>
        </w:rPr>
      </w:pPr>
      <w:r w:rsidRPr="002D5A66">
        <w:rPr>
          <w:bCs/>
          <w:color w:val="000000"/>
          <w:sz w:val="28"/>
          <w:szCs w:val="28"/>
        </w:rPr>
        <w:t xml:space="preserve">- </w:t>
      </w:r>
      <w:r w:rsidRPr="002D5A66">
        <w:rPr>
          <w:bCs/>
          <w:i/>
          <w:color w:val="000000"/>
          <w:sz w:val="28"/>
          <w:szCs w:val="28"/>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r w:rsidRPr="002D5A66">
        <w:rPr>
          <w:bCs/>
          <w:color w:val="000000"/>
          <w:sz w:val="28"/>
          <w:szCs w:val="28"/>
        </w:rPr>
        <w:t>).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утверждено 12 139,7 тыс. рублей, исполнено 12 139,1 тыс. рублей или 100,0%.</w:t>
      </w:r>
    </w:p>
    <w:p w:rsidR="00AB6BDE" w:rsidRPr="002D5A66" w:rsidRDefault="00AB6BDE" w:rsidP="00AB6BDE">
      <w:pPr>
        <w:ind w:firstLine="567"/>
        <w:contextualSpacing/>
        <w:jc w:val="both"/>
        <w:rPr>
          <w:bCs/>
          <w:color w:val="000000"/>
          <w:sz w:val="28"/>
          <w:szCs w:val="28"/>
        </w:rPr>
      </w:pPr>
    </w:p>
    <w:p w:rsidR="00AB6BDE" w:rsidRPr="002D5A66" w:rsidRDefault="00AB6BDE" w:rsidP="00AB6BDE">
      <w:pPr>
        <w:ind w:firstLine="567"/>
        <w:contextualSpacing/>
        <w:jc w:val="center"/>
        <w:rPr>
          <w:rFonts w:eastAsia="Calibri"/>
          <w:b/>
          <w:sz w:val="28"/>
          <w:szCs w:val="28"/>
          <w:lang w:eastAsia="en-US"/>
        </w:rPr>
      </w:pPr>
      <w:r w:rsidRPr="002D5A66">
        <w:rPr>
          <w:rFonts w:eastAsia="Calibri"/>
          <w:b/>
          <w:sz w:val="28"/>
          <w:szCs w:val="28"/>
        </w:rPr>
        <w:t xml:space="preserve">Исполнение расходов </w:t>
      </w:r>
      <w:r w:rsidR="00305B24" w:rsidRPr="002D5A66">
        <w:rPr>
          <w:rFonts w:eastAsia="Calibri"/>
          <w:b/>
          <w:sz w:val="28"/>
          <w:szCs w:val="28"/>
        </w:rPr>
        <w:t>по</w:t>
      </w:r>
      <w:r w:rsidR="00305B24" w:rsidRPr="002D5A66">
        <w:rPr>
          <w:rFonts w:eastAsia="Calibri"/>
          <w:b/>
          <w:sz w:val="28"/>
          <w:szCs w:val="28"/>
          <w:lang w:eastAsia="en-US"/>
        </w:rPr>
        <w:t xml:space="preserve"> иным межбюджетным трансфертам</w:t>
      </w:r>
      <w:r w:rsidRPr="002D5A66">
        <w:rPr>
          <w:rFonts w:eastAsia="Calibri"/>
          <w:b/>
          <w:sz w:val="28"/>
          <w:szCs w:val="28"/>
          <w:lang w:eastAsia="en-US"/>
        </w:rPr>
        <w:t xml:space="preserve"> </w:t>
      </w:r>
    </w:p>
    <w:p w:rsidR="00AB6BDE" w:rsidRPr="002D5A66" w:rsidRDefault="00AB6BDE" w:rsidP="00AB6BDE">
      <w:pPr>
        <w:ind w:firstLine="567"/>
        <w:contextualSpacing/>
        <w:jc w:val="center"/>
        <w:rPr>
          <w:rFonts w:eastAsia="Calibri"/>
          <w:b/>
          <w:sz w:val="28"/>
          <w:szCs w:val="28"/>
          <w:lang w:eastAsia="en-US"/>
        </w:rPr>
      </w:pPr>
      <w:r w:rsidRPr="002D5A66">
        <w:rPr>
          <w:rFonts w:eastAsia="Calibri"/>
          <w:b/>
          <w:sz w:val="28"/>
          <w:szCs w:val="28"/>
          <w:lang w:eastAsia="en-US"/>
        </w:rPr>
        <w:t xml:space="preserve">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w:t>
      </w:r>
      <w:r w:rsidR="004F2F82" w:rsidRPr="002D5A66">
        <w:rPr>
          <w:rFonts w:eastAsia="Calibri"/>
          <w:b/>
          <w:sz w:val="28"/>
          <w:szCs w:val="28"/>
          <w:lang w:eastAsia="en-US"/>
        </w:rPr>
        <w:t>на</w:t>
      </w:r>
      <w:r w:rsidR="004F2F82">
        <w:rPr>
          <w:rFonts w:eastAsia="Calibri"/>
          <w:b/>
          <w:sz w:val="28"/>
          <w:szCs w:val="28"/>
          <w:lang w:eastAsia="en-US"/>
        </w:rPr>
        <w:t xml:space="preserve"> территории</w:t>
      </w:r>
      <w:r w:rsidR="00E0676A">
        <w:rPr>
          <w:rFonts w:eastAsia="Calibri"/>
          <w:b/>
          <w:sz w:val="28"/>
          <w:szCs w:val="28"/>
          <w:lang w:eastAsia="en-US"/>
        </w:rPr>
        <w:t xml:space="preserve"> </w:t>
      </w:r>
      <w:r w:rsidRPr="002D5A66">
        <w:rPr>
          <w:rFonts w:eastAsia="Calibri"/>
          <w:b/>
          <w:sz w:val="28"/>
          <w:szCs w:val="28"/>
          <w:lang w:eastAsia="en-US"/>
        </w:rPr>
        <w:t>Магаданской области за 2018 год</w:t>
      </w:r>
    </w:p>
    <w:p w:rsidR="00AB6BDE" w:rsidRPr="002D5A66" w:rsidRDefault="00AB6BDE" w:rsidP="00AB6BDE">
      <w:pPr>
        <w:spacing w:line="276" w:lineRule="auto"/>
        <w:ind w:firstLine="567"/>
        <w:contextualSpacing/>
        <w:jc w:val="right"/>
        <w:rPr>
          <w:rFonts w:eastAsia="Calibri"/>
          <w:lang w:eastAsia="en-US"/>
        </w:rPr>
      </w:pPr>
      <w:r w:rsidRPr="002D5A66">
        <w:rPr>
          <w:rFonts w:eastAsia="Calibri"/>
          <w:lang w:eastAsia="en-US"/>
        </w:rPr>
        <w:t>тыс. рублей</w:t>
      </w:r>
    </w:p>
    <w:tbl>
      <w:tblPr>
        <w:tblW w:w="90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1619"/>
        <w:gridCol w:w="1888"/>
        <w:gridCol w:w="1410"/>
      </w:tblGrid>
      <w:tr w:rsidR="00AB6BDE" w:rsidRPr="002D5A66" w:rsidTr="004F2F82">
        <w:trPr>
          <w:trHeight w:val="522"/>
        </w:trPr>
        <w:tc>
          <w:tcPr>
            <w:tcW w:w="4179" w:type="dxa"/>
            <w:shd w:val="clear" w:color="auto" w:fill="auto"/>
            <w:vAlign w:val="center"/>
          </w:tcPr>
          <w:p w:rsidR="00AB6BDE" w:rsidRPr="009024DE" w:rsidRDefault="00AB6BDE" w:rsidP="00AB6BDE">
            <w:pPr>
              <w:jc w:val="center"/>
              <w:rPr>
                <w:b/>
              </w:rPr>
            </w:pPr>
            <w:r w:rsidRPr="009024DE">
              <w:rPr>
                <w:b/>
              </w:rPr>
              <w:t>Наименование городского округа</w:t>
            </w:r>
          </w:p>
        </w:tc>
        <w:tc>
          <w:tcPr>
            <w:tcW w:w="1619" w:type="dxa"/>
          </w:tcPr>
          <w:p w:rsidR="00AB6BDE" w:rsidRPr="009024DE" w:rsidRDefault="004F7457" w:rsidP="00AB6BDE">
            <w:pPr>
              <w:jc w:val="center"/>
              <w:rPr>
                <w:b/>
              </w:rPr>
            </w:pPr>
            <w:r w:rsidRPr="009024DE">
              <w:rPr>
                <w:b/>
              </w:rPr>
              <w:t>Бюджет</w:t>
            </w:r>
          </w:p>
        </w:tc>
        <w:tc>
          <w:tcPr>
            <w:tcW w:w="1888" w:type="dxa"/>
          </w:tcPr>
          <w:p w:rsidR="00AB6BDE" w:rsidRPr="009024DE" w:rsidRDefault="00AB6BDE" w:rsidP="00AB6BDE">
            <w:pPr>
              <w:jc w:val="center"/>
              <w:rPr>
                <w:b/>
              </w:rPr>
            </w:pPr>
            <w:r w:rsidRPr="009024DE">
              <w:rPr>
                <w:b/>
              </w:rPr>
              <w:t>Кассовое исполнение</w:t>
            </w:r>
          </w:p>
        </w:tc>
        <w:tc>
          <w:tcPr>
            <w:tcW w:w="1410" w:type="dxa"/>
          </w:tcPr>
          <w:p w:rsidR="00AB6BDE" w:rsidRPr="009024DE" w:rsidRDefault="00AB6BDE" w:rsidP="009024DE">
            <w:pPr>
              <w:jc w:val="center"/>
              <w:rPr>
                <w:b/>
              </w:rPr>
            </w:pPr>
            <w:r w:rsidRPr="009024DE">
              <w:rPr>
                <w:b/>
              </w:rPr>
              <w:t>%% исп</w:t>
            </w:r>
            <w:r w:rsidR="009024DE" w:rsidRPr="009024DE">
              <w:rPr>
                <w:b/>
              </w:rPr>
              <w:t>.</w:t>
            </w:r>
          </w:p>
        </w:tc>
      </w:tr>
      <w:tr w:rsidR="00AB6BDE" w:rsidRPr="002D5A66" w:rsidTr="004F2F82">
        <w:trPr>
          <w:trHeight w:val="18"/>
        </w:trPr>
        <w:tc>
          <w:tcPr>
            <w:tcW w:w="4179" w:type="dxa"/>
            <w:shd w:val="clear" w:color="auto" w:fill="auto"/>
          </w:tcPr>
          <w:p w:rsidR="00AB6BDE" w:rsidRPr="007351B1" w:rsidRDefault="00AB6BDE" w:rsidP="00AB6BDE">
            <w:pPr>
              <w:autoSpaceDE w:val="0"/>
              <w:autoSpaceDN w:val="0"/>
              <w:adjustRightInd w:val="0"/>
              <w:jc w:val="both"/>
              <w:rPr>
                <w:rFonts w:eastAsia="Calibri"/>
                <w:b/>
                <w:lang w:eastAsia="en-US"/>
              </w:rPr>
            </w:pPr>
            <w:r w:rsidRPr="007351B1">
              <w:rPr>
                <w:rFonts w:eastAsia="Calibri"/>
                <w:b/>
                <w:lang w:eastAsia="en-US"/>
              </w:rPr>
              <w:t>ВСЕГО</w:t>
            </w:r>
          </w:p>
        </w:tc>
        <w:tc>
          <w:tcPr>
            <w:tcW w:w="1619" w:type="dxa"/>
          </w:tcPr>
          <w:p w:rsidR="00AB6BDE" w:rsidRPr="002D5A66" w:rsidRDefault="00AB6BDE" w:rsidP="007351B1">
            <w:pPr>
              <w:autoSpaceDE w:val="0"/>
              <w:autoSpaceDN w:val="0"/>
              <w:adjustRightInd w:val="0"/>
              <w:jc w:val="right"/>
              <w:rPr>
                <w:rFonts w:eastAsia="Calibri"/>
                <w:b/>
                <w:bCs/>
                <w:iCs/>
                <w:lang w:eastAsia="en-US"/>
              </w:rPr>
            </w:pPr>
            <w:r w:rsidRPr="002D5A66">
              <w:rPr>
                <w:rFonts w:eastAsia="Calibri"/>
                <w:b/>
                <w:bCs/>
                <w:iCs/>
                <w:lang w:eastAsia="en-US"/>
              </w:rPr>
              <w:t>12 139,7</w:t>
            </w:r>
          </w:p>
        </w:tc>
        <w:tc>
          <w:tcPr>
            <w:tcW w:w="1888" w:type="dxa"/>
          </w:tcPr>
          <w:p w:rsidR="00AB6BDE" w:rsidRPr="002D5A66" w:rsidRDefault="00AB6BDE" w:rsidP="007351B1">
            <w:pPr>
              <w:autoSpaceDE w:val="0"/>
              <w:autoSpaceDN w:val="0"/>
              <w:adjustRightInd w:val="0"/>
              <w:jc w:val="right"/>
              <w:rPr>
                <w:rFonts w:eastAsia="Calibri"/>
                <w:b/>
                <w:bCs/>
                <w:iCs/>
                <w:lang w:eastAsia="en-US"/>
              </w:rPr>
            </w:pPr>
            <w:r w:rsidRPr="002D5A66">
              <w:rPr>
                <w:rFonts w:eastAsia="Calibri"/>
                <w:b/>
                <w:bCs/>
                <w:iCs/>
                <w:lang w:eastAsia="en-US"/>
              </w:rPr>
              <w:t>12 139,1</w:t>
            </w:r>
          </w:p>
        </w:tc>
        <w:tc>
          <w:tcPr>
            <w:tcW w:w="1410" w:type="dxa"/>
          </w:tcPr>
          <w:p w:rsidR="00AB6BDE" w:rsidRPr="002D5A66" w:rsidRDefault="00AB6BDE" w:rsidP="007351B1">
            <w:pPr>
              <w:jc w:val="right"/>
              <w:rPr>
                <w:b/>
                <w:bCs/>
              </w:rPr>
            </w:pPr>
            <w:r w:rsidRPr="002D5A66">
              <w:rPr>
                <w:b/>
                <w:bCs/>
              </w:rPr>
              <w:t>100,0</w:t>
            </w:r>
          </w:p>
        </w:tc>
      </w:tr>
      <w:tr w:rsidR="00AB6BDE" w:rsidRPr="002D5A66" w:rsidTr="004F2F82">
        <w:trPr>
          <w:trHeight w:val="18"/>
        </w:trPr>
        <w:tc>
          <w:tcPr>
            <w:tcW w:w="4179" w:type="dxa"/>
            <w:shd w:val="clear" w:color="auto" w:fill="auto"/>
            <w:noWrap/>
          </w:tcPr>
          <w:p w:rsidR="00AB6BDE" w:rsidRPr="002D5A66" w:rsidRDefault="00AB6BDE" w:rsidP="00AB6BDE">
            <w:pPr>
              <w:autoSpaceDE w:val="0"/>
              <w:autoSpaceDN w:val="0"/>
              <w:adjustRightInd w:val="0"/>
              <w:jc w:val="both"/>
              <w:rPr>
                <w:rFonts w:eastAsia="Calibri"/>
                <w:lang w:eastAsia="en-US"/>
              </w:rPr>
            </w:pPr>
            <w:r w:rsidRPr="002D5A66">
              <w:rPr>
                <w:rFonts w:eastAsia="Calibri"/>
                <w:lang w:eastAsia="en-US"/>
              </w:rPr>
              <w:t>город Магадан</w:t>
            </w:r>
          </w:p>
        </w:tc>
        <w:tc>
          <w:tcPr>
            <w:tcW w:w="1619" w:type="dxa"/>
          </w:tcPr>
          <w:p w:rsidR="00AB6BDE" w:rsidRPr="002D5A66" w:rsidRDefault="00AB6BDE" w:rsidP="007351B1">
            <w:pPr>
              <w:autoSpaceDE w:val="0"/>
              <w:autoSpaceDN w:val="0"/>
              <w:adjustRightInd w:val="0"/>
              <w:jc w:val="right"/>
              <w:rPr>
                <w:rFonts w:eastAsia="Calibri"/>
                <w:bCs/>
                <w:iCs/>
                <w:lang w:eastAsia="en-US"/>
              </w:rPr>
            </w:pPr>
            <w:r w:rsidRPr="002D5A66">
              <w:rPr>
                <w:rFonts w:eastAsia="Calibri"/>
                <w:bCs/>
                <w:iCs/>
                <w:lang w:eastAsia="en-US"/>
              </w:rPr>
              <w:t>1 029,7</w:t>
            </w:r>
          </w:p>
        </w:tc>
        <w:tc>
          <w:tcPr>
            <w:tcW w:w="1888" w:type="dxa"/>
          </w:tcPr>
          <w:p w:rsidR="00AB6BDE" w:rsidRPr="002D5A66" w:rsidRDefault="00AB6BDE" w:rsidP="007351B1">
            <w:pPr>
              <w:autoSpaceDE w:val="0"/>
              <w:autoSpaceDN w:val="0"/>
              <w:adjustRightInd w:val="0"/>
              <w:jc w:val="right"/>
              <w:rPr>
                <w:rFonts w:eastAsia="Calibri"/>
                <w:bCs/>
                <w:iCs/>
                <w:lang w:eastAsia="en-US"/>
              </w:rPr>
            </w:pPr>
            <w:r w:rsidRPr="002D5A66">
              <w:rPr>
                <w:rFonts w:eastAsia="Calibri"/>
                <w:bCs/>
                <w:iCs/>
                <w:lang w:eastAsia="en-US"/>
              </w:rPr>
              <w:t>1 029,7</w:t>
            </w:r>
          </w:p>
        </w:tc>
        <w:tc>
          <w:tcPr>
            <w:tcW w:w="1410" w:type="dxa"/>
          </w:tcPr>
          <w:p w:rsidR="00AB6BDE" w:rsidRPr="002D5A66" w:rsidRDefault="00AB6BDE" w:rsidP="007351B1">
            <w:pPr>
              <w:jc w:val="right"/>
            </w:pPr>
            <w:r w:rsidRPr="002D5A66">
              <w:t>100,0</w:t>
            </w:r>
          </w:p>
        </w:tc>
      </w:tr>
      <w:tr w:rsidR="00AB6BDE" w:rsidRPr="002D5A66" w:rsidTr="004F2F82">
        <w:trPr>
          <w:trHeight w:val="18"/>
        </w:trPr>
        <w:tc>
          <w:tcPr>
            <w:tcW w:w="4179" w:type="dxa"/>
            <w:shd w:val="clear" w:color="auto" w:fill="auto"/>
            <w:noWrap/>
          </w:tcPr>
          <w:p w:rsidR="00AB6BDE" w:rsidRPr="002D5A66" w:rsidRDefault="00AB6BDE" w:rsidP="00AB6BDE">
            <w:pPr>
              <w:autoSpaceDE w:val="0"/>
              <w:autoSpaceDN w:val="0"/>
              <w:adjustRightInd w:val="0"/>
              <w:jc w:val="both"/>
              <w:rPr>
                <w:rFonts w:eastAsia="Calibri"/>
                <w:lang w:eastAsia="en-US"/>
              </w:rPr>
            </w:pPr>
            <w:r w:rsidRPr="002D5A66">
              <w:rPr>
                <w:rFonts w:eastAsia="Calibri"/>
                <w:lang w:eastAsia="en-US"/>
              </w:rPr>
              <w:t>Ольский городской округ</w:t>
            </w:r>
          </w:p>
        </w:tc>
        <w:tc>
          <w:tcPr>
            <w:tcW w:w="1619" w:type="dxa"/>
          </w:tcPr>
          <w:p w:rsidR="00AB6BDE" w:rsidRPr="002D5A66" w:rsidRDefault="00AB6BDE" w:rsidP="007351B1">
            <w:pPr>
              <w:autoSpaceDE w:val="0"/>
              <w:autoSpaceDN w:val="0"/>
              <w:adjustRightInd w:val="0"/>
              <w:jc w:val="right"/>
              <w:rPr>
                <w:rFonts w:eastAsia="Calibri"/>
                <w:bCs/>
                <w:iCs/>
                <w:lang w:eastAsia="en-US"/>
              </w:rPr>
            </w:pPr>
            <w:r w:rsidRPr="002D5A66">
              <w:rPr>
                <w:rFonts w:eastAsia="Calibri"/>
                <w:bCs/>
                <w:iCs/>
                <w:lang w:eastAsia="en-US"/>
              </w:rPr>
              <w:t>2 787,2</w:t>
            </w:r>
          </w:p>
        </w:tc>
        <w:tc>
          <w:tcPr>
            <w:tcW w:w="1888" w:type="dxa"/>
          </w:tcPr>
          <w:p w:rsidR="00AB6BDE" w:rsidRPr="002D5A66" w:rsidRDefault="00AB6BDE" w:rsidP="007351B1">
            <w:pPr>
              <w:autoSpaceDE w:val="0"/>
              <w:autoSpaceDN w:val="0"/>
              <w:adjustRightInd w:val="0"/>
              <w:jc w:val="right"/>
              <w:rPr>
                <w:rFonts w:eastAsia="Calibri"/>
                <w:bCs/>
                <w:iCs/>
                <w:lang w:eastAsia="en-US"/>
              </w:rPr>
            </w:pPr>
            <w:r w:rsidRPr="002D5A66">
              <w:rPr>
                <w:rFonts w:eastAsia="Calibri"/>
                <w:bCs/>
                <w:iCs/>
                <w:lang w:eastAsia="en-US"/>
              </w:rPr>
              <w:t>2 787,2</w:t>
            </w:r>
          </w:p>
        </w:tc>
        <w:tc>
          <w:tcPr>
            <w:tcW w:w="1410" w:type="dxa"/>
          </w:tcPr>
          <w:p w:rsidR="00AB6BDE" w:rsidRPr="002D5A66" w:rsidRDefault="00AB6BDE" w:rsidP="007351B1">
            <w:pPr>
              <w:jc w:val="right"/>
            </w:pPr>
            <w:r w:rsidRPr="002D5A66">
              <w:t>100,0</w:t>
            </w:r>
          </w:p>
        </w:tc>
      </w:tr>
      <w:tr w:rsidR="00AB6BDE" w:rsidRPr="002D5A66" w:rsidTr="004F2F82">
        <w:trPr>
          <w:trHeight w:val="18"/>
        </w:trPr>
        <w:tc>
          <w:tcPr>
            <w:tcW w:w="4179" w:type="dxa"/>
            <w:shd w:val="clear" w:color="auto" w:fill="auto"/>
            <w:noWrap/>
          </w:tcPr>
          <w:p w:rsidR="00AB6BDE" w:rsidRPr="002D5A66" w:rsidRDefault="00AB6BDE" w:rsidP="00AB6BDE">
            <w:pPr>
              <w:autoSpaceDE w:val="0"/>
              <w:autoSpaceDN w:val="0"/>
              <w:adjustRightInd w:val="0"/>
              <w:jc w:val="both"/>
              <w:rPr>
                <w:rFonts w:eastAsia="Calibri"/>
                <w:lang w:eastAsia="en-US"/>
              </w:rPr>
            </w:pPr>
            <w:r w:rsidRPr="002D5A66">
              <w:rPr>
                <w:rFonts w:eastAsia="Calibri"/>
                <w:lang w:eastAsia="en-US"/>
              </w:rPr>
              <w:t>Омсукчанский городской округ</w:t>
            </w:r>
          </w:p>
        </w:tc>
        <w:tc>
          <w:tcPr>
            <w:tcW w:w="1619" w:type="dxa"/>
          </w:tcPr>
          <w:p w:rsidR="00AB6BDE" w:rsidRPr="002D5A66" w:rsidRDefault="00AB6BDE" w:rsidP="007351B1">
            <w:pPr>
              <w:autoSpaceDE w:val="0"/>
              <w:autoSpaceDN w:val="0"/>
              <w:adjustRightInd w:val="0"/>
              <w:jc w:val="right"/>
              <w:rPr>
                <w:rFonts w:eastAsia="Calibri"/>
                <w:bCs/>
                <w:iCs/>
                <w:lang w:eastAsia="en-US"/>
              </w:rPr>
            </w:pPr>
            <w:r w:rsidRPr="002D5A66">
              <w:rPr>
                <w:rFonts w:eastAsia="Calibri"/>
                <w:bCs/>
                <w:iCs/>
                <w:lang w:eastAsia="en-US"/>
              </w:rPr>
              <w:t>1 648,8</w:t>
            </w:r>
          </w:p>
        </w:tc>
        <w:tc>
          <w:tcPr>
            <w:tcW w:w="1888" w:type="dxa"/>
          </w:tcPr>
          <w:p w:rsidR="00AB6BDE" w:rsidRPr="002D5A66" w:rsidRDefault="00AB6BDE" w:rsidP="007351B1">
            <w:pPr>
              <w:autoSpaceDE w:val="0"/>
              <w:autoSpaceDN w:val="0"/>
              <w:adjustRightInd w:val="0"/>
              <w:jc w:val="right"/>
              <w:rPr>
                <w:rFonts w:eastAsia="Calibri"/>
                <w:bCs/>
                <w:iCs/>
                <w:lang w:eastAsia="en-US"/>
              </w:rPr>
            </w:pPr>
            <w:r w:rsidRPr="002D5A66">
              <w:rPr>
                <w:rFonts w:eastAsia="Calibri"/>
                <w:bCs/>
                <w:iCs/>
                <w:lang w:eastAsia="en-US"/>
              </w:rPr>
              <w:t>1 648,8</w:t>
            </w:r>
          </w:p>
        </w:tc>
        <w:tc>
          <w:tcPr>
            <w:tcW w:w="1410" w:type="dxa"/>
          </w:tcPr>
          <w:p w:rsidR="00AB6BDE" w:rsidRPr="002D5A66" w:rsidRDefault="00AB6BDE" w:rsidP="007351B1">
            <w:pPr>
              <w:jc w:val="right"/>
            </w:pPr>
            <w:r w:rsidRPr="002D5A66">
              <w:t>100,0</w:t>
            </w:r>
          </w:p>
        </w:tc>
      </w:tr>
      <w:tr w:rsidR="00AB6BDE" w:rsidRPr="002D5A66" w:rsidTr="004F2F82">
        <w:trPr>
          <w:trHeight w:val="18"/>
        </w:trPr>
        <w:tc>
          <w:tcPr>
            <w:tcW w:w="4179" w:type="dxa"/>
            <w:shd w:val="clear" w:color="auto" w:fill="auto"/>
            <w:noWrap/>
          </w:tcPr>
          <w:p w:rsidR="00AB6BDE" w:rsidRPr="002D5A66" w:rsidRDefault="00AB6BDE" w:rsidP="00AB6BDE">
            <w:pPr>
              <w:autoSpaceDE w:val="0"/>
              <w:autoSpaceDN w:val="0"/>
              <w:adjustRightInd w:val="0"/>
              <w:jc w:val="both"/>
              <w:rPr>
                <w:rFonts w:eastAsia="Calibri"/>
                <w:lang w:eastAsia="en-US"/>
              </w:rPr>
            </w:pPr>
            <w:r w:rsidRPr="002D5A66">
              <w:rPr>
                <w:rFonts w:eastAsia="Calibri"/>
                <w:lang w:eastAsia="en-US"/>
              </w:rPr>
              <w:t>Северо-Эвенский городской округ</w:t>
            </w:r>
          </w:p>
        </w:tc>
        <w:tc>
          <w:tcPr>
            <w:tcW w:w="1619" w:type="dxa"/>
          </w:tcPr>
          <w:p w:rsidR="00AB6BDE" w:rsidRPr="002D5A66" w:rsidRDefault="00AB6BDE" w:rsidP="007351B1">
            <w:pPr>
              <w:autoSpaceDE w:val="0"/>
              <w:autoSpaceDN w:val="0"/>
              <w:adjustRightInd w:val="0"/>
              <w:jc w:val="right"/>
              <w:rPr>
                <w:rFonts w:eastAsia="Calibri"/>
                <w:bCs/>
                <w:iCs/>
                <w:lang w:eastAsia="en-US"/>
              </w:rPr>
            </w:pPr>
            <w:r w:rsidRPr="002D5A66">
              <w:rPr>
                <w:rFonts w:eastAsia="Calibri"/>
                <w:bCs/>
                <w:iCs/>
                <w:lang w:eastAsia="en-US"/>
              </w:rPr>
              <w:t>614,8</w:t>
            </w:r>
          </w:p>
        </w:tc>
        <w:tc>
          <w:tcPr>
            <w:tcW w:w="1888" w:type="dxa"/>
          </w:tcPr>
          <w:p w:rsidR="00AB6BDE" w:rsidRPr="002D5A66" w:rsidRDefault="00AB6BDE" w:rsidP="007351B1">
            <w:pPr>
              <w:autoSpaceDE w:val="0"/>
              <w:autoSpaceDN w:val="0"/>
              <w:adjustRightInd w:val="0"/>
              <w:jc w:val="right"/>
              <w:rPr>
                <w:rFonts w:eastAsia="Calibri"/>
                <w:bCs/>
                <w:iCs/>
                <w:lang w:eastAsia="en-US"/>
              </w:rPr>
            </w:pPr>
            <w:r w:rsidRPr="002D5A66">
              <w:rPr>
                <w:rFonts w:eastAsia="Calibri"/>
                <w:bCs/>
                <w:iCs/>
                <w:lang w:eastAsia="en-US"/>
              </w:rPr>
              <w:t>614,8</w:t>
            </w:r>
          </w:p>
        </w:tc>
        <w:tc>
          <w:tcPr>
            <w:tcW w:w="1410" w:type="dxa"/>
          </w:tcPr>
          <w:p w:rsidR="00AB6BDE" w:rsidRPr="002D5A66" w:rsidRDefault="00AB6BDE" w:rsidP="007351B1">
            <w:pPr>
              <w:jc w:val="right"/>
            </w:pPr>
            <w:r w:rsidRPr="002D5A66">
              <w:t>100,0</w:t>
            </w:r>
          </w:p>
        </w:tc>
      </w:tr>
      <w:tr w:rsidR="00AB6BDE" w:rsidRPr="002D5A66" w:rsidTr="004F2F82">
        <w:trPr>
          <w:trHeight w:val="18"/>
        </w:trPr>
        <w:tc>
          <w:tcPr>
            <w:tcW w:w="4179" w:type="dxa"/>
            <w:shd w:val="clear" w:color="auto" w:fill="auto"/>
            <w:noWrap/>
          </w:tcPr>
          <w:p w:rsidR="00AB6BDE" w:rsidRPr="002D5A66" w:rsidRDefault="00AB6BDE" w:rsidP="00AB6BDE">
            <w:pPr>
              <w:autoSpaceDE w:val="0"/>
              <w:autoSpaceDN w:val="0"/>
              <w:adjustRightInd w:val="0"/>
              <w:jc w:val="both"/>
              <w:rPr>
                <w:rFonts w:eastAsia="Calibri"/>
                <w:lang w:eastAsia="en-US"/>
              </w:rPr>
            </w:pPr>
            <w:r w:rsidRPr="002D5A66">
              <w:rPr>
                <w:rFonts w:eastAsia="Calibri"/>
                <w:lang w:eastAsia="en-US"/>
              </w:rPr>
              <w:t>Среднеканский городской округ</w:t>
            </w:r>
          </w:p>
        </w:tc>
        <w:tc>
          <w:tcPr>
            <w:tcW w:w="1619" w:type="dxa"/>
          </w:tcPr>
          <w:p w:rsidR="00AB6BDE" w:rsidRPr="002D5A66" w:rsidRDefault="00AB6BDE" w:rsidP="007351B1">
            <w:pPr>
              <w:autoSpaceDE w:val="0"/>
              <w:autoSpaceDN w:val="0"/>
              <w:adjustRightInd w:val="0"/>
              <w:jc w:val="right"/>
              <w:rPr>
                <w:rFonts w:eastAsia="Calibri"/>
                <w:bCs/>
                <w:iCs/>
                <w:lang w:eastAsia="en-US"/>
              </w:rPr>
            </w:pPr>
            <w:r w:rsidRPr="002D5A66">
              <w:rPr>
                <w:rFonts w:eastAsia="Calibri"/>
                <w:bCs/>
                <w:iCs/>
                <w:lang w:eastAsia="en-US"/>
              </w:rPr>
              <w:t>782,2</w:t>
            </w:r>
          </w:p>
        </w:tc>
        <w:tc>
          <w:tcPr>
            <w:tcW w:w="1888" w:type="dxa"/>
          </w:tcPr>
          <w:p w:rsidR="00AB6BDE" w:rsidRPr="002D5A66" w:rsidRDefault="00AB6BDE" w:rsidP="007351B1">
            <w:pPr>
              <w:autoSpaceDE w:val="0"/>
              <w:autoSpaceDN w:val="0"/>
              <w:adjustRightInd w:val="0"/>
              <w:jc w:val="right"/>
              <w:rPr>
                <w:rFonts w:eastAsia="Calibri"/>
                <w:bCs/>
                <w:iCs/>
                <w:lang w:eastAsia="en-US"/>
              </w:rPr>
            </w:pPr>
            <w:r w:rsidRPr="002D5A66">
              <w:rPr>
                <w:rFonts w:eastAsia="Calibri"/>
                <w:bCs/>
                <w:iCs/>
                <w:lang w:eastAsia="en-US"/>
              </w:rPr>
              <w:t>782,2</w:t>
            </w:r>
          </w:p>
        </w:tc>
        <w:tc>
          <w:tcPr>
            <w:tcW w:w="1410" w:type="dxa"/>
          </w:tcPr>
          <w:p w:rsidR="00AB6BDE" w:rsidRPr="002D5A66" w:rsidRDefault="00AB6BDE" w:rsidP="007351B1">
            <w:pPr>
              <w:jc w:val="right"/>
            </w:pPr>
            <w:r w:rsidRPr="002D5A66">
              <w:t>100,0</w:t>
            </w:r>
          </w:p>
        </w:tc>
      </w:tr>
      <w:tr w:rsidR="00AB6BDE" w:rsidRPr="002D5A66" w:rsidTr="004F2F82">
        <w:trPr>
          <w:trHeight w:val="18"/>
        </w:trPr>
        <w:tc>
          <w:tcPr>
            <w:tcW w:w="4179" w:type="dxa"/>
            <w:shd w:val="clear" w:color="auto" w:fill="auto"/>
            <w:noWrap/>
          </w:tcPr>
          <w:p w:rsidR="00AB6BDE" w:rsidRPr="002D5A66" w:rsidRDefault="00AB6BDE" w:rsidP="00AB6BDE">
            <w:pPr>
              <w:autoSpaceDE w:val="0"/>
              <w:autoSpaceDN w:val="0"/>
              <w:adjustRightInd w:val="0"/>
              <w:jc w:val="both"/>
              <w:rPr>
                <w:rFonts w:eastAsia="Calibri"/>
                <w:lang w:eastAsia="en-US"/>
              </w:rPr>
            </w:pPr>
            <w:r w:rsidRPr="002D5A66">
              <w:rPr>
                <w:rFonts w:eastAsia="Calibri"/>
                <w:lang w:eastAsia="en-US"/>
              </w:rPr>
              <w:t>Сусуманский городской округ</w:t>
            </w:r>
          </w:p>
        </w:tc>
        <w:tc>
          <w:tcPr>
            <w:tcW w:w="1619" w:type="dxa"/>
          </w:tcPr>
          <w:p w:rsidR="00AB6BDE" w:rsidRPr="002D5A66" w:rsidRDefault="00AB6BDE" w:rsidP="007351B1">
            <w:pPr>
              <w:autoSpaceDE w:val="0"/>
              <w:autoSpaceDN w:val="0"/>
              <w:adjustRightInd w:val="0"/>
              <w:jc w:val="right"/>
              <w:rPr>
                <w:rFonts w:eastAsia="Calibri"/>
                <w:bCs/>
                <w:iCs/>
                <w:lang w:eastAsia="en-US"/>
              </w:rPr>
            </w:pPr>
            <w:r w:rsidRPr="002D5A66">
              <w:rPr>
                <w:rFonts w:eastAsia="Calibri"/>
                <w:bCs/>
                <w:iCs/>
                <w:lang w:eastAsia="en-US"/>
              </w:rPr>
              <w:t>1 068,3</w:t>
            </w:r>
          </w:p>
        </w:tc>
        <w:tc>
          <w:tcPr>
            <w:tcW w:w="1888" w:type="dxa"/>
          </w:tcPr>
          <w:p w:rsidR="00AB6BDE" w:rsidRPr="002D5A66" w:rsidRDefault="00AB6BDE" w:rsidP="007351B1">
            <w:pPr>
              <w:autoSpaceDE w:val="0"/>
              <w:autoSpaceDN w:val="0"/>
              <w:adjustRightInd w:val="0"/>
              <w:jc w:val="right"/>
              <w:rPr>
                <w:rFonts w:eastAsia="Calibri"/>
                <w:bCs/>
                <w:iCs/>
                <w:lang w:eastAsia="en-US"/>
              </w:rPr>
            </w:pPr>
            <w:r w:rsidRPr="002D5A66">
              <w:rPr>
                <w:rFonts w:eastAsia="Calibri"/>
                <w:bCs/>
                <w:iCs/>
                <w:lang w:eastAsia="en-US"/>
              </w:rPr>
              <w:t>1 068,3</w:t>
            </w:r>
          </w:p>
        </w:tc>
        <w:tc>
          <w:tcPr>
            <w:tcW w:w="1410" w:type="dxa"/>
          </w:tcPr>
          <w:p w:rsidR="00AB6BDE" w:rsidRPr="002D5A66" w:rsidRDefault="00AB6BDE" w:rsidP="007351B1">
            <w:pPr>
              <w:jc w:val="right"/>
            </w:pPr>
            <w:r w:rsidRPr="002D5A66">
              <w:t>100,0</w:t>
            </w:r>
          </w:p>
        </w:tc>
      </w:tr>
      <w:tr w:rsidR="00AB6BDE" w:rsidRPr="002D5A66" w:rsidTr="004F2F82">
        <w:trPr>
          <w:trHeight w:val="18"/>
        </w:trPr>
        <w:tc>
          <w:tcPr>
            <w:tcW w:w="4179" w:type="dxa"/>
            <w:shd w:val="clear" w:color="auto" w:fill="auto"/>
            <w:noWrap/>
          </w:tcPr>
          <w:p w:rsidR="00AB6BDE" w:rsidRPr="002D5A66" w:rsidRDefault="00AB6BDE" w:rsidP="00AB6BDE">
            <w:pPr>
              <w:autoSpaceDE w:val="0"/>
              <w:autoSpaceDN w:val="0"/>
              <w:adjustRightInd w:val="0"/>
              <w:jc w:val="both"/>
              <w:rPr>
                <w:rFonts w:eastAsia="Calibri"/>
                <w:lang w:eastAsia="en-US"/>
              </w:rPr>
            </w:pPr>
            <w:r w:rsidRPr="002D5A66">
              <w:rPr>
                <w:rFonts w:eastAsia="Calibri"/>
                <w:lang w:eastAsia="en-US"/>
              </w:rPr>
              <w:t>Тенькинский городской округ</w:t>
            </w:r>
          </w:p>
        </w:tc>
        <w:tc>
          <w:tcPr>
            <w:tcW w:w="1619" w:type="dxa"/>
          </w:tcPr>
          <w:p w:rsidR="00AB6BDE" w:rsidRPr="002D5A66" w:rsidRDefault="00AB6BDE" w:rsidP="007351B1">
            <w:pPr>
              <w:autoSpaceDE w:val="0"/>
              <w:autoSpaceDN w:val="0"/>
              <w:adjustRightInd w:val="0"/>
              <w:jc w:val="right"/>
              <w:rPr>
                <w:rFonts w:eastAsia="Calibri"/>
                <w:bCs/>
                <w:iCs/>
                <w:lang w:eastAsia="en-US"/>
              </w:rPr>
            </w:pPr>
            <w:r w:rsidRPr="002D5A66">
              <w:rPr>
                <w:rFonts w:eastAsia="Calibri"/>
                <w:bCs/>
                <w:iCs/>
                <w:lang w:eastAsia="en-US"/>
              </w:rPr>
              <w:t>698,4</w:t>
            </w:r>
          </w:p>
        </w:tc>
        <w:tc>
          <w:tcPr>
            <w:tcW w:w="1888" w:type="dxa"/>
          </w:tcPr>
          <w:p w:rsidR="00AB6BDE" w:rsidRPr="002D5A66" w:rsidRDefault="00AB6BDE" w:rsidP="007351B1">
            <w:pPr>
              <w:autoSpaceDE w:val="0"/>
              <w:autoSpaceDN w:val="0"/>
              <w:adjustRightInd w:val="0"/>
              <w:jc w:val="right"/>
              <w:rPr>
                <w:rFonts w:eastAsia="Calibri"/>
                <w:bCs/>
                <w:iCs/>
                <w:lang w:eastAsia="en-US"/>
              </w:rPr>
            </w:pPr>
            <w:r w:rsidRPr="002D5A66">
              <w:rPr>
                <w:rFonts w:eastAsia="Calibri"/>
                <w:bCs/>
                <w:iCs/>
                <w:lang w:eastAsia="en-US"/>
              </w:rPr>
              <w:t>698,4</w:t>
            </w:r>
          </w:p>
        </w:tc>
        <w:tc>
          <w:tcPr>
            <w:tcW w:w="1410" w:type="dxa"/>
          </w:tcPr>
          <w:p w:rsidR="00AB6BDE" w:rsidRPr="002D5A66" w:rsidRDefault="00AB6BDE" w:rsidP="007351B1">
            <w:pPr>
              <w:jc w:val="right"/>
            </w:pPr>
            <w:r w:rsidRPr="002D5A66">
              <w:t>100,0</w:t>
            </w:r>
          </w:p>
        </w:tc>
      </w:tr>
      <w:tr w:rsidR="00AB6BDE" w:rsidRPr="002D5A66" w:rsidTr="004F2F82">
        <w:trPr>
          <w:trHeight w:val="18"/>
        </w:trPr>
        <w:tc>
          <w:tcPr>
            <w:tcW w:w="4179" w:type="dxa"/>
            <w:shd w:val="clear" w:color="auto" w:fill="auto"/>
            <w:noWrap/>
          </w:tcPr>
          <w:p w:rsidR="00AB6BDE" w:rsidRPr="002D5A66" w:rsidRDefault="00AB6BDE" w:rsidP="00AB6BDE">
            <w:pPr>
              <w:autoSpaceDE w:val="0"/>
              <w:autoSpaceDN w:val="0"/>
              <w:adjustRightInd w:val="0"/>
              <w:jc w:val="both"/>
              <w:rPr>
                <w:rFonts w:eastAsia="Calibri"/>
                <w:lang w:eastAsia="en-US"/>
              </w:rPr>
            </w:pPr>
            <w:r w:rsidRPr="002D5A66">
              <w:rPr>
                <w:rFonts w:eastAsia="Calibri"/>
                <w:lang w:eastAsia="en-US"/>
              </w:rPr>
              <w:t>Хасынский городской округ</w:t>
            </w:r>
          </w:p>
        </w:tc>
        <w:tc>
          <w:tcPr>
            <w:tcW w:w="1619" w:type="dxa"/>
          </w:tcPr>
          <w:p w:rsidR="00AB6BDE" w:rsidRPr="002D5A66" w:rsidRDefault="00AB6BDE" w:rsidP="007351B1">
            <w:pPr>
              <w:autoSpaceDE w:val="0"/>
              <w:autoSpaceDN w:val="0"/>
              <w:adjustRightInd w:val="0"/>
              <w:jc w:val="right"/>
              <w:rPr>
                <w:rFonts w:eastAsia="Calibri"/>
                <w:bCs/>
                <w:iCs/>
                <w:lang w:eastAsia="en-US"/>
              </w:rPr>
            </w:pPr>
            <w:r w:rsidRPr="002D5A66">
              <w:rPr>
                <w:rFonts w:eastAsia="Calibri"/>
                <w:bCs/>
                <w:iCs/>
                <w:lang w:eastAsia="en-US"/>
              </w:rPr>
              <w:t>1 988,5</w:t>
            </w:r>
          </w:p>
        </w:tc>
        <w:tc>
          <w:tcPr>
            <w:tcW w:w="1888" w:type="dxa"/>
          </w:tcPr>
          <w:p w:rsidR="00AB6BDE" w:rsidRPr="002D5A66" w:rsidRDefault="00AB6BDE" w:rsidP="007351B1">
            <w:pPr>
              <w:autoSpaceDE w:val="0"/>
              <w:autoSpaceDN w:val="0"/>
              <w:adjustRightInd w:val="0"/>
              <w:jc w:val="right"/>
              <w:rPr>
                <w:rFonts w:eastAsia="Calibri"/>
                <w:bCs/>
                <w:iCs/>
                <w:lang w:eastAsia="en-US"/>
              </w:rPr>
            </w:pPr>
            <w:r w:rsidRPr="002D5A66">
              <w:rPr>
                <w:rFonts w:eastAsia="Calibri"/>
                <w:bCs/>
                <w:iCs/>
                <w:lang w:eastAsia="en-US"/>
              </w:rPr>
              <w:t>1 987,9</w:t>
            </w:r>
          </w:p>
        </w:tc>
        <w:tc>
          <w:tcPr>
            <w:tcW w:w="1410" w:type="dxa"/>
          </w:tcPr>
          <w:p w:rsidR="00AB6BDE" w:rsidRPr="002D5A66" w:rsidRDefault="00AB6BDE" w:rsidP="007351B1">
            <w:pPr>
              <w:jc w:val="right"/>
            </w:pPr>
            <w:r w:rsidRPr="002D5A66">
              <w:t>100,0</w:t>
            </w:r>
          </w:p>
        </w:tc>
      </w:tr>
      <w:tr w:rsidR="00AB6BDE" w:rsidRPr="002D5A66" w:rsidTr="004F2F82">
        <w:trPr>
          <w:trHeight w:val="18"/>
        </w:trPr>
        <w:tc>
          <w:tcPr>
            <w:tcW w:w="4179" w:type="dxa"/>
            <w:shd w:val="clear" w:color="auto" w:fill="auto"/>
            <w:noWrap/>
          </w:tcPr>
          <w:p w:rsidR="00AB6BDE" w:rsidRPr="002D5A66" w:rsidRDefault="00AB6BDE" w:rsidP="00AB6BDE">
            <w:pPr>
              <w:autoSpaceDE w:val="0"/>
              <w:autoSpaceDN w:val="0"/>
              <w:adjustRightInd w:val="0"/>
              <w:jc w:val="both"/>
              <w:rPr>
                <w:rFonts w:eastAsia="Calibri"/>
                <w:lang w:eastAsia="en-US"/>
              </w:rPr>
            </w:pPr>
            <w:r w:rsidRPr="002D5A66">
              <w:rPr>
                <w:rFonts w:eastAsia="Calibri"/>
                <w:lang w:eastAsia="en-US"/>
              </w:rPr>
              <w:t>Ягоднинский городской округ</w:t>
            </w:r>
          </w:p>
        </w:tc>
        <w:tc>
          <w:tcPr>
            <w:tcW w:w="1619" w:type="dxa"/>
          </w:tcPr>
          <w:p w:rsidR="00AB6BDE" w:rsidRPr="002D5A66" w:rsidRDefault="00AB6BDE" w:rsidP="007351B1">
            <w:pPr>
              <w:autoSpaceDE w:val="0"/>
              <w:autoSpaceDN w:val="0"/>
              <w:adjustRightInd w:val="0"/>
              <w:jc w:val="right"/>
              <w:rPr>
                <w:rFonts w:eastAsia="Calibri"/>
                <w:bCs/>
                <w:iCs/>
                <w:lang w:eastAsia="en-US"/>
              </w:rPr>
            </w:pPr>
            <w:r w:rsidRPr="002D5A66">
              <w:rPr>
                <w:rFonts w:eastAsia="Calibri"/>
                <w:bCs/>
                <w:iCs/>
                <w:lang w:eastAsia="en-US"/>
              </w:rPr>
              <w:t>1 521,8</w:t>
            </w:r>
          </w:p>
        </w:tc>
        <w:tc>
          <w:tcPr>
            <w:tcW w:w="1888" w:type="dxa"/>
          </w:tcPr>
          <w:p w:rsidR="00AB6BDE" w:rsidRPr="002D5A66" w:rsidRDefault="00AB6BDE" w:rsidP="007351B1">
            <w:pPr>
              <w:autoSpaceDE w:val="0"/>
              <w:autoSpaceDN w:val="0"/>
              <w:adjustRightInd w:val="0"/>
              <w:jc w:val="right"/>
              <w:rPr>
                <w:rFonts w:eastAsia="Calibri"/>
                <w:bCs/>
                <w:iCs/>
                <w:lang w:eastAsia="en-US"/>
              </w:rPr>
            </w:pPr>
            <w:r w:rsidRPr="002D5A66">
              <w:rPr>
                <w:rFonts w:eastAsia="Calibri"/>
                <w:bCs/>
                <w:iCs/>
                <w:lang w:eastAsia="en-US"/>
              </w:rPr>
              <w:t>1 521,8</w:t>
            </w:r>
          </w:p>
        </w:tc>
        <w:tc>
          <w:tcPr>
            <w:tcW w:w="1410" w:type="dxa"/>
          </w:tcPr>
          <w:p w:rsidR="00AB6BDE" w:rsidRPr="002D5A66" w:rsidRDefault="00AB6BDE" w:rsidP="007351B1">
            <w:pPr>
              <w:jc w:val="right"/>
            </w:pPr>
            <w:r w:rsidRPr="002D5A66">
              <w:t>100,0</w:t>
            </w:r>
          </w:p>
        </w:tc>
      </w:tr>
    </w:tbl>
    <w:p w:rsidR="004F7457" w:rsidRDefault="004F7457" w:rsidP="00AB6BDE">
      <w:pPr>
        <w:ind w:firstLine="567"/>
        <w:contextualSpacing/>
        <w:jc w:val="both"/>
        <w:rPr>
          <w:bCs/>
          <w:i/>
          <w:color w:val="000000"/>
          <w:sz w:val="28"/>
          <w:szCs w:val="28"/>
        </w:rPr>
      </w:pPr>
    </w:p>
    <w:p w:rsidR="00AB6BDE" w:rsidRPr="002D5A66" w:rsidRDefault="00AB6BDE" w:rsidP="00AB6BDE">
      <w:pPr>
        <w:ind w:firstLine="567"/>
        <w:contextualSpacing/>
        <w:jc w:val="both"/>
        <w:rPr>
          <w:bCs/>
          <w:sz w:val="28"/>
          <w:szCs w:val="28"/>
        </w:rPr>
      </w:pPr>
      <w:r w:rsidRPr="002D5A66">
        <w:rPr>
          <w:bCs/>
          <w:i/>
          <w:color w:val="000000"/>
          <w:sz w:val="28"/>
          <w:szCs w:val="28"/>
        </w:rPr>
        <w:t xml:space="preserve">- </w:t>
      </w:r>
      <w:r w:rsidR="004F2F82">
        <w:rPr>
          <w:bCs/>
          <w:i/>
          <w:color w:val="000000"/>
          <w:sz w:val="28"/>
          <w:szCs w:val="28"/>
        </w:rPr>
        <w:t>к</w:t>
      </w:r>
      <w:r w:rsidRPr="002D5A66">
        <w:rPr>
          <w:bCs/>
          <w:i/>
          <w:color w:val="000000"/>
          <w:sz w:val="28"/>
          <w:szCs w:val="28"/>
        </w:rPr>
        <w:t xml:space="preserve">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 </w:t>
      </w:r>
      <w:r w:rsidRPr="002D5A66">
        <w:rPr>
          <w:bCs/>
          <w:color w:val="000000"/>
          <w:sz w:val="28"/>
          <w:szCs w:val="28"/>
        </w:rPr>
        <w:t xml:space="preserve">предусмотрено 985,3 тыс. рублей исполнение </w:t>
      </w:r>
      <w:r w:rsidRPr="002D5A66">
        <w:rPr>
          <w:bCs/>
          <w:sz w:val="28"/>
          <w:szCs w:val="28"/>
        </w:rPr>
        <w:t>составляет 100,0 % или 985,2 от плановых назначений;</w:t>
      </w:r>
    </w:p>
    <w:p w:rsidR="00AB6BDE" w:rsidRPr="002D5A66" w:rsidRDefault="00AB6BDE" w:rsidP="00AB6BDE">
      <w:pPr>
        <w:ind w:firstLine="567"/>
        <w:contextualSpacing/>
        <w:jc w:val="both"/>
        <w:rPr>
          <w:bCs/>
          <w:color w:val="000000"/>
          <w:sz w:val="28"/>
          <w:szCs w:val="28"/>
        </w:rPr>
      </w:pPr>
      <w:r w:rsidRPr="002D5A66">
        <w:rPr>
          <w:bCs/>
          <w:i/>
          <w:color w:val="000000"/>
          <w:sz w:val="28"/>
          <w:szCs w:val="28"/>
        </w:rPr>
        <w:lastRenderedPageBreak/>
        <w:t xml:space="preserve">-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 </w:t>
      </w:r>
      <w:r w:rsidRPr="002D5A66">
        <w:rPr>
          <w:bCs/>
          <w:color w:val="000000"/>
          <w:sz w:val="28"/>
          <w:szCs w:val="28"/>
        </w:rPr>
        <w:t>в текущем финансовом году за</w:t>
      </w:r>
      <w:r w:rsidR="00E0676A">
        <w:rPr>
          <w:bCs/>
          <w:color w:val="000000"/>
          <w:sz w:val="28"/>
          <w:szCs w:val="28"/>
        </w:rPr>
        <w:t xml:space="preserve">планирована в размере 14 969,9 </w:t>
      </w:r>
      <w:r w:rsidRPr="002D5A66">
        <w:rPr>
          <w:bCs/>
          <w:color w:val="000000"/>
          <w:sz w:val="28"/>
          <w:szCs w:val="28"/>
        </w:rPr>
        <w:t>тыс. рублей, кассовое исполнение составляет 14 880,9 тыс. рублей или 99,4%;</w:t>
      </w:r>
    </w:p>
    <w:p w:rsidR="00AB6BDE" w:rsidRPr="002D5A66" w:rsidRDefault="00AB6BDE" w:rsidP="00AB6BDE">
      <w:pPr>
        <w:ind w:firstLine="567"/>
        <w:contextualSpacing/>
        <w:jc w:val="both"/>
        <w:rPr>
          <w:bCs/>
          <w:color w:val="000000"/>
          <w:sz w:val="28"/>
          <w:szCs w:val="28"/>
        </w:rPr>
      </w:pPr>
      <w:r w:rsidRPr="002D5A66">
        <w:rPr>
          <w:bCs/>
          <w:i/>
          <w:color w:val="000000"/>
          <w:sz w:val="28"/>
          <w:szCs w:val="28"/>
        </w:rPr>
        <w:t>- Единовременные выплаты лицам, которым присвоены почетные звания (Закон Магаданской области от 03 марта 2016 года № 1996-ОЗ)</w:t>
      </w:r>
      <w:r w:rsidRPr="002D5A66">
        <w:rPr>
          <w:bCs/>
          <w:color w:val="000000"/>
          <w:sz w:val="28"/>
          <w:szCs w:val="28"/>
        </w:rPr>
        <w:t xml:space="preserve"> исполнение составляет 10,0 тыс. рублей или 100,0% от плановых назначений 10,0 тыс. рублей. Средства направлены на выплату почетного звания руководителю учебно-методического центра по дополнительному образованию и повышению квалификации </w:t>
      </w:r>
      <w:r w:rsidR="009024DE" w:rsidRPr="002D5A66">
        <w:rPr>
          <w:bCs/>
          <w:color w:val="000000"/>
          <w:sz w:val="28"/>
          <w:szCs w:val="28"/>
        </w:rPr>
        <w:t>Е. Н.</w:t>
      </w:r>
      <w:r w:rsidR="009024DE">
        <w:rPr>
          <w:bCs/>
          <w:color w:val="000000"/>
          <w:sz w:val="28"/>
          <w:szCs w:val="28"/>
        </w:rPr>
        <w:t xml:space="preserve"> </w:t>
      </w:r>
      <w:proofErr w:type="spellStart"/>
      <w:r w:rsidRPr="002D5A66">
        <w:rPr>
          <w:bCs/>
          <w:color w:val="000000"/>
          <w:sz w:val="28"/>
          <w:szCs w:val="28"/>
        </w:rPr>
        <w:t>Гужовой</w:t>
      </w:r>
      <w:proofErr w:type="spellEnd"/>
      <w:r w:rsidRPr="002D5A66">
        <w:rPr>
          <w:bCs/>
          <w:color w:val="000000"/>
          <w:sz w:val="28"/>
          <w:szCs w:val="28"/>
        </w:rPr>
        <w:t xml:space="preserve"> </w:t>
      </w:r>
    </w:p>
    <w:p w:rsidR="00AB6BDE" w:rsidRPr="002D5A66" w:rsidRDefault="00AB6BDE" w:rsidP="00AB6BDE">
      <w:pPr>
        <w:ind w:firstLine="567"/>
        <w:contextualSpacing/>
        <w:jc w:val="both"/>
        <w:rPr>
          <w:bCs/>
          <w:color w:val="000000"/>
          <w:sz w:val="28"/>
          <w:szCs w:val="28"/>
        </w:rPr>
      </w:pPr>
      <w:r w:rsidRPr="002D5A66">
        <w:rPr>
          <w:bCs/>
          <w:color w:val="000000"/>
          <w:sz w:val="28"/>
          <w:szCs w:val="28"/>
        </w:rPr>
        <w:t xml:space="preserve">- </w:t>
      </w:r>
      <w:r w:rsidRPr="002D5A66">
        <w:rPr>
          <w:b/>
          <w:bCs/>
          <w:color w:val="000000"/>
          <w:sz w:val="28"/>
          <w:szCs w:val="28"/>
        </w:rPr>
        <w:t>основное мероприятие «Обеспечение реализации подпрограммы»</w:t>
      </w:r>
      <w:r w:rsidRPr="002D5A66">
        <w:rPr>
          <w:bCs/>
          <w:color w:val="000000"/>
          <w:sz w:val="28"/>
          <w:szCs w:val="28"/>
        </w:rPr>
        <w:t xml:space="preserve"> предусмотрено 2 473,0 тыс. рублей, исполнение составляет 2 428,2 тыс. рублей или 98,2%. Финансирование осуществлялось по следующим направлениям расходов: </w:t>
      </w:r>
    </w:p>
    <w:p w:rsidR="00AB6BDE" w:rsidRPr="002D5A66" w:rsidRDefault="00AB6BDE" w:rsidP="00555FF5">
      <w:pPr>
        <w:pStyle w:val="a6"/>
        <w:numPr>
          <w:ilvl w:val="0"/>
          <w:numId w:val="6"/>
        </w:numPr>
        <w:ind w:left="0" w:firstLine="567"/>
        <w:contextualSpacing/>
        <w:jc w:val="both"/>
        <w:rPr>
          <w:bCs/>
          <w:color w:val="000000"/>
          <w:sz w:val="28"/>
          <w:szCs w:val="28"/>
        </w:rPr>
      </w:pPr>
      <w:r w:rsidRPr="002D5A66">
        <w:rPr>
          <w:bCs/>
          <w:color w:val="000000"/>
          <w:sz w:val="28"/>
          <w:szCs w:val="28"/>
        </w:rPr>
        <w:t xml:space="preserve"> «Социальная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 при плане 458,2 тыс. рублей исполнено в отчетном периоде 413,4 тыс. рублей или 90,2%. Финансирование осуществлялось на выплаты: ежегодного пособия с целью приобрет</w:t>
      </w:r>
      <w:r w:rsidR="00E0676A">
        <w:rPr>
          <w:bCs/>
          <w:color w:val="000000"/>
          <w:sz w:val="28"/>
          <w:szCs w:val="28"/>
        </w:rPr>
        <w:t xml:space="preserve">ения литературы и канцтоваров, </w:t>
      </w:r>
      <w:r w:rsidRPr="002D5A66">
        <w:rPr>
          <w:bCs/>
          <w:color w:val="000000"/>
          <w:sz w:val="28"/>
          <w:szCs w:val="28"/>
        </w:rPr>
        <w:t xml:space="preserve">компенсации на приобретение одежды, компенсации на питание. Количество </w:t>
      </w:r>
      <w:r w:rsidR="00E0676A" w:rsidRPr="002D5A66">
        <w:rPr>
          <w:bCs/>
          <w:color w:val="000000"/>
          <w:sz w:val="28"/>
          <w:szCs w:val="28"/>
        </w:rPr>
        <w:t>студентов,</w:t>
      </w:r>
      <w:r w:rsidRPr="002D5A66">
        <w:rPr>
          <w:bCs/>
          <w:color w:val="000000"/>
          <w:sz w:val="28"/>
          <w:szCs w:val="28"/>
        </w:rPr>
        <w:t xml:space="preserve"> получающих выплаты 2 человека. </w:t>
      </w:r>
    </w:p>
    <w:p w:rsidR="00AB6BDE" w:rsidRPr="002D5A66" w:rsidRDefault="00AB6BDE" w:rsidP="00555FF5">
      <w:pPr>
        <w:pStyle w:val="a6"/>
        <w:numPr>
          <w:ilvl w:val="0"/>
          <w:numId w:val="6"/>
        </w:numPr>
        <w:ind w:left="0" w:firstLine="567"/>
        <w:contextualSpacing/>
        <w:jc w:val="both"/>
        <w:rPr>
          <w:bCs/>
          <w:color w:val="000000"/>
          <w:sz w:val="28"/>
          <w:szCs w:val="28"/>
        </w:rPr>
      </w:pPr>
      <w:r w:rsidRPr="002D5A66">
        <w:rPr>
          <w:bCs/>
          <w:color w:val="000000"/>
          <w:sz w:val="28"/>
          <w:szCs w:val="28"/>
        </w:rPr>
        <w:t xml:space="preserve"> «Совершенствование стипендиального обеспечения обучающихся в государственных образовательных учреждениях профессионального образования» профинансировано в отчетном периоде 2 014,8 тыс. рублей или 100,0%, при плановых назначениях 2 014,8 тыс. рублей. В рамках данного мероприятия осуществляются расходы на выплату стипендий 57 студентам ГПОУ «Магаданский колледж искусств».</w:t>
      </w:r>
    </w:p>
    <w:p w:rsidR="00AB6BDE" w:rsidRPr="002D5A66" w:rsidRDefault="00AB6BDE" w:rsidP="00AB6BDE">
      <w:pPr>
        <w:contextualSpacing/>
        <w:jc w:val="both"/>
        <w:rPr>
          <w:bCs/>
          <w:color w:val="000000"/>
          <w:sz w:val="28"/>
          <w:szCs w:val="28"/>
        </w:rPr>
      </w:pPr>
    </w:p>
    <w:p w:rsidR="009024DE" w:rsidRDefault="009024DE" w:rsidP="00AB6BDE">
      <w:pPr>
        <w:ind w:firstLine="567"/>
        <w:contextualSpacing/>
        <w:jc w:val="center"/>
        <w:rPr>
          <w:b/>
          <w:bCs/>
          <w:color w:val="000000"/>
          <w:sz w:val="28"/>
          <w:szCs w:val="28"/>
        </w:rPr>
      </w:pPr>
      <w:bookmarkStart w:id="0" w:name="sub_6000"/>
    </w:p>
    <w:p w:rsidR="00AB6BDE" w:rsidRPr="002D5A66" w:rsidRDefault="00AB6BDE" w:rsidP="00AB6BDE">
      <w:pPr>
        <w:ind w:firstLine="567"/>
        <w:contextualSpacing/>
        <w:jc w:val="center"/>
        <w:rPr>
          <w:b/>
          <w:bCs/>
          <w:color w:val="000000"/>
          <w:sz w:val="28"/>
          <w:szCs w:val="28"/>
        </w:rPr>
      </w:pPr>
      <w:r w:rsidRPr="002D5A66">
        <w:rPr>
          <w:b/>
          <w:bCs/>
          <w:color w:val="000000"/>
          <w:sz w:val="28"/>
          <w:szCs w:val="28"/>
        </w:rPr>
        <w:t xml:space="preserve">Подпрограмма </w:t>
      </w:r>
    </w:p>
    <w:p w:rsidR="00AB6BDE" w:rsidRPr="002D5A66" w:rsidRDefault="00AB6BDE" w:rsidP="00AB6BDE">
      <w:pPr>
        <w:ind w:firstLine="567"/>
        <w:contextualSpacing/>
        <w:jc w:val="center"/>
        <w:rPr>
          <w:b/>
          <w:bCs/>
          <w:color w:val="000000"/>
          <w:sz w:val="28"/>
          <w:szCs w:val="28"/>
        </w:rPr>
      </w:pPr>
      <w:r w:rsidRPr="002D5A66">
        <w:rPr>
          <w:b/>
          <w:bCs/>
          <w:color w:val="000000"/>
          <w:sz w:val="28"/>
          <w:szCs w:val="28"/>
        </w:rPr>
        <w:t>«Развитие туризма в Магаданской области» на 2015-2021 годы»</w:t>
      </w:r>
    </w:p>
    <w:bookmarkEnd w:id="0"/>
    <w:p w:rsidR="00AB6BDE" w:rsidRPr="002D5A66" w:rsidRDefault="00AB6BDE" w:rsidP="00AB6BDE">
      <w:pPr>
        <w:widowControl w:val="0"/>
        <w:autoSpaceDE w:val="0"/>
        <w:autoSpaceDN w:val="0"/>
        <w:adjustRightInd w:val="0"/>
        <w:ind w:firstLine="720"/>
        <w:jc w:val="both"/>
        <w:rPr>
          <w:sz w:val="28"/>
          <w:szCs w:val="28"/>
        </w:rPr>
      </w:pPr>
    </w:p>
    <w:p w:rsidR="00AB6BDE" w:rsidRPr="002D5A66" w:rsidRDefault="00AB6BDE" w:rsidP="00305B24">
      <w:pPr>
        <w:ind w:firstLine="567"/>
        <w:contextualSpacing/>
        <w:jc w:val="both"/>
        <w:rPr>
          <w:bCs/>
          <w:color w:val="000000"/>
          <w:sz w:val="28"/>
          <w:szCs w:val="28"/>
        </w:rPr>
      </w:pPr>
      <w:r w:rsidRPr="002D5A66">
        <w:rPr>
          <w:bCs/>
          <w:color w:val="000000"/>
          <w:sz w:val="28"/>
          <w:szCs w:val="28"/>
        </w:rPr>
        <w:t>Целью подпрограммы является:</w:t>
      </w:r>
    </w:p>
    <w:p w:rsidR="00AB6BDE" w:rsidRPr="002D5A66" w:rsidRDefault="00AB6BDE" w:rsidP="00305B24">
      <w:pPr>
        <w:ind w:firstLine="567"/>
        <w:contextualSpacing/>
        <w:jc w:val="both"/>
        <w:rPr>
          <w:bCs/>
          <w:color w:val="000000"/>
          <w:sz w:val="28"/>
          <w:szCs w:val="28"/>
        </w:rPr>
      </w:pPr>
      <w:r w:rsidRPr="002D5A66">
        <w:rPr>
          <w:bCs/>
          <w:color w:val="000000"/>
          <w:sz w:val="28"/>
          <w:szCs w:val="28"/>
        </w:rPr>
        <w:t>- развитие въездного туризма на территории Магаданской области;</w:t>
      </w:r>
    </w:p>
    <w:p w:rsidR="00AB6BDE" w:rsidRPr="002D5A66" w:rsidRDefault="00AB6BDE" w:rsidP="00305B24">
      <w:pPr>
        <w:ind w:firstLine="567"/>
        <w:contextualSpacing/>
        <w:jc w:val="both"/>
        <w:rPr>
          <w:bCs/>
          <w:color w:val="000000"/>
          <w:sz w:val="28"/>
          <w:szCs w:val="28"/>
        </w:rPr>
      </w:pPr>
      <w:r w:rsidRPr="002D5A66">
        <w:rPr>
          <w:bCs/>
          <w:color w:val="000000"/>
          <w:sz w:val="28"/>
          <w:szCs w:val="28"/>
        </w:rPr>
        <w:t>- укрепление потенциала Магаданской области в сфере туризма.</w:t>
      </w:r>
    </w:p>
    <w:p w:rsidR="00AB6BDE" w:rsidRPr="002D5A66" w:rsidRDefault="00AB6BDE" w:rsidP="00305B24">
      <w:pPr>
        <w:ind w:firstLine="567"/>
        <w:contextualSpacing/>
        <w:jc w:val="both"/>
        <w:rPr>
          <w:bCs/>
          <w:color w:val="000000"/>
          <w:sz w:val="28"/>
          <w:szCs w:val="28"/>
        </w:rPr>
      </w:pPr>
      <w:r w:rsidRPr="002D5A66">
        <w:rPr>
          <w:bCs/>
          <w:color w:val="000000"/>
          <w:sz w:val="28"/>
          <w:szCs w:val="28"/>
        </w:rPr>
        <w:t>Ответственный исполнитель - министерство культуры и туризма Магаданской области, участники – подведомственные учреждения министерства культуры и туризма Магаданской области.</w:t>
      </w:r>
    </w:p>
    <w:p w:rsidR="00AB6BDE" w:rsidRPr="002D5A66" w:rsidRDefault="00AB6BDE" w:rsidP="00AB6BDE">
      <w:pPr>
        <w:ind w:firstLine="567"/>
        <w:contextualSpacing/>
        <w:jc w:val="right"/>
        <w:rPr>
          <w:bCs/>
          <w:color w:val="000000"/>
        </w:rPr>
      </w:pPr>
      <w:r w:rsidRPr="002D5A66">
        <w:rPr>
          <w:bCs/>
          <w:color w:val="000000"/>
        </w:rPr>
        <w:t>тыс. руб.</w:t>
      </w:r>
    </w:p>
    <w:tbl>
      <w:tblPr>
        <w:tblW w:w="93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4193"/>
        <w:gridCol w:w="1893"/>
        <w:gridCol w:w="1488"/>
        <w:gridCol w:w="1134"/>
      </w:tblGrid>
      <w:tr w:rsidR="00AB6BDE" w:rsidRPr="002D5A66" w:rsidTr="009024DE">
        <w:trPr>
          <w:trHeight w:val="523"/>
        </w:trPr>
        <w:tc>
          <w:tcPr>
            <w:tcW w:w="677" w:type="dxa"/>
            <w:shd w:val="clear" w:color="auto" w:fill="auto"/>
          </w:tcPr>
          <w:p w:rsidR="00AB6BDE" w:rsidRPr="002D5A66" w:rsidRDefault="00AB6BDE" w:rsidP="00AB6BDE">
            <w:pPr>
              <w:jc w:val="center"/>
              <w:rPr>
                <w:b/>
                <w:bCs/>
                <w:color w:val="000000"/>
              </w:rPr>
            </w:pPr>
            <w:r w:rsidRPr="002D5A66">
              <w:rPr>
                <w:b/>
                <w:bCs/>
                <w:color w:val="000000"/>
              </w:rPr>
              <w:t>№ п/п</w:t>
            </w:r>
          </w:p>
        </w:tc>
        <w:tc>
          <w:tcPr>
            <w:tcW w:w="4193" w:type="dxa"/>
            <w:shd w:val="clear" w:color="auto" w:fill="auto"/>
          </w:tcPr>
          <w:p w:rsidR="00AB6BDE" w:rsidRPr="002D5A66" w:rsidRDefault="00AB6BDE" w:rsidP="00AB6BDE">
            <w:pPr>
              <w:jc w:val="center"/>
              <w:rPr>
                <w:b/>
                <w:bCs/>
                <w:color w:val="000000"/>
              </w:rPr>
            </w:pPr>
            <w:r w:rsidRPr="002D5A66">
              <w:rPr>
                <w:b/>
                <w:bCs/>
                <w:color w:val="000000"/>
              </w:rPr>
              <w:t>Наименование основного мероприятия подпрограммы</w:t>
            </w:r>
          </w:p>
        </w:tc>
        <w:tc>
          <w:tcPr>
            <w:tcW w:w="1893" w:type="dxa"/>
            <w:shd w:val="clear" w:color="auto" w:fill="auto"/>
          </w:tcPr>
          <w:p w:rsidR="00AB6BDE" w:rsidRPr="002D5A66" w:rsidRDefault="004F7457" w:rsidP="00AB6BDE">
            <w:pPr>
              <w:jc w:val="center"/>
              <w:rPr>
                <w:b/>
                <w:bCs/>
                <w:color w:val="000000"/>
              </w:rPr>
            </w:pPr>
            <w:r>
              <w:rPr>
                <w:b/>
                <w:bCs/>
                <w:color w:val="000000"/>
              </w:rPr>
              <w:t>Бюджет</w:t>
            </w:r>
          </w:p>
        </w:tc>
        <w:tc>
          <w:tcPr>
            <w:tcW w:w="1488" w:type="dxa"/>
            <w:shd w:val="clear" w:color="auto" w:fill="auto"/>
          </w:tcPr>
          <w:p w:rsidR="00AB6BDE" w:rsidRPr="002D5A66" w:rsidRDefault="00AB6BDE" w:rsidP="00AB6BDE">
            <w:pPr>
              <w:jc w:val="center"/>
              <w:rPr>
                <w:b/>
                <w:bCs/>
                <w:color w:val="000000"/>
              </w:rPr>
            </w:pPr>
            <w:r w:rsidRPr="002D5A66">
              <w:rPr>
                <w:b/>
                <w:bCs/>
                <w:color w:val="000000"/>
              </w:rPr>
              <w:t>Кассовое исполнение</w:t>
            </w:r>
          </w:p>
        </w:tc>
        <w:tc>
          <w:tcPr>
            <w:tcW w:w="1134" w:type="dxa"/>
            <w:shd w:val="clear" w:color="auto" w:fill="auto"/>
          </w:tcPr>
          <w:p w:rsidR="00AB6BDE" w:rsidRPr="002D5A66" w:rsidRDefault="00AB6BDE" w:rsidP="009024DE">
            <w:pPr>
              <w:jc w:val="center"/>
              <w:rPr>
                <w:b/>
                <w:bCs/>
                <w:color w:val="000000"/>
              </w:rPr>
            </w:pPr>
            <w:r w:rsidRPr="002D5A66">
              <w:rPr>
                <w:b/>
                <w:bCs/>
                <w:color w:val="000000"/>
              </w:rPr>
              <w:t>% исп</w:t>
            </w:r>
            <w:r w:rsidR="009024DE">
              <w:rPr>
                <w:b/>
                <w:bCs/>
                <w:color w:val="000000"/>
              </w:rPr>
              <w:t>.</w:t>
            </w:r>
          </w:p>
        </w:tc>
      </w:tr>
      <w:tr w:rsidR="00AB6BDE" w:rsidRPr="002D5A66" w:rsidTr="009024DE">
        <w:trPr>
          <w:trHeight w:val="289"/>
        </w:trPr>
        <w:tc>
          <w:tcPr>
            <w:tcW w:w="677" w:type="dxa"/>
            <w:shd w:val="clear" w:color="auto" w:fill="auto"/>
          </w:tcPr>
          <w:p w:rsidR="00AB6BDE" w:rsidRPr="002D5A66" w:rsidRDefault="00AB6BDE" w:rsidP="00AB6BDE">
            <w:pPr>
              <w:jc w:val="center"/>
              <w:rPr>
                <w:b/>
                <w:bCs/>
                <w:color w:val="000000"/>
              </w:rPr>
            </w:pPr>
          </w:p>
        </w:tc>
        <w:tc>
          <w:tcPr>
            <w:tcW w:w="4193" w:type="dxa"/>
            <w:shd w:val="clear" w:color="auto" w:fill="auto"/>
          </w:tcPr>
          <w:p w:rsidR="00AB6BDE" w:rsidRPr="002D5A66" w:rsidRDefault="00AB6BDE" w:rsidP="00AB6BDE">
            <w:pPr>
              <w:jc w:val="center"/>
              <w:rPr>
                <w:b/>
                <w:bCs/>
                <w:color w:val="000000"/>
              </w:rPr>
            </w:pPr>
            <w:r w:rsidRPr="002D5A66">
              <w:rPr>
                <w:b/>
                <w:bCs/>
                <w:color w:val="000000"/>
              </w:rPr>
              <w:t>ВСЕГО:</w:t>
            </w:r>
          </w:p>
        </w:tc>
        <w:tc>
          <w:tcPr>
            <w:tcW w:w="1893" w:type="dxa"/>
            <w:shd w:val="clear" w:color="auto" w:fill="auto"/>
          </w:tcPr>
          <w:p w:rsidR="00AB6BDE" w:rsidRPr="002D5A66" w:rsidRDefault="00AB6BDE" w:rsidP="00AB6BDE">
            <w:pPr>
              <w:jc w:val="center"/>
              <w:rPr>
                <w:b/>
                <w:bCs/>
                <w:color w:val="000000"/>
              </w:rPr>
            </w:pPr>
            <w:r w:rsidRPr="002D5A66">
              <w:rPr>
                <w:b/>
                <w:bCs/>
                <w:color w:val="000000"/>
              </w:rPr>
              <w:t>2 574,1</w:t>
            </w:r>
          </w:p>
        </w:tc>
        <w:tc>
          <w:tcPr>
            <w:tcW w:w="1488" w:type="dxa"/>
            <w:shd w:val="clear" w:color="auto" w:fill="auto"/>
          </w:tcPr>
          <w:p w:rsidR="00AB6BDE" w:rsidRPr="002D5A66" w:rsidRDefault="00AB6BDE" w:rsidP="00AB6BDE">
            <w:pPr>
              <w:jc w:val="center"/>
              <w:rPr>
                <w:b/>
                <w:bCs/>
                <w:color w:val="000000"/>
              </w:rPr>
            </w:pPr>
            <w:r w:rsidRPr="002D5A66">
              <w:rPr>
                <w:b/>
                <w:bCs/>
                <w:color w:val="000000"/>
              </w:rPr>
              <w:t>2 510,2</w:t>
            </w:r>
          </w:p>
        </w:tc>
        <w:tc>
          <w:tcPr>
            <w:tcW w:w="1134" w:type="dxa"/>
            <w:shd w:val="clear" w:color="auto" w:fill="auto"/>
          </w:tcPr>
          <w:p w:rsidR="00AB6BDE" w:rsidRPr="002D5A66" w:rsidRDefault="00AB6BDE" w:rsidP="00AB6BDE">
            <w:pPr>
              <w:jc w:val="center"/>
              <w:rPr>
                <w:b/>
                <w:bCs/>
                <w:color w:val="000000"/>
              </w:rPr>
            </w:pPr>
            <w:r w:rsidRPr="002D5A66">
              <w:rPr>
                <w:b/>
                <w:bCs/>
                <w:color w:val="000000"/>
              </w:rPr>
              <w:t>97,5</w:t>
            </w:r>
          </w:p>
        </w:tc>
      </w:tr>
      <w:tr w:rsidR="00AB6BDE" w:rsidRPr="002D5A66" w:rsidTr="009024DE">
        <w:trPr>
          <w:trHeight w:val="261"/>
        </w:trPr>
        <w:tc>
          <w:tcPr>
            <w:tcW w:w="9385" w:type="dxa"/>
            <w:gridSpan w:val="5"/>
            <w:shd w:val="clear" w:color="auto" w:fill="auto"/>
          </w:tcPr>
          <w:p w:rsidR="00AB6BDE" w:rsidRPr="002D5A66" w:rsidRDefault="00AB6BDE" w:rsidP="00AB6BDE">
            <w:pPr>
              <w:jc w:val="center"/>
              <w:rPr>
                <w:b/>
                <w:bCs/>
                <w:color w:val="000000"/>
              </w:rPr>
            </w:pPr>
            <w:r w:rsidRPr="002D5A66">
              <w:rPr>
                <w:b/>
                <w:bCs/>
                <w:color w:val="000000"/>
              </w:rPr>
              <w:t>в том числе:</w:t>
            </w:r>
          </w:p>
        </w:tc>
      </w:tr>
      <w:tr w:rsidR="00AB6BDE" w:rsidRPr="002D5A66" w:rsidTr="009024DE">
        <w:trPr>
          <w:trHeight w:val="1060"/>
        </w:trPr>
        <w:tc>
          <w:tcPr>
            <w:tcW w:w="677" w:type="dxa"/>
            <w:shd w:val="clear" w:color="auto" w:fill="auto"/>
          </w:tcPr>
          <w:p w:rsidR="00AB6BDE" w:rsidRPr="002D5A66" w:rsidRDefault="00AB6BDE" w:rsidP="009024DE">
            <w:pPr>
              <w:ind w:left="-130" w:firstLine="130"/>
              <w:jc w:val="center"/>
              <w:rPr>
                <w:b/>
                <w:bCs/>
                <w:color w:val="000000"/>
              </w:rPr>
            </w:pPr>
            <w:r w:rsidRPr="002D5A66">
              <w:rPr>
                <w:b/>
                <w:bCs/>
                <w:color w:val="000000"/>
              </w:rPr>
              <w:t>1.</w:t>
            </w:r>
          </w:p>
        </w:tc>
        <w:tc>
          <w:tcPr>
            <w:tcW w:w="4193" w:type="dxa"/>
            <w:shd w:val="clear" w:color="auto" w:fill="auto"/>
          </w:tcPr>
          <w:p w:rsidR="00AB6BDE" w:rsidRPr="002D5A66" w:rsidRDefault="00AB6BDE" w:rsidP="00AB6BDE">
            <w:pPr>
              <w:jc w:val="both"/>
              <w:rPr>
                <w:b/>
                <w:bCs/>
                <w:color w:val="000000"/>
              </w:rPr>
            </w:pPr>
            <w:r w:rsidRPr="002D5A66">
              <w:rPr>
                <w:b/>
                <w:bCs/>
                <w:color w:val="000000"/>
              </w:rPr>
              <w:t>Основное мероприятие «Создание условий для развития туризма и укрепление потенциала Магаданской области в сфере туризма»</w:t>
            </w:r>
          </w:p>
        </w:tc>
        <w:tc>
          <w:tcPr>
            <w:tcW w:w="1893" w:type="dxa"/>
            <w:shd w:val="clear" w:color="auto" w:fill="auto"/>
          </w:tcPr>
          <w:p w:rsidR="00AB6BDE" w:rsidRPr="002D5A66" w:rsidRDefault="00AB6BDE" w:rsidP="00AB6BDE">
            <w:pPr>
              <w:jc w:val="center"/>
              <w:rPr>
                <w:bCs/>
                <w:color w:val="000000"/>
              </w:rPr>
            </w:pPr>
            <w:r w:rsidRPr="002D5A66">
              <w:rPr>
                <w:bCs/>
                <w:color w:val="000000"/>
              </w:rPr>
              <w:t>2 574,1</w:t>
            </w:r>
          </w:p>
        </w:tc>
        <w:tc>
          <w:tcPr>
            <w:tcW w:w="1488" w:type="dxa"/>
            <w:shd w:val="clear" w:color="auto" w:fill="auto"/>
          </w:tcPr>
          <w:p w:rsidR="00AB6BDE" w:rsidRPr="002D5A66" w:rsidRDefault="00AB6BDE" w:rsidP="00AB6BDE">
            <w:pPr>
              <w:jc w:val="center"/>
              <w:rPr>
                <w:bCs/>
                <w:color w:val="000000"/>
              </w:rPr>
            </w:pPr>
            <w:r w:rsidRPr="002D5A66">
              <w:rPr>
                <w:bCs/>
                <w:color w:val="000000"/>
              </w:rPr>
              <w:t>2 510,2</w:t>
            </w:r>
          </w:p>
        </w:tc>
        <w:tc>
          <w:tcPr>
            <w:tcW w:w="1134" w:type="dxa"/>
            <w:shd w:val="clear" w:color="auto" w:fill="auto"/>
          </w:tcPr>
          <w:p w:rsidR="00AB6BDE" w:rsidRPr="002D5A66" w:rsidRDefault="00AB6BDE" w:rsidP="00AB6BDE">
            <w:pPr>
              <w:jc w:val="center"/>
              <w:rPr>
                <w:bCs/>
                <w:color w:val="000000"/>
              </w:rPr>
            </w:pPr>
            <w:r w:rsidRPr="002D5A66">
              <w:rPr>
                <w:bCs/>
                <w:color w:val="000000"/>
              </w:rPr>
              <w:t>97,5</w:t>
            </w:r>
          </w:p>
        </w:tc>
      </w:tr>
      <w:tr w:rsidR="00AB6BDE" w:rsidRPr="002D5A66" w:rsidTr="009024DE">
        <w:trPr>
          <w:trHeight w:val="515"/>
        </w:trPr>
        <w:tc>
          <w:tcPr>
            <w:tcW w:w="677" w:type="dxa"/>
            <w:shd w:val="clear" w:color="auto" w:fill="auto"/>
          </w:tcPr>
          <w:p w:rsidR="00AB6BDE" w:rsidRPr="002D5A66" w:rsidRDefault="00AB6BDE" w:rsidP="00AB6BDE">
            <w:pPr>
              <w:jc w:val="center"/>
              <w:rPr>
                <w:b/>
                <w:bCs/>
                <w:color w:val="000000"/>
              </w:rPr>
            </w:pPr>
          </w:p>
        </w:tc>
        <w:tc>
          <w:tcPr>
            <w:tcW w:w="4193" w:type="dxa"/>
            <w:shd w:val="clear" w:color="auto" w:fill="auto"/>
          </w:tcPr>
          <w:p w:rsidR="00AB6BDE" w:rsidRPr="002D5A66" w:rsidRDefault="00AB6BDE" w:rsidP="00AB6BDE">
            <w:pPr>
              <w:pStyle w:val="ConsPlusNormal"/>
              <w:ind w:left="41"/>
              <w:jc w:val="both"/>
              <w:rPr>
                <w:rFonts w:ascii="Times New Roman" w:hAnsi="Times New Roman" w:cs="Times New Roman"/>
                <w:color w:val="000000"/>
                <w:sz w:val="24"/>
                <w:szCs w:val="24"/>
              </w:rPr>
            </w:pPr>
            <w:r w:rsidRPr="002D5A66">
              <w:rPr>
                <w:rFonts w:ascii="Times New Roman" w:hAnsi="Times New Roman" w:cs="Times New Roman"/>
                <w:b/>
                <w:bCs/>
                <w:color w:val="000000"/>
                <w:sz w:val="24"/>
                <w:szCs w:val="24"/>
              </w:rPr>
              <w:t xml:space="preserve"> - </w:t>
            </w:r>
            <w:r w:rsidRPr="002D5A66">
              <w:rPr>
                <w:rFonts w:ascii="Times New Roman" w:hAnsi="Times New Roman" w:cs="Times New Roman"/>
                <w:bCs/>
                <w:color w:val="000000"/>
                <w:sz w:val="24"/>
                <w:szCs w:val="24"/>
              </w:rPr>
              <w:t>м</w:t>
            </w:r>
            <w:r w:rsidRPr="002D5A66">
              <w:rPr>
                <w:rFonts w:ascii="Times New Roman" w:hAnsi="Times New Roman" w:cs="Times New Roman"/>
                <w:color w:val="000000"/>
                <w:sz w:val="24"/>
                <w:szCs w:val="24"/>
              </w:rPr>
              <w:t>инистерство культуры и туризма Магаданской области (учреждения культуры, подведомственные министерству)</w:t>
            </w:r>
          </w:p>
        </w:tc>
        <w:tc>
          <w:tcPr>
            <w:tcW w:w="1893" w:type="dxa"/>
            <w:shd w:val="clear" w:color="auto" w:fill="auto"/>
          </w:tcPr>
          <w:p w:rsidR="00AB6BDE" w:rsidRPr="002D5A66" w:rsidRDefault="00AB6BDE" w:rsidP="00AB6BDE">
            <w:pPr>
              <w:jc w:val="center"/>
              <w:rPr>
                <w:bCs/>
                <w:color w:val="000000"/>
              </w:rPr>
            </w:pPr>
            <w:r w:rsidRPr="002D5A66">
              <w:rPr>
                <w:bCs/>
                <w:color w:val="000000"/>
              </w:rPr>
              <w:t>2 574,1</w:t>
            </w:r>
          </w:p>
        </w:tc>
        <w:tc>
          <w:tcPr>
            <w:tcW w:w="1488" w:type="dxa"/>
            <w:shd w:val="clear" w:color="auto" w:fill="auto"/>
          </w:tcPr>
          <w:p w:rsidR="00AB6BDE" w:rsidRPr="002D5A66" w:rsidRDefault="00AB6BDE" w:rsidP="00AB6BDE">
            <w:pPr>
              <w:jc w:val="center"/>
              <w:rPr>
                <w:bCs/>
                <w:color w:val="000000"/>
              </w:rPr>
            </w:pPr>
            <w:r w:rsidRPr="002D5A66">
              <w:rPr>
                <w:bCs/>
                <w:color w:val="000000"/>
              </w:rPr>
              <w:t>2 510,2</w:t>
            </w:r>
          </w:p>
        </w:tc>
        <w:tc>
          <w:tcPr>
            <w:tcW w:w="1134" w:type="dxa"/>
            <w:shd w:val="clear" w:color="auto" w:fill="auto"/>
          </w:tcPr>
          <w:p w:rsidR="00AB6BDE" w:rsidRPr="002D5A66" w:rsidRDefault="00AB6BDE" w:rsidP="00AB6BDE">
            <w:pPr>
              <w:jc w:val="center"/>
              <w:rPr>
                <w:bCs/>
                <w:color w:val="000000"/>
              </w:rPr>
            </w:pPr>
            <w:r w:rsidRPr="002D5A66">
              <w:rPr>
                <w:bCs/>
                <w:color w:val="000000"/>
              </w:rPr>
              <w:t>97,5</w:t>
            </w:r>
          </w:p>
        </w:tc>
      </w:tr>
    </w:tbl>
    <w:p w:rsidR="00AB6BDE" w:rsidRPr="002D5A66" w:rsidRDefault="00AB6BDE" w:rsidP="00AB6BDE">
      <w:pPr>
        <w:ind w:firstLine="567"/>
        <w:contextualSpacing/>
        <w:jc w:val="both"/>
        <w:rPr>
          <w:bCs/>
          <w:color w:val="000000"/>
          <w:sz w:val="28"/>
          <w:szCs w:val="28"/>
        </w:rPr>
      </w:pPr>
      <w:r w:rsidRPr="002D5A66">
        <w:rPr>
          <w:bCs/>
          <w:color w:val="000000"/>
          <w:sz w:val="28"/>
          <w:szCs w:val="28"/>
        </w:rPr>
        <w:t xml:space="preserve">В целом в рамках подпрограммы «Развитие туризма в Магаданской области» на 2015-2021 годы» по </w:t>
      </w:r>
      <w:r w:rsidRPr="002D5A66">
        <w:rPr>
          <w:b/>
          <w:bCs/>
          <w:color w:val="000000"/>
          <w:sz w:val="28"/>
          <w:szCs w:val="28"/>
        </w:rPr>
        <w:t>основному</w:t>
      </w:r>
      <w:r w:rsidRPr="002D5A66">
        <w:rPr>
          <w:bCs/>
          <w:color w:val="000000"/>
          <w:sz w:val="28"/>
          <w:szCs w:val="28"/>
        </w:rPr>
        <w:t xml:space="preserve"> </w:t>
      </w:r>
      <w:r w:rsidRPr="002D5A66">
        <w:rPr>
          <w:b/>
          <w:bCs/>
          <w:color w:val="000000"/>
          <w:sz w:val="28"/>
          <w:szCs w:val="28"/>
        </w:rPr>
        <w:t>мероприятию «Создание условий для развития туризма и укрепление потенциала Магаданской области в сфере туризма»</w:t>
      </w:r>
      <w:r w:rsidRPr="002D5A66">
        <w:rPr>
          <w:bCs/>
          <w:color w:val="000000"/>
          <w:sz w:val="28"/>
          <w:szCs w:val="28"/>
        </w:rPr>
        <w:t xml:space="preserve"> в 2018 году запланировано 2 574,1 тыс. рублей, кассовое исполнение по состоянию за 2018 год составило 2 510,2 тыс. рублей или 97,5% от плановых назначений. </w:t>
      </w:r>
    </w:p>
    <w:p w:rsidR="00AB6BDE" w:rsidRPr="002D5A66" w:rsidRDefault="00AB6BDE" w:rsidP="00AB6BDE">
      <w:pPr>
        <w:ind w:firstLine="567"/>
        <w:contextualSpacing/>
        <w:jc w:val="both"/>
        <w:rPr>
          <w:sz w:val="28"/>
          <w:szCs w:val="28"/>
        </w:rPr>
      </w:pPr>
      <w:r w:rsidRPr="002D5A66">
        <w:rPr>
          <w:bCs/>
          <w:color w:val="000000"/>
          <w:sz w:val="28"/>
          <w:szCs w:val="28"/>
        </w:rPr>
        <w:t xml:space="preserve">Финансирование осуществлялось </w:t>
      </w:r>
      <w:r w:rsidRPr="002D5A66">
        <w:rPr>
          <w:sz w:val="28"/>
          <w:szCs w:val="28"/>
        </w:rPr>
        <w:t>в рамках следующих мероприятий:</w:t>
      </w:r>
    </w:p>
    <w:p w:rsidR="00AB6BDE" w:rsidRPr="002D5A66" w:rsidRDefault="00AB6BDE" w:rsidP="00555FF5">
      <w:pPr>
        <w:pStyle w:val="a6"/>
        <w:numPr>
          <w:ilvl w:val="0"/>
          <w:numId w:val="5"/>
        </w:numPr>
        <w:ind w:left="0" w:firstLine="927"/>
        <w:contextualSpacing/>
        <w:jc w:val="both"/>
        <w:rPr>
          <w:sz w:val="28"/>
          <w:szCs w:val="28"/>
        </w:rPr>
      </w:pPr>
      <w:r w:rsidRPr="002D5A66">
        <w:rPr>
          <w:sz w:val="28"/>
          <w:szCs w:val="28"/>
        </w:rPr>
        <w:t>«Организация, подготовка и издание путеводителей, рекламных буклетов и других видов печатной продукции, содержащих справочно-информационный материал о туризме в Магаданской области». Плановые назначения по данному мероприятию в 2018 году составили 1 028,6 тыс. рублей, исполнение за отчетный период составляет 1 028,6 тыс. рублей или 100%. Финансирование осуществлялось на приобретение туристической, сувенирной продукции, издание дипломов, сертификатов.</w:t>
      </w:r>
    </w:p>
    <w:p w:rsidR="00AB6BDE" w:rsidRPr="002D5A66" w:rsidRDefault="00AB6BDE" w:rsidP="00555FF5">
      <w:pPr>
        <w:pStyle w:val="a6"/>
        <w:numPr>
          <w:ilvl w:val="0"/>
          <w:numId w:val="5"/>
        </w:numPr>
        <w:ind w:left="0" w:firstLine="927"/>
        <w:contextualSpacing/>
        <w:jc w:val="both"/>
        <w:rPr>
          <w:sz w:val="28"/>
          <w:szCs w:val="28"/>
        </w:rPr>
      </w:pPr>
      <w:r w:rsidRPr="002D5A66">
        <w:rPr>
          <w:sz w:val="28"/>
          <w:szCs w:val="28"/>
        </w:rPr>
        <w:t>«Участие в туристических выставках, совещаниях по туризму» при плане 1 545,5 тыс. рублей, исполнено 1 481,6 тыс. рублей или 95,9%. Финансирование осуществлялось на: организацию и участие в велопробеге «Тенька-Вояж», участие в рамках «I</w:t>
      </w:r>
      <w:r w:rsidRPr="002D5A66">
        <w:rPr>
          <w:sz w:val="28"/>
          <w:szCs w:val="28"/>
          <w:lang w:val="en-US"/>
        </w:rPr>
        <w:t>V</w:t>
      </w:r>
      <w:r w:rsidRPr="002D5A66">
        <w:rPr>
          <w:sz w:val="28"/>
          <w:szCs w:val="28"/>
        </w:rPr>
        <w:t xml:space="preserve"> Восточного экономического форума» г. Владивосток, организацию туристической программы для лиц пожилого возраста «Экскурсия для пенсионеров», участие в «Неделе туризма в ДВФО» г. Петропавловск-Камчатский, участие а</w:t>
      </w:r>
      <w:r w:rsidRPr="002D5A66">
        <w:rPr>
          <w:color w:val="000000"/>
          <w:sz w:val="28"/>
          <w:szCs w:val="28"/>
          <w:shd w:val="clear" w:color="auto" w:fill="FFFFFF"/>
        </w:rPr>
        <w:t>нсамбля песни и танца народов Севера «</w:t>
      </w:r>
      <w:proofErr w:type="spellStart"/>
      <w:r w:rsidRPr="002D5A66">
        <w:rPr>
          <w:color w:val="000000"/>
          <w:sz w:val="28"/>
          <w:szCs w:val="28"/>
          <w:shd w:val="clear" w:color="auto" w:fill="FFFFFF"/>
        </w:rPr>
        <w:t>Энэр</w:t>
      </w:r>
      <w:proofErr w:type="spellEnd"/>
      <w:r w:rsidRPr="002D5A66">
        <w:rPr>
          <w:color w:val="000000"/>
          <w:sz w:val="28"/>
          <w:szCs w:val="28"/>
          <w:shd w:val="clear" w:color="auto" w:fill="FFFFFF"/>
        </w:rPr>
        <w:t xml:space="preserve">» в культурной программе, организованной в поддержку проведения Зимних Олимпийских Игр в г. </w:t>
      </w:r>
      <w:proofErr w:type="spellStart"/>
      <w:r w:rsidRPr="002D5A66">
        <w:rPr>
          <w:color w:val="000000"/>
          <w:sz w:val="28"/>
          <w:szCs w:val="28"/>
          <w:shd w:val="clear" w:color="auto" w:fill="FFFFFF"/>
        </w:rPr>
        <w:t>Пхенгчанг</w:t>
      </w:r>
      <w:proofErr w:type="spellEnd"/>
      <w:r w:rsidRPr="002D5A66">
        <w:rPr>
          <w:color w:val="000000"/>
          <w:sz w:val="28"/>
          <w:szCs w:val="28"/>
          <w:shd w:val="clear" w:color="auto" w:fill="FFFFFF"/>
        </w:rPr>
        <w:t xml:space="preserve"> Республика Корея, участие в  заседании Межрегионального координационного совета по развитию </w:t>
      </w:r>
      <w:proofErr w:type="spellStart"/>
      <w:r w:rsidRPr="002D5A66">
        <w:rPr>
          <w:color w:val="000000"/>
          <w:sz w:val="28"/>
          <w:szCs w:val="28"/>
          <w:shd w:val="clear" w:color="auto" w:fill="FFFFFF"/>
        </w:rPr>
        <w:t>экскурсионно</w:t>
      </w:r>
      <w:proofErr w:type="spellEnd"/>
      <w:r w:rsidRPr="002D5A66">
        <w:rPr>
          <w:color w:val="000000"/>
          <w:sz w:val="28"/>
          <w:szCs w:val="28"/>
          <w:shd w:val="clear" w:color="auto" w:fill="FFFFFF"/>
        </w:rPr>
        <w:t xml:space="preserve"> - образовательного туризма «Живые уроки», в рамках  Международной туристической выставки «</w:t>
      </w:r>
      <w:proofErr w:type="spellStart"/>
      <w:r w:rsidRPr="002D5A66">
        <w:rPr>
          <w:color w:val="000000"/>
          <w:sz w:val="28"/>
          <w:szCs w:val="28"/>
          <w:shd w:val="clear" w:color="auto" w:fill="FFFFFF"/>
        </w:rPr>
        <w:t>Интурмаркет</w:t>
      </w:r>
      <w:proofErr w:type="spellEnd"/>
      <w:r w:rsidRPr="002D5A66">
        <w:rPr>
          <w:color w:val="000000"/>
          <w:sz w:val="28"/>
          <w:szCs w:val="28"/>
          <w:shd w:val="clear" w:color="auto" w:fill="FFFFFF"/>
        </w:rPr>
        <w:t xml:space="preserve">», участие в 25-ой Московской международной туристической выставке </w:t>
      </w:r>
      <w:proofErr w:type="spellStart"/>
      <w:r w:rsidRPr="002D5A66">
        <w:rPr>
          <w:color w:val="000000"/>
          <w:sz w:val="28"/>
          <w:szCs w:val="28"/>
          <w:shd w:val="clear" w:color="auto" w:fill="FFFFFF"/>
        </w:rPr>
        <w:t>Mi</w:t>
      </w:r>
      <w:proofErr w:type="spellEnd"/>
      <w:r w:rsidRPr="002D5A66">
        <w:rPr>
          <w:color w:val="000000"/>
          <w:sz w:val="28"/>
          <w:szCs w:val="28"/>
          <w:shd w:val="clear" w:color="auto" w:fill="FFFFFF"/>
          <w:lang w:val="en-US"/>
        </w:rPr>
        <w:t>TT</w:t>
      </w:r>
      <w:r w:rsidRPr="002D5A66">
        <w:rPr>
          <w:color w:val="000000"/>
          <w:sz w:val="28"/>
          <w:szCs w:val="28"/>
          <w:shd w:val="clear" w:color="auto" w:fill="FFFFFF"/>
        </w:rPr>
        <w:t xml:space="preserve"> (включая аренду выставочных площадей для проведения выставки «Открой свою Россию»).</w:t>
      </w:r>
    </w:p>
    <w:p w:rsidR="00185AAF" w:rsidRDefault="00185AAF" w:rsidP="00273B7D">
      <w:pPr>
        <w:ind w:firstLine="708"/>
        <w:jc w:val="center"/>
        <w:rPr>
          <w:b/>
          <w:color w:val="000000"/>
          <w:sz w:val="28"/>
          <w:szCs w:val="28"/>
          <w:lang w:eastAsia="x-none"/>
        </w:rPr>
      </w:pPr>
    </w:p>
    <w:p w:rsidR="00273B7D" w:rsidRPr="007F21F9" w:rsidRDefault="00273B7D" w:rsidP="00305B24">
      <w:pPr>
        <w:jc w:val="center"/>
        <w:rPr>
          <w:b/>
          <w:bCs/>
          <w:color w:val="000000"/>
          <w:sz w:val="28"/>
          <w:szCs w:val="28"/>
        </w:rPr>
      </w:pPr>
      <w:r>
        <w:rPr>
          <w:b/>
          <w:color w:val="000000"/>
          <w:sz w:val="28"/>
          <w:szCs w:val="28"/>
          <w:lang w:eastAsia="x-none"/>
        </w:rPr>
        <w:t>05.</w:t>
      </w:r>
      <w:r w:rsidRPr="007F21F9">
        <w:rPr>
          <w:b/>
          <w:bCs/>
          <w:color w:val="000000"/>
          <w:sz w:val="28"/>
          <w:szCs w:val="28"/>
        </w:rPr>
        <w:t xml:space="preserve"> </w:t>
      </w:r>
      <w:r w:rsidRPr="007F21F9">
        <w:rPr>
          <w:b/>
          <w:sz w:val="28"/>
          <w:szCs w:val="28"/>
        </w:rPr>
        <w:t>Государственн</w:t>
      </w:r>
      <w:r>
        <w:rPr>
          <w:b/>
          <w:sz w:val="28"/>
          <w:szCs w:val="28"/>
        </w:rPr>
        <w:t>ая</w:t>
      </w:r>
      <w:r w:rsidRPr="007F21F9">
        <w:rPr>
          <w:b/>
          <w:sz w:val="28"/>
          <w:szCs w:val="28"/>
        </w:rPr>
        <w:t xml:space="preserve"> программ</w:t>
      </w:r>
      <w:r>
        <w:rPr>
          <w:b/>
          <w:sz w:val="28"/>
          <w:szCs w:val="28"/>
        </w:rPr>
        <w:t>а</w:t>
      </w:r>
      <w:r w:rsidRPr="007F21F9">
        <w:rPr>
          <w:b/>
          <w:sz w:val="28"/>
          <w:szCs w:val="28"/>
        </w:rPr>
        <w:t xml:space="preserve"> «Развитие физической культуры и спорта в Магаданской области</w:t>
      </w:r>
      <w:r w:rsidR="009024DE">
        <w:rPr>
          <w:b/>
          <w:sz w:val="28"/>
          <w:szCs w:val="28"/>
        </w:rPr>
        <w:t>»</w:t>
      </w:r>
      <w:r w:rsidRPr="007F21F9">
        <w:rPr>
          <w:b/>
          <w:sz w:val="28"/>
          <w:szCs w:val="28"/>
        </w:rPr>
        <w:t xml:space="preserve"> на 2014-202</w:t>
      </w:r>
      <w:r w:rsidR="009024DE">
        <w:rPr>
          <w:b/>
          <w:sz w:val="28"/>
          <w:szCs w:val="28"/>
        </w:rPr>
        <w:t>1</w:t>
      </w:r>
      <w:r w:rsidRPr="007F21F9">
        <w:rPr>
          <w:b/>
          <w:sz w:val="28"/>
          <w:szCs w:val="28"/>
        </w:rPr>
        <w:t xml:space="preserve"> годы»</w:t>
      </w:r>
    </w:p>
    <w:p w:rsidR="00273B7D" w:rsidRPr="00440275" w:rsidRDefault="00273B7D" w:rsidP="00273B7D">
      <w:pPr>
        <w:ind w:firstLine="708"/>
        <w:jc w:val="center"/>
        <w:rPr>
          <w:b/>
          <w:bCs/>
          <w:color w:val="000000"/>
          <w:sz w:val="28"/>
          <w:szCs w:val="28"/>
        </w:rPr>
      </w:pPr>
    </w:p>
    <w:p w:rsidR="00273B7D" w:rsidRPr="00440275" w:rsidRDefault="00273B7D" w:rsidP="00273B7D">
      <w:pPr>
        <w:autoSpaceDE w:val="0"/>
        <w:autoSpaceDN w:val="0"/>
        <w:ind w:firstLine="708"/>
        <w:jc w:val="both"/>
        <w:rPr>
          <w:sz w:val="28"/>
          <w:szCs w:val="28"/>
        </w:rPr>
      </w:pPr>
      <w:r w:rsidRPr="00440275">
        <w:rPr>
          <w:sz w:val="28"/>
          <w:szCs w:val="28"/>
        </w:rPr>
        <w:t>Целями государственной программы</w:t>
      </w:r>
      <w:r w:rsidRPr="00440275">
        <w:rPr>
          <w:b/>
          <w:sz w:val="28"/>
          <w:szCs w:val="28"/>
        </w:rPr>
        <w:t xml:space="preserve"> </w:t>
      </w:r>
      <w:r w:rsidRPr="00440275">
        <w:rPr>
          <w:sz w:val="28"/>
          <w:szCs w:val="28"/>
        </w:rPr>
        <w:t>являются:</w:t>
      </w:r>
    </w:p>
    <w:p w:rsidR="00273B7D" w:rsidRPr="00440275" w:rsidRDefault="00273B7D" w:rsidP="004F7457">
      <w:pPr>
        <w:widowControl w:val="0"/>
        <w:autoSpaceDE w:val="0"/>
        <w:autoSpaceDN w:val="0"/>
        <w:adjustRightInd w:val="0"/>
        <w:ind w:firstLine="709"/>
        <w:jc w:val="both"/>
        <w:rPr>
          <w:sz w:val="28"/>
          <w:szCs w:val="28"/>
        </w:rPr>
      </w:pPr>
      <w:r w:rsidRPr="00440275">
        <w:rPr>
          <w:sz w:val="28"/>
          <w:szCs w:val="28"/>
        </w:rPr>
        <w:t>- развитие массовой физической культуры и спорта;</w:t>
      </w:r>
    </w:p>
    <w:p w:rsidR="00273B7D" w:rsidRPr="00440275" w:rsidRDefault="00273B7D" w:rsidP="004F7457">
      <w:pPr>
        <w:widowControl w:val="0"/>
        <w:autoSpaceDE w:val="0"/>
        <w:autoSpaceDN w:val="0"/>
        <w:adjustRightInd w:val="0"/>
        <w:ind w:firstLine="709"/>
        <w:jc w:val="both"/>
        <w:rPr>
          <w:sz w:val="28"/>
          <w:szCs w:val="28"/>
        </w:rPr>
      </w:pPr>
      <w:r w:rsidRPr="00440275">
        <w:rPr>
          <w:sz w:val="28"/>
          <w:szCs w:val="28"/>
        </w:rPr>
        <w:lastRenderedPageBreak/>
        <w:t>- создание условий для укрепления здоровья населения Магаданской области путем популяризации массового и профессионального спорта, включая спорт высших достижений, приобщения различных слоев общества к регулярным занятиям физической культурой и спортом;</w:t>
      </w:r>
    </w:p>
    <w:p w:rsidR="00273B7D" w:rsidRPr="00440275" w:rsidRDefault="00273B7D" w:rsidP="004F7457">
      <w:pPr>
        <w:widowControl w:val="0"/>
        <w:autoSpaceDE w:val="0"/>
        <w:autoSpaceDN w:val="0"/>
        <w:adjustRightInd w:val="0"/>
        <w:ind w:firstLine="709"/>
        <w:jc w:val="both"/>
        <w:rPr>
          <w:sz w:val="28"/>
          <w:szCs w:val="28"/>
        </w:rPr>
      </w:pPr>
      <w:r w:rsidRPr="00440275">
        <w:rPr>
          <w:sz w:val="28"/>
          <w:szCs w:val="28"/>
        </w:rPr>
        <w:t>- спортивная подготовка перспективных спортсменов для достижения высоких стабильных результатов по базовым олимпийским видам спорта (далее – базовые виды спорта);</w:t>
      </w:r>
    </w:p>
    <w:p w:rsidR="00273B7D" w:rsidRPr="00440275" w:rsidRDefault="00273B7D" w:rsidP="004F7457">
      <w:pPr>
        <w:widowControl w:val="0"/>
        <w:autoSpaceDE w:val="0"/>
        <w:autoSpaceDN w:val="0"/>
        <w:adjustRightInd w:val="0"/>
        <w:ind w:firstLine="709"/>
        <w:jc w:val="both"/>
        <w:rPr>
          <w:sz w:val="28"/>
          <w:szCs w:val="28"/>
        </w:rPr>
      </w:pPr>
      <w:r w:rsidRPr="00440275">
        <w:rPr>
          <w:sz w:val="28"/>
          <w:szCs w:val="28"/>
        </w:rPr>
        <w:t>- организация областных физкультурных и спортивных мероприятий;</w:t>
      </w:r>
    </w:p>
    <w:p w:rsidR="00273B7D" w:rsidRPr="00440275" w:rsidRDefault="00273B7D" w:rsidP="004F7457">
      <w:pPr>
        <w:widowControl w:val="0"/>
        <w:autoSpaceDE w:val="0"/>
        <w:autoSpaceDN w:val="0"/>
        <w:adjustRightInd w:val="0"/>
        <w:ind w:firstLine="709"/>
        <w:jc w:val="both"/>
        <w:rPr>
          <w:sz w:val="28"/>
          <w:szCs w:val="28"/>
        </w:rPr>
      </w:pPr>
      <w:r w:rsidRPr="00440275">
        <w:rPr>
          <w:sz w:val="28"/>
          <w:szCs w:val="28"/>
        </w:rPr>
        <w:t>- пропаганда физической культуры и спорта как важнейшей составляющей здорового образа жизни;</w:t>
      </w:r>
    </w:p>
    <w:p w:rsidR="00273B7D" w:rsidRPr="00440275" w:rsidRDefault="00273B7D" w:rsidP="00273B7D">
      <w:pPr>
        <w:autoSpaceDE w:val="0"/>
        <w:autoSpaceDN w:val="0"/>
        <w:ind w:firstLine="720"/>
        <w:jc w:val="both"/>
        <w:rPr>
          <w:sz w:val="28"/>
          <w:szCs w:val="28"/>
        </w:rPr>
      </w:pPr>
      <w:r w:rsidRPr="00440275">
        <w:rPr>
          <w:sz w:val="28"/>
          <w:szCs w:val="28"/>
        </w:rPr>
        <w:t xml:space="preserve">Ответственным исполнителем данной </w:t>
      </w:r>
      <w:hyperlink r:id="rId28" w:history="1">
        <w:r w:rsidRPr="00440275">
          <w:rPr>
            <w:sz w:val="28"/>
            <w:szCs w:val="28"/>
          </w:rPr>
          <w:t>программы</w:t>
        </w:r>
      </w:hyperlink>
      <w:r w:rsidRPr="00440275">
        <w:rPr>
          <w:sz w:val="28"/>
          <w:szCs w:val="28"/>
        </w:rPr>
        <w:t xml:space="preserve"> является Департамент физической культуры и спорта Магаданск</w:t>
      </w:r>
      <w:r w:rsidR="009024DE">
        <w:rPr>
          <w:sz w:val="28"/>
          <w:szCs w:val="28"/>
        </w:rPr>
        <w:t>ой области</w:t>
      </w:r>
      <w:r w:rsidRPr="00440275">
        <w:rPr>
          <w:sz w:val="28"/>
          <w:szCs w:val="28"/>
        </w:rPr>
        <w:t>.</w:t>
      </w:r>
    </w:p>
    <w:p w:rsidR="00273B7D" w:rsidRPr="00440275" w:rsidRDefault="00273B7D" w:rsidP="00273B7D">
      <w:pPr>
        <w:autoSpaceDE w:val="0"/>
        <w:autoSpaceDN w:val="0"/>
        <w:ind w:firstLine="720"/>
        <w:jc w:val="both"/>
        <w:rPr>
          <w:sz w:val="28"/>
          <w:szCs w:val="28"/>
        </w:rPr>
      </w:pPr>
      <w:r w:rsidRPr="00440275">
        <w:rPr>
          <w:sz w:val="28"/>
          <w:szCs w:val="28"/>
        </w:rPr>
        <w:t>Участники государственной программы - Магаданское областное государственное автономное учреждение «Физкультурно-спортивный комплекс «Колымский»; Магаданское государственное автономное учреждение «Центр спортивной подготовки сборных команд Магаданской области», органы местного самоуправления муниципальных образований Магаданской области.</w:t>
      </w:r>
    </w:p>
    <w:p w:rsidR="00273B7D" w:rsidRPr="000D077A" w:rsidRDefault="00273B7D" w:rsidP="00273B7D">
      <w:pPr>
        <w:ind w:firstLine="708"/>
        <w:jc w:val="both"/>
        <w:rPr>
          <w:sz w:val="28"/>
          <w:szCs w:val="28"/>
        </w:rPr>
      </w:pPr>
      <w:r w:rsidRPr="00440275">
        <w:rPr>
          <w:sz w:val="28"/>
          <w:szCs w:val="28"/>
        </w:rPr>
        <w:t xml:space="preserve">Законом Магаданской области </w:t>
      </w:r>
      <w:r>
        <w:rPr>
          <w:sz w:val="28"/>
          <w:szCs w:val="28"/>
        </w:rPr>
        <w:t>от 26.12.2017 г. № 2238-ОЗ «</w:t>
      </w:r>
      <w:r w:rsidRPr="000F0B19">
        <w:rPr>
          <w:sz w:val="28"/>
          <w:szCs w:val="28"/>
        </w:rPr>
        <w:t>Об областном бюджете на 2018 год и пл</w:t>
      </w:r>
      <w:r>
        <w:rPr>
          <w:sz w:val="28"/>
          <w:szCs w:val="28"/>
        </w:rPr>
        <w:t xml:space="preserve">ановый период 2019 и 2020 годов» </w:t>
      </w:r>
      <w:r w:rsidRPr="00440275">
        <w:rPr>
          <w:sz w:val="28"/>
          <w:szCs w:val="28"/>
        </w:rPr>
        <w:t xml:space="preserve">на реализацию </w:t>
      </w:r>
      <w:r w:rsidRPr="00440275">
        <w:rPr>
          <w:bCs/>
          <w:color w:val="000000"/>
          <w:sz w:val="28"/>
          <w:szCs w:val="28"/>
        </w:rPr>
        <w:t xml:space="preserve">государственной программы Магаданской области </w:t>
      </w:r>
      <w:r w:rsidRPr="00440275">
        <w:rPr>
          <w:sz w:val="28"/>
          <w:szCs w:val="28"/>
        </w:rPr>
        <w:t xml:space="preserve">«Развитие физической культуры и спорта в Магаданской области на 2014-2020 годы» </w:t>
      </w:r>
      <w:r w:rsidRPr="00440275">
        <w:rPr>
          <w:bCs/>
          <w:color w:val="000000"/>
          <w:sz w:val="28"/>
          <w:szCs w:val="28"/>
        </w:rPr>
        <w:t xml:space="preserve">утверждены бюджетные </w:t>
      </w:r>
      <w:r w:rsidRPr="000D077A">
        <w:rPr>
          <w:bCs/>
          <w:color w:val="000000"/>
          <w:sz w:val="28"/>
          <w:szCs w:val="28"/>
        </w:rPr>
        <w:t xml:space="preserve">ассигнования </w:t>
      </w:r>
      <w:r w:rsidRPr="000D077A">
        <w:rPr>
          <w:sz w:val="28"/>
          <w:szCs w:val="28"/>
        </w:rPr>
        <w:t>на 2018 год</w:t>
      </w:r>
      <w:r w:rsidRPr="000D077A">
        <w:rPr>
          <w:b/>
          <w:sz w:val="28"/>
          <w:szCs w:val="28"/>
        </w:rPr>
        <w:t xml:space="preserve"> </w:t>
      </w:r>
      <w:r w:rsidRPr="000D077A">
        <w:rPr>
          <w:sz w:val="28"/>
          <w:szCs w:val="28"/>
        </w:rPr>
        <w:t>в сумме 581 643,5 тыс. рублей, в том числе:</w:t>
      </w:r>
    </w:p>
    <w:p w:rsidR="00273B7D" w:rsidRPr="000D077A" w:rsidRDefault="00273B7D" w:rsidP="00273B7D">
      <w:pPr>
        <w:widowControl w:val="0"/>
        <w:adjustRightInd w:val="0"/>
        <w:ind w:firstLine="708"/>
        <w:jc w:val="both"/>
        <w:rPr>
          <w:sz w:val="28"/>
          <w:szCs w:val="28"/>
        </w:rPr>
      </w:pPr>
      <w:r w:rsidRPr="000D077A">
        <w:rPr>
          <w:sz w:val="28"/>
          <w:szCs w:val="28"/>
        </w:rPr>
        <w:t>средства федерального бюджета –</w:t>
      </w:r>
      <w:r w:rsidR="00B4312A" w:rsidRPr="000D077A">
        <w:rPr>
          <w:sz w:val="28"/>
          <w:szCs w:val="28"/>
        </w:rPr>
        <w:t xml:space="preserve"> 163 847,8</w:t>
      </w:r>
      <w:r w:rsidRPr="000D077A">
        <w:rPr>
          <w:sz w:val="28"/>
          <w:szCs w:val="28"/>
        </w:rPr>
        <w:t xml:space="preserve"> тыс. рублей;</w:t>
      </w:r>
    </w:p>
    <w:p w:rsidR="00273B7D" w:rsidRPr="00440275" w:rsidRDefault="00273B7D" w:rsidP="00273B7D">
      <w:pPr>
        <w:widowControl w:val="0"/>
        <w:adjustRightInd w:val="0"/>
        <w:ind w:firstLine="708"/>
        <w:jc w:val="both"/>
        <w:rPr>
          <w:sz w:val="28"/>
          <w:szCs w:val="28"/>
        </w:rPr>
      </w:pPr>
      <w:r w:rsidRPr="000D077A">
        <w:rPr>
          <w:sz w:val="28"/>
          <w:szCs w:val="28"/>
        </w:rPr>
        <w:t>средства областного бюджета – 417 795,7 тыс. рублей.</w:t>
      </w:r>
    </w:p>
    <w:p w:rsidR="00273B7D" w:rsidRPr="0097707A" w:rsidRDefault="00273B7D" w:rsidP="00273B7D">
      <w:pPr>
        <w:widowControl w:val="0"/>
        <w:adjustRightInd w:val="0"/>
        <w:ind w:firstLine="708"/>
        <w:jc w:val="both"/>
        <w:rPr>
          <w:sz w:val="28"/>
          <w:szCs w:val="28"/>
        </w:rPr>
      </w:pPr>
      <w:r w:rsidRPr="0097707A">
        <w:rPr>
          <w:sz w:val="28"/>
          <w:szCs w:val="28"/>
        </w:rPr>
        <w:t xml:space="preserve">Исполнение за 2018 года составило </w:t>
      </w:r>
      <w:r>
        <w:rPr>
          <w:sz w:val="28"/>
          <w:szCs w:val="28"/>
        </w:rPr>
        <w:t>385 248,0</w:t>
      </w:r>
      <w:r w:rsidRPr="0097707A">
        <w:rPr>
          <w:sz w:val="28"/>
          <w:szCs w:val="28"/>
        </w:rPr>
        <w:t xml:space="preserve"> тыс. рублей или 66,</w:t>
      </w:r>
      <w:r>
        <w:rPr>
          <w:sz w:val="28"/>
          <w:szCs w:val="28"/>
        </w:rPr>
        <w:t>2</w:t>
      </w:r>
      <w:r w:rsidRPr="0097707A">
        <w:rPr>
          <w:sz w:val="28"/>
          <w:szCs w:val="28"/>
        </w:rPr>
        <w:t xml:space="preserve"> % от годовых назначений, в том числе:</w:t>
      </w:r>
    </w:p>
    <w:p w:rsidR="00273B7D" w:rsidRPr="003E039B" w:rsidRDefault="00273B7D" w:rsidP="00273B7D">
      <w:pPr>
        <w:widowControl w:val="0"/>
        <w:adjustRightInd w:val="0"/>
        <w:ind w:firstLine="708"/>
        <w:jc w:val="both"/>
        <w:rPr>
          <w:sz w:val="28"/>
          <w:szCs w:val="28"/>
        </w:rPr>
      </w:pPr>
      <w:r w:rsidRPr="003E039B">
        <w:rPr>
          <w:sz w:val="28"/>
          <w:szCs w:val="28"/>
        </w:rPr>
        <w:t>средства федерального бюджета – 99 199,9 тыс. рублей;</w:t>
      </w:r>
    </w:p>
    <w:p w:rsidR="00273B7D" w:rsidRPr="00440275" w:rsidRDefault="00273B7D" w:rsidP="00273B7D">
      <w:pPr>
        <w:widowControl w:val="0"/>
        <w:adjustRightInd w:val="0"/>
        <w:ind w:firstLine="708"/>
        <w:jc w:val="both"/>
        <w:rPr>
          <w:sz w:val="28"/>
          <w:szCs w:val="28"/>
        </w:rPr>
      </w:pPr>
      <w:r w:rsidRPr="003E039B">
        <w:rPr>
          <w:sz w:val="28"/>
          <w:szCs w:val="28"/>
        </w:rPr>
        <w:t xml:space="preserve">средства областного бюджета – </w:t>
      </w:r>
      <w:r>
        <w:rPr>
          <w:sz w:val="28"/>
          <w:szCs w:val="28"/>
        </w:rPr>
        <w:t>286 048,1</w:t>
      </w:r>
      <w:r w:rsidRPr="003E039B">
        <w:rPr>
          <w:sz w:val="28"/>
          <w:szCs w:val="28"/>
        </w:rPr>
        <w:t xml:space="preserve"> тыс. рублей.</w:t>
      </w:r>
    </w:p>
    <w:p w:rsidR="00273B7D" w:rsidRPr="007F21F9" w:rsidRDefault="00273B7D" w:rsidP="00273B7D">
      <w:pPr>
        <w:widowControl w:val="0"/>
        <w:adjustRightInd w:val="0"/>
        <w:ind w:firstLine="708"/>
        <w:jc w:val="both"/>
        <w:rPr>
          <w:bCs/>
          <w:sz w:val="28"/>
          <w:szCs w:val="28"/>
        </w:rPr>
      </w:pPr>
      <w:r w:rsidRPr="00440275">
        <w:rPr>
          <w:sz w:val="28"/>
          <w:szCs w:val="28"/>
        </w:rPr>
        <w:t>В рамках государственной программы реализуются 5 подпрограмм, а именно:</w:t>
      </w:r>
      <w:r w:rsidRPr="00440275">
        <w:rPr>
          <w:bCs/>
          <w:sz w:val="28"/>
          <w:szCs w:val="28"/>
        </w:rPr>
        <w:t xml:space="preserve"> </w:t>
      </w:r>
    </w:p>
    <w:p w:rsidR="007351B1" w:rsidRDefault="007351B1" w:rsidP="00273B7D">
      <w:pPr>
        <w:widowControl w:val="0"/>
        <w:adjustRightInd w:val="0"/>
        <w:ind w:firstLine="708"/>
        <w:jc w:val="right"/>
        <w:rPr>
          <w:bCs/>
          <w:sz w:val="26"/>
          <w:szCs w:val="26"/>
        </w:rPr>
      </w:pPr>
    </w:p>
    <w:p w:rsidR="00273B7D" w:rsidRDefault="00273B7D" w:rsidP="00273B7D">
      <w:pPr>
        <w:widowControl w:val="0"/>
        <w:adjustRightInd w:val="0"/>
        <w:ind w:firstLine="708"/>
        <w:jc w:val="right"/>
        <w:rPr>
          <w:bCs/>
          <w:sz w:val="26"/>
          <w:szCs w:val="26"/>
        </w:rPr>
      </w:pPr>
      <w:r>
        <w:rPr>
          <w:bCs/>
          <w:sz w:val="26"/>
          <w:szCs w:val="26"/>
        </w:rPr>
        <w:t>тыс. рублей</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832"/>
        <w:gridCol w:w="1912"/>
        <w:gridCol w:w="1628"/>
        <w:gridCol w:w="1412"/>
      </w:tblGrid>
      <w:tr w:rsidR="00273B7D" w:rsidRPr="00017D77" w:rsidTr="00AB6BDE">
        <w:trPr>
          <w:tblHeader/>
          <w:jc w:val="center"/>
        </w:trPr>
        <w:tc>
          <w:tcPr>
            <w:tcW w:w="561" w:type="dxa"/>
            <w:shd w:val="clear" w:color="auto" w:fill="auto"/>
          </w:tcPr>
          <w:p w:rsidR="00273B7D" w:rsidRPr="007F21F9" w:rsidRDefault="00273B7D" w:rsidP="00AB6BDE">
            <w:pPr>
              <w:jc w:val="center"/>
              <w:rPr>
                <w:b/>
                <w:bCs/>
                <w:color w:val="000000"/>
                <w:sz w:val="22"/>
                <w:szCs w:val="22"/>
              </w:rPr>
            </w:pPr>
            <w:r w:rsidRPr="007F21F9">
              <w:rPr>
                <w:b/>
                <w:bCs/>
                <w:color w:val="000000"/>
                <w:sz w:val="22"/>
                <w:szCs w:val="22"/>
              </w:rPr>
              <w:t>№ п/п</w:t>
            </w:r>
          </w:p>
        </w:tc>
        <w:tc>
          <w:tcPr>
            <w:tcW w:w="3832" w:type="dxa"/>
            <w:shd w:val="clear" w:color="auto" w:fill="auto"/>
          </w:tcPr>
          <w:p w:rsidR="00273B7D" w:rsidRPr="007F21F9" w:rsidRDefault="00273B7D" w:rsidP="00270088">
            <w:pPr>
              <w:jc w:val="both"/>
              <w:rPr>
                <w:b/>
                <w:bCs/>
                <w:color w:val="000000"/>
                <w:sz w:val="22"/>
                <w:szCs w:val="22"/>
              </w:rPr>
            </w:pPr>
            <w:r w:rsidRPr="007F21F9">
              <w:rPr>
                <w:b/>
                <w:bCs/>
                <w:color w:val="000000"/>
                <w:sz w:val="22"/>
                <w:szCs w:val="22"/>
              </w:rPr>
              <w:t>Наименование государственной программы, подпрограммы</w:t>
            </w:r>
          </w:p>
        </w:tc>
        <w:tc>
          <w:tcPr>
            <w:tcW w:w="1912" w:type="dxa"/>
            <w:shd w:val="clear" w:color="auto" w:fill="auto"/>
          </w:tcPr>
          <w:p w:rsidR="00273B7D" w:rsidRPr="007F21F9" w:rsidRDefault="004F7457" w:rsidP="00AB6BDE">
            <w:pPr>
              <w:jc w:val="center"/>
              <w:rPr>
                <w:b/>
                <w:bCs/>
                <w:color w:val="000000"/>
                <w:sz w:val="22"/>
                <w:szCs w:val="22"/>
              </w:rPr>
            </w:pPr>
            <w:r>
              <w:rPr>
                <w:b/>
                <w:bCs/>
                <w:color w:val="000000"/>
                <w:sz w:val="22"/>
                <w:szCs w:val="22"/>
              </w:rPr>
              <w:t>Бюджет</w:t>
            </w:r>
          </w:p>
        </w:tc>
        <w:tc>
          <w:tcPr>
            <w:tcW w:w="1628" w:type="dxa"/>
            <w:shd w:val="clear" w:color="auto" w:fill="auto"/>
          </w:tcPr>
          <w:p w:rsidR="00273B7D" w:rsidRPr="007F21F9" w:rsidRDefault="00273B7D" w:rsidP="00AB6BDE">
            <w:pPr>
              <w:jc w:val="center"/>
              <w:rPr>
                <w:b/>
                <w:bCs/>
                <w:color w:val="000000"/>
                <w:sz w:val="22"/>
                <w:szCs w:val="22"/>
              </w:rPr>
            </w:pPr>
            <w:r w:rsidRPr="007F21F9">
              <w:rPr>
                <w:b/>
                <w:bCs/>
                <w:color w:val="000000"/>
                <w:sz w:val="22"/>
                <w:szCs w:val="22"/>
              </w:rPr>
              <w:t>Кассовое исполнение</w:t>
            </w:r>
          </w:p>
        </w:tc>
        <w:tc>
          <w:tcPr>
            <w:tcW w:w="1412" w:type="dxa"/>
            <w:shd w:val="clear" w:color="auto" w:fill="auto"/>
          </w:tcPr>
          <w:p w:rsidR="00273B7D" w:rsidRPr="007F21F9" w:rsidRDefault="00273B7D" w:rsidP="00270088">
            <w:pPr>
              <w:jc w:val="center"/>
              <w:rPr>
                <w:b/>
                <w:bCs/>
                <w:color w:val="000000"/>
                <w:sz w:val="22"/>
                <w:szCs w:val="22"/>
              </w:rPr>
            </w:pPr>
            <w:r w:rsidRPr="007F21F9">
              <w:rPr>
                <w:b/>
                <w:bCs/>
                <w:color w:val="000000"/>
                <w:sz w:val="22"/>
                <w:szCs w:val="22"/>
              </w:rPr>
              <w:t>% исп</w:t>
            </w:r>
            <w:r w:rsidR="00270088">
              <w:rPr>
                <w:b/>
                <w:bCs/>
                <w:color w:val="000000"/>
                <w:sz w:val="22"/>
                <w:szCs w:val="22"/>
              </w:rPr>
              <w:t>.</w:t>
            </w:r>
          </w:p>
        </w:tc>
      </w:tr>
      <w:tr w:rsidR="00273B7D" w:rsidRPr="00017D77" w:rsidTr="00AB6BDE">
        <w:trPr>
          <w:jc w:val="center"/>
        </w:trPr>
        <w:tc>
          <w:tcPr>
            <w:tcW w:w="561" w:type="dxa"/>
            <w:shd w:val="clear" w:color="auto" w:fill="auto"/>
          </w:tcPr>
          <w:p w:rsidR="00273B7D" w:rsidRPr="00017D77" w:rsidRDefault="00273B7D" w:rsidP="00AB6BDE">
            <w:pPr>
              <w:jc w:val="center"/>
              <w:rPr>
                <w:b/>
                <w:bCs/>
                <w:color w:val="000000"/>
              </w:rPr>
            </w:pPr>
          </w:p>
        </w:tc>
        <w:tc>
          <w:tcPr>
            <w:tcW w:w="3832" w:type="dxa"/>
            <w:shd w:val="clear" w:color="auto" w:fill="auto"/>
          </w:tcPr>
          <w:p w:rsidR="00273B7D" w:rsidRPr="00017D77" w:rsidRDefault="00273B7D" w:rsidP="00270088">
            <w:pPr>
              <w:jc w:val="both"/>
              <w:rPr>
                <w:b/>
                <w:bCs/>
                <w:color w:val="000000"/>
              </w:rPr>
            </w:pPr>
            <w:r w:rsidRPr="00017D77">
              <w:rPr>
                <w:b/>
                <w:bCs/>
                <w:color w:val="000000"/>
              </w:rPr>
              <w:t>Государственная программа «Развитие физической культуры и спорта в Магаданской области на 2014-2020 годы»</w:t>
            </w:r>
          </w:p>
        </w:tc>
        <w:tc>
          <w:tcPr>
            <w:tcW w:w="1912" w:type="dxa"/>
            <w:shd w:val="clear" w:color="auto" w:fill="auto"/>
          </w:tcPr>
          <w:p w:rsidR="00273B7D" w:rsidRPr="00017D77" w:rsidRDefault="00273B7D" w:rsidP="00AB6BDE">
            <w:pPr>
              <w:jc w:val="center"/>
              <w:rPr>
                <w:b/>
                <w:bCs/>
                <w:color w:val="000000"/>
              </w:rPr>
            </w:pPr>
            <w:r>
              <w:rPr>
                <w:b/>
                <w:bCs/>
                <w:color w:val="000000"/>
              </w:rPr>
              <w:t>581 643,5</w:t>
            </w:r>
          </w:p>
        </w:tc>
        <w:tc>
          <w:tcPr>
            <w:tcW w:w="1628" w:type="dxa"/>
            <w:shd w:val="clear" w:color="auto" w:fill="auto"/>
          </w:tcPr>
          <w:p w:rsidR="00273B7D" w:rsidRPr="00017D77" w:rsidRDefault="00273B7D" w:rsidP="00AB6BDE">
            <w:pPr>
              <w:jc w:val="center"/>
              <w:rPr>
                <w:b/>
                <w:bCs/>
                <w:color w:val="000000"/>
              </w:rPr>
            </w:pPr>
            <w:r>
              <w:rPr>
                <w:b/>
                <w:bCs/>
                <w:color w:val="000000"/>
              </w:rPr>
              <w:t>385  248,0</w:t>
            </w:r>
          </w:p>
        </w:tc>
        <w:tc>
          <w:tcPr>
            <w:tcW w:w="1412" w:type="dxa"/>
            <w:shd w:val="clear" w:color="auto" w:fill="auto"/>
          </w:tcPr>
          <w:p w:rsidR="00273B7D" w:rsidRPr="00017D77" w:rsidRDefault="00273B7D" w:rsidP="00AB6BDE">
            <w:pPr>
              <w:jc w:val="center"/>
              <w:rPr>
                <w:b/>
                <w:bCs/>
                <w:color w:val="000000"/>
              </w:rPr>
            </w:pPr>
            <w:r>
              <w:rPr>
                <w:b/>
                <w:bCs/>
                <w:color w:val="000000"/>
              </w:rPr>
              <w:t>66,2</w:t>
            </w:r>
          </w:p>
        </w:tc>
      </w:tr>
      <w:tr w:rsidR="00273B7D" w:rsidRPr="00017D77" w:rsidTr="00AB6BDE">
        <w:trPr>
          <w:jc w:val="center"/>
        </w:trPr>
        <w:tc>
          <w:tcPr>
            <w:tcW w:w="561" w:type="dxa"/>
            <w:shd w:val="clear" w:color="auto" w:fill="auto"/>
            <w:vAlign w:val="center"/>
          </w:tcPr>
          <w:p w:rsidR="00273B7D" w:rsidRPr="00017D77" w:rsidRDefault="00273B7D" w:rsidP="00AB6BDE">
            <w:pPr>
              <w:jc w:val="center"/>
              <w:rPr>
                <w:bCs/>
                <w:color w:val="000000"/>
              </w:rPr>
            </w:pPr>
            <w:r w:rsidRPr="00017D77">
              <w:rPr>
                <w:bCs/>
                <w:color w:val="000000"/>
              </w:rPr>
              <w:t>1.</w:t>
            </w:r>
          </w:p>
        </w:tc>
        <w:tc>
          <w:tcPr>
            <w:tcW w:w="3832" w:type="dxa"/>
            <w:shd w:val="clear" w:color="auto" w:fill="auto"/>
            <w:vAlign w:val="center"/>
          </w:tcPr>
          <w:p w:rsidR="00273B7D" w:rsidRPr="00017D77" w:rsidRDefault="00273B7D" w:rsidP="00270088">
            <w:pPr>
              <w:jc w:val="both"/>
              <w:rPr>
                <w:bCs/>
                <w:color w:val="000000"/>
              </w:rPr>
            </w:pPr>
            <w:r w:rsidRPr="00017D77">
              <w:rPr>
                <w:bCs/>
                <w:color w:val="000000"/>
              </w:rPr>
              <w:t>Подпрограмма «Развитие массовой физической культуры и спорта»</w:t>
            </w: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B7D" w:rsidRPr="00AD1A40" w:rsidRDefault="00273B7D" w:rsidP="00AB6BDE">
            <w:pPr>
              <w:jc w:val="center"/>
              <w:rPr>
                <w:color w:val="000000"/>
              </w:rPr>
            </w:pPr>
            <w:r>
              <w:rPr>
                <w:color w:val="000000"/>
              </w:rPr>
              <w:t>11 469,5</w:t>
            </w:r>
          </w:p>
        </w:tc>
        <w:tc>
          <w:tcPr>
            <w:tcW w:w="1628" w:type="dxa"/>
            <w:tcBorders>
              <w:top w:val="single" w:sz="4" w:space="0" w:color="000000"/>
              <w:left w:val="nil"/>
              <w:bottom w:val="single" w:sz="4" w:space="0" w:color="000000"/>
              <w:right w:val="single" w:sz="4" w:space="0" w:color="000000"/>
            </w:tcBorders>
            <w:shd w:val="clear" w:color="auto" w:fill="auto"/>
            <w:vAlign w:val="center"/>
          </w:tcPr>
          <w:p w:rsidR="00273B7D" w:rsidRPr="00AD1A40" w:rsidRDefault="00273B7D" w:rsidP="00AB6BDE">
            <w:pPr>
              <w:jc w:val="center"/>
              <w:rPr>
                <w:color w:val="000000"/>
              </w:rPr>
            </w:pPr>
            <w:r>
              <w:rPr>
                <w:color w:val="000000"/>
              </w:rPr>
              <w:t>11 468,9</w:t>
            </w:r>
          </w:p>
        </w:tc>
        <w:tc>
          <w:tcPr>
            <w:tcW w:w="1412" w:type="dxa"/>
            <w:tcBorders>
              <w:top w:val="single" w:sz="4" w:space="0" w:color="000000"/>
              <w:left w:val="nil"/>
              <w:bottom w:val="single" w:sz="4" w:space="0" w:color="000000"/>
              <w:right w:val="single" w:sz="4" w:space="0" w:color="000000"/>
            </w:tcBorders>
            <w:shd w:val="clear" w:color="auto" w:fill="auto"/>
            <w:vAlign w:val="center"/>
          </w:tcPr>
          <w:p w:rsidR="00273B7D" w:rsidRPr="00AD1A40" w:rsidRDefault="00273B7D" w:rsidP="00AB6BDE">
            <w:pPr>
              <w:jc w:val="center"/>
              <w:rPr>
                <w:color w:val="000000"/>
              </w:rPr>
            </w:pPr>
            <w:r>
              <w:rPr>
                <w:color w:val="000000"/>
              </w:rPr>
              <w:t>100</w:t>
            </w:r>
            <w:r w:rsidR="008117D2">
              <w:rPr>
                <w:color w:val="000000"/>
              </w:rPr>
              <w:t>,0</w:t>
            </w:r>
          </w:p>
        </w:tc>
      </w:tr>
      <w:tr w:rsidR="00273B7D" w:rsidRPr="00017D77" w:rsidTr="00AB6BDE">
        <w:trPr>
          <w:jc w:val="center"/>
        </w:trPr>
        <w:tc>
          <w:tcPr>
            <w:tcW w:w="561" w:type="dxa"/>
            <w:shd w:val="clear" w:color="auto" w:fill="auto"/>
            <w:vAlign w:val="center"/>
          </w:tcPr>
          <w:p w:rsidR="00273B7D" w:rsidRPr="00017D77" w:rsidRDefault="00273B7D" w:rsidP="00AB6BDE">
            <w:pPr>
              <w:jc w:val="center"/>
              <w:rPr>
                <w:bCs/>
                <w:color w:val="000000"/>
              </w:rPr>
            </w:pPr>
            <w:r w:rsidRPr="00017D77">
              <w:rPr>
                <w:bCs/>
                <w:color w:val="000000"/>
              </w:rPr>
              <w:t>2.</w:t>
            </w:r>
          </w:p>
        </w:tc>
        <w:tc>
          <w:tcPr>
            <w:tcW w:w="3832" w:type="dxa"/>
            <w:shd w:val="clear" w:color="auto" w:fill="auto"/>
            <w:vAlign w:val="center"/>
          </w:tcPr>
          <w:p w:rsidR="00273B7D" w:rsidRPr="00017D77" w:rsidRDefault="00273B7D" w:rsidP="00270088">
            <w:pPr>
              <w:jc w:val="both"/>
              <w:rPr>
                <w:bCs/>
                <w:color w:val="000000"/>
              </w:rPr>
            </w:pPr>
            <w:r w:rsidRPr="00017D77">
              <w:rPr>
                <w:bCs/>
                <w:color w:val="000000"/>
              </w:rPr>
              <w:t>Подпрограмма</w:t>
            </w:r>
            <w:r w:rsidRPr="00017D77">
              <w:rPr>
                <w:bCs/>
              </w:rPr>
              <w:t xml:space="preserve"> «Обеспечение процесса физической подготовки и спорта»</w:t>
            </w:r>
          </w:p>
        </w:tc>
        <w:tc>
          <w:tcPr>
            <w:tcW w:w="1912" w:type="dxa"/>
            <w:shd w:val="clear" w:color="auto" w:fill="auto"/>
            <w:vAlign w:val="center"/>
          </w:tcPr>
          <w:p w:rsidR="00273B7D" w:rsidRPr="00AD1A40" w:rsidRDefault="00273B7D" w:rsidP="00AB6BDE">
            <w:pPr>
              <w:jc w:val="center"/>
              <w:rPr>
                <w:bCs/>
                <w:color w:val="000000"/>
              </w:rPr>
            </w:pPr>
            <w:r>
              <w:rPr>
                <w:bCs/>
                <w:color w:val="000000"/>
              </w:rPr>
              <w:t>308 544,3</w:t>
            </w:r>
          </w:p>
        </w:tc>
        <w:tc>
          <w:tcPr>
            <w:tcW w:w="1628" w:type="dxa"/>
            <w:shd w:val="clear" w:color="auto" w:fill="auto"/>
            <w:vAlign w:val="center"/>
          </w:tcPr>
          <w:p w:rsidR="00273B7D" w:rsidRPr="00C81914" w:rsidRDefault="00273B7D" w:rsidP="00AB6BDE">
            <w:pPr>
              <w:jc w:val="center"/>
              <w:rPr>
                <w:bCs/>
                <w:color w:val="000000"/>
              </w:rPr>
            </w:pPr>
            <w:r>
              <w:rPr>
                <w:bCs/>
                <w:color w:val="000000"/>
              </w:rPr>
              <w:t>123 071,2</w:t>
            </w:r>
          </w:p>
        </w:tc>
        <w:tc>
          <w:tcPr>
            <w:tcW w:w="1412" w:type="dxa"/>
            <w:shd w:val="clear" w:color="auto" w:fill="auto"/>
            <w:vAlign w:val="center"/>
          </w:tcPr>
          <w:p w:rsidR="00273B7D" w:rsidRPr="00C81914" w:rsidRDefault="00273B7D" w:rsidP="00AB6BDE">
            <w:pPr>
              <w:jc w:val="center"/>
              <w:rPr>
                <w:bCs/>
                <w:color w:val="000000"/>
              </w:rPr>
            </w:pPr>
            <w:r>
              <w:rPr>
                <w:bCs/>
                <w:color w:val="000000"/>
              </w:rPr>
              <w:t>39,9</w:t>
            </w:r>
          </w:p>
        </w:tc>
      </w:tr>
      <w:tr w:rsidR="00273B7D" w:rsidRPr="00017D77" w:rsidTr="00AB6BDE">
        <w:trPr>
          <w:jc w:val="center"/>
        </w:trPr>
        <w:tc>
          <w:tcPr>
            <w:tcW w:w="561" w:type="dxa"/>
            <w:shd w:val="clear" w:color="auto" w:fill="auto"/>
            <w:vAlign w:val="center"/>
          </w:tcPr>
          <w:p w:rsidR="00273B7D" w:rsidRPr="00017D77" w:rsidRDefault="00273B7D" w:rsidP="00AB6BDE">
            <w:pPr>
              <w:jc w:val="center"/>
              <w:rPr>
                <w:bCs/>
                <w:color w:val="000000"/>
              </w:rPr>
            </w:pPr>
            <w:r w:rsidRPr="00017D77">
              <w:rPr>
                <w:bCs/>
                <w:color w:val="000000"/>
              </w:rPr>
              <w:t>3.</w:t>
            </w:r>
          </w:p>
        </w:tc>
        <w:tc>
          <w:tcPr>
            <w:tcW w:w="3832" w:type="dxa"/>
            <w:shd w:val="clear" w:color="auto" w:fill="auto"/>
            <w:vAlign w:val="center"/>
          </w:tcPr>
          <w:p w:rsidR="00273B7D" w:rsidRPr="00017D77" w:rsidRDefault="00273B7D" w:rsidP="00270088">
            <w:pPr>
              <w:jc w:val="both"/>
              <w:rPr>
                <w:bCs/>
                <w:color w:val="000000"/>
              </w:rPr>
            </w:pPr>
            <w:r w:rsidRPr="00017D77">
              <w:rPr>
                <w:bCs/>
              </w:rPr>
              <w:t>Подпрограмма</w:t>
            </w:r>
            <w:r w:rsidRPr="00017D77">
              <w:t xml:space="preserve"> «Развитие спорта высших достижений подготовка </w:t>
            </w:r>
            <w:r w:rsidRPr="00017D77">
              <w:lastRenderedPageBreak/>
              <w:t>спортивного резерва в Магаданской области» на 2017 - 2020 годы»</w:t>
            </w: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B7D" w:rsidRPr="00AD1A40" w:rsidRDefault="00273B7D" w:rsidP="00AB6BDE">
            <w:pPr>
              <w:jc w:val="center"/>
              <w:rPr>
                <w:color w:val="000000"/>
              </w:rPr>
            </w:pPr>
            <w:r>
              <w:rPr>
                <w:color w:val="000000"/>
              </w:rPr>
              <w:lastRenderedPageBreak/>
              <w:t>129 450,5</w:t>
            </w:r>
          </w:p>
        </w:tc>
        <w:tc>
          <w:tcPr>
            <w:tcW w:w="1628" w:type="dxa"/>
            <w:tcBorders>
              <w:top w:val="single" w:sz="4" w:space="0" w:color="000000"/>
              <w:left w:val="nil"/>
              <w:bottom w:val="single" w:sz="4" w:space="0" w:color="000000"/>
              <w:right w:val="single" w:sz="4" w:space="0" w:color="000000"/>
            </w:tcBorders>
            <w:shd w:val="clear" w:color="auto" w:fill="auto"/>
            <w:vAlign w:val="center"/>
          </w:tcPr>
          <w:p w:rsidR="00273B7D" w:rsidRPr="00AD1A40" w:rsidRDefault="00273B7D" w:rsidP="00AB6BDE">
            <w:pPr>
              <w:jc w:val="center"/>
              <w:rPr>
                <w:color w:val="000000"/>
              </w:rPr>
            </w:pPr>
            <w:r>
              <w:rPr>
                <w:color w:val="000000"/>
              </w:rPr>
              <w:t>125 470,1</w:t>
            </w:r>
          </w:p>
        </w:tc>
        <w:tc>
          <w:tcPr>
            <w:tcW w:w="1412" w:type="dxa"/>
            <w:tcBorders>
              <w:top w:val="single" w:sz="4" w:space="0" w:color="000000"/>
              <w:left w:val="nil"/>
              <w:bottom w:val="single" w:sz="4" w:space="0" w:color="000000"/>
              <w:right w:val="single" w:sz="4" w:space="0" w:color="000000"/>
            </w:tcBorders>
            <w:shd w:val="clear" w:color="auto" w:fill="auto"/>
            <w:vAlign w:val="center"/>
          </w:tcPr>
          <w:p w:rsidR="00273B7D" w:rsidRPr="00AD1A40" w:rsidRDefault="00273B7D" w:rsidP="00AB6BDE">
            <w:pPr>
              <w:jc w:val="center"/>
              <w:rPr>
                <w:color w:val="000000"/>
              </w:rPr>
            </w:pPr>
            <w:r>
              <w:rPr>
                <w:color w:val="000000"/>
              </w:rPr>
              <w:t>96,9</w:t>
            </w:r>
          </w:p>
        </w:tc>
      </w:tr>
      <w:tr w:rsidR="00273B7D" w:rsidRPr="00017D77" w:rsidTr="00AB6BDE">
        <w:trPr>
          <w:jc w:val="center"/>
        </w:trPr>
        <w:tc>
          <w:tcPr>
            <w:tcW w:w="561" w:type="dxa"/>
            <w:shd w:val="clear" w:color="auto" w:fill="auto"/>
            <w:vAlign w:val="center"/>
          </w:tcPr>
          <w:p w:rsidR="00273B7D" w:rsidRPr="00017D77" w:rsidRDefault="00273B7D" w:rsidP="00AB6BDE">
            <w:pPr>
              <w:jc w:val="center"/>
              <w:rPr>
                <w:bCs/>
                <w:color w:val="000000"/>
              </w:rPr>
            </w:pPr>
            <w:r w:rsidRPr="00017D77">
              <w:rPr>
                <w:bCs/>
                <w:color w:val="000000"/>
              </w:rPr>
              <w:lastRenderedPageBreak/>
              <w:t>4.</w:t>
            </w:r>
          </w:p>
        </w:tc>
        <w:tc>
          <w:tcPr>
            <w:tcW w:w="3832" w:type="dxa"/>
            <w:shd w:val="clear" w:color="auto" w:fill="auto"/>
            <w:vAlign w:val="center"/>
          </w:tcPr>
          <w:p w:rsidR="00273B7D" w:rsidRPr="00017D77" w:rsidRDefault="00273B7D" w:rsidP="00270088">
            <w:pPr>
              <w:jc w:val="both"/>
              <w:rPr>
                <w:bCs/>
                <w:color w:val="000000"/>
              </w:rPr>
            </w:pPr>
            <w:r w:rsidRPr="00017D77">
              <w:rPr>
                <w:bCs/>
              </w:rPr>
              <w:t>Подпрограмма «Развитие адаптивной физической культуры и адаптивного спорта»</w:t>
            </w: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B7D" w:rsidRPr="00AD1A40" w:rsidRDefault="00273B7D" w:rsidP="00AB6BDE">
            <w:pPr>
              <w:jc w:val="center"/>
              <w:rPr>
                <w:color w:val="000000"/>
              </w:rPr>
            </w:pPr>
            <w:r>
              <w:rPr>
                <w:color w:val="000000"/>
              </w:rPr>
              <w:t>359,7</w:t>
            </w:r>
          </w:p>
        </w:tc>
        <w:tc>
          <w:tcPr>
            <w:tcW w:w="1628" w:type="dxa"/>
            <w:tcBorders>
              <w:top w:val="single" w:sz="4" w:space="0" w:color="000000"/>
              <w:left w:val="nil"/>
              <w:bottom w:val="single" w:sz="4" w:space="0" w:color="000000"/>
              <w:right w:val="single" w:sz="4" w:space="0" w:color="000000"/>
            </w:tcBorders>
            <w:shd w:val="clear" w:color="auto" w:fill="auto"/>
            <w:vAlign w:val="center"/>
          </w:tcPr>
          <w:p w:rsidR="00273B7D" w:rsidRPr="00AD1A40" w:rsidRDefault="00273B7D" w:rsidP="00AB6BDE">
            <w:pPr>
              <w:jc w:val="center"/>
              <w:rPr>
                <w:color w:val="000000"/>
              </w:rPr>
            </w:pPr>
            <w:r>
              <w:rPr>
                <w:color w:val="000000"/>
              </w:rPr>
              <w:t>359,5</w:t>
            </w:r>
          </w:p>
        </w:tc>
        <w:tc>
          <w:tcPr>
            <w:tcW w:w="1412" w:type="dxa"/>
            <w:tcBorders>
              <w:top w:val="single" w:sz="4" w:space="0" w:color="000000"/>
              <w:left w:val="nil"/>
              <w:bottom w:val="single" w:sz="4" w:space="0" w:color="000000"/>
              <w:right w:val="single" w:sz="4" w:space="0" w:color="000000"/>
            </w:tcBorders>
            <w:shd w:val="clear" w:color="auto" w:fill="auto"/>
            <w:vAlign w:val="center"/>
          </w:tcPr>
          <w:p w:rsidR="00273B7D" w:rsidRPr="00AD1A40" w:rsidRDefault="00273B7D" w:rsidP="00AB6BDE">
            <w:pPr>
              <w:jc w:val="center"/>
              <w:rPr>
                <w:color w:val="000000"/>
              </w:rPr>
            </w:pPr>
            <w:r>
              <w:rPr>
                <w:color w:val="000000"/>
              </w:rPr>
              <w:t>99,9</w:t>
            </w:r>
          </w:p>
        </w:tc>
      </w:tr>
      <w:tr w:rsidR="00273B7D" w:rsidRPr="00017D77" w:rsidTr="00AB6BDE">
        <w:trPr>
          <w:jc w:val="center"/>
        </w:trPr>
        <w:tc>
          <w:tcPr>
            <w:tcW w:w="561" w:type="dxa"/>
            <w:shd w:val="clear" w:color="auto" w:fill="auto"/>
            <w:vAlign w:val="center"/>
          </w:tcPr>
          <w:p w:rsidR="00273B7D" w:rsidRPr="00017D77" w:rsidRDefault="00273B7D" w:rsidP="00AB6BDE">
            <w:pPr>
              <w:jc w:val="center"/>
              <w:rPr>
                <w:bCs/>
                <w:color w:val="000000"/>
              </w:rPr>
            </w:pPr>
            <w:r w:rsidRPr="00017D77">
              <w:rPr>
                <w:bCs/>
                <w:color w:val="000000"/>
              </w:rPr>
              <w:t>5.</w:t>
            </w:r>
          </w:p>
        </w:tc>
        <w:tc>
          <w:tcPr>
            <w:tcW w:w="3832" w:type="dxa"/>
            <w:shd w:val="clear" w:color="auto" w:fill="auto"/>
            <w:vAlign w:val="center"/>
          </w:tcPr>
          <w:p w:rsidR="00273B7D" w:rsidRPr="00017D77" w:rsidRDefault="00273B7D" w:rsidP="00270088">
            <w:pPr>
              <w:jc w:val="both"/>
              <w:rPr>
                <w:bCs/>
                <w:color w:val="000000"/>
              </w:rPr>
            </w:pPr>
            <w:r w:rsidRPr="00017D77">
              <w:rPr>
                <w:bCs/>
              </w:rPr>
              <w:t>Подпрограмма «Управление развитием отрасли физической культуры и спорта»</w:t>
            </w: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B7D" w:rsidRPr="00AD1A40" w:rsidRDefault="00273B7D" w:rsidP="00AB6BDE">
            <w:pPr>
              <w:jc w:val="center"/>
              <w:rPr>
                <w:color w:val="000000"/>
              </w:rPr>
            </w:pPr>
            <w:r>
              <w:rPr>
                <w:color w:val="000000"/>
              </w:rPr>
              <w:t>131 819,5</w:t>
            </w:r>
          </w:p>
        </w:tc>
        <w:tc>
          <w:tcPr>
            <w:tcW w:w="1628" w:type="dxa"/>
            <w:tcBorders>
              <w:top w:val="single" w:sz="4" w:space="0" w:color="000000"/>
              <w:left w:val="nil"/>
              <w:bottom w:val="single" w:sz="4" w:space="0" w:color="000000"/>
              <w:right w:val="single" w:sz="4" w:space="0" w:color="000000"/>
            </w:tcBorders>
            <w:shd w:val="clear" w:color="auto" w:fill="auto"/>
            <w:vAlign w:val="center"/>
          </w:tcPr>
          <w:p w:rsidR="00273B7D" w:rsidRPr="00AD1A40" w:rsidRDefault="00273B7D" w:rsidP="00AB6BDE">
            <w:pPr>
              <w:jc w:val="center"/>
              <w:rPr>
                <w:color w:val="000000"/>
              </w:rPr>
            </w:pPr>
            <w:r>
              <w:rPr>
                <w:color w:val="000000"/>
              </w:rPr>
              <w:t>124 878,3</w:t>
            </w:r>
          </w:p>
        </w:tc>
        <w:tc>
          <w:tcPr>
            <w:tcW w:w="1412" w:type="dxa"/>
            <w:tcBorders>
              <w:top w:val="single" w:sz="4" w:space="0" w:color="000000"/>
              <w:left w:val="nil"/>
              <w:bottom w:val="single" w:sz="4" w:space="0" w:color="000000"/>
              <w:right w:val="single" w:sz="4" w:space="0" w:color="000000"/>
            </w:tcBorders>
            <w:shd w:val="clear" w:color="auto" w:fill="auto"/>
            <w:vAlign w:val="center"/>
          </w:tcPr>
          <w:p w:rsidR="00273B7D" w:rsidRPr="00AD1A40" w:rsidRDefault="00273B7D" w:rsidP="00AB6BDE">
            <w:pPr>
              <w:jc w:val="center"/>
              <w:rPr>
                <w:color w:val="000000"/>
              </w:rPr>
            </w:pPr>
            <w:r>
              <w:rPr>
                <w:color w:val="000000"/>
              </w:rPr>
              <w:t>94,7</w:t>
            </w:r>
          </w:p>
        </w:tc>
      </w:tr>
    </w:tbl>
    <w:p w:rsidR="00273B7D" w:rsidRDefault="00273B7D" w:rsidP="00273B7D">
      <w:pPr>
        <w:widowControl w:val="0"/>
        <w:adjustRightInd w:val="0"/>
        <w:jc w:val="both"/>
        <w:rPr>
          <w:bCs/>
          <w:sz w:val="26"/>
          <w:szCs w:val="26"/>
        </w:rPr>
      </w:pPr>
    </w:p>
    <w:p w:rsidR="00273B7D" w:rsidRPr="00440275" w:rsidRDefault="00273B7D" w:rsidP="00273B7D">
      <w:pPr>
        <w:ind w:firstLine="720"/>
        <w:jc w:val="both"/>
        <w:rPr>
          <w:sz w:val="28"/>
          <w:szCs w:val="28"/>
        </w:rPr>
      </w:pPr>
      <w:r w:rsidRPr="00440275">
        <w:rPr>
          <w:b/>
          <w:bCs/>
          <w:sz w:val="28"/>
          <w:szCs w:val="28"/>
        </w:rPr>
        <w:t>По подпрограмме</w:t>
      </w:r>
      <w:r w:rsidRPr="00440275">
        <w:rPr>
          <w:b/>
          <w:sz w:val="28"/>
          <w:szCs w:val="28"/>
        </w:rPr>
        <w:t xml:space="preserve"> «Развитие массовой физической культуры и спорта» </w:t>
      </w:r>
      <w:r>
        <w:rPr>
          <w:sz w:val="28"/>
          <w:szCs w:val="28"/>
        </w:rPr>
        <w:t>на реализацию мероприятий в 2018</w:t>
      </w:r>
      <w:r w:rsidRPr="00440275">
        <w:rPr>
          <w:sz w:val="28"/>
          <w:szCs w:val="28"/>
        </w:rPr>
        <w:t xml:space="preserve"> году предусмотрены средства областного бюджета в объеме </w:t>
      </w:r>
      <w:r>
        <w:rPr>
          <w:sz w:val="28"/>
          <w:szCs w:val="28"/>
        </w:rPr>
        <w:t>11 469,5</w:t>
      </w:r>
      <w:r w:rsidRPr="00440275">
        <w:rPr>
          <w:sz w:val="28"/>
          <w:szCs w:val="28"/>
        </w:rPr>
        <w:t xml:space="preserve"> тыс. рублей. Объем кассового исполнения </w:t>
      </w:r>
      <w:r>
        <w:rPr>
          <w:sz w:val="28"/>
          <w:szCs w:val="28"/>
        </w:rPr>
        <w:t xml:space="preserve">по состоянию на 01.01.2019 г. </w:t>
      </w:r>
      <w:r w:rsidR="00270088">
        <w:rPr>
          <w:sz w:val="28"/>
          <w:szCs w:val="28"/>
        </w:rPr>
        <w:t>составил 100%</w:t>
      </w:r>
      <w:r>
        <w:rPr>
          <w:sz w:val="28"/>
          <w:szCs w:val="28"/>
        </w:rPr>
        <w:t>.</w:t>
      </w:r>
    </w:p>
    <w:p w:rsidR="00273B7D" w:rsidRDefault="00273B7D" w:rsidP="00273B7D">
      <w:pPr>
        <w:ind w:firstLine="720"/>
        <w:jc w:val="both"/>
        <w:rPr>
          <w:sz w:val="28"/>
          <w:szCs w:val="28"/>
        </w:rPr>
      </w:pPr>
      <w:r w:rsidRPr="00440275">
        <w:rPr>
          <w:sz w:val="28"/>
          <w:szCs w:val="28"/>
        </w:rPr>
        <w:t xml:space="preserve">В рамках </w:t>
      </w:r>
      <w:r w:rsidRPr="005C1F33">
        <w:rPr>
          <w:sz w:val="28"/>
          <w:szCs w:val="28"/>
        </w:rPr>
        <w:t>основного мероприятия «Обеспечение, организация и проведение физкультурных и массовых спортивных мероприятий» реализованы международные, всероссийские и областные мероприятия по видам спорта.</w:t>
      </w:r>
    </w:p>
    <w:p w:rsidR="00273B7D" w:rsidRPr="00764DEE" w:rsidRDefault="00273B7D" w:rsidP="00273B7D">
      <w:pPr>
        <w:ind w:firstLine="720"/>
        <w:jc w:val="both"/>
        <w:rPr>
          <w:sz w:val="28"/>
          <w:szCs w:val="28"/>
        </w:rPr>
      </w:pPr>
      <w:r w:rsidRPr="00764DEE">
        <w:rPr>
          <w:sz w:val="28"/>
          <w:szCs w:val="28"/>
        </w:rPr>
        <w:t xml:space="preserve">В 2018 году проведено </w:t>
      </w:r>
      <w:r>
        <w:rPr>
          <w:sz w:val="28"/>
          <w:szCs w:val="28"/>
        </w:rPr>
        <w:t>103</w:t>
      </w:r>
      <w:r w:rsidRPr="00764DEE">
        <w:rPr>
          <w:sz w:val="28"/>
          <w:szCs w:val="28"/>
        </w:rPr>
        <w:t xml:space="preserve"> физкультурно-спортивных мероприяти</w:t>
      </w:r>
      <w:r w:rsidR="00270088">
        <w:rPr>
          <w:sz w:val="28"/>
          <w:szCs w:val="28"/>
        </w:rPr>
        <w:t>я</w:t>
      </w:r>
      <w:r w:rsidRPr="00764DEE">
        <w:rPr>
          <w:sz w:val="28"/>
          <w:szCs w:val="28"/>
        </w:rPr>
        <w:t>, включенны</w:t>
      </w:r>
      <w:r w:rsidR="0088660E">
        <w:rPr>
          <w:sz w:val="28"/>
          <w:szCs w:val="28"/>
        </w:rPr>
        <w:t>х</w:t>
      </w:r>
      <w:r w:rsidRPr="00764DEE">
        <w:rPr>
          <w:sz w:val="28"/>
          <w:szCs w:val="28"/>
        </w:rPr>
        <w:t xml:space="preserve"> в календарный план спортивно-массовых мероприятий, из них:</w:t>
      </w:r>
    </w:p>
    <w:p w:rsidR="00273B7D" w:rsidRPr="00764DEE" w:rsidRDefault="00273B7D" w:rsidP="00273B7D">
      <w:pPr>
        <w:ind w:firstLine="720"/>
        <w:jc w:val="both"/>
        <w:rPr>
          <w:sz w:val="28"/>
          <w:szCs w:val="28"/>
        </w:rPr>
      </w:pPr>
      <w:r w:rsidRPr="00764DEE">
        <w:rPr>
          <w:sz w:val="28"/>
          <w:szCs w:val="28"/>
        </w:rPr>
        <w:t>- 21 выездн</w:t>
      </w:r>
      <w:r>
        <w:rPr>
          <w:sz w:val="28"/>
          <w:szCs w:val="28"/>
        </w:rPr>
        <w:t xml:space="preserve">ое </w:t>
      </w:r>
      <w:r w:rsidRPr="00764DEE">
        <w:rPr>
          <w:sz w:val="28"/>
          <w:szCs w:val="28"/>
        </w:rPr>
        <w:t>Всероссийск</w:t>
      </w:r>
      <w:r>
        <w:rPr>
          <w:sz w:val="28"/>
          <w:szCs w:val="28"/>
        </w:rPr>
        <w:t xml:space="preserve">ое </w:t>
      </w:r>
      <w:r w:rsidRPr="00764DEE">
        <w:rPr>
          <w:sz w:val="28"/>
          <w:szCs w:val="28"/>
        </w:rPr>
        <w:t>соревновани</w:t>
      </w:r>
      <w:r>
        <w:rPr>
          <w:sz w:val="28"/>
          <w:szCs w:val="28"/>
        </w:rPr>
        <w:t>е</w:t>
      </w:r>
      <w:r w:rsidRPr="00764DEE">
        <w:rPr>
          <w:sz w:val="28"/>
          <w:szCs w:val="28"/>
        </w:rPr>
        <w:t>, в которых приняли участие 160 человек;</w:t>
      </w:r>
    </w:p>
    <w:p w:rsidR="00273B7D" w:rsidRPr="00764DEE" w:rsidRDefault="00273B7D" w:rsidP="00273B7D">
      <w:pPr>
        <w:ind w:firstLine="720"/>
        <w:jc w:val="both"/>
        <w:rPr>
          <w:sz w:val="28"/>
          <w:szCs w:val="28"/>
        </w:rPr>
      </w:pPr>
      <w:r w:rsidRPr="00764DEE">
        <w:rPr>
          <w:sz w:val="28"/>
          <w:szCs w:val="28"/>
        </w:rPr>
        <w:t xml:space="preserve">- </w:t>
      </w:r>
      <w:r>
        <w:rPr>
          <w:sz w:val="28"/>
          <w:szCs w:val="28"/>
        </w:rPr>
        <w:t>4</w:t>
      </w:r>
      <w:r w:rsidRPr="00764DEE">
        <w:rPr>
          <w:sz w:val="28"/>
          <w:szCs w:val="28"/>
        </w:rPr>
        <w:t xml:space="preserve"> Всероссийских соревнования на территории области, в которых приняли участие 1</w:t>
      </w:r>
      <w:r>
        <w:rPr>
          <w:sz w:val="28"/>
          <w:szCs w:val="28"/>
        </w:rPr>
        <w:t xml:space="preserve"> </w:t>
      </w:r>
      <w:r w:rsidRPr="00764DEE">
        <w:rPr>
          <w:sz w:val="28"/>
          <w:szCs w:val="28"/>
        </w:rPr>
        <w:t>250 человек;</w:t>
      </w:r>
    </w:p>
    <w:p w:rsidR="00273B7D" w:rsidRPr="00764DEE" w:rsidRDefault="00273B7D" w:rsidP="00273B7D">
      <w:pPr>
        <w:ind w:firstLine="720"/>
        <w:jc w:val="both"/>
        <w:rPr>
          <w:sz w:val="28"/>
          <w:szCs w:val="28"/>
        </w:rPr>
      </w:pPr>
      <w:r w:rsidRPr="00764DEE">
        <w:rPr>
          <w:sz w:val="28"/>
          <w:szCs w:val="28"/>
        </w:rPr>
        <w:t>- 21 областн</w:t>
      </w:r>
      <w:r>
        <w:rPr>
          <w:sz w:val="28"/>
          <w:szCs w:val="28"/>
        </w:rPr>
        <w:t>ое</w:t>
      </w:r>
      <w:r w:rsidRPr="00764DEE">
        <w:rPr>
          <w:sz w:val="28"/>
          <w:szCs w:val="28"/>
        </w:rPr>
        <w:t xml:space="preserve"> соревновани</w:t>
      </w:r>
      <w:r>
        <w:rPr>
          <w:sz w:val="28"/>
          <w:szCs w:val="28"/>
        </w:rPr>
        <w:t>е</w:t>
      </w:r>
      <w:r w:rsidRPr="00764DEE">
        <w:rPr>
          <w:sz w:val="28"/>
          <w:szCs w:val="28"/>
        </w:rPr>
        <w:t>, в которых приняли участие 2</w:t>
      </w:r>
      <w:r>
        <w:rPr>
          <w:sz w:val="28"/>
          <w:szCs w:val="28"/>
        </w:rPr>
        <w:t xml:space="preserve"> </w:t>
      </w:r>
      <w:r w:rsidRPr="00764DEE">
        <w:rPr>
          <w:sz w:val="28"/>
          <w:szCs w:val="28"/>
        </w:rPr>
        <w:t>062 человек;</w:t>
      </w:r>
    </w:p>
    <w:p w:rsidR="00273B7D" w:rsidRDefault="00273B7D" w:rsidP="00273B7D">
      <w:pPr>
        <w:ind w:firstLine="720"/>
        <w:jc w:val="both"/>
        <w:rPr>
          <w:sz w:val="28"/>
          <w:szCs w:val="28"/>
        </w:rPr>
      </w:pPr>
      <w:r w:rsidRPr="00764DEE">
        <w:rPr>
          <w:sz w:val="28"/>
          <w:szCs w:val="28"/>
        </w:rPr>
        <w:t>- 13 комплексных спортивно-массовых мероприяти</w:t>
      </w:r>
      <w:r>
        <w:rPr>
          <w:sz w:val="28"/>
          <w:szCs w:val="28"/>
        </w:rPr>
        <w:t>й</w:t>
      </w:r>
      <w:r w:rsidRPr="00764DEE">
        <w:rPr>
          <w:sz w:val="28"/>
          <w:szCs w:val="28"/>
        </w:rPr>
        <w:t xml:space="preserve"> (80 соревнований) в которых приняли участие 5</w:t>
      </w:r>
      <w:r>
        <w:rPr>
          <w:sz w:val="28"/>
          <w:szCs w:val="28"/>
        </w:rPr>
        <w:t xml:space="preserve"> </w:t>
      </w:r>
      <w:r w:rsidRPr="00764DEE">
        <w:rPr>
          <w:sz w:val="28"/>
          <w:szCs w:val="28"/>
        </w:rPr>
        <w:t>620 человек.</w:t>
      </w:r>
    </w:p>
    <w:p w:rsidR="008117D2" w:rsidRDefault="00273B7D" w:rsidP="008117D2">
      <w:pPr>
        <w:ind w:firstLine="720"/>
        <w:jc w:val="both"/>
        <w:rPr>
          <w:sz w:val="28"/>
          <w:szCs w:val="28"/>
        </w:rPr>
      </w:pPr>
      <w:r>
        <w:rPr>
          <w:sz w:val="28"/>
          <w:szCs w:val="28"/>
        </w:rPr>
        <w:t>- 1 выездное спортивно-массовое мероприятие «Спартакиада пенсионеров России» по 6 видам спорта, в кот</w:t>
      </w:r>
      <w:r w:rsidR="008117D2">
        <w:rPr>
          <w:sz w:val="28"/>
          <w:szCs w:val="28"/>
        </w:rPr>
        <w:t>орых приняли участие 9 человек.</w:t>
      </w:r>
    </w:p>
    <w:p w:rsidR="00273B7D" w:rsidRPr="005C1F33" w:rsidRDefault="00273B7D" w:rsidP="008117D2">
      <w:pPr>
        <w:ind w:firstLine="720"/>
        <w:jc w:val="both"/>
        <w:rPr>
          <w:sz w:val="28"/>
          <w:szCs w:val="28"/>
        </w:rPr>
      </w:pPr>
      <w:r w:rsidRPr="005C1F33">
        <w:rPr>
          <w:b/>
          <w:sz w:val="28"/>
          <w:szCs w:val="28"/>
        </w:rPr>
        <w:t>По подпрограмме «Обеспечение процесса физической подготовки и спорта</w:t>
      </w:r>
      <w:r w:rsidRPr="005C1F33">
        <w:rPr>
          <w:sz w:val="28"/>
          <w:szCs w:val="28"/>
        </w:rPr>
        <w:t xml:space="preserve">» на 2014-2020 годы» на реализацию мероприятий в текущем финансовом году запланировано </w:t>
      </w:r>
      <w:r>
        <w:rPr>
          <w:bCs/>
          <w:color w:val="000000"/>
          <w:sz w:val="28"/>
          <w:szCs w:val="28"/>
        </w:rPr>
        <w:t>308 544,3</w:t>
      </w:r>
      <w:r w:rsidRPr="005C1F33">
        <w:rPr>
          <w:bCs/>
          <w:color w:val="000000"/>
          <w:sz w:val="28"/>
          <w:szCs w:val="28"/>
        </w:rPr>
        <w:t xml:space="preserve"> </w:t>
      </w:r>
      <w:r w:rsidRPr="005C1F33">
        <w:rPr>
          <w:sz w:val="28"/>
          <w:szCs w:val="28"/>
        </w:rPr>
        <w:t>тыс. рублей, в том числе:</w:t>
      </w:r>
    </w:p>
    <w:p w:rsidR="00273B7D" w:rsidRPr="005C1F33" w:rsidRDefault="00273B7D" w:rsidP="00273B7D">
      <w:pPr>
        <w:ind w:firstLine="720"/>
        <w:jc w:val="both"/>
        <w:rPr>
          <w:bCs/>
          <w:sz w:val="28"/>
          <w:szCs w:val="28"/>
        </w:rPr>
      </w:pPr>
      <w:r w:rsidRPr="005C1F33">
        <w:rPr>
          <w:sz w:val="28"/>
          <w:szCs w:val="28"/>
        </w:rPr>
        <w:t>средства федерального бюджета</w:t>
      </w:r>
      <w:r w:rsidRPr="005C1F33">
        <w:rPr>
          <w:bCs/>
          <w:sz w:val="28"/>
          <w:szCs w:val="28"/>
        </w:rPr>
        <w:t xml:space="preserve"> –</w:t>
      </w:r>
      <w:r>
        <w:rPr>
          <w:bCs/>
          <w:sz w:val="28"/>
          <w:szCs w:val="28"/>
        </w:rPr>
        <w:t xml:space="preserve">144 654,8 </w:t>
      </w:r>
      <w:r w:rsidRPr="005C1F33">
        <w:rPr>
          <w:bCs/>
          <w:sz w:val="28"/>
          <w:szCs w:val="28"/>
        </w:rPr>
        <w:t>тыс. рублей;</w:t>
      </w:r>
    </w:p>
    <w:p w:rsidR="00273B7D" w:rsidRDefault="00273B7D" w:rsidP="00273B7D">
      <w:pPr>
        <w:ind w:firstLine="720"/>
        <w:jc w:val="both"/>
        <w:rPr>
          <w:sz w:val="28"/>
          <w:szCs w:val="28"/>
        </w:rPr>
      </w:pPr>
      <w:r w:rsidRPr="005C1F33">
        <w:rPr>
          <w:bCs/>
          <w:sz w:val="28"/>
          <w:szCs w:val="28"/>
        </w:rPr>
        <w:t xml:space="preserve"> </w:t>
      </w:r>
      <w:r w:rsidRPr="005C1F33">
        <w:rPr>
          <w:sz w:val="28"/>
          <w:szCs w:val="28"/>
        </w:rPr>
        <w:t xml:space="preserve">средства областного бюджета – </w:t>
      </w:r>
      <w:r>
        <w:rPr>
          <w:sz w:val="28"/>
          <w:szCs w:val="28"/>
        </w:rPr>
        <w:t>163 889,5</w:t>
      </w:r>
      <w:r w:rsidRPr="005C1F33">
        <w:rPr>
          <w:sz w:val="28"/>
          <w:szCs w:val="28"/>
        </w:rPr>
        <w:t xml:space="preserve"> тыс. рублей.</w:t>
      </w:r>
    </w:p>
    <w:p w:rsidR="00273B7D" w:rsidRPr="002E5DAD" w:rsidRDefault="00273B7D" w:rsidP="00273B7D">
      <w:pPr>
        <w:ind w:firstLine="720"/>
        <w:jc w:val="both"/>
        <w:rPr>
          <w:sz w:val="28"/>
          <w:szCs w:val="28"/>
        </w:rPr>
      </w:pPr>
      <w:r w:rsidRPr="002E5DAD">
        <w:rPr>
          <w:sz w:val="28"/>
          <w:szCs w:val="28"/>
        </w:rPr>
        <w:t>Объем кассового исполнения составил 123 071,2 тыс. рублей, что составило 39,9 % от годовых назначений, в том числе:</w:t>
      </w:r>
    </w:p>
    <w:p w:rsidR="00273B7D" w:rsidRPr="002E5DAD" w:rsidRDefault="00273B7D" w:rsidP="00273B7D">
      <w:pPr>
        <w:ind w:firstLine="720"/>
        <w:jc w:val="both"/>
        <w:rPr>
          <w:bCs/>
          <w:sz w:val="28"/>
          <w:szCs w:val="28"/>
        </w:rPr>
      </w:pPr>
      <w:r w:rsidRPr="002E5DAD">
        <w:rPr>
          <w:sz w:val="28"/>
          <w:szCs w:val="28"/>
        </w:rPr>
        <w:t>средства федерального бюджета</w:t>
      </w:r>
      <w:r w:rsidRPr="002E5DAD">
        <w:rPr>
          <w:bCs/>
          <w:sz w:val="28"/>
          <w:szCs w:val="28"/>
        </w:rPr>
        <w:t xml:space="preserve"> – 80 021,0 тыс. рублей;</w:t>
      </w:r>
    </w:p>
    <w:p w:rsidR="00273B7D" w:rsidRPr="002E5DAD" w:rsidRDefault="00273B7D" w:rsidP="00273B7D">
      <w:pPr>
        <w:ind w:firstLine="720"/>
        <w:jc w:val="both"/>
        <w:rPr>
          <w:sz w:val="28"/>
          <w:szCs w:val="28"/>
        </w:rPr>
      </w:pPr>
      <w:r w:rsidRPr="002E5DAD">
        <w:rPr>
          <w:sz w:val="28"/>
          <w:szCs w:val="28"/>
        </w:rPr>
        <w:t>средства областного бюджета – 43 050</w:t>
      </w:r>
      <w:r w:rsidR="002E5DAD" w:rsidRPr="002E5DAD">
        <w:rPr>
          <w:sz w:val="28"/>
          <w:szCs w:val="28"/>
        </w:rPr>
        <w:t>,2</w:t>
      </w:r>
      <w:r w:rsidRPr="002E5DAD">
        <w:rPr>
          <w:sz w:val="28"/>
          <w:szCs w:val="28"/>
        </w:rPr>
        <w:t xml:space="preserve"> тыс. рублей.</w:t>
      </w:r>
    </w:p>
    <w:p w:rsidR="00273B7D" w:rsidRPr="002E5DAD" w:rsidRDefault="00273B7D" w:rsidP="00273B7D">
      <w:pPr>
        <w:ind w:firstLine="720"/>
        <w:jc w:val="both"/>
        <w:rPr>
          <w:sz w:val="28"/>
          <w:szCs w:val="28"/>
        </w:rPr>
      </w:pPr>
      <w:r w:rsidRPr="002E5DAD">
        <w:rPr>
          <w:bCs/>
          <w:sz w:val="28"/>
          <w:szCs w:val="28"/>
        </w:rPr>
        <w:t xml:space="preserve">По мероприятию «Завершение </w:t>
      </w:r>
      <w:r w:rsidRPr="002E5DAD">
        <w:rPr>
          <w:sz w:val="28"/>
          <w:szCs w:val="28"/>
        </w:rPr>
        <w:t xml:space="preserve">строительства объекта «Физкультурно-оздоровительный комплекс с плавательным бассейном 25 x 8,5 м» в пос. Омсукчан» </w:t>
      </w:r>
      <w:r w:rsidRPr="002E5DAD">
        <w:rPr>
          <w:bCs/>
          <w:sz w:val="28"/>
          <w:szCs w:val="28"/>
        </w:rPr>
        <w:t>о</w:t>
      </w:r>
      <w:r w:rsidRPr="002E5DAD">
        <w:rPr>
          <w:sz w:val="28"/>
          <w:szCs w:val="28"/>
        </w:rPr>
        <w:t xml:space="preserve">бъем кассового исполнения составил 2 759,8 тыс. рублей, что составило 100% от годовых назначений. </w:t>
      </w:r>
      <w:r w:rsidRPr="002E5DAD">
        <w:rPr>
          <w:bCs/>
          <w:sz w:val="28"/>
          <w:szCs w:val="28"/>
        </w:rPr>
        <w:t>Произведено обустройство территории</w:t>
      </w:r>
      <w:r w:rsidR="0088660E">
        <w:rPr>
          <w:bCs/>
          <w:sz w:val="28"/>
          <w:szCs w:val="28"/>
        </w:rPr>
        <w:t>, в</w:t>
      </w:r>
      <w:r w:rsidRPr="002E5DAD">
        <w:rPr>
          <w:bCs/>
          <w:sz w:val="28"/>
          <w:szCs w:val="28"/>
        </w:rPr>
        <w:t>ыполнена установка и запуск ДЭС на объекте.</w:t>
      </w:r>
    </w:p>
    <w:p w:rsidR="00273B7D" w:rsidRPr="002E5DAD" w:rsidRDefault="00273B7D" w:rsidP="00273B7D">
      <w:pPr>
        <w:ind w:firstLine="708"/>
        <w:jc w:val="both"/>
        <w:rPr>
          <w:sz w:val="28"/>
          <w:szCs w:val="28"/>
        </w:rPr>
      </w:pPr>
      <w:r w:rsidRPr="002E5DAD">
        <w:rPr>
          <w:sz w:val="28"/>
          <w:szCs w:val="28"/>
        </w:rPr>
        <w:lastRenderedPageBreak/>
        <w:t xml:space="preserve">По мероприятию «Строительство объекта «Физкультурно-оздоровительный комплекс с плавательным бассейном с ванной 25 x 8,5 м» по адресу: п. Палатка, Хасынский район Магаданской области» </w:t>
      </w:r>
      <w:r w:rsidRPr="002E5DAD">
        <w:rPr>
          <w:bCs/>
          <w:sz w:val="28"/>
          <w:szCs w:val="28"/>
        </w:rPr>
        <w:t>о</w:t>
      </w:r>
      <w:r w:rsidRPr="002E5DAD">
        <w:rPr>
          <w:sz w:val="28"/>
          <w:szCs w:val="28"/>
        </w:rPr>
        <w:t xml:space="preserve">бъем кассового исполнения составил – 4 634,0 тыс. рублей, </w:t>
      </w:r>
      <w:r w:rsidR="0088660E">
        <w:rPr>
          <w:sz w:val="28"/>
          <w:szCs w:val="28"/>
        </w:rPr>
        <w:t>или</w:t>
      </w:r>
      <w:r w:rsidRPr="002E5DAD">
        <w:rPr>
          <w:sz w:val="28"/>
          <w:szCs w:val="28"/>
        </w:rPr>
        <w:t xml:space="preserve"> 4,4 % от годовых назначений </w:t>
      </w:r>
      <w:r w:rsidR="0088660E">
        <w:rPr>
          <w:sz w:val="28"/>
          <w:szCs w:val="28"/>
        </w:rPr>
        <w:t xml:space="preserve">в сумме </w:t>
      </w:r>
      <w:r w:rsidRPr="002E5DAD">
        <w:rPr>
          <w:sz w:val="28"/>
          <w:szCs w:val="28"/>
        </w:rPr>
        <w:t xml:space="preserve">106 097,4 тыс. рублей, в том числе: </w:t>
      </w:r>
    </w:p>
    <w:p w:rsidR="00273B7D" w:rsidRPr="002E5DAD" w:rsidRDefault="00273B7D" w:rsidP="00273B7D">
      <w:pPr>
        <w:ind w:firstLine="708"/>
        <w:jc w:val="both"/>
        <w:rPr>
          <w:sz w:val="28"/>
          <w:szCs w:val="28"/>
        </w:rPr>
      </w:pPr>
      <w:r w:rsidRPr="002E5DAD">
        <w:rPr>
          <w:sz w:val="28"/>
          <w:szCs w:val="28"/>
        </w:rPr>
        <w:t>средства федерального бюджета – 2 585,8 тыс. рублей;</w:t>
      </w:r>
    </w:p>
    <w:p w:rsidR="00273B7D" w:rsidRPr="002E5DAD" w:rsidRDefault="00273B7D" w:rsidP="00273B7D">
      <w:pPr>
        <w:ind w:firstLine="708"/>
        <w:jc w:val="both"/>
        <w:rPr>
          <w:sz w:val="28"/>
          <w:szCs w:val="28"/>
        </w:rPr>
      </w:pPr>
      <w:r w:rsidRPr="002E5DAD">
        <w:rPr>
          <w:sz w:val="28"/>
          <w:szCs w:val="28"/>
        </w:rPr>
        <w:t>средс</w:t>
      </w:r>
      <w:r w:rsidR="002E5DAD" w:rsidRPr="002E5DAD">
        <w:rPr>
          <w:sz w:val="28"/>
          <w:szCs w:val="28"/>
        </w:rPr>
        <w:t>тва областного бюджета – 2 048,2</w:t>
      </w:r>
      <w:r w:rsidRPr="002E5DAD">
        <w:rPr>
          <w:sz w:val="28"/>
          <w:szCs w:val="28"/>
        </w:rPr>
        <w:t xml:space="preserve"> тыс. рублей.</w:t>
      </w:r>
    </w:p>
    <w:p w:rsidR="00273B7D" w:rsidRPr="007918CF" w:rsidRDefault="00273B7D" w:rsidP="00273B7D">
      <w:pPr>
        <w:ind w:firstLine="708"/>
        <w:jc w:val="both"/>
        <w:rPr>
          <w:sz w:val="28"/>
          <w:szCs w:val="28"/>
        </w:rPr>
      </w:pPr>
      <w:r w:rsidRPr="007918CF">
        <w:rPr>
          <w:sz w:val="28"/>
          <w:szCs w:val="28"/>
        </w:rPr>
        <w:t>Ведутся строительно-монтажные работы, выполнено устройство ограждающих конструкций (тепловой контур), установлен главный витраж здания, подведены инженерные сети тепловодоснабжения и водоотведения, смонтированы приборы отопления, осуществляется внутренние отделочные работы и монтаж инженерных сетей здания, закуплено технологическое оборудование циркуляции и очистки воды.</w:t>
      </w:r>
    </w:p>
    <w:p w:rsidR="00273B7D" w:rsidRDefault="00273B7D" w:rsidP="00273B7D">
      <w:pPr>
        <w:ind w:firstLine="708"/>
        <w:jc w:val="both"/>
        <w:rPr>
          <w:sz w:val="28"/>
          <w:szCs w:val="28"/>
        </w:rPr>
      </w:pPr>
      <w:r w:rsidRPr="007918CF">
        <w:rPr>
          <w:sz w:val="28"/>
          <w:szCs w:val="28"/>
        </w:rPr>
        <w:t>Процент технической готовности объекта на отчетную дату составляет – 39 %. Низкий процент исполне</w:t>
      </w:r>
      <w:r w:rsidRPr="007918CF">
        <w:rPr>
          <w:color w:val="000000" w:themeColor="text1"/>
          <w:sz w:val="28"/>
          <w:szCs w:val="28"/>
        </w:rPr>
        <w:t>ния по данному мероприятию сложился ввиду несвоевременной закупки строительных материалов для выполнения работ</w:t>
      </w:r>
      <w:r w:rsidRPr="007918CF">
        <w:rPr>
          <w:sz w:val="28"/>
          <w:szCs w:val="28"/>
        </w:rPr>
        <w:t>.</w:t>
      </w:r>
      <w:r>
        <w:rPr>
          <w:sz w:val="28"/>
          <w:szCs w:val="28"/>
        </w:rPr>
        <w:t xml:space="preserve"> </w:t>
      </w:r>
    </w:p>
    <w:p w:rsidR="00273B7D" w:rsidRPr="00F316BD" w:rsidRDefault="00273B7D" w:rsidP="00273B7D">
      <w:pPr>
        <w:ind w:firstLine="708"/>
        <w:jc w:val="both"/>
        <w:rPr>
          <w:sz w:val="28"/>
          <w:szCs w:val="28"/>
        </w:rPr>
      </w:pPr>
      <w:r w:rsidRPr="00F316BD">
        <w:rPr>
          <w:sz w:val="28"/>
          <w:szCs w:val="28"/>
        </w:rPr>
        <w:t>По мер</w:t>
      </w:r>
      <w:r w:rsidR="0088660E">
        <w:rPr>
          <w:sz w:val="28"/>
          <w:szCs w:val="28"/>
        </w:rPr>
        <w:t>оприятию строительство объекта «</w:t>
      </w:r>
      <w:r w:rsidRPr="00F316BD">
        <w:rPr>
          <w:sz w:val="28"/>
          <w:szCs w:val="28"/>
        </w:rPr>
        <w:t>Плавательный бассейн 25 x 8,5 м с озонированием</w:t>
      </w:r>
      <w:r w:rsidR="0088660E">
        <w:rPr>
          <w:sz w:val="28"/>
          <w:szCs w:val="28"/>
        </w:rPr>
        <w:t>»</w:t>
      </w:r>
      <w:r w:rsidRPr="00F316BD">
        <w:rPr>
          <w:sz w:val="28"/>
          <w:szCs w:val="28"/>
        </w:rPr>
        <w:t xml:space="preserve"> по адресу: п. Ола, Ольского городского округа, Магаданской области</w:t>
      </w:r>
      <w:r w:rsidR="0088660E">
        <w:rPr>
          <w:sz w:val="28"/>
          <w:szCs w:val="28"/>
        </w:rPr>
        <w:t>»</w:t>
      </w:r>
      <w:r w:rsidRPr="00F316BD">
        <w:rPr>
          <w:sz w:val="28"/>
          <w:szCs w:val="28"/>
        </w:rPr>
        <w:t xml:space="preserve"> (министерство строительства, жилищно-коммунального хозяйства и энергетики Магаданской области) на реализацию мероприятий в текущем финансовом году запланировано 57 321,80</w:t>
      </w:r>
      <w:r w:rsidRPr="00F316BD">
        <w:rPr>
          <w:bCs/>
          <w:sz w:val="28"/>
          <w:szCs w:val="28"/>
        </w:rPr>
        <w:t xml:space="preserve"> </w:t>
      </w:r>
      <w:r w:rsidRPr="00F316BD">
        <w:rPr>
          <w:sz w:val="28"/>
          <w:szCs w:val="28"/>
        </w:rPr>
        <w:t>тыс. рублей, в том числе:</w:t>
      </w:r>
    </w:p>
    <w:p w:rsidR="00273B7D" w:rsidRPr="00F316BD" w:rsidRDefault="008117D2" w:rsidP="00273B7D">
      <w:pPr>
        <w:ind w:firstLine="708"/>
        <w:jc w:val="both"/>
        <w:rPr>
          <w:sz w:val="28"/>
          <w:szCs w:val="28"/>
        </w:rPr>
      </w:pPr>
      <w:r>
        <w:rPr>
          <w:sz w:val="28"/>
          <w:szCs w:val="28"/>
        </w:rPr>
        <w:t>с</w:t>
      </w:r>
      <w:r w:rsidR="00273B7D" w:rsidRPr="00F316BD">
        <w:rPr>
          <w:sz w:val="28"/>
          <w:szCs w:val="28"/>
        </w:rPr>
        <w:t>редства федерального бюджета (план социального развития центров экономического роста) – 20 447,80 тыс. рублей.</w:t>
      </w:r>
    </w:p>
    <w:p w:rsidR="00273B7D" w:rsidRPr="00F316BD" w:rsidRDefault="008117D2" w:rsidP="00273B7D">
      <w:pPr>
        <w:ind w:firstLine="708"/>
        <w:jc w:val="both"/>
        <w:rPr>
          <w:sz w:val="28"/>
          <w:szCs w:val="28"/>
        </w:rPr>
      </w:pPr>
      <w:r>
        <w:rPr>
          <w:sz w:val="28"/>
          <w:szCs w:val="28"/>
        </w:rPr>
        <w:t>с</w:t>
      </w:r>
      <w:r w:rsidR="00273B7D" w:rsidRPr="00F316BD">
        <w:rPr>
          <w:sz w:val="28"/>
          <w:szCs w:val="28"/>
        </w:rPr>
        <w:t>редства областного бюджета – 36 874,0 тыс. рублей.</w:t>
      </w:r>
    </w:p>
    <w:p w:rsidR="00273B7D" w:rsidRPr="00F316BD" w:rsidRDefault="00273B7D" w:rsidP="00273B7D">
      <w:pPr>
        <w:ind w:firstLine="708"/>
        <w:jc w:val="both"/>
        <w:rPr>
          <w:sz w:val="28"/>
          <w:szCs w:val="28"/>
        </w:rPr>
      </w:pPr>
      <w:r w:rsidRPr="00F316BD">
        <w:rPr>
          <w:sz w:val="28"/>
          <w:szCs w:val="28"/>
        </w:rPr>
        <w:t xml:space="preserve">Объем кассового исполнения составил 12 435,2 тыс. рублей, что составило 21,7 % от годовых назначений, в том числе: </w:t>
      </w:r>
    </w:p>
    <w:p w:rsidR="00273B7D" w:rsidRPr="00F316BD" w:rsidRDefault="00DD7FF6" w:rsidP="00273B7D">
      <w:pPr>
        <w:ind w:firstLine="708"/>
        <w:jc w:val="both"/>
        <w:rPr>
          <w:sz w:val="28"/>
          <w:szCs w:val="28"/>
        </w:rPr>
      </w:pPr>
      <w:r>
        <w:rPr>
          <w:sz w:val="28"/>
          <w:szCs w:val="28"/>
        </w:rPr>
        <w:t>с</w:t>
      </w:r>
      <w:r w:rsidR="00273B7D" w:rsidRPr="00F316BD">
        <w:rPr>
          <w:sz w:val="28"/>
          <w:szCs w:val="28"/>
        </w:rPr>
        <w:t>редства федерального бюджета (план социального развития центров экономического роста) – 12 435,2 тыс. руб.</w:t>
      </w:r>
    </w:p>
    <w:p w:rsidR="00273B7D" w:rsidRPr="00F316BD" w:rsidRDefault="00DD7FF6" w:rsidP="00273B7D">
      <w:pPr>
        <w:ind w:firstLine="708"/>
        <w:jc w:val="both"/>
        <w:rPr>
          <w:sz w:val="28"/>
          <w:szCs w:val="28"/>
        </w:rPr>
      </w:pPr>
      <w:r>
        <w:rPr>
          <w:sz w:val="28"/>
          <w:szCs w:val="28"/>
        </w:rPr>
        <w:t>с</w:t>
      </w:r>
      <w:r w:rsidR="00273B7D" w:rsidRPr="00F316BD">
        <w:rPr>
          <w:sz w:val="28"/>
          <w:szCs w:val="28"/>
        </w:rPr>
        <w:t>редства областного бюджета – 0,0 тыс. рублей.</w:t>
      </w:r>
    </w:p>
    <w:p w:rsidR="00273B7D" w:rsidRPr="007918CF" w:rsidRDefault="00273B7D" w:rsidP="00273B7D">
      <w:pPr>
        <w:ind w:firstLine="708"/>
        <w:jc w:val="both"/>
        <w:rPr>
          <w:sz w:val="28"/>
          <w:szCs w:val="28"/>
        </w:rPr>
      </w:pPr>
      <w:r w:rsidRPr="007918CF">
        <w:rPr>
          <w:sz w:val="28"/>
          <w:szCs w:val="28"/>
        </w:rPr>
        <w:t>Выполнено устройство фундаментной части здания – 50,0%, фундаменты под трансформаторную подстанцию, земляные работы по устройству наружных сетей канализации и теплоснабжение, уложены железобетонные лотки сетей теплоснабжения, начат монтаж металлоконструкций каркаса здания. Однако</w:t>
      </w:r>
      <w:r w:rsidR="0088660E">
        <w:rPr>
          <w:sz w:val="28"/>
          <w:szCs w:val="28"/>
        </w:rPr>
        <w:t>,</w:t>
      </w:r>
      <w:r w:rsidRPr="007918CF">
        <w:rPr>
          <w:sz w:val="28"/>
          <w:szCs w:val="28"/>
        </w:rPr>
        <w:t xml:space="preserve"> ввиду длительного изготовления металлоконструкций каркаса здания, сложился низкий процент исполнения.</w:t>
      </w:r>
    </w:p>
    <w:p w:rsidR="00273B7D" w:rsidRPr="0046283E" w:rsidRDefault="00273B7D" w:rsidP="00273B7D">
      <w:pPr>
        <w:ind w:firstLine="708"/>
        <w:jc w:val="both"/>
        <w:rPr>
          <w:sz w:val="28"/>
          <w:szCs w:val="28"/>
        </w:rPr>
      </w:pPr>
      <w:r w:rsidRPr="0046283E">
        <w:rPr>
          <w:sz w:val="28"/>
          <w:szCs w:val="28"/>
        </w:rPr>
        <w:t xml:space="preserve">По мероприятию </w:t>
      </w:r>
      <w:r w:rsidR="0088660E">
        <w:rPr>
          <w:sz w:val="28"/>
          <w:szCs w:val="28"/>
        </w:rPr>
        <w:t>«С</w:t>
      </w:r>
      <w:r w:rsidRPr="0046283E">
        <w:rPr>
          <w:sz w:val="28"/>
          <w:szCs w:val="28"/>
        </w:rPr>
        <w:t xml:space="preserve">троительство объекта </w:t>
      </w:r>
      <w:r w:rsidR="0088660E">
        <w:rPr>
          <w:sz w:val="28"/>
          <w:szCs w:val="28"/>
        </w:rPr>
        <w:t>«</w:t>
      </w:r>
      <w:r w:rsidRPr="0046283E">
        <w:rPr>
          <w:sz w:val="28"/>
          <w:szCs w:val="28"/>
        </w:rPr>
        <w:t>Физкультурно-оздоровительный комплекс с плавательным бассейном с ванной 25 x 8,5 м</w:t>
      </w:r>
      <w:r w:rsidR="0088660E">
        <w:rPr>
          <w:sz w:val="28"/>
          <w:szCs w:val="28"/>
        </w:rPr>
        <w:t>»</w:t>
      </w:r>
      <w:r w:rsidRPr="0046283E">
        <w:rPr>
          <w:sz w:val="28"/>
          <w:szCs w:val="28"/>
        </w:rPr>
        <w:t>, расположенный по адресу: Магаданская облас</w:t>
      </w:r>
      <w:r w:rsidR="0088660E">
        <w:rPr>
          <w:sz w:val="28"/>
          <w:szCs w:val="28"/>
        </w:rPr>
        <w:t xml:space="preserve">ть, г. Магадан, ул. Октябрьская» </w:t>
      </w:r>
      <w:r w:rsidRPr="0046283E">
        <w:rPr>
          <w:sz w:val="28"/>
          <w:szCs w:val="28"/>
        </w:rPr>
        <w:t xml:space="preserve">(мэрия города Магадана) на реализацию мероприятий в текущем финансовом году запланировано </w:t>
      </w:r>
      <w:r>
        <w:rPr>
          <w:bCs/>
          <w:color w:val="000000"/>
          <w:sz w:val="28"/>
          <w:szCs w:val="28"/>
        </w:rPr>
        <w:t>65</w:t>
      </w:r>
      <w:r w:rsidRPr="0046283E">
        <w:rPr>
          <w:bCs/>
          <w:color w:val="000000"/>
          <w:sz w:val="28"/>
          <w:szCs w:val="28"/>
        </w:rPr>
        <w:t xml:space="preserve"> 000,0 </w:t>
      </w:r>
      <w:r w:rsidR="0088660E">
        <w:rPr>
          <w:sz w:val="28"/>
          <w:szCs w:val="28"/>
        </w:rPr>
        <w:t xml:space="preserve">тыс. рублей, в том числе </w:t>
      </w:r>
      <w:r w:rsidR="00DD7FF6">
        <w:rPr>
          <w:sz w:val="28"/>
          <w:szCs w:val="28"/>
        </w:rPr>
        <w:t>с</w:t>
      </w:r>
      <w:r w:rsidRPr="0046283E">
        <w:rPr>
          <w:sz w:val="28"/>
          <w:szCs w:val="28"/>
        </w:rPr>
        <w:t>редства федерального бюджета (план социального развития центров экономического роста) – 65 000,0 тыс. рублей;</w:t>
      </w:r>
    </w:p>
    <w:p w:rsidR="00273B7D" w:rsidRPr="00DD7FF6" w:rsidRDefault="00273B7D" w:rsidP="00DD7FF6">
      <w:pPr>
        <w:ind w:firstLine="708"/>
        <w:jc w:val="both"/>
        <w:rPr>
          <w:sz w:val="28"/>
          <w:szCs w:val="28"/>
        </w:rPr>
      </w:pPr>
      <w:r w:rsidRPr="0046283E">
        <w:rPr>
          <w:sz w:val="28"/>
          <w:szCs w:val="28"/>
        </w:rPr>
        <w:lastRenderedPageBreak/>
        <w:t>Объем кассового исполнения составил 65 000,</w:t>
      </w:r>
      <w:r>
        <w:rPr>
          <w:sz w:val="28"/>
          <w:szCs w:val="28"/>
        </w:rPr>
        <w:t>0 тыс. рублей или 100</w:t>
      </w:r>
      <w:r w:rsidRPr="0046283E">
        <w:rPr>
          <w:sz w:val="28"/>
          <w:szCs w:val="28"/>
        </w:rPr>
        <w:t>% от го</w:t>
      </w:r>
      <w:r w:rsidR="00DD7FF6">
        <w:rPr>
          <w:sz w:val="28"/>
          <w:szCs w:val="28"/>
        </w:rPr>
        <w:t>довых назначений, в том числе в</w:t>
      </w:r>
      <w:r w:rsidRPr="000C33BB">
        <w:rPr>
          <w:color w:val="000000" w:themeColor="text1"/>
          <w:sz w:val="28"/>
          <w:szCs w:val="28"/>
        </w:rPr>
        <w:t>едутся работы по подготовке к устройству свайного фундамента, монтажу подпорной стенки, закуплен и изготавливается металлический каркас здания, закуплены железобетонные сваи, отрыт котлован.</w:t>
      </w:r>
    </w:p>
    <w:p w:rsidR="00273B7D" w:rsidRPr="00831498" w:rsidRDefault="00273B7D" w:rsidP="00273B7D">
      <w:pPr>
        <w:ind w:firstLine="708"/>
        <w:jc w:val="both"/>
        <w:rPr>
          <w:sz w:val="28"/>
          <w:szCs w:val="28"/>
        </w:rPr>
      </w:pPr>
      <w:r w:rsidRPr="0046283E">
        <w:rPr>
          <w:sz w:val="28"/>
          <w:szCs w:val="28"/>
        </w:rPr>
        <w:t xml:space="preserve">Строительство объекта </w:t>
      </w:r>
      <w:r w:rsidR="0088660E">
        <w:rPr>
          <w:sz w:val="28"/>
          <w:szCs w:val="28"/>
        </w:rPr>
        <w:t>«</w:t>
      </w:r>
      <w:r w:rsidRPr="0046283E">
        <w:rPr>
          <w:sz w:val="28"/>
          <w:szCs w:val="28"/>
        </w:rPr>
        <w:t>Физкультурно-оздоровительный комплекс с универсальным игровым залом в пос. Палатка</w:t>
      </w:r>
      <w:r w:rsidR="0088660E">
        <w:rPr>
          <w:sz w:val="28"/>
          <w:szCs w:val="28"/>
        </w:rPr>
        <w:t>»</w:t>
      </w:r>
      <w:r w:rsidRPr="0046283E">
        <w:rPr>
          <w:sz w:val="28"/>
          <w:szCs w:val="28"/>
        </w:rPr>
        <w:t xml:space="preserve"> (министерство строительства, жилищно-коммунального хозяйства и энергетики Магаданской области) на реализацию мероприятий в текущем финансовом году из средств областного бюджета запланировано 38 600, 0</w:t>
      </w:r>
      <w:r>
        <w:rPr>
          <w:sz w:val="28"/>
          <w:szCs w:val="28"/>
        </w:rPr>
        <w:t xml:space="preserve"> </w:t>
      </w:r>
      <w:r w:rsidRPr="0046283E">
        <w:rPr>
          <w:sz w:val="28"/>
          <w:szCs w:val="28"/>
        </w:rPr>
        <w:t xml:space="preserve">тыс. </w:t>
      </w:r>
      <w:r w:rsidR="00291884">
        <w:rPr>
          <w:sz w:val="28"/>
          <w:szCs w:val="28"/>
        </w:rPr>
        <w:t>рублей.</w:t>
      </w:r>
      <w:r w:rsidR="004C2DD3">
        <w:rPr>
          <w:sz w:val="28"/>
          <w:szCs w:val="28"/>
        </w:rPr>
        <w:t xml:space="preserve"> </w:t>
      </w:r>
      <w:r w:rsidRPr="00831498">
        <w:rPr>
          <w:sz w:val="28"/>
          <w:szCs w:val="28"/>
        </w:rPr>
        <w:t>Кассовое исполнение по состоянию на 01.01.2019 г. отсутствует, однако</w:t>
      </w:r>
      <w:r w:rsidR="004C2DD3">
        <w:rPr>
          <w:sz w:val="28"/>
          <w:szCs w:val="28"/>
        </w:rPr>
        <w:t>,</w:t>
      </w:r>
      <w:r w:rsidRPr="00831498">
        <w:rPr>
          <w:sz w:val="28"/>
          <w:szCs w:val="28"/>
        </w:rPr>
        <w:t xml:space="preserve"> в рамках мероприятий выполнены проектные работы и подготовлена аукционная документация для размещения аукциона на строительство объекта. Исполнение плановых назначений отсутствует в виду выявленных при размещении проектной документации неучтенных материалов и работ. Ведется корректировка документации.</w:t>
      </w:r>
    </w:p>
    <w:p w:rsidR="00273B7D" w:rsidRDefault="00273B7D" w:rsidP="00273B7D">
      <w:pPr>
        <w:ind w:firstLine="708"/>
        <w:jc w:val="both"/>
        <w:rPr>
          <w:bCs/>
          <w:color w:val="000000"/>
          <w:sz w:val="28"/>
          <w:szCs w:val="28"/>
        </w:rPr>
      </w:pPr>
      <w:r>
        <w:rPr>
          <w:sz w:val="28"/>
          <w:szCs w:val="28"/>
        </w:rPr>
        <w:t xml:space="preserve">По мероприятию </w:t>
      </w:r>
      <w:r w:rsidRPr="00C70FD2">
        <w:rPr>
          <w:sz w:val="28"/>
          <w:szCs w:val="28"/>
        </w:rPr>
        <w:t>«Строительство физкультурно-оздоровительного комплекса с универсальным игровым залом в г. Сусумане Магаданской области»</w:t>
      </w:r>
      <w:r>
        <w:rPr>
          <w:sz w:val="28"/>
          <w:szCs w:val="28"/>
        </w:rPr>
        <w:t xml:space="preserve"> расходы за счет областного бюджета составили 643,1 тыс. рублей, которые направлены на судебные издержки.</w:t>
      </w:r>
    </w:p>
    <w:p w:rsidR="00273B7D" w:rsidRDefault="00273B7D" w:rsidP="00273B7D">
      <w:pPr>
        <w:ind w:firstLine="708"/>
        <w:jc w:val="both"/>
        <w:rPr>
          <w:sz w:val="28"/>
          <w:szCs w:val="28"/>
        </w:rPr>
      </w:pPr>
      <w:r>
        <w:rPr>
          <w:sz w:val="28"/>
          <w:szCs w:val="28"/>
        </w:rPr>
        <w:t xml:space="preserve">По мероприятию «Совершенствование спортивной инфраструктуры и материально-технической базы для занятий физической культуры и спорта» выделены </w:t>
      </w:r>
      <w:r w:rsidRPr="00C92A8B">
        <w:rPr>
          <w:sz w:val="28"/>
          <w:szCs w:val="28"/>
        </w:rPr>
        <w:t>средств</w:t>
      </w:r>
      <w:r>
        <w:rPr>
          <w:sz w:val="28"/>
          <w:szCs w:val="28"/>
        </w:rPr>
        <w:t>а</w:t>
      </w:r>
      <w:r w:rsidRPr="00C92A8B">
        <w:rPr>
          <w:sz w:val="28"/>
          <w:szCs w:val="28"/>
        </w:rPr>
        <w:t xml:space="preserve"> областного бюджета</w:t>
      </w:r>
      <w:r>
        <w:rPr>
          <w:sz w:val="28"/>
          <w:szCs w:val="28"/>
        </w:rPr>
        <w:t xml:space="preserve"> в объеме 38 122,0 тыс. рублей, кассовый расход составил 37 599,1 тыс. рублей, что составляет 98,6% исполнения от годовых значений. </w:t>
      </w:r>
    </w:p>
    <w:p w:rsidR="00273B7D" w:rsidRPr="00345D4C" w:rsidRDefault="00273B7D" w:rsidP="00273B7D">
      <w:pPr>
        <w:ind w:firstLine="708"/>
        <w:jc w:val="both"/>
        <w:rPr>
          <w:sz w:val="28"/>
          <w:szCs w:val="28"/>
        </w:rPr>
      </w:pPr>
      <w:r w:rsidRPr="00C92A8B">
        <w:rPr>
          <w:sz w:val="28"/>
          <w:szCs w:val="28"/>
        </w:rPr>
        <w:t>В рамках данного мероприятия Магаданским областным государственным автономным учреждением «Физкультурно-спортивный комплекс «Колымский»</w:t>
      </w:r>
      <w:r>
        <w:rPr>
          <w:sz w:val="28"/>
          <w:szCs w:val="28"/>
        </w:rPr>
        <w:t xml:space="preserve"> при плане</w:t>
      </w:r>
      <w:r w:rsidRPr="00D6691C">
        <w:rPr>
          <w:sz w:val="28"/>
          <w:szCs w:val="28"/>
        </w:rPr>
        <w:t xml:space="preserve"> </w:t>
      </w:r>
      <w:r>
        <w:rPr>
          <w:sz w:val="28"/>
          <w:szCs w:val="28"/>
        </w:rPr>
        <w:t>31 622,0 тыс. рублей, исполнение состав</w:t>
      </w:r>
      <w:r w:rsidR="00DC23D9">
        <w:rPr>
          <w:sz w:val="28"/>
          <w:szCs w:val="28"/>
        </w:rPr>
        <w:t>ило</w:t>
      </w:r>
      <w:r>
        <w:rPr>
          <w:sz w:val="28"/>
          <w:szCs w:val="28"/>
        </w:rPr>
        <w:t xml:space="preserve"> 100%. В рамках мероприятия</w:t>
      </w:r>
      <w:r w:rsidRPr="00345D4C">
        <w:rPr>
          <w:sz w:val="28"/>
          <w:szCs w:val="28"/>
        </w:rPr>
        <w:t xml:space="preserve"> </w:t>
      </w:r>
      <w:r w:rsidRPr="00D6691C">
        <w:rPr>
          <w:sz w:val="28"/>
          <w:szCs w:val="28"/>
        </w:rPr>
        <w:t xml:space="preserve">поставлен </w:t>
      </w:r>
      <w:r w:rsidRPr="00345D4C">
        <w:rPr>
          <w:sz w:val="28"/>
          <w:szCs w:val="28"/>
        </w:rPr>
        <w:t>следующий товар, выполнены работы, оказаны услуги:</w:t>
      </w:r>
    </w:p>
    <w:p w:rsidR="00273B7D" w:rsidRDefault="00273B7D" w:rsidP="00273B7D">
      <w:pPr>
        <w:ind w:firstLine="708"/>
        <w:jc w:val="both"/>
        <w:rPr>
          <w:sz w:val="28"/>
          <w:szCs w:val="28"/>
        </w:rPr>
      </w:pPr>
      <w:r w:rsidRPr="00345D4C">
        <w:rPr>
          <w:sz w:val="28"/>
          <w:szCs w:val="28"/>
        </w:rPr>
        <w:t xml:space="preserve">- Площадка для сдачи нормативов ГТО 20*10м, МО «Город </w:t>
      </w:r>
      <w:r>
        <w:rPr>
          <w:sz w:val="28"/>
          <w:szCs w:val="28"/>
        </w:rPr>
        <w:t>Магадан», МАОУ СОШ с УИОП №14»;</w:t>
      </w:r>
    </w:p>
    <w:p w:rsidR="00273B7D" w:rsidRDefault="00273B7D" w:rsidP="00273B7D">
      <w:pPr>
        <w:ind w:firstLine="708"/>
        <w:jc w:val="both"/>
        <w:rPr>
          <w:sz w:val="28"/>
          <w:szCs w:val="28"/>
        </w:rPr>
      </w:pPr>
      <w:r>
        <w:rPr>
          <w:sz w:val="28"/>
          <w:szCs w:val="28"/>
        </w:rPr>
        <w:t>- Мини-футбольное поле с искусственным покрытием 20*40м, МО «Город Магадан», МАОУ СОШ с УИОП №14»;</w:t>
      </w:r>
    </w:p>
    <w:p w:rsidR="00273B7D" w:rsidRDefault="00273B7D" w:rsidP="00273B7D">
      <w:pPr>
        <w:ind w:firstLine="708"/>
        <w:jc w:val="both"/>
        <w:rPr>
          <w:sz w:val="28"/>
          <w:szCs w:val="28"/>
        </w:rPr>
      </w:pPr>
      <w:r>
        <w:rPr>
          <w:sz w:val="28"/>
          <w:szCs w:val="28"/>
        </w:rPr>
        <w:t>- Универсальная спортивная площадка 30*18м, МО «Хасынский городской округ», п. Талая;</w:t>
      </w:r>
    </w:p>
    <w:p w:rsidR="00273B7D" w:rsidRDefault="00273B7D" w:rsidP="00273B7D">
      <w:pPr>
        <w:ind w:firstLine="708"/>
        <w:jc w:val="both"/>
        <w:rPr>
          <w:sz w:val="28"/>
          <w:szCs w:val="28"/>
        </w:rPr>
      </w:pPr>
      <w:r>
        <w:rPr>
          <w:sz w:val="28"/>
          <w:szCs w:val="28"/>
        </w:rPr>
        <w:t xml:space="preserve">- Монтаж металлических ограждений в комплекте, МО, Ольский городской округ, </w:t>
      </w:r>
      <w:proofErr w:type="spellStart"/>
      <w:r>
        <w:rPr>
          <w:sz w:val="28"/>
          <w:szCs w:val="28"/>
        </w:rPr>
        <w:t>пгт</w:t>
      </w:r>
      <w:proofErr w:type="spellEnd"/>
      <w:r>
        <w:rPr>
          <w:sz w:val="28"/>
          <w:szCs w:val="28"/>
        </w:rPr>
        <w:t>. Ола, территория стадиона ДЮСШ;</w:t>
      </w:r>
    </w:p>
    <w:p w:rsidR="00273B7D" w:rsidRDefault="00273B7D" w:rsidP="00273B7D">
      <w:pPr>
        <w:ind w:firstLine="708"/>
        <w:jc w:val="both"/>
        <w:rPr>
          <w:sz w:val="28"/>
          <w:szCs w:val="28"/>
        </w:rPr>
      </w:pPr>
      <w:r>
        <w:rPr>
          <w:sz w:val="28"/>
          <w:szCs w:val="28"/>
        </w:rPr>
        <w:t>- Мини-футбольное поле с искусственным покрытием 20*40м, МО «Ягоднинский городской округ», МБУ ДО «Детско-юношеская спортивная школа п. Оротукан»;</w:t>
      </w:r>
    </w:p>
    <w:p w:rsidR="00273B7D" w:rsidRDefault="00273B7D" w:rsidP="00273B7D">
      <w:pPr>
        <w:ind w:firstLine="708"/>
        <w:jc w:val="both"/>
        <w:rPr>
          <w:sz w:val="28"/>
          <w:szCs w:val="28"/>
        </w:rPr>
      </w:pPr>
      <w:r>
        <w:rPr>
          <w:sz w:val="28"/>
          <w:szCs w:val="28"/>
        </w:rPr>
        <w:t>-   Универсальная спортивная площадка 30*18м, МО «Северо-Эвенский городской округ», п. Эвенск;</w:t>
      </w:r>
    </w:p>
    <w:p w:rsidR="00273B7D" w:rsidRDefault="00273B7D" w:rsidP="00273B7D">
      <w:pPr>
        <w:ind w:firstLine="708"/>
        <w:jc w:val="both"/>
        <w:rPr>
          <w:sz w:val="28"/>
          <w:szCs w:val="28"/>
        </w:rPr>
      </w:pPr>
      <w:r>
        <w:rPr>
          <w:sz w:val="28"/>
          <w:szCs w:val="28"/>
        </w:rPr>
        <w:t xml:space="preserve">- </w:t>
      </w:r>
      <w:r w:rsidRPr="00EB7E18">
        <w:rPr>
          <w:sz w:val="28"/>
          <w:szCs w:val="28"/>
        </w:rPr>
        <w:t xml:space="preserve">Устройство покрытия беговой дорожки 530 </w:t>
      </w:r>
      <w:proofErr w:type="spellStart"/>
      <w:r w:rsidRPr="00EB7E18">
        <w:rPr>
          <w:sz w:val="28"/>
          <w:szCs w:val="28"/>
        </w:rPr>
        <w:t>кв.м</w:t>
      </w:r>
      <w:proofErr w:type="spellEnd"/>
      <w:r w:rsidRPr="00EB7E18">
        <w:rPr>
          <w:sz w:val="28"/>
          <w:szCs w:val="28"/>
        </w:rPr>
        <w:t xml:space="preserve"> МО «Город Магадан», МАОУ </w:t>
      </w:r>
      <w:r w:rsidR="007351B1">
        <w:rPr>
          <w:sz w:val="28"/>
          <w:szCs w:val="28"/>
        </w:rPr>
        <w:t>«</w:t>
      </w:r>
      <w:r w:rsidRPr="00EB7E18">
        <w:rPr>
          <w:sz w:val="28"/>
          <w:szCs w:val="28"/>
        </w:rPr>
        <w:t>СОШ с УИОП №14</w:t>
      </w:r>
      <w:r w:rsidR="007351B1">
        <w:rPr>
          <w:sz w:val="28"/>
          <w:szCs w:val="28"/>
        </w:rPr>
        <w:t>»</w:t>
      </w:r>
      <w:r>
        <w:rPr>
          <w:sz w:val="28"/>
          <w:szCs w:val="28"/>
        </w:rPr>
        <w:t>;</w:t>
      </w:r>
    </w:p>
    <w:p w:rsidR="00273B7D" w:rsidRDefault="00273B7D" w:rsidP="00273B7D">
      <w:pPr>
        <w:ind w:firstLine="708"/>
        <w:jc w:val="both"/>
        <w:rPr>
          <w:sz w:val="28"/>
          <w:szCs w:val="28"/>
        </w:rPr>
      </w:pPr>
      <w:r>
        <w:rPr>
          <w:sz w:val="28"/>
          <w:szCs w:val="28"/>
        </w:rPr>
        <w:lastRenderedPageBreak/>
        <w:t xml:space="preserve">- </w:t>
      </w:r>
      <w:r w:rsidRPr="00EB7E18">
        <w:rPr>
          <w:sz w:val="28"/>
          <w:szCs w:val="28"/>
        </w:rPr>
        <w:t>Футбольные ворота для обустройства футбольного поля на территории МО «Город Магадан», МАОУ "СОШ с УИОП №14"</w:t>
      </w:r>
      <w:r>
        <w:rPr>
          <w:sz w:val="28"/>
          <w:szCs w:val="28"/>
        </w:rPr>
        <w:t>;</w:t>
      </w:r>
    </w:p>
    <w:p w:rsidR="00273B7D" w:rsidRDefault="00273B7D" w:rsidP="00273B7D">
      <w:pPr>
        <w:ind w:firstLine="708"/>
        <w:jc w:val="both"/>
        <w:rPr>
          <w:sz w:val="28"/>
          <w:szCs w:val="28"/>
        </w:rPr>
      </w:pPr>
      <w:r>
        <w:rPr>
          <w:sz w:val="28"/>
          <w:szCs w:val="28"/>
        </w:rPr>
        <w:t xml:space="preserve">- </w:t>
      </w:r>
      <w:r w:rsidRPr="00EB7E18">
        <w:rPr>
          <w:sz w:val="28"/>
          <w:szCs w:val="28"/>
        </w:rPr>
        <w:t>Мини-футбольное поле с искусственным покрытием 20*40 м, МО «Город Магадан», МАУ "СШ "РГШ-МАГАДАН"</w:t>
      </w:r>
      <w:r>
        <w:rPr>
          <w:sz w:val="28"/>
          <w:szCs w:val="28"/>
        </w:rPr>
        <w:t>;</w:t>
      </w:r>
    </w:p>
    <w:p w:rsidR="00273B7D" w:rsidRDefault="00273B7D" w:rsidP="00273B7D">
      <w:pPr>
        <w:ind w:firstLine="708"/>
        <w:jc w:val="both"/>
        <w:rPr>
          <w:sz w:val="28"/>
          <w:szCs w:val="28"/>
        </w:rPr>
      </w:pPr>
      <w:r>
        <w:rPr>
          <w:sz w:val="28"/>
          <w:szCs w:val="28"/>
        </w:rPr>
        <w:t xml:space="preserve">- </w:t>
      </w:r>
      <w:r w:rsidRPr="00EB7E18">
        <w:rPr>
          <w:sz w:val="28"/>
          <w:szCs w:val="28"/>
        </w:rPr>
        <w:t xml:space="preserve">Футбольные ворота для Мини-футбольного поля МАУ </w:t>
      </w:r>
      <w:r w:rsidR="007351B1">
        <w:rPr>
          <w:sz w:val="28"/>
          <w:szCs w:val="28"/>
        </w:rPr>
        <w:t>«</w:t>
      </w:r>
      <w:r w:rsidRPr="00EB7E18">
        <w:rPr>
          <w:sz w:val="28"/>
          <w:szCs w:val="28"/>
        </w:rPr>
        <w:t xml:space="preserve">СШ </w:t>
      </w:r>
      <w:r w:rsidR="007351B1">
        <w:rPr>
          <w:sz w:val="28"/>
          <w:szCs w:val="28"/>
        </w:rPr>
        <w:t>«</w:t>
      </w:r>
      <w:r w:rsidRPr="00EB7E18">
        <w:rPr>
          <w:sz w:val="28"/>
          <w:szCs w:val="28"/>
        </w:rPr>
        <w:t>РГШ-МАГАДАН</w:t>
      </w:r>
      <w:r w:rsidR="007351B1">
        <w:rPr>
          <w:sz w:val="28"/>
          <w:szCs w:val="28"/>
        </w:rPr>
        <w:t>»</w:t>
      </w:r>
      <w:r w:rsidRPr="00EB7E18">
        <w:rPr>
          <w:sz w:val="28"/>
          <w:szCs w:val="28"/>
        </w:rPr>
        <w:t>, МО «Город Магадан»</w:t>
      </w:r>
      <w:r>
        <w:rPr>
          <w:sz w:val="28"/>
          <w:szCs w:val="28"/>
        </w:rPr>
        <w:t>;</w:t>
      </w:r>
    </w:p>
    <w:p w:rsidR="00273B7D" w:rsidRDefault="00273B7D" w:rsidP="00273B7D">
      <w:pPr>
        <w:ind w:firstLine="708"/>
        <w:jc w:val="both"/>
        <w:rPr>
          <w:sz w:val="28"/>
          <w:szCs w:val="28"/>
        </w:rPr>
      </w:pPr>
      <w:r>
        <w:rPr>
          <w:sz w:val="28"/>
          <w:szCs w:val="28"/>
        </w:rPr>
        <w:t xml:space="preserve">- </w:t>
      </w:r>
      <w:r w:rsidRPr="00EB7E18">
        <w:rPr>
          <w:sz w:val="28"/>
          <w:szCs w:val="28"/>
        </w:rPr>
        <w:t>Площадка для сдачи нормативов ГТО 20*10 м, МО «Город Магадан», микрорайон пионерный</w:t>
      </w:r>
      <w:r>
        <w:rPr>
          <w:sz w:val="28"/>
          <w:szCs w:val="28"/>
        </w:rPr>
        <w:t>;</w:t>
      </w:r>
    </w:p>
    <w:p w:rsidR="00273B7D" w:rsidRDefault="00273B7D" w:rsidP="00273B7D">
      <w:pPr>
        <w:ind w:firstLine="708"/>
        <w:jc w:val="both"/>
        <w:rPr>
          <w:sz w:val="28"/>
          <w:szCs w:val="28"/>
        </w:rPr>
      </w:pPr>
      <w:r>
        <w:rPr>
          <w:sz w:val="28"/>
          <w:szCs w:val="28"/>
        </w:rPr>
        <w:t xml:space="preserve">- </w:t>
      </w:r>
      <w:r w:rsidRPr="00EB7E18">
        <w:rPr>
          <w:sz w:val="28"/>
          <w:szCs w:val="28"/>
        </w:rPr>
        <w:t>Универсаль</w:t>
      </w:r>
      <w:r>
        <w:rPr>
          <w:sz w:val="28"/>
          <w:szCs w:val="28"/>
        </w:rPr>
        <w:t xml:space="preserve">ная спортивная площадка 30*18 м </w:t>
      </w:r>
      <w:r w:rsidRPr="00EB7E18">
        <w:rPr>
          <w:sz w:val="28"/>
          <w:szCs w:val="28"/>
        </w:rPr>
        <w:t xml:space="preserve">(ББ-стойки, ВБ-стойки, </w:t>
      </w:r>
      <w:proofErr w:type="spellStart"/>
      <w:r w:rsidRPr="00EB7E18">
        <w:rPr>
          <w:sz w:val="28"/>
          <w:szCs w:val="28"/>
        </w:rPr>
        <w:t>травмобезопасное</w:t>
      </w:r>
      <w:proofErr w:type="spellEnd"/>
      <w:r w:rsidRPr="00EB7E18">
        <w:rPr>
          <w:sz w:val="28"/>
          <w:szCs w:val="28"/>
        </w:rPr>
        <w:t xml:space="preserve"> покрытие), МО «Ольский городской округ», село Клепка. Монтаж ограждения</w:t>
      </w:r>
      <w:r>
        <w:rPr>
          <w:sz w:val="28"/>
          <w:szCs w:val="28"/>
        </w:rPr>
        <w:t>;</w:t>
      </w:r>
    </w:p>
    <w:p w:rsidR="00273B7D" w:rsidRDefault="00273B7D" w:rsidP="00273B7D">
      <w:pPr>
        <w:ind w:firstLine="708"/>
        <w:jc w:val="both"/>
        <w:rPr>
          <w:sz w:val="28"/>
          <w:szCs w:val="28"/>
        </w:rPr>
      </w:pPr>
      <w:r>
        <w:rPr>
          <w:sz w:val="28"/>
          <w:szCs w:val="28"/>
        </w:rPr>
        <w:t xml:space="preserve">- </w:t>
      </w:r>
      <w:r w:rsidRPr="00EB7E18">
        <w:rPr>
          <w:sz w:val="28"/>
          <w:szCs w:val="28"/>
        </w:rPr>
        <w:t>Площадка для сдачи нормативов ГТО 20*13 м, Сусуманский городской округ, п. Мяунджа</w:t>
      </w:r>
      <w:r>
        <w:rPr>
          <w:sz w:val="28"/>
          <w:szCs w:val="28"/>
        </w:rPr>
        <w:t>;</w:t>
      </w:r>
    </w:p>
    <w:p w:rsidR="00273B7D" w:rsidRPr="00EB7E18" w:rsidRDefault="00273B7D" w:rsidP="00273B7D">
      <w:pPr>
        <w:ind w:firstLine="708"/>
        <w:jc w:val="both"/>
        <w:rPr>
          <w:sz w:val="28"/>
          <w:szCs w:val="28"/>
        </w:rPr>
      </w:pPr>
      <w:r>
        <w:rPr>
          <w:sz w:val="28"/>
          <w:szCs w:val="28"/>
        </w:rPr>
        <w:t xml:space="preserve">- </w:t>
      </w:r>
      <w:r w:rsidRPr="00EB7E18">
        <w:rPr>
          <w:sz w:val="28"/>
          <w:szCs w:val="28"/>
        </w:rPr>
        <w:t xml:space="preserve">Универсальная спортивная площадка 30*18 м (ББ-стойки, ВБ-стойки, </w:t>
      </w:r>
      <w:proofErr w:type="spellStart"/>
      <w:r w:rsidRPr="00EB7E18">
        <w:rPr>
          <w:sz w:val="28"/>
          <w:szCs w:val="28"/>
        </w:rPr>
        <w:t>травмобезопасное</w:t>
      </w:r>
      <w:proofErr w:type="spellEnd"/>
      <w:r w:rsidRPr="00EB7E18">
        <w:rPr>
          <w:sz w:val="28"/>
          <w:szCs w:val="28"/>
        </w:rPr>
        <w:t xml:space="preserve"> покрытие), Хасынский городской округ, п. Стекольный</w:t>
      </w:r>
      <w:r>
        <w:rPr>
          <w:sz w:val="28"/>
          <w:szCs w:val="28"/>
        </w:rPr>
        <w:t>;</w:t>
      </w:r>
    </w:p>
    <w:p w:rsidR="00273B7D" w:rsidRPr="00EB7E18" w:rsidRDefault="00273B7D" w:rsidP="00273B7D">
      <w:pPr>
        <w:ind w:firstLine="708"/>
        <w:jc w:val="both"/>
        <w:rPr>
          <w:sz w:val="28"/>
          <w:szCs w:val="28"/>
        </w:rPr>
      </w:pPr>
      <w:r>
        <w:rPr>
          <w:sz w:val="28"/>
          <w:szCs w:val="28"/>
        </w:rPr>
        <w:t xml:space="preserve">- </w:t>
      </w:r>
      <w:r w:rsidRPr="00EB7E18">
        <w:rPr>
          <w:sz w:val="28"/>
          <w:szCs w:val="28"/>
        </w:rPr>
        <w:t>Площадка для сдачи нормативов ГТО 20*13 м, Хасынский городской округ, п. Стекольный</w:t>
      </w:r>
      <w:r>
        <w:rPr>
          <w:sz w:val="28"/>
          <w:szCs w:val="28"/>
        </w:rPr>
        <w:t>;</w:t>
      </w:r>
    </w:p>
    <w:p w:rsidR="00273B7D" w:rsidRPr="00EB7E18" w:rsidRDefault="00273B7D" w:rsidP="00273B7D">
      <w:pPr>
        <w:ind w:firstLine="708"/>
        <w:jc w:val="both"/>
        <w:rPr>
          <w:sz w:val="28"/>
          <w:szCs w:val="28"/>
        </w:rPr>
      </w:pPr>
      <w:r>
        <w:rPr>
          <w:sz w:val="28"/>
          <w:szCs w:val="28"/>
        </w:rPr>
        <w:t xml:space="preserve">- </w:t>
      </w:r>
      <w:r w:rsidRPr="00EB7E18">
        <w:rPr>
          <w:sz w:val="28"/>
          <w:szCs w:val="28"/>
        </w:rPr>
        <w:t>Многофункциональная спортивная площадка г. Магадан, территория сквера на ул. Болдырева</w:t>
      </w:r>
      <w:r>
        <w:rPr>
          <w:sz w:val="28"/>
          <w:szCs w:val="28"/>
        </w:rPr>
        <w:t>;</w:t>
      </w:r>
    </w:p>
    <w:p w:rsidR="00273B7D" w:rsidRPr="00EB7E18" w:rsidRDefault="00273B7D" w:rsidP="00273B7D">
      <w:pPr>
        <w:ind w:firstLine="708"/>
        <w:jc w:val="both"/>
        <w:rPr>
          <w:sz w:val="28"/>
          <w:szCs w:val="28"/>
        </w:rPr>
      </w:pPr>
      <w:r>
        <w:rPr>
          <w:sz w:val="28"/>
          <w:szCs w:val="28"/>
        </w:rPr>
        <w:t xml:space="preserve">- </w:t>
      </w:r>
      <w:r w:rsidRPr="00EB7E18">
        <w:rPr>
          <w:sz w:val="28"/>
          <w:szCs w:val="28"/>
        </w:rPr>
        <w:t>Борцовский ковер во Дворец спорта для МОГАУ «ФСК «Колымский», г. Магадан, ул. Парковая, 18</w:t>
      </w:r>
      <w:r>
        <w:rPr>
          <w:sz w:val="28"/>
          <w:szCs w:val="28"/>
        </w:rPr>
        <w:t>;</w:t>
      </w:r>
    </w:p>
    <w:p w:rsidR="00273B7D" w:rsidRPr="00EB7E18" w:rsidRDefault="00273B7D" w:rsidP="00273B7D">
      <w:pPr>
        <w:ind w:firstLine="708"/>
        <w:jc w:val="both"/>
        <w:rPr>
          <w:sz w:val="28"/>
          <w:szCs w:val="28"/>
        </w:rPr>
      </w:pPr>
      <w:r>
        <w:rPr>
          <w:sz w:val="28"/>
          <w:szCs w:val="28"/>
        </w:rPr>
        <w:t xml:space="preserve">- </w:t>
      </w:r>
      <w:r w:rsidR="00DD7FF6">
        <w:rPr>
          <w:sz w:val="28"/>
          <w:szCs w:val="28"/>
        </w:rPr>
        <w:t xml:space="preserve">Баскетбольная площадка </w:t>
      </w:r>
      <w:r w:rsidRPr="00EB7E18">
        <w:rPr>
          <w:sz w:val="28"/>
          <w:szCs w:val="28"/>
        </w:rPr>
        <w:t>для Спортивного комплекса МОГАУ «ФСК «Колымский», г. Магадан, ул. Наровчатова, 18</w:t>
      </w:r>
      <w:r>
        <w:rPr>
          <w:sz w:val="28"/>
          <w:szCs w:val="28"/>
        </w:rPr>
        <w:t>;</w:t>
      </w:r>
    </w:p>
    <w:p w:rsidR="00273B7D" w:rsidRPr="00EB7E18" w:rsidRDefault="00273B7D" w:rsidP="00273B7D">
      <w:pPr>
        <w:ind w:firstLine="708"/>
        <w:jc w:val="both"/>
        <w:rPr>
          <w:sz w:val="28"/>
          <w:szCs w:val="28"/>
        </w:rPr>
      </w:pPr>
      <w:r>
        <w:rPr>
          <w:sz w:val="28"/>
          <w:szCs w:val="28"/>
        </w:rPr>
        <w:t xml:space="preserve">- </w:t>
      </w:r>
      <w:r w:rsidRPr="00EB7E18">
        <w:rPr>
          <w:sz w:val="28"/>
          <w:szCs w:val="28"/>
        </w:rPr>
        <w:t>Гимнастический ковер</w:t>
      </w:r>
      <w:r w:rsidR="00DD7FF6">
        <w:rPr>
          <w:sz w:val="28"/>
          <w:szCs w:val="28"/>
        </w:rPr>
        <w:t xml:space="preserve"> для МБУ «Спортивная школа №1» </w:t>
      </w:r>
      <w:r w:rsidRPr="00EB7E18">
        <w:rPr>
          <w:sz w:val="28"/>
          <w:szCs w:val="28"/>
        </w:rPr>
        <w:t>г. Магадан, ул. Гагарина, 24/2</w:t>
      </w:r>
      <w:r>
        <w:rPr>
          <w:sz w:val="28"/>
          <w:szCs w:val="28"/>
        </w:rPr>
        <w:t>;</w:t>
      </w:r>
    </w:p>
    <w:p w:rsidR="00273B7D" w:rsidRDefault="00273B7D" w:rsidP="00273B7D">
      <w:pPr>
        <w:ind w:firstLine="708"/>
        <w:jc w:val="both"/>
        <w:rPr>
          <w:sz w:val="28"/>
          <w:szCs w:val="28"/>
        </w:rPr>
      </w:pPr>
      <w:r>
        <w:rPr>
          <w:sz w:val="28"/>
          <w:szCs w:val="28"/>
        </w:rPr>
        <w:t xml:space="preserve">- </w:t>
      </w:r>
      <w:r w:rsidRPr="00EB7E18">
        <w:rPr>
          <w:sz w:val="28"/>
          <w:szCs w:val="28"/>
        </w:rPr>
        <w:t xml:space="preserve">Покрытие из искусственной травы с комплектующими для мини-футбольного поля, </w:t>
      </w:r>
      <w:proofErr w:type="spellStart"/>
      <w:r w:rsidRPr="00EB7E18">
        <w:rPr>
          <w:sz w:val="28"/>
          <w:szCs w:val="28"/>
        </w:rPr>
        <w:t>пгт</w:t>
      </w:r>
      <w:proofErr w:type="spellEnd"/>
      <w:r w:rsidRPr="00EB7E18">
        <w:rPr>
          <w:sz w:val="28"/>
          <w:szCs w:val="28"/>
        </w:rPr>
        <w:t>.</w:t>
      </w:r>
      <w:r>
        <w:rPr>
          <w:sz w:val="28"/>
          <w:szCs w:val="28"/>
        </w:rPr>
        <w:t xml:space="preserve"> </w:t>
      </w:r>
      <w:r w:rsidRPr="00EB7E18">
        <w:rPr>
          <w:sz w:val="28"/>
          <w:szCs w:val="28"/>
        </w:rPr>
        <w:t>Холодный, ул.</w:t>
      </w:r>
      <w:r>
        <w:rPr>
          <w:sz w:val="28"/>
          <w:szCs w:val="28"/>
        </w:rPr>
        <w:t xml:space="preserve"> </w:t>
      </w:r>
      <w:r w:rsidRPr="00EB7E18">
        <w:rPr>
          <w:sz w:val="28"/>
          <w:szCs w:val="28"/>
        </w:rPr>
        <w:t>Центральная, д.5 Сусуманский городской округ</w:t>
      </w:r>
      <w:r>
        <w:rPr>
          <w:sz w:val="28"/>
          <w:szCs w:val="28"/>
        </w:rPr>
        <w:t>.</w:t>
      </w:r>
    </w:p>
    <w:p w:rsidR="00273B7D" w:rsidRDefault="00273B7D" w:rsidP="00DD7FF6">
      <w:pPr>
        <w:ind w:firstLine="708"/>
        <w:jc w:val="both"/>
        <w:rPr>
          <w:sz w:val="28"/>
          <w:szCs w:val="28"/>
        </w:rPr>
      </w:pPr>
      <w:r>
        <w:rPr>
          <w:sz w:val="28"/>
          <w:szCs w:val="28"/>
        </w:rPr>
        <w:t>В рамках направления расходов по модернизации и укреплению материально-технической базы в области физической культуры и спорта предусмотрены субсидии городским округам в размере 6 500,0 тыс. рублей, исполнение за 2018 года составило 92,0% ил</w:t>
      </w:r>
      <w:r w:rsidR="00DD7FF6">
        <w:rPr>
          <w:sz w:val="28"/>
          <w:szCs w:val="28"/>
        </w:rPr>
        <w:t>и 5 977,1 тыс. рублей.</w:t>
      </w:r>
    </w:p>
    <w:p w:rsidR="00273B7D" w:rsidRDefault="00273B7D" w:rsidP="00273B7D">
      <w:pPr>
        <w:ind w:firstLine="708"/>
        <w:jc w:val="both"/>
        <w:rPr>
          <w:sz w:val="28"/>
          <w:szCs w:val="28"/>
        </w:rPr>
      </w:pPr>
    </w:p>
    <w:p w:rsidR="00273B7D" w:rsidRPr="00DC23D9" w:rsidRDefault="00273B7D" w:rsidP="00273B7D">
      <w:pPr>
        <w:autoSpaceDE w:val="0"/>
        <w:autoSpaceDN w:val="0"/>
        <w:adjustRightInd w:val="0"/>
        <w:jc w:val="center"/>
        <w:rPr>
          <w:rFonts w:eastAsia="Calibri"/>
          <w:b/>
          <w:sz w:val="28"/>
          <w:szCs w:val="28"/>
          <w:lang w:eastAsia="en-US"/>
        </w:rPr>
      </w:pPr>
      <w:r w:rsidRPr="00DC23D9">
        <w:rPr>
          <w:rFonts w:eastAsia="Calibri"/>
          <w:b/>
          <w:sz w:val="28"/>
          <w:szCs w:val="28"/>
          <w:lang w:eastAsia="en-US"/>
        </w:rPr>
        <w:t xml:space="preserve">Исполнение расходов по субсидиям бюджетам городских </w:t>
      </w:r>
    </w:p>
    <w:p w:rsidR="00273B7D" w:rsidRPr="00DC23D9" w:rsidRDefault="00DC23D9" w:rsidP="00273B7D">
      <w:pPr>
        <w:autoSpaceDE w:val="0"/>
        <w:autoSpaceDN w:val="0"/>
        <w:adjustRightInd w:val="0"/>
        <w:jc w:val="center"/>
        <w:rPr>
          <w:rFonts w:eastAsia="Calibri"/>
          <w:b/>
          <w:sz w:val="28"/>
          <w:szCs w:val="28"/>
          <w:lang w:eastAsia="en-US"/>
        </w:rPr>
      </w:pPr>
      <w:r w:rsidRPr="00DC23D9">
        <w:rPr>
          <w:rFonts w:eastAsia="Calibri"/>
          <w:b/>
          <w:sz w:val="28"/>
          <w:szCs w:val="28"/>
          <w:lang w:eastAsia="en-US"/>
        </w:rPr>
        <w:t>о</w:t>
      </w:r>
      <w:r w:rsidR="00273B7D" w:rsidRPr="00DC23D9">
        <w:rPr>
          <w:rFonts w:eastAsia="Calibri"/>
          <w:b/>
          <w:sz w:val="28"/>
          <w:szCs w:val="28"/>
          <w:lang w:eastAsia="en-US"/>
        </w:rPr>
        <w:t>кругов</w:t>
      </w:r>
      <w:r w:rsidRPr="00DC23D9">
        <w:rPr>
          <w:rFonts w:eastAsia="Calibri"/>
          <w:b/>
          <w:sz w:val="28"/>
          <w:szCs w:val="28"/>
          <w:lang w:eastAsia="en-US"/>
        </w:rPr>
        <w:t>,</w:t>
      </w:r>
      <w:r w:rsidR="00273B7D" w:rsidRPr="00DC23D9">
        <w:rPr>
          <w:rFonts w:eastAsia="Calibri"/>
          <w:b/>
          <w:sz w:val="28"/>
          <w:szCs w:val="28"/>
          <w:lang w:eastAsia="en-US"/>
        </w:rPr>
        <w:t xml:space="preserve"> </w:t>
      </w:r>
      <w:r w:rsidRPr="00DC23D9">
        <w:rPr>
          <w:rFonts w:eastAsia="Calibri"/>
          <w:b/>
          <w:sz w:val="28"/>
          <w:szCs w:val="28"/>
        </w:rPr>
        <w:t xml:space="preserve">предоставляемых в </w:t>
      </w:r>
      <w:r>
        <w:rPr>
          <w:rFonts w:eastAsia="Calibri"/>
          <w:b/>
          <w:sz w:val="28"/>
          <w:szCs w:val="28"/>
        </w:rPr>
        <w:t>рамках реализации подпрограммы «</w:t>
      </w:r>
      <w:r w:rsidRPr="00DC23D9">
        <w:rPr>
          <w:rFonts w:eastAsia="Calibri"/>
          <w:b/>
          <w:sz w:val="28"/>
          <w:szCs w:val="28"/>
        </w:rPr>
        <w:t>Обеспечение процесса</w:t>
      </w:r>
      <w:r>
        <w:rPr>
          <w:rFonts w:eastAsia="Calibri"/>
          <w:b/>
          <w:sz w:val="28"/>
          <w:szCs w:val="28"/>
        </w:rPr>
        <w:t xml:space="preserve"> физической подготовки и спорта» на 2014-2021 годы»</w:t>
      </w:r>
      <w:r w:rsidRPr="00DC23D9">
        <w:rPr>
          <w:rFonts w:eastAsia="Calibri"/>
          <w:b/>
          <w:sz w:val="28"/>
          <w:szCs w:val="28"/>
        </w:rPr>
        <w:t xml:space="preserve"> государственной</w:t>
      </w:r>
      <w:r>
        <w:rPr>
          <w:rFonts w:eastAsia="Calibri"/>
          <w:b/>
          <w:sz w:val="28"/>
          <w:szCs w:val="28"/>
        </w:rPr>
        <w:t xml:space="preserve"> программы Магаданской области «</w:t>
      </w:r>
      <w:r w:rsidRPr="00DC23D9">
        <w:rPr>
          <w:rFonts w:eastAsia="Calibri"/>
          <w:b/>
          <w:sz w:val="28"/>
          <w:szCs w:val="28"/>
        </w:rPr>
        <w:t>Развитие физической культуры и спорта в Магаданской области</w:t>
      </w:r>
      <w:r>
        <w:rPr>
          <w:rFonts w:eastAsia="Calibri"/>
          <w:b/>
          <w:sz w:val="28"/>
          <w:szCs w:val="28"/>
        </w:rPr>
        <w:t>»</w:t>
      </w:r>
      <w:r w:rsidRPr="00DC23D9">
        <w:rPr>
          <w:rFonts w:eastAsia="Calibri"/>
          <w:b/>
          <w:sz w:val="28"/>
          <w:szCs w:val="28"/>
        </w:rPr>
        <w:t xml:space="preserve"> на 2014-2021 годы</w:t>
      </w:r>
      <w:r>
        <w:rPr>
          <w:rFonts w:eastAsia="Calibri"/>
          <w:b/>
          <w:sz w:val="28"/>
          <w:szCs w:val="28"/>
        </w:rPr>
        <w:t>» з</w:t>
      </w:r>
      <w:r w:rsidR="00273B7D" w:rsidRPr="00DC23D9">
        <w:rPr>
          <w:rFonts w:eastAsia="Calibri"/>
          <w:b/>
          <w:sz w:val="28"/>
          <w:szCs w:val="28"/>
          <w:lang w:eastAsia="en-US"/>
        </w:rPr>
        <w:t>а 2018 год</w:t>
      </w:r>
    </w:p>
    <w:p w:rsidR="00273B7D" w:rsidRDefault="00273B7D" w:rsidP="00273B7D">
      <w:pPr>
        <w:autoSpaceDE w:val="0"/>
        <w:autoSpaceDN w:val="0"/>
        <w:adjustRightInd w:val="0"/>
        <w:jc w:val="right"/>
        <w:rPr>
          <w:b/>
          <w:color w:val="000000"/>
          <w:sz w:val="28"/>
          <w:szCs w:val="28"/>
        </w:rPr>
      </w:pPr>
      <w:r>
        <w:rPr>
          <w:rFonts w:eastAsia="Calibri"/>
          <w:lang w:eastAsia="en-US"/>
        </w:rPr>
        <w:t>тыс. рублей</w:t>
      </w:r>
    </w:p>
    <w:tbl>
      <w:tblPr>
        <w:tblpPr w:leftFromText="180" w:rightFromText="180" w:vertAnchor="text" w:horzAnchor="margin" w:tblpXSpec="center" w:tblpY="189"/>
        <w:tblW w:w="8831" w:type="dxa"/>
        <w:tblLook w:val="04A0" w:firstRow="1" w:lastRow="0" w:firstColumn="1" w:lastColumn="0" w:noHBand="0" w:noVBand="1"/>
      </w:tblPr>
      <w:tblGrid>
        <w:gridCol w:w="4390"/>
        <w:gridCol w:w="1701"/>
        <w:gridCol w:w="1984"/>
        <w:gridCol w:w="756"/>
      </w:tblGrid>
      <w:tr w:rsidR="00273B7D" w:rsidTr="00DC23D9">
        <w:trPr>
          <w:trHeight w:val="562"/>
        </w:trPr>
        <w:tc>
          <w:tcPr>
            <w:tcW w:w="4390" w:type="dxa"/>
            <w:tcBorders>
              <w:top w:val="single" w:sz="4" w:space="0" w:color="auto"/>
              <w:left w:val="single" w:sz="4" w:space="0" w:color="auto"/>
              <w:bottom w:val="single" w:sz="4" w:space="0" w:color="000000"/>
              <w:right w:val="single" w:sz="4" w:space="0" w:color="auto"/>
            </w:tcBorders>
            <w:vAlign w:val="center"/>
            <w:hideMark/>
          </w:tcPr>
          <w:p w:rsidR="00273B7D" w:rsidRDefault="00273B7D" w:rsidP="00AB6BDE">
            <w:pPr>
              <w:spacing w:line="256" w:lineRule="auto"/>
              <w:jc w:val="center"/>
              <w:rPr>
                <w:b/>
                <w:lang w:eastAsia="en-US"/>
              </w:rPr>
            </w:pPr>
            <w:r>
              <w:rPr>
                <w:b/>
                <w:lang w:eastAsia="en-US"/>
              </w:rPr>
              <w:t>Наименование городского округа</w:t>
            </w:r>
          </w:p>
        </w:tc>
        <w:tc>
          <w:tcPr>
            <w:tcW w:w="1701" w:type="dxa"/>
            <w:tcBorders>
              <w:top w:val="single" w:sz="4" w:space="0" w:color="auto"/>
              <w:left w:val="single" w:sz="4" w:space="0" w:color="auto"/>
              <w:bottom w:val="nil"/>
              <w:right w:val="single" w:sz="4" w:space="0" w:color="auto"/>
            </w:tcBorders>
            <w:hideMark/>
          </w:tcPr>
          <w:p w:rsidR="00273B7D" w:rsidRDefault="00273B7D" w:rsidP="00AB6BDE">
            <w:pPr>
              <w:spacing w:line="256" w:lineRule="auto"/>
              <w:jc w:val="center"/>
              <w:rPr>
                <w:b/>
                <w:lang w:eastAsia="en-US"/>
              </w:rPr>
            </w:pPr>
            <w:r>
              <w:rPr>
                <w:b/>
                <w:lang w:eastAsia="en-US"/>
              </w:rPr>
              <w:t>Бюджет</w:t>
            </w:r>
          </w:p>
        </w:tc>
        <w:tc>
          <w:tcPr>
            <w:tcW w:w="1984" w:type="dxa"/>
            <w:tcBorders>
              <w:top w:val="single" w:sz="4" w:space="0" w:color="auto"/>
              <w:left w:val="single" w:sz="4" w:space="0" w:color="auto"/>
              <w:bottom w:val="nil"/>
              <w:right w:val="nil"/>
            </w:tcBorders>
            <w:hideMark/>
          </w:tcPr>
          <w:p w:rsidR="00273B7D" w:rsidRDefault="00273B7D" w:rsidP="00AB6BDE">
            <w:pPr>
              <w:spacing w:line="256" w:lineRule="auto"/>
              <w:jc w:val="center"/>
              <w:rPr>
                <w:b/>
                <w:lang w:eastAsia="en-US"/>
              </w:rPr>
            </w:pPr>
            <w:r>
              <w:rPr>
                <w:b/>
                <w:lang w:eastAsia="en-US"/>
              </w:rPr>
              <w:t>Кассовое исполнение</w:t>
            </w:r>
          </w:p>
        </w:tc>
        <w:tc>
          <w:tcPr>
            <w:tcW w:w="756" w:type="dxa"/>
            <w:tcBorders>
              <w:top w:val="single" w:sz="4" w:space="0" w:color="auto"/>
              <w:left w:val="single" w:sz="4" w:space="0" w:color="auto"/>
              <w:bottom w:val="nil"/>
              <w:right w:val="single" w:sz="4" w:space="0" w:color="auto"/>
            </w:tcBorders>
            <w:hideMark/>
          </w:tcPr>
          <w:p w:rsidR="00273B7D" w:rsidRDefault="00273B7D" w:rsidP="00AB6BDE">
            <w:pPr>
              <w:spacing w:line="256" w:lineRule="auto"/>
              <w:jc w:val="center"/>
              <w:rPr>
                <w:b/>
                <w:lang w:eastAsia="en-US"/>
              </w:rPr>
            </w:pPr>
            <w:r>
              <w:rPr>
                <w:b/>
                <w:lang w:eastAsia="en-US"/>
              </w:rPr>
              <w:t>% исп.</w:t>
            </w:r>
          </w:p>
        </w:tc>
      </w:tr>
      <w:tr w:rsidR="00273B7D" w:rsidTr="00DC23D9">
        <w:trPr>
          <w:trHeight w:val="20"/>
        </w:trPr>
        <w:tc>
          <w:tcPr>
            <w:tcW w:w="4390" w:type="dxa"/>
            <w:tcBorders>
              <w:top w:val="nil"/>
              <w:left w:val="single" w:sz="4" w:space="0" w:color="auto"/>
              <w:bottom w:val="single" w:sz="4" w:space="0" w:color="auto"/>
              <w:right w:val="single" w:sz="4" w:space="0" w:color="auto"/>
            </w:tcBorders>
            <w:hideMark/>
          </w:tcPr>
          <w:p w:rsidR="00273B7D" w:rsidRDefault="00273B7D" w:rsidP="00AB6BDE">
            <w:pPr>
              <w:autoSpaceDE w:val="0"/>
              <w:autoSpaceDN w:val="0"/>
              <w:adjustRightInd w:val="0"/>
              <w:spacing w:line="256" w:lineRule="auto"/>
              <w:jc w:val="both"/>
              <w:rPr>
                <w:rFonts w:eastAsia="Calibri"/>
                <w:b/>
                <w:lang w:eastAsia="en-US"/>
              </w:rPr>
            </w:pPr>
            <w:r>
              <w:rPr>
                <w:rFonts w:eastAsia="Calibri"/>
                <w:b/>
                <w:lang w:eastAsia="en-US"/>
              </w:rPr>
              <w:t>ВСЕГО</w:t>
            </w:r>
          </w:p>
        </w:tc>
        <w:tc>
          <w:tcPr>
            <w:tcW w:w="1701" w:type="dxa"/>
            <w:tcBorders>
              <w:top w:val="single" w:sz="4" w:space="0" w:color="auto"/>
              <w:left w:val="nil"/>
              <w:bottom w:val="single" w:sz="4" w:space="0" w:color="auto"/>
              <w:right w:val="single" w:sz="4" w:space="0" w:color="auto"/>
            </w:tcBorders>
            <w:hideMark/>
          </w:tcPr>
          <w:p w:rsidR="00273B7D" w:rsidRDefault="00273B7D" w:rsidP="007351B1">
            <w:pPr>
              <w:autoSpaceDE w:val="0"/>
              <w:autoSpaceDN w:val="0"/>
              <w:adjustRightInd w:val="0"/>
              <w:spacing w:line="256" w:lineRule="auto"/>
              <w:jc w:val="right"/>
              <w:rPr>
                <w:rFonts w:eastAsia="Calibri"/>
                <w:b/>
                <w:lang w:eastAsia="en-US"/>
              </w:rPr>
            </w:pPr>
            <w:r>
              <w:rPr>
                <w:rFonts w:eastAsia="Calibri"/>
                <w:b/>
                <w:lang w:eastAsia="en-US"/>
              </w:rPr>
              <w:t>6 500,0</w:t>
            </w:r>
          </w:p>
        </w:tc>
        <w:tc>
          <w:tcPr>
            <w:tcW w:w="1984" w:type="dxa"/>
            <w:tcBorders>
              <w:top w:val="single" w:sz="4" w:space="0" w:color="auto"/>
              <w:left w:val="single" w:sz="4" w:space="0" w:color="auto"/>
              <w:bottom w:val="single" w:sz="4" w:space="0" w:color="auto"/>
              <w:right w:val="nil"/>
            </w:tcBorders>
            <w:hideMark/>
          </w:tcPr>
          <w:p w:rsidR="00273B7D" w:rsidRDefault="00273B7D" w:rsidP="007351B1">
            <w:pPr>
              <w:autoSpaceDE w:val="0"/>
              <w:autoSpaceDN w:val="0"/>
              <w:adjustRightInd w:val="0"/>
              <w:spacing w:line="256" w:lineRule="auto"/>
              <w:jc w:val="right"/>
              <w:rPr>
                <w:rFonts w:eastAsia="Calibri"/>
                <w:b/>
                <w:lang w:eastAsia="en-US"/>
              </w:rPr>
            </w:pPr>
            <w:r>
              <w:rPr>
                <w:rFonts w:eastAsia="Calibri"/>
                <w:b/>
                <w:lang w:eastAsia="en-US"/>
              </w:rPr>
              <w:t>5 977,1</w:t>
            </w:r>
          </w:p>
        </w:tc>
        <w:tc>
          <w:tcPr>
            <w:tcW w:w="756" w:type="dxa"/>
            <w:tcBorders>
              <w:top w:val="single" w:sz="4" w:space="0" w:color="auto"/>
              <w:left w:val="single" w:sz="4" w:space="0" w:color="auto"/>
              <w:bottom w:val="single" w:sz="4" w:space="0" w:color="auto"/>
              <w:right w:val="single" w:sz="4" w:space="0" w:color="auto"/>
            </w:tcBorders>
            <w:hideMark/>
          </w:tcPr>
          <w:p w:rsidR="00273B7D" w:rsidRDefault="00273B7D" w:rsidP="007351B1">
            <w:pPr>
              <w:spacing w:line="256" w:lineRule="auto"/>
              <w:jc w:val="right"/>
              <w:rPr>
                <w:b/>
                <w:bCs/>
                <w:lang w:eastAsia="en-US"/>
              </w:rPr>
            </w:pPr>
            <w:r>
              <w:rPr>
                <w:b/>
                <w:bCs/>
                <w:lang w:eastAsia="en-US"/>
              </w:rPr>
              <w:t>92,0</w:t>
            </w:r>
          </w:p>
        </w:tc>
      </w:tr>
      <w:tr w:rsidR="00273B7D" w:rsidTr="00DC23D9">
        <w:trPr>
          <w:trHeight w:val="20"/>
        </w:trPr>
        <w:tc>
          <w:tcPr>
            <w:tcW w:w="4390" w:type="dxa"/>
            <w:tcBorders>
              <w:top w:val="single" w:sz="4" w:space="0" w:color="auto"/>
              <w:left w:val="single" w:sz="4" w:space="0" w:color="auto"/>
              <w:bottom w:val="single" w:sz="4" w:space="0" w:color="auto"/>
              <w:right w:val="single" w:sz="4" w:space="0" w:color="auto"/>
            </w:tcBorders>
            <w:noWrap/>
            <w:hideMark/>
          </w:tcPr>
          <w:p w:rsidR="00273B7D" w:rsidRDefault="00273B7D" w:rsidP="00AB6BDE">
            <w:pPr>
              <w:autoSpaceDE w:val="0"/>
              <w:autoSpaceDN w:val="0"/>
              <w:adjustRightInd w:val="0"/>
              <w:spacing w:line="256" w:lineRule="auto"/>
              <w:jc w:val="both"/>
              <w:rPr>
                <w:rFonts w:eastAsia="Calibri"/>
                <w:lang w:eastAsia="en-US"/>
              </w:rPr>
            </w:pPr>
            <w:r>
              <w:rPr>
                <w:rFonts w:eastAsia="Calibri"/>
                <w:lang w:eastAsia="en-US"/>
              </w:rPr>
              <w:t>город Магадан</w:t>
            </w:r>
          </w:p>
        </w:tc>
        <w:tc>
          <w:tcPr>
            <w:tcW w:w="1701" w:type="dxa"/>
            <w:tcBorders>
              <w:top w:val="single" w:sz="4" w:space="0" w:color="auto"/>
              <w:left w:val="nil"/>
              <w:bottom w:val="single" w:sz="4" w:space="0" w:color="auto"/>
              <w:right w:val="single" w:sz="4" w:space="0" w:color="auto"/>
            </w:tcBorders>
            <w:hideMark/>
          </w:tcPr>
          <w:p w:rsidR="00273B7D" w:rsidRDefault="00273B7D" w:rsidP="007351B1">
            <w:pPr>
              <w:autoSpaceDE w:val="0"/>
              <w:autoSpaceDN w:val="0"/>
              <w:adjustRightInd w:val="0"/>
              <w:spacing w:line="256" w:lineRule="auto"/>
              <w:jc w:val="right"/>
              <w:rPr>
                <w:rFonts w:eastAsia="Calibri"/>
                <w:lang w:eastAsia="en-US"/>
              </w:rPr>
            </w:pPr>
            <w:r>
              <w:rPr>
                <w:rFonts w:eastAsia="Calibri"/>
                <w:lang w:eastAsia="en-US"/>
              </w:rPr>
              <w:t>3 600,0</w:t>
            </w:r>
          </w:p>
        </w:tc>
        <w:tc>
          <w:tcPr>
            <w:tcW w:w="1984" w:type="dxa"/>
            <w:tcBorders>
              <w:top w:val="single" w:sz="4" w:space="0" w:color="auto"/>
              <w:left w:val="single" w:sz="4" w:space="0" w:color="auto"/>
              <w:bottom w:val="single" w:sz="4" w:space="0" w:color="auto"/>
              <w:right w:val="nil"/>
            </w:tcBorders>
            <w:hideMark/>
          </w:tcPr>
          <w:p w:rsidR="00273B7D" w:rsidRDefault="00273B7D" w:rsidP="007351B1">
            <w:pPr>
              <w:spacing w:line="256" w:lineRule="auto"/>
              <w:jc w:val="right"/>
              <w:rPr>
                <w:lang w:eastAsia="en-US"/>
              </w:rPr>
            </w:pPr>
            <w:r>
              <w:rPr>
                <w:lang w:eastAsia="en-US"/>
              </w:rPr>
              <w:t>3</w:t>
            </w:r>
            <w:r w:rsidR="00DD7FF6">
              <w:rPr>
                <w:lang w:eastAsia="en-US"/>
              </w:rPr>
              <w:t xml:space="preserve"> </w:t>
            </w:r>
            <w:r>
              <w:rPr>
                <w:lang w:eastAsia="en-US"/>
              </w:rPr>
              <w:t>077,2</w:t>
            </w:r>
          </w:p>
        </w:tc>
        <w:tc>
          <w:tcPr>
            <w:tcW w:w="756" w:type="dxa"/>
            <w:tcBorders>
              <w:top w:val="single" w:sz="4" w:space="0" w:color="auto"/>
              <w:left w:val="single" w:sz="4" w:space="0" w:color="auto"/>
              <w:bottom w:val="single" w:sz="4" w:space="0" w:color="auto"/>
              <w:right w:val="single" w:sz="4" w:space="0" w:color="auto"/>
            </w:tcBorders>
            <w:hideMark/>
          </w:tcPr>
          <w:p w:rsidR="00273B7D" w:rsidRDefault="00273B7D" w:rsidP="007351B1">
            <w:pPr>
              <w:spacing w:line="256" w:lineRule="auto"/>
              <w:jc w:val="right"/>
              <w:rPr>
                <w:lang w:eastAsia="en-US"/>
              </w:rPr>
            </w:pPr>
            <w:r>
              <w:rPr>
                <w:lang w:eastAsia="en-US"/>
              </w:rPr>
              <w:t>85,5</w:t>
            </w:r>
          </w:p>
        </w:tc>
      </w:tr>
      <w:tr w:rsidR="00273B7D" w:rsidTr="00DC23D9">
        <w:trPr>
          <w:trHeight w:val="20"/>
        </w:trPr>
        <w:tc>
          <w:tcPr>
            <w:tcW w:w="4390" w:type="dxa"/>
            <w:tcBorders>
              <w:top w:val="single" w:sz="4" w:space="0" w:color="auto"/>
              <w:left w:val="single" w:sz="4" w:space="0" w:color="auto"/>
              <w:bottom w:val="single" w:sz="4" w:space="0" w:color="auto"/>
              <w:right w:val="single" w:sz="4" w:space="0" w:color="auto"/>
            </w:tcBorders>
            <w:noWrap/>
            <w:hideMark/>
          </w:tcPr>
          <w:p w:rsidR="00273B7D" w:rsidRDefault="00DD7FF6" w:rsidP="00AB6BDE">
            <w:pPr>
              <w:autoSpaceDE w:val="0"/>
              <w:autoSpaceDN w:val="0"/>
              <w:adjustRightInd w:val="0"/>
              <w:spacing w:line="256" w:lineRule="auto"/>
              <w:jc w:val="both"/>
              <w:rPr>
                <w:rFonts w:eastAsia="Calibri"/>
                <w:lang w:eastAsia="en-US"/>
              </w:rPr>
            </w:pPr>
            <w:r>
              <w:rPr>
                <w:rFonts w:eastAsia="Calibri"/>
                <w:lang w:eastAsia="en-US"/>
              </w:rPr>
              <w:t>Ягоднинский городской округ</w:t>
            </w:r>
          </w:p>
        </w:tc>
        <w:tc>
          <w:tcPr>
            <w:tcW w:w="1701" w:type="dxa"/>
            <w:tcBorders>
              <w:top w:val="single" w:sz="4" w:space="0" w:color="auto"/>
              <w:left w:val="nil"/>
              <w:bottom w:val="single" w:sz="4" w:space="0" w:color="auto"/>
              <w:right w:val="single" w:sz="4" w:space="0" w:color="auto"/>
            </w:tcBorders>
            <w:hideMark/>
          </w:tcPr>
          <w:p w:rsidR="00273B7D" w:rsidRDefault="00273B7D" w:rsidP="007351B1">
            <w:pPr>
              <w:autoSpaceDE w:val="0"/>
              <w:autoSpaceDN w:val="0"/>
              <w:adjustRightInd w:val="0"/>
              <w:spacing w:line="256" w:lineRule="auto"/>
              <w:jc w:val="right"/>
              <w:rPr>
                <w:rFonts w:eastAsia="Calibri"/>
                <w:lang w:eastAsia="en-US"/>
              </w:rPr>
            </w:pPr>
            <w:r>
              <w:rPr>
                <w:rFonts w:eastAsia="Calibri"/>
                <w:lang w:eastAsia="en-US"/>
              </w:rPr>
              <w:t>300,0</w:t>
            </w:r>
          </w:p>
        </w:tc>
        <w:tc>
          <w:tcPr>
            <w:tcW w:w="1984" w:type="dxa"/>
            <w:tcBorders>
              <w:top w:val="single" w:sz="4" w:space="0" w:color="auto"/>
              <w:left w:val="single" w:sz="4" w:space="0" w:color="auto"/>
              <w:bottom w:val="single" w:sz="4" w:space="0" w:color="auto"/>
              <w:right w:val="nil"/>
            </w:tcBorders>
            <w:hideMark/>
          </w:tcPr>
          <w:p w:rsidR="00273B7D" w:rsidRDefault="00273B7D" w:rsidP="007351B1">
            <w:pPr>
              <w:spacing w:line="256" w:lineRule="auto"/>
              <w:jc w:val="right"/>
              <w:rPr>
                <w:lang w:eastAsia="en-US"/>
              </w:rPr>
            </w:pPr>
            <w:r>
              <w:rPr>
                <w:lang w:eastAsia="en-US"/>
              </w:rPr>
              <w:t>300,0</w:t>
            </w:r>
          </w:p>
        </w:tc>
        <w:tc>
          <w:tcPr>
            <w:tcW w:w="756" w:type="dxa"/>
            <w:tcBorders>
              <w:top w:val="single" w:sz="4" w:space="0" w:color="auto"/>
              <w:left w:val="single" w:sz="4" w:space="0" w:color="auto"/>
              <w:bottom w:val="single" w:sz="4" w:space="0" w:color="auto"/>
              <w:right w:val="single" w:sz="4" w:space="0" w:color="auto"/>
            </w:tcBorders>
            <w:hideMark/>
          </w:tcPr>
          <w:p w:rsidR="00273B7D" w:rsidRDefault="00273B7D" w:rsidP="007351B1">
            <w:pPr>
              <w:spacing w:line="256" w:lineRule="auto"/>
              <w:jc w:val="right"/>
              <w:rPr>
                <w:lang w:eastAsia="en-US"/>
              </w:rPr>
            </w:pPr>
            <w:r>
              <w:rPr>
                <w:lang w:eastAsia="en-US"/>
              </w:rPr>
              <w:t>100,0</w:t>
            </w:r>
          </w:p>
        </w:tc>
      </w:tr>
      <w:tr w:rsidR="00273B7D" w:rsidTr="00DC23D9">
        <w:trPr>
          <w:trHeight w:val="20"/>
        </w:trPr>
        <w:tc>
          <w:tcPr>
            <w:tcW w:w="4390" w:type="dxa"/>
            <w:tcBorders>
              <w:top w:val="single" w:sz="4" w:space="0" w:color="auto"/>
              <w:left w:val="single" w:sz="4" w:space="0" w:color="auto"/>
              <w:bottom w:val="single" w:sz="4" w:space="0" w:color="auto"/>
              <w:right w:val="single" w:sz="4" w:space="0" w:color="auto"/>
            </w:tcBorders>
            <w:noWrap/>
            <w:hideMark/>
          </w:tcPr>
          <w:p w:rsidR="00273B7D" w:rsidRDefault="00DD7FF6" w:rsidP="00AB6BDE">
            <w:pPr>
              <w:autoSpaceDE w:val="0"/>
              <w:autoSpaceDN w:val="0"/>
              <w:adjustRightInd w:val="0"/>
              <w:spacing w:line="256" w:lineRule="auto"/>
              <w:jc w:val="both"/>
              <w:rPr>
                <w:rFonts w:eastAsia="Calibri"/>
                <w:lang w:eastAsia="en-US"/>
              </w:rPr>
            </w:pPr>
            <w:r>
              <w:rPr>
                <w:rFonts w:eastAsia="Calibri"/>
                <w:lang w:eastAsia="en-US"/>
              </w:rPr>
              <w:lastRenderedPageBreak/>
              <w:t>Омсукчанский городской округ</w:t>
            </w:r>
          </w:p>
        </w:tc>
        <w:tc>
          <w:tcPr>
            <w:tcW w:w="1701" w:type="dxa"/>
            <w:tcBorders>
              <w:top w:val="single" w:sz="4" w:space="0" w:color="auto"/>
              <w:left w:val="nil"/>
              <w:bottom w:val="single" w:sz="4" w:space="0" w:color="auto"/>
              <w:right w:val="single" w:sz="4" w:space="0" w:color="auto"/>
            </w:tcBorders>
            <w:hideMark/>
          </w:tcPr>
          <w:p w:rsidR="00273B7D" w:rsidRDefault="00273B7D" w:rsidP="007351B1">
            <w:pPr>
              <w:autoSpaceDE w:val="0"/>
              <w:autoSpaceDN w:val="0"/>
              <w:adjustRightInd w:val="0"/>
              <w:spacing w:line="256" w:lineRule="auto"/>
              <w:jc w:val="right"/>
              <w:rPr>
                <w:rFonts w:eastAsia="Calibri"/>
                <w:lang w:eastAsia="en-US"/>
              </w:rPr>
            </w:pPr>
            <w:r>
              <w:rPr>
                <w:rFonts w:eastAsia="Calibri"/>
                <w:lang w:eastAsia="en-US"/>
              </w:rPr>
              <w:t>500,0</w:t>
            </w:r>
          </w:p>
        </w:tc>
        <w:tc>
          <w:tcPr>
            <w:tcW w:w="1984" w:type="dxa"/>
            <w:tcBorders>
              <w:top w:val="single" w:sz="4" w:space="0" w:color="auto"/>
              <w:left w:val="single" w:sz="4" w:space="0" w:color="auto"/>
              <w:bottom w:val="single" w:sz="4" w:space="0" w:color="auto"/>
              <w:right w:val="nil"/>
            </w:tcBorders>
            <w:hideMark/>
          </w:tcPr>
          <w:p w:rsidR="00273B7D" w:rsidRDefault="00273B7D" w:rsidP="007351B1">
            <w:pPr>
              <w:spacing w:line="256" w:lineRule="auto"/>
              <w:jc w:val="right"/>
              <w:rPr>
                <w:lang w:eastAsia="en-US"/>
              </w:rPr>
            </w:pPr>
            <w:r>
              <w:rPr>
                <w:lang w:eastAsia="en-US"/>
              </w:rPr>
              <w:t>499,9</w:t>
            </w:r>
          </w:p>
        </w:tc>
        <w:tc>
          <w:tcPr>
            <w:tcW w:w="756" w:type="dxa"/>
            <w:tcBorders>
              <w:top w:val="single" w:sz="4" w:space="0" w:color="auto"/>
              <w:left w:val="single" w:sz="4" w:space="0" w:color="auto"/>
              <w:bottom w:val="single" w:sz="4" w:space="0" w:color="auto"/>
              <w:right w:val="single" w:sz="4" w:space="0" w:color="auto"/>
            </w:tcBorders>
            <w:hideMark/>
          </w:tcPr>
          <w:p w:rsidR="00273B7D" w:rsidRDefault="00273B7D" w:rsidP="007351B1">
            <w:pPr>
              <w:spacing w:line="256" w:lineRule="auto"/>
              <w:jc w:val="right"/>
              <w:rPr>
                <w:lang w:eastAsia="en-US"/>
              </w:rPr>
            </w:pPr>
            <w:r>
              <w:rPr>
                <w:lang w:eastAsia="en-US"/>
              </w:rPr>
              <w:t>100,0</w:t>
            </w:r>
          </w:p>
        </w:tc>
      </w:tr>
      <w:tr w:rsidR="00273B7D" w:rsidTr="00DC23D9">
        <w:trPr>
          <w:trHeight w:val="20"/>
        </w:trPr>
        <w:tc>
          <w:tcPr>
            <w:tcW w:w="4390" w:type="dxa"/>
            <w:tcBorders>
              <w:top w:val="single" w:sz="4" w:space="0" w:color="auto"/>
              <w:left w:val="single" w:sz="4" w:space="0" w:color="auto"/>
              <w:bottom w:val="single" w:sz="4" w:space="0" w:color="auto"/>
              <w:right w:val="single" w:sz="4" w:space="0" w:color="auto"/>
            </w:tcBorders>
            <w:noWrap/>
            <w:hideMark/>
          </w:tcPr>
          <w:p w:rsidR="00273B7D" w:rsidRDefault="00DD7FF6" w:rsidP="00AB6BDE">
            <w:pPr>
              <w:autoSpaceDE w:val="0"/>
              <w:autoSpaceDN w:val="0"/>
              <w:adjustRightInd w:val="0"/>
              <w:spacing w:line="256" w:lineRule="auto"/>
              <w:jc w:val="both"/>
              <w:rPr>
                <w:rFonts w:eastAsia="Calibri"/>
                <w:lang w:eastAsia="en-US"/>
              </w:rPr>
            </w:pPr>
            <w:r>
              <w:rPr>
                <w:rFonts w:eastAsia="Calibri"/>
                <w:lang w:eastAsia="en-US"/>
              </w:rPr>
              <w:t>Сусуманский городской округ</w:t>
            </w:r>
          </w:p>
        </w:tc>
        <w:tc>
          <w:tcPr>
            <w:tcW w:w="1701" w:type="dxa"/>
            <w:tcBorders>
              <w:top w:val="single" w:sz="4" w:space="0" w:color="auto"/>
              <w:left w:val="nil"/>
              <w:bottom w:val="single" w:sz="4" w:space="0" w:color="auto"/>
              <w:right w:val="single" w:sz="4" w:space="0" w:color="auto"/>
            </w:tcBorders>
            <w:hideMark/>
          </w:tcPr>
          <w:p w:rsidR="00273B7D" w:rsidRDefault="00273B7D" w:rsidP="007351B1">
            <w:pPr>
              <w:autoSpaceDE w:val="0"/>
              <w:autoSpaceDN w:val="0"/>
              <w:adjustRightInd w:val="0"/>
              <w:spacing w:line="256" w:lineRule="auto"/>
              <w:jc w:val="right"/>
              <w:rPr>
                <w:rFonts w:eastAsia="Calibri"/>
                <w:lang w:eastAsia="en-US"/>
              </w:rPr>
            </w:pPr>
            <w:r>
              <w:rPr>
                <w:rFonts w:eastAsia="Calibri"/>
                <w:lang w:eastAsia="en-US"/>
              </w:rPr>
              <w:t>1 000,0</w:t>
            </w:r>
          </w:p>
        </w:tc>
        <w:tc>
          <w:tcPr>
            <w:tcW w:w="1984" w:type="dxa"/>
            <w:tcBorders>
              <w:top w:val="single" w:sz="4" w:space="0" w:color="auto"/>
              <w:left w:val="single" w:sz="4" w:space="0" w:color="auto"/>
              <w:bottom w:val="single" w:sz="4" w:space="0" w:color="auto"/>
              <w:right w:val="nil"/>
            </w:tcBorders>
            <w:hideMark/>
          </w:tcPr>
          <w:p w:rsidR="00273B7D" w:rsidRDefault="00273B7D" w:rsidP="007351B1">
            <w:pPr>
              <w:spacing w:line="256" w:lineRule="auto"/>
              <w:jc w:val="right"/>
              <w:rPr>
                <w:lang w:eastAsia="en-US"/>
              </w:rPr>
            </w:pPr>
            <w:r>
              <w:rPr>
                <w:lang w:eastAsia="en-US"/>
              </w:rPr>
              <w:t>1 000,0</w:t>
            </w:r>
          </w:p>
        </w:tc>
        <w:tc>
          <w:tcPr>
            <w:tcW w:w="756" w:type="dxa"/>
            <w:tcBorders>
              <w:top w:val="single" w:sz="4" w:space="0" w:color="auto"/>
              <w:left w:val="single" w:sz="4" w:space="0" w:color="auto"/>
              <w:bottom w:val="single" w:sz="4" w:space="0" w:color="auto"/>
              <w:right w:val="single" w:sz="4" w:space="0" w:color="auto"/>
            </w:tcBorders>
            <w:hideMark/>
          </w:tcPr>
          <w:p w:rsidR="00273B7D" w:rsidRDefault="00273B7D" w:rsidP="007351B1">
            <w:pPr>
              <w:spacing w:line="256" w:lineRule="auto"/>
              <w:jc w:val="right"/>
              <w:rPr>
                <w:lang w:eastAsia="en-US"/>
              </w:rPr>
            </w:pPr>
            <w:r>
              <w:rPr>
                <w:lang w:eastAsia="en-US"/>
              </w:rPr>
              <w:t>100,0</w:t>
            </w:r>
          </w:p>
        </w:tc>
      </w:tr>
      <w:tr w:rsidR="00273B7D" w:rsidTr="00DC23D9">
        <w:trPr>
          <w:trHeight w:val="20"/>
        </w:trPr>
        <w:tc>
          <w:tcPr>
            <w:tcW w:w="4390" w:type="dxa"/>
            <w:tcBorders>
              <w:top w:val="single" w:sz="4" w:space="0" w:color="auto"/>
              <w:left w:val="single" w:sz="4" w:space="0" w:color="auto"/>
              <w:bottom w:val="single" w:sz="4" w:space="0" w:color="auto"/>
              <w:right w:val="single" w:sz="4" w:space="0" w:color="auto"/>
            </w:tcBorders>
            <w:noWrap/>
            <w:hideMark/>
          </w:tcPr>
          <w:p w:rsidR="00273B7D" w:rsidRDefault="00DD7FF6" w:rsidP="00AB6BDE">
            <w:pPr>
              <w:autoSpaceDE w:val="0"/>
              <w:autoSpaceDN w:val="0"/>
              <w:adjustRightInd w:val="0"/>
              <w:spacing w:line="256" w:lineRule="auto"/>
              <w:jc w:val="both"/>
              <w:rPr>
                <w:rFonts w:eastAsia="Calibri"/>
                <w:lang w:eastAsia="en-US"/>
              </w:rPr>
            </w:pPr>
            <w:r>
              <w:rPr>
                <w:rFonts w:eastAsia="Calibri"/>
                <w:lang w:eastAsia="en-US"/>
              </w:rPr>
              <w:t>Среднеканский городской округ</w:t>
            </w:r>
          </w:p>
        </w:tc>
        <w:tc>
          <w:tcPr>
            <w:tcW w:w="1701" w:type="dxa"/>
            <w:tcBorders>
              <w:top w:val="single" w:sz="4" w:space="0" w:color="auto"/>
              <w:left w:val="nil"/>
              <w:bottom w:val="single" w:sz="4" w:space="0" w:color="auto"/>
              <w:right w:val="single" w:sz="4" w:space="0" w:color="auto"/>
            </w:tcBorders>
            <w:hideMark/>
          </w:tcPr>
          <w:p w:rsidR="00273B7D" w:rsidRDefault="00273B7D" w:rsidP="007351B1">
            <w:pPr>
              <w:autoSpaceDE w:val="0"/>
              <w:autoSpaceDN w:val="0"/>
              <w:adjustRightInd w:val="0"/>
              <w:spacing w:line="256" w:lineRule="auto"/>
              <w:jc w:val="right"/>
              <w:rPr>
                <w:rFonts w:eastAsia="Calibri"/>
                <w:lang w:eastAsia="en-US"/>
              </w:rPr>
            </w:pPr>
            <w:r>
              <w:rPr>
                <w:rFonts w:eastAsia="Calibri"/>
                <w:lang w:eastAsia="en-US"/>
              </w:rPr>
              <w:t>400,0</w:t>
            </w:r>
          </w:p>
        </w:tc>
        <w:tc>
          <w:tcPr>
            <w:tcW w:w="1984" w:type="dxa"/>
            <w:tcBorders>
              <w:top w:val="single" w:sz="4" w:space="0" w:color="auto"/>
              <w:left w:val="single" w:sz="4" w:space="0" w:color="auto"/>
              <w:bottom w:val="single" w:sz="4" w:space="0" w:color="auto"/>
              <w:right w:val="nil"/>
            </w:tcBorders>
            <w:hideMark/>
          </w:tcPr>
          <w:p w:rsidR="00273B7D" w:rsidRDefault="00273B7D" w:rsidP="007351B1">
            <w:pPr>
              <w:spacing w:line="256" w:lineRule="auto"/>
              <w:jc w:val="right"/>
              <w:rPr>
                <w:lang w:eastAsia="en-US"/>
              </w:rPr>
            </w:pPr>
            <w:r>
              <w:rPr>
                <w:lang w:eastAsia="en-US"/>
              </w:rPr>
              <w:t>400,0</w:t>
            </w:r>
          </w:p>
        </w:tc>
        <w:tc>
          <w:tcPr>
            <w:tcW w:w="756" w:type="dxa"/>
            <w:tcBorders>
              <w:top w:val="single" w:sz="4" w:space="0" w:color="auto"/>
              <w:left w:val="single" w:sz="4" w:space="0" w:color="auto"/>
              <w:bottom w:val="single" w:sz="4" w:space="0" w:color="auto"/>
              <w:right w:val="single" w:sz="4" w:space="0" w:color="auto"/>
            </w:tcBorders>
            <w:hideMark/>
          </w:tcPr>
          <w:p w:rsidR="00273B7D" w:rsidRDefault="00273B7D" w:rsidP="007351B1">
            <w:pPr>
              <w:spacing w:line="256" w:lineRule="auto"/>
              <w:jc w:val="right"/>
              <w:rPr>
                <w:lang w:eastAsia="en-US"/>
              </w:rPr>
            </w:pPr>
            <w:r>
              <w:rPr>
                <w:lang w:eastAsia="en-US"/>
              </w:rPr>
              <w:t>100,0</w:t>
            </w:r>
          </w:p>
        </w:tc>
      </w:tr>
      <w:tr w:rsidR="00273B7D" w:rsidTr="00DC23D9">
        <w:trPr>
          <w:trHeight w:val="20"/>
        </w:trPr>
        <w:tc>
          <w:tcPr>
            <w:tcW w:w="4390" w:type="dxa"/>
            <w:tcBorders>
              <w:top w:val="single" w:sz="4" w:space="0" w:color="auto"/>
              <w:left w:val="single" w:sz="4" w:space="0" w:color="auto"/>
              <w:bottom w:val="single" w:sz="4" w:space="0" w:color="auto"/>
              <w:right w:val="single" w:sz="4" w:space="0" w:color="auto"/>
            </w:tcBorders>
            <w:noWrap/>
            <w:hideMark/>
          </w:tcPr>
          <w:p w:rsidR="00273B7D" w:rsidRDefault="00DD7FF6" w:rsidP="00AB6BDE">
            <w:pPr>
              <w:autoSpaceDE w:val="0"/>
              <w:autoSpaceDN w:val="0"/>
              <w:adjustRightInd w:val="0"/>
              <w:spacing w:line="256" w:lineRule="auto"/>
              <w:jc w:val="both"/>
              <w:rPr>
                <w:rFonts w:eastAsia="Calibri"/>
                <w:lang w:eastAsia="en-US"/>
              </w:rPr>
            </w:pPr>
            <w:r>
              <w:rPr>
                <w:rFonts w:eastAsia="Calibri"/>
                <w:lang w:eastAsia="en-US"/>
              </w:rPr>
              <w:t>Ольский городской округ</w:t>
            </w:r>
          </w:p>
        </w:tc>
        <w:tc>
          <w:tcPr>
            <w:tcW w:w="1701" w:type="dxa"/>
            <w:tcBorders>
              <w:top w:val="single" w:sz="4" w:space="0" w:color="auto"/>
              <w:left w:val="nil"/>
              <w:bottom w:val="single" w:sz="4" w:space="0" w:color="auto"/>
              <w:right w:val="single" w:sz="4" w:space="0" w:color="auto"/>
            </w:tcBorders>
            <w:hideMark/>
          </w:tcPr>
          <w:p w:rsidR="00273B7D" w:rsidRDefault="00273B7D" w:rsidP="007351B1">
            <w:pPr>
              <w:autoSpaceDE w:val="0"/>
              <w:autoSpaceDN w:val="0"/>
              <w:adjustRightInd w:val="0"/>
              <w:spacing w:line="256" w:lineRule="auto"/>
              <w:jc w:val="right"/>
              <w:rPr>
                <w:rFonts w:eastAsia="Calibri"/>
                <w:lang w:eastAsia="en-US"/>
              </w:rPr>
            </w:pPr>
            <w:r>
              <w:rPr>
                <w:rFonts w:eastAsia="Calibri"/>
                <w:lang w:eastAsia="en-US"/>
              </w:rPr>
              <w:t>700,0</w:t>
            </w:r>
          </w:p>
        </w:tc>
        <w:tc>
          <w:tcPr>
            <w:tcW w:w="1984" w:type="dxa"/>
            <w:tcBorders>
              <w:top w:val="single" w:sz="4" w:space="0" w:color="auto"/>
              <w:left w:val="single" w:sz="4" w:space="0" w:color="auto"/>
              <w:bottom w:val="single" w:sz="4" w:space="0" w:color="auto"/>
              <w:right w:val="nil"/>
            </w:tcBorders>
            <w:hideMark/>
          </w:tcPr>
          <w:p w:rsidR="00273B7D" w:rsidRDefault="00273B7D" w:rsidP="007351B1">
            <w:pPr>
              <w:spacing w:line="256" w:lineRule="auto"/>
              <w:jc w:val="right"/>
              <w:rPr>
                <w:lang w:eastAsia="en-US"/>
              </w:rPr>
            </w:pPr>
            <w:r>
              <w:rPr>
                <w:lang w:eastAsia="en-US"/>
              </w:rPr>
              <w:t>700,0</w:t>
            </w:r>
          </w:p>
        </w:tc>
        <w:tc>
          <w:tcPr>
            <w:tcW w:w="756" w:type="dxa"/>
            <w:tcBorders>
              <w:top w:val="single" w:sz="4" w:space="0" w:color="auto"/>
              <w:left w:val="single" w:sz="4" w:space="0" w:color="auto"/>
              <w:bottom w:val="single" w:sz="4" w:space="0" w:color="auto"/>
              <w:right w:val="single" w:sz="4" w:space="0" w:color="auto"/>
            </w:tcBorders>
            <w:hideMark/>
          </w:tcPr>
          <w:p w:rsidR="00273B7D" w:rsidRDefault="00273B7D" w:rsidP="007351B1">
            <w:pPr>
              <w:spacing w:line="256" w:lineRule="auto"/>
              <w:jc w:val="right"/>
              <w:rPr>
                <w:lang w:eastAsia="en-US"/>
              </w:rPr>
            </w:pPr>
            <w:r>
              <w:rPr>
                <w:lang w:eastAsia="en-US"/>
              </w:rPr>
              <w:t>100,0</w:t>
            </w:r>
          </w:p>
        </w:tc>
      </w:tr>
    </w:tbl>
    <w:p w:rsidR="00273B7D" w:rsidRDefault="00273B7D" w:rsidP="00273B7D">
      <w:pPr>
        <w:autoSpaceDE w:val="0"/>
        <w:autoSpaceDN w:val="0"/>
        <w:adjustRightInd w:val="0"/>
        <w:jc w:val="right"/>
        <w:outlineLvl w:val="0"/>
        <w:rPr>
          <w:rFonts w:eastAsia="Calibri"/>
          <w:lang w:eastAsia="en-US"/>
        </w:rPr>
      </w:pPr>
      <w:r>
        <w:lastRenderedPageBreak/>
        <w:t xml:space="preserve">   </w:t>
      </w:r>
    </w:p>
    <w:p w:rsidR="00273B7D" w:rsidRDefault="00273B7D" w:rsidP="00273B7D">
      <w:pPr>
        <w:autoSpaceDE w:val="0"/>
        <w:autoSpaceDN w:val="0"/>
        <w:adjustRightInd w:val="0"/>
        <w:ind w:firstLine="540"/>
        <w:jc w:val="both"/>
        <w:outlineLvl w:val="1"/>
        <w:rPr>
          <w:sz w:val="28"/>
          <w:szCs w:val="28"/>
        </w:rPr>
      </w:pPr>
      <w:r>
        <w:rPr>
          <w:rFonts w:eastAsia="Calibri"/>
          <w:sz w:val="28"/>
          <w:szCs w:val="28"/>
          <w:lang w:eastAsia="en-US"/>
        </w:rPr>
        <w:t xml:space="preserve">Субсидия для </w:t>
      </w:r>
      <w:r>
        <w:rPr>
          <w:sz w:val="28"/>
          <w:szCs w:val="28"/>
        </w:rPr>
        <w:t>муниципального образования «Среднеканский городской округ», направленная на приобретение спортивного инвентаря для цокольного этажа тренажерного зала муниципального казенного учреждения дополнительного образования «Детско-юношеская школа п. Сеймчан» в п. Сеймчан, исполнена в полном объеме.</w:t>
      </w:r>
    </w:p>
    <w:p w:rsidR="00273B7D" w:rsidRDefault="00273B7D" w:rsidP="00273B7D">
      <w:pPr>
        <w:autoSpaceDE w:val="0"/>
        <w:autoSpaceDN w:val="0"/>
        <w:adjustRightInd w:val="0"/>
        <w:ind w:firstLine="540"/>
        <w:jc w:val="both"/>
        <w:outlineLvl w:val="1"/>
        <w:rPr>
          <w:sz w:val="28"/>
          <w:szCs w:val="28"/>
        </w:rPr>
      </w:pPr>
      <w:r>
        <w:rPr>
          <w:rFonts w:eastAsia="Calibri"/>
          <w:sz w:val="28"/>
          <w:szCs w:val="28"/>
          <w:lang w:eastAsia="en-US"/>
        </w:rPr>
        <w:t xml:space="preserve">Субсидия для </w:t>
      </w:r>
      <w:r>
        <w:rPr>
          <w:sz w:val="28"/>
          <w:szCs w:val="28"/>
        </w:rPr>
        <w:t xml:space="preserve">муниципального образования </w:t>
      </w:r>
      <w:r>
        <w:rPr>
          <w:spacing w:val="-2"/>
          <w:sz w:val="28"/>
          <w:szCs w:val="28"/>
        </w:rPr>
        <w:t>«Омсукчанский городской округ», направленная на приобретение искусственного травяного покрытия для мини-футбольного поля и спортивного инвентаря, исполнена на 100%.</w:t>
      </w:r>
    </w:p>
    <w:p w:rsidR="00DD7FF6" w:rsidRDefault="00273B7D" w:rsidP="00DD7FF6">
      <w:pPr>
        <w:autoSpaceDE w:val="0"/>
        <w:autoSpaceDN w:val="0"/>
        <w:adjustRightInd w:val="0"/>
        <w:ind w:firstLine="540"/>
        <w:jc w:val="both"/>
        <w:outlineLvl w:val="1"/>
        <w:rPr>
          <w:rFonts w:eastAsia="Calibri"/>
          <w:b/>
          <w:lang w:eastAsia="en-US"/>
        </w:rPr>
      </w:pPr>
      <w:r>
        <w:rPr>
          <w:rFonts w:eastAsia="Calibri"/>
          <w:sz w:val="28"/>
          <w:szCs w:val="28"/>
          <w:lang w:eastAsia="en-US"/>
        </w:rPr>
        <w:t xml:space="preserve">Субсидия для </w:t>
      </w:r>
      <w:r>
        <w:rPr>
          <w:sz w:val="28"/>
          <w:szCs w:val="28"/>
        </w:rPr>
        <w:t>муниципального образования «Сусуманский городской округ</w:t>
      </w:r>
      <w:r w:rsidRPr="007351B1">
        <w:rPr>
          <w:sz w:val="28"/>
          <w:szCs w:val="28"/>
        </w:rPr>
        <w:t>», направленная н</w:t>
      </w:r>
      <w:r w:rsidRPr="007351B1">
        <w:rPr>
          <w:sz w:val="28"/>
          <w:szCs w:val="28"/>
          <w:shd w:val="clear" w:color="auto" w:fill="FFFFFF"/>
        </w:rPr>
        <w:t>а устройство бетонного основания в п.</w:t>
      </w:r>
      <w:r w:rsidR="007351B1" w:rsidRPr="007351B1">
        <w:rPr>
          <w:sz w:val="28"/>
          <w:szCs w:val="28"/>
          <w:shd w:val="clear" w:color="auto" w:fill="FFFFFF"/>
        </w:rPr>
        <w:t xml:space="preserve"> </w:t>
      </w:r>
      <w:r w:rsidRPr="007351B1">
        <w:rPr>
          <w:sz w:val="28"/>
          <w:szCs w:val="28"/>
          <w:shd w:val="clear" w:color="auto" w:fill="FFFFFF"/>
        </w:rPr>
        <w:t xml:space="preserve">Мяунджа под спортивную площадку для занятий ГТО, приобретение ограждения для универсальной спортивной площадки в г. Сусумане по улице Билибина д.3 и приобретение спортивного оборудования для отделения пауэрлифтинга, исполнена на 100%. </w:t>
      </w:r>
      <w:r w:rsidRPr="007351B1">
        <w:rPr>
          <w:rFonts w:eastAsia="Calibri"/>
          <w:sz w:val="28"/>
          <w:szCs w:val="28"/>
          <w:lang w:eastAsia="en-US"/>
        </w:rPr>
        <w:t xml:space="preserve">Субсидии для </w:t>
      </w:r>
      <w:r w:rsidRPr="007351B1">
        <w:rPr>
          <w:sz w:val="28"/>
          <w:szCs w:val="28"/>
        </w:rPr>
        <w:t>муниципальных образований «Ольский городской округ» и «Ягоднинский городской округ», направленные на выполнение ремонтных работ и закупку спортивного инвентаря</w:t>
      </w:r>
      <w:r w:rsidR="007351B1">
        <w:rPr>
          <w:sz w:val="28"/>
          <w:szCs w:val="28"/>
        </w:rPr>
        <w:t>,</w:t>
      </w:r>
      <w:r w:rsidRPr="007351B1">
        <w:rPr>
          <w:sz w:val="28"/>
          <w:szCs w:val="28"/>
        </w:rPr>
        <w:t xml:space="preserve"> выполнены на 100%. </w:t>
      </w:r>
      <w:r w:rsidRPr="007351B1">
        <w:rPr>
          <w:rFonts w:eastAsia="Calibri"/>
          <w:sz w:val="28"/>
          <w:szCs w:val="28"/>
          <w:lang w:eastAsia="en-US"/>
        </w:rPr>
        <w:t xml:space="preserve">Субсидия для </w:t>
      </w:r>
      <w:r w:rsidRPr="007351B1">
        <w:rPr>
          <w:sz w:val="28"/>
          <w:szCs w:val="28"/>
        </w:rPr>
        <w:t>муниципального образования «Город Магадан»</w:t>
      </w:r>
      <w:r w:rsidR="007351B1">
        <w:rPr>
          <w:sz w:val="28"/>
          <w:szCs w:val="28"/>
        </w:rPr>
        <w:t>,</w:t>
      </w:r>
      <w:r w:rsidRPr="007351B1">
        <w:rPr>
          <w:sz w:val="28"/>
          <w:szCs w:val="28"/>
        </w:rPr>
        <w:t xml:space="preserve"> направленная на выполнение ремонтных </w:t>
      </w:r>
      <w:r>
        <w:rPr>
          <w:sz w:val="28"/>
          <w:szCs w:val="28"/>
        </w:rPr>
        <w:t>работ и закупку спортивного инвентаря</w:t>
      </w:r>
      <w:r w:rsidR="007351B1">
        <w:rPr>
          <w:sz w:val="28"/>
          <w:szCs w:val="28"/>
        </w:rPr>
        <w:t xml:space="preserve">, </w:t>
      </w:r>
      <w:r>
        <w:rPr>
          <w:sz w:val="28"/>
          <w:szCs w:val="28"/>
        </w:rPr>
        <w:t>выполнена на 85,5% в связи с задержкой поставки инвентаря.</w:t>
      </w:r>
    </w:p>
    <w:p w:rsidR="00273B7D" w:rsidRPr="00DD7FF6" w:rsidRDefault="00273B7D" w:rsidP="00DD7FF6">
      <w:pPr>
        <w:autoSpaceDE w:val="0"/>
        <w:autoSpaceDN w:val="0"/>
        <w:adjustRightInd w:val="0"/>
        <w:ind w:firstLine="540"/>
        <w:jc w:val="both"/>
        <w:outlineLvl w:val="1"/>
        <w:rPr>
          <w:rFonts w:eastAsia="Calibri"/>
          <w:b/>
          <w:lang w:eastAsia="en-US"/>
        </w:rPr>
      </w:pPr>
      <w:r w:rsidRPr="005C1F33">
        <w:rPr>
          <w:b/>
          <w:sz w:val="28"/>
          <w:szCs w:val="28"/>
        </w:rPr>
        <w:t xml:space="preserve">По </w:t>
      </w:r>
      <w:r w:rsidR="007351B1">
        <w:rPr>
          <w:b/>
          <w:sz w:val="28"/>
          <w:szCs w:val="28"/>
        </w:rPr>
        <w:t>п</w:t>
      </w:r>
      <w:r w:rsidRPr="005C1F33">
        <w:rPr>
          <w:b/>
          <w:sz w:val="28"/>
          <w:szCs w:val="28"/>
        </w:rPr>
        <w:t xml:space="preserve">одпрограмме «Развитие спорта </w:t>
      </w:r>
      <w:proofErr w:type="gramStart"/>
      <w:r w:rsidR="00E340FC">
        <w:rPr>
          <w:b/>
          <w:sz w:val="28"/>
          <w:szCs w:val="28"/>
        </w:rPr>
        <w:t>высших достижений</w:t>
      </w:r>
      <w:proofErr w:type="gramEnd"/>
      <w:r w:rsidR="007351B1">
        <w:rPr>
          <w:b/>
          <w:sz w:val="28"/>
          <w:szCs w:val="28"/>
        </w:rPr>
        <w:t xml:space="preserve"> и</w:t>
      </w:r>
      <w:r w:rsidRPr="005C1F33">
        <w:rPr>
          <w:b/>
          <w:sz w:val="28"/>
          <w:szCs w:val="28"/>
        </w:rPr>
        <w:t xml:space="preserve"> подготовка спортивного резерва в Магаданской области» на 2017 - 202</w:t>
      </w:r>
      <w:r w:rsidR="00E340FC">
        <w:rPr>
          <w:b/>
          <w:sz w:val="28"/>
          <w:szCs w:val="28"/>
        </w:rPr>
        <w:t>1</w:t>
      </w:r>
      <w:r w:rsidRPr="005C1F33">
        <w:rPr>
          <w:b/>
          <w:sz w:val="28"/>
          <w:szCs w:val="28"/>
        </w:rPr>
        <w:t xml:space="preserve"> годы» </w:t>
      </w:r>
      <w:r w:rsidRPr="005C1F33">
        <w:rPr>
          <w:sz w:val="28"/>
          <w:szCs w:val="28"/>
        </w:rPr>
        <w:t xml:space="preserve">на реализацию мероприятий в 2018 году запланировано </w:t>
      </w:r>
      <w:r>
        <w:rPr>
          <w:color w:val="000000"/>
          <w:sz w:val="28"/>
          <w:szCs w:val="28"/>
        </w:rPr>
        <w:t>129 450,5</w:t>
      </w:r>
      <w:r w:rsidRPr="005C1F33">
        <w:rPr>
          <w:color w:val="000000"/>
          <w:sz w:val="28"/>
          <w:szCs w:val="28"/>
        </w:rPr>
        <w:t xml:space="preserve"> </w:t>
      </w:r>
      <w:r w:rsidRPr="005C1F33">
        <w:rPr>
          <w:sz w:val="28"/>
          <w:szCs w:val="28"/>
        </w:rPr>
        <w:t>тыс. рублей,</w:t>
      </w:r>
      <w:r w:rsidRPr="005C1F33">
        <w:rPr>
          <w:b/>
          <w:sz w:val="28"/>
          <w:szCs w:val="28"/>
        </w:rPr>
        <w:t xml:space="preserve"> </w:t>
      </w:r>
      <w:r w:rsidRPr="005C1F33">
        <w:rPr>
          <w:sz w:val="28"/>
          <w:szCs w:val="28"/>
        </w:rPr>
        <w:t>в том числе:</w:t>
      </w:r>
    </w:p>
    <w:p w:rsidR="00273B7D" w:rsidRPr="005C1F33" w:rsidRDefault="00273B7D" w:rsidP="00273B7D">
      <w:pPr>
        <w:ind w:firstLine="720"/>
        <w:jc w:val="both"/>
        <w:rPr>
          <w:sz w:val="28"/>
          <w:szCs w:val="28"/>
        </w:rPr>
      </w:pPr>
      <w:r w:rsidRPr="005C1F33">
        <w:rPr>
          <w:sz w:val="28"/>
          <w:szCs w:val="28"/>
        </w:rPr>
        <w:t>средства федерального бюджета – 19 193,0 тыс. рублей</w:t>
      </w:r>
    </w:p>
    <w:p w:rsidR="00273B7D" w:rsidRPr="00440275" w:rsidRDefault="00273B7D" w:rsidP="00273B7D">
      <w:pPr>
        <w:ind w:firstLine="720"/>
        <w:jc w:val="both"/>
        <w:rPr>
          <w:sz w:val="28"/>
          <w:szCs w:val="28"/>
        </w:rPr>
      </w:pPr>
      <w:r w:rsidRPr="00440275">
        <w:rPr>
          <w:sz w:val="28"/>
          <w:szCs w:val="28"/>
        </w:rPr>
        <w:t xml:space="preserve">средства областного бюджета – </w:t>
      </w:r>
      <w:r>
        <w:rPr>
          <w:sz w:val="28"/>
          <w:szCs w:val="28"/>
        </w:rPr>
        <w:t>110 257,5</w:t>
      </w:r>
      <w:r w:rsidRPr="00440275">
        <w:rPr>
          <w:sz w:val="28"/>
          <w:szCs w:val="28"/>
        </w:rPr>
        <w:t xml:space="preserve"> тыс. рублей.</w:t>
      </w:r>
    </w:p>
    <w:p w:rsidR="00273B7D" w:rsidRPr="0031201D" w:rsidRDefault="00273B7D" w:rsidP="00273B7D">
      <w:pPr>
        <w:ind w:firstLine="708"/>
        <w:jc w:val="both"/>
        <w:rPr>
          <w:sz w:val="28"/>
          <w:szCs w:val="28"/>
        </w:rPr>
      </w:pPr>
      <w:r w:rsidRPr="002A2408">
        <w:rPr>
          <w:sz w:val="28"/>
          <w:szCs w:val="28"/>
        </w:rPr>
        <w:t xml:space="preserve">Объем </w:t>
      </w:r>
      <w:r w:rsidRPr="0031201D">
        <w:rPr>
          <w:sz w:val="28"/>
          <w:szCs w:val="28"/>
        </w:rPr>
        <w:t xml:space="preserve">кассового исполнения составил </w:t>
      </w:r>
      <w:r>
        <w:rPr>
          <w:color w:val="000000"/>
          <w:sz w:val="28"/>
          <w:szCs w:val="28"/>
        </w:rPr>
        <w:t>125 470,1</w:t>
      </w:r>
      <w:r w:rsidRPr="0031201D">
        <w:rPr>
          <w:color w:val="000000"/>
          <w:sz w:val="28"/>
          <w:szCs w:val="28"/>
        </w:rPr>
        <w:t xml:space="preserve"> </w:t>
      </w:r>
      <w:r w:rsidRPr="0031201D">
        <w:rPr>
          <w:sz w:val="28"/>
          <w:szCs w:val="28"/>
        </w:rPr>
        <w:t xml:space="preserve">тыс. рублей, что составило </w:t>
      </w:r>
      <w:r>
        <w:rPr>
          <w:sz w:val="28"/>
          <w:szCs w:val="28"/>
        </w:rPr>
        <w:t>96,9</w:t>
      </w:r>
      <w:r w:rsidRPr="0031201D">
        <w:rPr>
          <w:sz w:val="28"/>
          <w:szCs w:val="28"/>
        </w:rPr>
        <w:t xml:space="preserve"> % от годовых назначений, в том числе:</w:t>
      </w:r>
    </w:p>
    <w:p w:rsidR="00273B7D" w:rsidRPr="0031201D" w:rsidRDefault="00273B7D" w:rsidP="00273B7D">
      <w:pPr>
        <w:ind w:firstLine="708"/>
        <w:jc w:val="both"/>
        <w:rPr>
          <w:sz w:val="28"/>
          <w:szCs w:val="28"/>
        </w:rPr>
      </w:pPr>
      <w:r w:rsidRPr="0031201D">
        <w:rPr>
          <w:sz w:val="28"/>
          <w:szCs w:val="28"/>
        </w:rPr>
        <w:t xml:space="preserve">федеральный бюджет – </w:t>
      </w:r>
      <w:r>
        <w:rPr>
          <w:sz w:val="28"/>
          <w:szCs w:val="28"/>
        </w:rPr>
        <w:t>19 178,9</w:t>
      </w:r>
      <w:r w:rsidRPr="0031201D">
        <w:rPr>
          <w:sz w:val="28"/>
          <w:szCs w:val="28"/>
        </w:rPr>
        <w:t xml:space="preserve"> тыс. рублей;</w:t>
      </w:r>
    </w:p>
    <w:p w:rsidR="00273B7D" w:rsidRPr="0031201D" w:rsidRDefault="00273B7D" w:rsidP="00273B7D">
      <w:pPr>
        <w:ind w:firstLine="708"/>
        <w:jc w:val="both"/>
        <w:rPr>
          <w:sz w:val="28"/>
          <w:szCs w:val="28"/>
        </w:rPr>
      </w:pPr>
      <w:r w:rsidRPr="0031201D">
        <w:rPr>
          <w:sz w:val="28"/>
          <w:szCs w:val="28"/>
        </w:rPr>
        <w:t xml:space="preserve">областной бюджет – </w:t>
      </w:r>
      <w:r>
        <w:rPr>
          <w:sz w:val="28"/>
          <w:szCs w:val="28"/>
        </w:rPr>
        <w:t>106 291,2</w:t>
      </w:r>
      <w:r w:rsidRPr="0031201D">
        <w:rPr>
          <w:sz w:val="28"/>
          <w:szCs w:val="28"/>
        </w:rPr>
        <w:t xml:space="preserve"> тыс. рублей.</w:t>
      </w:r>
    </w:p>
    <w:p w:rsidR="00273B7D" w:rsidRPr="00EC396B" w:rsidRDefault="00273B7D" w:rsidP="00273B7D">
      <w:pPr>
        <w:ind w:firstLine="567"/>
        <w:contextualSpacing/>
        <w:jc w:val="both"/>
        <w:rPr>
          <w:bCs/>
          <w:color w:val="000000"/>
          <w:sz w:val="28"/>
          <w:szCs w:val="28"/>
        </w:rPr>
      </w:pPr>
      <w:r w:rsidRPr="0031201D">
        <w:rPr>
          <w:bCs/>
          <w:i/>
          <w:color w:val="000000"/>
          <w:sz w:val="28"/>
          <w:szCs w:val="28"/>
        </w:rPr>
        <w:t xml:space="preserve">Расходы на обеспечение деятельности (оказание услуг) государственных учреждений. </w:t>
      </w:r>
      <w:r w:rsidRPr="0031201D">
        <w:rPr>
          <w:bCs/>
          <w:color w:val="000000"/>
          <w:sz w:val="28"/>
          <w:szCs w:val="28"/>
        </w:rPr>
        <w:t xml:space="preserve">На содержание подведомственного учреждения по данному мероприятию в 2018 году предусмотрено </w:t>
      </w:r>
      <w:r>
        <w:rPr>
          <w:bCs/>
          <w:color w:val="000000"/>
          <w:sz w:val="28"/>
          <w:szCs w:val="28"/>
        </w:rPr>
        <w:t>58 296,0</w:t>
      </w:r>
      <w:r w:rsidRPr="002A2408">
        <w:rPr>
          <w:bCs/>
          <w:color w:val="000000"/>
          <w:sz w:val="28"/>
          <w:szCs w:val="28"/>
        </w:rPr>
        <w:t xml:space="preserve"> тыс. рублей, исполнение </w:t>
      </w:r>
      <w:r w:rsidRPr="00EC396B">
        <w:rPr>
          <w:bCs/>
          <w:color w:val="000000"/>
          <w:sz w:val="28"/>
          <w:szCs w:val="28"/>
        </w:rPr>
        <w:t xml:space="preserve">составляет </w:t>
      </w:r>
      <w:r>
        <w:rPr>
          <w:bCs/>
          <w:color w:val="000000"/>
          <w:sz w:val="28"/>
          <w:szCs w:val="28"/>
        </w:rPr>
        <w:t>58 286,1</w:t>
      </w:r>
      <w:r w:rsidRPr="00EC396B">
        <w:rPr>
          <w:bCs/>
          <w:color w:val="000000"/>
          <w:sz w:val="28"/>
          <w:szCs w:val="28"/>
        </w:rPr>
        <w:t xml:space="preserve"> тыс. рублей или </w:t>
      </w:r>
      <w:r>
        <w:rPr>
          <w:bCs/>
          <w:color w:val="000000"/>
          <w:sz w:val="28"/>
          <w:szCs w:val="28"/>
        </w:rPr>
        <w:t>100</w:t>
      </w:r>
      <w:r w:rsidRPr="00EC396B">
        <w:rPr>
          <w:bCs/>
          <w:color w:val="000000"/>
          <w:sz w:val="28"/>
          <w:szCs w:val="28"/>
        </w:rPr>
        <w:t xml:space="preserve"> % от годовых назначений.</w:t>
      </w:r>
    </w:p>
    <w:p w:rsidR="00273B7D" w:rsidRPr="00EC396B" w:rsidRDefault="00273B7D" w:rsidP="00273B7D">
      <w:pPr>
        <w:ind w:firstLine="567"/>
        <w:contextualSpacing/>
        <w:jc w:val="both"/>
        <w:rPr>
          <w:rFonts w:eastAsiaTheme="minorEastAsia"/>
          <w:color w:val="000000" w:themeColor="text1"/>
          <w:sz w:val="28"/>
          <w:szCs w:val="28"/>
        </w:rPr>
      </w:pPr>
      <w:r w:rsidRPr="00EC396B">
        <w:rPr>
          <w:rFonts w:eastAsiaTheme="minorEastAsia"/>
          <w:i/>
          <w:color w:val="000000" w:themeColor="text1"/>
          <w:sz w:val="28"/>
          <w:szCs w:val="28"/>
        </w:rPr>
        <w:t>Расходы по мероприятию «Повышение уровня профессиональной подготовки тренерских кадров для обеспечения подготовки спортивного резерва»</w:t>
      </w:r>
      <w:r w:rsidRPr="00EC396B">
        <w:rPr>
          <w:rFonts w:eastAsiaTheme="minorEastAsia"/>
          <w:color w:val="000000" w:themeColor="text1"/>
          <w:sz w:val="28"/>
          <w:szCs w:val="28"/>
        </w:rPr>
        <w:t xml:space="preserve"> </w:t>
      </w:r>
      <w:r w:rsidRPr="00CE4121">
        <w:rPr>
          <w:rFonts w:eastAsiaTheme="minorEastAsia"/>
          <w:color w:val="000000" w:themeColor="text1"/>
          <w:sz w:val="28"/>
          <w:szCs w:val="28"/>
        </w:rPr>
        <w:t xml:space="preserve">составили </w:t>
      </w:r>
      <w:r>
        <w:rPr>
          <w:rFonts w:eastAsiaTheme="minorEastAsia"/>
          <w:color w:val="000000" w:themeColor="text1"/>
          <w:sz w:val="28"/>
          <w:szCs w:val="28"/>
        </w:rPr>
        <w:t>258,7</w:t>
      </w:r>
      <w:r w:rsidRPr="00CE4121">
        <w:rPr>
          <w:rFonts w:eastAsiaTheme="minorEastAsia"/>
          <w:color w:val="000000" w:themeColor="text1"/>
          <w:sz w:val="28"/>
          <w:szCs w:val="28"/>
        </w:rPr>
        <w:t xml:space="preserve"> тыс. рублей, что составило </w:t>
      </w:r>
      <w:r>
        <w:rPr>
          <w:rFonts w:eastAsiaTheme="minorEastAsia"/>
          <w:color w:val="000000" w:themeColor="text1"/>
          <w:sz w:val="28"/>
          <w:szCs w:val="28"/>
        </w:rPr>
        <w:t>99,5</w:t>
      </w:r>
      <w:r w:rsidRPr="00CE4121">
        <w:rPr>
          <w:rFonts w:eastAsiaTheme="minorEastAsia"/>
          <w:color w:val="000000" w:themeColor="text1"/>
          <w:sz w:val="28"/>
          <w:szCs w:val="28"/>
        </w:rPr>
        <w:t xml:space="preserve"> % от годовых значений равных </w:t>
      </w:r>
      <w:r>
        <w:rPr>
          <w:rFonts w:eastAsiaTheme="minorEastAsia"/>
          <w:color w:val="000000" w:themeColor="text1"/>
          <w:sz w:val="28"/>
          <w:szCs w:val="28"/>
        </w:rPr>
        <w:t>257,4</w:t>
      </w:r>
      <w:r w:rsidRPr="00CE4121">
        <w:rPr>
          <w:rFonts w:eastAsiaTheme="minorEastAsia"/>
          <w:color w:val="000000" w:themeColor="text1"/>
          <w:sz w:val="28"/>
          <w:szCs w:val="28"/>
        </w:rPr>
        <w:t xml:space="preserve"> тыс.</w:t>
      </w:r>
      <w:r>
        <w:rPr>
          <w:rFonts w:eastAsiaTheme="minorEastAsia"/>
          <w:color w:val="000000" w:themeColor="text1"/>
          <w:sz w:val="28"/>
          <w:szCs w:val="28"/>
        </w:rPr>
        <w:t xml:space="preserve"> </w:t>
      </w:r>
      <w:r w:rsidRPr="00CE4121">
        <w:rPr>
          <w:rFonts w:eastAsiaTheme="minorEastAsia"/>
          <w:color w:val="000000" w:themeColor="text1"/>
          <w:sz w:val="28"/>
          <w:szCs w:val="28"/>
        </w:rPr>
        <w:t>рублей.</w:t>
      </w:r>
    </w:p>
    <w:p w:rsidR="00273B7D" w:rsidRPr="00A72820" w:rsidRDefault="00273B7D" w:rsidP="00273B7D">
      <w:pPr>
        <w:ind w:firstLine="708"/>
        <w:jc w:val="both"/>
        <w:rPr>
          <w:bCs/>
          <w:sz w:val="28"/>
          <w:szCs w:val="28"/>
        </w:rPr>
      </w:pPr>
      <w:r w:rsidRPr="00A72820">
        <w:rPr>
          <w:sz w:val="28"/>
          <w:szCs w:val="28"/>
        </w:rPr>
        <w:t xml:space="preserve">В рамках реализации мероприятия </w:t>
      </w:r>
      <w:r w:rsidRPr="00A72820">
        <w:rPr>
          <w:i/>
          <w:sz w:val="28"/>
          <w:szCs w:val="28"/>
        </w:rPr>
        <w:t xml:space="preserve">«Оказание государственной (областной) поддержки участникам подпрограммы подготовки </w:t>
      </w:r>
      <w:r w:rsidRPr="00A72820">
        <w:rPr>
          <w:i/>
          <w:sz w:val="28"/>
          <w:szCs w:val="28"/>
        </w:rPr>
        <w:lastRenderedPageBreak/>
        <w:t>спортивного резерва»</w:t>
      </w:r>
      <w:r w:rsidRPr="00A72820">
        <w:rPr>
          <w:sz w:val="28"/>
          <w:szCs w:val="28"/>
        </w:rPr>
        <w:t xml:space="preserve"> утверждено постановление Правительства Магаданской области № 221-пп от 23 марта 2017 года </w:t>
      </w:r>
      <w:r w:rsidRPr="00A72820">
        <w:rPr>
          <w:bCs/>
          <w:sz w:val="28"/>
          <w:szCs w:val="28"/>
        </w:rPr>
        <w:t>«Об утверждении Положения о размере, порядке назначения и выплаты единовременного денежного вознаграждения спортсменам, спортсменам –лицам с ограниченными возможностями здоровья и их тренерам Магаданской области за высокие спортивные результаты, показанные на официальных всероссийских и международных спортивных соревнованиях». Бюджетные ассигнования в 2018 году утверждены в сумме 1 321,8 тыс. рублей, по состоянию на 01.01.2019 г. исполнение составило 1 321,0 тыс. рублей, что составляет 99,9 % от годовых назначений.</w:t>
      </w:r>
    </w:p>
    <w:p w:rsidR="00273B7D" w:rsidRPr="00A72820" w:rsidRDefault="00273B7D" w:rsidP="00273B7D">
      <w:pPr>
        <w:ind w:firstLine="708"/>
        <w:jc w:val="both"/>
        <w:rPr>
          <w:bCs/>
          <w:sz w:val="28"/>
          <w:szCs w:val="28"/>
        </w:rPr>
      </w:pPr>
      <w:r w:rsidRPr="00A72820">
        <w:rPr>
          <w:bCs/>
          <w:sz w:val="28"/>
          <w:szCs w:val="28"/>
        </w:rPr>
        <w:t xml:space="preserve">По итогам 2018 года спортсменами </w:t>
      </w:r>
      <w:r>
        <w:rPr>
          <w:bCs/>
          <w:sz w:val="28"/>
          <w:szCs w:val="28"/>
        </w:rPr>
        <w:t>были получено 17 золотых медалей,</w:t>
      </w:r>
      <w:r w:rsidRPr="00AA01ED">
        <w:rPr>
          <w:bCs/>
          <w:sz w:val="28"/>
          <w:szCs w:val="28"/>
        </w:rPr>
        <w:t xml:space="preserve"> </w:t>
      </w:r>
      <w:r>
        <w:rPr>
          <w:bCs/>
          <w:sz w:val="28"/>
          <w:szCs w:val="28"/>
        </w:rPr>
        <w:t xml:space="preserve">21 </w:t>
      </w:r>
      <w:r w:rsidR="009F6FC0">
        <w:rPr>
          <w:bCs/>
          <w:sz w:val="28"/>
          <w:szCs w:val="28"/>
        </w:rPr>
        <w:t>серебряная</w:t>
      </w:r>
      <w:r>
        <w:rPr>
          <w:bCs/>
          <w:sz w:val="28"/>
          <w:szCs w:val="28"/>
        </w:rPr>
        <w:t xml:space="preserve"> и 23 бронзовых.</w:t>
      </w:r>
    </w:p>
    <w:p w:rsidR="00273B7D" w:rsidRDefault="00273B7D" w:rsidP="00273B7D">
      <w:pPr>
        <w:ind w:firstLine="720"/>
        <w:jc w:val="both"/>
        <w:rPr>
          <w:sz w:val="28"/>
          <w:szCs w:val="28"/>
        </w:rPr>
      </w:pPr>
      <w:r w:rsidRPr="00440275">
        <w:rPr>
          <w:sz w:val="28"/>
          <w:szCs w:val="28"/>
        </w:rPr>
        <w:t xml:space="preserve">В рамках мероприятия </w:t>
      </w:r>
      <w:r w:rsidRPr="00E34277">
        <w:rPr>
          <w:i/>
          <w:sz w:val="28"/>
          <w:szCs w:val="28"/>
        </w:rPr>
        <w:t>«Материально-техническое обеспечение подготовки спортивного резерва»</w:t>
      </w:r>
      <w:r w:rsidRPr="00440275">
        <w:rPr>
          <w:sz w:val="28"/>
          <w:szCs w:val="28"/>
        </w:rPr>
        <w:t xml:space="preserve"> проведены областные соревнования и организованы выезды спортсменов Магаданской области по видам спорта на </w:t>
      </w:r>
      <w:r w:rsidR="00DC23D9">
        <w:rPr>
          <w:sz w:val="28"/>
          <w:szCs w:val="28"/>
        </w:rPr>
        <w:t>В</w:t>
      </w:r>
      <w:r w:rsidRPr="00440275">
        <w:rPr>
          <w:sz w:val="28"/>
          <w:szCs w:val="28"/>
        </w:rPr>
        <w:t xml:space="preserve">сероссийские и международные соревнования. Объем кассового исполнения составил </w:t>
      </w:r>
      <w:r>
        <w:rPr>
          <w:sz w:val="28"/>
          <w:szCs w:val="28"/>
        </w:rPr>
        <w:t xml:space="preserve">28 897,9 </w:t>
      </w:r>
      <w:r w:rsidRPr="00440275">
        <w:rPr>
          <w:sz w:val="28"/>
          <w:szCs w:val="28"/>
        </w:rPr>
        <w:t xml:space="preserve">тыс. рублей или </w:t>
      </w:r>
      <w:r>
        <w:rPr>
          <w:sz w:val="28"/>
          <w:szCs w:val="28"/>
        </w:rPr>
        <w:t>100</w:t>
      </w:r>
      <w:r w:rsidRPr="00440275">
        <w:rPr>
          <w:sz w:val="28"/>
          <w:szCs w:val="28"/>
        </w:rPr>
        <w:t xml:space="preserve">% от годовых назначений в размере </w:t>
      </w:r>
      <w:r>
        <w:rPr>
          <w:sz w:val="28"/>
          <w:szCs w:val="28"/>
        </w:rPr>
        <w:t>28 901,5</w:t>
      </w:r>
      <w:r w:rsidRPr="00440275">
        <w:rPr>
          <w:sz w:val="28"/>
          <w:szCs w:val="28"/>
        </w:rPr>
        <w:t xml:space="preserve"> тыс. рублей.</w:t>
      </w:r>
    </w:p>
    <w:p w:rsidR="00273B7D" w:rsidRPr="00604D8F" w:rsidRDefault="00273B7D" w:rsidP="00273B7D">
      <w:pPr>
        <w:ind w:firstLine="720"/>
        <w:jc w:val="both"/>
        <w:rPr>
          <w:bCs/>
          <w:sz w:val="28"/>
          <w:szCs w:val="28"/>
        </w:rPr>
      </w:pPr>
      <w:r w:rsidRPr="00604D8F">
        <w:rPr>
          <w:bCs/>
          <w:sz w:val="28"/>
          <w:szCs w:val="28"/>
        </w:rPr>
        <w:t>В 2018 году в 239 всероссийских и областных соревновани</w:t>
      </w:r>
      <w:r>
        <w:rPr>
          <w:bCs/>
          <w:sz w:val="28"/>
          <w:szCs w:val="28"/>
        </w:rPr>
        <w:t>ях</w:t>
      </w:r>
      <w:r w:rsidRPr="00604D8F">
        <w:rPr>
          <w:bCs/>
          <w:sz w:val="28"/>
          <w:szCs w:val="28"/>
        </w:rPr>
        <w:t xml:space="preserve">, а также </w:t>
      </w:r>
      <w:r>
        <w:rPr>
          <w:bCs/>
          <w:sz w:val="28"/>
          <w:szCs w:val="28"/>
        </w:rPr>
        <w:t xml:space="preserve">в </w:t>
      </w:r>
      <w:r w:rsidRPr="00604D8F">
        <w:rPr>
          <w:bCs/>
          <w:sz w:val="28"/>
          <w:szCs w:val="28"/>
        </w:rPr>
        <w:t>11 международных соревнованиях, всего приняли участие 5</w:t>
      </w:r>
      <w:r w:rsidR="00DD7FF6">
        <w:rPr>
          <w:bCs/>
          <w:sz w:val="28"/>
          <w:szCs w:val="28"/>
        </w:rPr>
        <w:t xml:space="preserve"> </w:t>
      </w:r>
      <w:r w:rsidRPr="00604D8F">
        <w:rPr>
          <w:bCs/>
          <w:sz w:val="28"/>
          <w:szCs w:val="28"/>
        </w:rPr>
        <w:t>895 представител</w:t>
      </w:r>
      <w:r>
        <w:rPr>
          <w:bCs/>
          <w:sz w:val="28"/>
          <w:szCs w:val="28"/>
        </w:rPr>
        <w:t>ей</w:t>
      </w:r>
      <w:r w:rsidRPr="00604D8F">
        <w:rPr>
          <w:bCs/>
          <w:sz w:val="28"/>
          <w:szCs w:val="28"/>
        </w:rPr>
        <w:t xml:space="preserve"> колымской земли:</w:t>
      </w:r>
    </w:p>
    <w:p w:rsidR="00273B7D" w:rsidRPr="00604D8F" w:rsidRDefault="00273B7D" w:rsidP="00273B7D">
      <w:pPr>
        <w:ind w:firstLine="720"/>
        <w:jc w:val="both"/>
        <w:rPr>
          <w:bCs/>
          <w:sz w:val="28"/>
          <w:szCs w:val="28"/>
        </w:rPr>
      </w:pPr>
      <w:r w:rsidRPr="00604D8F">
        <w:rPr>
          <w:bCs/>
          <w:sz w:val="28"/>
          <w:szCs w:val="28"/>
        </w:rPr>
        <w:t>- 4 Всероссийских соревнования на территории области, в которых приняли участие 540 человек;</w:t>
      </w:r>
    </w:p>
    <w:p w:rsidR="00273B7D" w:rsidRPr="00604D8F" w:rsidRDefault="00273B7D" w:rsidP="00273B7D">
      <w:pPr>
        <w:ind w:firstLine="720"/>
        <w:jc w:val="both"/>
        <w:rPr>
          <w:bCs/>
          <w:sz w:val="28"/>
          <w:szCs w:val="28"/>
        </w:rPr>
      </w:pPr>
      <w:r w:rsidRPr="00604D8F">
        <w:rPr>
          <w:bCs/>
          <w:sz w:val="28"/>
          <w:szCs w:val="28"/>
        </w:rPr>
        <w:t>- 67 областных соревнований, в которых приняли участие 8</w:t>
      </w:r>
      <w:r w:rsidR="00DD7FF6">
        <w:rPr>
          <w:bCs/>
          <w:sz w:val="28"/>
          <w:szCs w:val="28"/>
        </w:rPr>
        <w:t xml:space="preserve"> </w:t>
      </w:r>
      <w:r w:rsidRPr="00604D8F">
        <w:rPr>
          <w:bCs/>
          <w:sz w:val="28"/>
          <w:szCs w:val="28"/>
        </w:rPr>
        <w:t>275</w:t>
      </w:r>
      <w:r>
        <w:rPr>
          <w:bCs/>
          <w:sz w:val="28"/>
          <w:szCs w:val="28"/>
        </w:rPr>
        <w:t xml:space="preserve"> человек</w:t>
      </w:r>
      <w:r w:rsidRPr="00604D8F">
        <w:rPr>
          <w:bCs/>
          <w:sz w:val="28"/>
          <w:szCs w:val="28"/>
        </w:rPr>
        <w:t>;</w:t>
      </w:r>
    </w:p>
    <w:p w:rsidR="00273B7D" w:rsidRPr="00604D8F" w:rsidRDefault="00273B7D" w:rsidP="00273B7D">
      <w:pPr>
        <w:ind w:firstLine="720"/>
        <w:jc w:val="both"/>
        <w:rPr>
          <w:bCs/>
          <w:sz w:val="28"/>
          <w:szCs w:val="28"/>
        </w:rPr>
      </w:pPr>
      <w:r w:rsidRPr="00604D8F">
        <w:rPr>
          <w:bCs/>
          <w:sz w:val="28"/>
          <w:szCs w:val="28"/>
        </w:rPr>
        <w:t>- 168 выездных Всероссийских соревнования и тренировочных мероприятий, в которых прияли участие 850 человек;</w:t>
      </w:r>
    </w:p>
    <w:p w:rsidR="00273B7D" w:rsidRPr="00127D4E" w:rsidRDefault="00273B7D" w:rsidP="00273B7D">
      <w:pPr>
        <w:ind w:firstLine="720"/>
        <w:jc w:val="both"/>
        <w:rPr>
          <w:bCs/>
          <w:sz w:val="28"/>
          <w:szCs w:val="28"/>
        </w:rPr>
      </w:pPr>
      <w:r w:rsidRPr="00604D8F">
        <w:rPr>
          <w:bCs/>
          <w:sz w:val="28"/>
          <w:szCs w:val="28"/>
        </w:rPr>
        <w:t>- 11 международных соревнований, в которых приняли участие 31 человек.</w:t>
      </w:r>
    </w:p>
    <w:p w:rsidR="00273B7D" w:rsidRPr="00440275" w:rsidRDefault="00273B7D" w:rsidP="00273B7D">
      <w:pPr>
        <w:ind w:firstLine="708"/>
        <w:jc w:val="both"/>
        <w:rPr>
          <w:sz w:val="28"/>
          <w:szCs w:val="28"/>
        </w:rPr>
      </w:pPr>
      <w:r>
        <w:rPr>
          <w:sz w:val="28"/>
          <w:szCs w:val="28"/>
        </w:rPr>
        <w:t>Размер с</w:t>
      </w:r>
      <w:r w:rsidRPr="00440275">
        <w:rPr>
          <w:sz w:val="28"/>
          <w:szCs w:val="28"/>
        </w:rPr>
        <w:t xml:space="preserve">убсидии некоммерческим организациям на реализацию мероприятий по </w:t>
      </w:r>
      <w:r w:rsidR="009F6FC0">
        <w:rPr>
          <w:i/>
          <w:sz w:val="28"/>
          <w:szCs w:val="28"/>
        </w:rPr>
        <w:t xml:space="preserve">развитию </w:t>
      </w:r>
      <w:proofErr w:type="gramStart"/>
      <w:r w:rsidR="009F6FC0">
        <w:rPr>
          <w:i/>
          <w:sz w:val="28"/>
          <w:szCs w:val="28"/>
        </w:rPr>
        <w:t xml:space="preserve">спорта высших </w:t>
      </w:r>
      <w:r w:rsidRPr="00F6344C">
        <w:rPr>
          <w:i/>
          <w:sz w:val="28"/>
          <w:szCs w:val="28"/>
        </w:rPr>
        <w:t>достижений</w:t>
      </w:r>
      <w:proofErr w:type="gramEnd"/>
      <w:r w:rsidRPr="00F6344C">
        <w:rPr>
          <w:i/>
          <w:sz w:val="28"/>
          <w:szCs w:val="28"/>
        </w:rPr>
        <w:t xml:space="preserve"> и подготовка спортивного резерва в Магаданской области </w:t>
      </w:r>
      <w:r>
        <w:rPr>
          <w:sz w:val="28"/>
          <w:szCs w:val="28"/>
        </w:rPr>
        <w:t>составил</w:t>
      </w:r>
      <w:r w:rsidRPr="00440275">
        <w:rPr>
          <w:sz w:val="28"/>
          <w:szCs w:val="28"/>
        </w:rPr>
        <w:t xml:space="preserve"> 250,0 тыс. рублей</w:t>
      </w:r>
      <w:r>
        <w:rPr>
          <w:sz w:val="28"/>
          <w:szCs w:val="28"/>
        </w:rPr>
        <w:t xml:space="preserve">, исполнение плановых назначений 100%. Проведено </w:t>
      </w:r>
      <w:r w:rsidR="00DC23D9">
        <w:rPr>
          <w:sz w:val="28"/>
          <w:szCs w:val="28"/>
        </w:rPr>
        <w:t>В</w:t>
      </w:r>
      <w:r>
        <w:rPr>
          <w:sz w:val="28"/>
          <w:szCs w:val="28"/>
        </w:rPr>
        <w:t>сероссийское</w:t>
      </w:r>
      <w:r w:rsidRPr="00440275">
        <w:rPr>
          <w:sz w:val="28"/>
          <w:szCs w:val="28"/>
        </w:rPr>
        <w:t xml:space="preserve"> соревновани</w:t>
      </w:r>
      <w:r>
        <w:rPr>
          <w:sz w:val="28"/>
          <w:szCs w:val="28"/>
        </w:rPr>
        <w:t>е</w:t>
      </w:r>
      <w:r w:rsidRPr="00440275">
        <w:rPr>
          <w:sz w:val="28"/>
          <w:szCs w:val="28"/>
        </w:rPr>
        <w:t xml:space="preserve"> по боксу на имя В. Попенченко.</w:t>
      </w:r>
    </w:p>
    <w:p w:rsidR="00273B7D" w:rsidRPr="009260EC" w:rsidRDefault="00273B7D" w:rsidP="00273B7D">
      <w:pPr>
        <w:ind w:firstLine="708"/>
        <w:jc w:val="both"/>
        <w:rPr>
          <w:sz w:val="28"/>
          <w:szCs w:val="28"/>
        </w:rPr>
      </w:pPr>
      <w:r w:rsidRPr="00440275">
        <w:rPr>
          <w:sz w:val="28"/>
          <w:szCs w:val="28"/>
        </w:rPr>
        <w:t xml:space="preserve">В рамках мероприятия </w:t>
      </w:r>
      <w:r w:rsidRPr="00E34277">
        <w:rPr>
          <w:i/>
          <w:sz w:val="28"/>
          <w:szCs w:val="28"/>
        </w:rPr>
        <w:t>«Субсидии бюджетам городских округов на укрепление и развитие спортивной материально-технической базы зимних видов спорта»</w:t>
      </w:r>
      <w:r w:rsidRPr="00440275">
        <w:rPr>
          <w:sz w:val="28"/>
          <w:szCs w:val="28"/>
        </w:rPr>
        <w:t xml:space="preserve"> </w:t>
      </w:r>
      <w:r>
        <w:rPr>
          <w:sz w:val="28"/>
          <w:szCs w:val="28"/>
        </w:rPr>
        <w:t>предусмотрены в 2018</w:t>
      </w:r>
      <w:r w:rsidRPr="00440275">
        <w:rPr>
          <w:sz w:val="28"/>
          <w:szCs w:val="28"/>
        </w:rPr>
        <w:t xml:space="preserve"> году субсидии муниципальному образованию «Город Магадан» на укрепление и развитие спортивной материально-технической Русской горнолы</w:t>
      </w:r>
      <w:r>
        <w:rPr>
          <w:sz w:val="28"/>
          <w:szCs w:val="28"/>
        </w:rPr>
        <w:t>жной школы-Магадан в размере 799,9 тыс. рублей. Исполнение составило 799,9 тыс. рублей или 100% от годовых назначений.</w:t>
      </w:r>
    </w:p>
    <w:p w:rsidR="00273B7D" w:rsidRPr="00EF0F31" w:rsidRDefault="00273B7D" w:rsidP="00273B7D">
      <w:pPr>
        <w:ind w:firstLine="708"/>
        <w:jc w:val="both"/>
        <w:rPr>
          <w:bCs/>
          <w:sz w:val="28"/>
          <w:szCs w:val="28"/>
        </w:rPr>
      </w:pPr>
      <w:r w:rsidRPr="00440275">
        <w:rPr>
          <w:sz w:val="28"/>
          <w:szCs w:val="28"/>
        </w:rPr>
        <w:t xml:space="preserve">В рамках мероприятия </w:t>
      </w:r>
      <w:r w:rsidRPr="00F6344C">
        <w:rPr>
          <w:i/>
          <w:sz w:val="28"/>
          <w:szCs w:val="28"/>
        </w:rPr>
        <w:t>«Адресная финансовая поддержка спортивных организаций, осуществляющих подготовку спортивного резерва для сборных команд Российской Федерации»</w:t>
      </w:r>
      <w:r w:rsidRPr="00440275">
        <w:rPr>
          <w:sz w:val="28"/>
          <w:szCs w:val="28"/>
        </w:rPr>
        <w:t xml:space="preserve"> заключено соглашение </w:t>
      </w:r>
      <w:r w:rsidRPr="00440275">
        <w:rPr>
          <w:color w:val="000000"/>
          <w:spacing w:val="-2"/>
          <w:sz w:val="28"/>
          <w:szCs w:val="28"/>
        </w:rPr>
        <w:t xml:space="preserve">о предоставлении субсидии бюджету субъекта Российской Федерации из федерального бюджета </w:t>
      </w:r>
      <w:r w:rsidRPr="00440275">
        <w:rPr>
          <w:color w:val="000000"/>
          <w:spacing w:val="-2"/>
          <w:sz w:val="28"/>
          <w:szCs w:val="28"/>
        </w:rPr>
        <w:lastRenderedPageBreak/>
        <w:t>от 1</w:t>
      </w:r>
      <w:r>
        <w:rPr>
          <w:color w:val="000000"/>
          <w:spacing w:val="-2"/>
          <w:sz w:val="28"/>
          <w:szCs w:val="28"/>
        </w:rPr>
        <w:t>2 февраля 2018 года № 777-08-2018-025</w:t>
      </w:r>
      <w:r w:rsidRPr="00440275">
        <w:rPr>
          <w:color w:val="000000"/>
          <w:spacing w:val="-2"/>
          <w:sz w:val="28"/>
          <w:szCs w:val="28"/>
        </w:rPr>
        <w:t xml:space="preserve"> на предоставление из федерального бюджета </w:t>
      </w:r>
      <w:r>
        <w:rPr>
          <w:color w:val="000000"/>
          <w:spacing w:val="-2"/>
          <w:sz w:val="28"/>
          <w:szCs w:val="28"/>
        </w:rPr>
        <w:t>19 193,0</w:t>
      </w:r>
      <w:r w:rsidRPr="00440275">
        <w:rPr>
          <w:color w:val="000000"/>
          <w:spacing w:val="-2"/>
          <w:sz w:val="28"/>
          <w:szCs w:val="28"/>
        </w:rPr>
        <w:t xml:space="preserve"> тыс. рублей. На софинансирование данных мероприятий из средств областного бюджета предусмотрено </w:t>
      </w:r>
      <w:r>
        <w:rPr>
          <w:color w:val="000000"/>
          <w:spacing w:val="-2"/>
          <w:sz w:val="28"/>
          <w:szCs w:val="28"/>
        </w:rPr>
        <w:t>1 898,3</w:t>
      </w:r>
      <w:r w:rsidRPr="00440275">
        <w:rPr>
          <w:color w:val="000000"/>
          <w:spacing w:val="-2"/>
          <w:sz w:val="28"/>
          <w:szCs w:val="28"/>
        </w:rPr>
        <w:t xml:space="preserve"> тыс. рублей. </w:t>
      </w:r>
      <w:r w:rsidRPr="00440275">
        <w:rPr>
          <w:sz w:val="28"/>
          <w:szCs w:val="28"/>
        </w:rPr>
        <w:t xml:space="preserve">В целях </w:t>
      </w:r>
      <w:r w:rsidRPr="00440275">
        <w:rPr>
          <w:bCs/>
          <w:sz w:val="28"/>
          <w:szCs w:val="28"/>
        </w:rPr>
        <w:t xml:space="preserve">оказания </w:t>
      </w:r>
      <w:r w:rsidRPr="00EF0F31">
        <w:rPr>
          <w:bCs/>
          <w:sz w:val="28"/>
          <w:szCs w:val="28"/>
        </w:rPr>
        <w:t>адресной финансовой поддержки спортивным организациям, осуществляющим подготовку спортивного резерва для сборных команд РФ из федерального бюджета предоставлена</w:t>
      </w:r>
      <w:r w:rsidRPr="00EF0F31">
        <w:rPr>
          <w:b/>
          <w:bCs/>
          <w:sz w:val="28"/>
          <w:szCs w:val="28"/>
        </w:rPr>
        <w:t xml:space="preserve"> </w:t>
      </w:r>
      <w:r w:rsidRPr="00EF0F31">
        <w:rPr>
          <w:bCs/>
          <w:sz w:val="28"/>
          <w:szCs w:val="28"/>
        </w:rPr>
        <w:t xml:space="preserve">субсидия </w:t>
      </w:r>
      <w:r w:rsidRPr="00EF0F31">
        <w:rPr>
          <w:sz w:val="28"/>
          <w:szCs w:val="28"/>
        </w:rPr>
        <w:t xml:space="preserve">на </w:t>
      </w:r>
      <w:r w:rsidRPr="00EF0F31">
        <w:rPr>
          <w:rFonts w:eastAsiaTheme="minorHAnsi"/>
          <w:sz w:val="28"/>
          <w:szCs w:val="28"/>
          <w:lang w:eastAsia="en-US"/>
        </w:rPr>
        <w:t xml:space="preserve">финансовое обеспечение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 </w:t>
      </w:r>
      <w:proofErr w:type="spellStart"/>
      <w:r w:rsidRPr="00EF0F31">
        <w:rPr>
          <w:rFonts w:eastAsiaTheme="minorHAnsi"/>
          <w:sz w:val="28"/>
          <w:szCs w:val="28"/>
          <w:lang w:eastAsia="en-US"/>
        </w:rPr>
        <w:t>паралимпийским</w:t>
      </w:r>
      <w:proofErr w:type="spellEnd"/>
      <w:r w:rsidRPr="00EF0F31">
        <w:rPr>
          <w:rFonts w:eastAsiaTheme="minorHAnsi"/>
          <w:sz w:val="28"/>
          <w:szCs w:val="28"/>
          <w:lang w:eastAsia="en-US"/>
        </w:rPr>
        <w:t xml:space="preserve"> и </w:t>
      </w:r>
      <w:proofErr w:type="spellStart"/>
      <w:r w:rsidRPr="00EF0F31">
        <w:rPr>
          <w:rFonts w:eastAsiaTheme="minorHAnsi"/>
          <w:sz w:val="28"/>
          <w:szCs w:val="28"/>
          <w:lang w:eastAsia="en-US"/>
        </w:rPr>
        <w:t>сурдлимпийским</w:t>
      </w:r>
      <w:proofErr w:type="spellEnd"/>
      <w:r w:rsidRPr="00EF0F31">
        <w:rPr>
          <w:rFonts w:eastAsiaTheme="minorHAnsi"/>
          <w:sz w:val="28"/>
          <w:szCs w:val="28"/>
          <w:lang w:eastAsia="en-US"/>
        </w:rPr>
        <w:t xml:space="preserve"> видам спорта, повышение квалификации и переподготовку специалистов в сфере физической культуры и спорта, приобретение автомобилей, не являющихся легковыми, массой более 3</w:t>
      </w:r>
      <w:r w:rsidR="008834F5">
        <w:rPr>
          <w:rFonts w:eastAsiaTheme="minorHAnsi"/>
          <w:sz w:val="28"/>
          <w:szCs w:val="28"/>
          <w:lang w:eastAsia="en-US"/>
        </w:rPr>
        <w:t xml:space="preserve"> </w:t>
      </w:r>
      <w:r w:rsidRPr="00EF0F31">
        <w:rPr>
          <w:rFonts w:eastAsiaTheme="minorHAnsi"/>
          <w:sz w:val="28"/>
          <w:szCs w:val="28"/>
          <w:lang w:eastAsia="en-US"/>
        </w:rPr>
        <w:t>500 кг и с числом посадочных мест (без учета водительского места) более 8, осуществление в соответствии с порядком, утвержденным Министерством спорта Российской Федерации, поддержки одаренных спортсменов, занимающихся в организациях, осуществляющих спортивную подготовку, и образовательных организациях, реализующих федеральные стандарты спортивной подготовки.</w:t>
      </w:r>
    </w:p>
    <w:p w:rsidR="00273B7D" w:rsidRPr="00D34679" w:rsidRDefault="00273B7D" w:rsidP="00273B7D">
      <w:pPr>
        <w:ind w:firstLine="708"/>
        <w:jc w:val="both"/>
        <w:rPr>
          <w:sz w:val="28"/>
          <w:szCs w:val="28"/>
        </w:rPr>
      </w:pPr>
      <w:r w:rsidRPr="00D34679">
        <w:rPr>
          <w:sz w:val="28"/>
          <w:szCs w:val="28"/>
        </w:rPr>
        <w:t>Расходы по данному мероприятию по состоянию на 01.01.2019 года составили 21 075,8 тыс. рублей, что соответствует графику перечисления субсидии в соответствие с соглашением, в том числе:</w:t>
      </w:r>
    </w:p>
    <w:p w:rsidR="00273B7D" w:rsidRPr="00D34679" w:rsidRDefault="00273B7D" w:rsidP="00273B7D">
      <w:pPr>
        <w:ind w:firstLine="708"/>
        <w:jc w:val="both"/>
        <w:rPr>
          <w:sz w:val="28"/>
          <w:szCs w:val="28"/>
        </w:rPr>
      </w:pPr>
      <w:r w:rsidRPr="00D34679">
        <w:rPr>
          <w:sz w:val="28"/>
          <w:szCs w:val="28"/>
        </w:rPr>
        <w:t>федеральный бюджет – 19 178,9 тыс. рублей;</w:t>
      </w:r>
    </w:p>
    <w:p w:rsidR="00273B7D" w:rsidRPr="00D34679" w:rsidRDefault="00273B7D" w:rsidP="00273B7D">
      <w:pPr>
        <w:ind w:firstLine="708"/>
        <w:jc w:val="both"/>
        <w:rPr>
          <w:sz w:val="28"/>
          <w:szCs w:val="28"/>
        </w:rPr>
      </w:pPr>
      <w:r w:rsidRPr="00D34679">
        <w:rPr>
          <w:sz w:val="28"/>
          <w:szCs w:val="28"/>
        </w:rPr>
        <w:t>областной бюджет – 1 896,9 тыс. рублей.</w:t>
      </w:r>
    </w:p>
    <w:p w:rsidR="00273B7D" w:rsidRPr="00585F5F" w:rsidRDefault="00273B7D" w:rsidP="00273B7D">
      <w:pPr>
        <w:ind w:firstLine="708"/>
        <w:jc w:val="both"/>
        <w:rPr>
          <w:bCs/>
          <w:sz w:val="28"/>
          <w:szCs w:val="28"/>
        </w:rPr>
      </w:pPr>
      <w:r w:rsidRPr="00585F5F">
        <w:rPr>
          <w:sz w:val="28"/>
          <w:szCs w:val="28"/>
        </w:rPr>
        <w:t xml:space="preserve">Вышеуказанная субсидия была предоставлена </w:t>
      </w:r>
      <w:r w:rsidRPr="00585F5F">
        <w:rPr>
          <w:bCs/>
          <w:sz w:val="28"/>
          <w:szCs w:val="28"/>
        </w:rPr>
        <w:t>Магаданскому государственному автономному учреждению «Центр спортивной подготовки сборных команд Магаданской области» и муниципальному образованию «Город Магадан».</w:t>
      </w:r>
    </w:p>
    <w:p w:rsidR="00273B7D" w:rsidRPr="00585F5F" w:rsidRDefault="00273B7D" w:rsidP="00273B7D">
      <w:pPr>
        <w:ind w:firstLine="567"/>
        <w:jc w:val="both"/>
        <w:rPr>
          <w:bCs/>
          <w:sz w:val="28"/>
          <w:szCs w:val="28"/>
        </w:rPr>
      </w:pPr>
      <w:r w:rsidRPr="00E340FC">
        <w:rPr>
          <w:b/>
          <w:bCs/>
          <w:sz w:val="28"/>
          <w:szCs w:val="28"/>
        </w:rPr>
        <w:t>«Центр спортивной подготовки сборных команд Магаданской области»</w:t>
      </w:r>
      <w:r w:rsidRPr="00585F5F">
        <w:rPr>
          <w:bCs/>
          <w:sz w:val="28"/>
          <w:szCs w:val="28"/>
        </w:rPr>
        <w:t xml:space="preserve"> - 3 508,9 тыс. рублей, в том числе:</w:t>
      </w:r>
    </w:p>
    <w:p w:rsidR="00273B7D" w:rsidRPr="00D34679" w:rsidRDefault="00273B7D" w:rsidP="00273B7D">
      <w:pPr>
        <w:ind w:firstLine="708"/>
        <w:jc w:val="both"/>
        <w:rPr>
          <w:sz w:val="28"/>
          <w:szCs w:val="28"/>
        </w:rPr>
      </w:pPr>
      <w:r w:rsidRPr="00D34679">
        <w:rPr>
          <w:sz w:val="28"/>
          <w:szCs w:val="28"/>
        </w:rPr>
        <w:t xml:space="preserve">федеральный бюджет – </w:t>
      </w:r>
      <w:r>
        <w:rPr>
          <w:sz w:val="28"/>
          <w:szCs w:val="28"/>
        </w:rPr>
        <w:t>3 193,0</w:t>
      </w:r>
      <w:r w:rsidRPr="00D34679">
        <w:rPr>
          <w:sz w:val="28"/>
          <w:szCs w:val="28"/>
        </w:rPr>
        <w:t xml:space="preserve"> тыс. рублей;</w:t>
      </w:r>
    </w:p>
    <w:p w:rsidR="00273B7D" w:rsidRDefault="00273B7D" w:rsidP="00273B7D">
      <w:pPr>
        <w:ind w:firstLine="708"/>
        <w:jc w:val="both"/>
        <w:rPr>
          <w:sz w:val="28"/>
          <w:szCs w:val="28"/>
        </w:rPr>
      </w:pPr>
      <w:r w:rsidRPr="00D34679">
        <w:rPr>
          <w:sz w:val="28"/>
          <w:szCs w:val="28"/>
        </w:rPr>
        <w:t xml:space="preserve">областной бюджет – </w:t>
      </w:r>
      <w:r>
        <w:rPr>
          <w:sz w:val="28"/>
          <w:szCs w:val="28"/>
        </w:rPr>
        <w:t>315,9</w:t>
      </w:r>
      <w:r w:rsidRPr="00D34679">
        <w:rPr>
          <w:sz w:val="28"/>
          <w:szCs w:val="28"/>
        </w:rPr>
        <w:t xml:space="preserve"> тыс. рублей.</w:t>
      </w:r>
    </w:p>
    <w:p w:rsidR="00273B7D" w:rsidRPr="0031201D" w:rsidRDefault="00273B7D" w:rsidP="00273B7D">
      <w:pPr>
        <w:ind w:firstLine="708"/>
        <w:jc w:val="both"/>
        <w:rPr>
          <w:sz w:val="28"/>
          <w:szCs w:val="28"/>
        </w:rPr>
      </w:pPr>
      <w:r w:rsidRPr="002A2408">
        <w:rPr>
          <w:sz w:val="28"/>
          <w:szCs w:val="28"/>
        </w:rPr>
        <w:t xml:space="preserve">Объем </w:t>
      </w:r>
      <w:r w:rsidRPr="0031201D">
        <w:rPr>
          <w:sz w:val="28"/>
          <w:szCs w:val="28"/>
        </w:rPr>
        <w:t xml:space="preserve">кассового исполнения составил </w:t>
      </w:r>
      <w:r>
        <w:rPr>
          <w:color w:val="000000"/>
          <w:sz w:val="28"/>
          <w:szCs w:val="28"/>
        </w:rPr>
        <w:t>3 508,9</w:t>
      </w:r>
      <w:r w:rsidRPr="0031201D">
        <w:rPr>
          <w:color w:val="000000"/>
          <w:sz w:val="28"/>
          <w:szCs w:val="28"/>
        </w:rPr>
        <w:t xml:space="preserve"> </w:t>
      </w:r>
      <w:r w:rsidRPr="0031201D">
        <w:rPr>
          <w:sz w:val="28"/>
          <w:szCs w:val="28"/>
        </w:rPr>
        <w:t xml:space="preserve">тыс. рублей, что составило </w:t>
      </w:r>
      <w:r>
        <w:rPr>
          <w:sz w:val="28"/>
          <w:szCs w:val="28"/>
        </w:rPr>
        <w:t>100</w:t>
      </w:r>
      <w:r w:rsidRPr="0031201D">
        <w:rPr>
          <w:sz w:val="28"/>
          <w:szCs w:val="28"/>
        </w:rPr>
        <w:t xml:space="preserve"> % от годовых назначений</w:t>
      </w:r>
      <w:r>
        <w:rPr>
          <w:sz w:val="28"/>
          <w:szCs w:val="28"/>
        </w:rPr>
        <w:t>.</w:t>
      </w:r>
    </w:p>
    <w:p w:rsidR="00273B7D" w:rsidRDefault="00273B7D" w:rsidP="00273B7D">
      <w:pPr>
        <w:ind w:firstLine="708"/>
        <w:jc w:val="both"/>
        <w:rPr>
          <w:sz w:val="28"/>
          <w:szCs w:val="28"/>
        </w:rPr>
      </w:pPr>
    </w:p>
    <w:p w:rsidR="00273B7D" w:rsidRPr="00DC23D9" w:rsidRDefault="008834F5" w:rsidP="00DC23D9">
      <w:pPr>
        <w:ind w:firstLine="567"/>
        <w:jc w:val="center"/>
        <w:rPr>
          <w:b/>
          <w:bCs/>
          <w:sz w:val="28"/>
          <w:szCs w:val="28"/>
        </w:rPr>
      </w:pPr>
      <w:r w:rsidRPr="00DC23D9">
        <w:rPr>
          <w:b/>
          <w:bCs/>
          <w:sz w:val="28"/>
          <w:szCs w:val="28"/>
        </w:rPr>
        <w:t xml:space="preserve">Исполнение расходов по субсидиям бюджетам городских округов </w:t>
      </w:r>
      <w:r w:rsidR="00DC23D9" w:rsidRPr="00DC23D9">
        <w:rPr>
          <w:rFonts w:eastAsia="Calibri"/>
          <w:b/>
          <w:sz w:val="28"/>
          <w:szCs w:val="28"/>
        </w:rPr>
        <w:t xml:space="preserve">на адресную финансовую поддержку спортивных организаций, осуществляющих подготовку спортивного резерва для сборных команд Российской Федерации, в рамках реализации подпрограммы «Развитие спорта </w:t>
      </w:r>
      <w:proofErr w:type="gramStart"/>
      <w:r w:rsidR="00DC23D9" w:rsidRPr="00DC23D9">
        <w:rPr>
          <w:rFonts w:eastAsia="Calibri"/>
          <w:b/>
          <w:sz w:val="28"/>
          <w:szCs w:val="28"/>
        </w:rPr>
        <w:t>высших достижений</w:t>
      </w:r>
      <w:proofErr w:type="gramEnd"/>
      <w:r w:rsidR="00DC23D9" w:rsidRPr="00DC23D9">
        <w:rPr>
          <w:rFonts w:eastAsia="Calibri"/>
          <w:b/>
          <w:sz w:val="28"/>
          <w:szCs w:val="28"/>
        </w:rPr>
        <w:t xml:space="preserve"> и подготовка спортивного резерва в Магаданской области» на 2017-2021 годы» государственной программы Магаданской области «Развитие физической культуры и спорта в Магаданской области» на 2014-2021 годы»</w:t>
      </w:r>
    </w:p>
    <w:p w:rsidR="008834F5" w:rsidRPr="00585F5F" w:rsidRDefault="008834F5" w:rsidP="008834F5">
      <w:pPr>
        <w:ind w:firstLine="567"/>
        <w:jc w:val="right"/>
        <w:rPr>
          <w:bCs/>
          <w:sz w:val="28"/>
          <w:szCs w:val="28"/>
        </w:rPr>
      </w:pPr>
      <w:r>
        <w:rPr>
          <w:bCs/>
          <w:sz w:val="28"/>
          <w:szCs w:val="28"/>
        </w:rPr>
        <w:t>тыс. руб.</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996"/>
        <w:gridCol w:w="1538"/>
        <w:gridCol w:w="983"/>
        <w:gridCol w:w="1538"/>
        <w:gridCol w:w="806"/>
        <w:gridCol w:w="1538"/>
      </w:tblGrid>
      <w:tr w:rsidR="00273B7D" w:rsidRPr="00D34679" w:rsidTr="00E340FC">
        <w:tc>
          <w:tcPr>
            <w:tcW w:w="1961" w:type="dxa"/>
            <w:vMerge w:val="restart"/>
            <w:shd w:val="clear" w:color="auto" w:fill="auto"/>
            <w:tcMar>
              <w:top w:w="102" w:type="dxa"/>
              <w:left w:w="62" w:type="dxa"/>
              <w:bottom w:w="102" w:type="dxa"/>
              <w:right w:w="62" w:type="dxa"/>
            </w:tcMar>
            <w:hideMark/>
          </w:tcPr>
          <w:p w:rsidR="00273B7D" w:rsidRPr="00D34679" w:rsidRDefault="00273B7D" w:rsidP="00AB6BDE">
            <w:pPr>
              <w:autoSpaceDE w:val="0"/>
              <w:autoSpaceDN w:val="0"/>
              <w:spacing w:line="252" w:lineRule="auto"/>
              <w:jc w:val="center"/>
              <w:rPr>
                <w:lang w:eastAsia="en-US"/>
              </w:rPr>
            </w:pPr>
            <w:r w:rsidRPr="00D34679">
              <w:rPr>
                <w:lang w:eastAsia="en-US"/>
              </w:rPr>
              <w:t>Наименование городского округа</w:t>
            </w:r>
          </w:p>
        </w:tc>
        <w:tc>
          <w:tcPr>
            <w:tcW w:w="2534" w:type="dxa"/>
            <w:gridSpan w:val="2"/>
            <w:shd w:val="clear" w:color="auto" w:fill="auto"/>
            <w:tcMar>
              <w:top w:w="102" w:type="dxa"/>
              <w:left w:w="62" w:type="dxa"/>
              <w:bottom w:w="102" w:type="dxa"/>
              <w:right w:w="62" w:type="dxa"/>
            </w:tcMar>
            <w:hideMark/>
          </w:tcPr>
          <w:p w:rsidR="00273B7D" w:rsidRPr="00D34679" w:rsidRDefault="00812EAD" w:rsidP="00AB6BDE">
            <w:pPr>
              <w:autoSpaceDE w:val="0"/>
              <w:autoSpaceDN w:val="0"/>
              <w:spacing w:line="252" w:lineRule="auto"/>
              <w:jc w:val="center"/>
              <w:rPr>
                <w:lang w:eastAsia="en-US"/>
              </w:rPr>
            </w:pPr>
            <w:r>
              <w:rPr>
                <w:lang w:eastAsia="en-US"/>
              </w:rPr>
              <w:t>Бюджет</w:t>
            </w:r>
          </w:p>
        </w:tc>
        <w:tc>
          <w:tcPr>
            <w:tcW w:w="2521" w:type="dxa"/>
            <w:gridSpan w:val="2"/>
            <w:shd w:val="clear" w:color="auto" w:fill="auto"/>
            <w:tcMar>
              <w:top w:w="102" w:type="dxa"/>
              <w:left w:w="62" w:type="dxa"/>
              <w:bottom w:w="102" w:type="dxa"/>
              <w:right w:w="62" w:type="dxa"/>
            </w:tcMar>
            <w:hideMark/>
          </w:tcPr>
          <w:p w:rsidR="00273B7D" w:rsidRPr="00D34679" w:rsidRDefault="00273B7D" w:rsidP="00AB6BDE">
            <w:pPr>
              <w:autoSpaceDE w:val="0"/>
              <w:autoSpaceDN w:val="0"/>
              <w:spacing w:line="252" w:lineRule="auto"/>
              <w:jc w:val="center"/>
              <w:rPr>
                <w:lang w:eastAsia="en-US"/>
              </w:rPr>
            </w:pPr>
            <w:r w:rsidRPr="00D34679">
              <w:rPr>
                <w:lang w:eastAsia="en-US"/>
              </w:rPr>
              <w:t xml:space="preserve">Кассовое исполнение </w:t>
            </w:r>
          </w:p>
        </w:tc>
        <w:tc>
          <w:tcPr>
            <w:tcW w:w="2344" w:type="dxa"/>
            <w:gridSpan w:val="2"/>
            <w:shd w:val="clear" w:color="auto" w:fill="auto"/>
            <w:tcMar>
              <w:top w:w="102" w:type="dxa"/>
              <w:left w:w="62" w:type="dxa"/>
              <w:bottom w:w="102" w:type="dxa"/>
              <w:right w:w="62" w:type="dxa"/>
            </w:tcMar>
            <w:hideMark/>
          </w:tcPr>
          <w:p w:rsidR="00273B7D" w:rsidRPr="00D34679" w:rsidRDefault="00273B7D" w:rsidP="00E340FC">
            <w:pPr>
              <w:autoSpaceDE w:val="0"/>
              <w:autoSpaceDN w:val="0"/>
              <w:spacing w:line="252" w:lineRule="auto"/>
              <w:jc w:val="center"/>
              <w:rPr>
                <w:lang w:eastAsia="en-US"/>
              </w:rPr>
            </w:pPr>
            <w:r w:rsidRPr="00D34679">
              <w:rPr>
                <w:lang w:eastAsia="en-US"/>
              </w:rPr>
              <w:t>%% исп</w:t>
            </w:r>
            <w:r w:rsidR="00E340FC">
              <w:rPr>
                <w:lang w:eastAsia="en-US"/>
              </w:rPr>
              <w:t>.</w:t>
            </w:r>
          </w:p>
        </w:tc>
      </w:tr>
      <w:tr w:rsidR="00273B7D" w:rsidRPr="00D34679" w:rsidTr="00E340FC">
        <w:tc>
          <w:tcPr>
            <w:tcW w:w="0" w:type="auto"/>
            <w:vMerge/>
            <w:shd w:val="clear" w:color="auto" w:fill="auto"/>
            <w:vAlign w:val="center"/>
            <w:hideMark/>
          </w:tcPr>
          <w:p w:rsidR="00273B7D" w:rsidRPr="00D34679" w:rsidRDefault="00273B7D" w:rsidP="00AB6BDE">
            <w:pPr>
              <w:rPr>
                <w:rFonts w:eastAsiaTheme="minorHAnsi"/>
                <w:lang w:eastAsia="en-US"/>
              </w:rPr>
            </w:pPr>
          </w:p>
        </w:tc>
        <w:tc>
          <w:tcPr>
            <w:tcW w:w="996" w:type="dxa"/>
            <w:vMerge w:val="restart"/>
            <w:shd w:val="clear" w:color="auto" w:fill="auto"/>
            <w:tcMar>
              <w:top w:w="102" w:type="dxa"/>
              <w:left w:w="62" w:type="dxa"/>
              <w:bottom w:w="102" w:type="dxa"/>
              <w:right w:w="62" w:type="dxa"/>
            </w:tcMar>
            <w:hideMark/>
          </w:tcPr>
          <w:p w:rsidR="00273B7D" w:rsidRPr="00D34679" w:rsidRDefault="00273B7D" w:rsidP="00AB6BDE">
            <w:pPr>
              <w:autoSpaceDE w:val="0"/>
              <w:autoSpaceDN w:val="0"/>
              <w:spacing w:line="252" w:lineRule="auto"/>
              <w:jc w:val="center"/>
              <w:rPr>
                <w:lang w:eastAsia="en-US"/>
              </w:rPr>
            </w:pPr>
            <w:r w:rsidRPr="00D34679">
              <w:rPr>
                <w:lang w:eastAsia="en-US"/>
              </w:rPr>
              <w:t>Всего</w:t>
            </w:r>
          </w:p>
        </w:tc>
        <w:tc>
          <w:tcPr>
            <w:tcW w:w="1538" w:type="dxa"/>
            <w:shd w:val="clear" w:color="auto" w:fill="auto"/>
            <w:tcMar>
              <w:top w:w="102" w:type="dxa"/>
              <w:left w:w="62" w:type="dxa"/>
              <w:bottom w:w="102" w:type="dxa"/>
              <w:right w:w="62" w:type="dxa"/>
            </w:tcMar>
            <w:hideMark/>
          </w:tcPr>
          <w:p w:rsidR="00273B7D" w:rsidRPr="00D34679" w:rsidRDefault="00273B7D" w:rsidP="00AB6BDE">
            <w:pPr>
              <w:autoSpaceDE w:val="0"/>
              <w:autoSpaceDN w:val="0"/>
              <w:spacing w:line="252" w:lineRule="auto"/>
              <w:jc w:val="center"/>
              <w:rPr>
                <w:lang w:eastAsia="en-US"/>
              </w:rPr>
            </w:pPr>
            <w:r w:rsidRPr="00D34679">
              <w:rPr>
                <w:lang w:eastAsia="en-US"/>
              </w:rPr>
              <w:t>в том числе</w:t>
            </w:r>
          </w:p>
        </w:tc>
        <w:tc>
          <w:tcPr>
            <w:tcW w:w="983" w:type="dxa"/>
            <w:vMerge w:val="restart"/>
            <w:shd w:val="clear" w:color="auto" w:fill="auto"/>
            <w:tcMar>
              <w:top w:w="102" w:type="dxa"/>
              <w:left w:w="62" w:type="dxa"/>
              <w:bottom w:w="102" w:type="dxa"/>
              <w:right w:w="62" w:type="dxa"/>
            </w:tcMar>
            <w:hideMark/>
          </w:tcPr>
          <w:p w:rsidR="00273B7D" w:rsidRPr="00D34679" w:rsidRDefault="00273B7D" w:rsidP="00AB6BDE">
            <w:pPr>
              <w:autoSpaceDE w:val="0"/>
              <w:autoSpaceDN w:val="0"/>
              <w:spacing w:line="252" w:lineRule="auto"/>
              <w:jc w:val="center"/>
              <w:rPr>
                <w:lang w:eastAsia="en-US"/>
              </w:rPr>
            </w:pPr>
            <w:r w:rsidRPr="00D34679">
              <w:rPr>
                <w:lang w:eastAsia="en-US"/>
              </w:rPr>
              <w:t>Всего</w:t>
            </w:r>
          </w:p>
        </w:tc>
        <w:tc>
          <w:tcPr>
            <w:tcW w:w="1538" w:type="dxa"/>
            <w:shd w:val="clear" w:color="auto" w:fill="auto"/>
            <w:tcMar>
              <w:top w:w="102" w:type="dxa"/>
              <w:left w:w="62" w:type="dxa"/>
              <w:bottom w:w="102" w:type="dxa"/>
              <w:right w:w="62" w:type="dxa"/>
            </w:tcMar>
            <w:hideMark/>
          </w:tcPr>
          <w:p w:rsidR="00273B7D" w:rsidRPr="00D34679" w:rsidRDefault="00273B7D" w:rsidP="00AB6BDE">
            <w:pPr>
              <w:autoSpaceDE w:val="0"/>
              <w:autoSpaceDN w:val="0"/>
              <w:spacing w:line="252" w:lineRule="auto"/>
              <w:jc w:val="center"/>
              <w:rPr>
                <w:lang w:eastAsia="en-US"/>
              </w:rPr>
            </w:pPr>
            <w:r w:rsidRPr="00D34679">
              <w:rPr>
                <w:lang w:eastAsia="en-US"/>
              </w:rPr>
              <w:t>в том числе</w:t>
            </w:r>
          </w:p>
        </w:tc>
        <w:tc>
          <w:tcPr>
            <w:tcW w:w="806" w:type="dxa"/>
            <w:shd w:val="clear" w:color="auto" w:fill="auto"/>
            <w:tcMar>
              <w:top w:w="102" w:type="dxa"/>
              <w:left w:w="62" w:type="dxa"/>
              <w:bottom w:w="102" w:type="dxa"/>
              <w:right w:w="62" w:type="dxa"/>
            </w:tcMar>
            <w:hideMark/>
          </w:tcPr>
          <w:p w:rsidR="00273B7D" w:rsidRPr="00D34679" w:rsidRDefault="00273B7D" w:rsidP="00AB6BDE">
            <w:pPr>
              <w:autoSpaceDE w:val="0"/>
              <w:autoSpaceDN w:val="0"/>
              <w:spacing w:line="252" w:lineRule="auto"/>
              <w:jc w:val="center"/>
              <w:rPr>
                <w:lang w:eastAsia="en-US"/>
              </w:rPr>
            </w:pPr>
            <w:r w:rsidRPr="00D34679">
              <w:rPr>
                <w:lang w:eastAsia="en-US"/>
              </w:rPr>
              <w:t>Всего</w:t>
            </w:r>
          </w:p>
        </w:tc>
        <w:tc>
          <w:tcPr>
            <w:tcW w:w="1538" w:type="dxa"/>
            <w:shd w:val="clear" w:color="auto" w:fill="auto"/>
            <w:tcMar>
              <w:top w:w="102" w:type="dxa"/>
              <w:left w:w="62" w:type="dxa"/>
              <w:bottom w:w="102" w:type="dxa"/>
              <w:right w:w="62" w:type="dxa"/>
            </w:tcMar>
            <w:hideMark/>
          </w:tcPr>
          <w:p w:rsidR="00273B7D" w:rsidRPr="00D34679" w:rsidRDefault="00273B7D" w:rsidP="00AB6BDE">
            <w:pPr>
              <w:autoSpaceDE w:val="0"/>
              <w:autoSpaceDN w:val="0"/>
              <w:spacing w:line="252" w:lineRule="auto"/>
              <w:jc w:val="center"/>
              <w:rPr>
                <w:lang w:eastAsia="en-US"/>
              </w:rPr>
            </w:pPr>
            <w:r w:rsidRPr="00D34679">
              <w:rPr>
                <w:lang w:eastAsia="en-US"/>
              </w:rPr>
              <w:t>в том числе</w:t>
            </w:r>
          </w:p>
        </w:tc>
      </w:tr>
      <w:tr w:rsidR="00273B7D" w:rsidRPr="00D34679" w:rsidTr="00E340FC">
        <w:tc>
          <w:tcPr>
            <w:tcW w:w="0" w:type="auto"/>
            <w:vMerge/>
            <w:shd w:val="clear" w:color="auto" w:fill="auto"/>
            <w:vAlign w:val="center"/>
            <w:hideMark/>
          </w:tcPr>
          <w:p w:rsidR="00273B7D" w:rsidRPr="00D34679" w:rsidRDefault="00273B7D" w:rsidP="00AB6BDE">
            <w:pPr>
              <w:rPr>
                <w:rFonts w:eastAsiaTheme="minorHAnsi"/>
                <w:lang w:eastAsia="en-US"/>
              </w:rPr>
            </w:pPr>
          </w:p>
        </w:tc>
        <w:tc>
          <w:tcPr>
            <w:tcW w:w="0" w:type="auto"/>
            <w:vMerge/>
            <w:shd w:val="clear" w:color="auto" w:fill="auto"/>
            <w:vAlign w:val="center"/>
            <w:hideMark/>
          </w:tcPr>
          <w:p w:rsidR="00273B7D" w:rsidRPr="00D34679" w:rsidRDefault="00273B7D" w:rsidP="00AB6BDE">
            <w:pPr>
              <w:rPr>
                <w:rFonts w:eastAsiaTheme="minorHAnsi"/>
                <w:lang w:eastAsia="en-US"/>
              </w:rPr>
            </w:pPr>
          </w:p>
        </w:tc>
        <w:tc>
          <w:tcPr>
            <w:tcW w:w="1538" w:type="dxa"/>
            <w:shd w:val="clear" w:color="auto" w:fill="auto"/>
            <w:tcMar>
              <w:top w:w="102" w:type="dxa"/>
              <w:left w:w="62" w:type="dxa"/>
              <w:bottom w:w="102" w:type="dxa"/>
              <w:right w:w="62" w:type="dxa"/>
            </w:tcMar>
            <w:hideMark/>
          </w:tcPr>
          <w:p w:rsidR="00273B7D" w:rsidRPr="00D34679" w:rsidRDefault="00273B7D" w:rsidP="00AB6BDE">
            <w:pPr>
              <w:autoSpaceDE w:val="0"/>
              <w:autoSpaceDN w:val="0"/>
              <w:spacing w:line="252" w:lineRule="auto"/>
              <w:jc w:val="center"/>
              <w:rPr>
                <w:lang w:eastAsia="en-US"/>
              </w:rPr>
            </w:pPr>
            <w:r w:rsidRPr="00D34679">
              <w:rPr>
                <w:lang w:eastAsia="en-US"/>
              </w:rPr>
              <w:t>за счет средств федерального бюджета</w:t>
            </w:r>
          </w:p>
        </w:tc>
        <w:tc>
          <w:tcPr>
            <w:tcW w:w="0" w:type="auto"/>
            <w:vMerge/>
            <w:shd w:val="clear" w:color="auto" w:fill="auto"/>
            <w:vAlign w:val="center"/>
            <w:hideMark/>
          </w:tcPr>
          <w:p w:rsidR="00273B7D" w:rsidRPr="00D34679" w:rsidRDefault="00273B7D" w:rsidP="00AB6BDE">
            <w:pPr>
              <w:rPr>
                <w:rFonts w:eastAsiaTheme="minorHAnsi"/>
                <w:lang w:eastAsia="en-US"/>
              </w:rPr>
            </w:pPr>
          </w:p>
        </w:tc>
        <w:tc>
          <w:tcPr>
            <w:tcW w:w="1538" w:type="dxa"/>
            <w:shd w:val="clear" w:color="auto" w:fill="auto"/>
            <w:tcMar>
              <w:top w:w="102" w:type="dxa"/>
              <w:left w:w="62" w:type="dxa"/>
              <w:bottom w:w="102" w:type="dxa"/>
              <w:right w:w="62" w:type="dxa"/>
            </w:tcMar>
            <w:hideMark/>
          </w:tcPr>
          <w:p w:rsidR="00273B7D" w:rsidRPr="00D34679" w:rsidRDefault="00273B7D" w:rsidP="00AB6BDE">
            <w:pPr>
              <w:autoSpaceDE w:val="0"/>
              <w:autoSpaceDN w:val="0"/>
              <w:spacing w:line="252" w:lineRule="auto"/>
              <w:jc w:val="center"/>
              <w:rPr>
                <w:lang w:eastAsia="en-US"/>
              </w:rPr>
            </w:pPr>
            <w:r w:rsidRPr="00D34679">
              <w:rPr>
                <w:lang w:eastAsia="en-US"/>
              </w:rPr>
              <w:t>за счет средств федерального бюджета</w:t>
            </w:r>
          </w:p>
        </w:tc>
        <w:tc>
          <w:tcPr>
            <w:tcW w:w="806" w:type="dxa"/>
            <w:shd w:val="clear" w:color="auto" w:fill="auto"/>
            <w:tcMar>
              <w:top w:w="102" w:type="dxa"/>
              <w:left w:w="62" w:type="dxa"/>
              <w:bottom w:w="102" w:type="dxa"/>
              <w:right w:w="62" w:type="dxa"/>
            </w:tcMar>
          </w:tcPr>
          <w:p w:rsidR="00273B7D" w:rsidRPr="00D34679" w:rsidRDefault="00273B7D" w:rsidP="00AB6BDE">
            <w:pPr>
              <w:autoSpaceDE w:val="0"/>
              <w:autoSpaceDN w:val="0"/>
              <w:spacing w:line="252" w:lineRule="auto"/>
              <w:jc w:val="center"/>
              <w:rPr>
                <w:lang w:eastAsia="en-US"/>
              </w:rPr>
            </w:pPr>
          </w:p>
        </w:tc>
        <w:tc>
          <w:tcPr>
            <w:tcW w:w="1538" w:type="dxa"/>
            <w:shd w:val="clear" w:color="auto" w:fill="auto"/>
            <w:tcMar>
              <w:top w:w="102" w:type="dxa"/>
              <w:left w:w="62" w:type="dxa"/>
              <w:bottom w:w="102" w:type="dxa"/>
              <w:right w:w="62" w:type="dxa"/>
            </w:tcMar>
            <w:hideMark/>
          </w:tcPr>
          <w:p w:rsidR="00273B7D" w:rsidRPr="00D34679" w:rsidRDefault="00273B7D" w:rsidP="00AB6BDE">
            <w:pPr>
              <w:autoSpaceDE w:val="0"/>
              <w:autoSpaceDN w:val="0"/>
              <w:spacing w:line="252" w:lineRule="auto"/>
              <w:jc w:val="center"/>
              <w:rPr>
                <w:lang w:eastAsia="en-US"/>
              </w:rPr>
            </w:pPr>
            <w:r w:rsidRPr="00D34679">
              <w:rPr>
                <w:lang w:eastAsia="en-US"/>
              </w:rPr>
              <w:t>за счет средств федерального бюджета</w:t>
            </w:r>
          </w:p>
        </w:tc>
      </w:tr>
      <w:tr w:rsidR="00273B7D" w:rsidRPr="00E340FC" w:rsidTr="00E340FC">
        <w:tc>
          <w:tcPr>
            <w:tcW w:w="1961" w:type="dxa"/>
            <w:shd w:val="clear" w:color="auto" w:fill="auto"/>
            <w:tcMar>
              <w:top w:w="102" w:type="dxa"/>
              <w:left w:w="62" w:type="dxa"/>
              <w:bottom w:w="102" w:type="dxa"/>
              <w:right w:w="62" w:type="dxa"/>
            </w:tcMar>
            <w:hideMark/>
          </w:tcPr>
          <w:p w:rsidR="00273B7D" w:rsidRPr="00E340FC" w:rsidRDefault="00273B7D" w:rsidP="00AB6BDE">
            <w:pPr>
              <w:autoSpaceDE w:val="0"/>
              <w:autoSpaceDN w:val="0"/>
              <w:spacing w:line="252" w:lineRule="auto"/>
              <w:jc w:val="both"/>
              <w:rPr>
                <w:b/>
                <w:lang w:eastAsia="en-US"/>
              </w:rPr>
            </w:pPr>
            <w:r w:rsidRPr="00E340FC">
              <w:rPr>
                <w:b/>
                <w:lang w:eastAsia="en-US"/>
              </w:rPr>
              <w:t>ВСЕГО</w:t>
            </w:r>
          </w:p>
        </w:tc>
        <w:tc>
          <w:tcPr>
            <w:tcW w:w="996" w:type="dxa"/>
            <w:shd w:val="clear" w:color="auto" w:fill="auto"/>
            <w:tcMar>
              <w:top w:w="102" w:type="dxa"/>
              <w:left w:w="62" w:type="dxa"/>
              <w:bottom w:w="102" w:type="dxa"/>
              <w:right w:w="62" w:type="dxa"/>
            </w:tcMar>
            <w:hideMark/>
          </w:tcPr>
          <w:p w:rsidR="00273B7D" w:rsidRPr="00E340FC" w:rsidRDefault="00273B7D" w:rsidP="00AB6BDE">
            <w:pPr>
              <w:autoSpaceDE w:val="0"/>
              <w:autoSpaceDN w:val="0"/>
              <w:spacing w:line="252" w:lineRule="auto"/>
              <w:jc w:val="right"/>
              <w:rPr>
                <w:b/>
                <w:lang w:eastAsia="en-US"/>
              </w:rPr>
            </w:pPr>
            <w:r w:rsidRPr="00E340FC">
              <w:rPr>
                <w:b/>
                <w:lang w:eastAsia="en-US"/>
              </w:rPr>
              <w:t>17 582,4</w:t>
            </w:r>
          </w:p>
        </w:tc>
        <w:tc>
          <w:tcPr>
            <w:tcW w:w="1538" w:type="dxa"/>
            <w:shd w:val="clear" w:color="auto" w:fill="auto"/>
            <w:tcMar>
              <w:top w:w="102" w:type="dxa"/>
              <w:left w:w="62" w:type="dxa"/>
              <w:bottom w:w="102" w:type="dxa"/>
              <w:right w:w="62" w:type="dxa"/>
            </w:tcMar>
            <w:hideMark/>
          </w:tcPr>
          <w:p w:rsidR="00273B7D" w:rsidRPr="00E340FC" w:rsidRDefault="00273B7D" w:rsidP="00AB6BDE">
            <w:pPr>
              <w:autoSpaceDE w:val="0"/>
              <w:autoSpaceDN w:val="0"/>
              <w:spacing w:line="252" w:lineRule="auto"/>
              <w:jc w:val="right"/>
              <w:rPr>
                <w:b/>
                <w:lang w:eastAsia="en-US"/>
              </w:rPr>
            </w:pPr>
            <w:r w:rsidRPr="00E340FC">
              <w:rPr>
                <w:b/>
                <w:lang w:eastAsia="en-US"/>
              </w:rPr>
              <w:t>16 000,0</w:t>
            </w:r>
          </w:p>
        </w:tc>
        <w:tc>
          <w:tcPr>
            <w:tcW w:w="983" w:type="dxa"/>
            <w:shd w:val="clear" w:color="auto" w:fill="auto"/>
            <w:tcMar>
              <w:top w:w="102" w:type="dxa"/>
              <w:left w:w="62" w:type="dxa"/>
              <w:bottom w:w="102" w:type="dxa"/>
              <w:right w:w="62" w:type="dxa"/>
            </w:tcMar>
          </w:tcPr>
          <w:p w:rsidR="00273B7D" w:rsidRPr="00E340FC" w:rsidRDefault="00273B7D" w:rsidP="00AB6BDE">
            <w:pPr>
              <w:autoSpaceDE w:val="0"/>
              <w:autoSpaceDN w:val="0"/>
              <w:spacing w:line="252" w:lineRule="auto"/>
              <w:jc w:val="right"/>
              <w:rPr>
                <w:b/>
                <w:lang w:eastAsia="en-US"/>
              </w:rPr>
            </w:pPr>
            <w:r w:rsidRPr="00E340FC">
              <w:rPr>
                <w:b/>
                <w:lang w:eastAsia="en-US"/>
              </w:rPr>
              <w:t>17 566,9</w:t>
            </w:r>
          </w:p>
        </w:tc>
        <w:tc>
          <w:tcPr>
            <w:tcW w:w="1538" w:type="dxa"/>
            <w:shd w:val="clear" w:color="auto" w:fill="auto"/>
            <w:tcMar>
              <w:top w:w="102" w:type="dxa"/>
              <w:left w:w="62" w:type="dxa"/>
              <w:bottom w:w="102" w:type="dxa"/>
              <w:right w:w="62" w:type="dxa"/>
            </w:tcMar>
          </w:tcPr>
          <w:p w:rsidR="00273B7D" w:rsidRPr="00E340FC" w:rsidRDefault="00273B7D" w:rsidP="00AB6BDE">
            <w:pPr>
              <w:autoSpaceDE w:val="0"/>
              <w:autoSpaceDN w:val="0"/>
              <w:spacing w:line="252" w:lineRule="auto"/>
              <w:jc w:val="right"/>
              <w:rPr>
                <w:b/>
                <w:lang w:eastAsia="en-US"/>
              </w:rPr>
            </w:pPr>
            <w:r w:rsidRPr="00E340FC">
              <w:rPr>
                <w:b/>
                <w:lang w:eastAsia="en-US"/>
              </w:rPr>
              <w:t>15 985,9</w:t>
            </w:r>
          </w:p>
        </w:tc>
        <w:tc>
          <w:tcPr>
            <w:tcW w:w="806" w:type="dxa"/>
            <w:shd w:val="clear" w:color="auto" w:fill="auto"/>
            <w:tcMar>
              <w:top w:w="102" w:type="dxa"/>
              <w:left w:w="62" w:type="dxa"/>
              <w:bottom w:w="102" w:type="dxa"/>
              <w:right w:w="62" w:type="dxa"/>
            </w:tcMar>
          </w:tcPr>
          <w:p w:rsidR="00273B7D" w:rsidRPr="00E340FC" w:rsidRDefault="00273B7D" w:rsidP="00AB6BDE">
            <w:pPr>
              <w:autoSpaceDE w:val="0"/>
              <w:autoSpaceDN w:val="0"/>
              <w:spacing w:line="252" w:lineRule="auto"/>
              <w:jc w:val="right"/>
              <w:rPr>
                <w:b/>
                <w:lang w:eastAsia="en-US"/>
              </w:rPr>
            </w:pPr>
            <w:r w:rsidRPr="00E340FC">
              <w:rPr>
                <w:b/>
                <w:lang w:eastAsia="en-US"/>
              </w:rPr>
              <w:t>99,9</w:t>
            </w:r>
          </w:p>
        </w:tc>
        <w:tc>
          <w:tcPr>
            <w:tcW w:w="1538" w:type="dxa"/>
            <w:shd w:val="clear" w:color="auto" w:fill="auto"/>
            <w:tcMar>
              <w:top w:w="102" w:type="dxa"/>
              <w:left w:w="62" w:type="dxa"/>
              <w:bottom w:w="102" w:type="dxa"/>
              <w:right w:w="62" w:type="dxa"/>
            </w:tcMar>
          </w:tcPr>
          <w:p w:rsidR="00273B7D" w:rsidRPr="00E340FC" w:rsidRDefault="00273B7D" w:rsidP="00AB6BDE">
            <w:pPr>
              <w:autoSpaceDE w:val="0"/>
              <w:autoSpaceDN w:val="0"/>
              <w:spacing w:line="252" w:lineRule="auto"/>
              <w:jc w:val="right"/>
              <w:rPr>
                <w:b/>
                <w:lang w:eastAsia="en-US"/>
              </w:rPr>
            </w:pPr>
            <w:r w:rsidRPr="00E340FC">
              <w:rPr>
                <w:b/>
                <w:lang w:eastAsia="en-US"/>
              </w:rPr>
              <w:t>99,9</w:t>
            </w:r>
          </w:p>
        </w:tc>
      </w:tr>
      <w:tr w:rsidR="00273B7D" w:rsidTr="00E340FC">
        <w:tc>
          <w:tcPr>
            <w:tcW w:w="1961" w:type="dxa"/>
            <w:shd w:val="clear" w:color="auto" w:fill="auto"/>
            <w:tcMar>
              <w:top w:w="102" w:type="dxa"/>
              <w:left w:w="62" w:type="dxa"/>
              <w:bottom w:w="102" w:type="dxa"/>
              <w:right w:w="62" w:type="dxa"/>
            </w:tcMar>
            <w:hideMark/>
          </w:tcPr>
          <w:p w:rsidR="00273B7D" w:rsidRPr="00D34679" w:rsidRDefault="00273B7D" w:rsidP="00AB6BDE">
            <w:pPr>
              <w:autoSpaceDE w:val="0"/>
              <w:autoSpaceDN w:val="0"/>
              <w:spacing w:line="252" w:lineRule="auto"/>
              <w:jc w:val="both"/>
              <w:rPr>
                <w:lang w:eastAsia="en-US"/>
              </w:rPr>
            </w:pPr>
            <w:r w:rsidRPr="00D34679">
              <w:rPr>
                <w:lang w:eastAsia="en-US"/>
              </w:rPr>
              <w:t>город Магадан</w:t>
            </w:r>
          </w:p>
        </w:tc>
        <w:tc>
          <w:tcPr>
            <w:tcW w:w="996" w:type="dxa"/>
            <w:shd w:val="clear" w:color="auto" w:fill="auto"/>
            <w:tcMar>
              <w:top w:w="102" w:type="dxa"/>
              <w:left w:w="62" w:type="dxa"/>
              <w:bottom w:w="102" w:type="dxa"/>
              <w:right w:w="62" w:type="dxa"/>
            </w:tcMar>
            <w:hideMark/>
          </w:tcPr>
          <w:p w:rsidR="00273B7D" w:rsidRPr="00D34679" w:rsidRDefault="00273B7D" w:rsidP="00AB6BDE">
            <w:pPr>
              <w:autoSpaceDE w:val="0"/>
              <w:autoSpaceDN w:val="0"/>
              <w:spacing w:line="252" w:lineRule="auto"/>
              <w:jc w:val="right"/>
              <w:rPr>
                <w:lang w:eastAsia="en-US"/>
              </w:rPr>
            </w:pPr>
            <w:r w:rsidRPr="00D34679">
              <w:rPr>
                <w:lang w:eastAsia="en-US"/>
              </w:rPr>
              <w:t>17 582,4</w:t>
            </w:r>
          </w:p>
        </w:tc>
        <w:tc>
          <w:tcPr>
            <w:tcW w:w="1538" w:type="dxa"/>
            <w:shd w:val="clear" w:color="auto" w:fill="auto"/>
            <w:tcMar>
              <w:top w:w="102" w:type="dxa"/>
              <w:left w:w="62" w:type="dxa"/>
              <w:bottom w:w="102" w:type="dxa"/>
              <w:right w:w="62" w:type="dxa"/>
            </w:tcMar>
            <w:hideMark/>
          </w:tcPr>
          <w:p w:rsidR="00273B7D" w:rsidRPr="00D34679" w:rsidRDefault="00273B7D" w:rsidP="00AB6BDE">
            <w:pPr>
              <w:autoSpaceDE w:val="0"/>
              <w:autoSpaceDN w:val="0"/>
              <w:spacing w:line="252" w:lineRule="auto"/>
              <w:jc w:val="right"/>
              <w:rPr>
                <w:lang w:eastAsia="en-US"/>
              </w:rPr>
            </w:pPr>
            <w:r w:rsidRPr="00D34679">
              <w:rPr>
                <w:lang w:eastAsia="en-US"/>
              </w:rPr>
              <w:t>16 000,0</w:t>
            </w:r>
          </w:p>
        </w:tc>
        <w:tc>
          <w:tcPr>
            <w:tcW w:w="983" w:type="dxa"/>
            <w:shd w:val="clear" w:color="auto" w:fill="auto"/>
            <w:tcMar>
              <w:top w:w="102" w:type="dxa"/>
              <w:left w:w="62" w:type="dxa"/>
              <w:bottom w:w="102" w:type="dxa"/>
              <w:right w:w="62" w:type="dxa"/>
            </w:tcMar>
          </w:tcPr>
          <w:p w:rsidR="00273B7D" w:rsidRPr="00D34679" w:rsidRDefault="00273B7D" w:rsidP="00AB6BDE">
            <w:pPr>
              <w:autoSpaceDE w:val="0"/>
              <w:autoSpaceDN w:val="0"/>
              <w:spacing w:line="252" w:lineRule="auto"/>
              <w:jc w:val="right"/>
              <w:rPr>
                <w:lang w:eastAsia="en-US"/>
              </w:rPr>
            </w:pPr>
            <w:r w:rsidRPr="00D34679">
              <w:rPr>
                <w:lang w:eastAsia="en-US"/>
              </w:rPr>
              <w:t>17 566,9</w:t>
            </w:r>
          </w:p>
        </w:tc>
        <w:tc>
          <w:tcPr>
            <w:tcW w:w="1538" w:type="dxa"/>
            <w:shd w:val="clear" w:color="auto" w:fill="auto"/>
            <w:tcMar>
              <w:top w:w="102" w:type="dxa"/>
              <w:left w:w="62" w:type="dxa"/>
              <w:bottom w:w="102" w:type="dxa"/>
              <w:right w:w="62" w:type="dxa"/>
            </w:tcMar>
          </w:tcPr>
          <w:p w:rsidR="00273B7D" w:rsidRPr="00D34679" w:rsidRDefault="00273B7D" w:rsidP="00AB6BDE">
            <w:pPr>
              <w:autoSpaceDE w:val="0"/>
              <w:autoSpaceDN w:val="0"/>
              <w:spacing w:line="252" w:lineRule="auto"/>
              <w:jc w:val="right"/>
              <w:rPr>
                <w:lang w:eastAsia="en-US"/>
              </w:rPr>
            </w:pPr>
            <w:r w:rsidRPr="00D34679">
              <w:rPr>
                <w:lang w:eastAsia="en-US"/>
              </w:rPr>
              <w:t>15 985,9</w:t>
            </w:r>
          </w:p>
        </w:tc>
        <w:tc>
          <w:tcPr>
            <w:tcW w:w="806" w:type="dxa"/>
            <w:shd w:val="clear" w:color="auto" w:fill="auto"/>
            <w:tcMar>
              <w:top w:w="102" w:type="dxa"/>
              <w:left w:w="62" w:type="dxa"/>
              <w:bottom w:w="102" w:type="dxa"/>
              <w:right w:w="62" w:type="dxa"/>
            </w:tcMar>
          </w:tcPr>
          <w:p w:rsidR="00273B7D" w:rsidRPr="00D34679" w:rsidRDefault="00273B7D" w:rsidP="00AB6BDE">
            <w:pPr>
              <w:autoSpaceDE w:val="0"/>
              <w:autoSpaceDN w:val="0"/>
              <w:spacing w:line="252" w:lineRule="auto"/>
              <w:jc w:val="right"/>
              <w:rPr>
                <w:lang w:eastAsia="en-US"/>
              </w:rPr>
            </w:pPr>
            <w:r w:rsidRPr="00D34679">
              <w:rPr>
                <w:lang w:eastAsia="en-US"/>
              </w:rPr>
              <w:t>99,9</w:t>
            </w:r>
          </w:p>
        </w:tc>
        <w:tc>
          <w:tcPr>
            <w:tcW w:w="1538" w:type="dxa"/>
            <w:shd w:val="clear" w:color="auto" w:fill="auto"/>
            <w:tcMar>
              <w:top w:w="102" w:type="dxa"/>
              <w:left w:w="62" w:type="dxa"/>
              <w:bottom w:w="102" w:type="dxa"/>
              <w:right w:w="62" w:type="dxa"/>
            </w:tcMar>
          </w:tcPr>
          <w:p w:rsidR="00273B7D" w:rsidRPr="00510BD3" w:rsidRDefault="00273B7D" w:rsidP="00AB6BDE">
            <w:pPr>
              <w:autoSpaceDE w:val="0"/>
              <w:autoSpaceDN w:val="0"/>
              <w:spacing w:line="252" w:lineRule="auto"/>
              <w:jc w:val="right"/>
              <w:rPr>
                <w:color w:val="FFFFFF" w:themeColor="background1"/>
                <w:lang w:eastAsia="en-US"/>
              </w:rPr>
            </w:pPr>
            <w:r w:rsidRPr="00D34679">
              <w:rPr>
                <w:lang w:eastAsia="en-US"/>
              </w:rPr>
              <w:t>99,9</w:t>
            </w:r>
          </w:p>
        </w:tc>
      </w:tr>
    </w:tbl>
    <w:p w:rsidR="00273B7D" w:rsidRPr="00733075" w:rsidRDefault="00273B7D" w:rsidP="00273B7D">
      <w:pPr>
        <w:ind w:firstLine="708"/>
        <w:jc w:val="both"/>
        <w:rPr>
          <w:sz w:val="28"/>
          <w:szCs w:val="28"/>
        </w:rPr>
      </w:pPr>
    </w:p>
    <w:p w:rsidR="00273B7D" w:rsidRPr="0030196E" w:rsidRDefault="00273B7D" w:rsidP="00273B7D">
      <w:pPr>
        <w:ind w:firstLine="708"/>
        <w:jc w:val="both"/>
        <w:rPr>
          <w:sz w:val="28"/>
          <w:szCs w:val="28"/>
        </w:rPr>
      </w:pPr>
      <w:r w:rsidRPr="00585F5F">
        <w:rPr>
          <w:sz w:val="28"/>
          <w:szCs w:val="28"/>
        </w:rPr>
        <w:t xml:space="preserve">В </w:t>
      </w:r>
      <w:r w:rsidRPr="00585F5F">
        <w:rPr>
          <w:bCs/>
          <w:sz w:val="28"/>
          <w:szCs w:val="28"/>
        </w:rPr>
        <w:t xml:space="preserve">рамках </w:t>
      </w:r>
      <w:r w:rsidRPr="00585F5F">
        <w:rPr>
          <w:rFonts w:eastAsia="Calibri"/>
          <w:sz w:val="28"/>
          <w:szCs w:val="28"/>
          <w:lang w:eastAsia="en-US"/>
        </w:rPr>
        <w:t>Программы развития Особой экономической зоны в Магаданской области</w:t>
      </w:r>
      <w:r w:rsidRPr="00585F5F">
        <w:rPr>
          <w:i/>
          <w:sz w:val="28"/>
          <w:szCs w:val="28"/>
        </w:rPr>
        <w:t xml:space="preserve"> </w:t>
      </w:r>
      <w:r w:rsidRPr="00585F5F">
        <w:rPr>
          <w:bCs/>
          <w:sz w:val="28"/>
          <w:szCs w:val="28"/>
        </w:rPr>
        <w:t xml:space="preserve">выделены субсидии бюджету </w:t>
      </w:r>
      <w:r w:rsidRPr="00585F5F">
        <w:rPr>
          <w:sz w:val="28"/>
          <w:szCs w:val="28"/>
        </w:rPr>
        <w:t>муниципального образования «Город Магадан» на развитие спортивной инфраструктуры и материально-технической базы для занятий зимними видами спорта,</w:t>
      </w:r>
      <w:r w:rsidRPr="00585F5F">
        <w:rPr>
          <w:bCs/>
          <w:sz w:val="28"/>
          <w:szCs w:val="28"/>
        </w:rPr>
        <w:t xml:space="preserve"> </w:t>
      </w:r>
      <w:r w:rsidRPr="00585F5F">
        <w:rPr>
          <w:sz w:val="28"/>
          <w:szCs w:val="28"/>
        </w:rPr>
        <w:t xml:space="preserve">на </w:t>
      </w:r>
      <w:r w:rsidRPr="00585F5F">
        <w:rPr>
          <w:bCs/>
          <w:sz w:val="28"/>
          <w:szCs w:val="28"/>
        </w:rPr>
        <w:t xml:space="preserve">данные расходы в 2018 году предусмотрено 11 631,3 тыс. рублей, </w:t>
      </w:r>
      <w:r w:rsidRPr="00585F5F">
        <w:rPr>
          <w:sz w:val="28"/>
          <w:szCs w:val="28"/>
        </w:rPr>
        <w:t xml:space="preserve">исполнение составило 10 877,0 тыс. рублей или 93,5 % от годовых назначений, </w:t>
      </w:r>
      <w:r w:rsidRPr="0030196E">
        <w:rPr>
          <w:sz w:val="28"/>
          <w:szCs w:val="28"/>
        </w:rPr>
        <w:t>был произведен монтаж канатно-бугельной дороги по левой и правой сторонам горнолыжного склона МАУ «СШ «РГШ-Магадан».</w:t>
      </w:r>
    </w:p>
    <w:p w:rsidR="008834F5" w:rsidRDefault="00273B7D" w:rsidP="008834F5">
      <w:pPr>
        <w:ind w:firstLine="708"/>
        <w:jc w:val="both"/>
        <w:rPr>
          <w:sz w:val="28"/>
          <w:szCs w:val="28"/>
        </w:rPr>
      </w:pPr>
      <w:r w:rsidRPr="0030196E">
        <w:rPr>
          <w:bCs/>
          <w:i/>
          <w:color w:val="000000"/>
          <w:sz w:val="28"/>
          <w:szCs w:val="28"/>
        </w:rPr>
        <w:t xml:space="preserve">На </w:t>
      </w:r>
      <w:r w:rsidR="00E340FC" w:rsidRPr="0030196E">
        <w:rPr>
          <w:bCs/>
          <w:i/>
          <w:color w:val="000000"/>
          <w:sz w:val="28"/>
          <w:szCs w:val="28"/>
        </w:rPr>
        <w:t>р</w:t>
      </w:r>
      <w:r w:rsidRPr="0030196E">
        <w:rPr>
          <w:bCs/>
          <w:i/>
          <w:color w:val="000000"/>
          <w:sz w:val="28"/>
          <w:szCs w:val="28"/>
        </w:rPr>
        <w:t>еализацию мероприятия «Строительство трамплина К-70 на базе</w:t>
      </w:r>
      <w:r w:rsidRPr="00722C7D">
        <w:rPr>
          <w:bCs/>
          <w:i/>
          <w:color w:val="000000"/>
          <w:sz w:val="28"/>
          <w:szCs w:val="28"/>
        </w:rPr>
        <w:t xml:space="preserve"> Русской горнолыжной школы в городе Магадане (разработка проектно-сметной документации, прохождение государственной экспертизы на строительство)»</w:t>
      </w:r>
      <w:r w:rsidRPr="00722C7D">
        <w:rPr>
          <w:bCs/>
          <w:color w:val="000000"/>
          <w:sz w:val="28"/>
          <w:szCs w:val="28"/>
        </w:rPr>
        <w:t xml:space="preserve"> в 2018 году в рамках </w:t>
      </w:r>
      <w:r w:rsidRPr="00722C7D">
        <w:rPr>
          <w:rFonts w:eastAsia="Calibri"/>
          <w:sz w:val="28"/>
          <w:szCs w:val="28"/>
          <w:lang w:eastAsia="en-US"/>
        </w:rPr>
        <w:t xml:space="preserve">Программы развития Особой экономической зоны в </w:t>
      </w:r>
      <w:r>
        <w:rPr>
          <w:rFonts w:eastAsia="Calibri"/>
          <w:sz w:val="28"/>
          <w:szCs w:val="28"/>
          <w:lang w:eastAsia="en-US"/>
        </w:rPr>
        <w:t xml:space="preserve">Магаданской области </w:t>
      </w:r>
      <w:r w:rsidRPr="00722C7D">
        <w:rPr>
          <w:bCs/>
          <w:color w:val="000000"/>
          <w:sz w:val="28"/>
          <w:szCs w:val="28"/>
        </w:rPr>
        <w:t>предусмотрено 6 900,0 тыс. рублей</w:t>
      </w:r>
      <w:r>
        <w:rPr>
          <w:rFonts w:eastAsia="Calibri"/>
          <w:sz w:val="28"/>
          <w:szCs w:val="28"/>
          <w:lang w:eastAsia="en-US"/>
        </w:rPr>
        <w:t xml:space="preserve">, </w:t>
      </w:r>
      <w:r>
        <w:rPr>
          <w:sz w:val="28"/>
          <w:szCs w:val="28"/>
        </w:rPr>
        <w:t xml:space="preserve">исполнение составило 3 705,0 тыс. рублей, что составило 53,7 % от годовых назначений. </w:t>
      </w:r>
      <w:r w:rsidRPr="00585F5F">
        <w:rPr>
          <w:sz w:val="28"/>
          <w:szCs w:val="28"/>
        </w:rPr>
        <w:t xml:space="preserve">Низкий процент исполнения сложился в связи с тем, что исполнителем не был сдан этап работы по стадии «проектная документация» в установленные сроки, в силу затрат времени на переоформление правоустанавливающих документов на земельные участки, а также изменение видов условно-разрешительного вида использования земельных участков. </w:t>
      </w:r>
      <w:r>
        <w:rPr>
          <w:sz w:val="28"/>
          <w:szCs w:val="28"/>
        </w:rPr>
        <w:t>З</w:t>
      </w:r>
      <w:r w:rsidRPr="007C361D">
        <w:rPr>
          <w:sz w:val="28"/>
          <w:szCs w:val="28"/>
        </w:rPr>
        <w:t>аключительны</w:t>
      </w:r>
      <w:r>
        <w:rPr>
          <w:sz w:val="28"/>
          <w:szCs w:val="28"/>
        </w:rPr>
        <w:t>е</w:t>
      </w:r>
      <w:r w:rsidRPr="007C361D">
        <w:rPr>
          <w:sz w:val="28"/>
          <w:szCs w:val="28"/>
        </w:rPr>
        <w:t xml:space="preserve"> работ</w:t>
      </w:r>
      <w:r>
        <w:rPr>
          <w:sz w:val="28"/>
          <w:szCs w:val="28"/>
        </w:rPr>
        <w:t>ы</w:t>
      </w:r>
      <w:r w:rsidRPr="007C361D">
        <w:rPr>
          <w:sz w:val="28"/>
          <w:szCs w:val="28"/>
        </w:rPr>
        <w:t xml:space="preserve"> по проектной технической документации </w:t>
      </w:r>
      <w:r>
        <w:rPr>
          <w:sz w:val="28"/>
          <w:szCs w:val="28"/>
        </w:rPr>
        <w:t>будут выполнены в 2019</w:t>
      </w:r>
      <w:r w:rsidR="0030196E">
        <w:rPr>
          <w:sz w:val="28"/>
          <w:szCs w:val="28"/>
        </w:rPr>
        <w:t xml:space="preserve"> год.</w:t>
      </w:r>
    </w:p>
    <w:p w:rsidR="00273B7D" w:rsidRPr="005C1F33" w:rsidRDefault="00273B7D" w:rsidP="008834F5">
      <w:pPr>
        <w:ind w:firstLine="708"/>
        <w:jc w:val="both"/>
        <w:rPr>
          <w:sz w:val="28"/>
          <w:szCs w:val="28"/>
        </w:rPr>
      </w:pPr>
      <w:r w:rsidRPr="005C1F33">
        <w:rPr>
          <w:sz w:val="28"/>
          <w:szCs w:val="28"/>
        </w:rPr>
        <w:t>По подпрограмме «</w:t>
      </w:r>
      <w:r w:rsidRPr="005C1F33">
        <w:rPr>
          <w:b/>
          <w:sz w:val="28"/>
          <w:szCs w:val="28"/>
        </w:rPr>
        <w:t>Развитие адаптивной физической культуры и адаптивного спорта</w:t>
      </w:r>
      <w:r w:rsidR="0030196E">
        <w:rPr>
          <w:b/>
          <w:sz w:val="28"/>
          <w:szCs w:val="28"/>
        </w:rPr>
        <w:t xml:space="preserve"> на 2014-2021 годы»</w:t>
      </w:r>
      <w:r w:rsidRPr="005C1F33">
        <w:rPr>
          <w:b/>
          <w:sz w:val="28"/>
          <w:szCs w:val="28"/>
        </w:rPr>
        <w:t xml:space="preserve"> </w:t>
      </w:r>
      <w:r w:rsidRPr="005C1F33">
        <w:rPr>
          <w:sz w:val="28"/>
          <w:szCs w:val="28"/>
        </w:rPr>
        <w:t xml:space="preserve">на реализацию мероприятий </w:t>
      </w:r>
      <w:r w:rsidRPr="00461E3D">
        <w:rPr>
          <w:i/>
          <w:sz w:val="28"/>
          <w:szCs w:val="28"/>
        </w:rPr>
        <w:t>«Всероссийские и областные мероприятия среди лиц с ограниченными возможностями здоровья и инвалидов, людей пожилого возраста»</w:t>
      </w:r>
      <w:r>
        <w:rPr>
          <w:sz w:val="28"/>
          <w:szCs w:val="28"/>
        </w:rPr>
        <w:t xml:space="preserve"> </w:t>
      </w:r>
      <w:r w:rsidRPr="005C1F33">
        <w:rPr>
          <w:sz w:val="28"/>
          <w:szCs w:val="28"/>
        </w:rPr>
        <w:t xml:space="preserve">плановый объем средств областного бюджета составил </w:t>
      </w:r>
      <w:r>
        <w:rPr>
          <w:sz w:val="28"/>
          <w:szCs w:val="28"/>
        </w:rPr>
        <w:t>359,7</w:t>
      </w:r>
      <w:r w:rsidRPr="005C1F33">
        <w:rPr>
          <w:sz w:val="28"/>
          <w:szCs w:val="28"/>
        </w:rPr>
        <w:t xml:space="preserve"> тыс. рублей.</w:t>
      </w:r>
    </w:p>
    <w:p w:rsidR="00273B7D" w:rsidRDefault="00273B7D" w:rsidP="00273B7D">
      <w:pPr>
        <w:ind w:firstLine="720"/>
        <w:jc w:val="both"/>
        <w:rPr>
          <w:sz w:val="28"/>
          <w:szCs w:val="28"/>
        </w:rPr>
      </w:pPr>
      <w:r w:rsidRPr="005C1F33">
        <w:rPr>
          <w:sz w:val="28"/>
          <w:szCs w:val="28"/>
        </w:rPr>
        <w:t xml:space="preserve">Расходы по данному мероприятию </w:t>
      </w:r>
      <w:r>
        <w:rPr>
          <w:sz w:val="28"/>
          <w:szCs w:val="28"/>
        </w:rPr>
        <w:t>по состоянию на 01.01.2019 года составили 99,9 % от годовых назначений. Организованы и проведены физкультурные и спортивные мероприятия</w:t>
      </w:r>
      <w:r w:rsidRPr="005C1F33">
        <w:rPr>
          <w:sz w:val="28"/>
          <w:szCs w:val="28"/>
        </w:rPr>
        <w:t xml:space="preserve"> среди инв</w:t>
      </w:r>
      <w:r>
        <w:rPr>
          <w:sz w:val="28"/>
          <w:szCs w:val="28"/>
        </w:rPr>
        <w:t>алидов, людей пожилого возраста.</w:t>
      </w:r>
    </w:p>
    <w:p w:rsidR="00273B7D" w:rsidRPr="00CB6912" w:rsidRDefault="00273B7D" w:rsidP="00273B7D">
      <w:pPr>
        <w:ind w:firstLine="720"/>
        <w:jc w:val="both"/>
        <w:rPr>
          <w:bCs/>
          <w:sz w:val="28"/>
          <w:szCs w:val="28"/>
        </w:rPr>
      </w:pPr>
      <w:r w:rsidRPr="00B50BE6">
        <w:rPr>
          <w:bCs/>
          <w:sz w:val="28"/>
          <w:szCs w:val="28"/>
        </w:rPr>
        <w:t>По адаптивной физической культуре и спорту за 2018 год на территории Магаданской области были проведены</w:t>
      </w:r>
      <w:r>
        <w:rPr>
          <w:bCs/>
          <w:sz w:val="28"/>
          <w:szCs w:val="28"/>
        </w:rPr>
        <w:t>:</w:t>
      </w:r>
      <w:r w:rsidRPr="00B50BE6">
        <w:rPr>
          <w:bCs/>
          <w:sz w:val="28"/>
          <w:szCs w:val="28"/>
        </w:rPr>
        <w:t xml:space="preserve"> 1 всероссийский турнир, 2 комплексных мероприятия и 4 областных соревнования, которые охватили 653 человека.</w:t>
      </w:r>
    </w:p>
    <w:p w:rsidR="00273B7D" w:rsidRPr="00AC320D" w:rsidRDefault="00273B7D" w:rsidP="00273B7D">
      <w:pPr>
        <w:ind w:firstLine="720"/>
        <w:jc w:val="both"/>
        <w:rPr>
          <w:sz w:val="28"/>
          <w:szCs w:val="28"/>
        </w:rPr>
      </w:pPr>
      <w:r w:rsidRPr="00440275">
        <w:rPr>
          <w:sz w:val="28"/>
          <w:szCs w:val="28"/>
        </w:rPr>
        <w:lastRenderedPageBreak/>
        <w:t>По подпрограмме</w:t>
      </w:r>
      <w:r w:rsidRPr="00440275">
        <w:rPr>
          <w:b/>
          <w:sz w:val="28"/>
          <w:szCs w:val="28"/>
        </w:rPr>
        <w:t xml:space="preserve"> «</w:t>
      </w:r>
      <w:r w:rsidRPr="00AC320D">
        <w:rPr>
          <w:b/>
          <w:sz w:val="28"/>
          <w:szCs w:val="28"/>
        </w:rPr>
        <w:t xml:space="preserve">Управление развитием отрасли физической культуры и спорта» </w:t>
      </w:r>
      <w:r w:rsidR="0030196E">
        <w:rPr>
          <w:b/>
          <w:sz w:val="28"/>
          <w:szCs w:val="28"/>
        </w:rPr>
        <w:t xml:space="preserve">на 2015-2021 годы» </w:t>
      </w:r>
      <w:r w:rsidRPr="00AC320D">
        <w:rPr>
          <w:sz w:val="28"/>
          <w:szCs w:val="28"/>
        </w:rPr>
        <w:t xml:space="preserve">на реализацию мероприятий запланированы средства областного бюджета в объеме </w:t>
      </w:r>
      <w:r>
        <w:rPr>
          <w:color w:val="000000"/>
          <w:sz w:val="28"/>
          <w:szCs w:val="28"/>
        </w:rPr>
        <w:t>131 819,5</w:t>
      </w:r>
      <w:r w:rsidRPr="00AC320D">
        <w:rPr>
          <w:sz w:val="28"/>
          <w:szCs w:val="28"/>
        </w:rPr>
        <w:t xml:space="preserve"> тыс. рублей, кассовое</w:t>
      </w:r>
      <w:r w:rsidRPr="00440275">
        <w:rPr>
          <w:sz w:val="28"/>
          <w:szCs w:val="28"/>
        </w:rPr>
        <w:t xml:space="preserve"> исполнение составило </w:t>
      </w:r>
      <w:r>
        <w:rPr>
          <w:color w:val="000000"/>
          <w:sz w:val="28"/>
          <w:szCs w:val="28"/>
        </w:rPr>
        <w:t>124 878,3</w:t>
      </w:r>
      <w:r w:rsidRPr="00440275">
        <w:rPr>
          <w:color w:val="000000"/>
          <w:sz w:val="28"/>
          <w:szCs w:val="28"/>
        </w:rPr>
        <w:t xml:space="preserve"> </w:t>
      </w:r>
      <w:r w:rsidRPr="00440275">
        <w:rPr>
          <w:sz w:val="28"/>
          <w:szCs w:val="28"/>
        </w:rPr>
        <w:t xml:space="preserve">тыс. рублей или </w:t>
      </w:r>
      <w:r>
        <w:rPr>
          <w:sz w:val="28"/>
          <w:szCs w:val="28"/>
        </w:rPr>
        <w:t>94,7</w:t>
      </w:r>
      <w:r w:rsidRPr="00440275">
        <w:rPr>
          <w:sz w:val="28"/>
          <w:szCs w:val="28"/>
        </w:rPr>
        <w:t xml:space="preserve"> % от годовых назначений.</w:t>
      </w:r>
    </w:p>
    <w:p w:rsidR="00273B7D" w:rsidRPr="00440275" w:rsidRDefault="00273B7D" w:rsidP="00273B7D">
      <w:pPr>
        <w:ind w:firstLine="708"/>
        <w:jc w:val="both"/>
        <w:rPr>
          <w:bCs/>
          <w:color w:val="000000"/>
          <w:sz w:val="28"/>
          <w:szCs w:val="28"/>
        </w:rPr>
      </w:pPr>
      <w:r w:rsidRPr="00440275">
        <w:rPr>
          <w:bCs/>
          <w:color w:val="000000"/>
          <w:sz w:val="28"/>
          <w:szCs w:val="28"/>
        </w:rPr>
        <w:t>Исполнение данного мероприятия в разрезе направлений расходов:</w:t>
      </w:r>
    </w:p>
    <w:p w:rsidR="00273B7D" w:rsidRPr="00722C7D" w:rsidRDefault="00273B7D" w:rsidP="00273B7D">
      <w:pPr>
        <w:ind w:firstLine="708"/>
        <w:jc w:val="both"/>
        <w:rPr>
          <w:bCs/>
          <w:color w:val="000000"/>
          <w:sz w:val="28"/>
          <w:szCs w:val="28"/>
        </w:rPr>
      </w:pPr>
      <w:r w:rsidRPr="00722C7D">
        <w:rPr>
          <w:bCs/>
          <w:color w:val="000000"/>
          <w:sz w:val="28"/>
          <w:szCs w:val="28"/>
        </w:rPr>
        <w:t xml:space="preserve">- </w:t>
      </w:r>
      <w:r w:rsidRPr="00722C7D">
        <w:rPr>
          <w:bCs/>
          <w:i/>
          <w:color w:val="000000"/>
          <w:sz w:val="28"/>
          <w:szCs w:val="28"/>
        </w:rPr>
        <w:t>обеспечение содержания центрального аппарата</w:t>
      </w:r>
      <w:r w:rsidRPr="00722C7D">
        <w:rPr>
          <w:bCs/>
          <w:color w:val="000000"/>
          <w:sz w:val="28"/>
          <w:szCs w:val="28"/>
        </w:rPr>
        <w:t xml:space="preserve">. Кассовое исполнение за отчетный период при годовых плановых назначениях в объеме </w:t>
      </w:r>
      <w:r>
        <w:rPr>
          <w:bCs/>
          <w:color w:val="000000"/>
          <w:sz w:val="28"/>
          <w:szCs w:val="28"/>
        </w:rPr>
        <w:t>18 299,8</w:t>
      </w:r>
      <w:r w:rsidRPr="00722C7D">
        <w:rPr>
          <w:bCs/>
          <w:color w:val="000000"/>
          <w:sz w:val="28"/>
          <w:szCs w:val="28"/>
        </w:rPr>
        <w:t xml:space="preserve"> тыс. рублей составило </w:t>
      </w:r>
      <w:r>
        <w:rPr>
          <w:bCs/>
          <w:color w:val="000000"/>
          <w:sz w:val="28"/>
          <w:szCs w:val="28"/>
        </w:rPr>
        <w:t>18 260,3</w:t>
      </w:r>
      <w:r w:rsidRPr="00722C7D">
        <w:rPr>
          <w:bCs/>
          <w:color w:val="000000"/>
          <w:sz w:val="28"/>
          <w:szCs w:val="28"/>
        </w:rPr>
        <w:t xml:space="preserve"> тыс. рублей или </w:t>
      </w:r>
      <w:r>
        <w:rPr>
          <w:bCs/>
          <w:color w:val="000000"/>
          <w:sz w:val="28"/>
          <w:szCs w:val="28"/>
        </w:rPr>
        <w:t>99,8</w:t>
      </w:r>
      <w:r w:rsidRPr="00722C7D">
        <w:rPr>
          <w:bCs/>
          <w:color w:val="000000"/>
          <w:sz w:val="28"/>
          <w:szCs w:val="28"/>
        </w:rPr>
        <w:t xml:space="preserve"> %, из них: </w:t>
      </w:r>
    </w:p>
    <w:p w:rsidR="00273B7D" w:rsidRPr="00440275" w:rsidRDefault="00273B7D" w:rsidP="00273B7D">
      <w:pPr>
        <w:ind w:firstLine="708"/>
        <w:jc w:val="both"/>
        <w:rPr>
          <w:bCs/>
          <w:color w:val="000000"/>
          <w:sz w:val="28"/>
          <w:szCs w:val="28"/>
        </w:rPr>
      </w:pPr>
      <w:r w:rsidRPr="00722C7D">
        <w:rPr>
          <w:bCs/>
          <w:color w:val="000000"/>
          <w:sz w:val="28"/>
          <w:szCs w:val="28"/>
        </w:rPr>
        <w:t xml:space="preserve">на расходы на выплату персоналу – </w:t>
      </w:r>
      <w:r>
        <w:rPr>
          <w:bCs/>
          <w:color w:val="000000"/>
          <w:sz w:val="28"/>
          <w:szCs w:val="28"/>
        </w:rPr>
        <w:t>17 422,2</w:t>
      </w:r>
      <w:r w:rsidRPr="00722C7D">
        <w:rPr>
          <w:bCs/>
          <w:color w:val="000000"/>
          <w:sz w:val="28"/>
          <w:szCs w:val="28"/>
        </w:rPr>
        <w:t xml:space="preserve"> тыс. рублей, на закупку товаров, работ и услуг – </w:t>
      </w:r>
      <w:r>
        <w:rPr>
          <w:bCs/>
          <w:color w:val="000000"/>
          <w:sz w:val="28"/>
          <w:szCs w:val="28"/>
        </w:rPr>
        <w:t>838,1</w:t>
      </w:r>
      <w:r w:rsidRPr="00722C7D">
        <w:rPr>
          <w:bCs/>
          <w:color w:val="000000"/>
          <w:sz w:val="28"/>
          <w:szCs w:val="28"/>
        </w:rPr>
        <w:t xml:space="preserve"> тыс. рублей;</w:t>
      </w:r>
    </w:p>
    <w:p w:rsidR="00273B7D" w:rsidRPr="00440275" w:rsidRDefault="00273B7D" w:rsidP="00273B7D">
      <w:pPr>
        <w:ind w:firstLine="567"/>
        <w:contextualSpacing/>
        <w:jc w:val="both"/>
        <w:rPr>
          <w:bCs/>
          <w:color w:val="000000"/>
          <w:sz w:val="28"/>
          <w:szCs w:val="28"/>
        </w:rPr>
      </w:pPr>
      <w:r w:rsidRPr="00440275">
        <w:rPr>
          <w:bCs/>
          <w:i/>
          <w:color w:val="000000"/>
          <w:sz w:val="28"/>
          <w:szCs w:val="28"/>
        </w:rPr>
        <w:t xml:space="preserve">- расходы на обеспечение деятельности (оказание услуг) государственных учреждений. </w:t>
      </w:r>
      <w:r>
        <w:rPr>
          <w:bCs/>
          <w:color w:val="000000"/>
          <w:sz w:val="28"/>
          <w:szCs w:val="28"/>
        </w:rPr>
        <w:t>На содержание подведомственного учреждения по данному мероприятию в 2018</w:t>
      </w:r>
      <w:r w:rsidRPr="00440275">
        <w:rPr>
          <w:bCs/>
          <w:color w:val="000000"/>
          <w:sz w:val="28"/>
          <w:szCs w:val="28"/>
        </w:rPr>
        <w:t xml:space="preserve"> году предусмотрено </w:t>
      </w:r>
      <w:r>
        <w:rPr>
          <w:bCs/>
          <w:color w:val="000000"/>
          <w:sz w:val="28"/>
          <w:szCs w:val="28"/>
        </w:rPr>
        <w:t>95 528,9</w:t>
      </w:r>
      <w:r w:rsidRPr="00440275">
        <w:rPr>
          <w:bCs/>
          <w:color w:val="000000"/>
          <w:sz w:val="28"/>
          <w:szCs w:val="28"/>
        </w:rPr>
        <w:t xml:space="preserve"> тыс. рублей, исполнение составляет </w:t>
      </w:r>
      <w:r>
        <w:rPr>
          <w:bCs/>
          <w:color w:val="000000"/>
          <w:sz w:val="28"/>
          <w:szCs w:val="28"/>
        </w:rPr>
        <w:t>94 182,4</w:t>
      </w:r>
      <w:r w:rsidRPr="00440275">
        <w:rPr>
          <w:bCs/>
          <w:color w:val="000000"/>
          <w:sz w:val="28"/>
          <w:szCs w:val="28"/>
        </w:rPr>
        <w:t xml:space="preserve"> тыс. рублей или </w:t>
      </w:r>
      <w:r>
        <w:rPr>
          <w:bCs/>
          <w:color w:val="000000"/>
          <w:sz w:val="28"/>
          <w:szCs w:val="28"/>
        </w:rPr>
        <w:t xml:space="preserve">98,6 </w:t>
      </w:r>
      <w:r w:rsidRPr="00440275">
        <w:rPr>
          <w:bCs/>
          <w:color w:val="000000"/>
          <w:sz w:val="28"/>
          <w:szCs w:val="28"/>
        </w:rPr>
        <w:t>%;</w:t>
      </w:r>
    </w:p>
    <w:p w:rsidR="00273B7D" w:rsidRPr="00440275" w:rsidRDefault="00273B7D" w:rsidP="00273B7D">
      <w:pPr>
        <w:ind w:firstLine="567"/>
        <w:contextualSpacing/>
        <w:jc w:val="both"/>
        <w:rPr>
          <w:bCs/>
          <w:color w:val="000000"/>
          <w:sz w:val="28"/>
          <w:szCs w:val="28"/>
        </w:rPr>
      </w:pPr>
      <w:r w:rsidRPr="00440275">
        <w:rPr>
          <w:bCs/>
          <w:color w:val="000000"/>
          <w:sz w:val="28"/>
          <w:szCs w:val="28"/>
        </w:rPr>
        <w:t xml:space="preserve">- на расходы по </w:t>
      </w:r>
      <w:r w:rsidRPr="00440275">
        <w:rPr>
          <w:bCs/>
          <w:i/>
          <w:color w:val="000000"/>
          <w:sz w:val="28"/>
          <w:szCs w:val="28"/>
        </w:rPr>
        <w:t xml:space="preserve">подготовке управленческих кадров в сфере физической культуры и спорта </w:t>
      </w:r>
      <w:r>
        <w:rPr>
          <w:bCs/>
          <w:color w:val="000000"/>
          <w:sz w:val="28"/>
          <w:szCs w:val="28"/>
        </w:rPr>
        <w:t>в 2018</w:t>
      </w:r>
      <w:r w:rsidRPr="00440275">
        <w:rPr>
          <w:bCs/>
          <w:color w:val="000000"/>
          <w:sz w:val="28"/>
          <w:szCs w:val="28"/>
        </w:rPr>
        <w:t xml:space="preserve"> году запланировано 255,0 тыс. рублей,</w:t>
      </w:r>
      <w:r>
        <w:rPr>
          <w:bCs/>
          <w:color w:val="000000"/>
          <w:sz w:val="28"/>
          <w:szCs w:val="28"/>
        </w:rPr>
        <w:t xml:space="preserve"> кассовый расход за 2018 год составил 10</w:t>
      </w:r>
      <w:r w:rsidRPr="00440275">
        <w:rPr>
          <w:bCs/>
          <w:color w:val="000000"/>
          <w:sz w:val="28"/>
          <w:szCs w:val="28"/>
        </w:rPr>
        <w:t>0,0 %;</w:t>
      </w:r>
    </w:p>
    <w:p w:rsidR="00273B7D" w:rsidRDefault="00273B7D" w:rsidP="00273B7D">
      <w:pPr>
        <w:ind w:firstLine="567"/>
        <w:contextualSpacing/>
        <w:jc w:val="both"/>
        <w:rPr>
          <w:bCs/>
          <w:color w:val="000000"/>
          <w:sz w:val="28"/>
          <w:szCs w:val="28"/>
        </w:rPr>
      </w:pPr>
      <w:r w:rsidRPr="00440275">
        <w:rPr>
          <w:bCs/>
          <w:i/>
          <w:color w:val="000000"/>
          <w:sz w:val="28"/>
          <w:szCs w:val="28"/>
        </w:rPr>
        <w:t xml:space="preserve">-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 </w:t>
      </w:r>
      <w:r w:rsidRPr="00440275">
        <w:rPr>
          <w:bCs/>
          <w:color w:val="000000"/>
          <w:sz w:val="28"/>
          <w:szCs w:val="28"/>
        </w:rPr>
        <w:t xml:space="preserve">в текущем финансовом году запланирована в размере </w:t>
      </w:r>
      <w:r>
        <w:rPr>
          <w:bCs/>
          <w:color w:val="000000"/>
          <w:sz w:val="28"/>
          <w:szCs w:val="28"/>
        </w:rPr>
        <w:t>2 847,2</w:t>
      </w:r>
      <w:r w:rsidRPr="00440275">
        <w:rPr>
          <w:bCs/>
          <w:color w:val="000000"/>
          <w:sz w:val="28"/>
          <w:szCs w:val="28"/>
        </w:rPr>
        <w:t xml:space="preserve"> тыс. рублей, кассовое исполнение составляет </w:t>
      </w:r>
      <w:r>
        <w:rPr>
          <w:bCs/>
          <w:color w:val="000000"/>
          <w:sz w:val="28"/>
          <w:szCs w:val="28"/>
        </w:rPr>
        <w:t>2 799,8 тыс. рублей, или 98,3</w:t>
      </w:r>
      <w:r w:rsidRPr="00440275">
        <w:rPr>
          <w:bCs/>
          <w:color w:val="000000"/>
          <w:sz w:val="28"/>
          <w:szCs w:val="28"/>
        </w:rPr>
        <w:t xml:space="preserve"> %. </w:t>
      </w:r>
    </w:p>
    <w:p w:rsidR="00273B7D" w:rsidRPr="001A1356" w:rsidRDefault="00273B7D" w:rsidP="00273B7D">
      <w:pPr>
        <w:ind w:firstLine="567"/>
        <w:contextualSpacing/>
        <w:jc w:val="both"/>
        <w:rPr>
          <w:bCs/>
          <w:color w:val="000000"/>
          <w:sz w:val="28"/>
          <w:szCs w:val="28"/>
        </w:rPr>
      </w:pPr>
      <w:r w:rsidRPr="001A1356">
        <w:rPr>
          <w:bCs/>
          <w:i/>
          <w:color w:val="000000"/>
          <w:sz w:val="28"/>
          <w:szCs w:val="28"/>
        </w:rPr>
        <w:t xml:space="preserve">- </w:t>
      </w:r>
      <w:r>
        <w:rPr>
          <w:bCs/>
          <w:i/>
          <w:color w:val="000000"/>
          <w:sz w:val="28"/>
          <w:szCs w:val="28"/>
        </w:rPr>
        <w:t>к</w:t>
      </w:r>
      <w:r w:rsidRPr="001A1356">
        <w:rPr>
          <w:bCs/>
          <w:i/>
          <w:color w:val="000000"/>
          <w:sz w:val="28"/>
          <w:szCs w:val="28"/>
        </w:rPr>
        <w:t>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r>
        <w:rPr>
          <w:bCs/>
          <w:i/>
          <w:color w:val="000000"/>
          <w:sz w:val="28"/>
          <w:szCs w:val="28"/>
        </w:rPr>
        <w:t xml:space="preserve"> </w:t>
      </w:r>
      <w:r w:rsidRPr="00440275">
        <w:rPr>
          <w:bCs/>
          <w:color w:val="000000"/>
          <w:sz w:val="28"/>
          <w:szCs w:val="28"/>
        </w:rPr>
        <w:t xml:space="preserve">в текущем финансовом году запланирована в размере </w:t>
      </w:r>
      <w:r>
        <w:rPr>
          <w:bCs/>
          <w:color w:val="000000"/>
          <w:sz w:val="28"/>
          <w:szCs w:val="28"/>
        </w:rPr>
        <w:t>378,6</w:t>
      </w:r>
      <w:r w:rsidRPr="00440275">
        <w:rPr>
          <w:bCs/>
          <w:color w:val="000000"/>
          <w:sz w:val="28"/>
          <w:szCs w:val="28"/>
        </w:rPr>
        <w:t xml:space="preserve"> тыс. рублей, кассовое исполнение составляет </w:t>
      </w:r>
      <w:r>
        <w:rPr>
          <w:bCs/>
          <w:color w:val="000000"/>
          <w:sz w:val="28"/>
          <w:szCs w:val="28"/>
        </w:rPr>
        <w:t>378,5 тыс. рублей, или 100,0</w:t>
      </w:r>
      <w:r w:rsidRPr="00440275">
        <w:rPr>
          <w:bCs/>
          <w:color w:val="000000"/>
          <w:sz w:val="28"/>
          <w:szCs w:val="28"/>
        </w:rPr>
        <w:t xml:space="preserve"> %.</w:t>
      </w:r>
    </w:p>
    <w:p w:rsidR="00273B7D" w:rsidRPr="00A4129C" w:rsidRDefault="00273B7D" w:rsidP="00273B7D">
      <w:pPr>
        <w:ind w:firstLine="567"/>
        <w:contextualSpacing/>
        <w:jc w:val="both"/>
        <w:rPr>
          <w:bCs/>
          <w:sz w:val="28"/>
          <w:szCs w:val="28"/>
        </w:rPr>
      </w:pPr>
      <w:r w:rsidRPr="00A4129C">
        <w:rPr>
          <w:bCs/>
          <w:sz w:val="28"/>
          <w:szCs w:val="28"/>
        </w:rPr>
        <w:t xml:space="preserve">- </w:t>
      </w:r>
      <w:r w:rsidRPr="00A4129C">
        <w:rPr>
          <w:bCs/>
          <w:i/>
          <w:sz w:val="28"/>
          <w:szCs w:val="28"/>
        </w:rPr>
        <w:t xml:space="preserve">единовременные выплаты лицам, которым присвоены почетные звания, </w:t>
      </w:r>
      <w:r w:rsidRPr="00A4129C">
        <w:rPr>
          <w:bCs/>
          <w:sz w:val="28"/>
          <w:szCs w:val="28"/>
        </w:rPr>
        <w:t xml:space="preserve">запланированные на 2018 года при праздновании Дня физкультурника, на данные расходы в 2018 году предусмотрено </w:t>
      </w:r>
      <w:r>
        <w:rPr>
          <w:bCs/>
          <w:sz w:val="28"/>
          <w:szCs w:val="28"/>
        </w:rPr>
        <w:t>10,0</w:t>
      </w:r>
      <w:r w:rsidRPr="00A4129C">
        <w:rPr>
          <w:bCs/>
          <w:sz w:val="28"/>
          <w:szCs w:val="28"/>
        </w:rPr>
        <w:t xml:space="preserve"> тыс. рублей, кассовое </w:t>
      </w:r>
      <w:r>
        <w:rPr>
          <w:bCs/>
          <w:sz w:val="28"/>
          <w:szCs w:val="28"/>
        </w:rPr>
        <w:t xml:space="preserve">исполнение </w:t>
      </w:r>
      <w:r w:rsidRPr="00A4129C">
        <w:rPr>
          <w:bCs/>
          <w:sz w:val="28"/>
          <w:szCs w:val="28"/>
        </w:rPr>
        <w:t>10</w:t>
      </w:r>
      <w:r>
        <w:rPr>
          <w:bCs/>
          <w:sz w:val="28"/>
          <w:szCs w:val="28"/>
        </w:rPr>
        <w:t>0</w:t>
      </w:r>
      <w:r w:rsidRPr="00A4129C">
        <w:rPr>
          <w:bCs/>
          <w:sz w:val="28"/>
          <w:szCs w:val="28"/>
        </w:rPr>
        <w:t xml:space="preserve">%. </w:t>
      </w:r>
    </w:p>
    <w:p w:rsidR="00273B7D" w:rsidRPr="00155063" w:rsidRDefault="00273B7D" w:rsidP="00273B7D">
      <w:pPr>
        <w:ind w:firstLine="567"/>
        <w:contextualSpacing/>
        <w:jc w:val="both"/>
        <w:rPr>
          <w:bCs/>
          <w:color w:val="FF0000"/>
          <w:sz w:val="28"/>
          <w:szCs w:val="28"/>
        </w:rPr>
      </w:pPr>
      <w:r w:rsidRPr="00A4129C">
        <w:rPr>
          <w:bCs/>
          <w:color w:val="000000"/>
          <w:sz w:val="28"/>
          <w:szCs w:val="28"/>
        </w:rPr>
        <w:t xml:space="preserve">- </w:t>
      </w:r>
      <w:r w:rsidRPr="00A4129C">
        <w:rPr>
          <w:bCs/>
          <w:i/>
          <w:color w:val="000000"/>
          <w:sz w:val="28"/>
          <w:szCs w:val="28"/>
        </w:rPr>
        <w:t xml:space="preserve">приобретение специализированного трактора с навесным оборудованием для обслуживания искусственных футбольных полей </w:t>
      </w:r>
      <w:r w:rsidRPr="00A4129C">
        <w:rPr>
          <w:bCs/>
          <w:color w:val="000000"/>
          <w:sz w:val="28"/>
          <w:szCs w:val="28"/>
        </w:rPr>
        <w:t xml:space="preserve">запланировано в 2018 года в рамках выделения субсидии </w:t>
      </w:r>
      <w:r w:rsidRPr="00A4129C">
        <w:rPr>
          <w:sz w:val="28"/>
          <w:szCs w:val="28"/>
        </w:rPr>
        <w:t xml:space="preserve">МОГАУ «Физкультурно-спортивный комплекс «Колымский», на </w:t>
      </w:r>
      <w:r w:rsidRPr="00A4129C">
        <w:rPr>
          <w:bCs/>
          <w:color w:val="000000"/>
          <w:sz w:val="28"/>
          <w:szCs w:val="28"/>
        </w:rPr>
        <w:t xml:space="preserve">данные расходы в 2018 году предусмотрено 14 500,0 тыс. рублей в рамках </w:t>
      </w:r>
      <w:r w:rsidRPr="00A4129C">
        <w:rPr>
          <w:rFonts w:eastAsia="Calibri"/>
          <w:sz w:val="28"/>
          <w:szCs w:val="28"/>
          <w:lang w:eastAsia="en-US"/>
        </w:rPr>
        <w:t xml:space="preserve">Программы развития Особой экономической зоны в Магаданской области на 2018 год, </w:t>
      </w:r>
      <w:r w:rsidRPr="00A4129C">
        <w:rPr>
          <w:bCs/>
          <w:color w:val="000000"/>
          <w:sz w:val="28"/>
          <w:szCs w:val="28"/>
        </w:rPr>
        <w:t>кассовое исполнение составляет 8 992,2 тыс. рублей, или 62,0 %</w:t>
      </w:r>
      <w:r>
        <w:rPr>
          <w:bCs/>
          <w:color w:val="000000"/>
          <w:sz w:val="28"/>
          <w:szCs w:val="28"/>
        </w:rPr>
        <w:t xml:space="preserve">, в результате заключенных договоров, сложилась экономия. </w:t>
      </w:r>
    </w:p>
    <w:p w:rsidR="00273B7D" w:rsidRDefault="00273B7D" w:rsidP="00273B7D">
      <w:pPr>
        <w:ind w:firstLine="567"/>
        <w:contextualSpacing/>
        <w:jc w:val="both"/>
        <w:rPr>
          <w:bCs/>
          <w:color w:val="000000"/>
          <w:sz w:val="28"/>
          <w:szCs w:val="28"/>
        </w:rPr>
      </w:pPr>
    </w:p>
    <w:p w:rsidR="003526EB" w:rsidRPr="003526EB" w:rsidRDefault="003526EB" w:rsidP="003526EB">
      <w:pPr>
        <w:jc w:val="center"/>
        <w:rPr>
          <w:b/>
          <w:bCs/>
          <w:sz w:val="28"/>
          <w:szCs w:val="28"/>
        </w:rPr>
      </w:pPr>
      <w:r w:rsidRPr="003526EB">
        <w:rPr>
          <w:b/>
          <w:bCs/>
          <w:sz w:val="28"/>
          <w:szCs w:val="28"/>
        </w:rPr>
        <w:t>06. Государственная программа Магаданской области</w:t>
      </w:r>
    </w:p>
    <w:p w:rsidR="003526EB" w:rsidRPr="003526EB" w:rsidRDefault="003526EB" w:rsidP="003526EB">
      <w:pPr>
        <w:jc w:val="center"/>
        <w:rPr>
          <w:b/>
          <w:bCs/>
          <w:sz w:val="28"/>
          <w:szCs w:val="28"/>
        </w:rPr>
      </w:pPr>
      <w:r w:rsidRPr="003526EB">
        <w:rPr>
          <w:b/>
          <w:bCs/>
          <w:sz w:val="28"/>
          <w:szCs w:val="28"/>
        </w:rPr>
        <w:lastRenderedPageBreak/>
        <w:t>«Обеспечение безопасности, профилактика правонарушений и противодействие незаконному обороту наркотических средств в Магаданской области» на 2018-2024 годы»</w:t>
      </w:r>
    </w:p>
    <w:p w:rsidR="003526EB" w:rsidRPr="003526EB" w:rsidRDefault="003526EB" w:rsidP="003526EB">
      <w:pPr>
        <w:jc w:val="center"/>
        <w:rPr>
          <w:b/>
          <w:bCs/>
          <w:color w:val="000000"/>
          <w:sz w:val="28"/>
          <w:szCs w:val="28"/>
        </w:rPr>
      </w:pPr>
    </w:p>
    <w:p w:rsidR="003526EB" w:rsidRPr="003526EB" w:rsidRDefault="003526EB" w:rsidP="003526EB">
      <w:pPr>
        <w:widowControl w:val="0"/>
        <w:autoSpaceDE w:val="0"/>
        <w:autoSpaceDN w:val="0"/>
        <w:ind w:firstLine="540"/>
        <w:jc w:val="both"/>
        <w:rPr>
          <w:color w:val="000000"/>
          <w:sz w:val="28"/>
          <w:szCs w:val="28"/>
        </w:rPr>
      </w:pPr>
      <w:r w:rsidRPr="003526EB">
        <w:rPr>
          <w:color w:val="000000"/>
          <w:sz w:val="28"/>
          <w:szCs w:val="28"/>
        </w:rPr>
        <w:t xml:space="preserve">Целью государственной </w:t>
      </w:r>
      <w:hyperlink r:id="rId29" w:history="1">
        <w:r w:rsidRPr="003526EB">
          <w:rPr>
            <w:color w:val="000000"/>
            <w:sz w:val="28"/>
            <w:szCs w:val="28"/>
          </w:rPr>
          <w:t>программы</w:t>
        </w:r>
      </w:hyperlink>
      <w:r w:rsidRPr="003526EB">
        <w:rPr>
          <w:color w:val="000000"/>
          <w:sz w:val="28"/>
          <w:szCs w:val="28"/>
        </w:rPr>
        <w:t xml:space="preserve">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 является: </w:t>
      </w:r>
    </w:p>
    <w:p w:rsidR="003526EB" w:rsidRPr="003526EB" w:rsidRDefault="003526EB" w:rsidP="003526EB">
      <w:pPr>
        <w:widowControl w:val="0"/>
        <w:autoSpaceDE w:val="0"/>
        <w:autoSpaceDN w:val="0"/>
        <w:ind w:firstLine="540"/>
        <w:jc w:val="both"/>
        <w:rPr>
          <w:color w:val="000000"/>
          <w:sz w:val="28"/>
          <w:szCs w:val="28"/>
        </w:rPr>
      </w:pPr>
      <w:r w:rsidRPr="003526EB">
        <w:rPr>
          <w:color w:val="000000"/>
          <w:sz w:val="28"/>
          <w:szCs w:val="28"/>
        </w:rPr>
        <w:t>- снижение уровня преступности на территории Магаданской области;</w:t>
      </w:r>
    </w:p>
    <w:p w:rsidR="003526EB" w:rsidRPr="003526EB" w:rsidRDefault="003526EB" w:rsidP="003526EB">
      <w:pPr>
        <w:widowControl w:val="0"/>
        <w:autoSpaceDE w:val="0"/>
        <w:autoSpaceDN w:val="0"/>
        <w:ind w:firstLine="540"/>
        <w:jc w:val="both"/>
        <w:rPr>
          <w:color w:val="000000"/>
          <w:sz w:val="28"/>
          <w:szCs w:val="28"/>
        </w:rPr>
      </w:pPr>
      <w:r w:rsidRPr="003526EB">
        <w:rPr>
          <w:color w:val="000000"/>
          <w:sz w:val="28"/>
          <w:szCs w:val="28"/>
        </w:rPr>
        <w:t>- обеспечение безопасности и правопорядка, совершенствование системы профилактики правонарушений, противодействие причинам и условиям, способствующим их совершению;</w:t>
      </w:r>
    </w:p>
    <w:p w:rsidR="003526EB" w:rsidRPr="003526EB" w:rsidRDefault="003526EB" w:rsidP="003526EB">
      <w:pPr>
        <w:widowControl w:val="0"/>
        <w:autoSpaceDE w:val="0"/>
        <w:autoSpaceDN w:val="0"/>
        <w:ind w:firstLine="540"/>
        <w:jc w:val="both"/>
        <w:rPr>
          <w:color w:val="000000"/>
          <w:sz w:val="28"/>
          <w:szCs w:val="28"/>
        </w:rPr>
      </w:pPr>
      <w:r w:rsidRPr="003526EB">
        <w:rPr>
          <w:color w:val="000000"/>
          <w:sz w:val="28"/>
          <w:szCs w:val="28"/>
        </w:rPr>
        <w:t>- противодействие незаконному обороту, распространению и употреблению наркотических средств на территории Магаданской области.</w:t>
      </w:r>
    </w:p>
    <w:p w:rsidR="003526EB" w:rsidRPr="003526EB" w:rsidRDefault="003526EB" w:rsidP="003526EB">
      <w:pPr>
        <w:widowControl w:val="0"/>
        <w:autoSpaceDE w:val="0"/>
        <w:autoSpaceDN w:val="0"/>
        <w:ind w:firstLine="540"/>
        <w:jc w:val="both"/>
        <w:rPr>
          <w:color w:val="000000"/>
          <w:sz w:val="28"/>
          <w:szCs w:val="28"/>
        </w:rPr>
      </w:pPr>
      <w:r w:rsidRPr="003526EB">
        <w:rPr>
          <w:color w:val="000000"/>
          <w:sz w:val="28"/>
          <w:szCs w:val="28"/>
        </w:rPr>
        <w:t xml:space="preserve">Ответственным исполнителем данной </w:t>
      </w:r>
      <w:hyperlink r:id="rId30" w:history="1">
        <w:r w:rsidRPr="003526EB">
          <w:rPr>
            <w:color w:val="000000"/>
            <w:sz w:val="28"/>
            <w:szCs w:val="28"/>
          </w:rPr>
          <w:t>программы</w:t>
        </w:r>
      </w:hyperlink>
      <w:r w:rsidRPr="003526EB">
        <w:rPr>
          <w:color w:val="000000"/>
          <w:sz w:val="28"/>
          <w:szCs w:val="28"/>
        </w:rPr>
        <w:t xml:space="preserve"> является Правительство Магаданской области.</w:t>
      </w:r>
    </w:p>
    <w:p w:rsidR="003526EB" w:rsidRPr="003526EB" w:rsidRDefault="003526EB" w:rsidP="003526EB">
      <w:pPr>
        <w:widowControl w:val="0"/>
        <w:autoSpaceDE w:val="0"/>
        <w:autoSpaceDN w:val="0"/>
        <w:ind w:firstLine="540"/>
        <w:jc w:val="both"/>
        <w:rPr>
          <w:color w:val="000000"/>
          <w:sz w:val="28"/>
          <w:szCs w:val="28"/>
        </w:rPr>
      </w:pPr>
      <w:r w:rsidRPr="003526EB">
        <w:rPr>
          <w:color w:val="000000"/>
          <w:sz w:val="28"/>
          <w:szCs w:val="28"/>
        </w:rPr>
        <w:t xml:space="preserve">Законом Магаданской области от 26.12.2017 года № 2238-ОЗ «Об областном бюджете на 2018 год и плановый период 2019 и 2020 годов» с учетом внесенных изменений на реализацию государственной </w:t>
      </w:r>
      <w:hyperlink r:id="rId31" w:history="1">
        <w:r w:rsidRPr="003526EB">
          <w:rPr>
            <w:color w:val="000000"/>
            <w:sz w:val="28"/>
            <w:szCs w:val="28"/>
          </w:rPr>
          <w:t>программы</w:t>
        </w:r>
      </w:hyperlink>
      <w:r w:rsidRPr="003526EB">
        <w:rPr>
          <w:color w:val="000000"/>
          <w:sz w:val="28"/>
          <w:szCs w:val="28"/>
        </w:rPr>
        <w:t xml:space="preserve">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 утверждены бюджетные ассигнования на 2018 год в сумме </w:t>
      </w:r>
      <w:r w:rsidRPr="005D0930">
        <w:rPr>
          <w:color w:val="000000"/>
          <w:sz w:val="28"/>
          <w:szCs w:val="28"/>
        </w:rPr>
        <w:t>3 982,1</w:t>
      </w:r>
      <w:r w:rsidRPr="003526EB">
        <w:rPr>
          <w:b/>
          <w:color w:val="000000"/>
          <w:sz w:val="28"/>
          <w:szCs w:val="28"/>
        </w:rPr>
        <w:t xml:space="preserve"> </w:t>
      </w:r>
      <w:r w:rsidRPr="003526EB">
        <w:rPr>
          <w:color w:val="000000"/>
          <w:sz w:val="28"/>
          <w:szCs w:val="28"/>
        </w:rPr>
        <w:t xml:space="preserve">тыс. рублей. Кассовые выплаты за 12 месяцев текущего финансового года составили </w:t>
      </w:r>
      <w:r w:rsidRPr="005D0930">
        <w:rPr>
          <w:color w:val="000000"/>
          <w:sz w:val="28"/>
          <w:szCs w:val="28"/>
        </w:rPr>
        <w:t>3 644,5</w:t>
      </w:r>
      <w:r w:rsidRPr="003526EB">
        <w:rPr>
          <w:b/>
          <w:color w:val="000000"/>
          <w:sz w:val="28"/>
          <w:szCs w:val="28"/>
        </w:rPr>
        <w:t xml:space="preserve"> </w:t>
      </w:r>
      <w:r w:rsidRPr="003526EB">
        <w:rPr>
          <w:color w:val="000000"/>
          <w:sz w:val="28"/>
          <w:szCs w:val="28"/>
        </w:rPr>
        <w:t xml:space="preserve">тыс. рублей или </w:t>
      </w:r>
      <w:r w:rsidRPr="005D0930">
        <w:rPr>
          <w:color w:val="000000"/>
          <w:sz w:val="28"/>
          <w:szCs w:val="28"/>
        </w:rPr>
        <w:t>91,5</w:t>
      </w:r>
      <w:r w:rsidRPr="003526EB">
        <w:rPr>
          <w:color w:val="000000"/>
          <w:sz w:val="28"/>
          <w:szCs w:val="28"/>
        </w:rPr>
        <w:t>%.</w:t>
      </w:r>
    </w:p>
    <w:p w:rsidR="003526EB" w:rsidRPr="003526EB" w:rsidRDefault="003526EB" w:rsidP="003526EB">
      <w:pPr>
        <w:widowControl w:val="0"/>
        <w:autoSpaceDE w:val="0"/>
        <w:autoSpaceDN w:val="0"/>
        <w:ind w:firstLine="540"/>
        <w:jc w:val="both"/>
        <w:rPr>
          <w:color w:val="000000"/>
          <w:sz w:val="28"/>
          <w:szCs w:val="28"/>
        </w:rPr>
      </w:pPr>
      <w:r w:rsidRPr="003526EB">
        <w:rPr>
          <w:color w:val="000000"/>
          <w:sz w:val="28"/>
          <w:szCs w:val="28"/>
        </w:rPr>
        <w:t>Государственная программа состоит из 2 подпрограмм, в разрезе подпрограмм исполнение расходов по государственной программе характеризуется следующими данными:</w:t>
      </w:r>
    </w:p>
    <w:p w:rsidR="003526EB" w:rsidRPr="003526EB" w:rsidRDefault="003526EB" w:rsidP="003526EB">
      <w:pPr>
        <w:jc w:val="right"/>
        <w:rPr>
          <w:color w:val="000000"/>
          <w:sz w:val="26"/>
          <w:szCs w:val="26"/>
        </w:rPr>
      </w:pPr>
    </w:p>
    <w:p w:rsidR="003526EB" w:rsidRPr="003526EB" w:rsidRDefault="003526EB" w:rsidP="003526EB">
      <w:pPr>
        <w:jc w:val="right"/>
        <w:rPr>
          <w:color w:val="000000"/>
        </w:rPr>
      </w:pPr>
      <w:r w:rsidRPr="003526EB">
        <w:rPr>
          <w:color w:val="000000"/>
        </w:rPr>
        <w:t>тыс. руб.</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832"/>
        <w:gridCol w:w="1912"/>
        <w:gridCol w:w="1535"/>
        <w:gridCol w:w="1505"/>
      </w:tblGrid>
      <w:tr w:rsidR="003526EB" w:rsidRPr="003526EB" w:rsidTr="003526EB">
        <w:tc>
          <w:tcPr>
            <w:tcW w:w="561" w:type="dxa"/>
            <w:shd w:val="clear" w:color="auto" w:fill="auto"/>
          </w:tcPr>
          <w:p w:rsidR="003526EB" w:rsidRPr="003526EB" w:rsidRDefault="003526EB" w:rsidP="003526EB">
            <w:pPr>
              <w:jc w:val="center"/>
              <w:rPr>
                <w:b/>
                <w:bCs/>
                <w:color w:val="000000"/>
              </w:rPr>
            </w:pPr>
            <w:r w:rsidRPr="003526EB">
              <w:rPr>
                <w:b/>
                <w:bCs/>
                <w:color w:val="000000"/>
              </w:rPr>
              <w:t>№ п/п</w:t>
            </w:r>
          </w:p>
        </w:tc>
        <w:tc>
          <w:tcPr>
            <w:tcW w:w="3832" w:type="dxa"/>
            <w:shd w:val="clear" w:color="auto" w:fill="auto"/>
          </w:tcPr>
          <w:p w:rsidR="003526EB" w:rsidRPr="003526EB" w:rsidRDefault="003526EB" w:rsidP="003526EB">
            <w:pPr>
              <w:jc w:val="center"/>
              <w:rPr>
                <w:b/>
                <w:bCs/>
                <w:color w:val="000000"/>
              </w:rPr>
            </w:pPr>
            <w:r w:rsidRPr="003526EB">
              <w:rPr>
                <w:b/>
                <w:bCs/>
                <w:color w:val="000000"/>
              </w:rPr>
              <w:t>Наименование государственной программы, подпрограммы</w:t>
            </w:r>
          </w:p>
        </w:tc>
        <w:tc>
          <w:tcPr>
            <w:tcW w:w="1912" w:type="dxa"/>
            <w:shd w:val="clear" w:color="auto" w:fill="auto"/>
          </w:tcPr>
          <w:p w:rsidR="003526EB" w:rsidRPr="003526EB" w:rsidRDefault="00812EAD" w:rsidP="003526EB">
            <w:pPr>
              <w:jc w:val="center"/>
              <w:rPr>
                <w:b/>
                <w:bCs/>
                <w:color w:val="000000"/>
              </w:rPr>
            </w:pPr>
            <w:r>
              <w:rPr>
                <w:b/>
                <w:bCs/>
                <w:color w:val="000000"/>
              </w:rPr>
              <w:t>Бюджет</w:t>
            </w:r>
          </w:p>
        </w:tc>
        <w:tc>
          <w:tcPr>
            <w:tcW w:w="1535" w:type="dxa"/>
            <w:shd w:val="clear" w:color="auto" w:fill="auto"/>
          </w:tcPr>
          <w:p w:rsidR="003526EB" w:rsidRPr="003526EB" w:rsidRDefault="003526EB" w:rsidP="003526EB">
            <w:pPr>
              <w:jc w:val="center"/>
              <w:rPr>
                <w:b/>
                <w:bCs/>
                <w:color w:val="000000"/>
              </w:rPr>
            </w:pPr>
            <w:r w:rsidRPr="003526EB">
              <w:rPr>
                <w:b/>
                <w:bCs/>
                <w:color w:val="000000"/>
              </w:rPr>
              <w:t>Кассовое исполнение</w:t>
            </w:r>
          </w:p>
        </w:tc>
        <w:tc>
          <w:tcPr>
            <w:tcW w:w="1505" w:type="dxa"/>
            <w:shd w:val="clear" w:color="auto" w:fill="auto"/>
          </w:tcPr>
          <w:p w:rsidR="003526EB" w:rsidRPr="003526EB" w:rsidRDefault="003526EB" w:rsidP="00DC23D9">
            <w:pPr>
              <w:jc w:val="center"/>
              <w:rPr>
                <w:b/>
                <w:bCs/>
                <w:color w:val="000000"/>
              </w:rPr>
            </w:pPr>
            <w:r w:rsidRPr="003526EB">
              <w:rPr>
                <w:b/>
                <w:bCs/>
                <w:color w:val="000000"/>
              </w:rPr>
              <w:t>% исп</w:t>
            </w:r>
            <w:r w:rsidR="00DC23D9">
              <w:rPr>
                <w:b/>
                <w:bCs/>
                <w:color w:val="000000"/>
              </w:rPr>
              <w:t>.</w:t>
            </w:r>
          </w:p>
        </w:tc>
      </w:tr>
      <w:tr w:rsidR="003526EB" w:rsidRPr="003526EB" w:rsidTr="003526EB">
        <w:tc>
          <w:tcPr>
            <w:tcW w:w="561" w:type="dxa"/>
            <w:shd w:val="clear" w:color="auto" w:fill="auto"/>
          </w:tcPr>
          <w:p w:rsidR="003526EB" w:rsidRPr="003526EB" w:rsidRDefault="003526EB" w:rsidP="003526EB">
            <w:pPr>
              <w:jc w:val="center"/>
              <w:rPr>
                <w:b/>
                <w:bCs/>
                <w:color w:val="000000"/>
              </w:rPr>
            </w:pPr>
          </w:p>
        </w:tc>
        <w:tc>
          <w:tcPr>
            <w:tcW w:w="3832" w:type="dxa"/>
            <w:shd w:val="clear" w:color="auto" w:fill="auto"/>
          </w:tcPr>
          <w:p w:rsidR="003526EB" w:rsidRPr="003526EB" w:rsidRDefault="003526EB" w:rsidP="00DC23D9">
            <w:pPr>
              <w:jc w:val="both"/>
              <w:rPr>
                <w:b/>
                <w:bCs/>
                <w:color w:val="000000"/>
              </w:rPr>
            </w:pPr>
            <w:r w:rsidRPr="003526EB">
              <w:rPr>
                <w:b/>
                <w:bCs/>
                <w:color w:val="000000"/>
              </w:rPr>
              <w:t>Государственная программа Магаданской области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 всего:</w:t>
            </w:r>
          </w:p>
        </w:tc>
        <w:tc>
          <w:tcPr>
            <w:tcW w:w="1912" w:type="dxa"/>
            <w:shd w:val="clear" w:color="auto" w:fill="auto"/>
          </w:tcPr>
          <w:p w:rsidR="003526EB" w:rsidRPr="003526EB" w:rsidRDefault="003526EB" w:rsidP="003526EB">
            <w:pPr>
              <w:jc w:val="center"/>
              <w:rPr>
                <w:b/>
                <w:bCs/>
                <w:color w:val="000000"/>
              </w:rPr>
            </w:pPr>
          </w:p>
          <w:p w:rsidR="003526EB" w:rsidRPr="003526EB" w:rsidRDefault="003526EB" w:rsidP="003526EB">
            <w:pPr>
              <w:jc w:val="center"/>
              <w:rPr>
                <w:b/>
                <w:bCs/>
                <w:color w:val="000000"/>
              </w:rPr>
            </w:pPr>
          </w:p>
          <w:p w:rsidR="003526EB" w:rsidRPr="003526EB" w:rsidRDefault="003526EB" w:rsidP="003526EB">
            <w:pPr>
              <w:jc w:val="center"/>
              <w:rPr>
                <w:b/>
                <w:bCs/>
                <w:color w:val="000000"/>
              </w:rPr>
            </w:pPr>
          </w:p>
          <w:p w:rsidR="003526EB" w:rsidRPr="003526EB" w:rsidRDefault="003526EB" w:rsidP="003526EB">
            <w:pPr>
              <w:jc w:val="center"/>
              <w:rPr>
                <w:b/>
                <w:bCs/>
                <w:color w:val="000000"/>
              </w:rPr>
            </w:pPr>
            <w:r w:rsidRPr="003526EB">
              <w:rPr>
                <w:b/>
                <w:bCs/>
                <w:color w:val="000000"/>
              </w:rPr>
              <w:t>3 982,1</w:t>
            </w:r>
          </w:p>
        </w:tc>
        <w:tc>
          <w:tcPr>
            <w:tcW w:w="1535" w:type="dxa"/>
            <w:shd w:val="clear" w:color="auto" w:fill="auto"/>
          </w:tcPr>
          <w:p w:rsidR="003526EB" w:rsidRPr="003526EB" w:rsidRDefault="003526EB" w:rsidP="003526EB">
            <w:pPr>
              <w:jc w:val="center"/>
              <w:rPr>
                <w:b/>
                <w:bCs/>
                <w:color w:val="000000"/>
              </w:rPr>
            </w:pPr>
          </w:p>
          <w:p w:rsidR="003526EB" w:rsidRPr="003526EB" w:rsidRDefault="003526EB" w:rsidP="003526EB">
            <w:pPr>
              <w:jc w:val="center"/>
              <w:rPr>
                <w:b/>
                <w:bCs/>
                <w:color w:val="000000"/>
              </w:rPr>
            </w:pPr>
          </w:p>
          <w:p w:rsidR="003526EB" w:rsidRPr="003526EB" w:rsidRDefault="003526EB" w:rsidP="003526EB">
            <w:pPr>
              <w:jc w:val="center"/>
              <w:rPr>
                <w:b/>
                <w:bCs/>
                <w:color w:val="000000"/>
              </w:rPr>
            </w:pPr>
          </w:p>
          <w:p w:rsidR="003526EB" w:rsidRPr="003526EB" w:rsidRDefault="003526EB" w:rsidP="003526EB">
            <w:pPr>
              <w:jc w:val="center"/>
              <w:rPr>
                <w:b/>
                <w:bCs/>
                <w:color w:val="000000"/>
              </w:rPr>
            </w:pPr>
            <w:r w:rsidRPr="003526EB">
              <w:rPr>
                <w:b/>
                <w:bCs/>
                <w:color w:val="000000"/>
              </w:rPr>
              <w:t>3 644,5</w:t>
            </w:r>
          </w:p>
        </w:tc>
        <w:tc>
          <w:tcPr>
            <w:tcW w:w="1505" w:type="dxa"/>
            <w:shd w:val="clear" w:color="auto" w:fill="auto"/>
          </w:tcPr>
          <w:p w:rsidR="003526EB" w:rsidRPr="003526EB" w:rsidRDefault="003526EB" w:rsidP="003526EB">
            <w:pPr>
              <w:jc w:val="center"/>
              <w:rPr>
                <w:b/>
                <w:bCs/>
                <w:color w:val="000000"/>
              </w:rPr>
            </w:pPr>
          </w:p>
          <w:p w:rsidR="003526EB" w:rsidRPr="003526EB" w:rsidRDefault="003526EB" w:rsidP="003526EB">
            <w:pPr>
              <w:jc w:val="center"/>
              <w:rPr>
                <w:b/>
                <w:bCs/>
                <w:color w:val="000000"/>
              </w:rPr>
            </w:pPr>
          </w:p>
          <w:p w:rsidR="003526EB" w:rsidRPr="003526EB" w:rsidRDefault="003526EB" w:rsidP="003526EB">
            <w:pPr>
              <w:jc w:val="center"/>
              <w:rPr>
                <w:b/>
                <w:bCs/>
                <w:color w:val="000000"/>
              </w:rPr>
            </w:pPr>
          </w:p>
          <w:p w:rsidR="003526EB" w:rsidRPr="003526EB" w:rsidRDefault="003526EB" w:rsidP="003526EB">
            <w:pPr>
              <w:jc w:val="center"/>
              <w:rPr>
                <w:b/>
                <w:bCs/>
                <w:color w:val="000000"/>
              </w:rPr>
            </w:pPr>
            <w:r w:rsidRPr="003526EB">
              <w:rPr>
                <w:b/>
                <w:bCs/>
                <w:color w:val="000000"/>
              </w:rPr>
              <w:t>91,5</w:t>
            </w:r>
          </w:p>
        </w:tc>
      </w:tr>
      <w:tr w:rsidR="003526EB" w:rsidRPr="003526EB" w:rsidTr="003526EB">
        <w:tc>
          <w:tcPr>
            <w:tcW w:w="9345" w:type="dxa"/>
            <w:gridSpan w:val="5"/>
            <w:shd w:val="clear" w:color="auto" w:fill="auto"/>
          </w:tcPr>
          <w:p w:rsidR="003526EB" w:rsidRPr="003526EB" w:rsidRDefault="003526EB" w:rsidP="003526EB">
            <w:pPr>
              <w:jc w:val="center"/>
              <w:rPr>
                <w:b/>
                <w:bCs/>
                <w:color w:val="000000"/>
              </w:rPr>
            </w:pPr>
            <w:r w:rsidRPr="003526EB">
              <w:rPr>
                <w:b/>
                <w:bCs/>
                <w:color w:val="000000"/>
              </w:rPr>
              <w:t>в том числе:</w:t>
            </w:r>
          </w:p>
        </w:tc>
      </w:tr>
      <w:tr w:rsidR="003526EB" w:rsidRPr="003526EB" w:rsidTr="003526EB">
        <w:tc>
          <w:tcPr>
            <w:tcW w:w="561" w:type="dxa"/>
            <w:shd w:val="clear" w:color="auto" w:fill="auto"/>
          </w:tcPr>
          <w:p w:rsidR="003526EB" w:rsidRPr="003526EB" w:rsidRDefault="003526EB" w:rsidP="003526EB">
            <w:pPr>
              <w:jc w:val="center"/>
              <w:rPr>
                <w:bCs/>
                <w:color w:val="000000"/>
              </w:rPr>
            </w:pPr>
            <w:r w:rsidRPr="003526EB">
              <w:rPr>
                <w:bCs/>
                <w:color w:val="000000"/>
              </w:rPr>
              <w:t>1.</w:t>
            </w:r>
          </w:p>
        </w:tc>
        <w:tc>
          <w:tcPr>
            <w:tcW w:w="3832" w:type="dxa"/>
            <w:shd w:val="clear" w:color="auto" w:fill="auto"/>
          </w:tcPr>
          <w:p w:rsidR="003526EB" w:rsidRPr="003526EB" w:rsidRDefault="003526EB" w:rsidP="00DC23D9">
            <w:pPr>
              <w:jc w:val="both"/>
              <w:rPr>
                <w:bCs/>
                <w:color w:val="000000"/>
              </w:rPr>
            </w:pPr>
            <w:r w:rsidRPr="003526EB">
              <w:t>Подпрограмма «Профилактика правонарушений и обеспечение общественной безопасности в Магаданской области» на 2018-2024 годы»</w:t>
            </w:r>
          </w:p>
        </w:tc>
        <w:tc>
          <w:tcPr>
            <w:tcW w:w="1912" w:type="dxa"/>
            <w:shd w:val="clear" w:color="auto" w:fill="auto"/>
          </w:tcPr>
          <w:p w:rsidR="003526EB" w:rsidRPr="003526EB" w:rsidRDefault="003526EB" w:rsidP="003526EB">
            <w:pPr>
              <w:jc w:val="center"/>
            </w:pPr>
          </w:p>
          <w:p w:rsidR="003526EB" w:rsidRPr="003526EB" w:rsidRDefault="003526EB" w:rsidP="003526EB">
            <w:pPr>
              <w:jc w:val="center"/>
            </w:pPr>
          </w:p>
          <w:p w:rsidR="003526EB" w:rsidRPr="003526EB" w:rsidRDefault="003526EB" w:rsidP="003526EB">
            <w:pPr>
              <w:jc w:val="center"/>
            </w:pPr>
          </w:p>
          <w:p w:rsidR="003526EB" w:rsidRPr="003526EB" w:rsidRDefault="003526EB" w:rsidP="003526EB">
            <w:pPr>
              <w:jc w:val="center"/>
            </w:pPr>
            <w:r w:rsidRPr="003526EB">
              <w:rPr>
                <w:color w:val="000000"/>
              </w:rPr>
              <w:t>1 581,9</w:t>
            </w:r>
          </w:p>
        </w:tc>
        <w:tc>
          <w:tcPr>
            <w:tcW w:w="1535" w:type="dxa"/>
            <w:shd w:val="clear" w:color="auto" w:fill="auto"/>
          </w:tcPr>
          <w:p w:rsidR="003526EB" w:rsidRPr="003526EB" w:rsidRDefault="003526EB" w:rsidP="003526EB">
            <w:pPr>
              <w:jc w:val="center"/>
            </w:pPr>
          </w:p>
          <w:p w:rsidR="003526EB" w:rsidRPr="003526EB" w:rsidRDefault="003526EB" w:rsidP="003526EB">
            <w:pPr>
              <w:jc w:val="center"/>
            </w:pPr>
          </w:p>
          <w:p w:rsidR="003526EB" w:rsidRPr="003526EB" w:rsidRDefault="003526EB" w:rsidP="003526EB">
            <w:pPr>
              <w:jc w:val="center"/>
            </w:pPr>
          </w:p>
          <w:p w:rsidR="003526EB" w:rsidRPr="003526EB" w:rsidRDefault="003526EB" w:rsidP="003526EB">
            <w:pPr>
              <w:jc w:val="center"/>
            </w:pPr>
            <w:r w:rsidRPr="003526EB">
              <w:rPr>
                <w:color w:val="000000"/>
              </w:rPr>
              <w:t>1 520,0</w:t>
            </w:r>
          </w:p>
        </w:tc>
        <w:tc>
          <w:tcPr>
            <w:tcW w:w="1505" w:type="dxa"/>
            <w:shd w:val="clear" w:color="auto" w:fill="auto"/>
          </w:tcPr>
          <w:p w:rsidR="003526EB" w:rsidRPr="003526EB" w:rsidRDefault="003526EB" w:rsidP="003526EB">
            <w:pPr>
              <w:jc w:val="center"/>
            </w:pPr>
          </w:p>
          <w:p w:rsidR="003526EB" w:rsidRPr="003526EB" w:rsidRDefault="003526EB" w:rsidP="003526EB">
            <w:pPr>
              <w:jc w:val="center"/>
            </w:pPr>
          </w:p>
          <w:p w:rsidR="003526EB" w:rsidRPr="003526EB" w:rsidRDefault="003526EB" w:rsidP="003526EB">
            <w:pPr>
              <w:jc w:val="center"/>
            </w:pPr>
          </w:p>
          <w:p w:rsidR="003526EB" w:rsidRPr="003526EB" w:rsidRDefault="003526EB" w:rsidP="003526EB">
            <w:pPr>
              <w:jc w:val="center"/>
            </w:pPr>
            <w:r w:rsidRPr="003526EB">
              <w:t>96,1</w:t>
            </w:r>
          </w:p>
        </w:tc>
      </w:tr>
      <w:tr w:rsidR="003526EB" w:rsidRPr="003526EB" w:rsidTr="003526EB">
        <w:tc>
          <w:tcPr>
            <w:tcW w:w="561" w:type="dxa"/>
            <w:shd w:val="clear" w:color="auto" w:fill="auto"/>
          </w:tcPr>
          <w:p w:rsidR="003526EB" w:rsidRPr="003526EB" w:rsidRDefault="003526EB" w:rsidP="003526EB">
            <w:pPr>
              <w:jc w:val="center"/>
              <w:rPr>
                <w:bCs/>
                <w:color w:val="000000"/>
              </w:rPr>
            </w:pPr>
            <w:r w:rsidRPr="003526EB">
              <w:rPr>
                <w:bCs/>
                <w:color w:val="000000"/>
              </w:rPr>
              <w:lastRenderedPageBreak/>
              <w:t>2.</w:t>
            </w:r>
          </w:p>
        </w:tc>
        <w:tc>
          <w:tcPr>
            <w:tcW w:w="3832" w:type="dxa"/>
            <w:shd w:val="clear" w:color="auto" w:fill="auto"/>
          </w:tcPr>
          <w:p w:rsidR="003526EB" w:rsidRPr="003526EB" w:rsidRDefault="003526EB" w:rsidP="00DC23D9">
            <w:pPr>
              <w:jc w:val="both"/>
            </w:pPr>
            <w:r w:rsidRPr="003526EB">
              <w:t>Подпрограмма «Комплексные меры противодействия злоупотреблению наркотическими средствами и их незаконному обороту на территории Магаданской области» на 2018-2024 годы»</w:t>
            </w:r>
          </w:p>
        </w:tc>
        <w:tc>
          <w:tcPr>
            <w:tcW w:w="1912" w:type="dxa"/>
            <w:shd w:val="clear" w:color="auto" w:fill="auto"/>
            <w:vAlign w:val="center"/>
          </w:tcPr>
          <w:p w:rsidR="003526EB" w:rsidRPr="003526EB" w:rsidRDefault="003526EB" w:rsidP="003526EB">
            <w:pPr>
              <w:jc w:val="center"/>
            </w:pPr>
            <w:r w:rsidRPr="003526EB">
              <w:rPr>
                <w:color w:val="000000"/>
              </w:rPr>
              <w:t>2 400,2</w:t>
            </w:r>
          </w:p>
        </w:tc>
        <w:tc>
          <w:tcPr>
            <w:tcW w:w="1535" w:type="dxa"/>
            <w:shd w:val="clear" w:color="auto" w:fill="auto"/>
            <w:vAlign w:val="center"/>
          </w:tcPr>
          <w:p w:rsidR="003526EB" w:rsidRPr="003526EB" w:rsidRDefault="003526EB" w:rsidP="003526EB">
            <w:pPr>
              <w:jc w:val="center"/>
            </w:pPr>
            <w:r w:rsidRPr="003526EB">
              <w:rPr>
                <w:color w:val="000000"/>
              </w:rPr>
              <w:t>2 124,5</w:t>
            </w:r>
          </w:p>
        </w:tc>
        <w:tc>
          <w:tcPr>
            <w:tcW w:w="1505" w:type="dxa"/>
            <w:shd w:val="clear" w:color="auto" w:fill="auto"/>
            <w:vAlign w:val="center"/>
          </w:tcPr>
          <w:p w:rsidR="003526EB" w:rsidRPr="003526EB" w:rsidRDefault="003526EB" w:rsidP="003526EB">
            <w:pPr>
              <w:jc w:val="center"/>
            </w:pPr>
            <w:r w:rsidRPr="003526EB">
              <w:t>88,5</w:t>
            </w:r>
          </w:p>
        </w:tc>
      </w:tr>
    </w:tbl>
    <w:p w:rsidR="003526EB" w:rsidRPr="003526EB" w:rsidRDefault="003526EB" w:rsidP="003526EB"/>
    <w:p w:rsidR="003526EB" w:rsidRPr="003526EB" w:rsidRDefault="003526EB" w:rsidP="003526EB">
      <w:pPr>
        <w:rPr>
          <w:sz w:val="26"/>
          <w:szCs w:val="26"/>
        </w:rPr>
      </w:pPr>
    </w:p>
    <w:p w:rsidR="003526EB" w:rsidRPr="005D0930" w:rsidRDefault="003526EB" w:rsidP="003526EB">
      <w:pPr>
        <w:widowControl w:val="0"/>
        <w:autoSpaceDE w:val="0"/>
        <w:autoSpaceDN w:val="0"/>
        <w:adjustRightInd w:val="0"/>
        <w:jc w:val="center"/>
        <w:rPr>
          <w:b/>
          <w:color w:val="000000"/>
          <w:sz w:val="28"/>
          <w:szCs w:val="28"/>
        </w:rPr>
      </w:pPr>
      <w:r w:rsidRPr="005D0930">
        <w:rPr>
          <w:b/>
          <w:color w:val="000000"/>
          <w:sz w:val="28"/>
          <w:szCs w:val="28"/>
        </w:rPr>
        <w:t xml:space="preserve">Подпрограмма «Профилактика правонарушений и обеспечение общественной безопасности в Магаданской </w:t>
      </w:r>
      <w:proofErr w:type="gramStart"/>
      <w:r w:rsidRPr="005D0930">
        <w:rPr>
          <w:b/>
          <w:color w:val="000000"/>
          <w:sz w:val="28"/>
          <w:szCs w:val="28"/>
        </w:rPr>
        <w:t xml:space="preserve">области» </w:t>
      </w:r>
      <w:r w:rsidR="00DC23D9">
        <w:rPr>
          <w:b/>
          <w:color w:val="000000"/>
          <w:sz w:val="28"/>
          <w:szCs w:val="28"/>
        </w:rPr>
        <w:t xml:space="preserve">  </w:t>
      </w:r>
      <w:proofErr w:type="gramEnd"/>
      <w:r w:rsidR="00DC23D9">
        <w:rPr>
          <w:b/>
          <w:color w:val="000000"/>
          <w:sz w:val="28"/>
          <w:szCs w:val="28"/>
        </w:rPr>
        <w:t xml:space="preserve">                                           </w:t>
      </w:r>
      <w:r w:rsidRPr="005D0930">
        <w:rPr>
          <w:b/>
          <w:color w:val="000000"/>
          <w:sz w:val="28"/>
          <w:szCs w:val="28"/>
        </w:rPr>
        <w:t>на 2018-2024 годы»</w:t>
      </w:r>
    </w:p>
    <w:p w:rsidR="003526EB" w:rsidRPr="003526EB" w:rsidRDefault="003526EB" w:rsidP="003526EB">
      <w:pPr>
        <w:widowControl w:val="0"/>
        <w:autoSpaceDE w:val="0"/>
        <w:autoSpaceDN w:val="0"/>
        <w:adjustRightInd w:val="0"/>
        <w:jc w:val="center"/>
        <w:rPr>
          <w:b/>
          <w:color w:val="000000"/>
          <w:sz w:val="28"/>
          <w:szCs w:val="28"/>
          <w:u w:val="single"/>
        </w:rPr>
      </w:pPr>
    </w:p>
    <w:p w:rsidR="003526EB" w:rsidRPr="003526EB" w:rsidRDefault="003526EB" w:rsidP="003526EB">
      <w:pPr>
        <w:widowControl w:val="0"/>
        <w:autoSpaceDE w:val="0"/>
        <w:autoSpaceDN w:val="0"/>
        <w:adjustRightInd w:val="0"/>
        <w:ind w:firstLine="708"/>
        <w:jc w:val="both"/>
        <w:rPr>
          <w:sz w:val="28"/>
          <w:szCs w:val="28"/>
        </w:rPr>
      </w:pPr>
      <w:r w:rsidRPr="003526EB">
        <w:rPr>
          <w:sz w:val="28"/>
          <w:szCs w:val="28"/>
        </w:rPr>
        <w:t>Целью подпрограммы является: обеспечение безопасности и правопорядка, совершенствование системы профилактики правонарушений, противодействие причинам и условиям, способствующим их совершению.</w:t>
      </w:r>
    </w:p>
    <w:p w:rsidR="003526EB" w:rsidRPr="003526EB" w:rsidRDefault="003526EB" w:rsidP="003526EB">
      <w:pPr>
        <w:widowControl w:val="0"/>
        <w:autoSpaceDE w:val="0"/>
        <w:autoSpaceDN w:val="0"/>
        <w:adjustRightInd w:val="0"/>
        <w:ind w:firstLine="708"/>
        <w:jc w:val="both"/>
        <w:rPr>
          <w:sz w:val="28"/>
          <w:szCs w:val="28"/>
        </w:rPr>
      </w:pPr>
      <w:r w:rsidRPr="003526EB">
        <w:rPr>
          <w:sz w:val="28"/>
          <w:szCs w:val="28"/>
        </w:rPr>
        <w:t>Ответственный исполнитель – Правительство Магаданской области, участники - правительство Магаданской области, министерство труда и социальной политики Магаданской области, министерство образования и молодежной политики Магаданской области, министерство культуры и туризма Магаданской области.</w:t>
      </w:r>
    </w:p>
    <w:p w:rsidR="003526EB" w:rsidRPr="003526EB" w:rsidRDefault="003526EB" w:rsidP="003526EB">
      <w:pPr>
        <w:widowControl w:val="0"/>
        <w:autoSpaceDE w:val="0"/>
        <w:autoSpaceDN w:val="0"/>
        <w:adjustRightInd w:val="0"/>
        <w:ind w:firstLine="708"/>
        <w:jc w:val="both"/>
        <w:rPr>
          <w:sz w:val="28"/>
          <w:szCs w:val="28"/>
        </w:rPr>
      </w:pPr>
      <w:r w:rsidRPr="003526EB">
        <w:rPr>
          <w:sz w:val="28"/>
          <w:szCs w:val="28"/>
        </w:rPr>
        <w:t>Исполнение расходов областного бюджета по подпрограмме «Профилактика правонарушений и обеспечение общественной безопасности в Магаданской области» на 2018-2024 годы» характеризуется следующими данными:</w:t>
      </w:r>
    </w:p>
    <w:p w:rsidR="003526EB" w:rsidRDefault="003526EB" w:rsidP="003526EB">
      <w:pPr>
        <w:widowControl w:val="0"/>
        <w:autoSpaceDE w:val="0"/>
        <w:autoSpaceDN w:val="0"/>
        <w:adjustRightInd w:val="0"/>
        <w:jc w:val="both"/>
        <w:rPr>
          <w:sz w:val="26"/>
          <w:szCs w:val="26"/>
        </w:rPr>
      </w:pPr>
    </w:p>
    <w:p w:rsidR="00DC23D9" w:rsidRPr="003526EB" w:rsidRDefault="00DC23D9" w:rsidP="003526EB">
      <w:pPr>
        <w:widowControl w:val="0"/>
        <w:autoSpaceDE w:val="0"/>
        <w:autoSpaceDN w:val="0"/>
        <w:adjustRightInd w:val="0"/>
        <w:jc w:val="both"/>
        <w:rPr>
          <w:sz w:val="26"/>
          <w:szCs w:val="26"/>
        </w:rPr>
      </w:pPr>
    </w:p>
    <w:p w:rsidR="003526EB" w:rsidRPr="003526EB" w:rsidRDefault="003526EB" w:rsidP="003526EB">
      <w:pPr>
        <w:widowControl w:val="0"/>
        <w:autoSpaceDE w:val="0"/>
        <w:autoSpaceDN w:val="0"/>
        <w:adjustRightInd w:val="0"/>
        <w:jc w:val="right"/>
      </w:pPr>
      <w:r w:rsidRPr="003526EB">
        <w:t>тыс. руб.</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082"/>
        <w:gridCol w:w="1637"/>
        <w:gridCol w:w="1511"/>
        <w:gridCol w:w="1511"/>
      </w:tblGrid>
      <w:tr w:rsidR="003526EB" w:rsidRPr="003526EB" w:rsidTr="003526EB">
        <w:tc>
          <w:tcPr>
            <w:tcW w:w="562" w:type="dxa"/>
            <w:shd w:val="clear" w:color="auto" w:fill="auto"/>
          </w:tcPr>
          <w:p w:rsidR="003526EB" w:rsidRPr="003526EB" w:rsidRDefault="003526EB" w:rsidP="003526EB">
            <w:pPr>
              <w:jc w:val="center"/>
              <w:rPr>
                <w:b/>
                <w:bCs/>
                <w:color w:val="000000"/>
              </w:rPr>
            </w:pPr>
            <w:r w:rsidRPr="003526EB">
              <w:rPr>
                <w:b/>
                <w:bCs/>
                <w:color w:val="000000"/>
              </w:rPr>
              <w:t>№ п/п</w:t>
            </w:r>
          </w:p>
        </w:tc>
        <w:tc>
          <w:tcPr>
            <w:tcW w:w="4082" w:type="dxa"/>
            <w:shd w:val="clear" w:color="auto" w:fill="auto"/>
          </w:tcPr>
          <w:p w:rsidR="003526EB" w:rsidRPr="003526EB" w:rsidRDefault="003526EB" w:rsidP="003526EB">
            <w:pPr>
              <w:jc w:val="center"/>
              <w:rPr>
                <w:b/>
                <w:bCs/>
                <w:color w:val="000000"/>
              </w:rPr>
            </w:pPr>
            <w:r w:rsidRPr="003526EB">
              <w:rPr>
                <w:b/>
                <w:bCs/>
                <w:color w:val="000000"/>
              </w:rPr>
              <w:t>Наименование государственной программы, подпрограммы</w:t>
            </w:r>
          </w:p>
        </w:tc>
        <w:tc>
          <w:tcPr>
            <w:tcW w:w="1637" w:type="dxa"/>
            <w:shd w:val="clear" w:color="auto" w:fill="auto"/>
          </w:tcPr>
          <w:p w:rsidR="003526EB" w:rsidRPr="003526EB" w:rsidRDefault="00812EAD" w:rsidP="003526EB">
            <w:pPr>
              <w:jc w:val="center"/>
              <w:rPr>
                <w:b/>
                <w:bCs/>
                <w:color w:val="000000"/>
              </w:rPr>
            </w:pPr>
            <w:r>
              <w:rPr>
                <w:b/>
                <w:bCs/>
                <w:color w:val="000000"/>
              </w:rPr>
              <w:t>Бюджет</w:t>
            </w:r>
          </w:p>
        </w:tc>
        <w:tc>
          <w:tcPr>
            <w:tcW w:w="1511" w:type="dxa"/>
            <w:shd w:val="clear" w:color="auto" w:fill="auto"/>
          </w:tcPr>
          <w:p w:rsidR="003526EB" w:rsidRPr="003526EB" w:rsidRDefault="003526EB" w:rsidP="003526EB">
            <w:pPr>
              <w:jc w:val="center"/>
              <w:rPr>
                <w:b/>
                <w:bCs/>
                <w:color w:val="000000"/>
              </w:rPr>
            </w:pPr>
            <w:r w:rsidRPr="003526EB">
              <w:rPr>
                <w:b/>
                <w:bCs/>
                <w:color w:val="000000"/>
              </w:rPr>
              <w:t>Кассовое исполнение</w:t>
            </w:r>
          </w:p>
        </w:tc>
        <w:tc>
          <w:tcPr>
            <w:tcW w:w="1511" w:type="dxa"/>
            <w:shd w:val="clear" w:color="auto" w:fill="auto"/>
          </w:tcPr>
          <w:p w:rsidR="003526EB" w:rsidRPr="003526EB" w:rsidRDefault="003526EB" w:rsidP="00DC23D9">
            <w:pPr>
              <w:jc w:val="center"/>
              <w:rPr>
                <w:b/>
                <w:bCs/>
                <w:color w:val="000000"/>
              </w:rPr>
            </w:pPr>
            <w:r w:rsidRPr="003526EB">
              <w:rPr>
                <w:b/>
                <w:bCs/>
                <w:color w:val="000000"/>
              </w:rPr>
              <w:t>% исп</w:t>
            </w:r>
            <w:r w:rsidR="00DC23D9">
              <w:rPr>
                <w:b/>
                <w:bCs/>
                <w:color w:val="000000"/>
              </w:rPr>
              <w:t>.</w:t>
            </w:r>
          </w:p>
        </w:tc>
      </w:tr>
      <w:tr w:rsidR="003526EB" w:rsidRPr="003526EB" w:rsidTr="003526EB">
        <w:tc>
          <w:tcPr>
            <w:tcW w:w="562" w:type="dxa"/>
            <w:shd w:val="clear" w:color="auto" w:fill="auto"/>
          </w:tcPr>
          <w:p w:rsidR="003526EB" w:rsidRPr="003526EB" w:rsidRDefault="003526EB" w:rsidP="003526EB">
            <w:pPr>
              <w:jc w:val="center"/>
              <w:rPr>
                <w:b/>
                <w:bCs/>
                <w:color w:val="000000"/>
              </w:rPr>
            </w:pPr>
          </w:p>
        </w:tc>
        <w:tc>
          <w:tcPr>
            <w:tcW w:w="4082" w:type="dxa"/>
            <w:shd w:val="clear" w:color="auto" w:fill="auto"/>
          </w:tcPr>
          <w:p w:rsidR="003526EB" w:rsidRPr="003526EB" w:rsidRDefault="003526EB" w:rsidP="003526EB">
            <w:pPr>
              <w:jc w:val="center"/>
              <w:rPr>
                <w:b/>
                <w:bCs/>
                <w:color w:val="000000"/>
              </w:rPr>
            </w:pPr>
          </w:p>
          <w:p w:rsidR="003526EB" w:rsidRPr="003526EB" w:rsidRDefault="003526EB" w:rsidP="003526EB">
            <w:pPr>
              <w:jc w:val="center"/>
              <w:rPr>
                <w:b/>
                <w:bCs/>
                <w:color w:val="000000"/>
              </w:rPr>
            </w:pPr>
            <w:r w:rsidRPr="003526EB">
              <w:rPr>
                <w:b/>
                <w:bCs/>
                <w:color w:val="000000"/>
              </w:rPr>
              <w:t>ВСЕГО:</w:t>
            </w:r>
          </w:p>
        </w:tc>
        <w:tc>
          <w:tcPr>
            <w:tcW w:w="1637" w:type="dxa"/>
            <w:shd w:val="clear" w:color="auto" w:fill="auto"/>
          </w:tcPr>
          <w:p w:rsidR="003526EB" w:rsidRPr="003526EB" w:rsidRDefault="003526EB" w:rsidP="003526EB">
            <w:pPr>
              <w:jc w:val="center"/>
              <w:rPr>
                <w:b/>
                <w:bCs/>
                <w:color w:val="000000"/>
              </w:rPr>
            </w:pPr>
          </w:p>
          <w:p w:rsidR="003526EB" w:rsidRPr="003526EB" w:rsidRDefault="003526EB" w:rsidP="003526EB">
            <w:pPr>
              <w:jc w:val="center"/>
              <w:rPr>
                <w:b/>
                <w:bCs/>
                <w:color w:val="000000"/>
              </w:rPr>
            </w:pPr>
            <w:r w:rsidRPr="003526EB">
              <w:rPr>
                <w:b/>
                <w:bCs/>
                <w:color w:val="000000"/>
              </w:rPr>
              <w:t>1 581,9</w:t>
            </w:r>
          </w:p>
        </w:tc>
        <w:tc>
          <w:tcPr>
            <w:tcW w:w="1511" w:type="dxa"/>
            <w:shd w:val="clear" w:color="auto" w:fill="auto"/>
          </w:tcPr>
          <w:p w:rsidR="003526EB" w:rsidRPr="003526EB" w:rsidRDefault="003526EB" w:rsidP="003526EB">
            <w:pPr>
              <w:jc w:val="center"/>
              <w:rPr>
                <w:b/>
                <w:bCs/>
                <w:color w:val="000000"/>
              </w:rPr>
            </w:pPr>
          </w:p>
          <w:p w:rsidR="003526EB" w:rsidRPr="003526EB" w:rsidRDefault="003526EB" w:rsidP="003526EB">
            <w:pPr>
              <w:jc w:val="center"/>
              <w:rPr>
                <w:b/>
                <w:bCs/>
                <w:color w:val="000000"/>
              </w:rPr>
            </w:pPr>
            <w:r w:rsidRPr="003526EB">
              <w:rPr>
                <w:b/>
                <w:bCs/>
                <w:color w:val="000000"/>
              </w:rPr>
              <w:t>1 520,0</w:t>
            </w:r>
          </w:p>
        </w:tc>
        <w:tc>
          <w:tcPr>
            <w:tcW w:w="1511" w:type="dxa"/>
            <w:shd w:val="clear" w:color="auto" w:fill="auto"/>
          </w:tcPr>
          <w:p w:rsidR="003526EB" w:rsidRPr="003526EB" w:rsidRDefault="003526EB" w:rsidP="003526EB">
            <w:pPr>
              <w:jc w:val="center"/>
              <w:rPr>
                <w:b/>
                <w:bCs/>
                <w:color w:val="000000"/>
              </w:rPr>
            </w:pPr>
          </w:p>
          <w:p w:rsidR="003526EB" w:rsidRPr="003526EB" w:rsidRDefault="003526EB" w:rsidP="003526EB">
            <w:pPr>
              <w:jc w:val="center"/>
              <w:rPr>
                <w:b/>
                <w:bCs/>
                <w:color w:val="000000"/>
              </w:rPr>
            </w:pPr>
            <w:r w:rsidRPr="003526EB">
              <w:rPr>
                <w:b/>
                <w:bCs/>
                <w:color w:val="000000"/>
              </w:rPr>
              <w:t>96,1</w:t>
            </w:r>
          </w:p>
        </w:tc>
      </w:tr>
      <w:tr w:rsidR="003526EB" w:rsidRPr="003526EB" w:rsidTr="003526EB">
        <w:tc>
          <w:tcPr>
            <w:tcW w:w="9303" w:type="dxa"/>
            <w:gridSpan w:val="5"/>
            <w:shd w:val="clear" w:color="auto" w:fill="auto"/>
          </w:tcPr>
          <w:p w:rsidR="003526EB" w:rsidRPr="003526EB" w:rsidRDefault="003526EB" w:rsidP="003526EB">
            <w:pPr>
              <w:jc w:val="center"/>
              <w:rPr>
                <w:b/>
                <w:bCs/>
                <w:color w:val="000000"/>
              </w:rPr>
            </w:pPr>
            <w:r w:rsidRPr="003526EB">
              <w:rPr>
                <w:b/>
                <w:bCs/>
                <w:color w:val="000000"/>
              </w:rPr>
              <w:t>в том числе:</w:t>
            </w:r>
          </w:p>
        </w:tc>
      </w:tr>
      <w:tr w:rsidR="003526EB" w:rsidRPr="003526EB" w:rsidTr="003526EB">
        <w:trPr>
          <w:trHeight w:val="1234"/>
        </w:trPr>
        <w:tc>
          <w:tcPr>
            <w:tcW w:w="562" w:type="dxa"/>
            <w:shd w:val="clear" w:color="auto" w:fill="auto"/>
          </w:tcPr>
          <w:p w:rsidR="003526EB" w:rsidRPr="003526EB" w:rsidRDefault="003526EB" w:rsidP="003526EB">
            <w:pPr>
              <w:jc w:val="center"/>
              <w:rPr>
                <w:b/>
                <w:bCs/>
                <w:color w:val="000000"/>
              </w:rPr>
            </w:pPr>
            <w:r w:rsidRPr="003526EB">
              <w:rPr>
                <w:b/>
                <w:bCs/>
                <w:color w:val="000000"/>
              </w:rPr>
              <w:t>3.</w:t>
            </w:r>
          </w:p>
        </w:tc>
        <w:tc>
          <w:tcPr>
            <w:tcW w:w="4082" w:type="dxa"/>
            <w:shd w:val="clear" w:color="auto" w:fill="auto"/>
          </w:tcPr>
          <w:p w:rsidR="003526EB" w:rsidRPr="003526EB" w:rsidRDefault="00812EAD" w:rsidP="00DC23D9">
            <w:pPr>
              <w:jc w:val="both"/>
              <w:rPr>
                <w:b/>
              </w:rPr>
            </w:pPr>
            <w:r>
              <w:rPr>
                <w:b/>
                <w:color w:val="000000"/>
              </w:rPr>
              <w:t>Основное мероприятие «</w:t>
            </w:r>
            <w:r w:rsidR="003526EB" w:rsidRPr="003526EB">
              <w:rPr>
                <w:b/>
                <w:color w:val="000000"/>
              </w:rPr>
              <w:t>Профилактика безнадзорности и правонарушений несовершеннолетних</w:t>
            </w:r>
            <w:r>
              <w:rPr>
                <w:color w:val="000000"/>
              </w:rPr>
              <w:t>»</w:t>
            </w:r>
          </w:p>
        </w:tc>
        <w:tc>
          <w:tcPr>
            <w:tcW w:w="1637" w:type="dxa"/>
            <w:shd w:val="clear" w:color="auto" w:fill="auto"/>
          </w:tcPr>
          <w:p w:rsidR="003526EB" w:rsidRPr="003526EB" w:rsidRDefault="003526EB" w:rsidP="003526EB">
            <w:pPr>
              <w:jc w:val="center"/>
              <w:rPr>
                <w:b/>
                <w:bCs/>
                <w:color w:val="000000"/>
              </w:rPr>
            </w:pPr>
          </w:p>
          <w:p w:rsidR="003526EB" w:rsidRPr="003526EB" w:rsidRDefault="003526EB" w:rsidP="003526EB">
            <w:pPr>
              <w:jc w:val="center"/>
              <w:rPr>
                <w:b/>
                <w:bCs/>
                <w:color w:val="000000"/>
              </w:rPr>
            </w:pPr>
          </w:p>
          <w:p w:rsidR="003526EB" w:rsidRPr="003526EB" w:rsidRDefault="003526EB" w:rsidP="003526EB">
            <w:pPr>
              <w:jc w:val="center"/>
              <w:rPr>
                <w:b/>
                <w:bCs/>
                <w:color w:val="000000"/>
              </w:rPr>
            </w:pPr>
            <w:r w:rsidRPr="003526EB">
              <w:rPr>
                <w:b/>
                <w:bCs/>
                <w:color w:val="000000"/>
              </w:rPr>
              <w:t>1 046,6</w:t>
            </w:r>
          </w:p>
        </w:tc>
        <w:tc>
          <w:tcPr>
            <w:tcW w:w="1511" w:type="dxa"/>
            <w:shd w:val="clear" w:color="auto" w:fill="auto"/>
          </w:tcPr>
          <w:p w:rsidR="003526EB" w:rsidRPr="003526EB" w:rsidRDefault="003526EB" w:rsidP="003526EB">
            <w:pPr>
              <w:jc w:val="center"/>
              <w:rPr>
                <w:b/>
                <w:bCs/>
                <w:color w:val="000000"/>
              </w:rPr>
            </w:pPr>
          </w:p>
          <w:p w:rsidR="003526EB" w:rsidRPr="003526EB" w:rsidRDefault="003526EB" w:rsidP="003526EB">
            <w:pPr>
              <w:jc w:val="center"/>
              <w:rPr>
                <w:b/>
                <w:bCs/>
                <w:color w:val="000000"/>
              </w:rPr>
            </w:pPr>
          </w:p>
          <w:p w:rsidR="003526EB" w:rsidRPr="003526EB" w:rsidRDefault="003526EB" w:rsidP="003526EB">
            <w:pPr>
              <w:jc w:val="center"/>
              <w:rPr>
                <w:b/>
                <w:bCs/>
                <w:color w:val="000000"/>
              </w:rPr>
            </w:pPr>
            <w:r w:rsidRPr="003526EB">
              <w:rPr>
                <w:b/>
                <w:bCs/>
                <w:color w:val="000000"/>
              </w:rPr>
              <w:t>1 043,4</w:t>
            </w:r>
          </w:p>
        </w:tc>
        <w:tc>
          <w:tcPr>
            <w:tcW w:w="1511" w:type="dxa"/>
            <w:shd w:val="clear" w:color="auto" w:fill="auto"/>
          </w:tcPr>
          <w:p w:rsidR="003526EB" w:rsidRPr="003526EB" w:rsidRDefault="003526EB" w:rsidP="003526EB">
            <w:pPr>
              <w:jc w:val="center"/>
              <w:rPr>
                <w:b/>
                <w:bCs/>
                <w:color w:val="000000"/>
              </w:rPr>
            </w:pPr>
          </w:p>
          <w:p w:rsidR="003526EB" w:rsidRPr="003526EB" w:rsidRDefault="003526EB" w:rsidP="003526EB">
            <w:pPr>
              <w:jc w:val="center"/>
              <w:rPr>
                <w:b/>
                <w:bCs/>
                <w:color w:val="000000"/>
              </w:rPr>
            </w:pPr>
          </w:p>
          <w:p w:rsidR="003526EB" w:rsidRPr="003526EB" w:rsidRDefault="003526EB" w:rsidP="003526EB">
            <w:pPr>
              <w:jc w:val="center"/>
              <w:rPr>
                <w:b/>
                <w:bCs/>
                <w:color w:val="000000"/>
              </w:rPr>
            </w:pPr>
            <w:r w:rsidRPr="003526EB">
              <w:rPr>
                <w:b/>
                <w:bCs/>
                <w:color w:val="000000"/>
              </w:rPr>
              <w:t>99,7</w:t>
            </w:r>
          </w:p>
        </w:tc>
      </w:tr>
      <w:tr w:rsidR="003526EB" w:rsidRPr="003526EB" w:rsidTr="003526EB">
        <w:tc>
          <w:tcPr>
            <w:tcW w:w="562" w:type="dxa"/>
            <w:shd w:val="clear" w:color="auto" w:fill="auto"/>
          </w:tcPr>
          <w:p w:rsidR="003526EB" w:rsidRPr="003526EB" w:rsidRDefault="003526EB" w:rsidP="003526EB">
            <w:pPr>
              <w:jc w:val="center"/>
              <w:rPr>
                <w:b/>
                <w:bCs/>
                <w:color w:val="000000"/>
              </w:rPr>
            </w:pPr>
          </w:p>
        </w:tc>
        <w:tc>
          <w:tcPr>
            <w:tcW w:w="4082" w:type="dxa"/>
            <w:shd w:val="clear" w:color="auto" w:fill="auto"/>
          </w:tcPr>
          <w:p w:rsidR="003526EB" w:rsidRPr="003526EB" w:rsidRDefault="003526EB" w:rsidP="00DC23D9">
            <w:pPr>
              <w:jc w:val="both"/>
            </w:pPr>
            <w:r w:rsidRPr="003526EB">
              <w:t>-м</w:t>
            </w:r>
            <w:r w:rsidRPr="003526EB">
              <w:rPr>
                <w:color w:val="000000"/>
              </w:rPr>
              <w:t>инистерство образования и молодежной политики Магаданской области</w:t>
            </w:r>
          </w:p>
        </w:tc>
        <w:tc>
          <w:tcPr>
            <w:tcW w:w="1637" w:type="dxa"/>
            <w:shd w:val="clear" w:color="auto" w:fill="auto"/>
          </w:tcPr>
          <w:p w:rsidR="003526EB" w:rsidRPr="003526EB" w:rsidRDefault="003526EB" w:rsidP="003526EB">
            <w:pPr>
              <w:jc w:val="center"/>
              <w:rPr>
                <w:bCs/>
                <w:color w:val="000000"/>
              </w:rPr>
            </w:pPr>
          </w:p>
          <w:p w:rsidR="003526EB" w:rsidRPr="003526EB" w:rsidRDefault="003526EB" w:rsidP="003526EB">
            <w:pPr>
              <w:jc w:val="center"/>
              <w:rPr>
                <w:bCs/>
                <w:color w:val="000000"/>
              </w:rPr>
            </w:pPr>
            <w:r w:rsidRPr="003526EB">
              <w:rPr>
                <w:bCs/>
                <w:color w:val="000000"/>
              </w:rPr>
              <w:t>1</w:t>
            </w:r>
            <w:r w:rsidR="005D0930">
              <w:rPr>
                <w:bCs/>
                <w:color w:val="000000"/>
              </w:rPr>
              <w:t xml:space="preserve"> </w:t>
            </w:r>
            <w:r w:rsidRPr="003526EB">
              <w:rPr>
                <w:bCs/>
                <w:color w:val="000000"/>
              </w:rPr>
              <w:t>002,3</w:t>
            </w:r>
          </w:p>
        </w:tc>
        <w:tc>
          <w:tcPr>
            <w:tcW w:w="1511" w:type="dxa"/>
            <w:shd w:val="clear" w:color="auto" w:fill="auto"/>
          </w:tcPr>
          <w:p w:rsidR="003526EB" w:rsidRPr="003526EB" w:rsidRDefault="003526EB" w:rsidP="003526EB">
            <w:pPr>
              <w:jc w:val="center"/>
              <w:rPr>
                <w:bCs/>
                <w:color w:val="000000"/>
              </w:rPr>
            </w:pPr>
          </w:p>
          <w:p w:rsidR="003526EB" w:rsidRPr="003526EB" w:rsidRDefault="003526EB" w:rsidP="003526EB">
            <w:pPr>
              <w:jc w:val="center"/>
              <w:rPr>
                <w:bCs/>
                <w:color w:val="000000"/>
              </w:rPr>
            </w:pPr>
            <w:r w:rsidRPr="003526EB">
              <w:rPr>
                <w:bCs/>
                <w:color w:val="000000"/>
              </w:rPr>
              <w:t>1</w:t>
            </w:r>
            <w:r w:rsidR="005D0930">
              <w:rPr>
                <w:bCs/>
                <w:color w:val="000000"/>
              </w:rPr>
              <w:t xml:space="preserve"> </w:t>
            </w:r>
            <w:r w:rsidRPr="003526EB">
              <w:rPr>
                <w:bCs/>
                <w:color w:val="000000"/>
              </w:rPr>
              <w:t>002,3</w:t>
            </w:r>
          </w:p>
        </w:tc>
        <w:tc>
          <w:tcPr>
            <w:tcW w:w="1511" w:type="dxa"/>
            <w:shd w:val="clear" w:color="auto" w:fill="auto"/>
          </w:tcPr>
          <w:p w:rsidR="003526EB" w:rsidRPr="003526EB" w:rsidRDefault="003526EB" w:rsidP="003526EB">
            <w:pPr>
              <w:jc w:val="center"/>
              <w:rPr>
                <w:bCs/>
                <w:color w:val="000000"/>
              </w:rPr>
            </w:pPr>
          </w:p>
          <w:p w:rsidR="003526EB" w:rsidRPr="003526EB" w:rsidRDefault="003526EB" w:rsidP="003526EB">
            <w:pPr>
              <w:jc w:val="center"/>
              <w:rPr>
                <w:bCs/>
                <w:color w:val="000000"/>
              </w:rPr>
            </w:pPr>
            <w:r w:rsidRPr="003526EB">
              <w:rPr>
                <w:bCs/>
                <w:color w:val="000000"/>
              </w:rPr>
              <w:t>100,0</w:t>
            </w:r>
          </w:p>
        </w:tc>
      </w:tr>
      <w:tr w:rsidR="003526EB" w:rsidRPr="003526EB" w:rsidTr="003526EB">
        <w:tc>
          <w:tcPr>
            <w:tcW w:w="562" w:type="dxa"/>
            <w:shd w:val="clear" w:color="auto" w:fill="auto"/>
          </w:tcPr>
          <w:p w:rsidR="003526EB" w:rsidRPr="003526EB" w:rsidRDefault="003526EB" w:rsidP="003526EB">
            <w:pPr>
              <w:jc w:val="center"/>
              <w:rPr>
                <w:b/>
                <w:bCs/>
                <w:color w:val="000000"/>
              </w:rPr>
            </w:pPr>
          </w:p>
        </w:tc>
        <w:tc>
          <w:tcPr>
            <w:tcW w:w="4082" w:type="dxa"/>
            <w:shd w:val="clear" w:color="auto" w:fill="auto"/>
          </w:tcPr>
          <w:p w:rsidR="003526EB" w:rsidRPr="003526EB" w:rsidRDefault="003526EB" w:rsidP="00DC23D9">
            <w:pPr>
              <w:jc w:val="both"/>
            </w:pPr>
            <w:r w:rsidRPr="003526EB">
              <w:rPr>
                <w:color w:val="000000"/>
              </w:rPr>
              <w:t>-министерство культуры и туризма Магаданской области</w:t>
            </w:r>
          </w:p>
        </w:tc>
        <w:tc>
          <w:tcPr>
            <w:tcW w:w="1637" w:type="dxa"/>
            <w:shd w:val="clear" w:color="auto" w:fill="auto"/>
          </w:tcPr>
          <w:p w:rsidR="003526EB" w:rsidRPr="003526EB" w:rsidRDefault="003526EB" w:rsidP="003526EB">
            <w:pPr>
              <w:jc w:val="center"/>
              <w:rPr>
                <w:bCs/>
                <w:color w:val="000000"/>
              </w:rPr>
            </w:pPr>
          </w:p>
          <w:p w:rsidR="003526EB" w:rsidRPr="003526EB" w:rsidRDefault="003526EB" w:rsidP="003526EB">
            <w:pPr>
              <w:jc w:val="center"/>
              <w:rPr>
                <w:bCs/>
                <w:color w:val="000000"/>
              </w:rPr>
            </w:pPr>
            <w:r w:rsidRPr="003526EB">
              <w:rPr>
                <w:bCs/>
                <w:color w:val="000000"/>
              </w:rPr>
              <w:t>3,0</w:t>
            </w:r>
          </w:p>
        </w:tc>
        <w:tc>
          <w:tcPr>
            <w:tcW w:w="1511" w:type="dxa"/>
            <w:shd w:val="clear" w:color="auto" w:fill="auto"/>
          </w:tcPr>
          <w:p w:rsidR="003526EB" w:rsidRPr="003526EB" w:rsidRDefault="003526EB" w:rsidP="003526EB">
            <w:pPr>
              <w:jc w:val="center"/>
              <w:rPr>
                <w:bCs/>
                <w:color w:val="000000"/>
              </w:rPr>
            </w:pPr>
          </w:p>
          <w:p w:rsidR="003526EB" w:rsidRPr="003526EB" w:rsidRDefault="003526EB" w:rsidP="003526EB">
            <w:pPr>
              <w:jc w:val="center"/>
              <w:rPr>
                <w:bCs/>
                <w:color w:val="000000"/>
              </w:rPr>
            </w:pPr>
            <w:r w:rsidRPr="003526EB">
              <w:rPr>
                <w:bCs/>
                <w:color w:val="000000"/>
              </w:rPr>
              <w:t>3,0</w:t>
            </w:r>
          </w:p>
        </w:tc>
        <w:tc>
          <w:tcPr>
            <w:tcW w:w="1511" w:type="dxa"/>
            <w:shd w:val="clear" w:color="auto" w:fill="auto"/>
          </w:tcPr>
          <w:p w:rsidR="003526EB" w:rsidRPr="003526EB" w:rsidRDefault="003526EB" w:rsidP="003526EB">
            <w:pPr>
              <w:jc w:val="center"/>
              <w:rPr>
                <w:bCs/>
                <w:color w:val="000000"/>
              </w:rPr>
            </w:pPr>
          </w:p>
          <w:p w:rsidR="003526EB" w:rsidRPr="003526EB" w:rsidRDefault="003526EB" w:rsidP="003526EB">
            <w:pPr>
              <w:jc w:val="center"/>
              <w:rPr>
                <w:bCs/>
                <w:color w:val="000000"/>
              </w:rPr>
            </w:pPr>
            <w:r w:rsidRPr="003526EB">
              <w:rPr>
                <w:bCs/>
                <w:color w:val="000000"/>
              </w:rPr>
              <w:t>100,0</w:t>
            </w:r>
          </w:p>
        </w:tc>
      </w:tr>
      <w:tr w:rsidR="003526EB" w:rsidRPr="003526EB" w:rsidTr="003526EB">
        <w:tc>
          <w:tcPr>
            <w:tcW w:w="562" w:type="dxa"/>
            <w:shd w:val="clear" w:color="auto" w:fill="auto"/>
          </w:tcPr>
          <w:p w:rsidR="003526EB" w:rsidRPr="003526EB" w:rsidRDefault="003526EB" w:rsidP="003526EB">
            <w:pPr>
              <w:jc w:val="center"/>
              <w:rPr>
                <w:b/>
                <w:bCs/>
                <w:color w:val="000000"/>
              </w:rPr>
            </w:pPr>
          </w:p>
        </w:tc>
        <w:tc>
          <w:tcPr>
            <w:tcW w:w="4082" w:type="dxa"/>
            <w:shd w:val="clear" w:color="auto" w:fill="auto"/>
          </w:tcPr>
          <w:p w:rsidR="003526EB" w:rsidRPr="003526EB" w:rsidRDefault="003526EB" w:rsidP="00DC23D9">
            <w:pPr>
              <w:jc w:val="both"/>
              <w:rPr>
                <w:color w:val="000000"/>
              </w:rPr>
            </w:pPr>
            <w:r w:rsidRPr="003526EB">
              <w:rPr>
                <w:color w:val="000000"/>
              </w:rPr>
              <w:t>-министерство труда и социальной политики Магаданской области</w:t>
            </w:r>
          </w:p>
        </w:tc>
        <w:tc>
          <w:tcPr>
            <w:tcW w:w="1637" w:type="dxa"/>
            <w:shd w:val="clear" w:color="auto" w:fill="auto"/>
          </w:tcPr>
          <w:p w:rsidR="003526EB" w:rsidRPr="003526EB" w:rsidRDefault="003526EB" w:rsidP="003526EB">
            <w:pPr>
              <w:jc w:val="center"/>
              <w:rPr>
                <w:bCs/>
                <w:color w:val="000000"/>
              </w:rPr>
            </w:pPr>
          </w:p>
          <w:p w:rsidR="003526EB" w:rsidRPr="003526EB" w:rsidRDefault="003526EB" w:rsidP="003526EB">
            <w:pPr>
              <w:jc w:val="center"/>
              <w:rPr>
                <w:bCs/>
                <w:color w:val="000000"/>
              </w:rPr>
            </w:pPr>
            <w:r w:rsidRPr="003526EB">
              <w:rPr>
                <w:bCs/>
                <w:color w:val="000000"/>
              </w:rPr>
              <w:t>41,3</w:t>
            </w:r>
          </w:p>
        </w:tc>
        <w:tc>
          <w:tcPr>
            <w:tcW w:w="1511" w:type="dxa"/>
            <w:shd w:val="clear" w:color="auto" w:fill="auto"/>
          </w:tcPr>
          <w:p w:rsidR="003526EB" w:rsidRPr="003526EB" w:rsidRDefault="003526EB" w:rsidP="003526EB">
            <w:pPr>
              <w:jc w:val="center"/>
              <w:rPr>
                <w:bCs/>
                <w:color w:val="000000"/>
              </w:rPr>
            </w:pPr>
          </w:p>
          <w:p w:rsidR="003526EB" w:rsidRPr="003526EB" w:rsidRDefault="003526EB" w:rsidP="003526EB">
            <w:pPr>
              <w:jc w:val="center"/>
              <w:rPr>
                <w:bCs/>
                <w:color w:val="000000"/>
              </w:rPr>
            </w:pPr>
            <w:r w:rsidRPr="003526EB">
              <w:rPr>
                <w:bCs/>
                <w:color w:val="000000"/>
              </w:rPr>
              <w:t>38,1</w:t>
            </w:r>
          </w:p>
        </w:tc>
        <w:tc>
          <w:tcPr>
            <w:tcW w:w="1511" w:type="dxa"/>
            <w:shd w:val="clear" w:color="auto" w:fill="auto"/>
          </w:tcPr>
          <w:p w:rsidR="003526EB" w:rsidRPr="003526EB" w:rsidRDefault="003526EB" w:rsidP="003526EB">
            <w:pPr>
              <w:jc w:val="center"/>
              <w:rPr>
                <w:bCs/>
                <w:color w:val="000000"/>
              </w:rPr>
            </w:pPr>
          </w:p>
          <w:p w:rsidR="003526EB" w:rsidRPr="003526EB" w:rsidRDefault="003526EB" w:rsidP="003526EB">
            <w:pPr>
              <w:jc w:val="center"/>
              <w:rPr>
                <w:bCs/>
                <w:color w:val="000000"/>
              </w:rPr>
            </w:pPr>
            <w:r w:rsidRPr="003526EB">
              <w:rPr>
                <w:bCs/>
                <w:color w:val="000000"/>
              </w:rPr>
              <w:t>92,3</w:t>
            </w:r>
          </w:p>
        </w:tc>
      </w:tr>
      <w:tr w:rsidR="003526EB" w:rsidRPr="003526EB" w:rsidTr="003526EB">
        <w:tc>
          <w:tcPr>
            <w:tcW w:w="562" w:type="dxa"/>
            <w:shd w:val="clear" w:color="auto" w:fill="auto"/>
          </w:tcPr>
          <w:p w:rsidR="003526EB" w:rsidRPr="003526EB" w:rsidRDefault="003526EB" w:rsidP="003526EB">
            <w:pPr>
              <w:jc w:val="center"/>
              <w:rPr>
                <w:b/>
                <w:bCs/>
                <w:color w:val="000000"/>
              </w:rPr>
            </w:pPr>
            <w:r w:rsidRPr="003526EB">
              <w:rPr>
                <w:b/>
                <w:bCs/>
                <w:color w:val="000000"/>
              </w:rPr>
              <w:t>4.</w:t>
            </w:r>
          </w:p>
        </w:tc>
        <w:tc>
          <w:tcPr>
            <w:tcW w:w="4082" w:type="dxa"/>
            <w:shd w:val="clear" w:color="auto" w:fill="auto"/>
          </w:tcPr>
          <w:p w:rsidR="003526EB" w:rsidRPr="003526EB" w:rsidRDefault="00812EAD" w:rsidP="009E2DDB">
            <w:pPr>
              <w:jc w:val="both"/>
              <w:rPr>
                <w:color w:val="000000"/>
              </w:rPr>
            </w:pPr>
            <w:r>
              <w:rPr>
                <w:b/>
                <w:color w:val="000000"/>
              </w:rPr>
              <w:t>Основное мероприятие «</w:t>
            </w:r>
            <w:r w:rsidR="003526EB" w:rsidRPr="003526EB">
              <w:rPr>
                <w:b/>
                <w:color w:val="000000"/>
              </w:rPr>
              <w:t>Профилактика алкоголизма, популяризация здорового и с</w:t>
            </w:r>
            <w:r>
              <w:rPr>
                <w:b/>
                <w:color w:val="000000"/>
              </w:rPr>
              <w:t>оциально активного образа жизни»</w:t>
            </w:r>
          </w:p>
        </w:tc>
        <w:tc>
          <w:tcPr>
            <w:tcW w:w="1637" w:type="dxa"/>
            <w:shd w:val="clear" w:color="auto" w:fill="auto"/>
          </w:tcPr>
          <w:p w:rsidR="003526EB" w:rsidRPr="003526EB" w:rsidRDefault="003526EB" w:rsidP="003526EB">
            <w:pPr>
              <w:jc w:val="center"/>
              <w:rPr>
                <w:b/>
                <w:bCs/>
                <w:color w:val="000000"/>
              </w:rPr>
            </w:pPr>
          </w:p>
          <w:p w:rsidR="003526EB" w:rsidRPr="003526EB" w:rsidRDefault="003526EB" w:rsidP="003526EB">
            <w:pPr>
              <w:jc w:val="center"/>
              <w:rPr>
                <w:b/>
                <w:bCs/>
                <w:color w:val="000000"/>
              </w:rPr>
            </w:pPr>
          </w:p>
          <w:p w:rsidR="003526EB" w:rsidRPr="003526EB" w:rsidRDefault="003526EB" w:rsidP="003526EB">
            <w:pPr>
              <w:jc w:val="center"/>
              <w:rPr>
                <w:b/>
                <w:bCs/>
                <w:color w:val="000000"/>
              </w:rPr>
            </w:pPr>
            <w:r w:rsidRPr="003526EB">
              <w:rPr>
                <w:b/>
                <w:bCs/>
                <w:color w:val="000000"/>
              </w:rPr>
              <w:t>29,0</w:t>
            </w:r>
          </w:p>
        </w:tc>
        <w:tc>
          <w:tcPr>
            <w:tcW w:w="1511" w:type="dxa"/>
            <w:shd w:val="clear" w:color="auto" w:fill="auto"/>
          </w:tcPr>
          <w:p w:rsidR="003526EB" w:rsidRPr="003526EB" w:rsidRDefault="003526EB" w:rsidP="003526EB">
            <w:pPr>
              <w:jc w:val="center"/>
              <w:rPr>
                <w:b/>
                <w:bCs/>
                <w:color w:val="000000"/>
              </w:rPr>
            </w:pPr>
          </w:p>
          <w:p w:rsidR="003526EB" w:rsidRPr="003526EB" w:rsidRDefault="003526EB" w:rsidP="003526EB">
            <w:pPr>
              <w:jc w:val="center"/>
              <w:rPr>
                <w:b/>
                <w:bCs/>
                <w:color w:val="000000"/>
              </w:rPr>
            </w:pPr>
          </w:p>
          <w:p w:rsidR="003526EB" w:rsidRPr="003526EB" w:rsidRDefault="003526EB" w:rsidP="003526EB">
            <w:pPr>
              <w:jc w:val="center"/>
              <w:rPr>
                <w:b/>
                <w:bCs/>
                <w:color w:val="000000"/>
              </w:rPr>
            </w:pPr>
            <w:r w:rsidRPr="003526EB">
              <w:rPr>
                <w:b/>
                <w:bCs/>
                <w:color w:val="000000"/>
              </w:rPr>
              <w:t>29,0</w:t>
            </w:r>
          </w:p>
        </w:tc>
        <w:tc>
          <w:tcPr>
            <w:tcW w:w="1511" w:type="dxa"/>
            <w:shd w:val="clear" w:color="auto" w:fill="auto"/>
          </w:tcPr>
          <w:p w:rsidR="003526EB" w:rsidRPr="003526EB" w:rsidRDefault="003526EB" w:rsidP="003526EB">
            <w:pPr>
              <w:jc w:val="center"/>
              <w:rPr>
                <w:b/>
                <w:bCs/>
                <w:color w:val="000000"/>
              </w:rPr>
            </w:pPr>
          </w:p>
          <w:p w:rsidR="003526EB" w:rsidRPr="003526EB" w:rsidRDefault="003526EB" w:rsidP="003526EB">
            <w:pPr>
              <w:jc w:val="center"/>
              <w:rPr>
                <w:b/>
                <w:bCs/>
                <w:color w:val="000000"/>
              </w:rPr>
            </w:pPr>
          </w:p>
          <w:p w:rsidR="003526EB" w:rsidRPr="003526EB" w:rsidRDefault="003526EB" w:rsidP="003526EB">
            <w:pPr>
              <w:jc w:val="center"/>
              <w:rPr>
                <w:b/>
                <w:bCs/>
                <w:color w:val="000000"/>
              </w:rPr>
            </w:pPr>
            <w:r w:rsidRPr="003526EB">
              <w:rPr>
                <w:b/>
                <w:bCs/>
                <w:color w:val="000000"/>
              </w:rPr>
              <w:t>100,0</w:t>
            </w:r>
          </w:p>
        </w:tc>
      </w:tr>
      <w:tr w:rsidR="003526EB" w:rsidRPr="003526EB" w:rsidTr="003526EB">
        <w:tc>
          <w:tcPr>
            <w:tcW w:w="562" w:type="dxa"/>
            <w:shd w:val="clear" w:color="auto" w:fill="auto"/>
          </w:tcPr>
          <w:p w:rsidR="003526EB" w:rsidRPr="003526EB" w:rsidRDefault="003526EB" w:rsidP="003526EB">
            <w:pPr>
              <w:jc w:val="center"/>
              <w:rPr>
                <w:b/>
                <w:bCs/>
                <w:color w:val="000000"/>
              </w:rPr>
            </w:pPr>
          </w:p>
        </w:tc>
        <w:tc>
          <w:tcPr>
            <w:tcW w:w="4082" w:type="dxa"/>
            <w:shd w:val="clear" w:color="auto" w:fill="auto"/>
          </w:tcPr>
          <w:p w:rsidR="003526EB" w:rsidRPr="003526EB" w:rsidRDefault="003526EB" w:rsidP="009E2DDB">
            <w:pPr>
              <w:jc w:val="both"/>
              <w:rPr>
                <w:b/>
                <w:color w:val="000000"/>
              </w:rPr>
            </w:pPr>
            <w:r w:rsidRPr="003526EB">
              <w:rPr>
                <w:color w:val="000000"/>
              </w:rPr>
              <w:t>-министерство культуры и туризма Магаданской области</w:t>
            </w:r>
          </w:p>
        </w:tc>
        <w:tc>
          <w:tcPr>
            <w:tcW w:w="1637" w:type="dxa"/>
            <w:shd w:val="clear" w:color="auto" w:fill="auto"/>
          </w:tcPr>
          <w:p w:rsidR="003526EB" w:rsidRPr="003526EB" w:rsidRDefault="003526EB" w:rsidP="003526EB">
            <w:pPr>
              <w:jc w:val="center"/>
              <w:rPr>
                <w:bCs/>
                <w:color w:val="000000"/>
              </w:rPr>
            </w:pPr>
          </w:p>
          <w:p w:rsidR="003526EB" w:rsidRPr="003526EB" w:rsidRDefault="003526EB" w:rsidP="003526EB">
            <w:pPr>
              <w:jc w:val="center"/>
              <w:rPr>
                <w:bCs/>
                <w:color w:val="000000"/>
              </w:rPr>
            </w:pPr>
            <w:r w:rsidRPr="003526EB">
              <w:rPr>
                <w:bCs/>
                <w:color w:val="000000"/>
              </w:rPr>
              <w:t>29,0</w:t>
            </w:r>
          </w:p>
        </w:tc>
        <w:tc>
          <w:tcPr>
            <w:tcW w:w="1511" w:type="dxa"/>
            <w:shd w:val="clear" w:color="auto" w:fill="auto"/>
          </w:tcPr>
          <w:p w:rsidR="003526EB" w:rsidRPr="003526EB" w:rsidRDefault="003526EB" w:rsidP="003526EB">
            <w:pPr>
              <w:jc w:val="center"/>
              <w:rPr>
                <w:bCs/>
                <w:color w:val="000000"/>
              </w:rPr>
            </w:pPr>
          </w:p>
          <w:p w:rsidR="003526EB" w:rsidRPr="003526EB" w:rsidRDefault="003526EB" w:rsidP="003526EB">
            <w:pPr>
              <w:jc w:val="center"/>
              <w:rPr>
                <w:bCs/>
                <w:color w:val="000000"/>
              </w:rPr>
            </w:pPr>
            <w:r w:rsidRPr="003526EB">
              <w:rPr>
                <w:bCs/>
                <w:color w:val="000000"/>
              </w:rPr>
              <w:t>29,0</w:t>
            </w:r>
          </w:p>
        </w:tc>
        <w:tc>
          <w:tcPr>
            <w:tcW w:w="1511" w:type="dxa"/>
            <w:shd w:val="clear" w:color="auto" w:fill="auto"/>
          </w:tcPr>
          <w:p w:rsidR="003526EB" w:rsidRPr="003526EB" w:rsidRDefault="003526EB" w:rsidP="003526EB">
            <w:pPr>
              <w:jc w:val="center"/>
              <w:rPr>
                <w:bCs/>
                <w:color w:val="000000"/>
              </w:rPr>
            </w:pPr>
          </w:p>
          <w:p w:rsidR="003526EB" w:rsidRPr="003526EB" w:rsidRDefault="003526EB" w:rsidP="003526EB">
            <w:pPr>
              <w:jc w:val="center"/>
              <w:rPr>
                <w:bCs/>
                <w:color w:val="000000"/>
              </w:rPr>
            </w:pPr>
            <w:r w:rsidRPr="003526EB">
              <w:rPr>
                <w:bCs/>
                <w:color w:val="000000"/>
              </w:rPr>
              <w:t>100,0</w:t>
            </w:r>
          </w:p>
        </w:tc>
      </w:tr>
      <w:tr w:rsidR="003526EB" w:rsidRPr="003526EB" w:rsidTr="00A23580">
        <w:trPr>
          <w:trHeight w:val="616"/>
        </w:trPr>
        <w:tc>
          <w:tcPr>
            <w:tcW w:w="562" w:type="dxa"/>
            <w:shd w:val="clear" w:color="auto" w:fill="auto"/>
          </w:tcPr>
          <w:p w:rsidR="003526EB" w:rsidRPr="003526EB" w:rsidRDefault="003526EB" w:rsidP="003526EB">
            <w:pPr>
              <w:jc w:val="center"/>
              <w:rPr>
                <w:b/>
                <w:bCs/>
                <w:color w:val="000000"/>
              </w:rPr>
            </w:pPr>
            <w:r w:rsidRPr="003526EB">
              <w:rPr>
                <w:b/>
                <w:bCs/>
                <w:color w:val="000000"/>
              </w:rPr>
              <w:t>5.</w:t>
            </w:r>
          </w:p>
        </w:tc>
        <w:tc>
          <w:tcPr>
            <w:tcW w:w="4082" w:type="dxa"/>
            <w:shd w:val="clear" w:color="auto" w:fill="auto"/>
          </w:tcPr>
          <w:p w:rsidR="003526EB" w:rsidRPr="003526EB" w:rsidRDefault="00812EAD" w:rsidP="009E2DDB">
            <w:pPr>
              <w:jc w:val="both"/>
              <w:rPr>
                <w:color w:val="000000"/>
              </w:rPr>
            </w:pPr>
            <w:r>
              <w:rPr>
                <w:b/>
                <w:color w:val="000000"/>
              </w:rPr>
              <w:t>Основное мероприятие «</w:t>
            </w:r>
            <w:r w:rsidR="003526EB" w:rsidRPr="003526EB">
              <w:rPr>
                <w:b/>
                <w:color w:val="000000"/>
              </w:rPr>
              <w:t>Противодействие н</w:t>
            </w:r>
            <w:r>
              <w:rPr>
                <w:b/>
                <w:color w:val="000000"/>
              </w:rPr>
              <w:t>езаконной миграции и терроризму»</w:t>
            </w:r>
          </w:p>
        </w:tc>
        <w:tc>
          <w:tcPr>
            <w:tcW w:w="1637" w:type="dxa"/>
            <w:shd w:val="clear" w:color="auto" w:fill="auto"/>
          </w:tcPr>
          <w:p w:rsidR="003526EB" w:rsidRPr="003526EB" w:rsidRDefault="003526EB" w:rsidP="003526EB">
            <w:pPr>
              <w:jc w:val="center"/>
              <w:rPr>
                <w:b/>
                <w:bCs/>
                <w:color w:val="000000"/>
              </w:rPr>
            </w:pPr>
          </w:p>
          <w:p w:rsidR="003526EB" w:rsidRPr="003526EB" w:rsidRDefault="003526EB" w:rsidP="003526EB">
            <w:pPr>
              <w:jc w:val="center"/>
              <w:rPr>
                <w:b/>
                <w:bCs/>
                <w:color w:val="000000"/>
              </w:rPr>
            </w:pPr>
            <w:r w:rsidRPr="003526EB">
              <w:rPr>
                <w:b/>
                <w:bCs/>
                <w:color w:val="000000"/>
              </w:rPr>
              <w:t>150,0</w:t>
            </w:r>
          </w:p>
        </w:tc>
        <w:tc>
          <w:tcPr>
            <w:tcW w:w="1511" w:type="dxa"/>
            <w:shd w:val="clear" w:color="auto" w:fill="auto"/>
          </w:tcPr>
          <w:p w:rsidR="003526EB" w:rsidRPr="003526EB" w:rsidRDefault="003526EB" w:rsidP="003526EB">
            <w:pPr>
              <w:jc w:val="center"/>
              <w:rPr>
                <w:b/>
                <w:bCs/>
                <w:color w:val="000000"/>
              </w:rPr>
            </w:pPr>
          </w:p>
          <w:p w:rsidR="003526EB" w:rsidRPr="003526EB" w:rsidRDefault="003526EB" w:rsidP="003526EB">
            <w:pPr>
              <w:jc w:val="center"/>
              <w:rPr>
                <w:b/>
                <w:bCs/>
                <w:color w:val="000000"/>
              </w:rPr>
            </w:pPr>
            <w:r w:rsidRPr="003526EB">
              <w:rPr>
                <w:b/>
                <w:bCs/>
                <w:color w:val="000000"/>
              </w:rPr>
              <w:t>91,3</w:t>
            </w:r>
          </w:p>
        </w:tc>
        <w:tc>
          <w:tcPr>
            <w:tcW w:w="1511" w:type="dxa"/>
            <w:shd w:val="clear" w:color="auto" w:fill="auto"/>
          </w:tcPr>
          <w:p w:rsidR="003526EB" w:rsidRPr="003526EB" w:rsidRDefault="003526EB" w:rsidP="003526EB">
            <w:pPr>
              <w:jc w:val="center"/>
              <w:rPr>
                <w:b/>
                <w:bCs/>
                <w:color w:val="000000"/>
              </w:rPr>
            </w:pPr>
          </w:p>
          <w:p w:rsidR="003526EB" w:rsidRPr="003526EB" w:rsidRDefault="003526EB" w:rsidP="003526EB">
            <w:pPr>
              <w:jc w:val="center"/>
              <w:rPr>
                <w:b/>
                <w:bCs/>
                <w:color w:val="000000"/>
              </w:rPr>
            </w:pPr>
            <w:r w:rsidRPr="003526EB">
              <w:rPr>
                <w:b/>
                <w:bCs/>
                <w:color w:val="000000"/>
              </w:rPr>
              <w:t>60,9</w:t>
            </w:r>
          </w:p>
        </w:tc>
      </w:tr>
      <w:tr w:rsidR="003526EB" w:rsidRPr="003526EB" w:rsidTr="00A23580">
        <w:trPr>
          <w:trHeight w:val="207"/>
        </w:trPr>
        <w:tc>
          <w:tcPr>
            <w:tcW w:w="562" w:type="dxa"/>
            <w:shd w:val="clear" w:color="auto" w:fill="auto"/>
          </w:tcPr>
          <w:p w:rsidR="003526EB" w:rsidRPr="003526EB" w:rsidRDefault="003526EB" w:rsidP="003526EB">
            <w:pPr>
              <w:jc w:val="center"/>
              <w:rPr>
                <w:b/>
                <w:bCs/>
                <w:color w:val="000000"/>
              </w:rPr>
            </w:pPr>
          </w:p>
        </w:tc>
        <w:tc>
          <w:tcPr>
            <w:tcW w:w="4082" w:type="dxa"/>
            <w:shd w:val="clear" w:color="auto" w:fill="auto"/>
          </w:tcPr>
          <w:p w:rsidR="003526EB" w:rsidRPr="003526EB" w:rsidRDefault="003526EB" w:rsidP="009E2DDB">
            <w:pPr>
              <w:jc w:val="both"/>
              <w:rPr>
                <w:b/>
                <w:color w:val="000000"/>
              </w:rPr>
            </w:pPr>
            <w:r w:rsidRPr="003526EB">
              <w:rPr>
                <w:color w:val="000000"/>
              </w:rPr>
              <w:t>-министерство труда и социальной политики Магаданской области</w:t>
            </w:r>
          </w:p>
        </w:tc>
        <w:tc>
          <w:tcPr>
            <w:tcW w:w="1637" w:type="dxa"/>
            <w:shd w:val="clear" w:color="auto" w:fill="auto"/>
          </w:tcPr>
          <w:p w:rsidR="003526EB" w:rsidRPr="003526EB" w:rsidRDefault="003526EB" w:rsidP="003526EB">
            <w:pPr>
              <w:jc w:val="center"/>
              <w:rPr>
                <w:bCs/>
                <w:color w:val="000000"/>
              </w:rPr>
            </w:pPr>
          </w:p>
          <w:p w:rsidR="003526EB" w:rsidRPr="003526EB" w:rsidRDefault="003526EB" w:rsidP="003526EB">
            <w:pPr>
              <w:jc w:val="center"/>
              <w:rPr>
                <w:bCs/>
                <w:color w:val="000000"/>
              </w:rPr>
            </w:pPr>
            <w:r w:rsidRPr="003526EB">
              <w:rPr>
                <w:bCs/>
                <w:color w:val="000000"/>
              </w:rPr>
              <w:t>150,0</w:t>
            </w:r>
          </w:p>
        </w:tc>
        <w:tc>
          <w:tcPr>
            <w:tcW w:w="1511" w:type="dxa"/>
            <w:shd w:val="clear" w:color="auto" w:fill="auto"/>
          </w:tcPr>
          <w:p w:rsidR="003526EB" w:rsidRPr="003526EB" w:rsidRDefault="003526EB" w:rsidP="003526EB">
            <w:pPr>
              <w:jc w:val="center"/>
              <w:rPr>
                <w:bCs/>
                <w:color w:val="000000"/>
              </w:rPr>
            </w:pPr>
          </w:p>
          <w:p w:rsidR="003526EB" w:rsidRPr="003526EB" w:rsidRDefault="003526EB" w:rsidP="003526EB">
            <w:pPr>
              <w:jc w:val="center"/>
              <w:rPr>
                <w:bCs/>
                <w:color w:val="000000"/>
              </w:rPr>
            </w:pPr>
            <w:r w:rsidRPr="003526EB">
              <w:rPr>
                <w:bCs/>
                <w:color w:val="000000"/>
              </w:rPr>
              <w:t>91,3</w:t>
            </w:r>
          </w:p>
        </w:tc>
        <w:tc>
          <w:tcPr>
            <w:tcW w:w="1511" w:type="dxa"/>
            <w:shd w:val="clear" w:color="auto" w:fill="auto"/>
          </w:tcPr>
          <w:p w:rsidR="003526EB" w:rsidRPr="003526EB" w:rsidRDefault="003526EB" w:rsidP="003526EB">
            <w:pPr>
              <w:jc w:val="center"/>
              <w:rPr>
                <w:bCs/>
                <w:color w:val="000000"/>
              </w:rPr>
            </w:pPr>
          </w:p>
          <w:p w:rsidR="003526EB" w:rsidRPr="003526EB" w:rsidRDefault="003526EB" w:rsidP="003526EB">
            <w:pPr>
              <w:jc w:val="center"/>
              <w:rPr>
                <w:bCs/>
                <w:color w:val="000000"/>
              </w:rPr>
            </w:pPr>
            <w:r w:rsidRPr="003526EB">
              <w:rPr>
                <w:bCs/>
                <w:color w:val="000000"/>
              </w:rPr>
              <w:t>60,9</w:t>
            </w:r>
          </w:p>
        </w:tc>
      </w:tr>
      <w:tr w:rsidR="003526EB" w:rsidRPr="003526EB" w:rsidTr="003526EB">
        <w:tc>
          <w:tcPr>
            <w:tcW w:w="562" w:type="dxa"/>
            <w:shd w:val="clear" w:color="auto" w:fill="auto"/>
          </w:tcPr>
          <w:p w:rsidR="003526EB" w:rsidRPr="003526EB" w:rsidRDefault="003526EB" w:rsidP="003526EB">
            <w:pPr>
              <w:jc w:val="center"/>
              <w:rPr>
                <w:b/>
                <w:bCs/>
                <w:color w:val="000000"/>
              </w:rPr>
            </w:pPr>
            <w:r w:rsidRPr="003526EB">
              <w:rPr>
                <w:b/>
                <w:bCs/>
                <w:color w:val="000000"/>
              </w:rPr>
              <w:t>8.</w:t>
            </w:r>
          </w:p>
        </w:tc>
        <w:tc>
          <w:tcPr>
            <w:tcW w:w="4082" w:type="dxa"/>
            <w:shd w:val="clear" w:color="auto" w:fill="auto"/>
          </w:tcPr>
          <w:p w:rsidR="003526EB" w:rsidRPr="003526EB" w:rsidRDefault="003526EB" w:rsidP="003526EB">
            <w:pPr>
              <w:jc w:val="both"/>
              <w:rPr>
                <w:b/>
                <w:color w:val="000000"/>
              </w:rPr>
            </w:pPr>
            <w:r w:rsidRPr="003526EB">
              <w:rPr>
                <w:b/>
                <w:color w:val="000000"/>
              </w:rPr>
              <w:t>Основное мероприятие «Обеспечение участия населения в охране общественного порядка и профилактике правонарушений»</w:t>
            </w:r>
          </w:p>
        </w:tc>
        <w:tc>
          <w:tcPr>
            <w:tcW w:w="1637" w:type="dxa"/>
            <w:shd w:val="clear" w:color="auto" w:fill="auto"/>
            <w:vAlign w:val="center"/>
          </w:tcPr>
          <w:p w:rsidR="003526EB" w:rsidRPr="003526EB" w:rsidRDefault="003526EB" w:rsidP="003526EB">
            <w:pPr>
              <w:jc w:val="center"/>
              <w:rPr>
                <w:b/>
                <w:bCs/>
                <w:color w:val="000000"/>
              </w:rPr>
            </w:pPr>
            <w:r w:rsidRPr="003526EB">
              <w:rPr>
                <w:b/>
                <w:bCs/>
                <w:color w:val="000000"/>
              </w:rPr>
              <w:t>356,3</w:t>
            </w:r>
          </w:p>
        </w:tc>
        <w:tc>
          <w:tcPr>
            <w:tcW w:w="1511" w:type="dxa"/>
            <w:shd w:val="clear" w:color="auto" w:fill="auto"/>
            <w:vAlign w:val="center"/>
          </w:tcPr>
          <w:p w:rsidR="003526EB" w:rsidRPr="003526EB" w:rsidRDefault="003526EB" w:rsidP="003526EB">
            <w:pPr>
              <w:jc w:val="center"/>
              <w:rPr>
                <w:b/>
                <w:bCs/>
                <w:color w:val="000000"/>
              </w:rPr>
            </w:pPr>
            <w:r w:rsidRPr="003526EB">
              <w:rPr>
                <w:b/>
                <w:bCs/>
                <w:color w:val="000000"/>
              </w:rPr>
              <w:t>356,3</w:t>
            </w:r>
          </w:p>
        </w:tc>
        <w:tc>
          <w:tcPr>
            <w:tcW w:w="1511" w:type="dxa"/>
            <w:shd w:val="clear" w:color="auto" w:fill="auto"/>
            <w:vAlign w:val="center"/>
          </w:tcPr>
          <w:p w:rsidR="003526EB" w:rsidRPr="003526EB" w:rsidRDefault="003526EB" w:rsidP="003526EB">
            <w:pPr>
              <w:jc w:val="center"/>
              <w:rPr>
                <w:b/>
                <w:bCs/>
                <w:color w:val="000000"/>
              </w:rPr>
            </w:pPr>
            <w:r w:rsidRPr="003526EB">
              <w:rPr>
                <w:b/>
                <w:bCs/>
                <w:color w:val="000000"/>
              </w:rPr>
              <w:t>100,0</w:t>
            </w:r>
          </w:p>
        </w:tc>
      </w:tr>
      <w:tr w:rsidR="003526EB" w:rsidRPr="003526EB" w:rsidTr="003526EB">
        <w:tc>
          <w:tcPr>
            <w:tcW w:w="562" w:type="dxa"/>
            <w:shd w:val="clear" w:color="auto" w:fill="auto"/>
          </w:tcPr>
          <w:p w:rsidR="003526EB" w:rsidRPr="003526EB" w:rsidRDefault="003526EB" w:rsidP="003526EB">
            <w:pPr>
              <w:jc w:val="center"/>
              <w:rPr>
                <w:b/>
                <w:bCs/>
                <w:color w:val="000000"/>
              </w:rPr>
            </w:pPr>
          </w:p>
        </w:tc>
        <w:tc>
          <w:tcPr>
            <w:tcW w:w="4082" w:type="dxa"/>
            <w:shd w:val="clear" w:color="auto" w:fill="auto"/>
          </w:tcPr>
          <w:p w:rsidR="003526EB" w:rsidRPr="003526EB" w:rsidRDefault="003526EB" w:rsidP="003526EB">
            <w:pPr>
              <w:jc w:val="both"/>
              <w:rPr>
                <w:color w:val="000000"/>
              </w:rPr>
            </w:pPr>
            <w:r w:rsidRPr="003526EB">
              <w:rPr>
                <w:color w:val="000000"/>
              </w:rPr>
              <w:t>- Правительство Магаданской области</w:t>
            </w:r>
          </w:p>
        </w:tc>
        <w:tc>
          <w:tcPr>
            <w:tcW w:w="1637" w:type="dxa"/>
            <w:shd w:val="clear" w:color="auto" w:fill="auto"/>
            <w:vAlign w:val="center"/>
          </w:tcPr>
          <w:p w:rsidR="003526EB" w:rsidRPr="003526EB" w:rsidRDefault="003526EB" w:rsidP="003526EB">
            <w:pPr>
              <w:jc w:val="center"/>
              <w:rPr>
                <w:bCs/>
                <w:color w:val="000000"/>
              </w:rPr>
            </w:pPr>
            <w:r w:rsidRPr="003526EB">
              <w:rPr>
                <w:bCs/>
                <w:color w:val="000000"/>
              </w:rPr>
              <w:t>356,3</w:t>
            </w:r>
          </w:p>
        </w:tc>
        <w:tc>
          <w:tcPr>
            <w:tcW w:w="1511" w:type="dxa"/>
            <w:shd w:val="clear" w:color="auto" w:fill="auto"/>
            <w:vAlign w:val="center"/>
          </w:tcPr>
          <w:p w:rsidR="003526EB" w:rsidRPr="003526EB" w:rsidRDefault="003526EB" w:rsidP="003526EB">
            <w:pPr>
              <w:jc w:val="center"/>
              <w:rPr>
                <w:bCs/>
                <w:color w:val="000000"/>
              </w:rPr>
            </w:pPr>
            <w:r w:rsidRPr="003526EB">
              <w:rPr>
                <w:bCs/>
                <w:color w:val="000000"/>
              </w:rPr>
              <w:t>356,3</w:t>
            </w:r>
          </w:p>
        </w:tc>
        <w:tc>
          <w:tcPr>
            <w:tcW w:w="1511" w:type="dxa"/>
            <w:shd w:val="clear" w:color="auto" w:fill="auto"/>
            <w:vAlign w:val="center"/>
          </w:tcPr>
          <w:p w:rsidR="003526EB" w:rsidRPr="003526EB" w:rsidRDefault="003526EB" w:rsidP="003526EB">
            <w:pPr>
              <w:jc w:val="center"/>
              <w:rPr>
                <w:bCs/>
                <w:color w:val="000000"/>
              </w:rPr>
            </w:pPr>
            <w:r w:rsidRPr="003526EB">
              <w:rPr>
                <w:bCs/>
                <w:color w:val="000000"/>
              </w:rPr>
              <w:t>100,0</w:t>
            </w:r>
          </w:p>
        </w:tc>
      </w:tr>
    </w:tbl>
    <w:p w:rsidR="003526EB" w:rsidRPr="003526EB" w:rsidRDefault="003526EB" w:rsidP="003526EB">
      <w:pPr>
        <w:jc w:val="both"/>
        <w:rPr>
          <w:sz w:val="26"/>
          <w:szCs w:val="26"/>
        </w:rPr>
      </w:pPr>
    </w:p>
    <w:p w:rsidR="003526EB" w:rsidRPr="003526EB" w:rsidRDefault="003526EB" w:rsidP="003526EB">
      <w:pPr>
        <w:jc w:val="both"/>
        <w:rPr>
          <w:sz w:val="28"/>
          <w:szCs w:val="28"/>
        </w:rPr>
      </w:pPr>
      <w:r w:rsidRPr="003526EB">
        <w:rPr>
          <w:sz w:val="26"/>
          <w:szCs w:val="26"/>
        </w:rPr>
        <w:tab/>
      </w:r>
      <w:r w:rsidRPr="003526EB">
        <w:rPr>
          <w:sz w:val="28"/>
          <w:szCs w:val="28"/>
        </w:rPr>
        <w:t xml:space="preserve">В реализации основного мероприятия </w:t>
      </w:r>
      <w:r w:rsidRPr="003526EB">
        <w:rPr>
          <w:b/>
          <w:sz w:val="28"/>
          <w:szCs w:val="28"/>
        </w:rPr>
        <w:t xml:space="preserve">«Профилактика безнадзорности и правонарушений несовершеннолетних» </w:t>
      </w:r>
      <w:r w:rsidRPr="003526EB">
        <w:rPr>
          <w:sz w:val="28"/>
          <w:szCs w:val="28"/>
        </w:rPr>
        <w:t>запланированы</w:t>
      </w:r>
      <w:r w:rsidRPr="003526EB">
        <w:rPr>
          <w:b/>
          <w:sz w:val="28"/>
          <w:szCs w:val="28"/>
        </w:rPr>
        <w:t xml:space="preserve"> </w:t>
      </w:r>
      <w:r w:rsidRPr="003526EB">
        <w:rPr>
          <w:sz w:val="28"/>
          <w:szCs w:val="28"/>
        </w:rPr>
        <w:t>бюджетные средства на проведение областных мероприятий для начинающих правоведов, повышение квалификации и стажировка специалистов, проведение мероприятий по профилактике правонарушений несовершеннолетних, организация занятости несовершеннолетних. В реализации этих мероприятий участвуют три исполнителя: министерство образования и молодежной политики Магаданской области, министерство культуры и туризма Магаданской области, министерство труда и социальной политики Магаданской области.</w:t>
      </w:r>
    </w:p>
    <w:p w:rsidR="003526EB" w:rsidRPr="003526EB" w:rsidRDefault="003526EB" w:rsidP="003526EB">
      <w:pPr>
        <w:jc w:val="both"/>
        <w:rPr>
          <w:sz w:val="28"/>
          <w:szCs w:val="28"/>
        </w:rPr>
      </w:pPr>
      <w:r w:rsidRPr="003526EB">
        <w:rPr>
          <w:sz w:val="28"/>
          <w:szCs w:val="28"/>
        </w:rPr>
        <w:tab/>
        <w:t>Годовые плановые назначения в сумме 1 046,6 тыс. рублей в отчетном периоде исполнены на 99,7 % или 1 043,4 тыс. рублей. Исполнение расходов по исполнителям мероприятия:</w:t>
      </w:r>
    </w:p>
    <w:p w:rsidR="003526EB" w:rsidRPr="003526EB" w:rsidRDefault="003526EB" w:rsidP="003526EB">
      <w:pPr>
        <w:jc w:val="both"/>
        <w:rPr>
          <w:sz w:val="28"/>
          <w:szCs w:val="28"/>
        </w:rPr>
      </w:pPr>
      <w:r w:rsidRPr="003526EB">
        <w:rPr>
          <w:sz w:val="28"/>
          <w:szCs w:val="28"/>
        </w:rPr>
        <w:tab/>
        <w:t>- министерство образования и молодежной политики Магаданской области.</w:t>
      </w:r>
    </w:p>
    <w:p w:rsidR="003526EB" w:rsidRPr="003526EB" w:rsidRDefault="003526EB" w:rsidP="003526EB">
      <w:pPr>
        <w:jc w:val="both"/>
        <w:rPr>
          <w:sz w:val="28"/>
          <w:szCs w:val="28"/>
        </w:rPr>
      </w:pPr>
      <w:r w:rsidRPr="003526EB">
        <w:rPr>
          <w:sz w:val="28"/>
          <w:szCs w:val="28"/>
        </w:rPr>
        <w:tab/>
        <w:t xml:space="preserve">На 2018 год бюджетные средства запланированы в сумме 1 002,3 тыс. рублей. В отчетном периоде исполнены на 100,0%. </w:t>
      </w:r>
    </w:p>
    <w:p w:rsidR="003526EB" w:rsidRPr="003526EB" w:rsidRDefault="003526EB" w:rsidP="003526EB">
      <w:pPr>
        <w:jc w:val="both"/>
        <w:rPr>
          <w:sz w:val="28"/>
          <w:szCs w:val="28"/>
        </w:rPr>
      </w:pPr>
      <w:r w:rsidRPr="003526EB">
        <w:rPr>
          <w:sz w:val="28"/>
          <w:szCs w:val="28"/>
        </w:rPr>
        <w:tab/>
        <w:t>- министерство культуры и туризма Магаданской области.</w:t>
      </w:r>
    </w:p>
    <w:p w:rsidR="003526EB" w:rsidRPr="003526EB" w:rsidRDefault="003526EB" w:rsidP="003526EB">
      <w:pPr>
        <w:jc w:val="both"/>
        <w:rPr>
          <w:sz w:val="28"/>
          <w:szCs w:val="28"/>
        </w:rPr>
      </w:pPr>
      <w:r w:rsidRPr="003526EB">
        <w:rPr>
          <w:sz w:val="28"/>
          <w:szCs w:val="28"/>
        </w:rPr>
        <w:tab/>
        <w:t>Бюджетные ассигнования на 2018 год предусмотрены в объеме 3,0 тыс. рублей. Фактические расходы составили 3,0 тыс. рублей, освоение 100 %.</w:t>
      </w:r>
    </w:p>
    <w:p w:rsidR="003526EB" w:rsidRPr="003526EB" w:rsidRDefault="003526EB" w:rsidP="003526EB">
      <w:pPr>
        <w:jc w:val="both"/>
        <w:rPr>
          <w:sz w:val="28"/>
          <w:szCs w:val="28"/>
        </w:rPr>
      </w:pPr>
      <w:r w:rsidRPr="003526EB">
        <w:rPr>
          <w:sz w:val="28"/>
          <w:szCs w:val="28"/>
        </w:rPr>
        <w:tab/>
        <w:t>- министерство труда и социальной политики Магаданской области.</w:t>
      </w:r>
    </w:p>
    <w:p w:rsidR="003526EB" w:rsidRPr="003526EB" w:rsidRDefault="003526EB" w:rsidP="003526EB">
      <w:pPr>
        <w:jc w:val="both"/>
        <w:rPr>
          <w:sz w:val="28"/>
          <w:szCs w:val="28"/>
        </w:rPr>
      </w:pPr>
      <w:r w:rsidRPr="003526EB">
        <w:rPr>
          <w:sz w:val="28"/>
          <w:szCs w:val="28"/>
        </w:rPr>
        <w:tab/>
        <w:t>Бюджетные ассигнования на 2018 год предусмотрены в объеме 41,3 тыс. рублей.</w:t>
      </w:r>
      <w:r w:rsidRPr="003526EB">
        <w:rPr>
          <w:color w:val="000000"/>
          <w:sz w:val="28"/>
          <w:szCs w:val="28"/>
        </w:rPr>
        <w:t xml:space="preserve"> Финансовые средства, предусмотренные на реализацию мероприятия освоены на 92,3% или </w:t>
      </w:r>
      <w:r w:rsidRPr="003526EB">
        <w:rPr>
          <w:sz w:val="28"/>
          <w:szCs w:val="28"/>
        </w:rPr>
        <w:t>38,1 тыс. рублей.</w:t>
      </w:r>
    </w:p>
    <w:p w:rsidR="003526EB" w:rsidRPr="003526EB" w:rsidRDefault="003526EB" w:rsidP="003526EB">
      <w:pPr>
        <w:jc w:val="both"/>
        <w:rPr>
          <w:sz w:val="28"/>
          <w:szCs w:val="28"/>
        </w:rPr>
      </w:pPr>
      <w:r w:rsidRPr="003526EB">
        <w:rPr>
          <w:sz w:val="28"/>
          <w:szCs w:val="28"/>
        </w:rPr>
        <w:tab/>
        <w:t xml:space="preserve">Основное мероприятие </w:t>
      </w:r>
      <w:r w:rsidRPr="003526EB">
        <w:rPr>
          <w:b/>
          <w:sz w:val="28"/>
          <w:szCs w:val="28"/>
        </w:rPr>
        <w:t xml:space="preserve">«Профилактика алкоголизма, популяризация здорового и социально активного образа жизни» </w:t>
      </w:r>
      <w:r w:rsidRPr="003526EB">
        <w:rPr>
          <w:sz w:val="28"/>
          <w:szCs w:val="28"/>
        </w:rPr>
        <w:t>включает в себя расходы, направленные на приобретение кинофильмов, изготовление буклетов по профилактике правонарушений, исполнитель – министерство культуры и туризма Магаданской области.</w:t>
      </w:r>
    </w:p>
    <w:p w:rsidR="003526EB" w:rsidRPr="003526EB" w:rsidRDefault="003526EB" w:rsidP="003526EB">
      <w:pPr>
        <w:jc w:val="both"/>
        <w:rPr>
          <w:sz w:val="28"/>
          <w:szCs w:val="28"/>
        </w:rPr>
      </w:pPr>
      <w:r w:rsidRPr="003526EB">
        <w:rPr>
          <w:sz w:val="28"/>
          <w:szCs w:val="28"/>
        </w:rPr>
        <w:tab/>
        <w:t>Годовые плановые назначения в сумме 29,0 тыс. рублей в отчетном периоде исполнены на 100 %.</w:t>
      </w:r>
    </w:p>
    <w:p w:rsidR="005D0930" w:rsidRDefault="003526EB" w:rsidP="005D0930">
      <w:pPr>
        <w:jc w:val="both"/>
        <w:rPr>
          <w:sz w:val="28"/>
          <w:szCs w:val="28"/>
        </w:rPr>
      </w:pPr>
      <w:r w:rsidRPr="003526EB">
        <w:rPr>
          <w:sz w:val="28"/>
          <w:szCs w:val="28"/>
        </w:rPr>
        <w:tab/>
        <w:t xml:space="preserve">В рамках основного мероприятия </w:t>
      </w:r>
      <w:r w:rsidRPr="003526EB">
        <w:rPr>
          <w:b/>
          <w:sz w:val="28"/>
          <w:szCs w:val="28"/>
        </w:rPr>
        <w:t xml:space="preserve">«Противодействие незаконной миграции и терроризму» </w:t>
      </w:r>
      <w:r w:rsidRPr="003526EB">
        <w:rPr>
          <w:sz w:val="28"/>
          <w:szCs w:val="28"/>
        </w:rPr>
        <w:t xml:space="preserve">запланированы бюджетные средства на выплаты </w:t>
      </w:r>
      <w:r w:rsidRPr="003526EB">
        <w:rPr>
          <w:sz w:val="28"/>
          <w:szCs w:val="28"/>
        </w:rPr>
        <w:lastRenderedPageBreak/>
        <w:t>гражданам за сданное незаконно хранящееся оружие и боеприпасы, исполнителем является министерство труда и социальной политики Магаданской области. Плановые назначения в объеме 150,0 тыс. рублей. По состоянию на 27 декабря 2018 года выплаты произведены на сумму 91,3 тыс. рублей или 60,9 %. Низкое освоение денежных средств связано с тем, что данная п</w:t>
      </w:r>
      <w:r w:rsidR="005D0930">
        <w:rPr>
          <w:sz w:val="28"/>
          <w:szCs w:val="28"/>
        </w:rPr>
        <w:t>роцедура является добровольной.</w:t>
      </w:r>
    </w:p>
    <w:p w:rsidR="005D0930" w:rsidRDefault="003526EB" w:rsidP="005D0930">
      <w:pPr>
        <w:ind w:firstLine="709"/>
        <w:jc w:val="both"/>
        <w:rPr>
          <w:sz w:val="28"/>
          <w:szCs w:val="28"/>
        </w:rPr>
      </w:pPr>
      <w:r w:rsidRPr="003526EB">
        <w:rPr>
          <w:sz w:val="28"/>
          <w:szCs w:val="28"/>
        </w:rPr>
        <w:t>В рамках о</w:t>
      </w:r>
      <w:r w:rsidRPr="003526EB">
        <w:rPr>
          <w:bCs/>
          <w:color w:val="000000"/>
          <w:sz w:val="28"/>
          <w:szCs w:val="28"/>
        </w:rPr>
        <w:t>сновного мероприятия «</w:t>
      </w:r>
      <w:r w:rsidRPr="003526EB">
        <w:rPr>
          <w:b/>
          <w:bCs/>
          <w:color w:val="000000"/>
          <w:sz w:val="28"/>
          <w:szCs w:val="28"/>
        </w:rPr>
        <w:t>Обеспечение участия населения в охране общественного порядка и профилактике правонарушений»</w:t>
      </w:r>
      <w:r w:rsidRPr="003526EB">
        <w:rPr>
          <w:bCs/>
          <w:color w:val="000000"/>
          <w:sz w:val="28"/>
          <w:szCs w:val="28"/>
        </w:rPr>
        <w:t xml:space="preserve"> исполнителем которого является правительство Магаданской области на 2018 год запланированы субсидии муниципальным образованиям Магаданской области в сумме 356,3 тыс. рублей, кассовое исполнение составляет 356,3 тыс. рублей или 100,0%. </w:t>
      </w:r>
    </w:p>
    <w:p w:rsidR="003526EB" w:rsidRPr="005D0930" w:rsidRDefault="003526EB" w:rsidP="005D0930">
      <w:pPr>
        <w:ind w:firstLine="709"/>
        <w:jc w:val="both"/>
        <w:rPr>
          <w:sz w:val="28"/>
          <w:szCs w:val="28"/>
        </w:rPr>
      </w:pPr>
      <w:r w:rsidRPr="003526EB">
        <w:rPr>
          <w:color w:val="000000"/>
          <w:sz w:val="28"/>
          <w:szCs w:val="28"/>
        </w:rPr>
        <w:t>Распределение между городскими округами приведено в таблице:</w:t>
      </w:r>
    </w:p>
    <w:p w:rsidR="003526EB" w:rsidRPr="003526EB" w:rsidRDefault="003526EB" w:rsidP="003526EB">
      <w:pPr>
        <w:tabs>
          <w:tab w:val="left" w:pos="993"/>
        </w:tabs>
        <w:jc w:val="both"/>
        <w:rPr>
          <w:color w:val="000000"/>
          <w:sz w:val="26"/>
          <w:szCs w:val="26"/>
        </w:rPr>
      </w:pPr>
    </w:p>
    <w:p w:rsidR="003526EB" w:rsidRPr="003526EB" w:rsidRDefault="003526EB" w:rsidP="003526EB">
      <w:pPr>
        <w:autoSpaceDE w:val="0"/>
        <w:autoSpaceDN w:val="0"/>
        <w:adjustRightInd w:val="0"/>
        <w:jc w:val="center"/>
        <w:rPr>
          <w:b/>
          <w:color w:val="000000"/>
          <w:sz w:val="28"/>
          <w:szCs w:val="28"/>
        </w:rPr>
      </w:pPr>
      <w:r w:rsidRPr="003526EB">
        <w:rPr>
          <w:rFonts w:eastAsia="Calibri"/>
          <w:b/>
          <w:bCs/>
          <w:sz w:val="28"/>
          <w:szCs w:val="20"/>
        </w:rPr>
        <w:t xml:space="preserve">Исполнение расходов по субсидиям бюджетам городских округов на реализацию муниципальных программ, направленных на материально-техническое обеспечение и материальное стимулирование народных дружинников в </w:t>
      </w:r>
      <w:r w:rsidR="00812EAD">
        <w:rPr>
          <w:rFonts w:eastAsia="Calibri"/>
          <w:b/>
          <w:bCs/>
          <w:sz w:val="28"/>
          <w:szCs w:val="20"/>
        </w:rPr>
        <w:t>рамках реализации подпрограммы «</w:t>
      </w:r>
      <w:r w:rsidRPr="003526EB">
        <w:rPr>
          <w:rFonts w:eastAsia="Calibri"/>
          <w:b/>
          <w:bCs/>
          <w:sz w:val="28"/>
          <w:szCs w:val="20"/>
        </w:rPr>
        <w:t>Профилактика правонарушений и обеспечение общественной без</w:t>
      </w:r>
      <w:r w:rsidR="00812EAD">
        <w:rPr>
          <w:rFonts w:eastAsia="Calibri"/>
          <w:b/>
          <w:bCs/>
          <w:sz w:val="28"/>
          <w:szCs w:val="20"/>
        </w:rPr>
        <w:t>опасности в Магаданской области» на 2018-2024 годы»</w:t>
      </w:r>
      <w:r w:rsidRPr="003526EB">
        <w:rPr>
          <w:rFonts w:eastAsia="Calibri"/>
          <w:b/>
          <w:bCs/>
          <w:sz w:val="28"/>
          <w:szCs w:val="20"/>
        </w:rPr>
        <w:t xml:space="preserve"> государственной</w:t>
      </w:r>
      <w:r w:rsidR="00812EAD">
        <w:rPr>
          <w:rFonts w:eastAsia="Calibri"/>
          <w:b/>
          <w:bCs/>
          <w:sz w:val="28"/>
          <w:szCs w:val="20"/>
        </w:rPr>
        <w:t xml:space="preserve"> программы Магаданской области «</w:t>
      </w:r>
      <w:r w:rsidRPr="003526EB">
        <w:rPr>
          <w:rFonts w:eastAsia="Calibri"/>
          <w:b/>
          <w:bCs/>
          <w:sz w:val="28"/>
          <w:szCs w:val="20"/>
        </w:rPr>
        <w:t>Обеспечение безопасности, профилактика правонарушений и противодействие незаконному обороту наркотических средств в Магаданской области</w:t>
      </w:r>
      <w:r w:rsidR="00812EAD">
        <w:rPr>
          <w:rFonts w:eastAsia="Calibri"/>
          <w:b/>
          <w:sz w:val="28"/>
          <w:szCs w:val="28"/>
          <w:lang w:eastAsia="en-US"/>
        </w:rPr>
        <w:t>» на 2018-2024 годы»</w:t>
      </w:r>
      <w:r w:rsidRPr="003526EB">
        <w:rPr>
          <w:rFonts w:eastAsia="Calibri"/>
          <w:b/>
          <w:sz w:val="28"/>
          <w:szCs w:val="28"/>
          <w:lang w:eastAsia="en-US"/>
        </w:rPr>
        <w:t xml:space="preserve"> за 2018 год</w:t>
      </w:r>
    </w:p>
    <w:p w:rsidR="003526EB" w:rsidRPr="003526EB" w:rsidRDefault="003526EB" w:rsidP="003526EB">
      <w:pPr>
        <w:jc w:val="right"/>
        <w:rPr>
          <w:color w:val="000000"/>
          <w:sz w:val="28"/>
          <w:szCs w:val="20"/>
        </w:rPr>
      </w:pPr>
      <w:r w:rsidRPr="003526EB">
        <w:rPr>
          <w:color w:val="000000"/>
          <w:sz w:val="28"/>
          <w:szCs w:val="20"/>
        </w:rPr>
        <w:t>тыс. рублей</w:t>
      </w:r>
    </w:p>
    <w:tbl>
      <w:tblPr>
        <w:tblW w:w="9427" w:type="dxa"/>
        <w:tblInd w:w="96" w:type="dxa"/>
        <w:tblLook w:val="04A0" w:firstRow="1" w:lastRow="0" w:firstColumn="1" w:lastColumn="0" w:noHBand="0" w:noVBand="1"/>
      </w:tblPr>
      <w:tblGrid>
        <w:gridCol w:w="4407"/>
        <w:gridCol w:w="1626"/>
        <w:gridCol w:w="1693"/>
        <w:gridCol w:w="1701"/>
      </w:tblGrid>
      <w:tr w:rsidR="003526EB" w:rsidRPr="003526EB" w:rsidTr="003526EB">
        <w:trPr>
          <w:trHeight w:val="48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6EB" w:rsidRPr="003526EB" w:rsidRDefault="003526EB" w:rsidP="003526EB">
            <w:pPr>
              <w:jc w:val="center"/>
              <w:rPr>
                <w:b/>
                <w:sz w:val="28"/>
                <w:szCs w:val="28"/>
              </w:rPr>
            </w:pPr>
            <w:r w:rsidRPr="003526EB">
              <w:rPr>
                <w:b/>
                <w:sz w:val="28"/>
                <w:szCs w:val="28"/>
              </w:rPr>
              <w:t>Наименование городского округа</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3526EB" w:rsidRPr="003526EB" w:rsidRDefault="003526EB" w:rsidP="003526EB">
            <w:pPr>
              <w:jc w:val="center"/>
              <w:rPr>
                <w:b/>
                <w:sz w:val="28"/>
                <w:szCs w:val="28"/>
              </w:rPr>
            </w:pPr>
            <w:r w:rsidRPr="003526EB">
              <w:rPr>
                <w:b/>
                <w:sz w:val="28"/>
                <w:szCs w:val="28"/>
              </w:rPr>
              <w:t>Бюджет</w:t>
            </w:r>
          </w:p>
        </w:tc>
        <w:tc>
          <w:tcPr>
            <w:tcW w:w="1693" w:type="dxa"/>
            <w:tcBorders>
              <w:top w:val="single" w:sz="4" w:space="0" w:color="auto"/>
              <w:left w:val="nil"/>
              <w:bottom w:val="single" w:sz="4" w:space="0" w:color="auto"/>
              <w:right w:val="single" w:sz="4" w:space="0" w:color="auto"/>
            </w:tcBorders>
            <w:shd w:val="clear" w:color="auto" w:fill="auto"/>
            <w:noWrap/>
            <w:vAlign w:val="center"/>
            <w:hideMark/>
          </w:tcPr>
          <w:p w:rsidR="003526EB" w:rsidRPr="003526EB" w:rsidRDefault="003526EB" w:rsidP="003526EB">
            <w:pPr>
              <w:jc w:val="center"/>
              <w:rPr>
                <w:b/>
                <w:sz w:val="28"/>
                <w:szCs w:val="28"/>
              </w:rPr>
            </w:pPr>
            <w:r w:rsidRPr="003526EB">
              <w:rPr>
                <w:b/>
                <w:sz w:val="28"/>
                <w:szCs w:val="28"/>
              </w:rPr>
              <w:t>Кассовое исполнение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526EB" w:rsidRPr="003526EB" w:rsidRDefault="003526EB" w:rsidP="003526EB">
            <w:pPr>
              <w:jc w:val="center"/>
              <w:rPr>
                <w:b/>
                <w:sz w:val="28"/>
                <w:szCs w:val="28"/>
              </w:rPr>
            </w:pPr>
            <w:r w:rsidRPr="003526EB">
              <w:rPr>
                <w:b/>
                <w:sz w:val="28"/>
                <w:szCs w:val="28"/>
              </w:rPr>
              <w:t>% исп.</w:t>
            </w:r>
          </w:p>
        </w:tc>
      </w:tr>
      <w:tr w:rsidR="003526EB" w:rsidRPr="003526EB" w:rsidTr="003526EB">
        <w:trPr>
          <w:trHeight w:val="345"/>
        </w:trPr>
        <w:tc>
          <w:tcPr>
            <w:tcW w:w="4407" w:type="dxa"/>
            <w:tcBorders>
              <w:top w:val="nil"/>
              <w:left w:val="single" w:sz="4" w:space="0" w:color="auto"/>
              <w:bottom w:val="single" w:sz="4" w:space="0" w:color="auto"/>
              <w:right w:val="single" w:sz="4" w:space="0" w:color="auto"/>
            </w:tcBorders>
            <w:shd w:val="clear" w:color="auto" w:fill="auto"/>
            <w:vAlign w:val="bottom"/>
            <w:hideMark/>
          </w:tcPr>
          <w:p w:rsidR="003526EB" w:rsidRPr="003526EB" w:rsidRDefault="003526EB" w:rsidP="003526EB">
            <w:pPr>
              <w:rPr>
                <w:b/>
                <w:bCs/>
                <w:sz w:val="28"/>
                <w:szCs w:val="28"/>
              </w:rPr>
            </w:pPr>
            <w:r w:rsidRPr="003526EB">
              <w:rPr>
                <w:b/>
                <w:bCs/>
                <w:sz w:val="28"/>
                <w:szCs w:val="28"/>
              </w:rPr>
              <w:t xml:space="preserve">ВСЕГО </w:t>
            </w:r>
          </w:p>
        </w:tc>
        <w:tc>
          <w:tcPr>
            <w:tcW w:w="1626" w:type="dxa"/>
            <w:tcBorders>
              <w:top w:val="single" w:sz="4" w:space="0" w:color="auto"/>
              <w:left w:val="single" w:sz="4" w:space="0" w:color="auto"/>
              <w:bottom w:val="single" w:sz="4" w:space="0" w:color="auto"/>
              <w:right w:val="single" w:sz="4" w:space="0" w:color="auto"/>
            </w:tcBorders>
          </w:tcPr>
          <w:p w:rsidR="003526EB" w:rsidRPr="003526EB" w:rsidRDefault="003526EB" w:rsidP="003526EB">
            <w:pPr>
              <w:jc w:val="right"/>
              <w:rPr>
                <w:b/>
                <w:bCs/>
                <w:sz w:val="28"/>
                <w:szCs w:val="28"/>
              </w:rPr>
            </w:pPr>
            <w:r w:rsidRPr="003526EB">
              <w:rPr>
                <w:b/>
                <w:bCs/>
                <w:sz w:val="28"/>
                <w:szCs w:val="28"/>
              </w:rPr>
              <w:t>356,3</w:t>
            </w:r>
          </w:p>
        </w:tc>
        <w:tc>
          <w:tcPr>
            <w:tcW w:w="1693" w:type="dxa"/>
            <w:tcBorders>
              <w:top w:val="single" w:sz="4" w:space="0" w:color="auto"/>
              <w:left w:val="nil"/>
              <w:bottom w:val="single" w:sz="4" w:space="0" w:color="auto"/>
              <w:right w:val="single" w:sz="4" w:space="0" w:color="auto"/>
            </w:tcBorders>
          </w:tcPr>
          <w:p w:rsidR="003526EB" w:rsidRPr="003526EB" w:rsidRDefault="003526EB" w:rsidP="003526EB">
            <w:pPr>
              <w:jc w:val="right"/>
              <w:rPr>
                <w:b/>
                <w:bCs/>
                <w:sz w:val="28"/>
                <w:szCs w:val="28"/>
              </w:rPr>
            </w:pPr>
            <w:r w:rsidRPr="003526EB">
              <w:rPr>
                <w:b/>
                <w:bCs/>
                <w:sz w:val="28"/>
                <w:szCs w:val="28"/>
              </w:rPr>
              <w:t>356,3</w:t>
            </w:r>
          </w:p>
        </w:tc>
        <w:tc>
          <w:tcPr>
            <w:tcW w:w="1701" w:type="dxa"/>
            <w:tcBorders>
              <w:top w:val="single" w:sz="4" w:space="0" w:color="auto"/>
              <w:left w:val="single" w:sz="4" w:space="0" w:color="auto"/>
              <w:bottom w:val="single" w:sz="4" w:space="0" w:color="auto"/>
              <w:right w:val="single" w:sz="4" w:space="0" w:color="auto"/>
            </w:tcBorders>
          </w:tcPr>
          <w:p w:rsidR="003526EB" w:rsidRPr="003526EB" w:rsidRDefault="003526EB" w:rsidP="003526EB">
            <w:pPr>
              <w:jc w:val="right"/>
              <w:rPr>
                <w:b/>
                <w:bCs/>
                <w:sz w:val="28"/>
                <w:szCs w:val="28"/>
              </w:rPr>
            </w:pPr>
            <w:r w:rsidRPr="003526EB">
              <w:rPr>
                <w:b/>
                <w:bCs/>
                <w:sz w:val="28"/>
                <w:szCs w:val="28"/>
              </w:rPr>
              <w:t>100,0</w:t>
            </w:r>
          </w:p>
        </w:tc>
      </w:tr>
      <w:tr w:rsidR="003526EB" w:rsidRPr="003526EB" w:rsidTr="003526EB">
        <w:trPr>
          <w:trHeight w:val="285"/>
        </w:trPr>
        <w:tc>
          <w:tcPr>
            <w:tcW w:w="4407" w:type="dxa"/>
            <w:tcBorders>
              <w:top w:val="single" w:sz="4" w:space="0" w:color="auto"/>
              <w:left w:val="single" w:sz="4" w:space="0" w:color="auto"/>
              <w:bottom w:val="single" w:sz="4" w:space="0" w:color="auto"/>
              <w:right w:val="single" w:sz="4" w:space="0" w:color="auto"/>
            </w:tcBorders>
            <w:noWrap/>
          </w:tcPr>
          <w:p w:rsidR="003526EB" w:rsidRPr="003526EB" w:rsidRDefault="003526EB" w:rsidP="003526EB">
            <w:pPr>
              <w:autoSpaceDE w:val="0"/>
              <w:autoSpaceDN w:val="0"/>
              <w:adjustRightInd w:val="0"/>
              <w:jc w:val="both"/>
              <w:rPr>
                <w:sz w:val="28"/>
                <w:szCs w:val="20"/>
              </w:rPr>
            </w:pPr>
            <w:r w:rsidRPr="003526EB">
              <w:rPr>
                <w:sz w:val="28"/>
                <w:szCs w:val="20"/>
              </w:rPr>
              <w:t>Город Магадан</w:t>
            </w:r>
          </w:p>
        </w:tc>
        <w:tc>
          <w:tcPr>
            <w:tcW w:w="1626" w:type="dxa"/>
            <w:tcBorders>
              <w:top w:val="single" w:sz="4" w:space="0" w:color="auto"/>
              <w:left w:val="single" w:sz="4" w:space="0" w:color="auto"/>
              <w:bottom w:val="single" w:sz="4" w:space="0" w:color="auto"/>
              <w:right w:val="single" w:sz="4" w:space="0" w:color="auto"/>
            </w:tcBorders>
          </w:tcPr>
          <w:p w:rsidR="003526EB" w:rsidRPr="003526EB" w:rsidRDefault="003526EB" w:rsidP="003526EB">
            <w:pPr>
              <w:jc w:val="right"/>
              <w:rPr>
                <w:sz w:val="28"/>
                <w:szCs w:val="28"/>
              </w:rPr>
            </w:pPr>
            <w:r w:rsidRPr="003526EB">
              <w:rPr>
                <w:sz w:val="28"/>
                <w:szCs w:val="28"/>
              </w:rPr>
              <w:t>281,3</w:t>
            </w:r>
          </w:p>
        </w:tc>
        <w:tc>
          <w:tcPr>
            <w:tcW w:w="1693" w:type="dxa"/>
            <w:tcBorders>
              <w:top w:val="single" w:sz="4" w:space="0" w:color="auto"/>
              <w:left w:val="single" w:sz="4" w:space="0" w:color="auto"/>
              <w:bottom w:val="single" w:sz="4" w:space="0" w:color="auto"/>
              <w:right w:val="single" w:sz="4" w:space="0" w:color="auto"/>
            </w:tcBorders>
            <w:noWrap/>
          </w:tcPr>
          <w:p w:rsidR="003526EB" w:rsidRPr="003526EB" w:rsidRDefault="003526EB" w:rsidP="003526EB">
            <w:pPr>
              <w:jc w:val="right"/>
              <w:rPr>
                <w:sz w:val="28"/>
                <w:szCs w:val="28"/>
              </w:rPr>
            </w:pPr>
            <w:r w:rsidRPr="003526EB">
              <w:rPr>
                <w:sz w:val="28"/>
                <w:szCs w:val="28"/>
              </w:rPr>
              <w:t>281,3</w:t>
            </w:r>
          </w:p>
        </w:tc>
        <w:tc>
          <w:tcPr>
            <w:tcW w:w="1701" w:type="dxa"/>
            <w:tcBorders>
              <w:top w:val="single" w:sz="4" w:space="0" w:color="auto"/>
              <w:left w:val="single" w:sz="4" w:space="0" w:color="auto"/>
              <w:bottom w:val="single" w:sz="4" w:space="0" w:color="auto"/>
              <w:right w:val="single" w:sz="4" w:space="0" w:color="auto"/>
            </w:tcBorders>
            <w:noWrap/>
          </w:tcPr>
          <w:p w:rsidR="003526EB" w:rsidRPr="003526EB" w:rsidRDefault="003526EB" w:rsidP="003526EB">
            <w:pPr>
              <w:jc w:val="right"/>
              <w:rPr>
                <w:sz w:val="28"/>
                <w:szCs w:val="28"/>
              </w:rPr>
            </w:pPr>
            <w:r w:rsidRPr="003526EB">
              <w:rPr>
                <w:sz w:val="28"/>
                <w:szCs w:val="28"/>
              </w:rPr>
              <w:t>100,0</w:t>
            </w:r>
          </w:p>
        </w:tc>
      </w:tr>
      <w:tr w:rsidR="003526EB" w:rsidRPr="003526EB" w:rsidTr="003526EB">
        <w:trPr>
          <w:trHeight w:val="285"/>
        </w:trPr>
        <w:tc>
          <w:tcPr>
            <w:tcW w:w="4407" w:type="dxa"/>
            <w:tcBorders>
              <w:top w:val="single" w:sz="4" w:space="0" w:color="auto"/>
              <w:left w:val="single" w:sz="4" w:space="0" w:color="auto"/>
              <w:bottom w:val="single" w:sz="4" w:space="0" w:color="auto"/>
              <w:right w:val="single" w:sz="4" w:space="0" w:color="auto"/>
            </w:tcBorders>
            <w:noWrap/>
          </w:tcPr>
          <w:p w:rsidR="003526EB" w:rsidRPr="003526EB" w:rsidRDefault="003526EB" w:rsidP="003526EB">
            <w:pPr>
              <w:autoSpaceDE w:val="0"/>
              <w:autoSpaceDN w:val="0"/>
              <w:adjustRightInd w:val="0"/>
              <w:jc w:val="both"/>
              <w:rPr>
                <w:sz w:val="28"/>
                <w:szCs w:val="20"/>
              </w:rPr>
            </w:pPr>
            <w:r w:rsidRPr="003526EB">
              <w:rPr>
                <w:sz w:val="28"/>
                <w:szCs w:val="20"/>
              </w:rPr>
              <w:t>Ольский городской округ</w:t>
            </w:r>
          </w:p>
        </w:tc>
        <w:tc>
          <w:tcPr>
            <w:tcW w:w="1626" w:type="dxa"/>
            <w:tcBorders>
              <w:top w:val="single" w:sz="4" w:space="0" w:color="auto"/>
              <w:left w:val="single" w:sz="4" w:space="0" w:color="auto"/>
              <w:bottom w:val="single" w:sz="4" w:space="0" w:color="auto"/>
              <w:right w:val="single" w:sz="4" w:space="0" w:color="auto"/>
            </w:tcBorders>
          </w:tcPr>
          <w:p w:rsidR="003526EB" w:rsidRPr="003526EB" w:rsidRDefault="003526EB" w:rsidP="003526EB">
            <w:pPr>
              <w:jc w:val="right"/>
              <w:rPr>
                <w:sz w:val="28"/>
                <w:szCs w:val="28"/>
              </w:rPr>
            </w:pPr>
            <w:r w:rsidRPr="003526EB">
              <w:rPr>
                <w:sz w:val="28"/>
                <w:szCs w:val="28"/>
              </w:rPr>
              <w:t>75,0</w:t>
            </w:r>
          </w:p>
        </w:tc>
        <w:tc>
          <w:tcPr>
            <w:tcW w:w="1693" w:type="dxa"/>
            <w:tcBorders>
              <w:top w:val="single" w:sz="4" w:space="0" w:color="auto"/>
              <w:left w:val="single" w:sz="4" w:space="0" w:color="auto"/>
              <w:bottom w:val="single" w:sz="4" w:space="0" w:color="auto"/>
              <w:right w:val="single" w:sz="4" w:space="0" w:color="auto"/>
            </w:tcBorders>
            <w:noWrap/>
          </w:tcPr>
          <w:p w:rsidR="003526EB" w:rsidRPr="003526EB" w:rsidRDefault="003526EB" w:rsidP="003526EB">
            <w:pPr>
              <w:jc w:val="right"/>
              <w:rPr>
                <w:sz w:val="28"/>
                <w:szCs w:val="28"/>
              </w:rPr>
            </w:pPr>
            <w:r w:rsidRPr="003526EB">
              <w:rPr>
                <w:sz w:val="28"/>
                <w:szCs w:val="28"/>
              </w:rPr>
              <w:t>75,0</w:t>
            </w:r>
          </w:p>
        </w:tc>
        <w:tc>
          <w:tcPr>
            <w:tcW w:w="1701" w:type="dxa"/>
            <w:tcBorders>
              <w:top w:val="single" w:sz="4" w:space="0" w:color="auto"/>
              <w:left w:val="single" w:sz="4" w:space="0" w:color="auto"/>
              <w:bottom w:val="single" w:sz="4" w:space="0" w:color="auto"/>
              <w:right w:val="single" w:sz="4" w:space="0" w:color="auto"/>
            </w:tcBorders>
            <w:noWrap/>
          </w:tcPr>
          <w:p w:rsidR="003526EB" w:rsidRPr="003526EB" w:rsidRDefault="003526EB" w:rsidP="003526EB">
            <w:pPr>
              <w:jc w:val="right"/>
              <w:rPr>
                <w:sz w:val="28"/>
                <w:szCs w:val="28"/>
              </w:rPr>
            </w:pPr>
            <w:r w:rsidRPr="003526EB">
              <w:rPr>
                <w:sz w:val="28"/>
                <w:szCs w:val="28"/>
              </w:rPr>
              <w:t>100,0</w:t>
            </w:r>
          </w:p>
        </w:tc>
      </w:tr>
    </w:tbl>
    <w:p w:rsidR="003526EB" w:rsidRPr="003526EB" w:rsidRDefault="003526EB" w:rsidP="003526EB">
      <w:pPr>
        <w:tabs>
          <w:tab w:val="left" w:pos="993"/>
        </w:tabs>
        <w:jc w:val="both"/>
        <w:rPr>
          <w:color w:val="000000"/>
          <w:sz w:val="26"/>
          <w:szCs w:val="26"/>
        </w:rPr>
      </w:pPr>
    </w:p>
    <w:p w:rsidR="003526EB" w:rsidRPr="005D0930" w:rsidRDefault="003526EB" w:rsidP="003526EB">
      <w:pPr>
        <w:tabs>
          <w:tab w:val="left" w:pos="993"/>
        </w:tabs>
        <w:jc w:val="both"/>
        <w:rPr>
          <w:bCs/>
          <w:color w:val="000000"/>
          <w:sz w:val="26"/>
          <w:szCs w:val="26"/>
        </w:rPr>
      </w:pPr>
    </w:p>
    <w:p w:rsidR="003526EB" w:rsidRPr="005D0930" w:rsidRDefault="003526EB" w:rsidP="003526EB">
      <w:pPr>
        <w:widowControl w:val="0"/>
        <w:autoSpaceDE w:val="0"/>
        <w:autoSpaceDN w:val="0"/>
        <w:adjustRightInd w:val="0"/>
        <w:jc w:val="center"/>
        <w:rPr>
          <w:b/>
          <w:color w:val="000000"/>
          <w:sz w:val="28"/>
          <w:szCs w:val="28"/>
        </w:rPr>
      </w:pPr>
      <w:r w:rsidRPr="005D0930">
        <w:rPr>
          <w:b/>
          <w:color w:val="000000"/>
          <w:sz w:val="28"/>
          <w:szCs w:val="28"/>
        </w:rPr>
        <w:t>Подпрограмма «Комплексные меры противодействия злоупотреблению наркотическими средствами и их незаконному обороту на территории Магаданской области» на 2018-2024 годы»</w:t>
      </w:r>
    </w:p>
    <w:p w:rsidR="003526EB" w:rsidRPr="003526EB" w:rsidRDefault="003526EB" w:rsidP="003526EB">
      <w:pPr>
        <w:widowControl w:val="0"/>
        <w:autoSpaceDE w:val="0"/>
        <w:autoSpaceDN w:val="0"/>
        <w:adjustRightInd w:val="0"/>
        <w:jc w:val="center"/>
        <w:rPr>
          <w:b/>
          <w:color w:val="000000"/>
          <w:sz w:val="28"/>
          <w:szCs w:val="28"/>
          <w:u w:val="single"/>
        </w:rPr>
      </w:pPr>
    </w:p>
    <w:p w:rsidR="003526EB" w:rsidRPr="003526EB" w:rsidRDefault="003526EB" w:rsidP="003526EB">
      <w:pPr>
        <w:widowControl w:val="0"/>
        <w:autoSpaceDE w:val="0"/>
        <w:autoSpaceDN w:val="0"/>
        <w:adjustRightInd w:val="0"/>
        <w:ind w:firstLine="708"/>
        <w:jc w:val="both"/>
        <w:rPr>
          <w:sz w:val="28"/>
          <w:szCs w:val="28"/>
        </w:rPr>
      </w:pPr>
      <w:r w:rsidRPr="003526EB">
        <w:rPr>
          <w:sz w:val="28"/>
          <w:szCs w:val="28"/>
        </w:rPr>
        <w:t>Целями подпрограммы являются: противодействие незаконному обороту и распространению наркотических средств на территории Магаданской области.</w:t>
      </w:r>
    </w:p>
    <w:p w:rsidR="003526EB" w:rsidRPr="003526EB" w:rsidRDefault="003526EB" w:rsidP="003526EB">
      <w:pPr>
        <w:widowControl w:val="0"/>
        <w:autoSpaceDE w:val="0"/>
        <w:autoSpaceDN w:val="0"/>
        <w:adjustRightInd w:val="0"/>
        <w:ind w:firstLine="708"/>
        <w:jc w:val="both"/>
        <w:rPr>
          <w:sz w:val="28"/>
          <w:szCs w:val="28"/>
        </w:rPr>
      </w:pPr>
      <w:r w:rsidRPr="003526EB">
        <w:rPr>
          <w:sz w:val="28"/>
          <w:szCs w:val="28"/>
        </w:rPr>
        <w:t>Ответственный исполнитель – Правительство Магаданской области, участники - министерство образования и молодежной политики Магаданской области, министерство культуры и туризма Магаданской области, министерство здравоохранения и демографической политики Магаданской области.</w:t>
      </w:r>
    </w:p>
    <w:p w:rsidR="003526EB" w:rsidRPr="003526EB" w:rsidRDefault="003526EB" w:rsidP="003526EB">
      <w:pPr>
        <w:widowControl w:val="0"/>
        <w:autoSpaceDE w:val="0"/>
        <w:autoSpaceDN w:val="0"/>
        <w:adjustRightInd w:val="0"/>
        <w:ind w:firstLine="708"/>
        <w:jc w:val="both"/>
        <w:rPr>
          <w:sz w:val="28"/>
          <w:szCs w:val="28"/>
        </w:rPr>
      </w:pPr>
      <w:r w:rsidRPr="003526EB">
        <w:rPr>
          <w:sz w:val="28"/>
          <w:szCs w:val="28"/>
        </w:rPr>
        <w:t xml:space="preserve">Исполнение расходов областного бюджета по подпрограмме </w:t>
      </w:r>
      <w:r w:rsidRPr="003526EB">
        <w:rPr>
          <w:sz w:val="28"/>
          <w:szCs w:val="28"/>
        </w:rPr>
        <w:lastRenderedPageBreak/>
        <w:t>«Комплексные меры противодействия злоупотреблению наркотическими средствами и их незаконному обороту на территории Магаданской области» на 2018-2024 годы» характеризуется следующими данными:</w:t>
      </w:r>
    </w:p>
    <w:p w:rsidR="003526EB" w:rsidRPr="003526EB" w:rsidRDefault="003526EB" w:rsidP="003526EB">
      <w:pPr>
        <w:widowControl w:val="0"/>
        <w:autoSpaceDE w:val="0"/>
        <w:autoSpaceDN w:val="0"/>
        <w:adjustRightInd w:val="0"/>
        <w:jc w:val="right"/>
      </w:pPr>
      <w:r w:rsidRPr="003526EB">
        <w:t>тыс. руб.</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082"/>
        <w:gridCol w:w="1637"/>
        <w:gridCol w:w="1511"/>
        <w:gridCol w:w="1511"/>
      </w:tblGrid>
      <w:tr w:rsidR="003526EB" w:rsidRPr="003526EB" w:rsidTr="003526EB">
        <w:tc>
          <w:tcPr>
            <w:tcW w:w="562" w:type="dxa"/>
            <w:shd w:val="clear" w:color="auto" w:fill="auto"/>
          </w:tcPr>
          <w:p w:rsidR="003526EB" w:rsidRPr="003526EB" w:rsidRDefault="003526EB" w:rsidP="003526EB">
            <w:pPr>
              <w:jc w:val="center"/>
              <w:rPr>
                <w:b/>
                <w:bCs/>
                <w:color w:val="000000"/>
              </w:rPr>
            </w:pPr>
            <w:r w:rsidRPr="003526EB">
              <w:rPr>
                <w:b/>
                <w:bCs/>
                <w:color w:val="000000"/>
              </w:rPr>
              <w:t>№ п/п</w:t>
            </w:r>
          </w:p>
        </w:tc>
        <w:tc>
          <w:tcPr>
            <w:tcW w:w="4082" w:type="dxa"/>
            <w:shd w:val="clear" w:color="auto" w:fill="auto"/>
          </w:tcPr>
          <w:p w:rsidR="003526EB" w:rsidRPr="003526EB" w:rsidRDefault="003526EB" w:rsidP="003526EB">
            <w:pPr>
              <w:jc w:val="center"/>
              <w:rPr>
                <w:b/>
                <w:bCs/>
                <w:color w:val="000000"/>
              </w:rPr>
            </w:pPr>
            <w:r w:rsidRPr="003526EB">
              <w:rPr>
                <w:b/>
                <w:bCs/>
                <w:color w:val="000000"/>
              </w:rPr>
              <w:t>Наименование государственной программы, подпрограммы</w:t>
            </w:r>
          </w:p>
        </w:tc>
        <w:tc>
          <w:tcPr>
            <w:tcW w:w="1637" w:type="dxa"/>
            <w:shd w:val="clear" w:color="auto" w:fill="auto"/>
          </w:tcPr>
          <w:p w:rsidR="003526EB" w:rsidRPr="003526EB" w:rsidRDefault="00812EAD" w:rsidP="003526EB">
            <w:pPr>
              <w:jc w:val="center"/>
              <w:rPr>
                <w:b/>
                <w:bCs/>
                <w:color w:val="000000"/>
              </w:rPr>
            </w:pPr>
            <w:r>
              <w:rPr>
                <w:b/>
                <w:bCs/>
                <w:color w:val="000000"/>
              </w:rPr>
              <w:t>Бюджет</w:t>
            </w:r>
          </w:p>
        </w:tc>
        <w:tc>
          <w:tcPr>
            <w:tcW w:w="1511" w:type="dxa"/>
            <w:shd w:val="clear" w:color="auto" w:fill="auto"/>
          </w:tcPr>
          <w:p w:rsidR="003526EB" w:rsidRPr="003526EB" w:rsidRDefault="003526EB" w:rsidP="003526EB">
            <w:pPr>
              <w:jc w:val="center"/>
              <w:rPr>
                <w:b/>
                <w:bCs/>
                <w:color w:val="000000"/>
              </w:rPr>
            </w:pPr>
            <w:r w:rsidRPr="003526EB">
              <w:rPr>
                <w:b/>
                <w:bCs/>
                <w:color w:val="000000"/>
              </w:rPr>
              <w:t>Кассовое исполнение</w:t>
            </w:r>
          </w:p>
        </w:tc>
        <w:tc>
          <w:tcPr>
            <w:tcW w:w="1511" w:type="dxa"/>
            <w:shd w:val="clear" w:color="auto" w:fill="auto"/>
          </w:tcPr>
          <w:p w:rsidR="003526EB" w:rsidRPr="003526EB" w:rsidRDefault="003526EB" w:rsidP="009E2DDB">
            <w:pPr>
              <w:jc w:val="center"/>
              <w:rPr>
                <w:b/>
                <w:bCs/>
                <w:color w:val="000000"/>
              </w:rPr>
            </w:pPr>
            <w:r w:rsidRPr="003526EB">
              <w:rPr>
                <w:b/>
                <w:bCs/>
                <w:color w:val="000000"/>
              </w:rPr>
              <w:t>% исп</w:t>
            </w:r>
            <w:r w:rsidR="009E2DDB">
              <w:rPr>
                <w:b/>
                <w:bCs/>
                <w:color w:val="000000"/>
              </w:rPr>
              <w:t>.</w:t>
            </w:r>
          </w:p>
        </w:tc>
      </w:tr>
      <w:tr w:rsidR="003526EB" w:rsidRPr="003526EB" w:rsidTr="003526EB">
        <w:tc>
          <w:tcPr>
            <w:tcW w:w="562" w:type="dxa"/>
            <w:shd w:val="clear" w:color="auto" w:fill="auto"/>
          </w:tcPr>
          <w:p w:rsidR="003526EB" w:rsidRPr="003526EB" w:rsidRDefault="003526EB" w:rsidP="003526EB">
            <w:pPr>
              <w:jc w:val="center"/>
              <w:rPr>
                <w:b/>
                <w:bCs/>
                <w:color w:val="000000"/>
              </w:rPr>
            </w:pPr>
          </w:p>
        </w:tc>
        <w:tc>
          <w:tcPr>
            <w:tcW w:w="4082" w:type="dxa"/>
            <w:shd w:val="clear" w:color="auto" w:fill="auto"/>
          </w:tcPr>
          <w:p w:rsidR="003526EB" w:rsidRPr="003526EB" w:rsidRDefault="003526EB" w:rsidP="003526EB">
            <w:pPr>
              <w:jc w:val="center"/>
              <w:rPr>
                <w:b/>
                <w:bCs/>
                <w:color w:val="000000"/>
              </w:rPr>
            </w:pPr>
            <w:r w:rsidRPr="003526EB">
              <w:rPr>
                <w:b/>
                <w:bCs/>
                <w:color w:val="000000"/>
              </w:rPr>
              <w:t>ВСЕГО:</w:t>
            </w:r>
          </w:p>
        </w:tc>
        <w:tc>
          <w:tcPr>
            <w:tcW w:w="1637" w:type="dxa"/>
            <w:shd w:val="clear" w:color="auto" w:fill="auto"/>
            <w:vAlign w:val="center"/>
          </w:tcPr>
          <w:p w:rsidR="003526EB" w:rsidRPr="003526EB" w:rsidRDefault="003526EB" w:rsidP="003526EB">
            <w:pPr>
              <w:jc w:val="center"/>
              <w:rPr>
                <w:b/>
              </w:rPr>
            </w:pPr>
            <w:r w:rsidRPr="003526EB">
              <w:rPr>
                <w:b/>
              </w:rPr>
              <w:t>2 400,2</w:t>
            </w:r>
          </w:p>
        </w:tc>
        <w:tc>
          <w:tcPr>
            <w:tcW w:w="1511" w:type="dxa"/>
            <w:shd w:val="clear" w:color="auto" w:fill="auto"/>
            <w:vAlign w:val="center"/>
          </w:tcPr>
          <w:p w:rsidR="003526EB" w:rsidRPr="003526EB" w:rsidRDefault="003526EB" w:rsidP="003526EB">
            <w:pPr>
              <w:jc w:val="center"/>
              <w:rPr>
                <w:b/>
              </w:rPr>
            </w:pPr>
            <w:r w:rsidRPr="003526EB">
              <w:rPr>
                <w:b/>
              </w:rPr>
              <w:t>2 124,5</w:t>
            </w:r>
          </w:p>
        </w:tc>
        <w:tc>
          <w:tcPr>
            <w:tcW w:w="1511" w:type="dxa"/>
            <w:shd w:val="clear" w:color="auto" w:fill="auto"/>
            <w:vAlign w:val="center"/>
          </w:tcPr>
          <w:p w:rsidR="003526EB" w:rsidRPr="003526EB" w:rsidRDefault="003526EB" w:rsidP="003526EB">
            <w:pPr>
              <w:jc w:val="center"/>
              <w:rPr>
                <w:b/>
              </w:rPr>
            </w:pPr>
            <w:r w:rsidRPr="003526EB">
              <w:rPr>
                <w:b/>
              </w:rPr>
              <w:t>88,5</w:t>
            </w:r>
          </w:p>
        </w:tc>
      </w:tr>
      <w:tr w:rsidR="003526EB" w:rsidRPr="003526EB" w:rsidTr="003526EB">
        <w:tc>
          <w:tcPr>
            <w:tcW w:w="9303" w:type="dxa"/>
            <w:gridSpan w:val="5"/>
            <w:shd w:val="clear" w:color="auto" w:fill="auto"/>
          </w:tcPr>
          <w:p w:rsidR="003526EB" w:rsidRPr="003526EB" w:rsidRDefault="003526EB" w:rsidP="003526EB">
            <w:pPr>
              <w:jc w:val="center"/>
              <w:rPr>
                <w:b/>
                <w:bCs/>
                <w:color w:val="000000"/>
              </w:rPr>
            </w:pPr>
            <w:r w:rsidRPr="003526EB">
              <w:rPr>
                <w:b/>
                <w:bCs/>
                <w:color w:val="000000"/>
              </w:rPr>
              <w:t>в том числе:</w:t>
            </w:r>
          </w:p>
        </w:tc>
      </w:tr>
      <w:tr w:rsidR="003526EB" w:rsidRPr="003526EB" w:rsidTr="003526EB">
        <w:trPr>
          <w:trHeight w:val="1441"/>
        </w:trPr>
        <w:tc>
          <w:tcPr>
            <w:tcW w:w="562" w:type="dxa"/>
            <w:shd w:val="clear" w:color="auto" w:fill="auto"/>
          </w:tcPr>
          <w:p w:rsidR="003526EB" w:rsidRPr="003526EB" w:rsidRDefault="003526EB" w:rsidP="003526EB">
            <w:pPr>
              <w:jc w:val="center"/>
              <w:rPr>
                <w:b/>
                <w:bCs/>
                <w:color w:val="000000"/>
              </w:rPr>
            </w:pPr>
            <w:r w:rsidRPr="003526EB">
              <w:rPr>
                <w:b/>
                <w:bCs/>
                <w:color w:val="000000"/>
              </w:rPr>
              <w:t>1.</w:t>
            </w:r>
          </w:p>
        </w:tc>
        <w:tc>
          <w:tcPr>
            <w:tcW w:w="4082" w:type="dxa"/>
            <w:shd w:val="clear" w:color="auto" w:fill="auto"/>
          </w:tcPr>
          <w:p w:rsidR="003526EB" w:rsidRPr="003526EB" w:rsidRDefault="00812EAD" w:rsidP="00DC23D9">
            <w:pPr>
              <w:jc w:val="both"/>
              <w:rPr>
                <w:b/>
                <w:bCs/>
                <w:color w:val="000000"/>
              </w:rPr>
            </w:pPr>
            <w:r>
              <w:rPr>
                <w:b/>
                <w:color w:val="000000"/>
              </w:rPr>
              <w:t>Основное мероприятие «</w:t>
            </w:r>
            <w:r w:rsidR="003526EB" w:rsidRPr="003526EB">
              <w:rPr>
                <w:b/>
                <w:color w:val="000000"/>
              </w:rPr>
              <w:t>Организационные меры противодействия злоупотреблению наркотическими средствами и их незаконному обороту</w:t>
            </w:r>
            <w:r>
              <w:rPr>
                <w:color w:val="000000"/>
              </w:rPr>
              <w:t>»</w:t>
            </w:r>
            <w:r w:rsidR="009E2DDB" w:rsidRPr="003526EB">
              <w:rPr>
                <w:b/>
                <w:color w:val="000000"/>
              </w:rPr>
              <w:t xml:space="preserve"> </w:t>
            </w:r>
          </w:p>
        </w:tc>
        <w:tc>
          <w:tcPr>
            <w:tcW w:w="1637" w:type="dxa"/>
            <w:shd w:val="clear" w:color="auto" w:fill="auto"/>
            <w:vAlign w:val="center"/>
          </w:tcPr>
          <w:p w:rsidR="003526EB" w:rsidRPr="003526EB" w:rsidRDefault="003526EB" w:rsidP="003526EB">
            <w:pPr>
              <w:jc w:val="center"/>
              <w:rPr>
                <w:b/>
                <w:bCs/>
                <w:color w:val="000000"/>
              </w:rPr>
            </w:pPr>
            <w:r w:rsidRPr="003526EB">
              <w:rPr>
                <w:b/>
                <w:bCs/>
                <w:color w:val="000000"/>
              </w:rPr>
              <w:t>768,4</w:t>
            </w:r>
          </w:p>
        </w:tc>
        <w:tc>
          <w:tcPr>
            <w:tcW w:w="1511" w:type="dxa"/>
            <w:shd w:val="clear" w:color="auto" w:fill="auto"/>
            <w:vAlign w:val="center"/>
          </w:tcPr>
          <w:p w:rsidR="003526EB" w:rsidRPr="003526EB" w:rsidRDefault="003526EB" w:rsidP="003526EB">
            <w:pPr>
              <w:jc w:val="center"/>
              <w:rPr>
                <w:b/>
                <w:bCs/>
                <w:color w:val="000000"/>
              </w:rPr>
            </w:pPr>
            <w:r w:rsidRPr="003526EB">
              <w:rPr>
                <w:b/>
                <w:color w:val="000000"/>
              </w:rPr>
              <w:t>492,7</w:t>
            </w:r>
          </w:p>
        </w:tc>
        <w:tc>
          <w:tcPr>
            <w:tcW w:w="1511" w:type="dxa"/>
            <w:shd w:val="clear" w:color="auto" w:fill="auto"/>
            <w:vAlign w:val="center"/>
          </w:tcPr>
          <w:p w:rsidR="003526EB" w:rsidRPr="003526EB" w:rsidRDefault="003526EB" w:rsidP="003526EB">
            <w:pPr>
              <w:jc w:val="center"/>
              <w:rPr>
                <w:b/>
                <w:bCs/>
                <w:color w:val="000000"/>
              </w:rPr>
            </w:pPr>
            <w:r w:rsidRPr="003526EB">
              <w:rPr>
                <w:b/>
                <w:bCs/>
                <w:color w:val="000000"/>
              </w:rPr>
              <w:t>64,1</w:t>
            </w:r>
          </w:p>
        </w:tc>
      </w:tr>
      <w:tr w:rsidR="003526EB" w:rsidRPr="003526EB" w:rsidTr="003526EB">
        <w:trPr>
          <w:trHeight w:val="1012"/>
        </w:trPr>
        <w:tc>
          <w:tcPr>
            <w:tcW w:w="562" w:type="dxa"/>
            <w:shd w:val="clear" w:color="auto" w:fill="auto"/>
          </w:tcPr>
          <w:p w:rsidR="003526EB" w:rsidRPr="003526EB" w:rsidRDefault="003526EB" w:rsidP="003526EB">
            <w:pPr>
              <w:jc w:val="center"/>
              <w:rPr>
                <w:b/>
                <w:bCs/>
                <w:color w:val="000000"/>
              </w:rPr>
            </w:pPr>
          </w:p>
        </w:tc>
        <w:tc>
          <w:tcPr>
            <w:tcW w:w="4082" w:type="dxa"/>
            <w:shd w:val="clear" w:color="auto" w:fill="auto"/>
          </w:tcPr>
          <w:p w:rsidR="003526EB" w:rsidRPr="003526EB" w:rsidRDefault="003526EB" w:rsidP="003526EB">
            <w:pPr>
              <w:jc w:val="both"/>
              <w:rPr>
                <w:b/>
                <w:color w:val="000000"/>
              </w:rPr>
            </w:pPr>
            <w:r w:rsidRPr="003526EB">
              <w:t>- министерство образования и молодежной политики Магаданской области</w:t>
            </w:r>
          </w:p>
        </w:tc>
        <w:tc>
          <w:tcPr>
            <w:tcW w:w="1637" w:type="dxa"/>
            <w:shd w:val="clear" w:color="auto" w:fill="auto"/>
            <w:vAlign w:val="center"/>
          </w:tcPr>
          <w:p w:rsidR="003526EB" w:rsidRPr="003526EB" w:rsidRDefault="003526EB" w:rsidP="003526EB">
            <w:pPr>
              <w:jc w:val="center"/>
            </w:pPr>
            <w:r w:rsidRPr="003526EB">
              <w:t>768,4</w:t>
            </w:r>
          </w:p>
        </w:tc>
        <w:tc>
          <w:tcPr>
            <w:tcW w:w="1511" w:type="dxa"/>
            <w:shd w:val="clear" w:color="auto" w:fill="auto"/>
            <w:vAlign w:val="center"/>
          </w:tcPr>
          <w:p w:rsidR="003526EB" w:rsidRPr="003526EB" w:rsidRDefault="003526EB" w:rsidP="003526EB">
            <w:pPr>
              <w:jc w:val="center"/>
            </w:pPr>
            <w:r w:rsidRPr="003526EB">
              <w:t>492,7</w:t>
            </w:r>
          </w:p>
        </w:tc>
        <w:tc>
          <w:tcPr>
            <w:tcW w:w="1511" w:type="dxa"/>
            <w:shd w:val="clear" w:color="auto" w:fill="auto"/>
            <w:vAlign w:val="center"/>
          </w:tcPr>
          <w:p w:rsidR="003526EB" w:rsidRPr="003526EB" w:rsidRDefault="003526EB" w:rsidP="003526EB">
            <w:pPr>
              <w:jc w:val="center"/>
            </w:pPr>
            <w:r w:rsidRPr="003526EB">
              <w:t>64,1</w:t>
            </w:r>
          </w:p>
        </w:tc>
      </w:tr>
      <w:tr w:rsidR="003526EB" w:rsidRPr="003526EB" w:rsidTr="003526EB">
        <w:tc>
          <w:tcPr>
            <w:tcW w:w="562" w:type="dxa"/>
            <w:shd w:val="clear" w:color="auto" w:fill="auto"/>
          </w:tcPr>
          <w:p w:rsidR="003526EB" w:rsidRPr="003526EB" w:rsidRDefault="003526EB" w:rsidP="003526EB">
            <w:pPr>
              <w:jc w:val="center"/>
              <w:rPr>
                <w:b/>
                <w:bCs/>
                <w:color w:val="000000"/>
              </w:rPr>
            </w:pPr>
            <w:r w:rsidRPr="003526EB">
              <w:rPr>
                <w:b/>
                <w:bCs/>
                <w:color w:val="000000"/>
              </w:rPr>
              <w:t>2.</w:t>
            </w:r>
          </w:p>
        </w:tc>
        <w:tc>
          <w:tcPr>
            <w:tcW w:w="4082" w:type="dxa"/>
            <w:shd w:val="clear" w:color="auto" w:fill="auto"/>
          </w:tcPr>
          <w:p w:rsidR="003526EB" w:rsidRPr="003526EB" w:rsidRDefault="00812EAD" w:rsidP="00DC23D9">
            <w:pPr>
              <w:jc w:val="both"/>
            </w:pPr>
            <w:r>
              <w:rPr>
                <w:b/>
                <w:color w:val="000000"/>
              </w:rPr>
              <w:t>Основное мероприятие «</w:t>
            </w:r>
            <w:r w:rsidR="003526EB" w:rsidRPr="003526EB">
              <w:rPr>
                <w:b/>
                <w:color w:val="000000"/>
              </w:rPr>
              <w:t>Антинаркотическая пропаганда, профилактика злоупотреб</w:t>
            </w:r>
            <w:r>
              <w:rPr>
                <w:b/>
                <w:color w:val="000000"/>
              </w:rPr>
              <w:t>ления наркотическими средствами»</w:t>
            </w:r>
          </w:p>
        </w:tc>
        <w:tc>
          <w:tcPr>
            <w:tcW w:w="1637" w:type="dxa"/>
            <w:shd w:val="clear" w:color="auto" w:fill="auto"/>
            <w:vAlign w:val="center"/>
          </w:tcPr>
          <w:p w:rsidR="003526EB" w:rsidRPr="003526EB" w:rsidRDefault="003526EB" w:rsidP="003526EB">
            <w:pPr>
              <w:jc w:val="center"/>
              <w:rPr>
                <w:b/>
              </w:rPr>
            </w:pPr>
            <w:r w:rsidRPr="003526EB">
              <w:rPr>
                <w:b/>
              </w:rPr>
              <w:t>161,8</w:t>
            </w:r>
          </w:p>
        </w:tc>
        <w:tc>
          <w:tcPr>
            <w:tcW w:w="1511" w:type="dxa"/>
            <w:shd w:val="clear" w:color="auto" w:fill="auto"/>
            <w:vAlign w:val="center"/>
          </w:tcPr>
          <w:p w:rsidR="003526EB" w:rsidRPr="003526EB" w:rsidRDefault="003526EB" w:rsidP="003526EB">
            <w:pPr>
              <w:jc w:val="center"/>
              <w:rPr>
                <w:b/>
              </w:rPr>
            </w:pPr>
            <w:r w:rsidRPr="003526EB">
              <w:rPr>
                <w:b/>
              </w:rPr>
              <w:t>161,8</w:t>
            </w:r>
          </w:p>
        </w:tc>
        <w:tc>
          <w:tcPr>
            <w:tcW w:w="1511" w:type="dxa"/>
            <w:shd w:val="clear" w:color="auto" w:fill="auto"/>
            <w:vAlign w:val="center"/>
          </w:tcPr>
          <w:p w:rsidR="003526EB" w:rsidRPr="003526EB" w:rsidRDefault="003526EB" w:rsidP="003526EB">
            <w:pPr>
              <w:jc w:val="center"/>
              <w:rPr>
                <w:b/>
              </w:rPr>
            </w:pPr>
            <w:r w:rsidRPr="003526EB">
              <w:rPr>
                <w:b/>
              </w:rPr>
              <w:t>100,0</w:t>
            </w:r>
          </w:p>
        </w:tc>
      </w:tr>
      <w:tr w:rsidR="003526EB" w:rsidRPr="003526EB" w:rsidTr="003526EB">
        <w:tc>
          <w:tcPr>
            <w:tcW w:w="562" w:type="dxa"/>
            <w:shd w:val="clear" w:color="auto" w:fill="auto"/>
          </w:tcPr>
          <w:p w:rsidR="003526EB" w:rsidRPr="003526EB" w:rsidRDefault="003526EB" w:rsidP="003526EB">
            <w:pPr>
              <w:jc w:val="center"/>
              <w:rPr>
                <w:b/>
                <w:bCs/>
                <w:color w:val="000000"/>
              </w:rPr>
            </w:pPr>
          </w:p>
        </w:tc>
        <w:tc>
          <w:tcPr>
            <w:tcW w:w="4082" w:type="dxa"/>
            <w:shd w:val="clear" w:color="auto" w:fill="auto"/>
          </w:tcPr>
          <w:p w:rsidR="003526EB" w:rsidRPr="003526EB" w:rsidRDefault="002F549C" w:rsidP="003526EB">
            <w:pPr>
              <w:jc w:val="both"/>
              <w:rPr>
                <w:b/>
                <w:color w:val="000000"/>
              </w:rPr>
            </w:pPr>
            <w:r>
              <w:t>-</w:t>
            </w:r>
            <w:r w:rsidR="003526EB" w:rsidRPr="003526EB">
              <w:t>министерство образования и молодежной политики Магаданской области</w:t>
            </w:r>
          </w:p>
        </w:tc>
        <w:tc>
          <w:tcPr>
            <w:tcW w:w="1637" w:type="dxa"/>
            <w:shd w:val="clear" w:color="auto" w:fill="auto"/>
            <w:vAlign w:val="center"/>
          </w:tcPr>
          <w:p w:rsidR="003526EB" w:rsidRPr="003526EB" w:rsidRDefault="003526EB" w:rsidP="003526EB">
            <w:pPr>
              <w:jc w:val="center"/>
            </w:pPr>
            <w:r w:rsidRPr="003526EB">
              <w:t>61,7</w:t>
            </w:r>
          </w:p>
        </w:tc>
        <w:tc>
          <w:tcPr>
            <w:tcW w:w="1511" w:type="dxa"/>
            <w:shd w:val="clear" w:color="auto" w:fill="auto"/>
            <w:vAlign w:val="center"/>
          </w:tcPr>
          <w:p w:rsidR="003526EB" w:rsidRPr="003526EB" w:rsidRDefault="003526EB" w:rsidP="003526EB">
            <w:pPr>
              <w:jc w:val="center"/>
            </w:pPr>
            <w:r w:rsidRPr="003526EB">
              <w:t>61,7</w:t>
            </w:r>
          </w:p>
        </w:tc>
        <w:tc>
          <w:tcPr>
            <w:tcW w:w="1511" w:type="dxa"/>
            <w:shd w:val="clear" w:color="auto" w:fill="auto"/>
            <w:vAlign w:val="center"/>
          </w:tcPr>
          <w:p w:rsidR="003526EB" w:rsidRPr="003526EB" w:rsidRDefault="003526EB" w:rsidP="003526EB">
            <w:pPr>
              <w:jc w:val="center"/>
            </w:pPr>
            <w:r w:rsidRPr="003526EB">
              <w:t>100,0</w:t>
            </w:r>
          </w:p>
        </w:tc>
      </w:tr>
      <w:tr w:rsidR="003526EB" w:rsidRPr="003526EB" w:rsidTr="003526EB">
        <w:tc>
          <w:tcPr>
            <w:tcW w:w="562" w:type="dxa"/>
            <w:shd w:val="clear" w:color="auto" w:fill="auto"/>
          </w:tcPr>
          <w:p w:rsidR="003526EB" w:rsidRPr="003526EB" w:rsidRDefault="003526EB" w:rsidP="003526EB">
            <w:pPr>
              <w:jc w:val="center"/>
              <w:rPr>
                <w:b/>
                <w:bCs/>
                <w:color w:val="000000"/>
              </w:rPr>
            </w:pPr>
          </w:p>
        </w:tc>
        <w:tc>
          <w:tcPr>
            <w:tcW w:w="4082" w:type="dxa"/>
            <w:shd w:val="clear" w:color="auto" w:fill="auto"/>
          </w:tcPr>
          <w:p w:rsidR="003526EB" w:rsidRPr="003526EB" w:rsidRDefault="003526EB" w:rsidP="009E2DDB">
            <w:pPr>
              <w:jc w:val="both"/>
            </w:pPr>
            <w:r w:rsidRPr="003526EB">
              <w:t>-</w:t>
            </w:r>
            <w:r w:rsidR="002F549C">
              <w:t xml:space="preserve"> </w:t>
            </w:r>
            <w:r w:rsidRPr="003526EB">
              <w:t>м</w:t>
            </w:r>
            <w:r w:rsidRPr="003526EB">
              <w:rPr>
                <w:color w:val="000000"/>
              </w:rPr>
              <w:t>инистерство культуры и туризма Магаданской области</w:t>
            </w:r>
          </w:p>
        </w:tc>
        <w:tc>
          <w:tcPr>
            <w:tcW w:w="1637" w:type="dxa"/>
            <w:shd w:val="clear" w:color="auto" w:fill="auto"/>
            <w:vAlign w:val="center"/>
          </w:tcPr>
          <w:p w:rsidR="003526EB" w:rsidRPr="003526EB" w:rsidRDefault="003526EB" w:rsidP="003526EB">
            <w:pPr>
              <w:jc w:val="center"/>
            </w:pPr>
            <w:r w:rsidRPr="003526EB">
              <w:t>100,1</w:t>
            </w:r>
          </w:p>
        </w:tc>
        <w:tc>
          <w:tcPr>
            <w:tcW w:w="1511" w:type="dxa"/>
            <w:shd w:val="clear" w:color="auto" w:fill="auto"/>
            <w:vAlign w:val="center"/>
          </w:tcPr>
          <w:p w:rsidR="003526EB" w:rsidRPr="003526EB" w:rsidRDefault="003526EB" w:rsidP="003526EB">
            <w:pPr>
              <w:jc w:val="center"/>
            </w:pPr>
            <w:r w:rsidRPr="003526EB">
              <w:t>100,1</w:t>
            </w:r>
          </w:p>
        </w:tc>
        <w:tc>
          <w:tcPr>
            <w:tcW w:w="1511" w:type="dxa"/>
            <w:shd w:val="clear" w:color="auto" w:fill="auto"/>
            <w:vAlign w:val="center"/>
          </w:tcPr>
          <w:p w:rsidR="003526EB" w:rsidRPr="003526EB" w:rsidRDefault="003526EB" w:rsidP="003526EB">
            <w:pPr>
              <w:jc w:val="center"/>
            </w:pPr>
            <w:r w:rsidRPr="003526EB">
              <w:t>100,0</w:t>
            </w:r>
          </w:p>
        </w:tc>
      </w:tr>
      <w:tr w:rsidR="003526EB" w:rsidRPr="003526EB" w:rsidTr="003526EB">
        <w:tc>
          <w:tcPr>
            <w:tcW w:w="562" w:type="dxa"/>
            <w:shd w:val="clear" w:color="auto" w:fill="auto"/>
          </w:tcPr>
          <w:p w:rsidR="003526EB" w:rsidRPr="003526EB" w:rsidRDefault="003526EB" w:rsidP="003526EB">
            <w:pPr>
              <w:jc w:val="center"/>
              <w:rPr>
                <w:b/>
                <w:bCs/>
                <w:color w:val="000000"/>
              </w:rPr>
            </w:pPr>
            <w:r w:rsidRPr="003526EB">
              <w:rPr>
                <w:b/>
                <w:bCs/>
                <w:color w:val="000000"/>
              </w:rPr>
              <w:t>3.</w:t>
            </w:r>
          </w:p>
        </w:tc>
        <w:tc>
          <w:tcPr>
            <w:tcW w:w="4082" w:type="dxa"/>
            <w:shd w:val="clear" w:color="auto" w:fill="auto"/>
          </w:tcPr>
          <w:p w:rsidR="003526EB" w:rsidRPr="003526EB" w:rsidRDefault="00812EAD" w:rsidP="003526EB">
            <w:pPr>
              <w:jc w:val="both"/>
              <w:rPr>
                <w:b/>
              </w:rPr>
            </w:pPr>
            <w:r>
              <w:rPr>
                <w:b/>
              </w:rPr>
              <w:t>Основное мероприятие «</w:t>
            </w:r>
            <w:r w:rsidR="003526EB" w:rsidRPr="003526EB">
              <w:rPr>
                <w:b/>
              </w:rPr>
              <w:t>Организация лечения и реабилитации лиц, употребляющих наркотически</w:t>
            </w:r>
            <w:r>
              <w:rPr>
                <w:b/>
              </w:rPr>
              <w:t>е средства без назначения врача»</w:t>
            </w:r>
          </w:p>
        </w:tc>
        <w:tc>
          <w:tcPr>
            <w:tcW w:w="1637" w:type="dxa"/>
            <w:shd w:val="clear" w:color="auto" w:fill="auto"/>
            <w:vAlign w:val="center"/>
          </w:tcPr>
          <w:p w:rsidR="003526EB" w:rsidRPr="003526EB" w:rsidRDefault="003526EB" w:rsidP="003526EB">
            <w:pPr>
              <w:jc w:val="center"/>
              <w:rPr>
                <w:b/>
              </w:rPr>
            </w:pPr>
            <w:r w:rsidRPr="003526EB">
              <w:rPr>
                <w:b/>
              </w:rPr>
              <w:t>1 470,0</w:t>
            </w:r>
          </w:p>
        </w:tc>
        <w:tc>
          <w:tcPr>
            <w:tcW w:w="1511" w:type="dxa"/>
            <w:shd w:val="clear" w:color="auto" w:fill="auto"/>
            <w:vAlign w:val="center"/>
          </w:tcPr>
          <w:p w:rsidR="003526EB" w:rsidRPr="003526EB" w:rsidRDefault="003526EB" w:rsidP="003526EB">
            <w:pPr>
              <w:jc w:val="center"/>
              <w:rPr>
                <w:b/>
              </w:rPr>
            </w:pPr>
            <w:r w:rsidRPr="003526EB">
              <w:rPr>
                <w:b/>
              </w:rPr>
              <w:t>1 470,0</w:t>
            </w:r>
          </w:p>
        </w:tc>
        <w:tc>
          <w:tcPr>
            <w:tcW w:w="1511" w:type="dxa"/>
            <w:shd w:val="clear" w:color="auto" w:fill="auto"/>
            <w:vAlign w:val="center"/>
          </w:tcPr>
          <w:p w:rsidR="003526EB" w:rsidRPr="003526EB" w:rsidRDefault="003526EB" w:rsidP="003526EB">
            <w:pPr>
              <w:jc w:val="center"/>
              <w:rPr>
                <w:b/>
              </w:rPr>
            </w:pPr>
            <w:r w:rsidRPr="003526EB">
              <w:rPr>
                <w:b/>
              </w:rPr>
              <w:t>100,0</w:t>
            </w:r>
          </w:p>
        </w:tc>
      </w:tr>
      <w:tr w:rsidR="003526EB" w:rsidRPr="003526EB" w:rsidTr="003526EB">
        <w:tc>
          <w:tcPr>
            <w:tcW w:w="562" w:type="dxa"/>
            <w:shd w:val="clear" w:color="auto" w:fill="auto"/>
          </w:tcPr>
          <w:p w:rsidR="003526EB" w:rsidRPr="003526EB" w:rsidRDefault="003526EB" w:rsidP="003526EB">
            <w:pPr>
              <w:jc w:val="center"/>
              <w:rPr>
                <w:b/>
                <w:bCs/>
                <w:color w:val="000000"/>
              </w:rPr>
            </w:pPr>
          </w:p>
        </w:tc>
        <w:tc>
          <w:tcPr>
            <w:tcW w:w="4082" w:type="dxa"/>
            <w:shd w:val="clear" w:color="auto" w:fill="auto"/>
          </w:tcPr>
          <w:p w:rsidR="003526EB" w:rsidRPr="003526EB" w:rsidRDefault="003526EB" w:rsidP="003526EB">
            <w:pPr>
              <w:jc w:val="both"/>
            </w:pPr>
            <w:r w:rsidRPr="003526EB">
              <w:t>- министерство здравоохранения и демографической политики Магаданской области</w:t>
            </w:r>
          </w:p>
        </w:tc>
        <w:tc>
          <w:tcPr>
            <w:tcW w:w="1637" w:type="dxa"/>
            <w:shd w:val="clear" w:color="auto" w:fill="auto"/>
            <w:vAlign w:val="center"/>
          </w:tcPr>
          <w:p w:rsidR="003526EB" w:rsidRPr="003526EB" w:rsidRDefault="003526EB" w:rsidP="003526EB">
            <w:pPr>
              <w:jc w:val="center"/>
            </w:pPr>
            <w:r w:rsidRPr="003526EB">
              <w:t>1 470,0</w:t>
            </w:r>
          </w:p>
        </w:tc>
        <w:tc>
          <w:tcPr>
            <w:tcW w:w="1511" w:type="dxa"/>
            <w:shd w:val="clear" w:color="auto" w:fill="auto"/>
            <w:vAlign w:val="center"/>
          </w:tcPr>
          <w:p w:rsidR="003526EB" w:rsidRPr="003526EB" w:rsidRDefault="003526EB" w:rsidP="003526EB">
            <w:pPr>
              <w:jc w:val="center"/>
            </w:pPr>
            <w:r w:rsidRPr="003526EB">
              <w:t>1 470,0</w:t>
            </w:r>
          </w:p>
        </w:tc>
        <w:tc>
          <w:tcPr>
            <w:tcW w:w="1511" w:type="dxa"/>
            <w:shd w:val="clear" w:color="auto" w:fill="auto"/>
            <w:vAlign w:val="center"/>
          </w:tcPr>
          <w:p w:rsidR="003526EB" w:rsidRPr="003526EB" w:rsidRDefault="003526EB" w:rsidP="003526EB">
            <w:pPr>
              <w:jc w:val="center"/>
            </w:pPr>
            <w:r w:rsidRPr="003526EB">
              <w:t>100,0</w:t>
            </w:r>
          </w:p>
        </w:tc>
      </w:tr>
    </w:tbl>
    <w:p w:rsidR="003526EB" w:rsidRPr="003526EB" w:rsidRDefault="003526EB" w:rsidP="003526EB">
      <w:pPr>
        <w:rPr>
          <w:sz w:val="26"/>
          <w:szCs w:val="26"/>
        </w:rPr>
      </w:pPr>
    </w:p>
    <w:p w:rsidR="002F549C" w:rsidRDefault="003526EB" w:rsidP="003526EB">
      <w:pPr>
        <w:jc w:val="both"/>
        <w:rPr>
          <w:sz w:val="28"/>
          <w:szCs w:val="28"/>
        </w:rPr>
      </w:pPr>
      <w:r w:rsidRPr="003526EB">
        <w:rPr>
          <w:sz w:val="26"/>
          <w:szCs w:val="26"/>
        </w:rPr>
        <w:tab/>
      </w:r>
      <w:r w:rsidRPr="003526EB">
        <w:rPr>
          <w:sz w:val="28"/>
          <w:szCs w:val="28"/>
        </w:rPr>
        <w:t xml:space="preserve">Основное мероприятие </w:t>
      </w:r>
      <w:r w:rsidRPr="003526EB">
        <w:rPr>
          <w:b/>
          <w:sz w:val="28"/>
          <w:szCs w:val="28"/>
        </w:rPr>
        <w:t>«Организационные меры противодействия злоупотреблению наркотическими средствами и их незаконному обороту»</w:t>
      </w:r>
      <w:r w:rsidRPr="003526EB">
        <w:rPr>
          <w:sz w:val="28"/>
          <w:szCs w:val="28"/>
        </w:rPr>
        <w:t xml:space="preserve"> включает в себя расходы, направленные на организацию и проведение социально - психологического тестирования, организации и проведение ежегодного мониторинга наркоситуации в Магаданской области, исполнитель – министерство образования и молодежной политики Магаданской области. </w:t>
      </w:r>
      <w:r w:rsidR="00986C4B">
        <w:rPr>
          <w:sz w:val="28"/>
          <w:szCs w:val="28"/>
        </w:rPr>
        <w:t>Исходя из возможностей областного бюджета г</w:t>
      </w:r>
      <w:r w:rsidRPr="003526EB">
        <w:rPr>
          <w:sz w:val="28"/>
          <w:szCs w:val="28"/>
        </w:rPr>
        <w:t>одовые плановые назначения в сумме 768,4 тыс. рублей в отчетном периоде исполнены н</w:t>
      </w:r>
      <w:r w:rsidR="002F549C">
        <w:rPr>
          <w:sz w:val="28"/>
          <w:szCs w:val="28"/>
        </w:rPr>
        <w:t>а 492,7 тыс. рублей или 64,1 %.</w:t>
      </w:r>
    </w:p>
    <w:p w:rsidR="002F549C" w:rsidRDefault="003526EB" w:rsidP="002F549C">
      <w:pPr>
        <w:ind w:firstLine="709"/>
        <w:jc w:val="both"/>
        <w:rPr>
          <w:sz w:val="28"/>
          <w:szCs w:val="28"/>
        </w:rPr>
      </w:pPr>
      <w:r w:rsidRPr="003526EB">
        <w:rPr>
          <w:sz w:val="28"/>
          <w:szCs w:val="28"/>
        </w:rPr>
        <w:t xml:space="preserve">В реализации основного мероприятия </w:t>
      </w:r>
      <w:r w:rsidRPr="003526EB">
        <w:rPr>
          <w:b/>
          <w:sz w:val="28"/>
          <w:szCs w:val="28"/>
        </w:rPr>
        <w:t xml:space="preserve">«Антинаркотическая пропаганда, профилактика злоупотребления наркотическими средствами» </w:t>
      </w:r>
      <w:r w:rsidRPr="003526EB">
        <w:rPr>
          <w:sz w:val="28"/>
          <w:szCs w:val="28"/>
        </w:rPr>
        <w:t xml:space="preserve">запланированы бюджетные средства на изготовление и приобретение печатной, методической и наглядной продукции, ресурсное сопровождение интернет-сайта антинаркотической направленности. В </w:t>
      </w:r>
      <w:r w:rsidRPr="003526EB">
        <w:rPr>
          <w:sz w:val="28"/>
          <w:szCs w:val="28"/>
        </w:rPr>
        <w:lastRenderedPageBreak/>
        <w:t xml:space="preserve">реализации этих мероприятий участвует министерство культуры и туризма Магаданской области и министерство образования и молодежной политики Магаданской области. При годовых плановых назначениях в сумме 161,8 тыс. рублей за 2018 год исполнено на 100,0%. </w:t>
      </w:r>
    </w:p>
    <w:p w:rsidR="003526EB" w:rsidRPr="003526EB" w:rsidRDefault="003526EB" w:rsidP="002F549C">
      <w:pPr>
        <w:ind w:firstLine="709"/>
        <w:jc w:val="both"/>
        <w:rPr>
          <w:sz w:val="28"/>
          <w:szCs w:val="28"/>
        </w:rPr>
      </w:pPr>
      <w:r w:rsidRPr="003526EB">
        <w:rPr>
          <w:sz w:val="28"/>
          <w:szCs w:val="28"/>
        </w:rPr>
        <w:t xml:space="preserve">Основное мероприятие </w:t>
      </w:r>
      <w:r w:rsidR="009E2DDB">
        <w:rPr>
          <w:sz w:val="28"/>
          <w:szCs w:val="28"/>
        </w:rPr>
        <w:t>«</w:t>
      </w:r>
      <w:r w:rsidRPr="003526EB">
        <w:rPr>
          <w:b/>
          <w:sz w:val="28"/>
          <w:szCs w:val="28"/>
        </w:rPr>
        <w:t>Организация лечения и реабилитации лиц, употребляющих наркотические средства без назначения врача</w:t>
      </w:r>
      <w:r w:rsidR="009E2DDB">
        <w:rPr>
          <w:b/>
          <w:sz w:val="28"/>
          <w:szCs w:val="28"/>
        </w:rPr>
        <w:t>»</w:t>
      </w:r>
      <w:r w:rsidRPr="003526EB">
        <w:rPr>
          <w:b/>
          <w:sz w:val="28"/>
          <w:szCs w:val="28"/>
        </w:rPr>
        <w:t xml:space="preserve"> </w:t>
      </w:r>
      <w:r w:rsidRPr="003526EB">
        <w:rPr>
          <w:sz w:val="28"/>
          <w:szCs w:val="28"/>
        </w:rPr>
        <w:t>включает в себя мероприятия по приобретению медицинского оборудования, релаксационного оборудования и диагностических методик. В 2018 году запланировано 1 470,0 тыс. рублей, освоение составило 100,0 %.</w:t>
      </w:r>
    </w:p>
    <w:p w:rsidR="003526EB" w:rsidRPr="003526EB" w:rsidRDefault="003526EB" w:rsidP="003526EB">
      <w:pPr>
        <w:ind w:firstLine="708"/>
        <w:jc w:val="both"/>
        <w:rPr>
          <w:sz w:val="28"/>
          <w:szCs w:val="28"/>
        </w:rPr>
      </w:pPr>
    </w:p>
    <w:p w:rsidR="003526EB" w:rsidRPr="003526EB" w:rsidRDefault="003526EB" w:rsidP="003526EB">
      <w:pPr>
        <w:jc w:val="center"/>
        <w:rPr>
          <w:rFonts w:ascii="Times New Roman CYR" w:hAnsi="Times New Roman CYR"/>
          <w:b/>
          <w:sz w:val="28"/>
          <w:szCs w:val="28"/>
        </w:rPr>
      </w:pPr>
      <w:r w:rsidRPr="003526EB">
        <w:rPr>
          <w:rFonts w:ascii="Times New Roman CYR" w:hAnsi="Times New Roman CYR"/>
          <w:b/>
          <w:sz w:val="28"/>
          <w:szCs w:val="28"/>
        </w:rPr>
        <w:t>07. Государственная программа «Защита населения и территории от чрезвычайных ситуаций и обеспечение пожарной безопасности в Магаданской области»</w:t>
      </w:r>
    </w:p>
    <w:p w:rsidR="003526EB" w:rsidRPr="003526EB" w:rsidRDefault="003526EB" w:rsidP="003526EB">
      <w:pPr>
        <w:jc w:val="center"/>
        <w:rPr>
          <w:rFonts w:ascii="Times New Roman CYR" w:hAnsi="Times New Roman CYR"/>
          <w:b/>
          <w:sz w:val="28"/>
          <w:szCs w:val="28"/>
        </w:rPr>
      </w:pPr>
      <w:r w:rsidRPr="003526EB">
        <w:rPr>
          <w:rFonts w:ascii="Times New Roman CYR" w:hAnsi="Times New Roman CYR"/>
          <w:b/>
          <w:sz w:val="28"/>
          <w:szCs w:val="28"/>
        </w:rPr>
        <w:t xml:space="preserve"> </w:t>
      </w:r>
    </w:p>
    <w:p w:rsidR="003526EB" w:rsidRPr="003526EB" w:rsidRDefault="003526EB" w:rsidP="003526EB">
      <w:pPr>
        <w:ind w:firstLine="737"/>
        <w:jc w:val="both"/>
        <w:rPr>
          <w:sz w:val="28"/>
          <w:szCs w:val="28"/>
        </w:rPr>
      </w:pPr>
      <w:r w:rsidRPr="003526EB">
        <w:rPr>
          <w:rFonts w:ascii="Times New Roman CYR" w:hAnsi="Times New Roman CYR"/>
          <w:sz w:val="28"/>
          <w:szCs w:val="28"/>
        </w:rPr>
        <w:t xml:space="preserve">  </w:t>
      </w:r>
      <w:r w:rsidRPr="003526EB">
        <w:rPr>
          <w:sz w:val="28"/>
          <w:szCs w:val="28"/>
        </w:rPr>
        <w:t xml:space="preserve">В целях повышения эффективности использования бюджетных ресурсов, внедрения программно-целевых принципов, организации деятельности органов исполнительной власти Магаданской области была принята Государственная программа </w:t>
      </w:r>
      <w:r w:rsidRPr="003526EB">
        <w:rPr>
          <w:rFonts w:ascii="Times New Roman CYR" w:hAnsi="Times New Roman CYR" w:cs="Calibri"/>
          <w:sz w:val="28"/>
          <w:szCs w:val="28"/>
        </w:rPr>
        <w:t>«Защита населения и территории от чрезвычайных ситуаций и обеспечение пожарной безопасности в Магаданской области»</w:t>
      </w:r>
      <w:r w:rsidRPr="003526EB">
        <w:rPr>
          <w:sz w:val="28"/>
          <w:szCs w:val="28"/>
        </w:rPr>
        <w:t>, утвержденная постановлением администрации Магаданской области от 05.12.2013 г. № 1211-па.</w:t>
      </w:r>
    </w:p>
    <w:p w:rsidR="003526EB" w:rsidRPr="003526EB" w:rsidRDefault="003526EB" w:rsidP="003526EB">
      <w:pPr>
        <w:autoSpaceDE w:val="0"/>
        <w:autoSpaceDN w:val="0"/>
        <w:adjustRightInd w:val="0"/>
        <w:ind w:firstLine="737"/>
        <w:jc w:val="both"/>
        <w:rPr>
          <w:sz w:val="28"/>
          <w:szCs w:val="28"/>
        </w:rPr>
      </w:pPr>
      <w:r w:rsidRPr="003526EB">
        <w:rPr>
          <w:sz w:val="28"/>
          <w:szCs w:val="28"/>
        </w:rPr>
        <w:t xml:space="preserve">Ответственный исполнитель государственной программы - </w:t>
      </w:r>
      <w:r w:rsidRPr="003526EB">
        <w:rPr>
          <w:rFonts w:ascii="Times New Roman CYR" w:hAnsi="Times New Roman CYR"/>
          <w:sz w:val="28"/>
          <w:szCs w:val="28"/>
        </w:rPr>
        <w:t>министерство строительства, жилищно-коммунального хозяйства и энергетики Магаданской области</w:t>
      </w:r>
      <w:r w:rsidRPr="003526EB">
        <w:rPr>
          <w:sz w:val="28"/>
          <w:szCs w:val="28"/>
        </w:rPr>
        <w:t>.</w:t>
      </w:r>
    </w:p>
    <w:p w:rsidR="003526EB" w:rsidRPr="003526EB" w:rsidRDefault="003526EB" w:rsidP="002F549C">
      <w:pPr>
        <w:autoSpaceDE w:val="0"/>
        <w:autoSpaceDN w:val="0"/>
        <w:ind w:firstLine="709"/>
        <w:rPr>
          <w:sz w:val="28"/>
          <w:szCs w:val="28"/>
        </w:rPr>
      </w:pPr>
      <w:r w:rsidRPr="003526EB">
        <w:rPr>
          <w:sz w:val="28"/>
          <w:szCs w:val="28"/>
        </w:rPr>
        <w:t xml:space="preserve"> В 2018 году участниками государственной программы являются: </w:t>
      </w:r>
    </w:p>
    <w:p w:rsidR="003526EB" w:rsidRPr="003526EB" w:rsidRDefault="003526EB" w:rsidP="002F549C">
      <w:pPr>
        <w:autoSpaceDE w:val="0"/>
        <w:autoSpaceDN w:val="0"/>
        <w:ind w:firstLine="709"/>
        <w:rPr>
          <w:color w:val="000000"/>
          <w:sz w:val="28"/>
          <w:szCs w:val="28"/>
        </w:rPr>
      </w:pPr>
      <w:r w:rsidRPr="003526EB">
        <w:rPr>
          <w:sz w:val="28"/>
          <w:szCs w:val="28"/>
        </w:rPr>
        <w:t>-</w:t>
      </w:r>
      <w:r w:rsidRPr="003526EB">
        <w:rPr>
          <w:color w:val="000000"/>
          <w:sz w:val="28"/>
          <w:szCs w:val="28"/>
        </w:rPr>
        <w:t xml:space="preserve"> ОГКУ «Пожарно-спасательный центр гражданской обороны, защиты населения, территорий и пожарной безопасности Магаданской области;</w:t>
      </w:r>
    </w:p>
    <w:p w:rsidR="003526EB" w:rsidRPr="003526EB" w:rsidRDefault="003526EB" w:rsidP="002F549C">
      <w:pPr>
        <w:autoSpaceDE w:val="0"/>
        <w:autoSpaceDN w:val="0"/>
        <w:ind w:firstLine="709"/>
        <w:rPr>
          <w:sz w:val="28"/>
          <w:szCs w:val="28"/>
        </w:rPr>
      </w:pPr>
      <w:r w:rsidRPr="003526EB">
        <w:rPr>
          <w:color w:val="000000"/>
          <w:sz w:val="28"/>
          <w:szCs w:val="28"/>
        </w:rPr>
        <w:t>-ОГБОУ «Учебно-методический центр по обучению гражданской обороне, защите населения, территорий и пожарной безопасности Магаданской области»;</w:t>
      </w:r>
    </w:p>
    <w:p w:rsidR="003526EB" w:rsidRPr="003526EB" w:rsidRDefault="003526EB" w:rsidP="002F549C">
      <w:pPr>
        <w:autoSpaceDE w:val="0"/>
        <w:autoSpaceDN w:val="0"/>
        <w:ind w:firstLine="709"/>
        <w:rPr>
          <w:rFonts w:ascii="Times New Roman CYR" w:hAnsi="Times New Roman CYR"/>
          <w:bCs/>
          <w:sz w:val="28"/>
          <w:szCs w:val="28"/>
        </w:rPr>
      </w:pPr>
      <w:r w:rsidRPr="003526EB">
        <w:rPr>
          <w:rFonts w:ascii="Times New Roman CYR" w:hAnsi="Times New Roman CYR"/>
          <w:bCs/>
          <w:sz w:val="28"/>
          <w:szCs w:val="28"/>
        </w:rPr>
        <w:t>-Министерство труда и социальной политики Магаданской области;</w:t>
      </w:r>
    </w:p>
    <w:p w:rsidR="003526EB" w:rsidRPr="003526EB" w:rsidRDefault="003526EB" w:rsidP="002F549C">
      <w:pPr>
        <w:ind w:firstLine="709"/>
        <w:jc w:val="both"/>
        <w:rPr>
          <w:rFonts w:ascii="Times New Roman CYR" w:hAnsi="Times New Roman CYR"/>
          <w:bCs/>
          <w:sz w:val="28"/>
          <w:szCs w:val="28"/>
        </w:rPr>
      </w:pPr>
      <w:r w:rsidRPr="003526EB">
        <w:rPr>
          <w:rFonts w:ascii="Times New Roman CYR" w:hAnsi="Times New Roman CYR"/>
          <w:bCs/>
          <w:sz w:val="28"/>
          <w:szCs w:val="28"/>
        </w:rPr>
        <w:t>-Министерство культуры и туризма Магаданской области;</w:t>
      </w:r>
    </w:p>
    <w:p w:rsidR="003526EB" w:rsidRPr="003526EB" w:rsidRDefault="003526EB" w:rsidP="002F549C">
      <w:pPr>
        <w:ind w:firstLine="709"/>
        <w:jc w:val="both"/>
        <w:rPr>
          <w:rFonts w:ascii="Times New Roman CYR" w:hAnsi="Times New Roman CYR"/>
          <w:bCs/>
          <w:sz w:val="28"/>
          <w:szCs w:val="28"/>
        </w:rPr>
      </w:pPr>
      <w:r w:rsidRPr="003526EB">
        <w:rPr>
          <w:rFonts w:ascii="Times New Roman CYR" w:hAnsi="Times New Roman CYR"/>
          <w:bCs/>
          <w:sz w:val="28"/>
          <w:szCs w:val="28"/>
        </w:rPr>
        <w:t>-Министерство здравоохранения и демографической политики Магаданской области;</w:t>
      </w:r>
    </w:p>
    <w:p w:rsidR="002F549C" w:rsidRDefault="003526EB" w:rsidP="002F549C">
      <w:pPr>
        <w:ind w:firstLine="709"/>
        <w:jc w:val="both"/>
        <w:rPr>
          <w:rFonts w:ascii="Times New Roman CYR" w:hAnsi="Times New Roman CYR"/>
          <w:bCs/>
          <w:sz w:val="28"/>
          <w:szCs w:val="28"/>
        </w:rPr>
      </w:pPr>
      <w:r w:rsidRPr="003526EB">
        <w:rPr>
          <w:rFonts w:ascii="Times New Roman CYR" w:hAnsi="Times New Roman CYR"/>
          <w:bCs/>
          <w:sz w:val="28"/>
          <w:szCs w:val="28"/>
        </w:rPr>
        <w:t>-Департамент имущественных и земельных</w:t>
      </w:r>
      <w:r w:rsidR="002F549C">
        <w:rPr>
          <w:rFonts w:ascii="Times New Roman CYR" w:hAnsi="Times New Roman CYR"/>
          <w:bCs/>
          <w:sz w:val="28"/>
          <w:szCs w:val="28"/>
        </w:rPr>
        <w:t xml:space="preserve"> отношений Магаданской области.</w:t>
      </w:r>
    </w:p>
    <w:p w:rsidR="003526EB" w:rsidRPr="002F549C" w:rsidRDefault="003526EB" w:rsidP="002F549C">
      <w:pPr>
        <w:ind w:firstLine="709"/>
        <w:jc w:val="both"/>
        <w:rPr>
          <w:rFonts w:ascii="Times New Roman CYR" w:hAnsi="Times New Roman CYR"/>
          <w:bCs/>
          <w:sz w:val="28"/>
          <w:szCs w:val="28"/>
        </w:rPr>
      </w:pPr>
      <w:r w:rsidRPr="003526EB">
        <w:rPr>
          <w:rFonts w:ascii="Times New Roman CYR" w:hAnsi="Times New Roman CYR"/>
          <w:sz w:val="28"/>
          <w:szCs w:val="28"/>
        </w:rPr>
        <w:t>Достижение целей и решение задач государственной программы обеспечивается путем выполнения основных мероприятий подпрограмм государственной программы.</w:t>
      </w:r>
    </w:p>
    <w:p w:rsidR="003526EB" w:rsidRPr="003526EB" w:rsidRDefault="003526EB" w:rsidP="003526EB">
      <w:pPr>
        <w:shd w:val="clear" w:color="auto" w:fill="FFFFFF"/>
        <w:ind w:firstLine="737"/>
        <w:jc w:val="both"/>
        <w:rPr>
          <w:rFonts w:ascii="Times New Roman CYR" w:hAnsi="Times New Roman CYR"/>
          <w:color w:val="000000"/>
          <w:sz w:val="28"/>
          <w:szCs w:val="28"/>
        </w:rPr>
      </w:pPr>
      <w:r w:rsidRPr="003526EB">
        <w:rPr>
          <w:rFonts w:ascii="Times New Roman CYR" w:hAnsi="Times New Roman CYR"/>
          <w:color w:val="000000"/>
          <w:sz w:val="28"/>
          <w:szCs w:val="28"/>
        </w:rPr>
        <w:t>Каждая подпрограмма направлена на решение конкретных задач государственной программы. Решение задач государственной программы обеспечивает достижение поставленной цели государственной программы.</w:t>
      </w:r>
    </w:p>
    <w:p w:rsidR="002F549C" w:rsidRDefault="003526EB" w:rsidP="002F549C">
      <w:pPr>
        <w:ind w:firstLine="737"/>
        <w:jc w:val="both"/>
        <w:rPr>
          <w:sz w:val="28"/>
          <w:szCs w:val="28"/>
        </w:rPr>
      </w:pPr>
      <w:r w:rsidRPr="003526EB">
        <w:rPr>
          <w:sz w:val="28"/>
          <w:szCs w:val="28"/>
        </w:rPr>
        <w:t>Объем финансирования государственной программы на 2018 год, согласно Закону Магаданской области от 26.12.2017 г. № 2238-ОЗ «Об областном бюджете на 2018 год и плановый период 2019 и 2020 годов</w:t>
      </w:r>
      <w:r w:rsidR="002F549C" w:rsidRPr="003526EB">
        <w:rPr>
          <w:sz w:val="28"/>
          <w:szCs w:val="28"/>
        </w:rPr>
        <w:t>»,</w:t>
      </w:r>
      <w:r w:rsidRPr="003526EB">
        <w:rPr>
          <w:sz w:val="28"/>
          <w:szCs w:val="28"/>
        </w:rPr>
        <w:t xml:space="preserve"> с </w:t>
      </w:r>
      <w:r w:rsidRPr="003526EB">
        <w:rPr>
          <w:sz w:val="28"/>
          <w:szCs w:val="28"/>
        </w:rPr>
        <w:lastRenderedPageBreak/>
        <w:t>учетом внесенных изменений установлен в сумме</w:t>
      </w:r>
      <w:r w:rsidRPr="003526EB">
        <w:rPr>
          <w:rFonts w:ascii="Times New Roman CYR" w:hAnsi="Times New Roman CYR"/>
          <w:b/>
          <w:sz w:val="28"/>
          <w:szCs w:val="28"/>
        </w:rPr>
        <w:t xml:space="preserve"> </w:t>
      </w:r>
      <w:r w:rsidRPr="002F549C">
        <w:rPr>
          <w:rFonts w:ascii="Times New Roman CYR" w:hAnsi="Times New Roman CYR"/>
          <w:sz w:val="28"/>
          <w:szCs w:val="28"/>
        </w:rPr>
        <w:t>807 524,5 тыс. рублей.</w:t>
      </w:r>
      <w:r w:rsidRPr="003526EB">
        <w:rPr>
          <w:rFonts w:ascii="Times New Roman CYR" w:hAnsi="Times New Roman CYR"/>
          <w:sz w:val="28"/>
          <w:szCs w:val="28"/>
        </w:rPr>
        <w:t xml:space="preserve"> Исполнение за 2018 год </w:t>
      </w:r>
      <w:r w:rsidRPr="002F549C">
        <w:rPr>
          <w:rFonts w:ascii="Times New Roman CYR" w:hAnsi="Times New Roman CYR"/>
          <w:sz w:val="28"/>
          <w:szCs w:val="28"/>
        </w:rPr>
        <w:t>763 512,1 тыс. рублей, что составляет 94,5 % от запланированного.</w:t>
      </w:r>
    </w:p>
    <w:p w:rsidR="003526EB" w:rsidRDefault="003526EB" w:rsidP="002F549C">
      <w:pPr>
        <w:ind w:firstLine="737"/>
        <w:jc w:val="both"/>
      </w:pPr>
      <w:r w:rsidRPr="003526EB">
        <w:rPr>
          <w:sz w:val="28"/>
          <w:szCs w:val="28"/>
        </w:rPr>
        <w:t xml:space="preserve"> На реализа</w:t>
      </w:r>
      <w:r w:rsidR="002F549C">
        <w:rPr>
          <w:sz w:val="28"/>
          <w:szCs w:val="28"/>
        </w:rPr>
        <w:t xml:space="preserve">цию мероприятий подпрограммы </w:t>
      </w:r>
      <w:r w:rsidRPr="003526EB">
        <w:rPr>
          <w:sz w:val="28"/>
          <w:szCs w:val="28"/>
        </w:rPr>
        <w:t>«Снижение рисков и смягчение последствий чрезвычайных ситуаций природного и техногенного характера, совершенствование гражданской обороны в Магаданской области» государственной программы в 2018 г</w:t>
      </w:r>
      <w:r w:rsidR="002F549C">
        <w:rPr>
          <w:sz w:val="28"/>
          <w:szCs w:val="28"/>
        </w:rPr>
        <w:t>оду предусмотрены средства</w:t>
      </w:r>
      <w:r w:rsidRPr="003526EB">
        <w:rPr>
          <w:sz w:val="28"/>
          <w:szCs w:val="28"/>
        </w:rPr>
        <w:t xml:space="preserve"> в сумме </w:t>
      </w:r>
      <w:r w:rsidR="002F549C">
        <w:rPr>
          <w:sz w:val="28"/>
          <w:szCs w:val="28"/>
        </w:rPr>
        <w:t xml:space="preserve">      </w:t>
      </w:r>
      <w:r w:rsidRPr="002F549C">
        <w:rPr>
          <w:sz w:val="28"/>
          <w:szCs w:val="28"/>
        </w:rPr>
        <w:t>38 670,6 тыс. рублей, освоено 26 349,2 тыс. рублей, или 68,1 % от запланированного</w:t>
      </w:r>
      <w:r w:rsidRPr="002F549C">
        <w:t xml:space="preserve"> </w:t>
      </w:r>
      <w:r w:rsidRPr="002F549C">
        <w:rPr>
          <w:sz w:val="28"/>
          <w:szCs w:val="28"/>
        </w:rPr>
        <w:t>объема финансирования</w:t>
      </w:r>
      <w:r w:rsidRPr="002F549C">
        <w:t>.</w:t>
      </w:r>
      <w:r w:rsidRPr="003526EB">
        <w:t xml:space="preserve"> </w:t>
      </w:r>
    </w:p>
    <w:p w:rsidR="002F549C" w:rsidRPr="002F549C" w:rsidRDefault="002F549C" w:rsidP="002F549C">
      <w:pPr>
        <w:ind w:firstLine="737"/>
        <w:jc w:val="both"/>
        <w:rPr>
          <w:sz w:val="28"/>
          <w:szCs w:val="28"/>
        </w:rPr>
      </w:pPr>
    </w:p>
    <w:tbl>
      <w:tblPr>
        <w:tblW w:w="9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4"/>
        <w:gridCol w:w="4648"/>
        <w:gridCol w:w="1252"/>
        <w:gridCol w:w="1530"/>
        <w:gridCol w:w="1390"/>
      </w:tblGrid>
      <w:tr w:rsidR="003526EB" w:rsidRPr="003526EB" w:rsidTr="00986C4B">
        <w:trPr>
          <w:trHeight w:val="314"/>
        </w:trPr>
        <w:tc>
          <w:tcPr>
            <w:tcW w:w="744" w:type="dxa"/>
            <w:vMerge w:val="restart"/>
          </w:tcPr>
          <w:p w:rsidR="003526EB" w:rsidRPr="003526EB" w:rsidRDefault="003526EB" w:rsidP="003526EB">
            <w:pPr>
              <w:spacing w:after="120"/>
              <w:jc w:val="center"/>
              <w:rPr>
                <w:sz w:val="22"/>
                <w:szCs w:val="22"/>
              </w:rPr>
            </w:pPr>
            <w:r w:rsidRPr="003526EB">
              <w:rPr>
                <w:sz w:val="28"/>
                <w:szCs w:val="28"/>
              </w:rPr>
              <w:t xml:space="preserve">   </w:t>
            </w:r>
            <w:r w:rsidRPr="003526EB">
              <w:rPr>
                <w:sz w:val="22"/>
                <w:szCs w:val="22"/>
              </w:rPr>
              <w:t>№ п/п</w:t>
            </w:r>
          </w:p>
        </w:tc>
        <w:tc>
          <w:tcPr>
            <w:tcW w:w="4648" w:type="dxa"/>
            <w:vMerge w:val="restart"/>
            <w:vAlign w:val="center"/>
          </w:tcPr>
          <w:p w:rsidR="003526EB" w:rsidRPr="003526EB" w:rsidRDefault="003526EB" w:rsidP="009E2DDB">
            <w:pPr>
              <w:spacing w:after="120"/>
              <w:jc w:val="center"/>
              <w:rPr>
                <w:sz w:val="22"/>
                <w:szCs w:val="22"/>
              </w:rPr>
            </w:pPr>
            <w:r w:rsidRPr="003526EB">
              <w:rPr>
                <w:sz w:val="22"/>
                <w:szCs w:val="22"/>
              </w:rPr>
              <w:t>Мероприятия подпрограммы</w:t>
            </w:r>
          </w:p>
        </w:tc>
        <w:tc>
          <w:tcPr>
            <w:tcW w:w="2782" w:type="dxa"/>
            <w:gridSpan w:val="2"/>
            <w:tcBorders>
              <w:left w:val="single" w:sz="4" w:space="0" w:color="auto"/>
              <w:bottom w:val="single" w:sz="4" w:space="0" w:color="auto"/>
            </w:tcBorders>
          </w:tcPr>
          <w:p w:rsidR="003526EB" w:rsidRPr="003526EB" w:rsidRDefault="003526EB" w:rsidP="003526EB">
            <w:pPr>
              <w:spacing w:after="120"/>
              <w:jc w:val="center"/>
              <w:rPr>
                <w:sz w:val="22"/>
                <w:szCs w:val="22"/>
              </w:rPr>
            </w:pPr>
            <w:r w:rsidRPr="003526EB">
              <w:rPr>
                <w:sz w:val="22"/>
                <w:szCs w:val="22"/>
              </w:rPr>
              <w:t>Объемы финансирования 2018 г., тыс. рублей</w:t>
            </w:r>
          </w:p>
        </w:tc>
        <w:tc>
          <w:tcPr>
            <w:tcW w:w="1390" w:type="dxa"/>
            <w:tcBorders>
              <w:left w:val="single" w:sz="4" w:space="0" w:color="auto"/>
              <w:bottom w:val="single" w:sz="4" w:space="0" w:color="auto"/>
            </w:tcBorders>
          </w:tcPr>
          <w:p w:rsidR="003526EB" w:rsidRPr="003526EB" w:rsidRDefault="003526EB" w:rsidP="003526EB">
            <w:pPr>
              <w:spacing w:after="120"/>
              <w:jc w:val="center"/>
              <w:rPr>
                <w:sz w:val="22"/>
                <w:szCs w:val="22"/>
              </w:rPr>
            </w:pPr>
            <w:r w:rsidRPr="003526EB">
              <w:rPr>
                <w:sz w:val="22"/>
                <w:szCs w:val="22"/>
              </w:rPr>
              <w:t>Исполнение</w:t>
            </w:r>
          </w:p>
        </w:tc>
      </w:tr>
      <w:tr w:rsidR="003526EB" w:rsidRPr="003526EB" w:rsidTr="00986C4B">
        <w:trPr>
          <w:trHeight w:val="314"/>
        </w:trPr>
        <w:tc>
          <w:tcPr>
            <w:tcW w:w="744" w:type="dxa"/>
            <w:vMerge/>
          </w:tcPr>
          <w:p w:rsidR="003526EB" w:rsidRPr="003526EB" w:rsidRDefault="003526EB" w:rsidP="003526EB">
            <w:pPr>
              <w:spacing w:after="120"/>
              <w:jc w:val="center"/>
              <w:rPr>
                <w:sz w:val="22"/>
                <w:szCs w:val="22"/>
              </w:rPr>
            </w:pPr>
          </w:p>
        </w:tc>
        <w:tc>
          <w:tcPr>
            <w:tcW w:w="4648" w:type="dxa"/>
            <w:vMerge/>
          </w:tcPr>
          <w:p w:rsidR="003526EB" w:rsidRPr="003526EB" w:rsidRDefault="003526EB" w:rsidP="009E2DDB">
            <w:pPr>
              <w:spacing w:after="120"/>
              <w:jc w:val="both"/>
              <w:rPr>
                <w:sz w:val="22"/>
                <w:szCs w:val="22"/>
              </w:rPr>
            </w:pPr>
          </w:p>
        </w:tc>
        <w:tc>
          <w:tcPr>
            <w:tcW w:w="1252" w:type="dxa"/>
            <w:tcBorders>
              <w:top w:val="single" w:sz="4" w:space="0" w:color="auto"/>
            </w:tcBorders>
          </w:tcPr>
          <w:p w:rsidR="003526EB" w:rsidRPr="003526EB" w:rsidRDefault="003526EB" w:rsidP="003526EB">
            <w:pPr>
              <w:spacing w:after="120"/>
              <w:jc w:val="center"/>
              <w:rPr>
                <w:sz w:val="22"/>
                <w:szCs w:val="22"/>
              </w:rPr>
            </w:pPr>
            <w:r w:rsidRPr="003526EB">
              <w:rPr>
                <w:sz w:val="22"/>
                <w:szCs w:val="22"/>
              </w:rPr>
              <w:t>план</w:t>
            </w:r>
          </w:p>
        </w:tc>
        <w:tc>
          <w:tcPr>
            <w:tcW w:w="1530" w:type="dxa"/>
            <w:tcBorders>
              <w:top w:val="single" w:sz="4" w:space="0" w:color="auto"/>
            </w:tcBorders>
          </w:tcPr>
          <w:p w:rsidR="003526EB" w:rsidRPr="003526EB" w:rsidRDefault="003526EB" w:rsidP="003526EB">
            <w:pPr>
              <w:spacing w:after="120"/>
              <w:jc w:val="center"/>
              <w:rPr>
                <w:sz w:val="22"/>
                <w:szCs w:val="22"/>
              </w:rPr>
            </w:pPr>
            <w:r w:rsidRPr="003526EB">
              <w:rPr>
                <w:sz w:val="22"/>
                <w:szCs w:val="22"/>
              </w:rPr>
              <w:t>касс.</w:t>
            </w:r>
            <w:r w:rsidR="009E2DDB">
              <w:rPr>
                <w:sz w:val="22"/>
                <w:szCs w:val="22"/>
              </w:rPr>
              <w:t xml:space="preserve"> </w:t>
            </w:r>
            <w:r w:rsidRPr="003526EB">
              <w:rPr>
                <w:sz w:val="22"/>
                <w:szCs w:val="22"/>
              </w:rPr>
              <w:t>расходы</w:t>
            </w:r>
          </w:p>
        </w:tc>
        <w:tc>
          <w:tcPr>
            <w:tcW w:w="1390" w:type="dxa"/>
            <w:tcBorders>
              <w:top w:val="single" w:sz="4" w:space="0" w:color="auto"/>
            </w:tcBorders>
          </w:tcPr>
          <w:p w:rsidR="003526EB" w:rsidRPr="003526EB" w:rsidRDefault="003526EB" w:rsidP="003526EB">
            <w:pPr>
              <w:spacing w:after="120"/>
              <w:jc w:val="center"/>
              <w:rPr>
                <w:sz w:val="22"/>
                <w:szCs w:val="22"/>
              </w:rPr>
            </w:pPr>
            <w:r w:rsidRPr="003526EB">
              <w:rPr>
                <w:sz w:val="22"/>
                <w:szCs w:val="22"/>
              </w:rPr>
              <w:t>%</w:t>
            </w:r>
          </w:p>
        </w:tc>
      </w:tr>
      <w:tr w:rsidR="003526EB" w:rsidRPr="003526EB" w:rsidTr="00986C4B">
        <w:trPr>
          <w:trHeight w:val="511"/>
        </w:trPr>
        <w:tc>
          <w:tcPr>
            <w:tcW w:w="744" w:type="dxa"/>
            <w:vAlign w:val="center"/>
          </w:tcPr>
          <w:p w:rsidR="003526EB" w:rsidRPr="003526EB" w:rsidRDefault="003526EB" w:rsidP="003526EB">
            <w:pPr>
              <w:spacing w:after="120"/>
              <w:jc w:val="center"/>
              <w:rPr>
                <w:b/>
                <w:sz w:val="22"/>
                <w:szCs w:val="22"/>
              </w:rPr>
            </w:pPr>
            <w:r w:rsidRPr="003526EB">
              <w:rPr>
                <w:b/>
                <w:sz w:val="22"/>
                <w:szCs w:val="22"/>
              </w:rPr>
              <w:t>1.1</w:t>
            </w:r>
          </w:p>
        </w:tc>
        <w:tc>
          <w:tcPr>
            <w:tcW w:w="4648" w:type="dxa"/>
          </w:tcPr>
          <w:p w:rsidR="003526EB" w:rsidRPr="003526EB" w:rsidRDefault="003526EB" w:rsidP="009E2DDB">
            <w:pPr>
              <w:spacing w:after="120"/>
              <w:jc w:val="both"/>
              <w:rPr>
                <w:sz w:val="22"/>
                <w:szCs w:val="22"/>
              </w:rPr>
            </w:pPr>
            <w:r w:rsidRPr="003526EB">
              <w:rPr>
                <w:b/>
                <w:sz w:val="22"/>
                <w:szCs w:val="22"/>
              </w:rPr>
              <w:t>Основное мероприятие «Резерв материальных ресурсов для ликвидации чрезвычайных ситуаций межмуниципального и регионального характера и в целях гражданской обороны на территории Магаданской области</w:t>
            </w:r>
          </w:p>
        </w:tc>
        <w:tc>
          <w:tcPr>
            <w:tcW w:w="1252" w:type="dxa"/>
          </w:tcPr>
          <w:p w:rsidR="003526EB" w:rsidRPr="003526EB" w:rsidRDefault="003526EB" w:rsidP="003526EB">
            <w:pPr>
              <w:jc w:val="center"/>
              <w:rPr>
                <w:b/>
                <w:sz w:val="22"/>
                <w:szCs w:val="22"/>
              </w:rPr>
            </w:pPr>
            <w:r w:rsidRPr="003526EB">
              <w:rPr>
                <w:b/>
                <w:sz w:val="22"/>
                <w:szCs w:val="22"/>
              </w:rPr>
              <w:t>2 553,2</w:t>
            </w:r>
          </w:p>
        </w:tc>
        <w:tc>
          <w:tcPr>
            <w:tcW w:w="1530" w:type="dxa"/>
          </w:tcPr>
          <w:p w:rsidR="003526EB" w:rsidRPr="003526EB" w:rsidRDefault="002F549C" w:rsidP="003526EB">
            <w:pPr>
              <w:jc w:val="center"/>
              <w:rPr>
                <w:b/>
                <w:sz w:val="22"/>
                <w:szCs w:val="22"/>
              </w:rPr>
            </w:pPr>
            <w:r>
              <w:rPr>
                <w:b/>
                <w:sz w:val="22"/>
                <w:szCs w:val="22"/>
              </w:rPr>
              <w:t>1 455,4</w:t>
            </w:r>
          </w:p>
        </w:tc>
        <w:tc>
          <w:tcPr>
            <w:tcW w:w="1390" w:type="dxa"/>
          </w:tcPr>
          <w:p w:rsidR="003526EB" w:rsidRPr="003526EB" w:rsidRDefault="003526EB" w:rsidP="003526EB">
            <w:pPr>
              <w:spacing w:after="120"/>
              <w:jc w:val="center"/>
              <w:rPr>
                <w:b/>
                <w:sz w:val="22"/>
                <w:szCs w:val="22"/>
              </w:rPr>
            </w:pPr>
            <w:r w:rsidRPr="003526EB">
              <w:rPr>
                <w:b/>
                <w:sz w:val="22"/>
                <w:szCs w:val="22"/>
              </w:rPr>
              <w:t>57,0</w:t>
            </w:r>
          </w:p>
        </w:tc>
      </w:tr>
      <w:tr w:rsidR="003526EB" w:rsidRPr="003526EB" w:rsidTr="00986C4B">
        <w:trPr>
          <w:trHeight w:val="223"/>
        </w:trPr>
        <w:tc>
          <w:tcPr>
            <w:tcW w:w="744" w:type="dxa"/>
            <w:vAlign w:val="center"/>
          </w:tcPr>
          <w:p w:rsidR="003526EB" w:rsidRPr="003526EB" w:rsidRDefault="003526EB" w:rsidP="003526EB">
            <w:pPr>
              <w:spacing w:after="120"/>
              <w:jc w:val="center"/>
              <w:rPr>
                <w:sz w:val="22"/>
                <w:szCs w:val="22"/>
              </w:rPr>
            </w:pPr>
          </w:p>
        </w:tc>
        <w:tc>
          <w:tcPr>
            <w:tcW w:w="4648" w:type="dxa"/>
            <w:vAlign w:val="center"/>
          </w:tcPr>
          <w:p w:rsidR="003526EB" w:rsidRPr="003526EB" w:rsidRDefault="003526EB" w:rsidP="009E2DDB">
            <w:pPr>
              <w:jc w:val="both"/>
              <w:rPr>
                <w:sz w:val="22"/>
                <w:szCs w:val="22"/>
              </w:rPr>
            </w:pPr>
            <w:r w:rsidRPr="003526EB">
              <w:rPr>
                <w:sz w:val="22"/>
                <w:szCs w:val="22"/>
              </w:rPr>
              <w:t xml:space="preserve">В </w:t>
            </w:r>
            <w:proofErr w:type="spellStart"/>
            <w:r w:rsidRPr="003526EB">
              <w:rPr>
                <w:sz w:val="22"/>
                <w:szCs w:val="22"/>
              </w:rPr>
              <w:t>т.ч</w:t>
            </w:r>
            <w:proofErr w:type="spellEnd"/>
            <w:r w:rsidRPr="003526EB">
              <w:rPr>
                <w:sz w:val="22"/>
                <w:szCs w:val="22"/>
              </w:rPr>
              <w:t>. мероприятия:</w:t>
            </w:r>
          </w:p>
        </w:tc>
        <w:tc>
          <w:tcPr>
            <w:tcW w:w="1252" w:type="dxa"/>
          </w:tcPr>
          <w:p w:rsidR="003526EB" w:rsidRPr="003526EB" w:rsidRDefault="003526EB" w:rsidP="003526EB">
            <w:pPr>
              <w:jc w:val="center"/>
              <w:rPr>
                <w:sz w:val="22"/>
                <w:szCs w:val="22"/>
              </w:rPr>
            </w:pPr>
          </w:p>
        </w:tc>
        <w:tc>
          <w:tcPr>
            <w:tcW w:w="1530" w:type="dxa"/>
          </w:tcPr>
          <w:p w:rsidR="003526EB" w:rsidRPr="003526EB" w:rsidRDefault="003526EB" w:rsidP="003526EB">
            <w:pPr>
              <w:spacing w:after="120"/>
              <w:jc w:val="center"/>
              <w:rPr>
                <w:sz w:val="22"/>
                <w:szCs w:val="22"/>
              </w:rPr>
            </w:pPr>
          </w:p>
        </w:tc>
        <w:tc>
          <w:tcPr>
            <w:tcW w:w="1390" w:type="dxa"/>
          </w:tcPr>
          <w:p w:rsidR="003526EB" w:rsidRPr="003526EB" w:rsidRDefault="003526EB" w:rsidP="003526EB">
            <w:pPr>
              <w:spacing w:after="120"/>
              <w:jc w:val="center"/>
              <w:rPr>
                <w:sz w:val="22"/>
                <w:szCs w:val="22"/>
              </w:rPr>
            </w:pPr>
          </w:p>
        </w:tc>
      </w:tr>
      <w:tr w:rsidR="003526EB" w:rsidRPr="003526EB" w:rsidTr="00986C4B">
        <w:trPr>
          <w:trHeight w:val="511"/>
        </w:trPr>
        <w:tc>
          <w:tcPr>
            <w:tcW w:w="744" w:type="dxa"/>
            <w:vAlign w:val="center"/>
          </w:tcPr>
          <w:p w:rsidR="003526EB" w:rsidRPr="003526EB" w:rsidRDefault="003526EB" w:rsidP="003526EB">
            <w:pPr>
              <w:spacing w:after="120"/>
              <w:jc w:val="center"/>
              <w:rPr>
                <w:sz w:val="22"/>
                <w:szCs w:val="22"/>
              </w:rPr>
            </w:pPr>
            <w:r w:rsidRPr="003526EB">
              <w:rPr>
                <w:sz w:val="22"/>
                <w:szCs w:val="22"/>
              </w:rPr>
              <w:t>1.1.2</w:t>
            </w:r>
          </w:p>
        </w:tc>
        <w:tc>
          <w:tcPr>
            <w:tcW w:w="4648" w:type="dxa"/>
            <w:vAlign w:val="center"/>
          </w:tcPr>
          <w:p w:rsidR="003526EB" w:rsidRPr="003526EB" w:rsidRDefault="003526EB" w:rsidP="009E2DDB">
            <w:pPr>
              <w:jc w:val="both"/>
              <w:rPr>
                <w:sz w:val="22"/>
                <w:szCs w:val="22"/>
              </w:rPr>
            </w:pPr>
            <w:r w:rsidRPr="003526EB">
              <w:rPr>
                <w:sz w:val="22"/>
                <w:szCs w:val="22"/>
              </w:rPr>
              <w:t>Выплаты по обязательствам государства</w:t>
            </w:r>
          </w:p>
        </w:tc>
        <w:tc>
          <w:tcPr>
            <w:tcW w:w="1252" w:type="dxa"/>
          </w:tcPr>
          <w:p w:rsidR="003526EB" w:rsidRPr="003526EB" w:rsidRDefault="003526EB" w:rsidP="003526EB">
            <w:pPr>
              <w:jc w:val="center"/>
              <w:rPr>
                <w:sz w:val="22"/>
                <w:szCs w:val="22"/>
              </w:rPr>
            </w:pPr>
            <w:r w:rsidRPr="003526EB">
              <w:rPr>
                <w:sz w:val="22"/>
                <w:szCs w:val="22"/>
              </w:rPr>
              <w:t>2 553,2</w:t>
            </w:r>
          </w:p>
        </w:tc>
        <w:tc>
          <w:tcPr>
            <w:tcW w:w="1530" w:type="dxa"/>
          </w:tcPr>
          <w:p w:rsidR="003526EB" w:rsidRPr="003526EB" w:rsidRDefault="002F549C" w:rsidP="003526EB">
            <w:pPr>
              <w:jc w:val="center"/>
              <w:rPr>
                <w:sz w:val="22"/>
                <w:szCs w:val="22"/>
              </w:rPr>
            </w:pPr>
            <w:r>
              <w:rPr>
                <w:sz w:val="22"/>
                <w:szCs w:val="22"/>
              </w:rPr>
              <w:t>1 455,4</w:t>
            </w:r>
          </w:p>
        </w:tc>
        <w:tc>
          <w:tcPr>
            <w:tcW w:w="1390" w:type="dxa"/>
          </w:tcPr>
          <w:p w:rsidR="003526EB" w:rsidRPr="003526EB" w:rsidRDefault="003526EB" w:rsidP="003526EB">
            <w:pPr>
              <w:spacing w:after="120"/>
              <w:jc w:val="center"/>
              <w:rPr>
                <w:sz w:val="22"/>
                <w:szCs w:val="22"/>
              </w:rPr>
            </w:pPr>
            <w:r w:rsidRPr="003526EB">
              <w:rPr>
                <w:sz w:val="22"/>
                <w:szCs w:val="22"/>
              </w:rPr>
              <w:t>57,0</w:t>
            </w:r>
          </w:p>
        </w:tc>
      </w:tr>
      <w:tr w:rsidR="003526EB" w:rsidRPr="003526EB" w:rsidTr="00986C4B">
        <w:trPr>
          <w:trHeight w:val="511"/>
        </w:trPr>
        <w:tc>
          <w:tcPr>
            <w:tcW w:w="744" w:type="dxa"/>
            <w:vAlign w:val="center"/>
          </w:tcPr>
          <w:p w:rsidR="003526EB" w:rsidRPr="003526EB" w:rsidRDefault="003526EB" w:rsidP="003526EB">
            <w:pPr>
              <w:spacing w:after="120"/>
              <w:jc w:val="center"/>
              <w:rPr>
                <w:b/>
                <w:sz w:val="22"/>
                <w:szCs w:val="22"/>
              </w:rPr>
            </w:pPr>
            <w:r w:rsidRPr="003526EB">
              <w:rPr>
                <w:b/>
                <w:sz w:val="22"/>
                <w:szCs w:val="22"/>
              </w:rPr>
              <w:t>1.2</w:t>
            </w:r>
          </w:p>
        </w:tc>
        <w:tc>
          <w:tcPr>
            <w:tcW w:w="4648" w:type="dxa"/>
            <w:vAlign w:val="center"/>
          </w:tcPr>
          <w:p w:rsidR="003526EB" w:rsidRPr="003526EB" w:rsidRDefault="003526EB" w:rsidP="009E2DDB">
            <w:pPr>
              <w:jc w:val="both"/>
              <w:rPr>
                <w:b/>
                <w:sz w:val="22"/>
                <w:szCs w:val="22"/>
              </w:rPr>
            </w:pPr>
            <w:r w:rsidRPr="003526EB">
              <w:rPr>
                <w:b/>
                <w:sz w:val="22"/>
                <w:szCs w:val="22"/>
              </w:rPr>
              <w:t xml:space="preserve">  Основное мероприятие «Поддержание в постоянной готовности к использованию технических систем управления гражданской обороны и систем оповещения»</w:t>
            </w:r>
          </w:p>
        </w:tc>
        <w:tc>
          <w:tcPr>
            <w:tcW w:w="1252" w:type="dxa"/>
          </w:tcPr>
          <w:p w:rsidR="003526EB" w:rsidRPr="003526EB" w:rsidRDefault="003526EB" w:rsidP="003526EB">
            <w:pPr>
              <w:jc w:val="center"/>
              <w:rPr>
                <w:b/>
                <w:sz w:val="22"/>
                <w:szCs w:val="22"/>
              </w:rPr>
            </w:pPr>
            <w:r w:rsidRPr="003526EB">
              <w:rPr>
                <w:b/>
                <w:sz w:val="22"/>
                <w:szCs w:val="22"/>
              </w:rPr>
              <w:t>27 239,1</w:t>
            </w:r>
          </w:p>
          <w:p w:rsidR="003526EB" w:rsidRPr="003526EB" w:rsidRDefault="003526EB" w:rsidP="003526EB">
            <w:pPr>
              <w:jc w:val="center"/>
              <w:rPr>
                <w:b/>
                <w:sz w:val="22"/>
                <w:szCs w:val="22"/>
              </w:rPr>
            </w:pPr>
          </w:p>
        </w:tc>
        <w:tc>
          <w:tcPr>
            <w:tcW w:w="1530" w:type="dxa"/>
          </w:tcPr>
          <w:p w:rsidR="003526EB" w:rsidRPr="003526EB" w:rsidRDefault="003526EB" w:rsidP="003526EB">
            <w:pPr>
              <w:spacing w:after="120"/>
              <w:jc w:val="center"/>
              <w:rPr>
                <w:b/>
                <w:sz w:val="22"/>
                <w:szCs w:val="22"/>
              </w:rPr>
            </w:pPr>
            <w:r w:rsidRPr="003526EB">
              <w:rPr>
                <w:b/>
                <w:sz w:val="22"/>
                <w:szCs w:val="22"/>
              </w:rPr>
              <w:t>24 893,8</w:t>
            </w:r>
          </w:p>
        </w:tc>
        <w:tc>
          <w:tcPr>
            <w:tcW w:w="1390" w:type="dxa"/>
          </w:tcPr>
          <w:p w:rsidR="003526EB" w:rsidRPr="003526EB" w:rsidRDefault="003526EB" w:rsidP="003526EB">
            <w:pPr>
              <w:spacing w:after="120"/>
              <w:jc w:val="center"/>
              <w:rPr>
                <w:b/>
                <w:sz w:val="22"/>
                <w:szCs w:val="22"/>
              </w:rPr>
            </w:pPr>
            <w:r w:rsidRPr="003526EB">
              <w:rPr>
                <w:b/>
                <w:sz w:val="22"/>
                <w:szCs w:val="22"/>
              </w:rPr>
              <w:t>91,4</w:t>
            </w:r>
          </w:p>
          <w:p w:rsidR="003526EB" w:rsidRPr="003526EB" w:rsidRDefault="003526EB" w:rsidP="003526EB">
            <w:pPr>
              <w:spacing w:after="120"/>
              <w:jc w:val="center"/>
              <w:rPr>
                <w:b/>
                <w:sz w:val="22"/>
                <w:szCs w:val="22"/>
              </w:rPr>
            </w:pPr>
          </w:p>
          <w:p w:rsidR="003526EB" w:rsidRPr="003526EB" w:rsidRDefault="003526EB" w:rsidP="003526EB">
            <w:pPr>
              <w:spacing w:after="120"/>
              <w:jc w:val="center"/>
              <w:rPr>
                <w:b/>
                <w:sz w:val="22"/>
                <w:szCs w:val="22"/>
              </w:rPr>
            </w:pPr>
          </w:p>
        </w:tc>
      </w:tr>
      <w:tr w:rsidR="003526EB" w:rsidRPr="003526EB" w:rsidTr="00986C4B">
        <w:trPr>
          <w:trHeight w:val="233"/>
        </w:trPr>
        <w:tc>
          <w:tcPr>
            <w:tcW w:w="744" w:type="dxa"/>
            <w:vAlign w:val="center"/>
          </w:tcPr>
          <w:p w:rsidR="003526EB" w:rsidRPr="003526EB" w:rsidRDefault="003526EB" w:rsidP="003526EB">
            <w:pPr>
              <w:spacing w:after="120"/>
              <w:jc w:val="center"/>
              <w:rPr>
                <w:sz w:val="22"/>
                <w:szCs w:val="22"/>
              </w:rPr>
            </w:pPr>
          </w:p>
        </w:tc>
        <w:tc>
          <w:tcPr>
            <w:tcW w:w="4648" w:type="dxa"/>
            <w:vAlign w:val="center"/>
          </w:tcPr>
          <w:p w:rsidR="003526EB" w:rsidRPr="003526EB" w:rsidRDefault="003526EB" w:rsidP="009E2DDB">
            <w:pPr>
              <w:jc w:val="both"/>
              <w:rPr>
                <w:sz w:val="22"/>
                <w:szCs w:val="22"/>
              </w:rPr>
            </w:pPr>
            <w:r w:rsidRPr="003526EB">
              <w:rPr>
                <w:sz w:val="22"/>
                <w:szCs w:val="22"/>
              </w:rPr>
              <w:t xml:space="preserve">В </w:t>
            </w:r>
            <w:proofErr w:type="spellStart"/>
            <w:r w:rsidRPr="003526EB">
              <w:rPr>
                <w:sz w:val="22"/>
                <w:szCs w:val="22"/>
              </w:rPr>
              <w:t>т.ч</w:t>
            </w:r>
            <w:proofErr w:type="spellEnd"/>
            <w:r w:rsidRPr="003526EB">
              <w:rPr>
                <w:sz w:val="22"/>
                <w:szCs w:val="22"/>
              </w:rPr>
              <w:t>.</w:t>
            </w:r>
            <w:r w:rsidR="009E2DDB">
              <w:rPr>
                <w:sz w:val="22"/>
                <w:szCs w:val="22"/>
              </w:rPr>
              <w:t xml:space="preserve"> </w:t>
            </w:r>
            <w:r w:rsidRPr="003526EB">
              <w:rPr>
                <w:sz w:val="22"/>
                <w:szCs w:val="22"/>
              </w:rPr>
              <w:t>мероприятия:</w:t>
            </w:r>
          </w:p>
        </w:tc>
        <w:tc>
          <w:tcPr>
            <w:tcW w:w="1252" w:type="dxa"/>
          </w:tcPr>
          <w:p w:rsidR="003526EB" w:rsidRPr="003526EB" w:rsidRDefault="003526EB" w:rsidP="003526EB">
            <w:pPr>
              <w:jc w:val="center"/>
              <w:rPr>
                <w:sz w:val="22"/>
                <w:szCs w:val="22"/>
              </w:rPr>
            </w:pPr>
          </w:p>
        </w:tc>
        <w:tc>
          <w:tcPr>
            <w:tcW w:w="1530" w:type="dxa"/>
          </w:tcPr>
          <w:p w:rsidR="003526EB" w:rsidRPr="003526EB" w:rsidRDefault="003526EB" w:rsidP="003526EB">
            <w:pPr>
              <w:spacing w:after="120"/>
              <w:jc w:val="center"/>
              <w:rPr>
                <w:sz w:val="22"/>
                <w:szCs w:val="22"/>
              </w:rPr>
            </w:pPr>
          </w:p>
        </w:tc>
        <w:tc>
          <w:tcPr>
            <w:tcW w:w="1390" w:type="dxa"/>
          </w:tcPr>
          <w:p w:rsidR="003526EB" w:rsidRPr="003526EB" w:rsidRDefault="003526EB" w:rsidP="003526EB">
            <w:pPr>
              <w:spacing w:after="120"/>
              <w:jc w:val="center"/>
              <w:rPr>
                <w:sz w:val="22"/>
                <w:szCs w:val="22"/>
              </w:rPr>
            </w:pPr>
          </w:p>
        </w:tc>
      </w:tr>
      <w:tr w:rsidR="003526EB" w:rsidRPr="003526EB" w:rsidTr="00986C4B">
        <w:trPr>
          <w:trHeight w:val="511"/>
        </w:trPr>
        <w:tc>
          <w:tcPr>
            <w:tcW w:w="744" w:type="dxa"/>
            <w:vAlign w:val="center"/>
          </w:tcPr>
          <w:p w:rsidR="003526EB" w:rsidRPr="003526EB" w:rsidRDefault="003526EB" w:rsidP="003526EB">
            <w:pPr>
              <w:spacing w:after="120"/>
              <w:jc w:val="center"/>
              <w:rPr>
                <w:sz w:val="22"/>
                <w:szCs w:val="22"/>
              </w:rPr>
            </w:pPr>
            <w:r w:rsidRPr="003526EB">
              <w:rPr>
                <w:sz w:val="22"/>
                <w:szCs w:val="22"/>
              </w:rPr>
              <w:t>1.2.1</w:t>
            </w:r>
          </w:p>
        </w:tc>
        <w:tc>
          <w:tcPr>
            <w:tcW w:w="4648" w:type="dxa"/>
            <w:vAlign w:val="center"/>
          </w:tcPr>
          <w:p w:rsidR="003526EB" w:rsidRPr="003526EB" w:rsidRDefault="003526EB" w:rsidP="009E2DDB">
            <w:pPr>
              <w:jc w:val="both"/>
              <w:rPr>
                <w:sz w:val="22"/>
                <w:szCs w:val="22"/>
              </w:rPr>
            </w:pPr>
            <w:r w:rsidRPr="003526EB">
              <w:rPr>
                <w:sz w:val="22"/>
                <w:szCs w:val="22"/>
              </w:rPr>
              <w:t>Содержание технических систем оповещения населения при угрозе возникновения чрезвычайной ситуации природного и техногенного характера</w:t>
            </w:r>
          </w:p>
        </w:tc>
        <w:tc>
          <w:tcPr>
            <w:tcW w:w="1252" w:type="dxa"/>
          </w:tcPr>
          <w:p w:rsidR="003526EB" w:rsidRPr="003526EB" w:rsidRDefault="003526EB" w:rsidP="003526EB">
            <w:pPr>
              <w:jc w:val="center"/>
              <w:rPr>
                <w:sz w:val="22"/>
                <w:szCs w:val="22"/>
              </w:rPr>
            </w:pPr>
            <w:r w:rsidRPr="003526EB">
              <w:rPr>
                <w:sz w:val="22"/>
                <w:szCs w:val="22"/>
              </w:rPr>
              <w:t>21 475,5</w:t>
            </w:r>
          </w:p>
          <w:p w:rsidR="003526EB" w:rsidRPr="003526EB" w:rsidRDefault="003526EB" w:rsidP="003526EB">
            <w:pPr>
              <w:jc w:val="center"/>
              <w:rPr>
                <w:sz w:val="22"/>
                <w:szCs w:val="22"/>
              </w:rPr>
            </w:pPr>
          </w:p>
        </w:tc>
        <w:tc>
          <w:tcPr>
            <w:tcW w:w="1530" w:type="dxa"/>
          </w:tcPr>
          <w:p w:rsidR="003526EB" w:rsidRPr="003526EB" w:rsidRDefault="003526EB" w:rsidP="003526EB">
            <w:pPr>
              <w:spacing w:after="120"/>
              <w:jc w:val="center"/>
              <w:rPr>
                <w:sz w:val="22"/>
                <w:szCs w:val="22"/>
              </w:rPr>
            </w:pPr>
            <w:r w:rsidRPr="003526EB">
              <w:rPr>
                <w:sz w:val="22"/>
                <w:szCs w:val="22"/>
              </w:rPr>
              <w:t>21 308,1</w:t>
            </w:r>
          </w:p>
        </w:tc>
        <w:tc>
          <w:tcPr>
            <w:tcW w:w="1390" w:type="dxa"/>
          </w:tcPr>
          <w:p w:rsidR="003526EB" w:rsidRPr="003526EB" w:rsidRDefault="003526EB" w:rsidP="003526EB">
            <w:pPr>
              <w:spacing w:after="120"/>
              <w:jc w:val="center"/>
              <w:rPr>
                <w:sz w:val="22"/>
                <w:szCs w:val="22"/>
              </w:rPr>
            </w:pPr>
            <w:r w:rsidRPr="003526EB">
              <w:rPr>
                <w:sz w:val="22"/>
                <w:szCs w:val="22"/>
              </w:rPr>
              <w:t>99,2</w:t>
            </w:r>
          </w:p>
          <w:p w:rsidR="003526EB" w:rsidRPr="003526EB" w:rsidRDefault="003526EB" w:rsidP="003526EB">
            <w:pPr>
              <w:spacing w:after="120"/>
              <w:jc w:val="center"/>
              <w:rPr>
                <w:sz w:val="22"/>
                <w:szCs w:val="22"/>
              </w:rPr>
            </w:pPr>
          </w:p>
          <w:p w:rsidR="003526EB" w:rsidRPr="003526EB" w:rsidRDefault="003526EB" w:rsidP="003526EB">
            <w:pPr>
              <w:spacing w:after="120"/>
              <w:jc w:val="center"/>
              <w:rPr>
                <w:sz w:val="22"/>
                <w:szCs w:val="22"/>
              </w:rPr>
            </w:pPr>
          </w:p>
        </w:tc>
      </w:tr>
      <w:tr w:rsidR="003526EB" w:rsidRPr="003526EB" w:rsidTr="00986C4B">
        <w:trPr>
          <w:trHeight w:val="511"/>
        </w:trPr>
        <w:tc>
          <w:tcPr>
            <w:tcW w:w="744" w:type="dxa"/>
            <w:vAlign w:val="center"/>
          </w:tcPr>
          <w:p w:rsidR="003526EB" w:rsidRPr="003526EB" w:rsidRDefault="003526EB" w:rsidP="003526EB">
            <w:pPr>
              <w:spacing w:after="120"/>
              <w:jc w:val="center"/>
              <w:rPr>
                <w:sz w:val="22"/>
                <w:szCs w:val="22"/>
              </w:rPr>
            </w:pPr>
            <w:r w:rsidRPr="003526EB">
              <w:rPr>
                <w:sz w:val="22"/>
                <w:szCs w:val="22"/>
              </w:rPr>
              <w:t>1.2.2</w:t>
            </w:r>
          </w:p>
        </w:tc>
        <w:tc>
          <w:tcPr>
            <w:tcW w:w="4648" w:type="dxa"/>
            <w:vAlign w:val="center"/>
          </w:tcPr>
          <w:p w:rsidR="003526EB" w:rsidRPr="003526EB" w:rsidRDefault="003526EB" w:rsidP="009E2DDB">
            <w:pPr>
              <w:jc w:val="both"/>
              <w:rPr>
                <w:sz w:val="22"/>
                <w:szCs w:val="22"/>
              </w:rPr>
            </w:pPr>
            <w:r w:rsidRPr="003526EB">
              <w:rPr>
                <w:sz w:val="22"/>
                <w:szCs w:val="22"/>
              </w:rPr>
              <w:t>Подготовка предложений по определению границ зон затопления, подтопления на территории Магаданской области</w:t>
            </w:r>
          </w:p>
        </w:tc>
        <w:tc>
          <w:tcPr>
            <w:tcW w:w="1252" w:type="dxa"/>
            <w:vAlign w:val="center"/>
          </w:tcPr>
          <w:p w:rsidR="003526EB" w:rsidRPr="003526EB" w:rsidRDefault="003526EB" w:rsidP="003526EB">
            <w:pPr>
              <w:spacing w:after="120"/>
              <w:jc w:val="center"/>
              <w:rPr>
                <w:sz w:val="22"/>
                <w:szCs w:val="22"/>
              </w:rPr>
            </w:pPr>
            <w:r w:rsidRPr="003526EB">
              <w:rPr>
                <w:sz w:val="22"/>
                <w:szCs w:val="22"/>
              </w:rPr>
              <w:t>5 763,6</w:t>
            </w:r>
          </w:p>
        </w:tc>
        <w:tc>
          <w:tcPr>
            <w:tcW w:w="1530" w:type="dxa"/>
            <w:vAlign w:val="center"/>
          </w:tcPr>
          <w:p w:rsidR="003526EB" w:rsidRPr="003526EB" w:rsidRDefault="003526EB" w:rsidP="003526EB">
            <w:pPr>
              <w:spacing w:after="120"/>
              <w:jc w:val="center"/>
              <w:rPr>
                <w:sz w:val="22"/>
                <w:szCs w:val="22"/>
              </w:rPr>
            </w:pPr>
            <w:r w:rsidRPr="003526EB">
              <w:rPr>
                <w:sz w:val="22"/>
                <w:szCs w:val="22"/>
              </w:rPr>
              <w:t>3 585,7</w:t>
            </w:r>
          </w:p>
        </w:tc>
        <w:tc>
          <w:tcPr>
            <w:tcW w:w="1390" w:type="dxa"/>
            <w:vAlign w:val="center"/>
          </w:tcPr>
          <w:p w:rsidR="003526EB" w:rsidRPr="003526EB" w:rsidRDefault="003526EB" w:rsidP="003526EB">
            <w:pPr>
              <w:spacing w:after="120"/>
              <w:jc w:val="center"/>
              <w:rPr>
                <w:sz w:val="22"/>
                <w:szCs w:val="22"/>
              </w:rPr>
            </w:pPr>
            <w:r w:rsidRPr="003526EB">
              <w:rPr>
                <w:sz w:val="22"/>
                <w:szCs w:val="22"/>
              </w:rPr>
              <w:t>62,2</w:t>
            </w:r>
          </w:p>
        </w:tc>
      </w:tr>
      <w:tr w:rsidR="003526EB" w:rsidRPr="003526EB" w:rsidTr="00986C4B">
        <w:trPr>
          <w:trHeight w:val="511"/>
        </w:trPr>
        <w:tc>
          <w:tcPr>
            <w:tcW w:w="744" w:type="dxa"/>
          </w:tcPr>
          <w:p w:rsidR="003526EB" w:rsidRPr="003526EB" w:rsidRDefault="003526EB" w:rsidP="003526EB">
            <w:pPr>
              <w:spacing w:after="120"/>
              <w:jc w:val="center"/>
              <w:rPr>
                <w:b/>
                <w:sz w:val="22"/>
                <w:szCs w:val="22"/>
              </w:rPr>
            </w:pPr>
            <w:r w:rsidRPr="003526EB">
              <w:rPr>
                <w:b/>
                <w:sz w:val="22"/>
                <w:szCs w:val="22"/>
              </w:rPr>
              <w:t>1.3</w:t>
            </w:r>
          </w:p>
        </w:tc>
        <w:tc>
          <w:tcPr>
            <w:tcW w:w="4648" w:type="dxa"/>
            <w:vAlign w:val="center"/>
          </w:tcPr>
          <w:p w:rsidR="003526EB" w:rsidRPr="003526EB" w:rsidRDefault="003526EB" w:rsidP="009E2DDB">
            <w:pPr>
              <w:jc w:val="both"/>
              <w:rPr>
                <w:b/>
                <w:sz w:val="22"/>
                <w:szCs w:val="22"/>
              </w:rPr>
            </w:pPr>
            <w:r w:rsidRPr="003526EB">
              <w:rPr>
                <w:b/>
                <w:sz w:val="22"/>
                <w:szCs w:val="22"/>
              </w:rPr>
              <w:t>Основное мероприятие «Поддержание летной годности воздушного судна»</w:t>
            </w:r>
          </w:p>
        </w:tc>
        <w:tc>
          <w:tcPr>
            <w:tcW w:w="1252" w:type="dxa"/>
            <w:vAlign w:val="center"/>
          </w:tcPr>
          <w:p w:rsidR="003526EB" w:rsidRPr="003526EB" w:rsidRDefault="003526EB" w:rsidP="003526EB">
            <w:pPr>
              <w:spacing w:after="120"/>
              <w:jc w:val="center"/>
              <w:rPr>
                <w:b/>
                <w:sz w:val="22"/>
                <w:szCs w:val="22"/>
              </w:rPr>
            </w:pPr>
            <w:r w:rsidRPr="003526EB">
              <w:rPr>
                <w:b/>
                <w:sz w:val="22"/>
                <w:szCs w:val="22"/>
              </w:rPr>
              <w:t>8 778,3</w:t>
            </w:r>
          </w:p>
        </w:tc>
        <w:tc>
          <w:tcPr>
            <w:tcW w:w="1530" w:type="dxa"/>
            <w:vAlign w:val="center"/>
          </w:tcPr>
          <w:p w:rsidR="003526EB" w:rsidRPr="003526EB" w:rsidRDefault="003526EB" w:rsidP="003526EB">
            <w:pPr>
              <w:spacing w:after="120"/>
              <w:jc w:val="center"/>
              <w:rPr>
                <w:b/>
                <w:sz w:val="22"/>
                <w:szCs w:val="22"/>
              </w:rPr>
            </w:pPr>
            <w:r w:rsidRPr="003526EB">
              <w:rPr>
                <w:b/>
                <w:sz w:val="22"/>
                <w:szCs w:val="22"/>
              </w:rPr>
              <w:t>0,0</w:t>
            </w:r>
          </w:p>
        </w:tc>
        <w:tc>
          <w:tcPr>
            <w:tcW w:w="1390" w:type="dxa"/>
            <w:vAlign w:val="center"/>
          </w:tcPr>
          <w:p w:rsidR="003526EB" w:rsidRPr="003526EB" w:rsidRDefault="003526EB" w:rsidP="003526EB">
            <w:pPr>
              <w:spacing w:after="120"/>
              <w:jc w:val="center"/>
              <w:rPr>
                <w:b/>
                <w:sz w:val="22"/>
                <w:szCs w:val="22"/>
              </w:rPr>
            </w:pPr>
            <w:r w:rsidRPr="003526EB">
              <w:rPr>
                <w:b/>
                <w:sz w:val="22"/>
                <w:szCs w:val="22"/>
              </w:rPr>
              <w:t>0,0</w:t>
            </w:r>
          </w:p>
        </w:tc>
      </w:tr>
      <w:tr w:rsidR="003526EB" w:rsidRPr="003526EB" w:rsidTr="00986C4B">
        <w:trPr>
          <w:trHeight w:val="408"/>
        </w:trPr>
        <w:tc>
          <w:tcPr>
            <w:tcW w:w="744" w:type="dxa"/>
          </w:tcPr>
          <w:p w:rsidR="003526EB" w:rsidRPr="003526EB" w:rsidRDefault="003526EB" w:rsidP="003526EB">
            <w:pPr>
              <w:spacing w:after="120"/>
              <w:jc w:val="center"/>
              <w:rPr>
                <w:sz w:val="22"/>
                <w:szCs w:val="22"/>
              </w:rPr>
            </w:pPr>
          </w:p>
        </w:tc>
        <w:tc>
          <w:tcPr>
            <w:tcW w:w="4648" w:type="dxa"/>
            <w:vAlign w:val="center"/>
          </w:tcPr>
          <w:p w:rsidR="003526EB" w:rsidRPr="003526EB" w:rsidRDefault="003526EB" w:rsidP="009E2DDB">
            <w:pPr>
              <w:jc w:val="both"/>
              <w:rPr>
                <w:sz w:val="22"/>
                <w:szCs w:val="22"/>
              </w:rPr>
            </w:pPr>
            <w:r w:rsidRPr="003526EB">
              <w:rPr>
                <w:sz w:val="22"/>
                <w:szCs w:val="22"/>
              </w:rPr>
              <w:t xml:space="preserve">В </w:t>
            </w:r>
            <w:proofErr w:type="spellStart"/>
            <w:r w:rsidRPr="003526EB">
              <w:rPr>
                <w:sz w:val="22"/>
                <w:szCs w:val="22"/>
              </w:rPr>
              <w:t>т.ч</w:t>
            </w:r>
            <w:proofErr w:type="spellEnd"/>
            <w:r w:rsidRPr="003526EB">
              <w:rPr>
                <w:sz w:val="22"/>
                <w:szCs w:val="22"/>
              </w:rPr>
              <w:t>. мероприятия:</w:t>
            </w:r>
          </w:p>
        </w:tc>
        <w:tc>
          <w:tcPr>
            <w:tcW w:w="1252" w:type="dxa"/>
            <w:vAlign w:val="center"/>
          </w:tcPr>
          <w:p w:rsidR="003526EB" w:rsidRPr="003526EB" w:rsidRDefault="003526EB" w:rsidP="003526EB">
            <w:pPr>
              <w:spacing w:after="120"/>
              <w:jc w:val="center"/>
              <w:rPr>
                <w:b/>
                <w:sz w:val="22"/>
                <w:szCs w:val="22"/>
              </w:rPr>
            </w:pPr>
          </w:p>
        </w:tc>
        <w:tc>
          <w:tcPr>
            <w:tcW w:w="1530" w:type="dxa"/>
            <w:vAlign w:val="center"/>
          </w:tcPr>
          <w:p w:rsidR="003526EB" w:rsidRPr="003526EB" w:rsidRDefault="003526EB" w:rsidP="003526EB">
            <w:pPr>
              <w:spacing w:after="120"/>
              <w:jc w:val="center"/>
              <w:rPr>
                <w:b/>
                <w:sz w:val="22"/>
                <w:szCs w:val="22"/>
              </w:rPr>
            </w:pPr>
          </w:p>
        </w:tc>
        <w:tc>
          <w:tcPr>
            <w:tcW w:w="1390" w:type="dxa"/>
            <w:vAlign w:val="center"/>
          </w:tcPr>
          <w:p w:rsidR="003526EB" w:rsidRPr="003526EB" w:rsidRDefault="003526EB" w:rsidP="003526EB">
            <w:pPr>
              <w:spacing w:after="120"/>
              <w:jc w:val="center"/>
              <w:rPr>
                <w:b/>
                <w:sz w:val="22"/>
                <w:szCs w:val="22"/>
              </w:rPr>
            </w:pPr>
          </w:p>
        </w:tc>
      </w:tr>
      <w:tr w:rsidR="003526EB" w:rsidRPr="003526EB" w:rsidTr="00986C4B">
        <w:trPr>
          <w:trHeight w:val="511"/>
        </w:trPr>
        <w:tc>
          <w:tcPr>
            <w:tcW w:w="744" w:type="dxa"/>
          </w:tcPr>
          <w:p w:rsidR="003526EB" w:rsidRPr="003526EB" w:rsidRDefault="003526EB" w:rsidP="003526EB">
            <w:pPr>
              <w:spacing w:after="120"/>
              <w:jc w:val="center"/>
              <w:rPr>
                <w:sz w:val="22"/>
                <w:szCs w:val="22"/>
              </w:rPr>
            </w:pPr>
            <w:r w:rsidRPr="003526EB">
              <w:rPr>
                <w:sz w:val="22"/>
                <w:szCs w:val="22"/>
              </w:rPr>
              <w:t>1.3.1</w:t>
            </w:r>
          </w:p>
        </w:tc>
        <w:tc>
          <w:tcPr>
            <w:tcW w:w="4648" w:type="dxa"/>
            <w:vAlign w:val="center"/>
          </w:tcPr>
          <w:p w:rsidR="003526EB" w:rsidRPr="003526EB" w:rsidRDefault="003526EB" w:rsidP="009E2DDB">
            <w:pPr>
              <w:jc w:val="both"/>
              <w:rPr>
                <w:b/>
                <w:sz w:val="22"/>
                <w:szCs w:val="22"/>
              </w:rPr>
            </w:pPr>
            <w:r w:rsidRPr="003526EB">
              <w:rPr>
                <w:sz w:val="22"/>
                <w:szCs w:val="22"/>
              </w:rPr>
              <w:t>Повышение уровня готовности</w:t>
            </w:r>
            <w:r w:rsidRPr="003526EB">
              <w:rPr>
                <w:b/>
                <w:sz w:val="22"/>
                <w:szCs w:val="22"/>
              </w:rPr>
              <w:t xml:space="preserve"> </w:t>
            </w:r>
            <w:r w:rsidRPr="003526EB">
              <w:rPr>
                <w:sz w:val="22"/>
                <w:szCs w:val="22"/>
              </w:rPr>
              <w:t>территориальной подсистемы РСЧС Магаданской области</w:t>
            </w:r>
          </w:p>
        </w:tc>
        <w:tc>
          <w:tcPr>
            <w:tcW w:w="1252" w:type="dxa"/>
            <w:vAlign w:val="center"/>
          </w:tcPr>
          <w:p w:rsidR="003526EB" w:rsidRPr="003526EB" w:rsidRDefault="003526EB" w:rsidP="003526EB">
            <w:pPr>
              <w:spacing w:after="120"/>
              <w:jc w:val="center"/>
              <w:rPr>
                <w:sz w:val="22"/>
                <w:szCs w:val="22"/>
              </w:rPr>
            </w:pPr>
            <w:r w:rsidRPr="003526EB">
              <w:rPr>
                <w:sz w:val="22"/>
                <w:szCs w:val="22"/>
              </w:rPr>
              <w:t>8 778,3</w:t>
            </w:r>
          </w:p>
        </w:tc>
        <w:tc>
          <w:tcPr>
            <w:tcW w:w="1530" w:type="dxa"/>
            <w:vAlign w:val="center"/>
          </w:tcPr>
          <w:p w:rsidR="003526EB" w:rsidRPr="003526EB" w:rsidRDefault="003526EB" w:rsidP="003526EB">
            <w:pPr>
              <w:spacing w:after="120"/>
              <w:jc w:val="center"/>
              <w:rPr>
                <w:sz w:val="22"/>
                <w:szCs w:val="22"/>
              </w:rPr>
            </w:pPr>
            <w:r w:rsidRPr="003526EB">
              <w:rPr>
                <w:sz w:val="22"/>
                <w:szCs w:val="22"/>
              </w:rPr>
              <w:t>0,0</w:t>
            </w:r>
          </w:p>
        </w:tc>
        <w:tc>
          <w:tcPr>
            <w:tcW w:w="1390" w:type="dxa"/>
            <w:vAlign w:val="center"/>
          </w:tcPr>
          <w:p w:rsidR="003526EB" w:rsidRPr="003526EB" w:rsidRDefault="003526EB" w:rsidP="003526EB">
            <w:pPr>
              <w:spacing w:after="120"/>
              <w:jc w:val="center"/>
              <w:rPr>
                <w:sz w:val="22"/>
                <w:szCs w:val="22"/>
              </w:rPr>
            </w:pPr>
            <w:r w:rsidRPr="003526EB">
              <w:rPr>
                <w:sz w:val="22"/>
                <w:szCs w:val="22"/>
              </w:rPr>
              <w:t>00</w:t>
            </w:r>
          </w:p>
        </w:tc>
      </w:tr>
      <w:tr w:rsidR="003526EB" w:rsidRPr="003526EB" w:rsidTr="00986C4B">
        <w:trPr>
          <w:trHeight w:val="511"/>
        </w:trPr>
        <w:tc>
          <w:tcPr>
            <w:tcW w:w="744" w:type="dxa"/>
          </w:tcPr>
          <w:p w:rsidR="003526EB" w:rsidRPr="003526EB" w:rsidRDefault="003526EB" w:rsidP="003526EB">
            <w:pPr>
              <w:spacing w:after="120"/>
              <w:jc w:val="center"/>
              <w:rPr>
                <w:sz w:val="22"/>
                <w:szCs w:val="22"/>
              </w:rPr>
            </w:pPr>
            <w:r w:rsidRPr="003526EB">
              <w:rPr>
                <w:sz w:val="22"/>
                <w:szCs w:val="22"/>
              </w:rPr>
              <w:t>1.4</w:t>
            </w:r>
          </w:p>
        </w:tc>
        <w:tc>
          <w:tcPr>
            <w:tcW w:w="4648" w:type="dxa"/>
            <w:vAlign w:val="center"/>
          </w:tcPr>
          <w:p w:rsidR="003526EB" w:rsidRPr="003526EB" w:rsidRDefault="003526EB" w:rsidP="009E2DDB">
            <w:pPr>
              <w:jc w:val="both"/>
              <w:rPr>
                <w:b/>
                <w:sz w:val="22"/>
                <w:szCs w:val="22"/>
              </w:rPr>
            </w:pPr>
            <w:r w:rsidRPr="003526EB">
              <w:rPr>
                <w:b/>
                <w:sz w:val="22"/>
                <w:szCs w:val="22"/>
              </w:rPr>
              <w:t>Основное мероприятие «Объект капитального строительства «Укрепление участка берега Охотского моря в бухте Нагаева в г. Магадане вблизи Портового шоссе и ул. Портовой»</w:t>
            </w:r>
          </w:p>
        </w:tc>
        <w:tc>
          <w:tcPr>
            <w:tcW w:w="1252" w:type="dxa"/>
            <w:vAlign w:val="center"/>
          </w:tcPr>
          <w:p w:rsidR="003526EB" w:rsidRPr="003526EB" w:rsidRDefault="003526EB" w:rsidP="003526EB">
            <w:pPr>
              <w:spacing w:after="120"/>
              <w:jc w:val="center"/>
              <w:rPr>
                <w:b/>
                <w:sz w:val="22"/>
                <w:szCs w:val="22"/>
              </w:rPr>
            </w:pPr>
            <w:r w:rsidRPr="003526EB">
              <w:rPr>
                <w:b/>
                <w:sz w:val="22"/>
                <w:szCs w:val="22"/>
              </w:rPr>
              <w:t>100,0</w:t>
            </w:r>
          </w:p>
        </w:tc>
        <w:tc>
          <w:tcPr>
            <w:tcW w:w="1530" w:type="dxa"/>
            <w:vAlign w:val="center"/>
          </w:tcPr>
          <w:p w:rsidR="003526EB" w:rsidRPr="003526EB" w:rsidRDefault="003526EB" w:rsidP="003526EB">
            <w:pPr>
              <w:spacing w:after="120"/>
              <w:jc w:val="center"/>
              <w:rPr>
                <w:b/>
                <w:sz w:val="22"/>
                <w:szCs w:val="22"/>
              </w:rPr>
            </w:pPr>
            <w:r w:rsidRPr="003526EB">
              <w:rPr>
                <w:b/>
                <w:sz w:val="22"/>
                <w:szCs w:val="22"/>
              </w:rPr>
              <w:t>0,0</w:t>
            </w:r>
          </w:p>
        </w:tc>
        <w:tc>
          <w:tcPr>
            <w:tcW w:w="1390" w:type="dxa"/>
            <w:vAlign w:val="center"/>
          </w:tcPr>
          <w:p w:rsidR="003526EB" w:rsidRPr="003526EB" w:rsidRDefault="003526EB" w:rsidP="003526EB">
            <w:pPr>
              <w:spacing w:after="120"/>
              <w:jc w:val="center"/>
              <w:rPr>
                <w:b/>
                <w:sz w:val="22"/>
                <w:szCs w:val="22"/>
              </w:rPr>
            </w:pPr>
            <w:r w:rsidRPr="003526EB">
              <w:rPr>
                <w:b/>
                <w:sz w:val="22"/>
                <w:szCs w:val="22"/>
              </w:rPr>
              <w:t>0,0</w:t>
            </w:r>
          </w:p>
        </w:tc>
      </w:tr>
      <w:tr w:rsidR="003526EB" w:rsidRPr="003526EB" w:rsidTr="00986C4B">
        <w:trPr>
          <w:trHeight w:val="511"/>
        </w:trPr>
        <w:tc>
          <w:tcPr>
            <w:tcW w:w="744" w:type="dxa"/>
          </w:tcPr>
          <w:p w:rsidR="003526EB" w:rsidRPr="003526EB" w:rsidRDefault="003526EB" w:rsidP="003526EB">
            <w:pPr>
              <w:spacing w:after="120"/>
              <w:jc w:val="center"/>
              <w:rPr>
                <w:sz w:val="22"/>
                <w:szCs w:val="22"/>
              </w:rPr>
            </w:pPr>
          </w:p>
        </w:tc>
        <w:tc>
          <w:tcPr>
            <w:tcW w:w="4648" w:type="dxa"/>
            <w:vAlign w:val="center"/>
          </w:tcPr>
          <w:p w:rsidR="003526EB" w:rsidRPr="003526EB" w:rsidRDefault="003526EB" w:rsidP="009E2DDB">
            <w:pPr>
              <w:jc w:val="both"/>
              <w:rPr>
                <w:sz w:val="22"/>
                <w:szCs w:val="22"/>
              </w:rPr>
            </w:pPr>
            <w:r w:rsidRPr="003526EB">
              <w:rPr>
                <w:sz w:val="22"/>
                <w:szCs w:val="22"/>
              </w:rPr>
              <w:t xml:space="preserve">В </w:t>
            </w:r>
            <w:proofErr w:type="spellStart"/>
            <w:r w:rsidRPr="003526EB">
              <w:rPr>
                <w:sz w:val="22"/>
                <w:szCs w:val="22"/>
              </w:rPr>
              <w:t>т.ч</w:t>
            </w:r>
            <w:proofErr w:type="spellEnd"/>
            <w:r w:rsidRPr="003526EB">
              <w:rPr>
                <w:sz w:val="22"/>
                <w:szCs w:val="22"/>
              </w:rPr>
              <w:t>. мероприятия:</w:t>
            </w:r>
          </w:p>
        </w:tc>
        <w:tc>
          <w:tcPr>
            <w:tcW w:w="1252" w:type="dxa"/>
            <w:vAlign w:val="center"/>
          </w:tcPr>
          <w:p w:rsidR="003526EB" w:rsidRPr="003526EB" w:rsidRDefault="003526EB" w:rsidP="003526EB">
            <w:pPr>
              <w:spacing w:after="120"/>
              <w:jc w:val="center"/>
              <w:rPr>
                <w:sz w:val="22"/>
                <w:szCs w:val="22"/>
              </w:rPr>
            </w:pPr>
          </w:p>
        </w:tc>
        <w:tc>
          <w:tcPr>
            <w:tcW w:w="1530" w:type="dxa"/>
            <w:vAlign w:val="center"/>
          </w:tcPr>
          <w:p w:rsidR="003526EB" w:rsidRPr="003526EB" w:rsidRDefault="003526EB" w:rsidP="003526EB">
            <w:pPr>
              <w:spacing w:after="120"/>
              <w:jc w:val="center"/>
              <w:rPr>
                <w:b/>
                <w:sz w:val="22"/>
                <w:szCs w:val="22"/>
              </w:rPr>
            </w:pPr>
          </w:p>
        </w:tc>
        <w:tc>
          <w:tcPr>
            <w:tcW w:w="1390" w:type="dxa"/>
            <w:vAlign w:val="center"/>
          </w:tcPr>
          <w:p w:rsidR="003526EB" w:rsidRPr="003526EB" w:rsidRDefault="003526EB" w:rsidP="003526EB">
            <w:pPr>
              <w:spacing w:after="120"/>
              <w:jc w:val="center"/>
              <w:rPr>
                <w:sz w:val="22"/>
                <w:szCs w:val="22"/>
              </w:rPr>
            </w:pPr>
          </w:p>
        </w:tc>
      </w:tr>
      <w:tr w:rsidR="003526EB" w:rsidRPr="003526EB" w:rsidTr="00986C4B">
        <w:trPr>
          <w:trHeight w:val="511"/>
        </w:trPr>
        <w:tc>
          <w:tcPr>
            <w:tcW w:w="744" w:type="dxa"/>
          </w:tcPr>
          <w:p w:rsidR="003526EB" w:rsidRPr="003526EB" w:rsidRDefault="003526EB" w:rsidP="003526EB">
            <w:pPr>
              <w:spacing w:after="120"/>
              <w:jc w:val="center"/>
              <w:rPr>
                <w:sz w:val="22"/>
                <w:szCs w:val="22"/>
              </w:rPr>
            </w:pPr>
            <w:r w:rsidRPr="003526EB">
              <w:rPr>
                <w:sz w:val="22"/>
                <w:szCs w:val="22"/>
              </w:rPr>
              <w:lastRenderedPageBreak/>
              <w:t>1.4.1</w:t>
            </w:r>
          </w:p>
        </w:tc>
        <w:tc>
          <w:tcPr>
            <w:tcW w:w="4648" w:type="dxa"/>
            <w:vAlign w:val="center"/>
          </w:tcPr>
          <w:p w:rsidR="003526EB" w:rsidRPr="003526EB" w:rsidRDefault="003526EB" w:rsidP="009E2DDB">
            <w:pPr>
              <w:jc w:val="both"/>
              <w:rPr>
                <w:b/>
                <w:sz w:val="22"/>
                <w:szCs w:val="22"/>
              </w:rPr>
            </w:pPr>
            <w:r w:rsidRPr="003526EB">
              <w:rPr>
                <w:sz w:val="22"/>
                <w:szCs w:val="22"/>
              </w:rPr>
              <w:t>Укрепление участка берега Охотского моря в бухте Нагаева в г. Магадане вблизи Портового шоссе и ул. Портовой</w:t>
            </w:r>
          </w:p>
        </w:tc>
        <w:tc>
          <w:tcPr>
            <w:tcW w:w="1252" w:type="dxa"/>
            <w:vAlign w:val="center"/>
          </w:tcPr>
          <w:p w:rsidR="003526EB" w:rsidRPr="003526EB" w:rsidRDefault="003526EB" w:rsidP="003526EB">
            <w:pPr>
              <w:spacing w:after="120"/>
              <w:jc w:val="center"/>
              <w:rPr>
                <w:sz w:val="22"/>
                <w:szCs w:val="22"/>
              </w:rPr>
            </w:pPr>
            <w:r w:rsidRPr="003526EB">
              <w:rPr>
                <w:sz w:val="22"/>
                <w:szCs w:val="22"/>
              </w:rPr>
              <w:t>100,0</w:t>
            </w:r>
          </w:p>
        </w:tc>
        <w:tc>
          <w:tcPr>
            <w:tcW w:w="1530" w:type="dxa"/>
            <w:vAlign w:val="center"/>
          </w:tcPr>
          <w:p w:rsidR="003526EB" w:rsidRPr="003526EB" w:rsidRDefault="003526EB" w:rsidP="003526EB">
            <w:pPr>
              <w:spacing w:after="120"/>
              <w:jc w:val="center"/>
              <w:rPr>
                <w:sz w:val="22"/>
                <w:szCs w:val="22"/>
              </w:rPr>
            </w:pPr>
            <w:r w:rsidRPr="003526EB">
              <w:rPr>
                <w:sz w:val="22"/>
                <w:szCs w:val="22"/>
              </w:rPr>
              <w:t>0,0</w:t>
            </w:r>
          </w:p>
        </w:tc>
        <w:tc>
          <w:tcPr>
            <w:tcW w:w="1390" w:type="dxa"/>
            <w:vAlign w:val="center"/>
          </w:tcPr>
          <w:p w:rsidR="003526EB" w:rsidRPr="003526EB" w:rsidRDefault="003526EB" w:rsidP="003526EB">
            <w:pPr>
              <w:spacing w:after="120"/>
              <w:jc w:val="center"/>
              <w:rPr>
                <w:sz w:val="22"/>
                <w:szCs w:val="22"/>
              </w:rPr>
            </w:pPr>
            <w:r w:rsidRPr="003526EB">
              <w:rPr>
                <w:sz w:val="22"/>
                <w:szCs w:val="22"/>
              </w:rPr>
              <w:t>0,0</w:t>
            </w:r>
          </w:p>
        </w:tc>
      </w:tr>
      <w:tr w:rsidR="003526EB" w:rsidRPr="003526EB" w:rsidTr="00986C4B">
        <w:trPr>
          <w:trHeight w:val="511"/>
        </w:trPr>
        <w:tc>
          <w:tcPr>
            <w:tcW w:w="744" w:type="dxa"/>
          </w:tcPr>
          <w:p w:rsidR="003526EB" w:rsidRPr="003526EB" w:rsidRDefault="003526EB" w:rsidP="003526EB">
            <w:pPr>
              <w:spacing w:after="120"/>
              <w:jc w:val="center"/>
              <w:rPr>
                <w:sz w:val="22"/>
                <w:szCs w:val="22"/>
              </w:rPr>
            </w:pPr>
          </w:p>
        </w:tc>
        <w:tc>
          <w:tcPr>
            <w:tcW w:w="4648" w:type="dxa"/>
            <w:vAlign w:val="center"/>
          </w:tcPr>
          <w:p w:rsidR="003526EB" w:rsidRPr="003526EB" w:rsidRDefault="003526EB" w:rsidP="009E2DDB">
            <w:pPr>
              <w:jc w:val="both"/>
              <w:rPr>
                <w:b/>
                <w:sz w:val="22"/>
                <w:szCs w:val="22"/>
              </w:rPr>
            </w:pPr>
            <w:r w:rsidRPr="003526EB">
              <w:rPr>
                <w:b/>
                <w:sz w:val="22"/>
                <w:szCs w:val="22"/>
              </w:rPr>
              <w:t xml:space="preserve">ИТОГО по </w:t>
            </w:r>
            <w:proofErr w:type="spellStart"/>
            <w:r w:rsidRPr="003526EB">
              <w:rPr>
                <w:b/>
                <w:sz w:val="22"/>
                <w:szCs w:val="22"/>
              </w:rPr>
              <w:t>п.п</w:t>
            </w:r>
            <w:proofErr w:type="spellEnd"/>
            <w:r w:rsidRPr="003526EB">
              <w:rPr>
                <w:b/>
                <w:sz w:val="22"/>
                <w:szCs w:val="22"/>
              </w:rPr>
              <w:t>.</w:t>
            </w:r>
          </w:p>
          <w:p w:rsidR="003526EB" w:rsidRPr="003526EB" w:rsidRDefault="003526EB" w:rsidP="009E2DDB">
            <w:pPr>
              <w:jc w:val="both"/>
              <w:rPr>
                <w:sz w:val="22"/>
                <w:szCs w:val="22"/>
              </w:rPr>
            </w:pPr>
          </w:p>
        </w:tc>
        <w:tc>
          <w:tcPr>
            <w:tcW w:w="1252" w:type="dxa"/>
            <w:vAlign w:val="center"/>
          </w:tcPr>
          <w:p w:rsidR="003526EB" w:rsidRPr="003526EB" w:rsidRDefault="003526EB" w:rsidP="003526EB">
            <w:pPr>
              <w:spacing w:after="120"/>
              <w:jc w:val="center"/>
              <w:rPr>
                <w:b/>
                <w:sz w:val="22"/>
                <w:szCs w:val="22"/>
              </w:rPr>
            </w:pPr>
            <w:r w:rsidRPr="003526EB">
              <w:rPr>
                <w:b/>
                <w:sz w:val="22"/>
                <w:szCs w:val="22"/>
              </w:rPr>
              <w:t>38 670,6</w:t>
            </w:r>
          </w:p>
        </w:tc>
        <w:tc>
          <w:tcPr>
            <w:tcW w:w="1530" w:type="dxa"/>
            <w:vAlign w:val="center"/>
          </w:tcPr>
          <w:p w:rsidR="003526EB" w:rsidRPr="003526EB" w:rsidRDefault="003526EB" w:rsidP="003526EB">
            <w:pPr>
              <w:spacing w:after="120"/>
              <w:jc w:val="center"/>
              <w:rPr>
                <w:b/>
                <w:sz w:val="22"/>
                <w:szCs w:val="22"/>
              </w:rPr>
            </w:pPr>
            <w:r w:rsidRPr="003526EB">
              <w:rPr>
                <w:b/>
                <w:sz w:val="22"/>
                <w:szCs w:val="22"/>
              </w:rPr>
              <w:t>26 349,2</w:t>
            </w:r>
          </w:p>
        </w:tc>
        <w:tc>
          <w:tcPr>
            <w:tcW w:w="1390" w:type="dxa"/>
            <w:vAlign w:val="center"/>
          </w:tcPr>
          <w:p w:rsidR="003526EB" w:rsidRPr="003526EB" w:rsidRDefault="003526EB" w:rsidP="003526EB">
            <w:pPr>
              <w:spacing w:after="120"/>
              <w:jc w:val="center"/>
              <w:rPr>
                <w:b/>
                <w:sz w:val="22"/>
                <w:szCs w:val="22"/>
              </w:rPr>
            </w:pPr>
            <w:r w:rsidRPr="003526EB">
              <w:rPr>
                <w:b/>
                <w:sz w:val="22"/>
                <w:szCs w:val="22"/>
              </w:rPr>
              <w:t>68,1</w:t>
            </w:r>
          </w:p>
        </w:tc>
      </w:tr>
    </w:tbl>
    <w:p w:rsidR="003526EB" w:rsidRPr="003526EB" w:rsidRDefault="003526EB" w:rsidP="003526EB">
      <w:pPr>
        <w:spacing w:line="360" w:lineRule="auto"/>
        <w:jc w:val="both"/>
        <w:rPr>
          <w:sz w:val="28"/>
          <w:szCs w:val="28"/>
        </w:rPr>
      </w:pPr>
      <w:r w:rsidRPr="003526EB">
        <w:rPr>
          <w:sz w:val="28"/>
          <w:szCs w:val="28"/>
        </w:rPr>
        <w:t xml:space="preserve">        </w:t>
      </w:r>
    </w:p>
    <w:p w:rsidR="003526EB" w:rsidRPr="002F549C" w:rsidRDefault="003526EB" w:rsidP="003526EB">
      <w:pPr>
        <w:jc w:val="both"/>
        <w:rPr>
          <w:sz w:val="28"/>
          <w:szCs w:val="28"/>
        </w:rPr>
      </w:pPr>
      <w:r w:rsidRPr="003526EB">
        <w:rPr>
          <w:sz w:val="28"/>
          <w:szCs w:val="28"/>
        </w:rPr>
        <w:t xml:space="preserve">  </w:t>
      </w:r>
      <w:r w:rsidRPr="003526EB">
        <w:rPr>
          <w:sz w:val="28"/>
          <w:szCs w:val="28"/>
        </w:rPr>
        <w:tab/>
        <w:t>В р</w:t>
      </w:r>
      <w:r w:rsidR="002F549C">
        <w:rPr>
          <w:sz w:val="28"/>
          <w:szCs w:val="28"/>
        </w:rPr>
        <w:t xml:space="preserve">амках основного мероприятия </w:t>
      </w:r>
      <w:r w:rsidRPr="003526EB">
        <w:rPr>
          <w:sz w:val="28"/>
          <w:szCs w:val="28"/>
        </w:rPr>
        <w:t>«Резерв материальных ресурсов для ликвидации чрезвычайных ситуаций межмуниципального и регионального характера и в целях гражданской обороны на территории Магаданской области»</w:t>
      </w:r>
      <w:r w:rsidRPr="003526EB">
        <w:rPr>
          <w:b/>
          <w:sz w:val="28"/>
          <w:szCs w:val="28"/>
        </w:rPr>
        <w:t xml:space="preserve"> </w:t>
      </w:r>
      <w:r w:rsidRPr="003526EB">
        <w:rPr>
          <w:sz w:val="28"/>
          <w:szCs w:val="28"/>
        </w:rPr>
        <w:t>запланированы бюджетные средства на формирование резерва материальных ресурсов для ликвидации ЧС</w:t>
      </w:r>
      <w:r w:rsidRPr="003526EB">
        <w:rPr>
          <w:b/>
          <w:sz w:val="28"/>
          <w:szCs w:val="28"/>
        </w:rPr>
        <w:t xml:space="preserve">. </w:t>
      </w:r>
      <w:r w:rsidRPr="003526EB">
        <w:rPr>
          <w:sz w:val="28"/>
          <w:szCs w:val="28"/>
        </w:rPr>
        <w:t xml:space="preserve">Мероприятия подпрограммы, при плановых назначениях в размере </w:t>
      </w:r>
      <w:r w:rsidRPr="002F549C">
        <w:rPr>
          <w:sz w:val="28"/>
          <w:szCs w:val="28"/>
        </w:rPr>
        <w:t>2 553,2 тыс. рублей исполнены на 57,0 % или 1 455,4 тыс. рублей. Низкое освоение связано с несвоевременным проведением конкурсных процедур.</w:t>
      </w:r>
    </w:p>
    <w:p w:rsidR="003526EB" w:rsidRPr="002F549C" w:rsidRDefault="003526EB" w:rsidP="003526EB">
      <w:pPr>
        <w:jc w:val="both"/>
        <w:rPr>
          <w:rFonts w:cs="Arial"/>
          <w:sz w:val="28"/>
          <w:szCs w:val="28"/>
          <w:lang w:eastAsia="en-US"/>
        </w:rPr>
      </w:pPr>
      <w:r w:rsidRPr="003526EB">
        <w:rPr>
          <w:rFonts w:cs="Arial"/>
          <w:sz w:val="28"/>
          <w:szCs w:val="28"/>
          <w:lang w:eastAsia="en-US"/>
        </w:rPr>
        <w:t xml:space="preserve">      </w:t>
      </w:r>
      <w:r w:rsidRPr="003526EB">
        <w:rPr>
          <w:rFonts w:cs="Arial"/>
          <w:sz w:val="28"/>
          <w:szCs w:val="28"/>
          <w:lang w:eastAsia="en-US"/>
        </w:rPr>
        <w:tab/>
      </w:r>
      <w:r w:rsidRPr="002F549C">
        <w:rPr>
          <w:rFonts w:cs="Arial"/>
          <w:sz w:val="28"/>
          <w:szCs w:val="28"/>
          <w:lang w:eastAsia="en-US"/>
        </w:rPr>
        <w:t>В рамках основного мероприятия «Поддержание в постоянной готовности к использованию технических систем управления гражданской обороны и систем оповещения» подпрограммы в отчетном году запланированы бюджетные назначения в сумме 21 475,5 тыс. рублей. Средства, предусмотренные на содержание технических систем оповещения населения при угрозе возникновения чрезвычайной ситуации природного и техногенного характера исполнены на 99,2 %</w:t>
      </w:r>
      <w:r w:rsidR="002F549C">
        <w:rPr>
          <w:rFonts w:cs="Arial"/>
          <w:sz w:val="28"/>
          <w:szCs w:val="28"/>
          <w:lang w:eastAsia="en-US"/>
        </w:rPr>
        <w:t xml:space="preserve"> или 21 308,1 тыс. рублей</w:t>
      </w:r>
      <w:r w:rsidRPr="002F549C">
        <w:rPr>
          <w:rFonts w:cs="Arial"/>
          <w:sz w:val="28"/>
          <w:szCs w:val="28"/>
          <w:lang w:eastAsia="en-US"/>
        </w:rPr>
        <w:t xml:space="preserve">. </w:t>
      </w:r>
    </w:p>
    <w:p w:rsidR="003526EB" w:rsidRPr="003526EB" w:rsidRDefault="003526EB" w:rsidP="003526EB">
      <w:pPr>
        <w:ind w:firstLine="680"/>
        <w:jc w:val="both"/>
        <w:rPr>
          <w:sz w:val="28"/>
          <w:szCs w:val="28"/>
        </w:rPr>
      </w:pPr>
      <w:r w:rsidRPr="003526EB">
        <w:rPr>
          <w:sz w:val="28"/>
          <w:szCs w:val="28"/>
        </w:rPr>
        <w:t>В 2018 году осуществлялась реализация основ государственной политики в области обеспечения безопасности населения Магаданской области и защищенности критически важных и потенциально опасных объектов от угроз природного, техногенного характера и террористических актов.</w:t>
      </w:r>
    </w:p>
    <w:p w:rsidR="003526EB" w:rsidRPr="003526EB" w:rsidRDefault="003526EB" w:rsidP="003526EB">
      <w:pPr>
        <w:ind w:firstLine="567"/>
        <w:jc w:val="both"/>
        <w:rPr>
          <w:sz w:val="28"/>
          <w:szCs w:val="28"/>
        </w:rPr>
      </w:pPr>
      <w:r w:rsidRPr="003526EB">
        <w:rPr>
          <w:sz w:val="28"/>
          <w:szCs w:val="28"/>
        </w:rPr>
        <w:t>В 1 полугодии 2018 года из-за неблагоприятной санитарно-эпидемиологической обстановки, сложившейся после обильного выпадения атмосферных осадков (снегопадов), скопления твердых бытовых отходов возле домов, и во избежание инфекционных заболеваний был введен режим чрезвычайной ситуации на местном уровне в г. Магадан.  Во втором полугодии 07.08.2018 г. из-за угрозы аварии котельной трубы, что привело бы к размораживанию системы отопления в п. Дукат была объявлена чрезвычайной ситуации на местном уровне.</w:t>
      </w:r>
    </w:p>
    <w:p w:rsidR="003526EB" w:rsidRPr="003526EB" w:rsidRDefault="003526EB" w:rsidP="003526EB">
      <w:pPr>
        <w:jc w:val="both"/>
        <w:rPr>
          <w:sz w:val="28"/>
          <w:szCs w:val="28"/>
        </w:rPr>
      </w:pPr>
      <w:r w:rsidRPr="003526EB">
        <w:rPr>
          <w:sz w:val="28"/>
          <w:szCs w:val="28"/>
        </w:rPr>
        <w:t xml:space="preserve">         На водных объектах области зарегистрировано 18 происшествий, в которых пострадали 38 человек, из них 33 спасено, 4 погибли, 1 не установлено. </w:t>
      </w:r>
    </w:p>
    <w:p w:rsidR="003526EB" w:rsidRPr="003526EB" w:rsidRDefault="003526EB" w:rsidP="003526EB">
      <w:pPr>
        <w:jc w:val="both"/>
        <w:rPr>
          <w:sz w:val="28"/>
          <w:szCs w:val="28"/>
        </w:rPr>
      </w:pPr>
      <w:r w:rsidRPr="003526EB">
        <w:rPr>
          <w:sz w:val="28"/>
          <w:szCs w:val="28"/>
        </w:rPr>
        <w:t xml:space="preserve">         Проведено 28 поисково-спасательных операций, в которых 69 человек спасено, 7 погибли и 1 не установлено.</w:t>
      </w:r>
    </w:p>
    <w:p w:rsidR="003526EB" w:rsidRPr="003526EB" w:rsidRDefault="003526EB" w:rsidP="003526EB">
      <w:pPr>
        <w:ind w:firstLine="737"/>
        <w:jc w:val="both"/>
        <w:rPr>
          <w:sz w:val="28"/>
          <w:szCs w:val="28"/>
        </w:rPr>
      </w:pPr>
      <w:r w:rsidRPr="003526EB">
        <w:rPr>
          <w:sz w:val="28"/>
          <w:szCs w:val="28"/>
        </w:rPr>
        <w:t xml:space="preserve">На реализацию мероприятия «Подготовка предложений по определению границ зон затопления, подтопления на территории Магаданской области» в 2018 году предусмотрено областное финансирование </w:t>
      </w:r>
      <w:r w:rsidRPr="002F549C">
        <w:rPr>
          <w:sz w:val="28"/>
          <w:szCs w:val="28"/>
        </w:rPr>
        <w:t>в размере 5 763,6 тыс. рублей. Исполнение составляет 62,2 % или 3 585,7 тыс. рублей.</w:t>
      </w:r>
    </w:p>
    <w:p w:rsidR="003526EB" w:rsidRPr="003526EB" w:rsidRDefault="003526EB" w:rsidP="003526EB">
      <w:pPr>
        <w:ind w:left="20" w:right="40" w:firstLine="737"/>
        <w:jc w:val="both"/>
        <w:rPr>
          <w:sz w:val="28"/>
          <w:szCs w:val="28"/>
        </w:rPr>
      </w:pPr>
      <w:r w:rsidRPr="003526EB">
        <w:rPr>
          <w:sz w:val="28"/>
          <w:szCs w:val="28"/>
        </w:rPr>
        <w:lastRenderedPageBreak/>
        <w:t>В отчетном периоде Министерством природных ресурсов и экологии Магаданской области была проведена работа по подготовке и проведению торгов в форме электронных аукционов на право выполнения работ по 10 государственным контрактам на выполнение работ по подготовке предложений об определении границ зон затопления, подтопления на территории следующих населенных пунктов:</w:t>
      </w:r>
    </w:p>
    <w:p w:rsidR="003526EB" w:rsidRPr="003526EB" w:rsidRDefault="003526EB" w:rsidP="003526EB">
      <w:pPr>
        <w:tabs>
          <w:tab w:val="left" w:pos="1134"/>
          <w:tab w:val="left" w:pos="1450"/>
        </w:tabs>
        <w:ind w:right="40" w:firstLine="737"/>
        <w:jc w:val="both"/>
        <w:rPr>
          <w:sz w:val="28"/>
          <w:szCs w:val="28"/>
        </w:rPr>
      </w:pPr>
      <w:r w:rsidRPr="003526EB">
        <w:rPr>
          <w:sz w:val="28"/>
          <w:szCs w:val="28"/>
        </w:rPr>
        <w:t>- Ола, Гадля, Клёпка, Армань, Талон, Балаганное, Тауйск муниципального образования «Ольский городской округ»;</w:t>
      </w:r>
    </w:p>
    <w:p w:rsidR="003526EB" w:rsidRPr="003526EB" w:rsidRDefault="003526EB" w:rsidP="003526EB">
      <w:pPr>
        <w:tabs>
          <w:tab w:val="left" w:pos="1134"/>
        </w:tabs>
        <w:ind w:left="20" w:firstLine="737"/>
        <w:jc w:val="both"/>
        <w:rPr>
          <w:sz w:val="28"/>
          <w:szCs w:val="28"/>
        </w:rPr>
      </w:pPr>
      <w:r w:rsidRPr="003526EB">
        <w:rPr>
          <w:sz w:val="28"/>
          <w:szCs w:val="28"/>
        </w:rPr>
        <w:t xml:space="preserve">- Дукча, Снежный, Сокол, </w:t>
      </w:r>
      <w:proofErr w:type="spellStart"/>
      <w:r w:rsidRPr="003526EB">
        <w:rPr>
          <w:sz w:val="28"/>
          <w:szCs w:val="28"/>
        </w:rPr>
        <w:t>Уптар</w:t>
      </w:r>
      <w:proofErr w:type="spellEnd"/>
      <w:r w:rsidRPr="003526EB">
        <w:rPr>
          <w:sz w:val="28"/>
          <w:szCs w:val="28"/>
        </w:rPr>
        <w:t xml:space="preserve"> муниципального образования «Город Магадан»;</w:t>
      </w:r>
    </w:p>
    <w:p w:rsidR="003526EB" w:rsidRPr="003526EB" w:rsidRDefault="003526EB" w:rsidP="003526EB">
      <w:pPr>
        <w:tabs>
          <w:tab w:val="left" w:pos="1134"/>
        </w:tabs>
        <w:ind w:left="20" w:firstLine="737"/>
        <w:jc w:val="both"/>
        <w:rPr>
          <w:sz w:val="28"/>
          <w:szCs w:val="28"/>
        </w:rPr>
      </w:pPr>
      <w:r w:rsidRPr="003526EB">
        <w:rPr>
          <w:sz w:val="28"/>
          <w:szCs w:val="28"/>
        </w:rPr>
        <w:t>- Ягодное муниципального образования «Ягоднинский городской округ»;</w:t>
      </w:r>
    </w:p>
    <w:p w:rsidR="003526EB" w:rsidRPr="003526EB" w:rsidRDefault="003526EB" w:rsidP="003526EB">
      <w:pPr>
        <w:tabs>
          <w:tab w:val="left" w:pos="1134"/>
          <w:tab w:val="left" w:pos="1459"/>
        </w:tabs>
        <w:ind w:firstLine="737"/>
        <w:jc w:val="both"/>
        <w:rPr>
          <w:sz w:val="28"/>
          <w:szCs w:val="28"/>
        </w:rPr>
      </w:pPr>
      <w:r w:rsidRPr="003526EB">
        <w:rPr>
          <w:sz w:val="28"/>
          <w:szCs w:val="28"/>
        </w:rPr>
        <w:t>- Сусуман муниципального образования «Сусуманский городской округ»;</w:t>
      </w:r>
    </w:p>
    <w:p w:rsidR="003526EB" w:rsidRPr="003526EB" w:rsidRDefault="003526EB" w:rsidP="003526EB">
      <w:pPr>
        <w:tabs>
          <w:tab w:val="left" w:pos="1134"/>
        </w:tabs>
        <w:ind w:left="20" w:firstLine="737"/>
        <w:jc w:val="both"/>
        <w:rPr>
          <w:sz w:val="28"/>
          <w:szCs w:val="28"/>
        </w:rPr>
      </w:pPr>
      <w:r w:rsidRPr="003526EB">
        <w:rPr>
          <w:sz w:val="28"/>
          <w:szCs w:val="28"/>
        </w:rPr>
        <w:t>- Палатка, Хасын, Стекольный, Атка муниципального образования «Хасынский городской округ»;</w:t>
      </w:r>
    </w:p>
    <w:p w:rsidR="003526EB" w:rsidRPr="003526EB" w:rsidRDefault="003526EB" w:rsidP="003526EB">
      <w:pPr>
        <w:tabs>
          <w:tab w:val="left" w:pos="1134"/>
          <w:tab w:val="left" w:pos="1460"/>
        </w:tabs>
        <w:ind w:right="40" w:firstLine="737"/>
        <w:jc w:val="both"/>
        <w:rPr>
          <w:sz w:val="28"/>
          <w:szCs w:val="28"/>
        </w:rPr>
      </w:pPr>
      <w:r w:rsidRPr="003526EB">
        <w:rPr>
          <w:sz w:val="28"/>
          <w:szCs w:val="28"/>
        </w:rPr>
        <w:t>- Сеймчан муниципального образования «Среднеканский городской округ»;</w:t>
      </w:r>
    </w:p>
    <w:p w:rsidR="003526EB" w:rsidRPr="003526EB" w:rsidRDefault="003526EB" w:rsidP="003526EB">
      <w:pPr>
        <w:tabs>
          <w:tab w:val="left" w:pos="1134"/>
        </w:tabs>
        <w:ind w:left="20" w:right="40" w:firstLine="737"/>
        <w:jc w:val="both"/>
        <w:rPr>
          <w:sz w:val="28"/>
          <w:szCs w:val="28"/>
        </w:rPr>
      </w:pPr>
      <w:r w:rsidRPr="003526EB">
        <w:rPr>
          <w:sz w:val="28"/>
          <w:szCs w:val="28"/>
        </w:rPr>
        <w:t>- Усть-Омчуг, Транспортный, Омчак, Мадаун муниципального образования «Тенькинский городской округ»;</w:t>
      </w:r>
    </w:p>
    <w:p w:rsidR="003526EB" w:rsidRPr="003526EB" w:rsidRDefault="003526EB" w:rsidP="003526EB">
      <w:pPr>
        <w:tabs>
          <w:tab w:val="left" w:pos="1134"/>
          <w:tab w:val="left" w:pos="1460"/>
        </w:tabs>
        <w:ind w:right="40" w:firstLine="737"/>
        <w:jc w:val="both"/>
        <w:rPr>
          <w:sz w:val="28"/>
          <w:szCs w:val="28"/>
        </w:rPr>
      </w:pPr>
      <w:r w:rsidRPr="003526EB">
        <w:rPr>
          <w:sz w:val="28"/>
          <w:szCs w:val="28"/>
        </w:rPr>
        <w:t>- Гарманда, Гижига муниципального образования «Северо-Эвенский городской округ»;</w:t>
      </w:r>
    </w:p>
    <w:p w:rsidR="003526EB" w:rsidRPr="003526EB" w:rsidRDefault="003526EB" w:rsidP="003526EB">
      <w:pPr>
        <w:tabs>
          <w:tab w:val="left" w:pos="1134"/>
          <w:tab w:val="left" w:pos="1460"/>
        </w:tabs>
        <w:ind w:right="40" w:firstLine="737"/>
        <w:jc w:val="both"/>
        <w:rPr>
          <w:sz w:val="28"/>
          <w:szCs w:val="28"/>
        </w:rPr>
      </w:pPr>
      <w:r w:rsidRPr="003526EB">
        <w:rPr>
          <w:sz w:val="28"/>
          <w:szCs w:val="28"/>
        </w:rPr>
        <w:t>- Омсукчан муниципального образования «Омсукчанский городской округ».</w:t>
      </w:r>
    </w:p>
    <w:p w:rsidR="003526EB" w:rsidRPr="003526EB" w:rsidRDefault="003526EB" w:rsidP="003526EB">
      <w:pPr>
        <w:tabs>
          <w:tab w:val="left" w:pos="1134"/>
        </w:tabs>
        <w:ind w:firstLine="737"/>
        <w:jc w:val="both"/>
        <w:rPr>
          <w:sz w:val="28"/>
          <w:szCs w:val="28"/>
        </w:rPr>
      </w:pPr>
      <w:r w:rsidRPr="003526EB">
        <w:rPr>
          <w:sz w:val="28"/>
          <w:szCs w:val="28"/>
        </w:rPr>
        <w:t>В результате проведенной работы заключено 10 государственных контрактов на выполнение работ по установлению зон затопления в 25 населённых пунктах.</w:t>
      </w:r>
    </w:p>
    <w:p w:rsidR="003526EB" w:rsidRPr="003526EB" w:rsidRDefault="003526EB" w:rsidP="003526EB">
      <w:pPr>
        <w:ind w:firstLine="737"/>
        <w:jc w:val="both"/>
        <w:rPr>
          <w:sz w:val="28"/>
          <w:szCs w:val="28"/>
        </w:rPr>
      </w:pPr>
      <w:r w:rsidRPr="003526EB">
        <w:rPr>
          <w:sz w:val="28"/>
          <w:szCs w:val="28"/>
        </w:rPr>
        <w:t>Выполнены работы на территории Ягоднинского, Сусуманского, Ольского, Среднеканского, Хасынского городских округов, а также на территории г. Магадана.</w:t>
      </w:r>
    </w:p>
    <w:p w:rsidR="003526EB" w:rsidRPr="003526EB" w:rsidRDefault="003526EB" w:rsidP="003526EB">
      <w:pPr>
        <w:ind w:left="20" w:right="20" w:firstLine="737"/>
        <w:jc w:val="both"/>
        <w:rPr>
          <w:sz w:val="28"/>
          <w:szCs w:val="28"/>
        </w:rPr>
      </w:pPr>
      <w:r w:rsidRPr="003526EB">
        <w:rPr>
          <w:sz w:val="28"/>
          <w:szCs w:val="28"/>
        </w:rPr>
        <w:t>Низкое исполнение объясняется тем, что завершение работ по определению границ зон затопления, подтопления территории населенных пунктов Магаданской области в соответствии с заключенными контрактами планируется в 2019 году.</w:t>
      </w:r>
    </w:p>
    <w:p w:rsidR="003526EB" w:rsidRPr="003526EB" w:rsidRDefault="003526EB" w:rsidP="003526EB">
      <w:pPr>
        <w:ind w:firstLine="737"/>
        <w:jc w:val="both"/>
        <w:rPr>
          <w:sz w:val="28"/>
          <w:szCs w:val="28"/>
        </w:rPr>
      </w:pPr>
      <w:r w:rsidRPr="003526EB">
        <w:rPr>
          <w:sz w:val="28"/>
          <w:szCs w:val="28"/>
        </w:rPr>
        <w:t>В подпрограмму в 2018 году было включено основное мероприятие «Поддержание летной годности воздушного судна». В соответствии с</w:t>
      </w:r>
      <w:r w:rsidRPr="003526EB">
        <w:rPr>
          <w:bCs/>
          <w:sz w:val="28"/>
          <w:szCs w:val="28"/>
        </w:rPr>
        <w:t xml:space="preserve"> распоряжением Губернатора Магаданской области от 21 мая 2018 г. № 281-р «О выделении средств»</w:t>
      </w:r>
      <w:r w:rsidRPr="003526EB">
        <w:rPr>
          <w:sz w:val="28"/>
          <w:szCs w:val="28"/>
        </w:rPr>
        <w:t xml:space="preserve"> из средств в/б фонда Особой экономической зоны Магаданской области</w:t>
      </w:r>
      <w:r w:rsidRPr="003526EB">
        <w:rPr>
          <w:rFonts w:ascii="Times New Roman CYR" w:hAnsi="Times New Roman CYR"/>
          <w:sz w:val="28"/>
          <w:szCs w:val="28"/>
        </w:rPr>
        <w:t xml:space="preserve"> </w:t>
      </w:r>
      <w:r w:rsidRPr="003526EB">
        <w:rPr>
          <w:sz w:val="28"/>
          <w:szCs w:val="28"/>
        </w:rPr>
        <w:t xml:space="preserve">в сумме 35 901,0 тыс. рублей, для продления межремонтного ресурса и капитального ремонта силовой установки воздушного судна-вертолета МИ-8 ПС. Исполнение отсутствует по причине отмены мероприятия, в связи с этим было направлено письмо в </w:t>
      </w:r>
      <w:r w:rsidRPr="003526EB">
        <w:rPr>
          <w:bCs/>
          <w:sz w:val="28"/>
          <w:szCs w:val="28"/>
        </w:rPr>
        <w:t>Особою экономическою зону Магаданской области</w:t>
      </w:r>
      <w:r w:rsidRPr="003526EB">
        <w:rPr>
          <w:sz w:val="28"/>
          <w:szCs w:val="28"/>
        </w:rPr>
        <w:t xml:space="preserve"> с предложением о внесений изменений в </w:t>
      </w:r>
      <w:r w:rsidRPr="003526EB">
        <w:rPr>
          <w:bCs/>
          <w:sz w:val="28"/>
          <w:szCs w:val="28"/>
        </w:rPr>
        <w:t xml:space="preserve">Программу развития Особой экономической зоны в Магаданской области на 2018 год, утвержденной Законом Магаданской </w:t>
      </w:r>
      <w:r w:rsidRPr="003526EB">
        <w:rPr>
          <w:bCs/>
          <w:sz w:val="28"/>
          <w:szCs w:val="28"/>
        </w:rPr>
        <w:lastRenderedPageBreak/>
        <w:t>области от 26.12.2017 № 2239-ОЗ исключить пункт 63 «</w:t>
      </w:r>
      <w:r w:rsidRPr="003526EB">
        <w:rPr>
          <w:sz w:val="28"/>
          <w:szCs w:val="28"/>
        </w:rPr>
        <w:t>Повышение уровня готовности территориальной подсистемы РСЧС в Магаданской области»</w:t>
      </w:r>
      <w:r w:rsidRPr="003526EB">
        <w:rPr>
          <w:bCs/>
          <w:sz w:val="28"/>
          <w:szCs w:val="28"/>
        </w:rPr>
        <w:t xml:space="preserve"> в сумме 35 901,0 тыс. рублей</w:t>
      </w:r>
      <w:r w:rsidRPr="003526EB">
        <w:rPr>
          <w:sz w:val="28"/>
          <w:szCs w:val="28"/>
        </w:rPr>
        <w:t xml:space="preserve"> Бюджетные ассигнования были уменьшены на сумму 27 122,7 тыс. рублей. </w:t>
      </w:r>
    </w:p>
    <w:p w:rsidR="00B11885" w:rsidRDefault="003526EB" w:rsidP="00B11885">
      <w:pPr>
        <w:ind w:firstLine="737"/>
        <w:jc w:val="both"/>
        <w:rPr>
          <w:rFonts w:cs="Arial"/>
          <w:sz w:val="28"/>
          <w:szCs w:val="28"/>
          <w:lang w:eastAsia="en-US"/>
        </w:rPr>
      </w:pPr>
      <w:r w:rsidRPr="003526EB">
        <w:rPr>
          <w:rFonts w:cs="Arial"/>
          <w:sz w:val="28"/>
          <w:szCs w:val="28"/>
          <w:lang w:eastAsia="en-US"/>
        </w:rPr>
        <w:t>В ра</w:t>
      </w:r>
      <w:r w:rsidR="00B11885">
        <w:rPr>
          <w:rFonts w:cs="Arial"/>
          <w:sz w:val="28"/>
          <w:szCs w:val="28"/>
          <w:lang w:eastAsia="en-US"/>
        </w:rPr>
        <w:t xml:space="preserve">мках основного мероприятия </w:t>
      </w:r>
      <w:r w:rsidRPr="003526EB">
        <w:rPr>
          <w:rFonts w:cs="Arial"/>
          <w:sz w:val="28"/>
          <w:szCs w:val="28"/>
          <w:lang w:eastAsia="en-US"/>
        </w:rPr>
        <w:t>«Объект капитального строительства «Укрепление участка берега Охотского моря в бухте Нагаева в г. Магадане вблизи Портового шоссе и ул. Портовой» запланированы бюджетные средства в размере 100,0 тыс. рублей. Средства не освоены в 2018 году по причине несвоевременного заключения государственн</w:t>
      </w:r>
      <w:r w:rsidR="00B11885">
        <w:rPr>
          <w:rFonts w:cs="Arial"/>
          <w:sz w:val="28"/>
          <w:szCs w:val="28"/>
          <w:lang w:eastAsia="en-US"/>
        </w:rPr>
        <w:t>ого контракта на строительство.</w:t>
      </w:r>
    </w:p>
    <w:p w:rsidR="003526EB" w:rsidRPr="00B11885" w:rsidRDefault="003526EB" w:rsidP="00B11885">
      <w:pPr>
        <w:ind w:firstLine="737"/>
        <w:jc w:val="both"/>
        <w:rPr>
          <w:rFonts w:cs="Arial"/>
          <w:sz w:val="28"/>
          <w:szCs w:val="28"/>
          <w:lang w:eastAsia="en-US"/>
        </w:rPr>
      </w:pPr>
      <w:r w:rsidRPr="003526EB">
        <w:rPr>
          <w:sz w:val="28"/>
          <w:szCs w:val="28"/>
        </w:rPr>
        <w:t xml:space="preserve">На реализацию мероприятий подпрограммы «Пожарная безопасность в </w:t>
      </w:r>
      <w:r w:rsidRPr="00B11885">
        <w:rPr>
          <w:sz w:val="28"/>
          <w:szCs w:val="28"/>
        </w:rPr>
        <w:t>Магаданской области» в 2018 году предусмотрено финансирование в сумме 13 981,3 тыс. рублей, освоено 12 005,1</w:t>
      </w:r>
      <w:r w:rsidRPr="00B11885">
        <w:rPr>
          <w:spacing w:val="-4"/>
          <w:sz w:val="28"/>
          <w:szCs w:val="28"/>
        </w:rPr>
        <w:t xml:space="preserve"> тыс. рублей,</w:t>
      </w:r>
      <w:r w:rsidRPr="00B11885">
        <w:rPr>
          <w:sz w:val="28"/>
          <w:szCs w:val="28"/>
        </w:rPr>
        <w:t xml:space="preserve"> что составляет 85,9 % от запланированных объемов финансирования.</w:t>
      </w:r>
      <w:r w:rsidRPr="003526EB">
        <w:rPr>
          <w:sz w:val="28"/>
          <w:szCs w:val="28"/>
        </w:rPr>
        <w:t xml:space="preserve"> </w:t>
      </w:r>
    </w:p>
    <w:p w:rsidR="003526EB" w:rsidRPr="003526EB" w:rsidRDefault="003526EB" w:rsidP="003526EB">
      <w:pPr>
        <w:ind w:firstLine="737"/>
        <w:jc w:val="both"/>
        <w:rPr>
          <w:sz w:val="28"/>
          <w:szCs w:val="28"/>
        </w:rPr>
      </w:pP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4303"/>
        <w:gridCol w:w="1301"/>
        <w:gridCol w:w="1433"/>
        <w:gridCol w:w="1359"/>
      </w:tblGrid>
      <w:tr w:rsidR="003526EB" w:rsidRPr="003526EB" w:rsidTr="00DF4358">
        <w:trPr>
          <w:trHeight w:val="309"/>
        </w:trPr>
        <w:tc>
          <w:tcPr>
            <w:tcW w:w="727" w:type="dxa"/>
            <w:vMerge w:val="restart"/>
            <w:vAlign w:val="center"/>
          </w:tcPr>
          <w:p w:rsidR="003526EB" w:rsidRPr="003526EB" w:rsidRDefault="003526EB" w:rsidP="003526EB">
            <w:pPr>
              <w:jc w:val="center"/>
              <w:rPr>
                <w:sz w:val="22"/>
                <w:szCs w:val="22"/>
              </w:rPr>
            </w:pPr>
            <w:r w:rsidRPr="003526EB">
              <w:rPr>
                <w:sz w:val="22"/>
                <w:szCs w:val="22"/>
              </w:rPr>
              <w:t>№ п/п</w:t>
            </w:r>
          </w:p>
        </w:tc>
        <w:tc>
          <w:tcPr>
            <w:tcW w:w="4343" w:type="dxa"/>
            <w:vMerge w:val="restart"/>
            <w:vAlign w:val="center"/>
          </w:tcPr>
          <w:p w:rsidR="003526EB" w:rsidRPr="003526EB" w:rsidRDefault="003526EB" w:rsidP="009E2DDB">
            <w:pPr>
              <w:jc w:val="center"/>
              <w:rPr>
                <w:sz w:val="22"/>
                <w:szCs w:val="22"/>
              </w:rPr>
            </w:pPr>
            <w:r w:rsidRPr="003526EB">
              <w:rPr>
                <w:sz w:val="22"/>
                <w:szCs w:val="22"/>
              </w:rPr>
              <w:t>Мероприятия подпрограммы</w:t>
            </w:r>
          </w:p>
        </w:tc>
        <w:tc>
          <w:tcPr>
            <w:tcW w:w="2746" w:type="dxa"/>
            <w:gridSpan w:val="2"/>
            <w:tcBorders>
              <w:left w:val="single" w:sz="4" w:space="0" w:color="auto"/>
              <w:bottom w:val="single" w:sz="4" w:space="0" w:color="auto"/>
            </w:tcBorders>
          </w:tcPr>
          <w:p w:rsidR="003526EB" w:rsidRPr="003526EB" w:rsidRDefault="003526EB" w:rsidP="003526EB">
            <w:pPr>
              <w:jc w:val="center"/>
              <w:rPr>
                <w:sz w:val="22"/>
                <w:szCs w:val="22"/>
              </w:rPr>
            </w:pPr>
            <w:r w:rsidRPr="003526EB">
              <w:rPr>
                <w:sz w:val="22"/>
                <w:szCs w:val="22"/>
              </w:rPr>
              <w:t>Объемы финансирования       тыс. рублей</w:t>
            </w:r>
          </w:p>
        </w:tc>
        <w:tc>
          <w:tcPr>
            <w:tcW w:w="1306" w:type="dxa"/>
            <w:vMerge w:val="restart"/>
            <w:tcBorders>
              <w:left w:val="single" w:sz="4" w:space="0" w:color="auto"/>
            </w:tcBorders>
            <w:vAlign w:val="center"/>
          </w:tcPr>
          <w:p w:rsidR="003526EB" w:rsidRPr="003526EB" w:rsidRDefault="003526EB" w:rsidP="003526EB">
            <w:pPr>
              <w:jc w:val="center"/>
              <w:rPr>
                <w:sz w:val="22"/>
                <w:szCs w:val="22"/>
              </w:rPr>
            </w:pPr>
            <w:r w:rsidRPr="003526EB">
              <w:rPr>
                <w:sz w:val="22"/>
                <w:szCs w:val="22"/>
              </w:rPr>
              <w:t>Исполнение</w:t>
            </w:r>
          </w:p>
        </w:tc>
      </w:tr>
      <w:tr w:rsidR="003526EB" w:rsidRPr="003526EB" w:rsidTr="00A2741B">
        <w:trPr>
          <w:trHeight w:val="219"/>
        </w:trPr>
        <w:tc>
          <w:tcPr>
            <w:tcW w:w="727" w:type="dxa"/>
            <w:vMerge/>
          </w:tcPr>
          <w:p w:rsidR="003526EB" w:rsidRPr="003526EB" w:rsidRDefault="003526EB" w:rsidP="003526EB">
            <w:pPr>
              <w:jc w:val="center"/>
              <w:rPr>
                <w:sz w:val="22"/>
                <w:szCs w:val="22"/>
              </w:rPr>
            </w:pPr>
          </w:p>
        </w:tc>
        <w:tc>
          <w:tcPr>
            <w:tcW w:w="4343" w:type="dxa"/>
            <w:vMerge/>
          </w:tcPr>
          <w:p w:rsidR="003526EB" w:rsidRPr="003526EB" w:rsidRDefault="003526EB" w:rsidP="009E2DDB">
            <w:pPr>
              <w:jc w:val="both"/>
              <w:rPr>
                <w:sz w:val="22"/>
                <w:szCs w:val="22"/>
              </w:rPr>
            </w:pPr>
          </w:p>
        </w:tc>
        <w:tc>
          <w:tcPr>
            <w:tcW w:w="2746" w:type="dxa"/>
            <w:gridSpan w:val="2"/>
            <w:tcBorders>
              <w:top w:val="single" w:sz="4" w:space="0" w:color="auto"/>
              <w:bottom w:val="single" w:sz="4" w:space="0" w:color="auto"/>
              <w:right w:val="single" w:sz="4" w:space="0" w:color="auto"/>
            </w:tcBorders>
          </w:tcPr>
          <w:p w:rsidR="003526EB" w:rsidRPr="003526EB" w:rsidRDefault="003526EB" w:rsidP="003526EB">
            <w:pPr>
              <w:jc w:val="center"/>
              <w:rPr>
                <w:sz w:val="22"/>
                <w:szCs w:val="22"/>
              </w:rPr>
            </w:pPr>
            <w:r w:rsidRPr="003526EB">
              <w:rPr>
                <w:sz w:val="22"/>
                <w:szCs w:val="22"/>
              </w:rPr>
              <w:t>201</w:t>
            </w:r>
            <w:r w:rsidRPr="003526EB">
              <w:rPr>
                <w:sz w:val="22"/>
                <w:szCs w:val="22"/>
                <w:lang w:val="en-US"/>
              </w:rPr>
              <w:t>8</w:t>
            </w:r>
            <w:r w:rsidRPr="003526EB">
              <w:rPr>
                <w:sz w:val="22"/>
                <w:szCs w:val="22"/>
              </w:rPr>
              <w:t xml:space="preserve"> г.</w:t>
            </w:r>
          </w:p>
        </w:tc>
        <w:tc>
          <w:tcPr>
            <w:tcW w:w="1306" w:type="dxa"/>
            <w:vMerge/>
            <w:tcBorders>
              <w:left w:val="single" w:sz="4" w:space="0" w:color="auto"/>
              <w:bottom w:val="single" w:sz="4" w:space="0" w:color="auto"/>
            </w:tcBorders>
          </w:tcPr>
          <w:p w:rsidR="003526EB" w:rsidRPr="003526EB" w:rsidRDefault="003526EB" w:rsidP="003526EB">
            <w:pPr>
              <w:jc w:val="center"/>
              <w:rPr>
                <w:sz w:val="22"/>
                <w:szCs w:val="22"/>
              </w:rPr>
            </w:pPr>
          </w:p>
        </w:tc>
      </w:tr>
      <w:tr w:rsidR="003526EB" w:rsidRPr="003526EB" w:rsidTr="00DF4358">
        <w:trPr>
          <w:trHeight w:val="279"/>
        </w:trPr>
        <w:tc>
          <w:tcPr>
            <w:tcW w:w="727" w:type="dxa"/>
            <w:vMerge/>
          </w:tcPr>
          <w:p w:rsidR="003526EB" w:rsidRPr="003526EB" w:rsidRDefault="003526EB" w:rsidP="003526EB">
            <w:pPr>
              <w:jc w:val="center"/>
              <w:rPr>
                <w:sz w:val="22"/>
                <w:szCs w:val="22"/>
              </w:rPr>
            </w:pPr>
          </w:p>
        </w:tc>
        <w:tc>
          <w:tcPr>
            <w:tcW w:w="4343" w:type="dxa"/>
            <w:vMerge/>
          </w:tcPr>
          <w:p w:rsidR="003526EB" w:rsidRPr="003526EB" w:rsidRDefault="003526EB" w:rsidP="009E2DDB">
            <w:pPr>
              <w:jc w:val="both"/>
              <w:rPr>
                <w:sz w:val="22"/>
                <w:szCs w:val="22"/>
              </w:rPr>
            </w:pPr>
          </w:p>
        </w:tc>
        <w:tc>
          <w:tcPr>
            <w:tcW w:w="1307" w:type="dxa"/>
            <w:tcBorders>
              <w:top w:val="single" w:sz="4" w:space="0" w:color="auto"/>
              <w:right w:val="single" w:sz="4" w:space="0" w:color="auto"/>
            </w:tcBorders>
          </w:tcPr>
          <w:p w:rsidR="003526EB" w:rsidRPr="003526EB" w:rsidRDefault="003526EB" w:rsidP="003526EB">
            <w:pPr>
              <w:jc w:val="center"/>
              <w:rPr>
                <w:sz w:val="22"/>
                <w:szCs w:val="22"/>
              </w:rPr>
            </w:pPr>
            <w:r w:rsidRPr="003526EB">
              <w:rPr>
                <w:sz w:val="22"/>
                <w:szCs w:val="22"/>
              </w:rPr>
              <w:t>план</w:t>
            </w:r>
          </w:p>
        </w:tc>
        <w:tc>
          <w:tcPr>
            <w:tcW w:w="1439" w:type="dxa"/>
            <w:tcBorders>
              <w:top w:val="single" w:sz="4" w:space="0" w:color="auto"/>
              <w:left w:val="single" w:sz="4" w:space="0" w:color="auto"/>
            </w:tcBorders>
          </w:tcPr>
          <w:p w:rsidR="003526EB" w:rsidRPr="003526EB" w:rsidRDefault="009E2DDB" w:rsidP="003526EB">
            <w:pPr>
              <w:jc w:val="center"/>
              <w:rPr>
                <w:sz w:val="22"/>
                <w:szCs w:val="22"/>
              </w:rPr>
            </w:pPr>
            <w:r>
              <w:rPr>
                <w:sz w:val="22"/>
                <w:szCs w:val="22"/>
              </w:rPr>
              <w:t xml:space="preserve">кассовые </w:t>
            </w:r>
            <w:r w:rsidR="003526EB" w:rsidRPr="003526EB">
              <w:rPr>
                <w:sz w:val="22"/>
                <w:szCs w:val="22"/>
              </w:rPr>
              <w:t>расходы</w:t>
            </w:r>
          </w:p>
        </w:tc>
        <w:tc>
          <w:tcPr>
            <w:tcW w:w="1306" w:type="dxa"/>
            <w:tcBorders>
              <w:top w:val="single" w:sz="4" w:space="0" w:color="auto"/>
              <w:left w:val="single" w:sz="4" w:space="0" w:color="auto"/>
            </w:tcBorders>
          </w:tcPr>
          <w:p w:rsidR="003526EB" w:rsidRPr="003526EB" w:rsidRDefault="003526EB" w:rsidP="003526EB">
            <w:pPr>
              <w:jc w:val="center"/>
              <w:rPr>
                <w:sz w:val="22"/>
                <w:szCs w:val="22"/>
              </w:rPr>
            </w:pPr>
            <w:r w:rsidRPr="003526EB">
              <w:rPr>
                <w:sz w:val="22"/>
                <w:szCs w:val="22"/>
              </w:rPr>
              <w:t>%</w:t>
            </w:r>
          </w:p>
        </w:tc>
      </w:tr>
      <w:tr w:rsidR="003526EB" w:rsidRPr="003526EB" w:rsidTr="00DF4358">
        <w:trPr>
          <w:trHeight w:val="501"/>
        </w:trPr>
        <w:tc>
          <w:tcPr>
            <w:tcW w:w="727" w:type="dxa"/>
            <w:vAlign w:val="center"/>
          </w:tcPr>
          <w:p w:rsidR="003526EB" w:rsidRPr="003526EB" w:rsidRDefault="003526EB" w:rsidP="003526EB">
            <w:pPr>
              <w:jc w:val="center"/>
              <w:rPr>
                <w:b/>
                <w:sz w:val="22"/>
                <w:szCs w:val="22"/>
              </w:rPr>
            </w:pPr>
            <w:r w:rsidRPr="003526EB">
              <w:rPr>
                <w:b/>
                <w:sz w:val="22"/>
                <w:szCs w:val="22"/>
              </w:rPr>
              <w:t>2.1</w:t>
            </w:r>
          </w:p>
        </w:tc>
        <w:tc>
          <w:tcPr>
            <w:tcW w:w="4343" w:type="dxa"/>
          </w:tcPr>
          <w:p w:rsidR="003526EB" w:rsidRPr="003526EB" w:rsidRDefault="003526EB" w:rsidP="009E2DDB">
            <w:pPr>
              <w:jc w:val="both"/>
              <w:rPr>
                <w:b/>
                <w:sz w:val="22"/>
                <w:szCs w:val="22"/>
              </w:rPr>
            </w:pPr>
            <w:r w:rsidRPr="003526EB">
              <w:rPr>
                <w:b/>
                <w:sz w:val="22"/>
                <w:szCs w:val="22"/>
              </w:rPr>
              <w:t>Основное мероприятие «Оснащение противопожарной службы Магаданской области современными образцами пожарной и специальной техники, оборудованием и снаряжением»</w:t>
            </w:r>
          </w:p>
        </w:tc>
        <w:tc>
          <w:tcPr>
            <w:tcW w:w="1307" w:type="dxa"/>
            <w:tcBorders>
              <w:right w:val="single" w:sz="4" w:space="0" w:color="auto"/>
            </w:tcBorders>
          </w:tcPr>
          <w:p w:rsidR="003526EB" w:rsidRPr="003526EB" w:rsidRDefault="003526EB" w:rsidP="003526EB">
            <w:pPr>
              <w:jc w:val="center"/>
              <w:rPr>
                <w:b/>
                <w:sz w:val="22"/>
                <w:szCs w:val="22"/>
              </w:rPr>
            </w:pPr>
            <w:r w:rsidRPr="003526EB">
              <w:rPr>
                <w:b/>
                <w:sz w:val="22"/>
                <w:szCs w:val="22"/>
              </w:rPr>
              <w:t>678,0</w:t>
            </w:r>
          </w:p>
        </w:tc>
        <w:tc>
          <w:tcPr>
            <w:tcW w:w="1439" w:type="dxa"/>
            <w:tcBorders>
              <w:left w:val="single" w:sz="4" w:space="0" w:color="auto"/>
            </w:tcBorders>
          </w:tcPr>
          <w:p w:rsidR="003526EB" w:rsidRPr="003526EB" w:rsidRDefault="003526EB" w:rsidP="003526EB">
            <w:pPr>
              <w:jc w:val="center"/>
              <w:rPr>
                <w:b/>
                <w:sz w:val="22"/>
                <w:szCs w:val="22"/>
              </w:rPr>
            </w:pPr>
            <w:r w:rsidRPr="003526EB">
              <w:rPr>
                <w:b/>
                <w:sz w:val="22"/>
                <w:szCs w:val="22"/>
              </w:rPr>
              <w:t>610,9</w:t>
            </w:r>
          </w:p>
        </w:tc>
        <w:tc>
          <w:tcPr>
            <w:tcW w:w="1306" w:type="dxa"/>
            <w:tcBorders>
              <w:left w:val="single" w:sz="4" w:space="0" w:color="auto"/>
            </w:tcBorders>
          </w:tcPr>
          <w:p w:rsidR="003526EB" w:rsidRPr="003526EB" w:rsidRDefault="003526EB" w:rsidP="003526EB">
            <w:pPr>
              <w:jc w:val="center"/>
              <w:rPr>
                <w:b/>
                <w:sz w:val="22"/>
                <w:szCs w:val="22"/>
              </w:rPr>
            </w:pPr>
            <w:r w:rsidRPr="003526EB">
              <w:rPr>
                <w:b/>
                <w:sz w:val="22"/>
                <w:szCs w:val="22"/>
              </w:rPr>
              <w:t>90,1</w:t>
            </w:r>
          </w:p>
        </w:tc>
      </w:tr>
      <w:tr w:rsidR="003526EB" w:rsidRPr="003526EB" w:rsidTr="00DF4358">
        <w:trPr>
          <w:trHeight w:val="352"/>
        </w:trPr>
        <w:tc>
          <w:tcPr>
            <w:tcW w:w="727" w:type="dxa"/>
            <w:vAlign w:val="center"/>
          </w:tcPr>
          <w:p w:rsidR="003526EB" w:rsidRPr="003526EB" w:rsidRDefault="003526EB" w:rsidP="003526EB">
            <w:pPr>
              <w:jc w:val="center"/>
              <w:rPr>
                <w:b/>
                <w:sz w:val="22"/>
                <w:szCs w:val="22"/>
              </w:rPr>
            </w:pPr>
          </w:p>
        </w:tc>
        <w:tc>
          <w:tcPr>
            <w:tcW w:w="4343" w:type="dxa"/>
          </w:tcPr>
          <w:p w:rsidR="003526EB" w:rsidRPr="003526EB" w:rsidRDefault="003526EB" w:rsidP="009E2DDB">
            <w:pPr>
              <w:jc w:val="both"/>
              <w:rPr>
                <w:b/>
                <w:sz w:val="22"/>
                <w:szCs w:val="22"/>
              </w:rPr>
            </w:pPr>
            <w:r w:rsidRPr="003526EB">
              <w:rPr>
                <w:sz w:val="22"/>
                <w:szCs w:val="22"/>
              </w:rPr>
              <w:t xml:space="preserve">В </w:t>
            </w:r>
            <w:proofErr w:type="spellStart"/>
            <w:r w:rsidRPr="003526EB">
              <w:rPr>
                <w:sz w:val="22"/>
                <w:szCs w:val="22"/>
              </w:rPr>
              <w:t>т.ч</w:t>
            </w:r>
            <w:proofErr w:type="spellEnd"/>
            <w:r w:rsidRPr="003526EB">
              <w:rPr>
                <w:sz w:val="22"/>
                <w:szCs w:val="22"/>
              </w:rPr>
              <w:t>. мероприятия:</w:t>
            </w:r>
          </w:p>
        </w:tc>
        <w:tc>
          <w:tcPr>
            <w:tcW w:w="1307" w:type="dxa"/>
            <w:tcBorders>
              <w:right w:val="single" w:sz="4" w:space="0" w:color="auto"/>
            </w:tcBorders>
          </w:tcPr>
          <w:p w:rsidR="003526EB" w:rsidRPr="003526EB" w:rsidRDefault="003526EB" w:rsidP="003526EB">
            <w:pPr>
              <w:jc w:val="center"/>
              <w:rPr>
                <w:b/>
                <w:sz w:val="22"/>
                <w:szCs w:val="22"/>
              </w:rPr>
            </w:pPr>
          </w:p>
        </w:tc>
        <w:tc>
          <w:tcPr>
            <w:tcW w:w="1439" w:type="dxa"/>
            <w:tcBorders>
              <w:left w:val="single" w:sz="4" w:space="0" w:color="auto"/>
            </w:tcBorders>
          </w:tcPr>
          <w:p w:rsidR="003526EB" w:rsidRPr="003526EB" w:rsidRDefault="003526EB" w:rsidP="003526EB">
            <w:pPr>
              <w:jc w:val="center"/>
              <w:rPr>
                <w:b/>
                <w:sz w:val="22"/>
                <w:szCs w:val="22"/>
              </w:rPr>
            </w:pPr>
          </w:p>
        </w:tc>
        <w:tc>
          <w:tcPr>
            <w:tcW w:w="1306" w:type="dxa"/>
            <w:tcBorders>
              <w:left w:val="single" w:sz="4" w:space="0" w:color="auto"/>
            </w:tcBorders>
          </w:tcPr>
          <w:p w:rsidR="003526EB" w:rsidRPr="003526EB" w:rsidRDefault="003526EB" w:rsidP="003526EB">
            <w:pPr>
              <w:jc w:val="center"/>
              <w:rPr>
                <w:b/>
                <w:sz w:val="22"/>
                <w:szCs w:val="22"/>
              </w:rPr>
            </w:pPr>
          </w:p>
        </w:tc>
      </w:tr>
      <w:tr w:rsidR="003526EB" w:rsidRPr="003526EB" w:rsidTr="00DF4358">
        <w:trPr>
          <w:trHeight w:val="501"/>
        </w:trPr>
        <w:tc>
          <w:tcPr>
            <w:tcW w:w="727" w:type="dxa"/>
            <w:vAlign w:val="center"/>
          </w:tcPr>
          <w:p w:rsidR="003526EB" w:rsidRPr="003526EB" w:rsidRDefault="003526EB" w:rsidP="003526EB">
            <w:pPr>
              <w:jc w:val="center"/>
              <w:rPr>
                <w:sz w:val="22"/>
                <w:szCs w:val="22"/>
              </w:rPr>
            </w:pPr>
            <w:r w:rsidRPr="003526EB">
              <w:rPr>
                <w:sz w:val="22"/>
                <w:szCs w:val="22"/>
              </w:rPr>
              <w:t>2.1.1</w:t>
            </w:r>
          </w:p>
        </w:tc>
        <w:tc>
          <w:tcPr>
            <w:tcW w:w="4343" w:type="dxa"/>
          </w:tcPr>
          <w:p w:rsidR="003526EB" w:rsidRPr="003526EB" w:rsidRDefault="003526EB" w:rsidP="009E2DDB">
            <w:pPr>
              <w:jc w:val="both"/>
              <w:rPr>
                <w:sz w:val="22"/>
                <w:szCs w:val="22"/>
              </w:rPr>
            </w:pPr>
            <w:r w:rsidRPr="003526EB">
              <w:rPr>
                <w:sz w:val="22"/>
                <w:szCs w:val="22"/>
              </w:rPr>
              <w:t>Приобретение пожарной и специальной техники, оборудования, снаряжения и материальных средств</w:t>
            </w:r>
          </w:p>
        </w:tc>
        <w:tc>
          <w:tcPr>
            <w:tcW w:w="1307" w:type="dxa"/>
            <w:tcBorders>
              <w:right w:val="single" w:sz="4" w:space="0" w:color="auto"/>
            </w:tcBorders>
          </w:tcPr>
          <w:p w:rsidR="003526EB" w:rsidRPr="003526EB" w:rsidRDefault="003526EB" w:rsidP="003526EB">
            <w:pPr>
              <w:jc w:val="center"/>
              <w:rPr>
                <w:sz w:val="22"/>
                <w:szCs w:val="22"/>
              </w:rPr>
            </w:pPr>
            <w:r w:rsidRPr="003526EB">
              <w:rPr>
                <w:sz w:val="22"/>
                <w:szCs w:val="22"/>
              </w:rPr>
              <w:t>215,6</w:t>
            </w:r>
          </w:p>
        </w:tc>
        <w:tc>
          <w:tcPr>
            <w:tcW w:w="1439" w:type="dxa"/>
            <w:tcBorders>
              <w:left w:val="single" w:sz="4" w:space="0" w:color="auto"/>
            </w:tcBorders>
          </w:tcPr>
          <w:p w:rsidR="003526EB" w:rsidRPr="003526EB" w:rsidRDefault="003526EB" w:rsidP="003526EB">
            <w:pPr>
              <w:jc w:val="center"/>
              <w:rPr>
                <w:sz w:val="22"/>
                <w:szCs w:val="22"/>
              </w:rPr>
            </w:pPr>
            <w:r w:rsidRPr="003526EB">
              <w:rPr>
                <w:sz w:val="22"/>
                <w:szCs w:val="22"/>
              </w:rPr>
              <w:t>215,6</w:t>
            </w:r>
          </w:p>
        </w:tc>
        <w:tc>
          <w:tcPr>
            <w:tcW w:w="1306" w:type="dxa"/>
            <w:tcBorders>
              <w:left w:val="single" w:sz="4" w:space="0" w:color="auto"/>
            </w:tcBorders>
          </w:tcPr>
          <w:p w:rsidR="003526EB" w:rsidRPr="003526EB" w:rsidRDefault="003526EB" w:rsidP="003526EB">
            <w:pPr>
              <w:jc w:val="center"/>
              <w:rPr>
                <w:sz w:val="22"/>
                <w:szCs w:val="22"/>
              </w:rPr>
            </w:pPr>
            <w:r w:rsidRPr="003526EB">
              <w:rPr>
                <w:sz w:val="22"/>
                <w:szCs w:val="22"/>
              </w:rPr>
              <w:t>100,0</w:t>
            </w:r>
          </w:p>
        </w:tc>
      </w:tr>
      <w:tr w:rsidR="003526EB" w:rsidRPr="003526EB" w:rsidTr="00DF4358">
        <w:trPr>
          <w:trHeight w:val="501"/>
        </w:trPr>
        <w:tc>
          <w:tcPr>
            <w:tcW w:w="727" w:type="dxa"/>
            <w:vAlign w:val="center"/>
          </w:tcPr>
          <w:p w:rsidR="003526EB" w:rsidRPr="003526EB" w:rsidRDefault="003526EB" w:rsidP="003526EB">
            <w:pPr>
              <w:jc w:val="center"/>
              <w:rPr>
                <w:sz w:val="22"/>
                <w:szCs w:val="22"/>
              </w:rPr>
            </w:pPr>
            <w:r w:rsidRPr="003526EB">
              <w:rPr>
                <w:sz w:val="22"/>
                <w:szCs w:val="22"/>
              </w:rPr>
              <w:t>2.1.2</w:t>
            </w:r>
          </w:p>
        </w:tc>
        <w:tc>
          <w:tcPr>
            <w:tcW w:w="4343" w:type="dxa"/>
          </w:tcPr>
          <w:p w:rsidR="003526EB" w:rsidRPr="003526EB" w:rsidRDefault="003526EB" w:rsidP="009E2DDB">
            <w:pPr>
              <w:jc w:val="both"/>
              <w:rPr>
                <w:sz w:val="22"/>
                <w:szCs w:val="22"/>
              </w:rPr>
            </w:pPr>
            <w:r w:rsidRPr="003526EB">
              <w:rPr>
                <w:sz w:val="22"/>
                <w:szCs w:val="22"/>
              </w:rPr>
              <w:t>Испытание и поверка манометров и баллонов к СИЗОД, индивидуальных средств защиты пожарных</w:t>
            </w:r>
          </w:p>
        </w:tc>
        <w:tc>
          <w:tcPr>
            <w:tcW w:w="1307" w:type="dxa"/>
            <w:tcBorders>
              <w:right w:val="single" w:sz="4" w:space="0" w:color="auto"/>
            </w:tcBorders>
          </w:tcPr>
          <w:p w:rsidR="003526EB" w:rsidRPr="003526EB" w:rsidRDefault="003526EB" w:rsidP="003526EB">
            <w:pPr>
              <w:jc w:val="center"/>
              <w:rPr>
                <w:sz w:val="22"/>
                <w:szCs w:val="22"/>
              </w:rPr>
            </w:pPr>
            <w:r w:rsidRPr="003526EB">
              <w:rPr>
                <w:sz w:val="22"/>
                <w:szCs w:val="22"/>
              </w:rPr>
              <w:t>462,4</w:t>
            </w:r>
          </w:p>
        </w:tc>
        <w:tc>
          <w:tcPr>
            <w:tcW w:w="1439" w:type="dxa"/>
            <w:tcBorders>
              <w:left w:val="single" w:sz="4" w:space="0" w:color="auto"/>
            </w:tcBorders>
          </w:tcPr>
          <w:p w:rsidR="003526EB" w:rsidRPr="003526EB" w:rsidRDefault="003526EB" w:rsidP="003526EB">
            <w:pPr>
              <w:jc w:val="center"/>
              <w:rPr>
                <w:sz w:val="22"/>
                <w:szCs w:val="22"/>
              </w:rPr>
            </w:pPr>
            <w:r w:rsidRPr="003526EB">
              <w:rPr>
                <w:sz w:val="22"/>
                <w:szCs w:val="22"/>
              </w:rPr>
              <w:t>395,3</w:t>
            </w:r>
          </w:p>
        </w:tc>
        <w:tc>
          <w:tcPr>
            <w:tcW w:w="1306" w:type="dxa"/>
            <w:tcBorders>
              <w:left w:val="single" w:sz="4" w:space="0" w:color="auto"/>
            </w:tcBorders>
          </w:tcPr>
          <w:p w:rsidR="003526EB" w:rsidRPr="003526EB" w:rsidRDefault="003526EB" w:rsidP="003526EB">
            <w:pPr>
              <w:jc w:val="center"/>
              <w:rPr>
                <w:sz w:val="22"/>
                <w:szCs w:val="22"/>
              </w:rPr>
            </w:pPr>
            <w:r w:rsidRPr="003526EB">
              <w:rPr>
                <w:sz w:val="22"/>
                <w:szCs w:val="22"/>
              </w:rPr>
              <w:t>85,5</w:t>
            </w:r>
          </w:p>
        </w:tc>
      </w:tr>
      <w:tr w:rsidR="003526EB" w:rsidRPr="003526EB" w:rsidTr="00DF4358">
        <w:trPr>
          <w:trHeight w:val="501"/>
        </w:trPr>
        <w:tc>
          <w:tcPr>
            <w:tcW w:w="727" w:type="dxa"/>
          </w:tcPr>
          <w:p w:rsidR="003526EB" w:rsidRPr="003526EB" w:rsidRDefault="003526EB" w:rsidP="003526EB">
            <w:pPr>
              <w:jc w:val="center"/>
              <w:rPr>
                <w:b/>
                <w:sz w:val="22"/>
                <w:szCs w:val="22"/>
              </w:rPr>
            </w:pPr>
            <w:r w:rsidRPr="003526EB">
              <w:rPr>
                <w:b/>
                <w:szCs w:val="22"/>
              </w:rPr>
              <w:t>2.2</w:t>
            </w:r>
          </w:p>
        </w:tc>
        <w:tc>
          <w:tcPr>
            <w:tcW w:w="4343" w:type="dxa"/>
          </w:tcPr>
          <w:p w:rsidR="003526EB" w:rsidRPr="003526EB" w:rsidRDefault="003526EB" w:rsidP="009E2DDB">
            <w:pPr>
              <w:jc w:val="both"/>
              <w:rPr>
                <w:b/>
                <w:sz w:val="22"/>
                <w:szCs w:val="22"/>
              </w:rPr>
            </w:pPr>
            <w:r w:rsidRPr="003526EB">
              <w:rPr>
                <w:b/>
                <w:sz w:val="22"/>
                <w:szCs w:val="22"/>
              </w:rPr>
              <w:t>Основное мероприятие «Обеспечение пожарной безопасности в органах исполнительной власти Магаданской области и подведомственных им учреждениях»</w:t>
            </w:r>
          </w:p>
        </w:tc>
        <w:tc>
          <w:tcPr>
            <w:tcW w:w="1307" w:type="dxa"/>
            <w:tcBorders>
              <w:right w:val="single" w:sz="4" w:space="0" w:color="auto"/>
            </w:tcBorders>
          </w:tcPr>
          <w:p w:rsidR="003526EB" w:rsidRPr="003526EB" w:rsidRDefault="003526EB" w:rsidP="003526EB">
            <w:pPr>
              <w:jc w:val="center"/>
              <w:rPr>
                <w:b/>
                <w:sz w:val="22"/>
                <w:szCs w:val="22"/>
              </w:rPr>
            </w:pPr>
            <w:r w:rsidRPr="003526EB">
              <w:rPr>
                <w:b/>
                <w:sz w:val="22"/>
                <w:szCs w:val="22"/>
              </w:rPr>
              <w:t>13 303,3</w:t>
            </w:r>
          </w:p>
        </w:tc>
        <w:tc>
          <w:tcPr>
            <w:tcW w:w="1439" w:type="dxa"/>
            <w:tcBorders>
              <w:left w:val="single" w:sz="4" w:space="0" w:color="auto"/>
            </w:tcBorders>
          </w:tcPr>
          <w:p w:rsidR="003526EB" w:rsidRPr="003526EB" w:rsidRDefault="003526EB" w:rsidP="003526EB">
            <w:pPr>
              <w:jc w:val="center"/>
              <w:rPr>
                <w:b/>
                <w:sz w:val="22"/>
                <w:szCs w:val="22"/>
              </w:rPr>
            </w:pPr>
            <w:r w:rsidRPr="003526EB">
              <w:rPr>
                <w:b/>
                <w:sz w:val="22"/>
                <w:szCs w:val="22"/>
              </w:rPr>
              <w:t>11 394,2</w:t>
            </w:r>
          </w:p>
        </w:tc>
        <w:tc>
          <w:tcPr>
            <w:tcW w:w="1306" w:type="dxa"/>
            <w:tcBorders>
              <w:left w:val="single" w:sz="4" w:space="0" w:color="auto"/>
            </w:tcBorders>
          </w:tcPr>
          <w:p w:rsidR="003526EB" w:rsidRPr="003526EB" w:rsidRDefault="003526EB" w:rsidP="003526EB">
            <w:pPr>
              <w:jc w:val="center"/>
              <w:rPr>
                <w:b/>
                <w:sz w:val="22"/>
                <w:szCs w:val="22"/>
              </w:rPr>
            </w:pPr>
            <w:r w:rsidRPr="003526EB">
              <w:rPr>
                <w:b/>
                <w:sz w:val="22"/>
                <w:szCs w:val="22"/>
              </w:rPr>
              <w:t>85,6</w:t>
            </w:r>
          </w:p>
        </w:tc>
      </w:tr>
      <w:tr w:rsidR="003526EB" w:rsidRPr="003526EB" w:rsidTr="00DF4358">
        <w:trPr>
          <w:trHeight w:val="333"/>
        </w:trPr>
        <w:tc>
          <w:tcPr>
            <w:tcW w:w="727" w:type="dxa"/>
          </w:tcPr>
          <w:p w:rsidR="003526EB" w:rsidRPr="003526EB" w:rsidRDefault="003526EB" w:rsidP="003526EB">
            <w:pPr>
              <w:jc w:val="center"/>
              <w:rPr>
                <w:sz w:val="22"/>
                <w:szCs w:val="22"/>
              </w:rPr>
            </w:pPr>
          </w:p>
        </w:tc>
        <w:tc>
          <w:tcPr>
            <w:tcW w:w="4343" w:type="dxa"/>
          </w:tcPr>
          <w:p w:rsidR="003526EB" w:rsidRPr="003526EB" w:rsidRDefault="003526EB" w:rsidP="009E2DDB">
            <w:pPr>
              <w:jc w:val="both"/>
              <w:rPr>
                <w:b/>
                <w:sz w:val="22"/>
                <w:szCs w:val="22"/>
              </w:rPr>
            </w:pPr>
            <w:r w:rsidRPr="003526EB">
              <w:rPr>
                <w:sz w:val="22"/>
                <w:szCs w:val="22"/>
              </w:rPr>
              <w:t xml:space="preserve">В </w:t>
            </w:r>
            <w:proofErr w:type="spellStart"/>
            <w:r w:rsidRPr="003526EB">
              <w:rPr>
                <w:sz w:val="22"/>
                <w:szCs w:val="22"/>
              </w:rPr>
              <w:t>т.ч</w:t>
            </w:r>
            <w:proofErr w:type="spellEnd"/>
            <w:r w:rsidRPr="003526EB">
              <w:rPr>
                <w:sz w:val="22"/>
                <w:szCs w:val="22"/>
              </w:rPr>
              <w:t>. мероприятия:</w:t>
            </w:r>
          </w:p>
        </w:tc>
        <w:tc>
          <w:tcPr>
            <w:tcW w:w="1307" w:type="dxa"/>
            <w:tcBorders>
              <w:right w:val="single" w:sz="4" w:space="0" w:color="auto"/>
            </w:tcBorders>
          </w:tcPr>
          <w:p w:rsidR="003526EB" w:rsidRPr="003526EB" w:rsidRDefault="003526EB" w:rsidP="003526EB">
            <w:pPr>
              <w:jc w:val="center"/>
              <w:rPr>
                <w:b/>
                <w:sz w:val="22"/>
                <w:szCs w:val="22"/>
              </w:rPr>
            </w:pPr>
          </w:p>
        </w:tc>
        <w:tc>
          <w:tcPr>
            <w:tcW w:w="1439" w:type="dxa"/>
            <w:tcBorders>
              <w:left w:val="single" w:sz="4" w:space="0" w:color="auto"/>
            </w:tcBorders>
          </w:tcPr>
          <w:p w:rsidR="003526EB" w:rsidRPr="003526EB" w:rsidRDefault="003526EB" w:rsidP="003526EB">
            <w:pPr>
              <w:jc w:val="center"/>
              <w:rPr>
                <w:b/>
                <w:sz w:val="22"/>
                <w:szCs w:val="22"/>
              </w:rPr>
            </w:pPr>
          </w:p>
        </w:tc>
        <w:tc>
          <w:tcPr>
            <w:tcW w:w="1306" w:type="dxa"/>
            <w:tcBorders>
              <w:left w:val="single" w:sz="4" w:space="0" w:color="auto"/>
            </w:tcBorders>
          </w:tcPr>
          <w:p w:rsidR="003526EB" w:rsidRPr="003526EB" w:rsidRDefault="003526EB" w:rsidP="003526EB">
            <w:pPr>
              <w:jc w:val="center"/>
              <w:rPr>
                <w:b/>
                <w:sz w:val="22"/>
                <w:szCs w:val="22"/>
              </w:rPr>
            </w:pPr>
          </w:p>
        </w:tc>
      </w:tr>
      <w:tr w:rsidR="003526EB" w:rsidRPr="003526EB" w:rsidTr="00DF4358">
        <w:trPr>
          <w:trHeight w:val="501"/>
        </w:trPr>
        <w:tc>
          <w:tcPr>
            <w:tcW w:w="727" w:type="dxa"/>
          </w:tcPr>
          <w:p w:rsidR="003526EB" w:rsidRPr="003526EB" w:rsidRDefault="003526EB" w:rsidP="003526EB">
            <w:pPr>
              <w:jc w:val="center"/>
              <w:rPr>
                <w:sz w:val="22"/>
                <w:szCs w:val="22"/>
              </w:rPr>
            </w:pPr>
            <w:r w:rsidRPr="003526EB">
              <w:rPr>
                <w:sz w:val="22"/>
                <w:szCs w:val="22"/>
              </w:rPr>
              <w:t>2.2.1</w:t>
            </w:r>
          </w:p>
        </w:tc>
        <w:tc>
          <w:tcPr>
            <w:tcW w:w="4343" w:type="dxa"/>
          </w:tcPr>
          <w:p w:rsidR="003526EB" w:rsidRPr="003526EB" w:rsidRDefault="003526EB" w:rsidP="009E2DDB">
            <w:pPr>
              <w:jc w:val="both"/>
              <w:rPr>
                <w:sz w:val="22"/>
                <w:szCs w:val="22"/>
              </w:rPr>
            </w:pPr>
            <w:r w:rsidRPr="003526EB">
              <w:rPr>
                <w:sz w:val="22"/>
                <w:szCs w:val="22"/>
              </w:rPr>
              <w:t>Проектирование и монтаж автоматических систем противопожарной защиты и видеонаблюдения</w:t>
            </w:r>
          </w:p>
        </w:tc>
        <w:tc>
          <w:tcPr>
            <w:tcW w:w="1307" w:type="dxa"/>
            <w:tcBorders>
              <w:right w:val="single" w:sz="4" w:space="0" w:color="auto"/>
            </w:tcBorders>
          </w:tcPr>
          <w:p w:rsidR="003526EB" w:rsidRPr="003526EB" w:rsidRDefault="003526EB" w:rsidP="003526EB">
            <w:pPr>
              <w:jc w:val="center"/>
              <w:rPr>
                <w:sz w:val="22"/>
                <w:szCs w:val="22"/>
              </w:rPr>
            </w:pPr>
            <w:r w:rsidRPr="003526EB">
              <w:rPr>
                <w:sz w:val="22"/>
                <w:szCs w:val="22"/>
              </w:rPr>
              <w:t>1 513,1</w:t>
            </w:r>
          </w:p>
        </w:tc>
        <w:tc>
          <w:tcPr>
            <w:tcW w:w="1439" w:type="dxa"/>
            <w:tcBorders>
              <w:left w:val="single" w:sz="4" w:space="0" w:color="auto"/>
            </w:tcBorders>
          </w:tcPr>
          <w:p w:rsidR="003526EB" w:rsidRPr="003526EB" w:rsidRDefault="003526EB" w:rsidP="003526EB">
            <w:pPr>
              <w:jc w:val="center"/>
              <w:rPr>
                <w:sz w:val="22"/>
                <w:szCs w:val="22"/>
              </w:rPr>
            </w:pPr>
            <w:r w:rsidRPr="003526EB">
              <w:rPr>
                <w:sz w:val="22"/>
                <w:szCs w:val="22"/>
              </w:rPr>
              <w:t>1 382,6</w:t>
            </w:r>
          </w:p>
        </w:tc>
        <w:tc>
          <w:tcPr>
            <w:tcW w:w="1306" w:type="dxa"/>
            <w:tcBorders>
              <w:left w:val="single" w:sz="4" w:space="0" w:color="auto"/>
            </w:tcBorders>
          </w:tcPr>
          <w:p w:rsidR="003526EB" w:rsidRPr="003526EB" w:rsidRDefault="003526EB" w:rsidP="003526EB">
            <w:pPr>
              <w:jc w:val="center"/>
              <w:rPr>
                <w:sz w:val="22"/>
                <w:szCs w:val="22"/>
              </w:rPr>
            </w:pPr>
            <w:r w:rsidRPr="003526EB">
              <w:rPr>
                <w:sz w:val="22"/>
                <w:szCs w:val="22"/>
              </w:rPr>
              <w:t>91,4</w:t>
            </w:r>
          </w:p>
          <w:p w:rsidR="003526EB" w:rsidRPr="003526EB" w:rsidRDefault="003526EB" w:rsidP="003526EB">
            <w:pPr>
              <w:jc w:val="center"/>
              <w:rPr>
                <w:sz w:val="22"/>
                <w:szCs w:val="22"/>
              </w:rPr>
            </w:pPr>
          </w:p>
        </w:tc>
      </w:tr>
      <w:tr w:rsidR="003526EB" w:rsidRPr="003526EB" w:rsidTr="00DF4358">
        <w:trPr>
          <w:trHeight w:val="241"/>
        </w:trPr>
        <w:tc>
          <w:tcPr>
            <w:tcW w:w="727" w:type="dxa"/>
          </w:tcPr>
          <w:p w:rsidR="003526EB" w:rsidRPr="003526EB" w:rsidRDefault="003526EB" w:rsidP="003526EB">
            <w:pPr>
              <w:jc w:val="center"/>
              <w:rPr>
                <w:sz w:val="22"/>
                <w:szCs w:val="22"/>
              </w:rPr>
            </w:pPr>
          </w:p>
        </w:tc>
        <w:tc>
          <w:tcPr>
            <w:tcW w:w="4343" w:type="dxa"/>
          </w:tcPr>
          <w:p w:rsidR="003526EB" w:rsidRPr="003526EB" w:rsidRDefault="003526EB" w:rsidP="009E2DDB">
            <w:pPr>
              <w:jc w:val="both"/>
              <w:rPr>
                <w:sz w:val="22"/>
                <w:szCs w:val="22"/>
              </w:rPr>
            </w:pPr>
            <w:r w:rsidRPr="003526EB">
              <w:rPr>
                <w:sz w:val="22"/>
                <w:szCs w:val="22"/>
              </w:rPr>
              <w:t xml:space="preserve">В </w:t>
            </w:r>
            <w:proofErr w:type="spellStart"/>
            <w:r w:rsidRPr="003526EB">
              <w:rPr>
                <w:sz w:val="22"/>
                <w:szCs w:val="22"/>
              </w:rPr>
              <w:t>т.ч</w:t>
            </w:r>
            <w:proofErr w:type="spellEnd"/>
            <w:r w:rsidRPr="003526EB">
              <w:rPr>
                <w:sz w:val="22"/>
                <w:szCs w:val="22"/>
              </w:rPr>
              <w:t>.:</w:t>
            </w:r>
          </w:p>
        </w:tc>
        <w:tc>
          <w:tcPr>
            <w:tcW w:w="1307" w:type="dxa"/>
            <w:tcBorders>
              <w:right w:val="single" w:sz="4" w:space="0" w:color="auto"/>
            </w:tcBorders>
          </w:tcPr>
          <w:p w:rsidR="003526EB" w:rsidRPr="003526EB" w:rsidRDefault="003526EB" w:rsidP="003526EB">
            <w:pPr>
              <w:jc w:val="center"/>
              <w:rPr>
                <w:b/>
                <w:sz w:val="22"/>
                <w:szCs w:val="22"/>
              </w:rPr>
            </w:pPr>
          </w:p>
        </w:tc>
        <w:tc>
          <w:tcPr>
            <w:tcW w:w="1439" w:type="dxa"/>
            <w:tcBorders>
              <w:left w:val="single" w:sz="4" w:space="0" w:color="auto"/>
            </w:tcBorders>
          </w:tcPr>
          <w:p w:rsidR="003526EB" w:rsidRPr="003526EB" w:rsidRDefault="003526EB" w:rsidP="003526EB">
            <w:pPr>
              <w:jc w:val="center"/>
              <w:rPr>
                <w:b/>
                <w:sz w:val="22"/>
                <w:szCs w:val="22"/>
              </w:rPr>
            </w:pPr>
          </w:p>
        </w:tc>
        <w:tc>
          <w:tcPr>
            <w:tcW w:w="1306" w:type="dxa"/>
            <w:tcBorders>
              <w:left w:val="single" w:sz="4" w:space="0" w:color="auto"/>
            </w:tcBorders>
          </w:tcPr>
          <w:p w:rsidR="003526EB" w:rsidRPr="003526EB" w:rsidRDefault="003526EB" w:rsidP="003526EB">
            <w:pPr>
              <w:jc w:val="center"/>
              <w:rPr>
                <w:b/>
                <w:sz w:val="22"/>
                <w:szCs w:val="22"/>
              </w:rPr>
            </w:pPr>
          </w:p>
        </w:tc>
      </w:tr>
      <w:tr w:rsidR="003526EB" w:rsidRPr="003526EB" w:rsidTr="00DF4358">
        <w:trPr>
          <w:trHeight w:val="501"/>
        </w:trPr>
        <w:tc>
          <w:tcPr>
            <w:tcW w:w="727" w:type="dxa"/>
          </w:tcPr>
          <w:p w:rsidR="003526EB" w:rsidRPr="003526EB" w:rsidRDefault="003526EB" w:rsidP="003526EB">
            <w:pPr>
              <w:jc w:val="center"/>
              <w:rPr>
                <w:sz w:val="22"/>
                <w:szCs w:val="22"/>
              </w:rPr>
            </w:pPr>
          </w:p>
        </w:tc>
        <w:tc>
          <w:tcPr>
            <w:tcW w:w="4343" w:type="dxa"/>
          </w:tcPr>
          <w:p w:rsidR="003526EB" w:rsidRPr="003526EB" w:rsidRDefault="003526EB" w:rsidP="009E2DDB">
            <w:pPr>
              <w:jc w:val="both"/>
              <w:rPr>
                <w:sz w:val="22"/>
                <w:szCs w:val="22"/>
              </w:rPr>
            </w:pPr>
            <w:r w:rsidRPr="003526EB">
              <w:rPr>
                <w:sz w:val="22"/>
                <w:szCs w:val="22"/>
              </w:rPr>
              <w:t>Министерство здравоохранения и демографической политики Магаданской области</w:t>
            </w:r>
          </w:p>
        </w:tc>
        <w:tc>
          <w:tcPr>
            <w:tcW w:w="1307" w:type="dxa"/>
            <w:tcBorders>
              <w:right w:val="single" w:sz="4" w:space="0" w:color="auto"/>
            </w:tcBorders>
          </w:tcPr>
          <w:p w:rsidR="003526EB" w:rsidRPr="003526EB" w:rsidRDefault="003526EB" w:rsidP="003526EB">
            <w:pPr>
              <w:jc w:val="center"/>
              <w:rPr>
                <w:sz w:val="22"/>
                <w:szCs w:val="22"/>
              </w:rPr>
            </w:pPr>
            <w:r w:rsidRPr="003526EB">
              <w:rPr>
                <w:sz w:val="22"/>
                <w:szCs w:val="22"/>
              </w:rPr>
              <w:t>446,2</w:t>
            </w:r>
          </w:p>
        </w:tc>
        <w:tc>
          <w:tcPr>
            <w:tcW w:w="1439" w:type="dxa"/>
            <w:tcBorders>
              <w:left w:val="single" w:sz="4" w:space="0" w:color="auto"/>
            </w:tcBorders>
          </w:tcPr>
          <w:p w:rsidR="003526EB" w:rsidRPr="003526EB" w:rsidRDefault="003526EB" w:rsidP="003526EB">
            <w:pPr>
              <w:jc w:val="center"/>
              <w:rPr>
                <w:sz w:val="22"/>
                <w:szCs w:val="22"/>
              </w:rPr>
            </w:pPr>
            <w:r w:rsidRPr="003526EB">
              <w:rPr>
                <w:sz w:val="22"/>
                <w:szCs w:val="22"/>
              </w:rPr>
              <w:t>425,0</w:t>
            </w:r>
          </w:p>
        </w:tc>
        <w:tc>
          <w:tcPr>
            <w:tcW w:w="1306" w:type="dxa"/>
            <w:tcBorders>
              <w:left w:val="single" w:sz="4" w:space="0" w:color="auto"/>
            </w:tcBorders>
          </w:tcPr>
          <w:p w:rsidR="003526EB" w:rsidRPr="003526EB" w:rsidRDefault="003526EB" w:rsidP="003526EB">
            <w:pPr>
              <w:jc w:val="center"/>
              <w:rPr>
                <w:sz w:val="22"/>
                <w:szCs w:val="22"/>
              </w:rPr>
            </w:pPr>
            <w:r w:rsidRPr="003526EB">
              <w:rPr>
                <w:sz w:val="22"/>
                <w:szCs w:val="22"/>
              </w:rPr>
              <w:t>95,2</w:t>
            </w:r>
          </w:p>
        </w:tc>
      </w:tr>
      <w:tr w:rsidR="003526EB" w:rsidRPr="003526EB" w:rsidTr="00DF4358">
        <w:trPr>
          <w:trHeight w:val="501"/>
        </w:trPr>
        <w:tc>
          <w:tcPr>
            <w:tcW w:w="727" w:type="dxa"/>
          </w:tcPr>
          <w:p w:rsidR="003526EB" w:rsidRPr="003526EB" w:rsidRDefault="003526EB" w:rsidP="003526EB">
            <w:pPr>
              <w:jc w:val="center"/>
              <w:rPr>
                <w:b/>
                <w:sz w:val="22"/>
                <w:szCs w:val="22"/>
              </w:rPr>
            </w:pPr>
          </w:p>
        </w:tc>
        <w:tc>
          <w:tcPr>
            <w:tcW w:w="4343" w:type="dxa"/>
          </w:tcPr>
          <w:p w:rsidR="003526EB" w:rsidRPr="003526EB" w:rsidRDefault="003526EB" w:rsidP="009E2DDB">
            <w:pPr>
              <w:jc w:val="both"/>
              <w:rPr>
                <w:sz w:val="22"/>
                <w:szCs w:val="22"/>
              </w:rPr>
            </w:pPr>
            <w:r w:rsidRPr="003526EB">
              <w:rPr>
                <w:sz w:val="22"/>
                <w:szCs w:val="22"/>
              </w:rPr>
              <w:t>Министерство труда и социальной политики Магаданской области</w:t>
            </w:r>
          </w:p>
        </w:tc>
        <w:tc>
          <w:tcPr>
            <w:tcW w:w="1307" w:type="dxa"/>
            <w:tcBorders>
              <w:right w:val="single" w:sz="4" w:space="0" w:color="auto"/>
            </w:tcBorders>
          </w:tcPr>
          <w:p w:rsidR="003526EB" w:rsidRPr="003526EB" w:rsidRDefault="003526EB" w:rsidP="003526EB">
            <w:pPr>
              <w:jc w:val="center"/>
              <w:rPr>
                <w:sz w:val="22"/>
                <w:szCs w:val="22"/>
              </w:rPr>
            </w:pPr>
            <w:r w:rsidRPr="003526EB">
              <w:rPr>
                <w:sz w:val="22"/>
                <w:szCs w:val="22"/>
              </w:rPr>
              <w:t>1 066,9</w:t>
            </w:r>
          </w:p>
        </w:tc>
        <w:tc>
          <w:tcPr>
            <w:tcW w:w="1439" w:type="dxa"/>
            <w:tcBorders>
              <w:left w:val="single" w:sz="4" w:space="0" w:color="auto"/>
            </w:tcBorders>
          </w:tcPr>
          <w:p w:rsidR="003526EB" w:rsidRPr="003526EB" w:rsidRDefault="003526EB" w:rsidP="003526EB">
            <w:pPr>
              <w:jc w:val="center"/>
              <w:rPr>
                <w:sz w:val="22"/>
                <w:szCs w:val="22"/>
              </w:rPr>
            </w:pPr>
            <w:r w:rsidRPr="003526EB">
              <w:rPr>
                <w:sz w:val="22"/>
                <w:szCs w:val="22"/>
              </w:rPr>
              <w:t>957,6</w:t>
            </w:r>
          </w:p>
        </w:tc>
        <w:tc>
          <w:tcPr>
            <w:tcW w:w="1306" w:type="dxa"/>
            <w:tcBorders>
              <w:left w:val="single" w:sz="4" w:space="0" w:color="auto"/>
            </w:tcBorders>
          </w:tcPr>
          <w:p w:rsidR="003526EB" w:rsidRPr="003526EB" w:rsidRDefault="003526EB" w:rsidP="003526EB">
            <w:pPr>
              <w:jc w:val="center"/>
              <w:rPr>
                <w:sz w:val="22"/>
                <w:szCs w:val="22"/>
              </w:rPr>
            </w:pPr>
            <w:r w:rsidRPr="003526EB">
              <w:rPr>
                <w:sz w:val="22"/>
                <w:szCs w:val="22"/>
              </w:rPr>
              <w:t>89,8</w:t>
            </w:r>
          </w:p>
        </w:tc>
      </w:tr>
      <w:tr w:rsidR="003526EB" w:rsidRPr="003526EB" w:rsidTr="00DF4358">
        <w:trPr>
          <w:trHeight w:val="501"/>
        </w:trPr>
        <w:tc>
          <w:tcPr>
            <w:tcW w:w="727" w:type="dxa"/>
          </w:tcPr>
          <w:p w:rsidR="003526EB" w:rsidRPr="003526EB" w:rsidRDefault="003526EB" w:rsidP="003526EB">
            <w:pPr>
              <w:jc w:val="center"/>
              <w:rPr>
                <w:sz w:val="22"/>
                <w:szCs w:val="22"/>
              </w:rPr>
            </w:pPr>
            <w:r w:rsidRPr="003526EB">
              <w:rPr>
                <w:sz w:val="22"/>
                <w:szCs w:val="22"/>
              </w:rPr>
              <w:t>2.2.2</w:t>
            </w:r>
          </w:p>
        </w:tc>
        <w:tc>
          <w:tcPr>
            <w:tcW w:w="4343" w:type="dxa"/>
          </w:tcPr>
          <w:p w:rsidR="003526EB" w:rsidRPr="003526EB" w:rsidRDefault="003526EB" w:rsidP="009E2DDB">
            <w:pPr>
              <w:jc w:val="both"/>
              <w:rPr>
                <w:sz w:val="22"/>
                <w:szCs w:val="22"/>
              </w:rPr>
            </w:pPr>
            <w:r w:rsidRPr="003526EB">
              <w:rPr>
                <w:sz w:val="22"/>
                <w:szCs w:val="22"/>
              </w:rPr>
              <w:t>Приобретение и обслуживание первичных средств пожаротушения, средств индивидуальной защиты, наглядной агитации</w:t>
            </w:r>
          </w:p>
        </w:tc>
        <w:tc>
          <w:tcPr>
            <w:tcW w:w="1307" w:type="dxa"/>
            <w:tcBorders>
              <w:right w:val="single" w:sz="4" w:space="0" w:color="auto"/>
            </w:tcBorders>
          </w:tcPr>
          <w:p w:rsidR="003526EB" w:rsidRPr="003526EB" w:rsidRDefault="003526EB" w:rsidP="003526EB">
            <w:pPr>
              <w:jc w:val="center"/>
              <w:rPr>
                <w:sz w:val="22"/>
                <w:szCs w:val="22"/>
              </w:rPr>
            </w:pPr>
            <w:r w:rsidRPr="003526EB">
              <w:rPr>
                <w:sz w:val="22"/>
                <w:szCs w:val="22"/>
              </w:rPr>
              <w:t>2 156,6</w:t>
            </w:r>
          </w:p>
        </w:tc>
        <w:tc>
          <w:tcPr>
            <w:tcW w:w="1439" w:type="dxa"/>
            <w:tcBorders>
              <w:left w:val="single" w:sz="4" w:space="0" w:color="auto"/>
            </w:tcBorders>
          </w:tcPr>
          <w:p w:rsidR="003526EB" w:rsidRPr="003526EB" w:rsidRDefault="003526EB" w:rsidP="003526EB">
            <w:pPr>
              <w:jc w:val="center"/>
              <w:rPr>
                <w:sz w:val="22"/>
                <w:szCs w:val="22"/>
              </w:rPr>
            </w:pPr>
            <w:r w:rsidRPr="003526EB">
              <w:rPr>
                <w:sz w:val="22"/>
                <w:szCs w:val="22"/>
              </w:rPr>
              <w:t>1 906,6</w:t>
            </w:r>
          </w:p>
        </w:tc>
        <w:tc>
          <w:tcPr>
            <w:tcW w:w="1306" w:type="dxa"/>
            <w:tcBorders>
              <w:left w:val="single" w:sz="4" w:space="0" w:color="auto"/>
            </w:tcBorders>
          </w:tcPr>
          <w:p w:rsidR="003526EB" w:rsidRPr="003526EB" w:rsidRDefault="003526EB" w:rsidP="003526EB">
            <w:pPr>
              <w:jc w:val="center"/>
              <w:rPr>
                <w:sz w:val="22"/>
                <w:szCs w:val="22"/>
              </w:rPr>
            </w:pPr>
            <w:r w:rsidRPr="003526EB">
              <w:rPr>
                <w:sz w:val="22"/>
                <w:szCs w:val="22"/>
              </w:rPr>
              <w:t>88,4</w:t>
            </w:r>
          </w:p>
        </w:tc>
      </w:tr>
      <w:tr w:rsidR="003526EB" w:rsidRPr="003526EB" w:rsidTr="00DF4358">
        <w:trPr>
          <w:trHeight w:val="255"/>
        </w:trPr>
        <w:tc>
          <w:tcPr>
            <w:tcW w:w="727" w:type="dxa"/>
          </w:tcPr>
          <w:p w:rsidR="003526EB" w:rsidRPr="003526EB" w:rsidRDefault="003526EB" w:rsidP="003526EB">
            <w:pPr>
              <w:jc w:val="center"/>
              <w:rPr>
                <w:sz w:val="22"/>
                <w:szCs w:val="22"/>
              </w:rPr>
            </w:pPr>
          </w:p>
        </w:tc>
        <w:tc>
          <w:tcPr>
            <w:tcW w:w="4343" w:type="dxa"/>
          </w:tcPr>
          <w:p w:rsidR="003526EB" w:rsidRPr="003526EB" w:rsidRDefault="003526EB" w:rsidP="009E2DDB">
            <w:pPr>
              <w:jc w:val="both"/>
              <w:rPr>
                <w:sz w:val="22"/>
                <w:szCs w:val="22"/>
              </w:rPr>
            </w:pPr>
            <w:r w:rsidRPr="003526EB">
              <w:rPr>
                <w:sz w:val="22"/>
                <w:szCs w:val="22"/>
              </w:rPr>
              <w:t xml:space="preserve">В </w:t>
            </w:r>
            <w:proofErr w:type="spellStart"/>
            <w:r w:rsidRPr="003526EB">
              <w:rPr>
                <w:sz w:val="22"/>
                <w:szCs w:val="22"/>
              </w:rPr>
              <w:t>т.ч</w:t>
            </w:r>
            <w:proofErr w:type="spellEnd"/>
            <w:r w:rsidRPr="003526EB">
              <w:rPr>
                <w:sz w:val="22"/>
                <w:szCs w:val="22"/>
              </w:rPr>
              <w:t>.:</w:t>
            </w:r>
          </w:p>
        </w:tc>
        <w:tc>
          <w:tcPr>
            <w:tcW w:w="1307" w:type="dxa"/>
            <w:tcBorders>
              <w:right w:val="single" w:sz="4" w:space="0" w:color="auto"/>
            </w:tcBorders>
          </w:tcPr>
          <w:p w:rsidR="003526EB" w:rsidRPr="003526EB" w:rsidRDefault="003526EB" w:rsidP="003526EB">
            <w:pPr>
              <w:rPr>
                <w:sz w:val="22"/>
                <w:szCs w:val="22"/>
              </w:rPr>
            </w:pPr>
          </w:p>
        </w:tc>
        <w:tc>
          <w:tcPr>
            <w:tcW w:w="1439" w:type="dxa"/>
            <w:tcBorders>
              <w:left w:val="single" w:sz="4" w:space="0" w:color="auto"/>
            </w:tcBorders>
          </w:tcPr>
          <w:p w:rsidR="003526EB" w:rsidRPr="003526EB" w:rsidRDefault="003526EB" w:rsidP="003526EB">
            <w:pPr>
              <w:jc w:val="center"/>
              <w:rPr>
                <w:sz w:val="22"/>
                <w:szCs w:val="22"/>
              </w:rPr>
            </w:pPr>
          </w:p>
        </w:tc>
        <w:tc>
          <w:tcPr>
            <w:tcW w:w="1306" w:type="dxa"/>
            <w:tcBorders>
              <w:left w:val="single" w:sz="4" w:space="0" w:color="auto"/>
            </w:tcBorders>
          </w:tcPr>
          <w:p w:rsidR="003526EB" w:rsidRPr="003526EB" w:rsidRDefault="003526EB" w:rsidP="003526EB">
            <w:pPr>
              <w:jc w:val="center"/>
              <w:rPr>
                <w:sz w:val="22"/>
                <w:szCs w:val="22"/>
              </w:rPr>
            </w:pPr>
          </w:p>
        </w:tc>
      </w:tr>
      <w:tr w:rsidR="003526EB" w:rsidRPr="003526EB" w:rsidTr="00DF4358">
        <w:trPr>
          <w:trHeight w:val="501"/>
        </w:trPr>
        <w:tc>
          <w:tcPr>
            <w:tcW w:w="727" w:type="dxa"/>
          </w:tcPr>
          <w:p w:rsidR="003526EB" w:rsidRPr="003526EB" w:rsidRDefault="003526EB" w:rsidP="003526EB">
            <w:pPr>
              <w:jc w:val="center"/>
              <w:rPr>
                <w:sz w:val="22"/>
                <w:szCs w:val="22"/>
              </w:rPr>
            </w:pPr>
          </w:p>
        </w:tc>
        <w:tc>
          <w:tcPr>
            <w:tcW w:w="4343" w:type="dxa"/>
          </w:tcPr>
          <w:p w:rsidR="003526EB" w:rsidRPr="003526EB" w:rsidRDefault="003526EB" w:rsidP="009E2DDB">
            <w:pPr>
              <w:jc w:val="both"/>
              <w:rPr>
                <w:sz w:val="22"/>
                <w:szCs w:val="22"/>
              </w:rPr>
            </w:pPr>
            <w:r w:rsidRPr="003526EB">
              <w:rPr>
                <w:sz w:val="22"/>
                <w:szCs w:val="22"/>
              </w:rPr>
              <w:t>Министерство труда и социальной политики Магаданской области</w:t>
            </w:r>
          </w:p>
        </w:tc>
        <w:tc>
          <w:tcPr>
            <w:tcW w:w="1307" w:type="dxa"/>
            <w:tcBorders>
              <w:right w:val="single" w:sz="4" w:space="0" w:color="auto"/>
            </w:tcBorders>
          </w:tcPr>
          <w:p w:rsidR="003526EB" w:rsidRPr="003526EB" w:rsidRDefault="003526EB" w:rsidP="003526EB">
            <w:pPr>
              <w:jc w:val="center"/>
              <w:rPr>
                <w:sz w:val="22"/>
                <w:szCs w:val="22"/>
              </w:rPr>
            </w:pPr>
            <w:r w:rsidRPr="003526EB">
              <w:rPr>
                <w:sz w:val="22"/>
                <w:szCs w:val="22"/>
              </w:rPr>
              <w:t>1 657,6</w:t>
            </w:r>
          </w:p>
        </w:tc>
        <w:tc>
          <w:tcPr>
            <w:tcW w:w="1439" w:type="dxa"/>
            <w:tcBorders>
              <w:left w:val="single" w:sz="4" w:space="0" w:color="auto"/>
            </w:tcBorders>
          </w:tcPr>
          <w:p w:rsidR="003526EB" w:rsidRPr="003526EB" w:rsidRDefault="003526EB" w:rsidP="003526EB">
            <w:pPr>
              <w:jc w:val="center"/>
              <w:rPr>
                <w:sz w:val="22"/>
                <w:szCs w:val="22"/>
              </w:rPr>
            </w:pPr>
            <w:r w:rsidRPr="003526EB">
              <w:rPr>
                <w:sz w:val="22"/>
                <w:szCs w:val="22"/>
              </w:rPr>
              <w:t>1 460,0</w:t>
            </w:r>
          </w:p>
          <w:p w:rsidR="003526EB" w:rsidRPr="003526EB" w:rsidRDefault="003526EB" w:rsidP="003526EB">
            <w:pPr>
              <w:jc w:val="center"/>
              <w:rPr>
                <w:sz w:val="22"/>
                <w:szCs w:val="22"/>
              </w:rPr>
            </w:pPr>
          </w:p>
        </w:tc>
        <w:tc>
          <w:tcPr>
            <w:tcW w:w="1306" w:type="dxa"/>
            <w:tcBorders>
              <w:left w:val="single" w:sz="4" w:space="0" w:color="auto"/>
            </w:tcBorders>
          </w:tcPr>
          <w:p w:rsidR="003526EB" w:rsidRPr="003526EB" w:rsidRDefault="003526EB" w:rsidP="003526EB">
            <w:pPr>
              <w:jc w:val="center"/>
              <w:rPr>
                <w:sz w:val="22"/>
                <w:szCs w:val="22"/>
              </w:rPr>
            </w:pPr>
            <w:r w:rsidRPr="003526EB">
              <w:rPr>
                <w:sz w:val="22"/>
                <w:szCs w:val="22"/>
              </w:rPr>
              <w:t>88,1</w:t>
            </w:r>
          </w:p>
        </w:tc>
      </w:tr>
      <w:tr w:rsidR="003526EB" w:rsidRPr="003526EB" w:rsidTr="00DF4358">
        <w:trPr>
          <w:trHeight w:val="501"/>
        </w:trPr>
        <w:tc>
          <w:tcPr>
            <w:tcW w:w="727" w:type="dxa"/>
          </w:tcPr>
          <w:p w:rsidR="003526EB" w:rsidRPr="003526EB" w:rsidRDefault="003526EB" w:rsidP="003526EB">
            <w:pPr>
              <w:jc w:val="center"/>
              <w:rPr>
                <w:sz w:val="22"/>
                <w:szCs w:val="22"/>
              </w:rPr>
            </w:pPr>
          </w:p>
        </w:tc>
        <w:tc>
          <w:tcPr>
            <w:tcW w:w="4343" w:type="dxa"/>
          </w:tcPr>
          <w:p w:rsidR="003526EB" w:rsidRPr="003526EB" w:rsidRDefault="003526EB" w:rsidP="009E2DDB">
            <w:pPr>
              <w:jc w:val="both"/>
              <w:rPr>
                <w:sz w:val="22"/>
                <w:szCs w:val="22"/>
              </w:rPr>
            </w:pPr>
            <w:r w:rsidRPr="003526EB">
              <w:rPr>
                <w:sz w:val="22"/>
                <w:szCs w:val="22"/>
              </w:rPr>
              <w:t>Министерство здравоохранения и демографической политики Магаданской области</w:t>
            </w:r>
          </w:p>
        </w:tc>
        <w:tc>
          <w:tcPr>
            <w:tcW w:w="1307" w:type="dxa"/>
            <w:tcBorders>
              <w:right w:val="single" w:sz="4" w:space="0" w:color="auto"/>
            </w:tcBorders>
          </w:tcPr>
          <w:p w:rsidR="003526EB" w:rsidRPr="003526EB" w:rsidRDefault="003526EB" w:rsidP="003526EB">
            <w:pPr>
              <w:jc w:val="center"/>
              <w:rPr>
                <w:sz w:val="22"/>
                <w:szCs w:val="22"/>
              </w:rPr>
            </w:pPr>
            <w:r w:rsidRPr="003526EB">
              <w:rPr>
                <w:sz w:val="22"/>
                <w:szCs w:val="22"/>
              </w:rPr>
              <w:t>341,5</w:t>
            </w:r>
          </w:p>
        </w:tc>
        <w:tc>
          <w:tcPr>
            <w:tcW w:w="1439" w:type="dxa"/>
            <w:tcBorders>
              <w:left w:val="single" w:sz="4" w:space="0" w:color="auto"/>
            </w:tcBorders>
          </w:tcPr>
          <w:p w:rsidR="003526EB" w:rsidRPr="003526EB" w:rsidRDefault="003526EB" w:rsidP="003526EB">
            <w:pPr>
              <w:jc w:val="center"/>
              <w:rPr>
                <w:sz w:val="22"/>
                <w:szCs w:val="22"/>
              </w:rPr>
            </w:pPr>
            <w:r w:rsidRPr="003526EB">
              <w:rPr>
                <w:sz w:val="22"/>
                <w:szCs w:val="22"/>
              </w:rPr>
              <w:t>289,1</w:t>
            </w:r>
          </w:p>
        </w:tc>
        <w:tc>
          <w:tcPr>
            <w:tcW w:w="1306" w:type="dxa"/>
            <w:tcBorders>
              <w:left w:val="single" w:sz="4" w:space="0" w:color="auto"/>
            </w:tcBorders>
          </w:tcPr>
          <w:p w:rsidR="003526EB" w:rsidRPr="003526EB" w:rsidRDefault="003526EB" w:rsidP="003526EB">
            <w:pPr>
              <w:jc w:val="center"/>
              <w:rPr>
                <w:sz w:val="22"/>
                <w:szCs w:val="22"/>
              </w:rPr>
            </w:pPr>
            <w:r w:rsidRPr="003526EB">
              <w:rPr>
                <w:sz w:val="22"/>
                <w:szCs w:val="22"/>
              </w:rPr>
              <w:t>84,7</w:t>
            </w:r>
          </w:p>
          <w:p w:rsidR="003526EB" w:rsidRPr="003526EB" w:rsidRDefault="003526EB" w:rsidP="003526EB">
            <w:pPr>
              <w:jc w:val="center"/>
              <w:rPr>
                <w:sz w:val="22"/>
                <w:szCs w:val="22"/>
              </w:rPr>
            </w:pPr>
          </w:p>
        </w:tc>
      </w:tr>
      <w:tr w:rsidR="003526EB" w:rsidRPr="003526EB" w:rsidTr="00DF4358">
        <w:trPr>
          <w:trHeight w:val="501"/>
        </w:trPr>
        <w:tc>
          <w:tcPr>
            <w:tcW w:w="727" w:type="dxa"/>
          </w:tcPr>
          <w:p w:rsidR="003526EB" w:rsidRPr="003526EB" w:rsidRDefault="003526EB" w:rsidP="003526EB">
            <w:pPr>
              <w:jc w:val="center"/>
              <w:rPr>
                <w:sz w:val="22"/>
                <w:szCs w:val="22"/>
              </w:rPr>
            </w:pPr>
          </w:p>
        </w:tc>
        <w:tc>
          <w:tcPr>
            <w:tcW w:w="4343" w:type="dxa"/>
          </w:tcPr>
          <w:p w:rsidR="003526EB" w:rsidRPr="003526EB" w:rsidRDefault="003526EB" w:rsidP="009E2DDB">
            <w:pPr>
              <w:jc w:val="both"/>
              <w:rPr>
                <w:sz w:val="22"/>
                <w:szCs w:val="22"/>
              </w:rPr>
            </w:pPr>
            <w:r w:rsidRPr="003526EB">
              <w:rPr>
                <w:sz w:val="22"/>
                <w:szCs w:val="22"/>
              </w:rPr>
              <w:t>Министерство культуры и туризма Магаданской области</w:t>
            </w:r>
          </w:p>
        </w:tc>
        <w:tc>
          <w:tcPr>
            <w:tcW w:w="1307" w:type="dxa"/>
            <w:tcBorders>
              <w:right w:val="single" w:sz="4" w:space="0" w:color="auto"/>
            </w:tcBorders>
          </w:tcPr>
          <w:p w:rsidR="003526EB" w:rsidRPr="003526EB" w:rsidRDefault="003526EB" w:rsidP="003526EB">
            <w:pPr>
              <w:jc w:val="center"/>
              <w:rPr>
                <w:sz w:val="22"/>
                <w:szCs w:val="22"/>
              </w:rPr>
            </w:pPr>
            <w:r w:rsidRPr="003526EB">
              <w:rPr>
                <w:sz w:val="22"/>
                <w:szCs w:val="22"/>
              </w:rPr>
              <w:t>150,0</w:t>
            </w:r>
          </w:p>
        </w:tc>
        <w:tc>
          <w:tcPr>
            <w:tcW w:w="1439" w:type="dxa"/>
            <w:tcBorders>
              <w:left w:val="single" w:sz="4" w:space="0" w:color="auto"/>
            </w:tcBorders>
          </w:tcPr>
          <w:p w:rsidR="003526EB" w:rsidRPr="003526EB" w:rsidRDefault="003526EB" w:rsidP="003526EB">
            <w:pPr>
              <w:jc w:val="center"/>
              <w:rPr>
                <w:sz w:val="22"/>
                <w:szCs w:val="22"/>
              </w:rPr>
            </w:pPr>
            <w:r w:rsidRPr="003526EB">
              <w:rPr>
                <w:sz w:val="22"/>
                <w:szCs w:val="22"/>
              </w:rPr>
              <w:t>150,0</w:t>
            </w:r>
          </w:p>
        </w:tc>
        <w:tc>
          <w:tcPr>
            <w:tcW w:w="1306" w:type="dxa"/>
            <w:tcBorders>
              <w:left w:val="single" w:sz="4" w:space="0" w:color="auto"/>
            </w:tcBorders>
          </w:tcPr>
          <w:p w:rsidR="003526EB" w:rsidRPr="003526EB" w:rsidRDefault="003526EB" w:rsidP="003526EB">
            <w:pPr>
              <w:jc w:val="center"/>
              <w:rPr>
                <w:sz w:val="22"/>
                <w:szCs w:val="22"/>
              </w:rPr>
            </w:pPr>
            <w:r w:rsidRPr="003526EB">
              <w:rPr>
                <w:sz w:val="22"/>
                <w:szCs w:val="22"/>
              </w:rPr>
              <w:t>100,0</w:t>
            </w:r>
          </w:p>
        </w:tc>
      </w:tr>
      <w:tr w:rsidR="003526EB" w:rsidRPr="003526EB" w:rsidTr="00DF4358">
        <w:trPr>
          <w:trHeight w:val="501"/>
        </w:trPr>
        <w:tc>
          <w:tcPr>
            <w:tcW w:w="727" w:type="dxa"/>
          </w:tcPr>
          <w:p w:rsidR="003526EB" w:rsidRPr="003526EB" w:rsidRDefault="003526EB" w:rsidP="003526EB">
            <w:pPr>
              <w:jc w:val="center"/>
              <w:rPr>
                <w:sz w:val="22"/>
                <w:szCs w:val="22"/>
              </w:rPr>
            </w:pPr>
          </w:p>
        </w:tc>
        <w:tc>
          <w:tcPr>
            <w:tcW w:w="4343" w:type="dxa"/>
          </w:tcPr>
          <w:p w:rsidR="003526EB" w:rsidRPr="003526EB" w:rsidRDefault="003526EB" w:rsidP="009E2DDB">
            <w:pPr>
              <w:jc w:val="both"/>
              <w:rPr>
                <w:sz w:val="22"/>
                <w:szCs w:val="22"/>
              </w:rPr>
            </w:pPr>
            <w:r w:rsidRPr="003526EB">
              <w:rPr>
                <w:sz w:val="22"/>
                <w:szCs w:val="22"/>
              </w:rPr>
              <w:t>Департамент имущественных и земельных отношений Магаданской области</w:t>
            </w:r>
          </w:p>
        </w:tc>
        <w:tc>
          <w:tcPr>
            <w:tcW w:w="1307" w:type="dxa"/>
            <w:tcBorders>
              <w:right w:val="single" w:sz="4" w:space="0" w:color="auto"/>
            </w:tcBorders>
          </w:tcPr>
          <w:p w:rsidR="003526EB" w:rsidRPr="003526EB" w:rsidRDefault="003526EB" w:rsidP="003526EB">
            <w:pPr>
              <w:jc w:val="center"/>
              <w:rPr>
                <w:sz w:val="22"/>
                <w:szCs w:val="22"/>
              </w:rPr>
            </w:pPr>
            <w:r w:rsidRPr="003526EB">
              <w:rPr>
                <w:sz w:val="22"/>
                <w:szCs w:val="22"/>
              </w:rPr>
              <w:t>7,5</w:t>
            </w:r>
          </w:p>
          <w:p w:rsidR="003526EB" w:rsidRPr="003526EB" w:rsidRDefault="003526EB" w:rsidP="003526EB">
            <w:pPr>
              <w:jc w:val="center"/>
              <w:rPr>
                <w:sz w:val="22"/>
                <w:szCs w:val="22"/>
              </w:rPr>
            </w:pPr>
          </w:p>
        </w:tc>
        <w:tc>
          <w:tcPr>
            <w:tcW w:w="1439" w:type="dxa"/>
            <w:tcBorders>
              <w:left w:val="single" w:sz="4" w:space="0" w:color="auto"/>
            </w:tcBorders>
          </w:tcPr>
          <w:p w:rsidR="003526EB" w:rsidRPr="003526EB" w:rsidRDefault="003526EB" w:rsidP="003526EB">
            <w:pPr>
              <w:jc w:val="center"/>
              <w:rPr>
                <w:sz w:val="22"/>
                <w:szCs w:val="22"/>
              </w:rPr>
            </w:pPr>
            <w:r w:rsidRPr="003526EB">
              <w:rPr>
                <w:sz w:val="22"/>
                <w:szCs w:val="22"/>
              </w:rPr>
              <w:t>7,5</w:t>
            </w:r>
          </w:p>
        </w:tc>
        <w:tc>
          <w:tcPr>
            <w:tcW w:w="1306" w:type="dxa"/>
            <w:tcBorders>
              <w:left w:val="single" w:sz="4" w:space="0" w:color="auto"/>
            </w:tcBorders>
          </w:tcPr>
          <w:p w:rsidR="003526EB" w:rsidRPr="003526EB" w:rsidRDefault="003526EB" w:rsidP="003526EB">
            <w:pPr>
              <w:jc w:val="center"/>
              <w:rPr>
                <w:sz w:val="22"/>
                <w:szCs w:val="22"/>
              </w:rPr>
            </w:pPr>
            <w:r w:rsidRPr="003526EB">
              <w:rPr>
                <w:sz w:val="22"/>
                <w:szCs w:val="22"/>
              </w:rPr>
              <w:t>100,0</w:t>
            </w:r>
          </w:p>
        </w:tc>
      </w:tr>
      <w:tr w:rsidR="003526EB" w:rsidRPr="003526EB" w:rsidTr="00DF4358">
        <w:trPr>
          <w:trHeight w:val="501"/>
        </w:trPr>
        <w:tc>
          <w:tcPr>
            <w:tcW w:w="727" w:type="dxa"/>
          </w:tcPr>
          <w:p w:rsidR="003526EB" w:rsidRPr="003526EB" w:rsidRDefault="003526EB" w:rsidP="003526EB">
            <w:pPr>
              <w:jc w:val="center"/>
              <w:rPr>
                <w:sz w:val="22"/>
                <w:szCs w:val="22"/>
              </w:rPr>
            </w:pPr>
            <w:r w:rsidRPr="003526EB">
              <w:rPr>
                <w:sz w:val="22"/>
                <w:szCs w:val="22"/>
              </w:rPr>
              <w:t>2.2.3</w:t>
            </w:r>
          </w:p>
        </w:tc>
        <w:tc>
          <w:tcPr>
            <w:tcW w:w="4343" w:type="dxa"/>
          </w:tcPr>
          <w:p w:rsidR="003526EB" w:rsidRPr="003526EB" w:rsidRDefault="003526EB" w:rsidP="009E2DDB">
            <w:pPr>
              <w:jc w:val="both"/>
              <w:rPr>
                <w:sz w:val="22"/>
                <w:szCs w:val="22"/>
              </w:rPr>
            </w:pPr>
            <w:r w:rsidRPr="003526EB">
              <w:rPr>
                <w:sz w:val="22"/>
                <w:szCs w:val="22"/>
              </w:rPr>
              <w:t>Проведение строительных работ, связанных с укреплением противопожарной защищенности</w:t>
            </w:r>
          </w:p>
        </w:tc>
        <w:tc>
          <w:tcPr>
            <w:tcW w:w="1307" w:type="dxa"/>
            <w:tcBorders>
              <w:right w:val="single" w:sz="4" w:space="0" w:color="auto"/>
            </w:tcBorders>
          </w:tcPr>
          <w:p w:rsidR="003526EB" w:rsidRPr="003526EB" w:rsidRDefault="003526EB" w:rsidP="003526EB">
            <w:pPr>
              <w:jc w:val="center"/>
              <w:rPr>
                <w:sz w:val="22"/>
                <w:szCs w:val="22"/>
              </w:rPr>
            </w:pPr>
            <w:r w:rsidRPr="003526EB">
              <w:rPr>
                <w:sz w:val="22"/>
                <w:szCs w:val="22"/>
              </w:rPr>
              <w:t>476,1</w:t>
            </w:r>
          </w:p>
        </w:tc>
        <w:tc>
          <w:tcPr>
            <w:tcW w:w="1439" w:type="dxa"/>
            <w:tcBorders>
              <w:left w:val="single" w:sz="4" w:space="0" w:color="auto"/>
            </w:tcBorders>
          </w:tcPr>
          <w:p w:rsidR="003526EB" w:rsidRPr="003526EB" w:rsidRDefault="003526EB" w:rsidP="003526EB">
            <w:pPr>
              <w:jc w:val="center"/>
              <w:rPr>
                <w:sz w:val="22"/>
                <w:szCs w:val="22"/>
              </w:rPr>
            </w:pPr>
            <w:r w:rsidRPr="003526EB">
              <w:rPr>
                <w:sz w:val="22"/>
                <w:szCs w:val="22"/>
              </w:rPr>
              <w:t>76,1</w:t>
            </w:r>
          </w:p>
        </w:tc>
        <w:tc>
          <w:tcPr>
            <w:tcW w:w="1306" w:type="dxa"/>
            <w:tcBorders>
              <w:left w:val="single" w:sz="4" w:space="0" w:color="auto"/>
            </w:tcBorders>
          </w:tcPr>
          <w:p w:rsidR="003526EB" w:rsidRPr="003526EB" w:rsidRDefault="003526EB" w:rsidP="003526EB">
            <w:pPr>
              <w:jc w:val="center"/>
              <w:rPr>
                <w:sz w:val="22"/>
                <w:szCs w:val="22"/>
              </w:rPr>
            </w:pPr>
            <w:r w:rsidRPr="003526EB">
              <w:rPr>
                <w:sz w:val="22"/>
                <w:szCs w:val="22"/>
              </w:rPr>
              <w:t>16,0</w:t>
            </w:r>
          </w:p>
        </w:tc>
      </w:tr>
      <w:tr w:rsidR="003526EB" w:rsidRPr="003526EB" w:rsidTr="00DF4358">
        <w:trPr>
          <w:trHeight w:val="344"/>
        </w:trPr>
        <w:tc>
          <w:tcPr>
            <w:tcW w:w="727" w:type="dxa"/>
          </w:tcPr>
          <w:p w:rsidR="003526EB" w:rsidRPr="003526EB" w:rsidRDefault="003526EB" w:rsidP="003526EB">
            <w:pPr>
              <w:jc w:val="center"/>
              <w:rPr>
                <w:sz w:val="22"/>
                <w:szCs w:val="22"/>
              </w:rPr>
            </w:pPr>
          </w:p>
        </w:tc>
        <w:tc>
          <w:tcPr>
            <w:tcW w:w="4343" w:type="dxa"/>
          </w:tcPr>
          <w:p w:rsidR="003526EB" w:rsidRPr="003526EB" w:rsidRDefault="003526EB" w:rsidP="009E2DDB">
            <w:pPr>
              <w:jc w:val="both"/>
              <w:rPr>
                <w:sz w:val="22"/>
                <w:szCs w:val="22"/>
              </w:rPr>
            </w:pPr>
            <w:r w:rsidRPr="003526EB">
              <w:rPr>
                <w:sz w:val="22"/>
                <w:szCs w:val="22"/>
              </w:rPr>
              <w:t xml:space="preserve">В </w:t>
            </w:r>
            <w:proofErr w:type="spellStart"/>
            <w:r w:rsidRPr="003526EB">
              <w:rPr>
                <w:sz w:val="22"/>
                <w:szCs w:val="22"/>
              </w:rPr>
              <w:t>т.ч</w:t>
            </w:r>
            <w:proofErr w:type="spellEnd"/>
            <w:r w:rsidRPr="003526EB">
              <w:rPr>
                <w:sz w:val="22"/>
                <w:szCs w:val="22"/>
              </w:rPr>
              <w:t>.:</w:t>
            </w:r>
          </w:p>
        </w:tc>
        <w:tc>
          <w:tcPr>
            <w:tcW w:w="1307" w:type="dxa"/>
            <w:tcBorders>
              <w:right w:val="single" w:sz="4" w:space="0" w:color="auto"/>
            </w:tcBorders>
          </w:tcPr>
          <w:p w:rsidR="003526EB" w:rsidRPr="003526EB" w:rsidRDefault="003526EB" w:rsidP="003526EB">
            <w:pPr>
              <w:jc w:val="center"/>
              <w:rPr>
                <w:sz w:val="22"/>
                <w:szCs w:val="22"/>
              </w:rPr>
            </w:pPr>
          </w:p>
        </w:tc>
        <w:tc>
          <w:tcPr>
            <w:tcW w:w="1439" w:type="dxa"/>
            <w:tcBorders>
              <w:left w:val="single" w:sz="4" w:space="0" w:color="auto"/>
            </w:tcBorders>
          </w:tcPr>
          <w:p w:rsidR="003526EB" w:rsidRPr="003526EB" w:rsidRDefault="003526EB" w:rsidP="003526EB">
            <w:pPr>
              <w:jc w:val="center"/>
              <w:rPr>
                <w:sz w:val="22"/>
                <w:szCs w:val="22"/>
              </w:rPr>
            </w:pPr>
          </w:p>
        </w:tc>
        <w:tc>
          <w:tcPr>
            <w:tcW w:w="1306" w:type="dxa"/>
            <w:tcBorders>
              <w:left w:val="single" w:sz="4" w:space="0" w:color="auto"/>
            </w:tcBorders>
          </w:tcPr>
          <w:p w:rsidR="003526EB" w:rsidRPr="003526EB" w:rsidRDefault="003526EB" w:rsidP="003526EB">
            <w:pPr>
              <w:jc w:val="center"/>
              <w:rPr>
                <w:sz w:val="22"/>
                <w:szCs w:val="22"/>
              </w:rPr>
            </w:pPr>
          </w:p>
        </w:tc>
      </w:tr>
      <w:tr w:rsidR="003526EB" w:rsidRPr="003526EB" w:rsidTr="00DF4358">
        <w:trPr>
          <w:trHeight w:val="501"/>
        </w:trPr>
        <w:tc>
          <w:tcPr>
            <w:tcW w:w="727" w:type="dxa"/>
          </w:tcPr>
          <w:p w:rsidR="003526EB" w:rsidRPr="003526EB" w:rsidRDefault="003526EB" w:rsidP="003526EB">
            <w:pPr>
              <w:jc w:val="center"/>
              <w:rPr>
                <w:sz w:val="22"/>
                <w:szCs w:val="22"/>
              </w:rPr>
            </w:pPr>
          </w:p>
        </w:tc>
        <w:tc>
          <w:tcPr>
            <w:tcW w:w="4343" w:type="dxa"/>
          </w:tcPr>
          <w:p w:rsidR="003526EB" w:rsidRPr="003526EB" w:rsidRDefault="003526EB" w:rsidP="009E2DDB">
            <w:pPr>
              <w:jc w:val="both"/>
              <w:rPr>
                <w:sz w:val="22"/>
                <w:szCs w:val="22"/>
              </w:rPr>
            </w:pPr>
            <w:r w:rsidRPr="003526EB">
              <w:rPr>
                <w:sz w:val="22"/>
                <w:szCs w:val="22"/>
              </w:rPr>
              <w:t>Министерство здравоохранения и демографической политики Магаданской области</w:t>
            </w:r>
          </w:p>
        </w:tc>
        <w:tc>
          <w:tcPr>
            <w:tcW w:w="1307" w:type="dxa"/>
            <w:tcBorders>
              <w:right w:val="single" w:sz="4" w:space="0" w:color="auto"/>
            </w:tcBorders>
          </w:tcPr>
          <w:p w:rsidR="003526EB" w:rsidRPr="003526EB" w:rsidRDefault="003526EB" w:rsidP="003526EB">
            <w:pPr>
              <w:jc w:val="center"/>
              <w:rPr>
                <w:sz w:val="22"/>
                <w:szCs w:val="22"/>
              </w:rPr>
            </w:pPr>
            <w:r w:rsidRPr="003526EB">
              <w:rPr>
                <w:sz w:val="22"/>
                <w:szCs w:val="22"/>
              </w:rPr>
              <w:t>476,1</w:t>
            </w:r>
          </w:p>
        </w:tc>
        <w:tc>
          <w:tcPr>
            <w:tcW w:w="1439" w:type="dxa"/>
            <w:tcBorders>
              <w:left w:val="single" w:sz="4" w:space="0" w:color="auto"/>
            </w:tcBorders>
          </w:tcPr>
          <w:p w:rsidR="003526EB" w:rsidRPr="003526EB" w:rsidRDefault="003526EB" w:rsidP="003526EB">
            <w:pPr>
              <w:jc w:val="center"/>
              <w:rPr>
                <w:sz w:val="22"/>
                <w:szCs w:val="22"/>
              </w:rPr>
            </w:pPr>
            <w:r w:rsidRPr="003526EB">
              <w:rPr>
                <w:sz w:val="22"/>
                <w:szCs w:val="22"/>
              </w:rPr>
              <w:t>76,1</w:t>
            </w:r>
          </w:p>
        </w:tc>
        <w:tc>
          <w:tcPr>
            <w:tcW w:w="1306" w:type="dxa"/>
            <w:tcBorders>
              <w:left w:val="single" w:sz="4" w:space="0" w:color="auto"/>
            </w:tcBorders>
          </w:tcPr>
          <w:p w:rsidR="003526EB" w:rsidRPr="003526EB" w:rsidRDefault="003526EB" w:rsidP="003526EB">
            <w:pPr>
              <w:jc w:val="center"/>
              <w:rPr>
                <w:sz w:val="22"/>
                <w:szCs w:val="22"/>
              </w:rPr>
            </w:pPr>
            <w:r w:rsidRPr="003526EB">
              <w:rPr>
                <w:sz w:val="22"/>
                <w:szCs w:val="22"/>
              </w:rPr>
              <w:t>16,0</w:t>
            </w:r>
          </w:p>
        </w:tc>
      </w:tr>
      <w:tr w:rsidR="003526EB" w:rsidRPr="003526EB" w:rsidTr="00DF4358">
        <w:trPr>
          <w:trHeight w:val="501"/>
        </w:trPr>
        <w:tc>
          <w:tcPr>
            <w:tcW w:w="727" w:type="dxa"/>
          </w:tcPr>
          <w:p w:rsidR="003526EB" w:rsidRPr="003526EB" w:rsidRDefault="003526EB" w:rsidP="003526EB">
            <w:pPr>
              <w:jc w:val="center"/>
              <w:rPr>
                <w:sz w:val="22"/>
                <w:szCs w:val="22"/>
              </w:rPr>
            </w:pPr>
            <w:r w:rsidRPr="003526EB">
              <w:rPr>
                <w:sz w:val="22"/>
                <w:szCs w:val="22"/>
              </w:rPr>
              <w:t>2.2.4</w:t>
            </w:r>
          </w:p>
        </w:tc>
        <w:tc>
          <w:tcPr>
            <w:tcW w:w="4343" w:type="dxa"/>
          </w:tcPr>
          <w:p w:rsidR="003526EB" w:rsidRPr="003526EB" w:rsidRDefault="003526EB" w:rsidP="009E2DDB">
            <w:pPr>
              <w:jc w:val="both"/>
              <w:rPr>
                <w:sz w:val="22"/>
                <w:szCs w:val="22"/>
              </w:rPr>
            </w:pPr>
            <w:r w:rsidRPr="003526EB">
              <w:rPr>
                <w:sz w:val="22"/>
                <w:szCs w:val="22"/>
              </w:rPr>
              <w:t>Прочие мероприятия в сфере пожарной безопасности</w:t>
            </w:r>
          </w:p>
        </w:tc>
        <w:tc>
          <w:tcPr>
            <w:tcW w:w="1307" w:type="dxa"/>
            <w:tcBorders>
              <w:right w:val="single" w:sz="4" w:space="0" w:color="auto"/>
            </w:tcBorders>
          </w:tcPr>
          <w:p w:rsidR="003526EB" w:rsidRPr="003526EB" w:rsidRDefault="003526EB" w:rsidP="003526EB">
            <w:pPr>
              <w:jc w:val="center"/>
              <w:rPr>
                <w:sz w:val="22"/>
                <w:szCs w:val="22"/>
              </w:rPr>
            </w:pPr>
            <w:r w:rsidRPr="003526EB">
              <w:rPr>
                <w:sz w:val="22"/>
                <w:szCs w:val="22"/>
              </w:rPr>
              <w:t>9 157,5</w:t>
            </w:r>
          </w:p>
        </w:tc>
        <w:tc>
          <w:tcPr>
            <w:tcW w:w="1439" w:type="dxa"/>
            <w:tcBorders>
              <w:left w:val="single" w:sz="4" w:space="0" w:color="auto"/>
            </w:tcBorders>
          </w:tcPr>
          <w:p w:rsidR="003526EB" w:rsidRPr="003526EB" w:rsidRDefault="003526EB" w:rsidP="003526EB">
            <w:pPr>
              <w:jc w:val="center"/>
              <w:rPr>
                <w:sz w:val="22"/>
                <w:szCs w:val="22"/>
              </w:rPr>
            </w:pPr>
            <w:r w:rsidRPr="003526EB">
              <w:rPr>
                <w:sz w:val="22"/>
                <w:szCs w:val="22"/>
              </w:rPr>
              <w:t>8 028,9</w:t>
            </w:r>
          </w:p>
        </w:tc>
        <w:tc>
          <w:tcPr>
            <w:tcW w:w="1306" w:type="dxa"/>
            <w:tcBorders>
              <w:left w:val="single" w:sz="4" w:space="0" w:color="auto"/>
            </w:tcBorders>
          </w:tcPr>
          <w:p w:rsidR="003526EB" w:rsidRPr="003526EB" w:rsidRDefault="003526EB" w:rsidP="003526EB">
            <w:pPr>
              <w:jc w:val="center"/>
              <w:rPr>
                <w:sz w:val="22"/>
                <w:szCs w:val="22"/>
              </w:rPr>
            </w:pPr>
            <w:r w:rsidRPr="003526EB">
              <w:rPr>
                <w:sz w:val="22"/>
                <w:szCs w:val="22"/>
              </w:rPr>
              <w:t>87,7</w:t>
            </w:r>
          </w:p>
        </w:tc>
      </w:tr>
      <w:tr w:rsidR="003526EB" w:rsidRPr="003526EB" w:rsidTr="00DF4358">
        <w:trPr>
          <w:trHeight w:val="242"/>
        </w:trPr>
        <w:tc>
          <w:tcPr>
            <w:tcW w:w="727" w:type="dxa"/>
          </w:tcPr>
          <w:p w:rsidR="003526EB" w:rsidRPr="003526EB" w:rsidRDefault="003526EB" w:rsidP="003526EB">
            <w:pPr>
              <w:jc w:val="center"/>
              <w:rPr>
                <w:sz w:val="22"/>
                <w:szCs w:val="22"/>
              </w:rPr>
            </w:pPr>
          </w:p>
        </w:tc>
        <w:tc>
          <w:tcPr>
            <w:tcW w:w="4343" w:type="dxa"/>
          </w:tcPr>
          <w:p w:rsidR="003526EB" w:rsidRPr="003526EB" w:rsidRDefault="003526EB" w:rsidP="009E2DDB">
            <w:pPr>
              <w:jc w:val="both"/>
              <w:rPr>
                <w:b/>
                <w:sz w:val="22"/>
                <w:szCs w:val="22"/>
              </w:rPr>
            </w:pPr>
            <w:r w:rsidRPr="003526EB">
              <w:rPr>
                <w:sz w:val="22"/>
                <w:szCs w:val="22"/>
              </w:rPr>
              <w:t xml:space="preserve">В </w:t>
            </w:r>
            <w:proofErr w:type="spellStart"/>
            <w:r w:rsidRPr="003526EB">
              <w:rPr>
                <w:sz w:val="22"/>
                <w:szCs w:val="22"/>
              </w:rPr>
              <w:t>т.ч</w:t>
            </w:r>
            <w:proofErr w:type="spellEnd"/>
            <w:r w:rsidRPr="003526EB">
              <w:rPr>
                <w:sz w:val="22"/>
                <w:szCs w:val="22"/>
              </w:rPr>
              <w:t>.:</w:t>
            </w:r>
          </w:p>
        </w:tc>
        <w:tc>
          <w:tcPr>
            <w:tcW w:w="1307" w:type="dxa"/>
            <w:tcBorders>
              <w:right w:val="single" w:sz="4" w:space="0" w:color="auto"/>
            </w:tcBorders>
          </w:tcPr>
          <w:p w:rsidR="003526EB" w:rsidRPr="003526EB" w:rsidRDefault="003526EB" w:rsidP="003526EB">
            <w:pPr>
              <w:jc w:val="center"/>
              <w:rPr>
                <w:b/>
                <w:sz w:val="22"/>
                <w:szCs w:val="22"/>
              </w:rPr>
            </w:pPr>
          </w:p>
        </w:tc>
        <w:tc>
          <w:tcPr>
            <w:tcW w:w="1439" w:type="dxa"/>
            <w:tcBorders>
              <w:left w:val="single" w:sz="4" w:space="0" w:color="auto"/>
            </w:tcBorders>
          </w:tcPr>
          <w:p w:rsidR="003526EB" w:rsidRPr="003526EB" w:rsidRDefault="003526EB" w:rsidP="003526EB">
            <w:pPr>
              <w:jc w:val="center"/>
              <w:rPr>
                <w:b/>
                <w:sz w:val="22"/>
                <w:szCs w:val="22"/>
              </w:rPr>
            </w:pPr>
          </w:p>
        </w:tc>
        <w:tc>
          <w:tcPr>
            <w:tcW w:w="1306" w:type="dxa"/>
            <w:tcBorders>
              <w:left w:val="single" w:sz="4" w:space="0" w:color="auto"/>
            </w:tcBorders>
          </w:tcPr>
          <w:p w:rsidR="003526EB" w:rsidRPr="003526EB" w:rsidRDefault="003526EB" w:rsidP="003526EB">
            <w:pPr>
              <w:jc w:val="center"/>
              <w:rPr>
                <w:b/>
                <w:sz w:val="22"/>
                <w:szCs w:val="22"/>
              </w:rPr>
            </w:pPr>
          </w:p>
        </w:tc>
      </w:tr>
      <w:tr w:rsidR="003526EB" w:rsidRPr="003526EB" w:rsidTr="00DF4358">
        <w:trPr>
          <w:trHeight w:val="501"/>
        </w:trPr>
        <w:tc>
          <w:tcPr>
            <w:tcW w:w="727" w:type="dxa"/>
          </w:tcPr>
          <w:p w:rsidR="003526EB" w:rsidRPr="003526EB" w:rsidRDefault="003526EB" w:rsidP="003526EB">
            <w:pPr>
              <w:jc w:val="center"/>
              <w:rPr>
                <w:sz w:val="22"/>
                <w:szCs w:val="22"/>
              </w:rPr>
            </w:pPr>
          </w:p>
        </w:tc>
        <w:tc>
          <w:tcPr>
            <w:tcW w:w="4343" w:type="dxa"/>
          </w:tcPr>
          <w:p w:rsidR="003526EB" w:rsidRPr="003526EB" w:rsidRDefault="003526EB" w:rsidP="009E2DDB">
            <w:pPr>
              <w:jc w:val="both"/>
              <w:rPr>
                <w:sz w:val="22"/>
                <w:szCs w:val="22"/>
              </w:rPr>
            </w:pPr>
            <w:r w:rsidRPr="003526EB">
              <w:rPr>
                <w:sz w:val="22"/>
                <w:szCs w:val="22"/>
              </w:rPr>
              <w:t>Министерство труда и социальной политики Магаданской области</w:t>
            </w:r>
          </w:p>
        </w:tc>
        <w:tc>
          <w:tcPr>
            <w:tcW w:w="1307" w:type="dxa"/>
            <w:tcBorders>
              <w:right w:val="single" w:sz="4" w:space="0" w:color="auto"/>
            </w:tcBorders>
          </w:tcPr>
          <w:p w:rsidR="003526EB" w:rsidRPr="003526EB" w:rsidRDefault="003526EB" w:rsidP="003526EB">
            <w:pPr>
              <w:jc w:val="center"/>
              <w:rPr>
                <w:sz w:val="22"/>
                <w:szCs w:val="22"/>
              </w:rPr>
            </w:pPr>
            <w:r w:rsidRPr="003526EB">
              <w:rPr>
                <w:sz w:val="22"/>
                <w:szCs w:val="22"/>
              </w:rPr>
              <w:t>4 781,9</w:t>
            </w:r>
          </w:p>
        </w:tc>
        <w:tc>
          <w:tcPr>
            <w:tcW w:w="1439" w:type="dxa"/>
            <w:tcBorders>
              <w:left w:val="single" w:sz="4" w:space="0" w:color="auto"/>
            </w:tcBorders>
          </w:tcPr>
          <w:p w:rsidR="003526EB" w:rsidRPr="003526EB" w:rsidRDefault="003526EB" w:rsidP="003526EB">
            <w:pPr>
              <w:jc w:val="center"/>
              <w:rPr>
                <w:sz w:val="22"/>
                <w:szCs w:val="22"/>
              </w:rPr>
            </w:pPr>
            <w:r w:rsidRPr="003526EB">
              <w:rPr>
                <w:sz w:val="22"/>
                <w:szCs w:val="22"/>
              </w:rPr>
              <w:t>3 888,6</w:t>
            </w:r>
          </w:p>
        </w:tc>
        <w:tc>
          <w:tcPr>
            <w:tcW w:w="1306" w:type="dxa"/>
            <w:tcBorders>
              <w:left w:val="single" w:sz="4" w:space="0" w:color="auto"/>
            </w:tcBorders>
          </w:tcPr>
          <w:p w:rsidR="003526EB" w:rsidRPr="003526EB" w:rsidRDefault="003526EB" w:rsidP="003526EB">
            <w:pPr>
              <w:jc w:val="center"/>
              <w:rPr>
                <w:sz w:val="22"/>
                <w:szCs w:val="22"/>
              </w:rPr>
            </w:pPr>
            <w:r w:rsidRPr="003526EB">
              <w:rPr>
                <w:sz w:val="22"/>
                <w:szCs w:val="22"/>
              </w:rPr>
              <w:t>81,3</w:t>
            </w:r>
          </w:p>
        </w:tc>
      </w:tr>
      <w:tr w:rsidR="003526EB" w:rsidRPr="003526EB" w:rsidTr="00DF4358">
        <w:trPr>
          <w:trHeight w:val="501"/>
        </w:trPr>
        <w:tc>
          <w:tcPr>
            <w:tcW w:w="727" w:type="dxa"/>
          </w:tcPr>
          <w:p w:rsidR="003526EB" w:rsidRPr="003526EB" w:rsidRDefault="003526EB" w:rsidP="003526EB">
            <w:pPr>
              <w:jc w:val="center"/>
              <w:rPr>
                <w:sz w:val="22"/>
                <w:szCs w:val="22"/>
              </w:rPr>
            </w:pPr>
          </w:p>
        </w:tc>
        <w:tc>
          <w:tcPr>
            <w:tcW w:w="4343" w:type="dxa"/>
          </w:tcPr>
          <w:p w:rsidR="003526EB" w:rsidRPr="003526EB" w:rsidRDefault="003526EB" w:rsidP="009E2DDB">
            <w:pPr>
              <w:jc w:val="both"/>
              <w:rPr>
                <w:sz w:val="22"/>
                <w:szCs w:val="22"/>
              </w:rPr>
            </w:pPr>
            <w:r w:rsidRPr="003526EB">
              <w:rPr>
                <w:sz w:val="22"/>
                <w:szCs w:val="22"/>
              </w:rPr>
              <w:t>Министерство здравоохранения и демографической политики Магаданской области</w:t>
            </w:r>
          </w:p>
        </w:tc>
        <w:tc>
          <w:tcPr>
            <w:tcW w:w="1307" w:type="dxa"/>
            <w:tcBorders>
              <w:right w:val="single" w:sz="4" w:space="0" w:color="auto"/>
            </w:tcBorders>
          </w:tcPr>
          <w:p w:rsidR="003526EB" w:rsidRPr="003526EB" w:rsidRDefault="003526EB" w:rsidP="003526EB">
            <w:pPr>
              <w:jc w:val="center"/>
              <w:rPr>
                <w:sz w:val="22"/>
                <w:szCs w:val="22"/>
              </w:rPr>
            </w:pPr>
            <w:r w:rsidRPr="003526EB">
              <w:rPr>
                <w:sz w:val="22"/>
                <w:szCs w:val="22"/>
              </w:rPr>
              <w:t>1 988,7</w:t>
            </w:r>
          </w:p>
        </w:tc>
        <w:tc>
          <w:tcPr>
            <w:tcW w:w="1439" w:type="dxa"/>
            <w:tcBorders>
              <w:left w:val="single" w:sz="4" w:space="0" w:color="auto"/>
            </w:tcBorders>
          </w:tcPr>
          <w:p w:rsidR="003526EB" w:rsidRPr="003526EB" w:rsidRDefault="003526EB" w:rsidP="003526EB">
            <w:pPr>
              <w:jc w:val="center"/>
              <w:rPr>
                <w:sz w:val="22"/>
                <w:szCs w:val="22"/>
              </w:rPr>
            </w:pPr>
            <w:r w:rsidRPr="003526EB">
              <w:rPr>
                <w:sz w:val="22"/>
                <w:szCs w:val="22"/>
              </w:rPr>
              <w:t>1 754,7</w:t>
            </w:r>
          </w:p>
        </w:tc>
        <w:tc>
          <w:tcPr>
            <w:tcW w:w="1306" w:type="dxa"/>
            <w:tcBorders>
              <w:left w:val="single" w:sz="4" w:space="0" w:color="auto"/>
            </w:tcBorders>
          </w:tcPr>
          <w:p w:rsidR="003526EB" w:rsidRPr="003526EB" w:rsidRDefault="003526EB" w:rsidP="003526EB">
            <w:pPr>
              <w:jc w:val="center"/>
              <w:rPr>
                <w:sz w:val="22"/>
                <w:szCs w:val="22"/>
              </w:rPr>
            </w:pPr>
            <w:r w:rsidRPr="003526EB">
              <w:rPr>
                <w:sz w:val="22"/>
                <w:szCs w:val="22"/>
              </w:rPr>
              <w:t>88,2</w:t>
            </w:r>
          </w:p>
          <w:p w:rsidR="003526EB" w:rsidRPr="003526EB" w:rsidRDefault="003526EB" w:rsidP="003526EB">
            <w:pPr>
              <w:jc w:val="center"/>
              <w:rPr>
                <w:sz w:val="22"/>
                <w:szCs w:val="22"/>
              </w:rPr>
            </w:pPr>
          </w:p>
        </w:tc>
      </w:tr>
      <w:tr w:rsidR="003526EB" w:rsidRPr="003526EB" w:rsidTr="00DF4358">
        <w:trPr>
          <w:trHeight w:val="501"/>
        </w:trPr>
        <w:tc>
          <w:tcPr>
            <w:tcW w:w="727" w:type="dxa"/>
          </w:tcPr>
          <w:p w:rsidR="003526EB" w:rsidRPr="003526EB" w:rsidRDefault="003526EB" w:rsidP="003526EB">
            <w:pPr>
              <w:jc w:val="center"/>
              <w:rPr>
                <w:sz w:val="22"/>
                <w:szCs w:val="22"/>
              </w:rPr>
            </w:pPr>
          </w:p>
        </w:tc>
        <w:tc>
          <w:tcPr>
            <w:tcW w:w="4343" w:type="dxa"/>
          </w:tcPr>
          <w:p w:rsidR="003526EB" w:rsidRPr="003526EB" w:rsidRDefault="003526EB" w:rsidP="009E2DDB">
            <w:pPr>
              <w:jc w:val="both"/>
              <w:rPr>
                <w:sz w:val="22"/>
                <w:szCs w:val="22"/>
              </w:rPr>
            </w:pPr>
            <w:r w:rsidRPr="003526EB">
              <w:rPr>
                <w:sz w:val="22"/>
                <w:szCs w:val="22"/>
              </w:rPr>
              <w:t>Министерство культуры и туризма Магаданской области</w:t>
            </w:r>
          </w:p>
        </w:tc>
        <w:tc>
          <w:tcPr>
            <w:tcW w:w="1307" w:type="dxa"/>
            <w:tcBorders>
              <w:right w:val="single" w:sz="4" w:space="0" w:color="auto"/>
            </w:tcBorders>
          </w:tcPr>
          <w:p w:rsidR="003526EB" w:rsidRPr="003526EB" w:rsidRDefault="003526EB" w:rsidP="003526EB">
            <w:pPr>
              <w:jc w:val="center"/>
              <w:rPr>
                <w:sz w:val="22"/>
                <w:szCs w:val="22"/>
              </w:rPr>
            </w:pPr>
            <w:r w:rsidRPr="003526EB">
              <w:rPr>
                <w:sz w:val="22"/>
                <w:szCs w:val="22"/>
              </w:rPr>
              <w:t>2 312,5</w:t>
            </w:r>
          </w:p>
        </w:tc>
        <w:tc>
          <w:tcPr>
            <w:tcW w:w="1439" w:type="dxa"/>
            <w:tcBorders>
              <w:left w:val="single" w:sz="4" w:space="0" w:color="auto"/>
            </w:tcBorders>
          </w:tcPr>
          <w:p w:rsidR="003526EB" w:rsidRPr="003526EB" w:rsidRDefault="003526EB" w:rsidP="003526EB">
            <w:pPr>
              <w:jc w:val="center"/>
              <w:rPr>
                <w:sz w:val="22"/>
                <w:szCs w:val="22"/>
              </w:rPr>
            </w:pPr>
            <w:r w:rsidRPr="003526EB">
              <w:rPr>
                <w:sz w:val="22"/>
                <w:szCs w:val="22"/>
              </w:rPr>
              <w:t>2  311,9</w:t>
            </w:r>
          </w:p>
        </w:tc>
        <w:tc>
          <w:tcPr>
            <w:tcW w:w="1306" w:type="dxa"/>
            <w:tcBorders>
              <w:left w:val="single" w:sz="4" w:space="0" w:color="auto"/>
            </w:tcBorders>
          </w:tcPr>
          <w:p w:rsidR="003526EB" w:rsidRPr="003526EB" w:rsidRDefault="003526EB" w:rsidP="003526EB">
            <w:pPr>
              <w:jc w:val="center"/>
              <w:rPr>
                <w:sz w:val="22"/>
                <w:szCs w:val="22"/>
              </w:rPr>
            </w:pPr>
            <w:r w:rsidRPr="003526EB">
              <w:rPr>
                <w:sz w:val="22"/>
                <w:szCs w:val="22"/>
              </w:rPr>
              <w:t>100,0</w:t>
            </w:r>
          </w:p>
        </w:tc>
      </w:tr>
      <w:tr w:rsidR="003526EB" w:rsidRPr="003526EB" w:rsidTr="00DF4358">
        <w:trPr>
          <w:trHeight w:val="501"/>
        </w:trPr>
        <w:tc>
          <w:tcPr>
            <w:tcW w:w="727" w:type="dxa"/>
          </w:tcPr>
          <w:p w:rsidR="003526EB" w:rsidRPr="003526EB" w:rsidRDefault="003526EB" w:rsidP="003526EB">
            <w:pPr>
              <w:jc w:val="center"/>
              <w:rPr>
                <w:sz w:val="22"/>
                <w:szCs w:val="22"/>
              </w:rPr>
            </w:pPr>
          </w:p>
        </w:tc>
        <w:tc>
          <w:tcPr>
            <w:tcW w:w="4343" w:type="dxa"/>
          </w:tcPr>
          <w:p w:rsidR="003526EB" w:rsidRPr="003526EB" w:rsidRDefault="003526EB" w:rsidP="009E2DDB">
            <w:pPr>
              <w:jc w:val="both"/>
              <w:rPr>
                <w:b/>
                <w:sz w:val="22"/>
                <w:szCs w:val="22"/>
              </w:rPr>
            </w:pPr>
            <w:r w:rsidRPr="003526EB">
              <w:rPr>
                <w:sz w:val="22"/>
                <w:szCs w:val="22"/>
              </w:rPr>
              <w:t>Департамент имущественных и земельных отношений Магаданской области</w:t>
            </w:r>
          </w:p>
        </w:tc>
        <w:tc>
          <w:tcPr>
            <w:tcW w:w="1307" w:type="dxa"/>
            <w:tcBorders>
              <w:right w:val="single" w:sz="4" w:space="0" w:color="auto"/>
            </w:tcBorders>
          </w:tcPr>
          <w:p w:rsidR="003526EB" w:rsidRPr="003526EB" w:rsidRDefault="003526EB" w:rsidP="003526EB">
            <w:pPr>
              <w:jc w:val="center"/>
              <w:rPr>
                <w:sz w:val="22"/>
                <w:szCs w:val="22"/>
              </w:rPr>
            </w:pPr>
            <w:r w:rsidRPr="003526EB">
              <w:rPr>
                <w:sz w:val="22"/>
                <w:szCs w:val="22"/>
              </w:rPr>
              <w:t>74,4</w:t>
            </w:r>
          </w:p>
        </w:tc>
        <w:tc>
          <w:tcPr>
            <w:tcW w:w="1439" w:type="dxa"/>
            <w:tcBorders>
              <w:left w:val="single" w:sz="4" w:space="0" w:color="auto"/>
            </w:tcBorders>
          </w:tcPr>
          <w:p w:rsidR="003526EB" w:rsidRPr="003526EB" w:rsidRDefault="003526EB" w:rsidP="003526EB">
            <w:pPr>
              <w:jc w:val="center"/>
              <w:rPr>
                <w:sz w:val="22"/>
                <w:szCs w:val="22"/>
              </w:rPr>
            </w:pPr>
            <w:r w:rsidRPr="003526EB">
              <w:rPr>
                <w:sz w:val="22"/>
                <w:szCs w:val="22"/>
              </w:rPr>
              <w:t>73,7</w:t>
            </w:r>
          </w:p>
        </w:tc>
        <w:tc>
          <w:tcPr>
            <w:tcW w:w="1306" w:type="dxa"/>
            <w:tcBorders>
              <w:left w:val="single" w:sz="4" w:space="0" w:color="auto"/>
            </w:tcBorders>
          </w:tcPr>
          <w:p w:rsidR="003526EB" w:rsidRPr="003526EB" w:rsidRDefault="003526EB" w:rsidP="003526EB">
            <w:pPr>
              <w:jc w:val="center"/>
              <w:rPr>
                <w:sz w:val="22"/>
                <w:szCs w:val="22"/>
              </w:rPr>
            </w:pPr>
            <w:r w:rsidRPr="003526EB">
              <w:rPr>
                <w:sz w:val="22"/>
                <w:szCs w:val="22"/>
              </w:rPr>
              <w:t>99,1</w:t>
            </w:r>
          </w:p>
          <w:p w:rsidR="003526EB" w:rsidRPr="003526EB" w:rsidRDefault="003526EB" w:rsidP="003526EB">
            <w:pPr>
              <w:jc w:val="center"/>
              <w:rPr>
                <w:sz w:val="22"/>
                <w:szCs w:val="22"/>
              </w:rPr>
            </w:pPr>
          </w:p>
        </w:tc>
      </w:tr>
      <w:tr w:rsidR="003526EB" w:rsidRPr="003526EB" w:rsidTr="00DF4358">
        <w:trPr>
          <w:trHeight w:val="501"/>
        </w:trPr>
        <w:tc>
          <w:tcPr>
            <w:tcW w:w="727" w:type="dxa"/>
          </w:tcPr>
          <w:p w:rsidR="003526EB" w:rsidRPr="003526EB" w:rsidRDefault="003526EB" w:rsidP="003526EB">
            <w:pPr>
              <w:jc w:val="center"/>
              <w:rPr>
                <w:sz w:val="22"/>
                <w:szCs w:val="22"/>
              </w:rPr>
            </w:pPr>
          </w:p>
        </w:tc>
        <w:tc>
          <w:tcPr>
            <w:tcW w:w="4343" w:type="dxa"/>
          </w:tcPr>
          <w:p w:rsidR="003526EB" w:rsidRPr="003526EB" w:rsidRDefault="003526EB" w:rsidP="009E2DDB">
            <w:pPr>
              <w:jc w:val="both"/>
              <w:rPr>
                <w:b/>
                <w:sz w:val="22"/>
                <w:szCs w:val="22"/>
              </w:rPr>
            </w:pPr>
            <w:r w:rsidRPr="003526EB">
              <w:rPr>
                <w:b/>
                <w:sz w:val="22"/>
                <w:szCs w:val="22"/>
              </w:rPr>
              <w:t xml:space="preserve">ИТОГО по </w:t>
            </w:r>
            <w:proofErr w:type="spellStart"/>
            <w:r w:rsidRPr="003526EB">
              <w:rPr>
                <w:b/>
                <w:sz w:val="22"/>
                <w:szCs w:val="22"/>
              </w:rPr>
              <w:t>п.п</w:t>
            </w:r>
            <w:proofErr w:type="spellEnd"/>
            <w:r w:rsidRPr="003526EB">
              <w:rPr>
                <w:b/>
                <w:sz w:val="22"/>
                <w:szCs w:val="22"/>
              </w:rPr>
              <w:t>.</w:t>
            </w:r>
          </w:p>
        </w:tc>
        <w:tc>
          <w:tcPr>
            <w:tcW w:w="1307" w:type="dxa"/>
            <w:tcBorders>
              <w:right w:val="single" w:sz="4" w:space="0" w:color="auto"/>
            </w:tcBorders>
          </w:tcPr>
          <w:p w:rsidR="003526EB" w:rsidRPr="003526EB" w:rsidRDefault="003526EB" w:rsidP="003526EB">
            <w:pPr>
              <w:rPr>
                <w:b/>
                <w:sz w:val="22"/>
                <w:szCs w:val="22"/>
              </w:rPr>
            </w:pPr>
            <w:r w:rsidRPr="003526EB">
              <w:rPr>
                <w:b/>
                <w:sz w:val="22"/>
                <w:szCs w:val="22"/>
              </w:rPr>
              <w:t xml:space="preserve">     13 981,3</w:t>
            </w:r>
          </w:p>
        </w:tc>
        <w:tc>
          <w:tcPr>
            <w:tcW w:w="1439" w:type="dxa"/>
            <w:tcBorders>
              <w:left w:val="single" w:sz="4" w:space="0" w:color="auto"/>
            </w:tcBorders>
          </w:tcPr>
          <w:p w:rsidR="003526EB" w:rsidRPr="003526EB" w:rsidRDefault="003526EB" w:rsidP="003526EB">
            <w:pPr>
              <w:jc w:val="center"/>
              <w:rPr>
                <w:b/>
                <w:sz w:val="22"/>
                <w:szCs w:val="22"/>
              </w:rPr>
            </w:pPr>
            <w:r w:rsidRPr="003526EB">
              <w:rPr>
                <w:b/>
                <w:sz w:val="22"/>
                <w:szCs w:val="22"/>
              </w:rPr>
              <w:t>12 005,1</w:t>
            </w:r>
          </w:p>
        </w:tc>
        <w:tc>
          <w:tcPr>
            <w:tcW w:w="1306" w:type="dxa"/>
            <w:tcBorders>
              <w:left w:val="single" w:sz="4" w:space="0" w:color="auto"/>
            </w:tcBorders>
          </w:tcPr>
          <w:p w:rsidR="003526EB" w:rsidRPr="003526EB" w:rsidRDefault="003526EB" w:rsidP="003526EB">
            <w:pPr>
              <w:jc w:val="center"/>
              <w:rPr>
                <w:b/>
                <w:sz w:val="22"/>
                <w:szCs w:val="22"/>
              </w:rPr>
            </w:pPr>
            <w:r w:rsidRPr="003526EB">
              <w:rPr>
                <w:b/>
                <w:sz w:val="22"/>
                <w:szCs w:val="22"/>
              </w:rPr>
              <w:t>85,9</w:t>
            </w:r>
          </w:p>
          <w:p w:rsidR="003526EB" w:rsidRPr="003526EB" w:rsidRDefault="003526EB" w:rsidP="003526EB">
            <w:pPr>
              <w:jc w:val="center"/>
              <w:rPr>
                <w:b/>
                <w:sz w:val="22"/>
                <w:szCs w:val="22"/>
              </w:rPr>
            </w:pPr>
          </w:p>
        </w:tc>
      </w:tr>
    </w:tbl>
    <w:p w:rsidR="003526EB" w:rsidRPr="003526EB" w:rsidRDefault="003526EB" w:rsidP="003526EB">
      <w:pPr>
        <w:spacing w:line="360" w:lineRule="auto"/>
        <w:ind w:firstLine="737"/>
        <w:jc w:val="both"/>
      </w:pPr>
    </w:p>
    <w:p w:rsidR="003526EB" w:rsidRPr="003526EB" w:rsidRDefault="00B11885" w:rsidP="003526EB">
      <w:pPr>
        <w:ind w:firstLine="737"/>
        <w:jc w:val="both"/>
        <w:rPr>
          <w:sz w:val="28"/>
          <w:szCs w:val="28"/>
        </w:rPr>
      </w:pPr>
      <w:r>
        <w:rPr>
          <w:sz w:val="28"/>
          <w:szCs w:val="28"/>
        </w:rPr>
        <w:t xml:space="preserve">По основному мероприятию </w:t>
      </w:r>
      <w:r w:rsidR="003526EB" w:rsidRPr="003526EB">
        <w:rPr>
          <w:sz w:val="28"/>
          <w:szCs w:val="28"/>
        </w:rPr>
        <w:t xml:space="preserve">«Оснащение противопожарной службы Магаданской области современными образцами пожарной и специальной техники, оборудованием и снаряжением» подпрограммы «Пожарная безопасность в Магаданской области» запланированы бюджетные ассигнования в </w:t>
      </w:r>
      <w:r w:rsidR="003526EB" w:rsidRPr="00B11885">
        <w:rPr>
          <w:sz w:val="28"/>
          <w:szCs w:val="28"/>
        </w:rPr>
        <w:t>сумме 678,0</w:t>
      </w:r>
      <w:r w:rsidR="003526EB" w:rsidRPr="003526EB">
        <w:rPr>
          <w:sz w:val="28"/>
          <w:szCs w:val="28"/>
        </w:rPr>
        <w:t xml:space="preserve"> тыс. рублей. Исполнителем мероприятия является ОГКУ «Пожарно-спасательный центр гражданской обороны, защиты населения, территорий и пожарной безопасности Магаданской области». Освоено </w:t>
      </w:r>
      <w:r w:rsidR="003526EB" w:rsidRPr="00B11885">
        <w:rPr>
          <w:sz w:val="28"/>
          <w:szCs w:val="28"/>
        </w:rPr>
        <w:t>610,9</w:t>
      </w:r>
      <w:r w:rsidR="003526EB" w:rsidRPr="003526EB">
        <w:rPr>
          <w:b/>
          <w:sz w:val="28"/>
          <w:szCs w:val="28"/>
        </w:rPr>
        <w:t xml:space="preserve"> </w:t>
      </w:r>
      <w:r w:rsidR="003526EB" w:rsidRPr="003526EB">
        <w:rPr>
          <w:sz w:val="28"/>
          <w:szCs w:val="28"/>
        </w:rPr>
        <w:t>тыс. рублей, что составило</w:t>
      </w:r>
      <w:r w:rsidR="003526EB" w:rsidRPr="003526EB">
        <w:rPr>
          <w:b/>
          <w:sz w:val="28"/>
          <w:szCs w:val="28"/>
        </w:rPr>
        <w:t xml:space="preserve"> </w:t>
      </w:r>
      <w:r w:rsidR="003526EB" w:rsidRPr="00B11885">
        <w:rPr>
          <w:sz w:val="28"/>
          <w:szCs w:val="28"/>
        </w:rPr>
        <w:t>90,</w:t>
      </w:r>
      <w:r w:rsidR="003526EB" w:rsidRPr="00147849">
        <w:rPr>
          <w:sz w:val="28"/>
          <w:szCs w:val="28"/>
        </w:rPr>
        <w:t>1 %</w:t>
      </w:r>
      <w:r w:rsidR="003526EB" w:rsidRPr="003526EB">
        <w:rPr>
          <w:b/>
          <w:sz w:val="28"/>
          <w:szCs w:val="28"/>
        </w:rPr>
        <w:t xml:space="preserve"> </w:t>
      </w:r>
      <w:r w:rsidR="003526EB" w:rsidRPr="003526EB">
        <w:rPr>
          <w:sz w:val="28"/>
          <w:szCs w:val="28"/>
        </w:rPr>
        <w:t>от запланированных объемов финансирования. Не освоение средств составило 67,1 тыс. рублей, из-за отсутствия заявок на проведение конкурсных процедур на испытание индивидуальных средств защиты пожарного за 2 полугодие 2018 года.</w:t>
      </w:r>
    </w:p>
    <w:p w:rsidR="003526EB" w:rsidRPr="003526EB" w:rsidRDefault="003526EB" w:rsidP="003526EB">
      <w:pPr>
        <w:jc w:val="both"/>
        <w:rPr>
          <w:sz w:val="28"/>
          <w:szCs w:val="28"/>
        </w:rPr>
      </w:pPr>
      <w:r w:rsidRPr="003526EB">
        <w:rPr>
          <w:sz w:val="28"/>
          <w:szCs w:val="28"/>
        </w:rPr>
        <w:t xml:space="preserve">             В р</w:t>
      </w:r>
      <w:r w:rsidR="00B11885">
        <w:rPr>
          <w:sz w:val="28"/>
          <w:szCs w:val="28"/>
        </w:rPr>
        <w:t xml:space="preserve">амках основного мероприятия </w:t>
      </w:r>
      <w:r w:rsidRPr="003526EB">
        <w:rPr>
          <w:sz w:val="28"/>
          <w:szCs w:val="28"/>
        </w:rPr>
        <w:t xml:space="preserve">«Обеспечение пожарной безопасности в органах исполнительной власти Магаданской области и подведомственных им учреждениях» в 2018 году предусмотрено </w:t>
      </w:r>
      <w:r w:rsidRPr="00B11885">
        <w:rPr>
          <w:sz w:val="28"/>
          <w:szCs w:val="28"/>
        </w:rPr>
        <w:t>13 303,3</w:t>
      </w:r>
      <w:r w:rsidRPr="003526EB">
        <w:rPr>
          <w:sz w:val="28"/>
          <w:szCs w:val="28"/>
        </w:rPr>
        <w:t xml:space="preserve"> тыс. рублей, кассовое исполнение составило </w:t>
      </w:r>
      <w:r w:rsidRPr="00B11885">
        <w:rPr>
          <w:sz w:val="28"/>
          <w:szCs w:val="28"/>
        </w:rPr>
        <w:t>11 394,2</w:t>
      </w:r>
      <w:r w:rsidRPr="003526EB">
        <w:rPr>
          <w:sz w:val="28"/>
          <w:szCs w:val="28"/>
        </w:rPr>
        <w:t xml:space="preserve"> тыс. рублей </w:t>
      </w:r>
      <w:r w:rsidRPr="00B11885">
        <w:rPr>
          <w:sz w:val="28"/>
          <w:szCs w:val="28"/>
        </w:rPr>
        <w:t>(85,6 %).</w:t>
      </w:r>
      <w:r w:rsidRPr="003526EB">
        <w:rPr>
          <w:sz w:val="28"/>
          <w:szCs w:val="28"/>
        </w:rPr>
        <w:t xml:space="preserve"> </w:t>
      </w:r>
    </w:p>
    <w:p w:rsidR="003526EB" w:rsidRPr="003526EB" w:rsidRDefault="003526EB" w:rsidP="003526EB">
      <w:pPr>
        <w:ind w:firstLine="709"/>
        <w:jc w:val="both"/>
        <w:rPr>
          <w:sz w:val="28"/>
          <w:szCs w:val="28"/>
        </w:rPr>
      </w:pPr>
      <w:r w:rsidRPr="003526EB">
        <w:rPr>
          <w:sz w:val="28"/>
          <w:szCs w:val="28"/>
        </w:rPr>
        <w:t>Исполнение мероприятий участниками программы составило:</w:t>
      </w:r>
    </w:p>
    <w:p w:rsidR="003526EB" w:rsidRPr="00B11885" w:rsidRDefault="003526EB" w:rsidP="009E2DDB">
      <w:pPr>
        <w:ind w:firstLine="708"/>
        <w:jc w:val="both"/>
        <w:rPr>
          <w:sz w:val="28"/>
          <w:szCs w:val="28"/>
        </w:rPr>
      </w:pPr>
      <w:r w:rsidRPr="003526EB">
        <w:rPr>
          <w:sz w:val="28"/>
          <w:szCs w:val="28"/>
        </w:rPr>
        <w:t>-министерство труда и социальной политики –</w:t>
      </w:r>
      <w:r w:rsidRPr="00B11885">
        <w:rPr>
          <w:sz w:val="28"/>
          <w:szCs w:val="28"/>
        </w:rPr>
        <w:t xml:space="preserve"> 84,0 %;</w:t>
      </w:r>
    </w:p>
    <w:p w:rsidR="003526EB" w:rsidRPr="00B11885" w:rsidRDefault="003526EB" w:rsidP="009E2DDB">
      <w:pPr>
        <w:ind w:firstLine="708"/>
        <w:jc w:val="both"/>
        <w:rPr>
          <w:color w:val="000000"/>
          <w:sz w:val="28"/>
          <w:szCs w:val="28"/>
        </w:rPr>
      </w:pPr>
      <w:r w:rsidRPr="00B11885">
        <w:rPr>
          <w:color w:val="000000"/>
          <w:sz w:val="28"/>
          <w:szCs w:val="28"/>
        </w:rPr>
        <w:t>-министерство здравоохранения и демографической политики – 78,2 %;</w:t>
      </w:r>
    </w:p>
    <w:p w:rsidR="003526EB" w:rsidRPr="00B11885" w:rsidRDefault="003526EB" w:rsidP="009E2DDB">
      <w:pPr>
        <w:ind w:firstLine="708"/>
        <w:jc w:val="both"/>
        <w:rPr>
          <w:color w:val="000000"/>
          <w:sz w:val="28"/>
          <w:szCs w:val="28"/>
        </w:rPr>
      </w:pPr>
      <w:r w:rsidRPr="00B11885">
        <w:rPr>
          <w:color w:val="000000"/>
          <w:sz w:val="28"/>
          <w:szCs w:val="28"/>
        </w:rPr>
        <w:lastRenderedPageBreak/>
        <w:t>-министерство культуры и туризма – 100,0 %;</w:t>
      </w:r>
    </w:p>
    <w:p w:rsidR="003526EB" w:rsidRPr="00B11885" w:rsidRDefault="003526EB" w:rsidP="009E2DDB">
      <w:pPr>
        <w:ind w:firstLine="708"/>
        <w:jc w:val="both"/>
        <w:rPr>
          <w:color w:val="000000"/>
          <w:sz w:val="28"/>
          <w:szCs w:val="28"/>
        </w:rPr>
      </w:pPr>
      <w:r w:rsidRPr="00B11885">
        <w:rPr>
          <w:color w:val="000000"/>
          <w:sz w:val="28"/>
          <w:szCs w:val="28"/>
        </w:rPr>
        <w:t>-департамент имущественных и земельных отношений – 99,2 %.</w:t>
      </w:r>
    </w:p>
    <w:p w:rsidR="003526EB" w:rsidRPr="003526EB" w:rsidRDefault="003526EB" w:rsidP="003526EB">
      <w:pPr>
        <w:ind w:firstLine="737"/>
        <w:jc w:val="both"/>
        <w:rPr>
          <w:rFonts w:ascii="Times New Roman CYR" w:hAnsi="Times New Roman CYR" w:cs="Arial"/>
          <w:sz w:val="28"/>
          <w:szCs w:val="28"/>
          <w:lang w:eastAsia="en-US"/>
        </w:rPr>
      </w:pPr>
      <w:r w:rsidRPr="003526EB">
        <w:rPr>
          <w:rFonts w:ascii="Times New Roman CYR" w:hAnsi="Times New Roman CYR" w:cs="Arial"/>
          <w:sz w:val="28"/>
          <w:szCs w:val="28"/>
          <w:lang w:eastAsia="en-US"/>
        </w:rPr>
        <w:t>В рамках реализации основного мероприятия «Обеспечение пожарной безопасности в органах исполнительной власти Магаданской области и подведомственных им учреждениях» денежные средства были направлены на проверку систем наружного и внутреннего противопожарного водоснабжения, приобретение, обслуживание и заправку огнетушителей, обслуживание систем автоматической противопожарной защиты.</w:t>
      </w:r>
    </w:p>
    <w:p w:rsidR="003526EB" w:rsidRPr="003526EB" w:rsidRDefault="003526EB" w:rsidP="005827FA">
      <w:pPr>
        <w:ind w:firstLine="737"/>
        <w:jc w:val="both"/>
        <w:rPr>
          <w:rFonts w:cs="Arial"/>
          <w:sz w:val="28"/>
          <w:szCs w:val="28"/>
          <w:lang w:eastAsia="en-US"/>
        </w:rPr>
      </w:pPr>
      <w:r w:rsidRPr="003526EB">
        <w:rPr>
          <w:rFonts w:cs="Arial"/>
          <w:sz w:val="28"/>
          <w:szCs w:val="28"/>
          <w:lang w:eastAsia="en-US"/>
        </w:rPr>
        <w:t>Неполное освоение денежных средств (</w:t>
      </w:r>
      <w:r w:rsidRPr="003526EB">
        <w:rPr>
          <w:rFonts w:cs="Arial"/>
          <w:color w:val="000000"/>
          <w:sz w:val="28"/>
          <w:szCs w:val="28"/>
          <w:lang w:eastAsia="en-US"/>
        </w:rPr>
        <w:t>министерство здравоохранения и демографической политики и</w:t>
      </w:r>
      <w:r w:rsidRPr="003526EB">
        <w:rPr>
          <w:rFonts w:cs="Arial"/>
          <w:sz w:val="28"/>
          <w:szCs w:val="28"/>
          <w:lang w:eastAsia="en-US"/>
        </w:rPr>
        <w:t xml:space="preserve"> министерство труда и социальной политики) объясняется экономией при проведении конкурсных процедур. </w:t>
      </w:r>
    </w:p>
    <w:p w:rsidR="005827FA" w:rsidRDefault="003526EB" w:rsidP="005827FA">
      <w:pPr>
        <w:ind w:firstLine="708"/>
        <w:jc w:val="both"/>
        <w:rPr>
          <w:sz w:val="28"/>
          <w:szCs w:val="28"/>
        </w:rPr>
      </w:pPr>
      <w:r w:rsidRPr="003526EB">
        <w:rPr>
          <w:sz w:val="28"/>
          <w:szCs w:val="28"/>
        </w:rPr>
        <w:t>Деятельность по тушению пожаров в населенных пунктах, на производственных объектах и объектах инфраструктуры ПСЦ осуществляет на основании лицензии МЧС России от 30.11.2006 г. № 7-А/00080, переоформленной приказом ДВРЦ МЧС России от 10.12.2014 года № 20-Л и  постановлением губернатора области от 19.08.2013 № 108-п «Об утверждении «Плана привлечения сил и средств подразделений пожарной охраны для тушения пожаров и проведения АСР на территории Магаданской области» и другими нормативно-правовыми актами, в области обеспечения пожарной безопасности</w:t>
      </w:r>
      <w:r w:rsidR="005827FA">
        <w:rPr>
          <w:sz w:val="28"/>
          <w:szCs w:val="28"/>
        </w:rPr>
        <w:t xml:space="preserve">  действующих на территории РФ.</w:t>
      </w:r>
    </w:p>
    <w:p w:rsidR="003526EB" w:rsidRPr="003526EB" w:rsidRDefault="003526EB" w:rsidP="005827FA">
      <w:pPr>
        <w:ind w:firstLine="708"/>
        <w:jc w:val="both"/>
        <w:rPr>
          <w:sz w:val="28"/>
          <w:szCs w:val="28"/>
        </w:rPr>
      </w:pPr>
      <w:r w:rsidRPr="003526EB">
        <w:rPr>
          <w:sz w:val="28"/>
          <w:szCs w:val="28"/>
        </w:rPr>
        <w:t>За 12 месяцев 2018 года в районе выезда подразделений ГПС произошло 66 пожаров (АППГ (аналогичный период прошедшего года) - 90, снижение на 26,6 %), 227 загораний (АППГ – 2</w:t>
      </w:r>
      <w:r w:rsidR="005827FA">
        <w:rPr>
          <w:sz w:val="28"/>
          <w:szCs w:val="28"/>
        </w:rPr>
        <w:t xml:space="preserve"> </w:t>
      </w:r>
      <w:r w:rsidRPr="003526EB">
        <w:rPr>
          <w:sz w:val="28"/>
          <w:szCs w:val="28"/>
        </w:rPr>
        <w:t xml:space="preserve">236, снижение 4,0%). </w:t>
      </w:r>
    </w:p>
    <w:p w:rsidR="003526EB" w:rsidRPr="003526EB" w:rsidRDefault="003526EB" w:rsidP="005827FA">
      <w:pPr>
        <w:keepNext/>
        <w:autoSpaceDE w:val="0"/>
        <w:autoSpaceDN w:val="0"/>
        <w:ind w:firstLine="709"/>
        <w:jc w:val="both"/>
        <w:rPr>
          <w:sz w:val="28"/>
          <w:szCs w:val="28"/>
        </w:rPr>
      </w:pPr>
      <w:r w:rsidRPr="003526EB">
        <w:rPr>
          <w:sz w:val="28"/>
          <w:szCs w:val="28"/>
        </w:rPr>
        <w:t>В течение отчетного периода на пожарах спасено 17 человек, погибло 6 человек, травмированных и пострадавших людей нет, огнем уничтожено 29 строений (в т. ч. бесхозные).</w:t>
      </w:r>
    </w:p>
    <w:p w:rsidR="003526EB" w:rsidRPr="003526EB" w:rsidRDefault="003526EB" w:rsidP="003526EB">
      <w:pPr>
        <w:ind w:firstLine="709"/>
        <w:jc w:val="both"/>
        <w:rPr>
          <w:sz w:val="28"/>
          <w:szCs w:val="28"/>
        </w:rPr>
      </w:pPr>
      <w:r w:rsidRPr="003526EB">
        <w:rPr>
          <w:sz w:val="28"/>
          <w:szCs w:val="28"/>
        </w:rPr>
        <w:t>За 12 месяцев 2018 года дежурными караулами всех подразделений было совершено 3</w:t>
      </w:r>
      <w:r w:rsidR="005827FA">
        <w:rPr>
          <w:sz w:val="28"/>
          <w:szCs w:val="28"/>
        </w:rPr>
        <w:t xml:space="preserve"> </w:t>
      </w:r>
      <w:r w:rsidRPr="003526EB">
        <w:rPr>
          <w:sz w:val="28"/>
          <w:szCs w:val="28"/>
        </w:rPr>
        <w:t>291</w:t>
      </w:r>
      <w:r w:rsidRPr="003526EB">
        <w:rPr>
          <w:b/>
          <w:sz w:val="28"/>
          <w:szCs w:val="28"/>
        </w:rPr>
        <w:t xml:space="preserve"> </w:t>
      </w:r>
      <w:r w:rsidRPr="003526EB">
        <w:rPr>
          <w:sz w:val="28"/>
          <w:szCs w:val="28"/>
        </w:rPr>
        <w:t xml:space="preserve">выезд (АППГ </w:t>
      </w:r>
      <w:r w:rsidR="005827FA">
        <w:rPr>
          <w:sz w:val="28"/>
          <w:szCs w:val="28"/>
        </w:rPr>
        <w:t>–</w:t>
      </w:r>
      <w:r w:rsidRPr="003526EB">
        <w:rPr>
          <w:sz w:val="28"/>
          <w:szCs w:val="28"/>
        </w:rPr>
        <w:t xml:space="preserve"> 5</w:t>
      </w:r>
      <w:r w:rsidR="005827FA">
        <w:rPr>
          <w:sz w:val="28"/>
          <w:szCs w:val="28"/>
        </w:rPr>
        <w:t xml:space="preserve"> </w:t>
      </w:r>
      <w:r w:rsidRPr="003526EB">
        <w:rPr>
          <w:sz w:val="28"/>
          <w:szCs w:val="28"/>
        </w:rPr>
        <w:t xml:space="preserve">012). Общее количество выездов снизилось на 34,3 %. </w:t>
      </w:r>
    </w:p>
    <w:p w:rsidR="003526EB" w:rsidRPr="003526EB" w:rsidRDefault="003526EB" w:rsidP="003526EB">
      <w:pPr>
        <w:ind w:firstLine="709"/>
        <w:jc w:val="both"/>
        <w:rPr>
          <w:sz w:val="28"/>
          <w:szCs w:val="28"/>
        </w:rPr>
      </w:pPr>
      <w:r w:rsidRPr="003526EB">
        <w:rPr>
          <w:sz w:val="28"/>
          <w:szCs w:val="28"/>
        </w:rPr>
        <w:t>Из них, на тушение пожаров выезжали 102 раза (АППГ - 123, снижение на 17,1%), на тушение загораний 266 раз (АППГ - 292, снижение на 8,9%).</w:t>
      </w:r>
      <w:r w:rsidRPr="003526EB">
        <w:rPr>
          <w:b/>
          <w:sz w:val="28"/>
          <w:szCs w:val="28"/>
        </w:rPr>
        <w:t xml:space="preserve"> </w:t>
      </w:r>
      <w:r w:rsidRPr="003526EB">
        <w:rPr>
          <w:sz w:val="28"/>
          <w:szCs w:val="28"/>
        </w:rPr>
        <w:t>На пожарах спасено 94 человека.</w:t>
      </w:r>
    </w:p>
    <w:p w:rsidR="003526EB" w:rsidRPr="003526EB" w:rsidRDefault="003526EB" w:rsidP="003526EB">
      <w:pPr>
        <w:ind w:firstLine="709"/>
        <w:jc w:val="both"/>
        <w:rPr>
          <w:sz w:val="28"/>
          <w:szCs w:val="28"/>
        </w:rPr>
      </w:pPr>
      <w:r w:rsidRPr="003526EB">
        <w:rPr>
          <w:sz w:val="28"/>
          <w:szCs w:val="28"/>
        </w:rPr>
        <w:t>На происшествия дежурные караулы ГПС выезжали 54 раза (АППГ - 55, снижение на 1,81%), в т. ч. на ДТП - 44 раза. Спасено людей при ДТП - 22 человека.</w:t>
      </w:r>
    </w:p>
    <w:p w:rsidR="005827FA" w:rsidRDefault="003526EB" w:rsidP="005827FA">
      <w:pPr>
        <w:ind w:firstLine="737"/>
        <w:jc w:val="both"/>
        <w:rPr>
          <w:rFonts w:cs="Arial"/>
          <w:sz w:val="28"/>
          <w:szCs w:val="28"/>
          <w:lang w:eastAsia="en-US"/>
        </w:rPr>
      </w:pPr>
      <w:r w:rsidRPr="003526EB">
        <w:rPr>
          <w:rFonts w:cs="Arial"/>
          <w:sz w:val="28"/>
          <w:szCs w:val="28"/>
          <w:lang w:eastAsia="en-US"/>
        </w:rPr>
        <w:t xml:space="preserve">В подразделениях проведены испытания (осмотр) ПТВ, оборудования, инструмента, рукавного хозяйства согласно планам-графикам. А именно испытание и поверка баллонов к СИЗОД на сумму 243,4 тыс. руб. и испытания диэлектрических средств индивидуальной защиты пожарного (боты, перчатки, </w:t>
      </w:r>
      <w:proofErr w:type="spellStart"/>
      <w:r w:rsidRPr="003526EB">
        <w:rPr>
          <w:rFonts w:cs="Arial"/>
          <w:sz w:val="28"/>
          <w:szCs w:val="28"/>
          <w:lang w:eastAsia="en-US"/>
        </w:rPr>
        <w:t>кабелерезы</w:t>
      </w:r>
      <w:proofErr w:type="spellEnd"/>
      <w:r w:rsidRPr="003526EB">
        <w:rPr>
          <w:rFonts w:cs="Arial"/>
          <w:sz w:val="28"/>
          <w:szCs w:val="28"/>
          <w:lang w:eastAsia="en-US"/>
        </w:rPr>
        <w:t xml:space="preserve">) в сертифицированной </w:t>
      </w:r>
      <w:proofErr w:type="spellStart"/>
      <w:r w:rsidRPr="003526EB">
        <w:rPr>
          <w:rFonts w:cs="Arial"/>
          <w:sz w:val="28"/>
          <w:szCs w:val="28"/>
          <w:lang w:eastAsia="en-US"/>
        </w:rPr>
        <w:t>электролабо</w:t>
      </w:r>
      <w:r w:rsidR="005827FA">
        <w:rPr>
          <w:rFonts w:cs="Arial"/>
          <w:sz w:val="28"/>
          <w:szCs w:val="28"/>
          <w:lang w:eastAsia="en-US"/>
        </w:rPr>
        <w:t>ратории</w:t>
      </w:r>
      <w:proofErr w:type="spellEnd"/>
      <w:r w:rsidR="005827FA">
        <w:rPr>
          <w:rFonts w:cs="Arial"/>
          <w:sz w:val="28"/>
          <w:szCs w:val="28"/>
          <w:lang w:eastAsia="en-US"/>
        </w:rPr>
        <w:t xml:space="preserve"> на сумму 68,4 тыс. руб.</w:t>
      </w:r>
    </w:p>
    <w:p w:rsidR="003526EB" w:rsidRPr="005827FA" w:rsidRDefault="003526EB" w:rsidP="005827FA">
      <w:pPr>
        <w:ind w:firstLine="737"/>
        <w:jc w:val="both"/>
        <w:rPr>
          <w:sz w:val="28"/>
          <w:szCs w:val="28"/>
        </w:rPr>
      </w:pPr>
      <w:r w:rsidRPr="003526EB">
        <w:rPr>
          <w:sz w:val="28"/>
          <w:szCs w:val="28"/>
        </w:rPr>
        <w:t>На реализ</w:t>
      </w:r>
      <w:r w:rsidR="005827FA">
        <w:rPr>
          <w:sz w:val="28"/>
          <w:szCs w:val="28"/>
        </w:rPr>
        <w:t xml:space="preserve">ацию мероприятий подпрограммы </w:t>
      </w:r>
      <w:r w:rsidRPr="003526EB">
        <w:rPr>
          <w:sz w:val="28"/>
          <w:szCs w:val="28"/>
        </w:rPr>
        <w:t>«Построение и развитие АПК «Безопасный город» госуда</w:t>
      </w:r>
      <w:r w:rsidR="005827FA">
        <w:rPr>
          <w:sz w:val="28"/>
          <w:szCs w:val="28"/>
        </w:rPr>
        <w:t xml:space="preserve">рственной программы </w:t>
      </w:r>
      <w:r w:rsidRPr="003526EB">
        <w:rPr>
          <w:sz w:val="28"/>
          <w:szCs w:val="28"/>
        </w:rPr>
        <w:t>в 2018 го</w:t>
      </w:r>
      <w:r w:rsidR="005827FA">
        <w:rPr>
          <w:sz w:val="28"/>
          <w:szCs w:val="28"/>
        </w:rPr>
        <w:t>ду, предусмотрены средства</w:t>
      </w:r>
      <w:r w:rsidRPr="003526EB">
        <w:rPr>
          <w:sz w:val="28"/>
          <w:szCs w:val="28"/>
        </w:rPr>
        <w:t xml:space="preserve"> в сумме </w:t>
      </w:r>
      <w:r w:rsidRPr="005827FA">
        <w:rPr>
          <w:sz w:val="28"/>
          <w:szCs w:val="28"/>
        </w:rPr>
        <w:t>45 263,1 тыс. рублей, освоено 37 330,8 тыс. рублей или 82,5 %.</w:t>
      </w:r>
    </w:p>
    <w:p w:rsidR="005827FA" w:rsidRPr="005827FA" w:rsidRDefault="005827FA" w:rsidP="005827FA">
      <w:pPr>
        <w:ind w:firstLine="737"/>
        <w:jc w:val="both"/>
        <w:rPr>
          <w:rFonts w:cs="Arial"/>
          <w:sz w:val="28"/>
          <w:szCs w:val="28"/>
          <w:lang w:eastAsia="en-US"/>
        </w:rPr>
      </w:pPr>
    </w:p>
    <w:tbl>
      <w:tblPr>
        <w:tblW w:w="9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4854"/>
        <w:gridCol w:w="1351"/>
        <w:gridCol w:w="1146"/>
        <w:gridCol w:w="1361"/>
      </w:tblGrid>
      <w:tr w:rsidR="003526EB" w:rsidRPr="003526EB" w:rsidTr="00DF4358">
        <w:trPr>
          <w:trHeight w:val="311"/>
        </w:trPr>
        <w:tc>
          <w:tcPr>
            <w:tcW w:w="737" w:type="dxa"/>
            <w:vMerge w:val="restart"/>
          </w:tcPr>
          <w:p w:rsidR="003526EB" w:rsidRPr="003526EB" w:rsidRDefault="003526EB" w:rsidP="003526EB">
            <w:pPr>
              <w:spacing w:after="120"/>
              <w:jc w:val="center"/>
              <w:rPr>
                <w:sz w:val="22"/>
                <w:szCs w:val="22"/>
              </w:rPr>
            </w:pPr>
            <w:r w:rsidRPr="003526EB">
              <w:rPr>
                <w:sz w:val="22"/>
                <w:szCs w:val="22"/>
              </w:rPr>
              <w:t>№ п/п</w:t>
            </w:r>
          </w:p>
        </w:tc>
        <w:tc>
          <w:tcPr>
            <w:tcW w:w="4854" w:type="dxa"/>
            <w:vMerge w:val="restart"/>
            <w:vAlign w:val="center"/>
          </w:tcPr>
          <w:p w:rsidR="003526EB" w:rsidRPr="003526EB" w:rsidRDefault="003526EB" w:rsidP="009E2DDB">
            <w:pPr>
              <w:spacing w:after="120"/>
              <w:jc w:val="center"/>
              <w:rPr>
                <w:sz w:val="22"/>
                <w:szCs w:val="22"/>
              </w:rPr>
            </w:pPr>
            <w:r w:rsidRPr="003526EB">
              <w:rPr>
                <w:sz w:val="22"/>
                <w:szCs w:val="22"/>
              </w:rPr>
              <w:t>Мероприятия подпрограммы</w:t>
            </w:r>
          </w:p>
        </w:tc>
        <w:tc>
          <w:tcPr>
            <w:tcW w:w="2497" w:type="dxa"/>
            <w:gridSpan w:val="2"/>
            <w:tcBorders>
              <w:left w:val="single" w:sz="4" w:space="0" w:color="auto"/>
              <w:bottom w:val="single" w:sz="4" w:space="0" w:color="auto"/>
            </w:tcBorders>
          </w:tcPr>
          <w:p w:rsidR="003526EB" w:rsidRPr="003526EB" w:rsidRDefault="003526EB" w:rsidP="003526EB">
            <w:pPr>
              <w:spacing w:after="120"/>
              <w:jc w:val="center"/>
              <w:rPr>
                <w:sz w:val="22"/>
                <w:szCs w:val="22"/>
              </w:rPr>
            </w:pPr>
            <w:r w:rsidRPr="003526EB">
              <w:rPr>
                <w:sz w:val="22"/>
                <w:szCs w:val="22"/>
              </w:rPr>
              <w:t xml:space="preserve">Объемы финансирования </w:t>
            </w:r>
            <w:r w:rsidR="009E2DDB">
              <w:rPr>
                <w:sz w:val="22"/>
                <w:szCs w:val="22"/>
              </w:rPr>
              <w:t xml:space="preserve">      </w:t>
            </w:r>
            <w:r w:rsidRPr="003526EB">
              <w:rPr>
                <w:sz w:val="22"/>
                <w:szCs w:val="22"/>
              </w:rPr>
              <w:t>2018 г., тыс. рублей</w:t>
            </w:r>
          </w:p>
        </w:tc>
        <w:tc>
          <w:tcPr>
            <w:tcW w:w="1361" w:type="dxa"/>
            <w:tcBorders>
              <w:left w:val="single" w:sz="4" w:space="0" w:color="auto"/>
              <w:bottom w:val="single" w:sz="4" w:space="0" w:color="auto"/>
            </w:tcBorders>
          </w:tcPr>
          <w:p w:rsidR="003526EB" w:rsidRPr="003526EB" w:rsidRDefault="003526EB" w:rsidP="003526EB">
            <w:pPr>
              <w:spacing w:after="120"/>
              <w:jc w:val="center"/>
              <w:rPr>
                <w:sz w:val="22"/>
                <w:szCs w:val="22"/>
              </w:rPr>
            </w:pPr>
            <w:r w:rsidRPr="003526EB">
              <w:rPr>
                <w:sz w:val="22"/>
                <w:szCs w:val="22"/>
              </w:rPr>
              <w:t>Исполнение</w:t>
            </w:r>
          </w:p>
        </w:tc>
      </w:tr>
      <w:tr w:rsidR="003526EB" w:rsidRPr="003526EB" w:rsidTr="00DF4358">
        <w:trPr>
          <w:trHeight w:val="311"/>
        </w:trPr>
        <w:tc>
          <w:tcPr>
            <w:tcW w:w="737" w:type="dxa"/>
            <w:vMerge/>
          </w:tcPr>
          <w:p w:rsidR="003526EB" w:rsidRPr="003526EB" w:rsidRDefault="003526EB" w:rsidP="003526EB">
            <w:pPr>
              <w:spacing w:after="120"/>
              <w:jc w:val="center"/>
              <w:rPr>
                <w:sz w:val="22"/>
                <w:szCs w:val="22"/>
              </w:rPr>
            </w:pPr>
          </w:p>
        </w:tc>
        <w:tc>
          <w:tcPr>
            <w:tcW w:w="4854" w:type="dxa"/>
            <w:vMerge/>
          </w:tcPr>
          <w:p w:rsidR="003526EB" w:rsidRPr="003526EB" w:rsidRDefault="003526EB" w:rsidP="009E2DDB">
            <w:pPr>
              <w:spacing w:after="120"/>
              <w:jc w:val="both"/>
              <w:rPr>
                <w:sz w:val="22"/>
                <w:szCs w:val="22"/>
              </w:rPr>
            </w:pPr>
          </w:p>
        </w:tc>
        <w:tc>
          <w:tcPr>
            <w:tcW w:w="1351" w:type="dxa"/>
            <w:tcBorders>
              <w:top w:val="single" w:sz="4" w:space="0" w:color="auto"/>
            </w:tcBorders>
          </w:tcPr>
          <w:p w:rsidR="003526EB" w:rsidRPr="003526EB" w:rsidRDefault="003526EB" w:rsidP="003526EB">
            <w:pPr>
              <w:spacing w:after="120"/>
              <w:jc w:val="center"/>
              <w:rPr>
                <w:sz w:val="22"/>
                <w:szCs w:val="22"/>
              </w:rPr>
            </w:pPr>
            <w:r w:rsidRPr="003526EB">
              <w:rPr>
                <w:sz w:val="22"/>
                <w:szCs w:val="22"/>
              </w:rPr>
              <w:t>план</w:t>
            </w:r>
          </w:p>
        </w:tc>
        <w:tc>
          <w:tcPr>
            <w:tcW w:w="1145" w:type="dxa"/>
            <w:tcBorders>
              <w:top w:val="single" w:sz="4" w:space="0" w:color="auto"/>
            </w:tcBorders>
          </w:tcPr>
          <w:p w:rsidR="003526EB" w:rsidRPr="003526EB" w:rsidRDefault="009E2DDB" w:rsidP="009E2DDB">
            <w:pPr>
              <w:spacing w:after="120"/>
              <w:jc w:val="center"/>
              <w:rPr>
                <w:sz w:val="22"/>
                <w:szCs w:val="22"/>
              </w:rPr>
            </w:pPr>
            <w:r>
              <w:rPr>
                <w:sz w:val="22"/>
                <w:szCs w:val="22"/>
              </w:rPr>
              <w:t>к</w:t>
            </w:r>
            <w:r w:rsidR="003526EB" w:rsidRPr="003526EB">
              <w:rPr>
                <w:sz w:val="22"/>
                <w:szCs w:val="22"/>
              </w:rPr>
              <w:t>асс</w:t>
            </w:r>
            <w:r>
              <w:rPr>
                <w:sz w:val="22"/>
                <w:szCs w:val="22"/>
              </w:rPr>
              <w:t xml:space="preserve">овые </w:t>
            </w:r>
            <w:r w:rsidR="003526EB" w:rsidRPr="003526EB">
              <w:rPr>
                <w:sz w:val="22"/>
                <w:szCs w:val="22"/>
              </w:rPr>
              <w:t>расходы.</w:t>
            </w:r>
          </w:p>
        </w:tc>
        <w:tc>
          <w:tcPr>
            <w:tcW w:w="1361" w:type="dxa"/>
            <w:tcBorders>
              <w:top w:val="single" w:sz="4" w:space="0" w:color="auto"/>
            </w:tcBorders>
          </w:tcPr>
          <w:p w:rsidR="003526EB" w:rsidRPr="003526EB" w:rsidRDefault="003526EB" w:rsidP="003526EB">
            <w:pPr>
              <w:spacing w:after="120"/>
              <w:jc w:val="center"/>
              <w:rPr>
                <w:sz w:val="22"/>
                <w:szCs w:val="22"/>
              </w:rPr>
            </w:pPr>
            <w:r w:rsidRPr="003526EB">
              <w:rPr>
                <w:sz w:val="22"/>
                <w:szCs w:val="22"/>
              </w:rPr>
              <w:t>%</w:t>
            </w:r>
          </w:p>
        </w:tc>
      </w:tr>
      <w:tr w:rsidR="003526EB" w:rsidRPr="003526EB" w:rsidTr="00DF4358">
        <w:trPr>
          <w:trHeight w:val="506"/>
        </w:trPr>
        <w:tc>
          <w:tcPr>
            <w:tcW w:w="737" w:type="dxa"/>
            <w:vAlign w:val="center"/>
          </w:tcPr>
          <w:p w:rsidR="003526EB" w:rsidRPr="003526EB" w:rsidRDefault="003526EB" w:rsidP="003526EB">
            <w:pPr>
              <w:spacing w:after="120"/>
              <w:jc w:val="center"/>
              <w:rPr>
                <w:b/>
                <w:sz w:val="22"/>
                <w:szCs w:val="22"/>
              </w:rPr>
            </w:pPr>
            <w:r w:rsidRPr="003526EB">
              <w:rPr>
                <w:b/>
                <w:sz w:val="22"/>
                <w:szCs w:val="22"/>
              </w:rPr>
              <w:t>3.1</w:t>
            </w:r>
          </w:p>
        </w:tc>
        <w:tc>
          <w:tcPr>
            <w:tcW w:w="4854" w:type="dxa"/>
            <w:vAlign w:val="center"/>
          </w:tcPr>
          <w:p w:rsidR="003526EB" w:rsidRPr="003526EB" w:rsidRDefault="003526EB" w:rsidP="009E2DDB">
            <w:pPr>
              <w:jc w:val="both"/>
              <w:rPr>
                <w:b/>
                <w:sz w:val="22"/>
                <w:szCs w:val="22"/>
              </w:rPr>
            </w:pPr>
            <w:r w:rsidRPr="003526EB">
              <w:rPr>
                <w:b/>
                <w:sz w:val="22"/>
                <w:szCs w:val="22"/>
              </w:rPr>
              <w:t>Основное мероприятие «Расширение правоохранительного сегмента АПК «Безопасный город» в муниципальных образованиях»</w:t>
            </w:r>
          </w:p>
        </w:tc>
        <w:tc>
          <w:tcPr>
            <w:tcW w:w="1351" w:type="dxa"/>
          </w:tcPr>
          <w:p w:rsidR="003526EB" w:rsidRPr="003526EB" w:rsidRDefault="003526EB" w:rsidP="003526EB">
            <w:pPr>
              <w:jc w:val="center"/>
              <w:rPr>
                <w:b/>
                <w:sz w:val="22"/>
                <w:szCs w:val="22"/>
              </w:rPr>
            </w:pPr>
            <w:r w:rsidRPr="003526EB">
              <w:rPr>
                <w:b/>
                <w:sz w:val="22"/>
                <w:szCs w:val="22"/>
              </w:rPr>
              <w:t>11 680,0</w:t>
            </w:r>
          </w:p>
        </w:tc>
        <w:tc>
          <w:tcPr>
            <w:tcW w:w="1145" w:type="dxa"/>
          </w:tcPr>
          <w:p w:rsidR="003526EB" w:rsidRPr="003526EB" w:rsidRDefault="003526EB" w:rsidP="003526EB">
            <w:pPr>
              <w:spacing w:after="120"/>
              <w:jc w:val="center"/>
              <w:rPr>
                <w:b/>
                <w:sz w:val="22"/>
                <w:szCs w:val="22"/>
              </w:rPr>
            </w:pPr>
            <w:r w:rsidRPr="003526EB">
              <w:rPr>
                <w:b/>
                <w:sz w:val="22"/>
                <w:szCs w:val="22"/>
              </w:rPr>
              <w:t>4 165,2</w:t>
            </w:r>
          </w:p>
        </w:tc>
        <w:tc>
          <w:tcPr>
            <w:tcW w:w="1361" w:type="dxa"/>
          </w:tcPr>
          <w:p w:rsidR="003526EB" w:rsidRPr="003526EB" w:rsidRDefault="003526EB" w:rsidP="003526EB">
            <w:pPr>
              <w:jc w:val="center"/>
              <w:rPr>
                <w:b/>
                <w:sz w:val="22"/>
                <w:szCs w:val="22"/>
              </w:rPr>
            </w:pPr>
            <w:r w:rsidRPr="003526EB">
              <w:rPr>
                <w:b/>
                <w:sz w:val="22"/>
                <w:szCs w:val="22"/>
              </w:rPr>
              <w:t>35,7</w:t>
            </w:r>
          </w:p>
        </w:tc>
      </w:tr>
      <w:tr w:rsidR="003526EB" w:rsidRPr="003526EB" w:rsidTr="00DF4358">
        <w:trPr>
          <w:trHeight w:val="319"/>
        </w:trPr>
        <w:tc>
          <w:tcPr>
            <w:tcW w:w="737" w:type="dxa"/>
          </w:tcPr>
          <w:p w:rsidR="003526EB" w:rsidRPr="003526EB" w:rsidRDefault="003526EB" w:rsidP="003526EB">
            <w:pPr>
              <w:spacing w:after="120"/>
              <w:jc w:val="center"/>
              <w:rPr>
                <w:sz w:val="22"/>
                <w:szCs w:val="22"/>
              </w:rPr>
            </w:pPr>
          </w:p>
        </w:tc>
        <w:tc>
          <w:tcPr>
            <w:tcW w:w="4854" w:type="dxa"/>
          </w:tcPr>
          <w:p w:rsidR="003526EB" w:rsidRPr="003526EB" w:rsidRDefault="003526EB" w:rsidP="009E2DDB">
            <w:pPr>
              <w:jc w:val="both"/>
              <w:rPr>
                <w:sz w:val="22"/>
                <w:szCs w:val="22"/>
              </w:rPr>
            </w:pPr>
            <w:r w:rsidRPr="003526EB">
              <w:rPr>
                <w:sz w:val="22"/>
                <w:szCs w:val="22"/>
              </w:rPr>
              <w:t xml:space="preserve">В </w:t>
            </w:r>
            <w:proofErr w:type="spellStart"/>
            <w:r w:rsidRPr="003526EB">
              <w:rPr>
                <w:sz w:val="22"/>
                <w:szCs w:val="22"/>
              </w:rPr>
              <w:t>т.ч</w:t>
            </w:r>
            <w:proofErr w:type="spellEnd"/>
            <w:r w:rsidRPr="003526EB">
              <w:rPr>
                <w:sz w:val="22"/>
                <w:szCs w:val="22"/>
              </w:rPr>
              <w:t>. мероприятия:</w:t>
            </w:r>
          </w:p>
        </w:tc>
        <w:tc>
          <w:tcPr>
            <w:tcW w:w="1351" w:type="dxa"/>
          </w:tcPr>
          <w:p w:rsidR="003526EB" w:rsidRPr="003526EB" w:rsidRDefault="003526EB" w:rsidP="003526EB">
            <w:pPr>
              <w:jc w:val="center"/>
              <w:rPr>
                <w:sz w:val="22"/>
                <w:szCs w:val="22"/>
              </w:rPr>
            </w:pPr>
          </w:p>
        </w:tc>
        <w:tc>
          <w:tcPr>
            <w:tcW w:w="1145" w:type="dxa"/>
          </w:tcPr>
          <w:p w:rsidR="003526EB" w:rsidRPr="003526EB" w:rsidRDefault="003526EB" w:rsidP="003526EB">
            <w:pPr>
              <w:spacing w:after="120"/>
              <w:jc w:val="center"/>
              <w:rPr>
                <w:sz w:val="22"/>
                <w:szCs w:val="22"/>
              </w:rPr>
            </w:pPr>
          </w:p>
        </w:tc>
        <w:tc>
          <w:tcPr>
            <w:tcW w:w="1361" w:type="dxa"/>
          </w:tcPr>
          <w:p w:rsidR="003526EB" w:rsidRPr="003526EB" w:rsidRDefault="003526EB" w:rsidP="003526EB">
            <w:pPr>
              <w:jc w:val="center"/>
            </w:pPr>
          </w:p>
        </w:tc>
      </w:tr>
      <w:tr w:rsidR="003526EB" w:rsidRPr="003526EB" w:rsidTr="00DF4358">
        <w:trPr>
          <w:trHeight w:val="506"/>
        </w:trPr>
        <w:tc>
          <w:tcPr>
            <w:tcW w:w="737" w:type="dxa"/>
          </w:tcPr>
          <w:p w:rsidR="003526EB" w:rsidRPr="003526EB" w:rsidRDefault="003526EB" w:rsidP="003526EB">
            <w:pPr>
              <w:spacing w:after="120"/>
              <w:jc w:val="center"/>
              <w:rPr>
                <w:sz w:val="22"/>
                <w:szCs w:val="22"/>
              </w:rPr>
            </w:pPr>
            <w:r w:rsidRPr="003526EB">
              <w:rPr>
                <w:sz w:val="22"/>
                <w:szCs w:val="22"/>
              </w:rPr>
              <w:t>1</w:t>
            </w:r>
          </w:p>
        </w:tc>
        <w:tc>
          <w:tcPr>
            <w:tcW w:w="4854" w:type="dxa"/>
          </w:tcPr>
          <w:p w:rsidR="003526EB" w:rsidRPr="003526EB" w:rsidRDefault="003526EB" w:rsidP="009E2DDB">
            <w:pPr>
              <w:jc w:val="both"/>
              <w:rPr>
                <w:sz w:val="22"/>
                <w:szCs w:val="22"/>
              </w:rPr>
            </w:pPr>
            <w:r w:rsidRPr="003526EB">
              <w:rPr>
                <w:sz w:val="22"/>
                <w:szCs w:val="22"/>
              </w:rPr>
              <w:t>Реализация направления расходов основного мероприятия подпрограммы государственной программы Магаданской области (услуги связи по организации высокоскоростного соединения видеокамер)</w:t>
            </w:r>
          </w:p>
        </w:tc>
        <w:tc>
          <w:tcPr>
            <w:tcW w:w="1351" w:type="dxa"/>
          </w:tcPr>
          <w:p w:rsidR="003526EB" w:rsidRPr="003526EB" w:rsidRDefault="003526EB" w:rsidP="003526EB">
            <w:pPr>
              <w:jc w:val="center"/>
              <w:rPr>
                <w:sz w:val="22"/>
                <w:szCs w:val="22"/>
              </w:rPr>
            </w:pPr>
            <w:r w:rsidRPr="003526EB">
              <w:rPr>
                <w:sz w:val="22"/>
                <w:szCs w:val="22"/>
              </w:rPr>
              <w:t>1 680,0</w:t>
            </w:r>
          </w:p>
        </w:tc>
        <w:tc>
          <w:tcPr>
            <w:tcW w:w="1145" w:type="dxa"/>
          </w:tcPr>
          <w:p w:rsidR="003526EB" w:rsidRPr="003526EB" w:rsidRDefault="003526EB" w:rsidP="003526EB">
            <w:pPr>
              <w:spacing w:after="120"/>
              <w:jc w:val="center"/>
              <w:rPr>
                <w:sz w:val="22"/>
                <w:szCs w:val="22"/>
              </w:rPr>
            </w:pPr>
            <w:r w:rsidRPr="003526EB">
              <w:rPr>
                <w:sz w:val="22"/>
                <w:szCs w:val="22"/>
              </w:rPr>
              <w:t>1 675,4</w:t>
            </w:r>
          </w:p>
        </w:tc>
        <w:tc>
          <w:tcPr>
            <w:tcW w:w="1361" w:type="dxa"/>
          </w:tcPr>
          <w:p w:rsidR="003526EB" w:rsidRPr="003526EB" w:rsidRDefault="003526EB" w:rsidP="003526EB">
            <w:pPr>
              <w:jc w:val="center"/>
              <w:rPr>
                <w:sz w:val="22"/>
                <w:szCs w:val="22"/>
              </w:rPr>
            </w:pPr>
            <w:r w:rsidRPr="003526EB">
              <w:rPr>
                <w:sz w:val="22"/>
                <w:szCs w:val="22"/>
              </w:rPr>
              <w:t>99,7</w:t>
            </w:r>
          </w:p>
        </w:tc>
      </w:tr>
      <w:tr w:rsidR="003526EB" w:rsidRPr="003526EB" w:rsidTr="00DF4358">
        <w:trPr>
          <w:trHeight w:val="506"/>
        </w:trPr>
        <w:tc>
          <w:tcPr>
            <w:tcW w:w="737" w:type="dxa"/>
          </w:tcPr>
          <w:p w:rsidR="003526EB" w:rsidRPr="003526EB" w:rsidRDefault="003526EB" w:rsidP="003526EB">
            <w:pPr>
              <w:jc w:val="center"/>
              <w:rPr>
                <w:sz w:val="22"/>
                <w:szCs w:val="22"/>
              </w:rPr>
            </w:pPr>
            <w:r w:rsidRPr="003526EB">
              <w:rPr>
                <w:sz w:val="22"/>
                <w:szCs w:val="22"/>
              </w:rPr>
              <w:t>2</w:t>
            </w:r>
          </w:p>
        </w:tc>
        <w:tc>
          <w:tcPr>
            <w:tcW w:w="4854" w:type="dxa"/>
          </w:tcPr>
          <w:p w:rsidR="003526EB" w:rsidRPr="003526EB" w:rsidRDefault="003526EB" w:rsidP="009E2DDB">
            <w:pPr>
              <w:jc w:val="both"/>
              <w:rPr>
                <w:sz w:val="22"/>
                <w:szCs w:val="22"/>
              </w:rPr>
            </w:pPr>
            <w:r w:rsidRPr="003526EB">
              <w:rPr>
                <w:sz w:val="22"/>
                <w:szCs w:val="22"/>
              </w:rPr>
              <w:t>Расширение аппаратно-программного комплекса «Безопасный город» в муниципальных образованиях Магаданской области (приобретение оборудования)</w:t>
            </w:r>
          </w:p>
        </w:tc>
        <w:tc>
          <w:tcPr>
            <w:tcW w:w="1351" w:type="dxa"/>
          </w:tcPr>
          <w:p w:rsidR="003526EB" w:rsidRPr="003526EB" w:rsidRDefault="003526EB" w:rsidP="003526EB">
            <w:pPr>
              <w:jc w:val="center"/>
              <w:rPr>
                <w:sz w:val="22"/>
                <w:szCs w:val="22"/>
              </w:rPr>
            </w:pPr>
            <w:r w:rsidRPr="003526EB">
              <w:rPr>
                <w:sz w:val="22"/>
                <w:szCs w:val="22"/>
              </w:rPr>
              <w:t>10 000,0</w:t>
            </w:r>
          </w:p>
          <w:p w:rsidR="003526EB" w:rsidRPr="003526EB" w:rsidRDefault="003526EB" w:rsidP="003526EB">
            <w:pPr>
              <w:jc w:val="center"/>
              <w:rPr>
                <w:sz w:val="22"/>
                <w:szCs w:val="22"/>
              </w:rPr>
            </w:pPr>
          </w:p>
        </w:tc>
        <w:tc>
          <w:tcPr>
            <w:tcW w:w="1145" w:type="dxa"/>
          </w:tcPr>
          <w:p w:rsidR="003526EB" w:rsidRPr="003526EB" w:rsidRDefault="003526EB" w:rsidP="003526EB">
            <w:pPr>
              <w:jc w:val="center"/>
              <w:rPr>
                <w:b/>
                <w:sz w:val="22"/>
                <w:szCs w:val="22"/>
              </w:rPr>
            </w:pPr>
            <w:r w:rsidRPr="003526EB">
              <w:rPr>
                <w:sz w:val="22"/>
                <w:szCs w:val="22"/>
              </w:rPr>
              <w:t>2 489,8</w:t>
            </w:r>
          </w:p>
        </w:tc>
        <w:tc>
          <w:tcPr>
            <w:tcW w:w="1361" w:type="dxa"/>
          </w:tcPr>
          <w:p w:rsidR="003526EB" w:rsidRPr="003526EB" w:rsidRDefault="003526EB" w:rsidP="003526EB">
            <w:pPr>
              <w:jc w:val="center"/>
              <w:rPr>
                <w:sz w:val="22"/>
                <w:szCs w:val="22"/>
              </w:rPr>
            </w:pPr>
            <w:r w:rsidRPr="003526EB">
              <w:rPr>
                <w:sz w:val="22"/>
                <w:szCs w:val="22"/>
              </w:rPr>
              <w:t>24,9</w:t>
            </w:r>
          </w:p>
        </w:tc>
      </w:tr>
      <w:tr w:rsidR="003526EB" w:rsidRPr="003526EB" w:rsidTr="00DF4358">
        <w:trPr>
          <w:trHeight w:val="506"/>
        </w:trPr>
        <w:tc>
          <w:tcPr>
            <w:tcW w:w="737" w:type="dxa"/>
          </w:tcPr>
          <w:p w:rsidR="003526EB" w:rsidRPr="003526EB" w:rsidRDefault="003526EB" w:rsidP="003526EB">
            <w:pPr>
              <w:spacing w:after="120"/>
              <w:jc w:val="center"/>
              <w:rPr>
                <w:b/>
                <w:sz w:val="22"/>
                <w:szCs w:val="22"/>
              </w:rPr>
            </w:pPr>
            <w:r w:rsidRPr="003526EB">
              <w:rPr>
                <w:b/>
                <w:sz w:val="22"/>
                <w:szCs w:val="22"/>
              </w:rPr>
              <w:t>3.3</w:t>
            </w:r>
          </w:p>
        </w:tc>
        <w:tc>
          <w:tcPr>
            <w:tcW w:w="4854" w:type="dxa"/>
            <w:vAlign w:val="center"/>
          </w:tcPr>
          <w:p w:rsidR="003526EB" w:rsidRPr="003526EB" w:rsidRDefault="003526EB" w:rsidP="009E2DDB">
            <w:pPr>
              <w:jc w:val="both"/>
              <w:rPr>
                <w:b/>
                <w:sz w:val="22"/>
                <w:szCs w:val="22"/>
              </w:rPr>
            </w:pPr>
            <w:r w:rsidRPr="003526EB">
              <w:rPr>
                <w:b/>
                <w:sz w:val="22"/>
                <w:szCs w:val="22"/>
              </w:rPr>
              <w:t>Основное мероприятие «Создание автономных пунктов доступа мобильной и экстренной (аварийно-вызывной) связи на автомобильных дорогах Магаданской области»</w:t>
            </w:r>
          </w:p>
        </w:tc>
        <w:tc>
          <w:tcPr>
            <w:tcW w:w="1351" w:type="dxa"/>
          </w:tcPr>
          <w:p w:rsidR="003526EB" w:rsidRPr="003526EB" w:rsidRDefault="003526EB" w:rsidP="003526EB">
            <w:pPr>
              <w:spacing w:after="120"/>
              <w:jc w:val="center"/>
              <w:rPr>
                <w:b/>
                <w:sz w:val="22"/>
                <w:szCs w:val="22"/>
              </w:rPr>
            </w:pPr>
            <w:r w:rsidRPr="003526EB">
              <w:rPr>
                <w:b/>
                <w:sz w:val="22"/>
                <w:szCs w:val="22"/>
              </w:rPr>
              <w:t>33 583,1</w:t>
            </w:r>
          </w:p>
        </w:tc>
        <w:tc>
          <w:tcPr>
            <w:tcW w:w="1145" w:type="dxa"/>
          </w:tcPr>
          <w:p w:rsidR="003526EB" w:rsidRPr="003526EB" w:rsidRDefault="003526EB" w:rsidP="003526EB">
            <w:pPr>
              <w:spacing w:after="120"/>
              <w:jc w:val="center"/>
              <w:rPr>
                <w:b/>
                <w:sz w:val="22"/>
                <w:szCs w:val="22"/>
              </w:rPr>
            </w:pPr>
            <w:r w:rsidRPr="003526EB">
              <w:rPr>
                <w:b/>
                <w:sz w:val="22"/>
                <w:szCs w:val="22"/>
              </w:rPr>
              <w:t>33 165,6</w:t>
            </w:r>
          </w:p>
        </w:tc>
        <w:tc>
          <w:tcPr>
            <w:tcW w:w="1361" w:type="dxa"/>
          </w:tcPr>
          <w:p w:rsidR="003526EB" w:rsidRPr="003526EB" w:rsidRDefault="003526EB" w:rsidP="003526EB">
            <w:pPr>
              <w:spacing w:after="120"/>
              <w:jc w:val="center"/>
              <w:rPr>
                <w:b/>
                <w:sz w:val="22"/>
                <w:szCs w:val="22"/>
              </w:rPr>
            </w:pPr>
            <w:r w:rsidRPr="003526EB">
              <w:rPr>
                <w:b/>
                <w:sz w:val="22"/>
                <w:szCs w:val="22"/>
              </w:rPr>
              <w:t>98,8</w:t>
            </w:r>
          </w:p>
        </w:tc>
      </w:tr>
      <w:tr w:rsidR="003526EB" w:rsidRPr="003526EB" w:rsidTr="00DF4358">
        <w:trPr>
          <w:trHeight w:val="506"/>
        </w:trPr>
        <w:tc>
          <w:tcPr>
            <w:tcW w:w="737" w:type="dxa"/>
          </w:tcPr>
          <w:p w:rsidR="003526EB" w:rsidRPr="003526EB" w:rsidRDefault="003526EB" w:rsidP="003526EB">
            <w:pPr>
              <w:spacing w:after="120"/>
              <w:jc w:val="center"/>
              <w:rPr>
                <w:sz w:val="22"/>
                <w:szCs w:val="22"/>
              </w:rPr>
            </w:pPr>
          </w:p>
        </w:tc>
        <w:tc>
          <w:tcPr>
            <w:tcW w:w="4854" w:type="dxa"/>
            <w:vAlign w:val="center"/>
          </w:tcPr>
          <w:p w:rsidR="003526EB" w:rsidRPr="003526EB" w:rsidRDefault="003526EB" w:rsidP="009E2DDB">
            <w:pPr>
              <w:jc w:val="both"/>
              <w:rPr>
                <w:b/>
                <w:sz w:val="22"/>
                <w:szCs w:val="22"/>
              </w:rPr>
            </w:pPr>
            <w:r w:rsidRPr="003526EB">
              <w:rPr>
                <w:sz w:val="22"/>
                <w:szCs w:val="22"/>
              </w:rPr>
              <w:t xml:space="preserve">В </w:t>
            </w:r>
            <w:proofErr w:type="spellStart"/>
            <w:r w:rsidRPr="003526EB">
              <w:rPr>
                <w:sz w:val="22"/>
                <w:szCs w:val="22"/>
              </w:rPr>
              <w:t>т.ч</w:t>
            </w:r>
            <w:proofErr w:type="spellEnd"/>
            <w:r w:rsidRPr="003526EB">
              <w:rPr>
                <w:sz w:val="22"/>
                <w:szCs w:val="22"/>
              </w:rPr>
              <w:t>. мероприятия:</w:t>
            </w:r>
          </w:p>
        </w:tc>
        <w:tc>
          <w:tcPr>
            <w:tcW w:w="1351" w:type="dxa"/>
            <w:vAlign w:val="center"/>
          </w:tcPr>
          <w:p w:rsidR="003526EB" w:rsidRPr="003526EB" w:rsidRDefault="003526EB" w:rsidP="003526EB">
            <w:pPr>
              <w:spacing w:after="120"/>
              <w:jc w:val="center"/>
              <w:rPr>
                <w:b/>
                <w:sz w:val="22"/>
                <w:szCs w:val="22"/>
              </w:rPr>
            </w:pPr>
          </w:p>
        </w:tc>
        <w:tc>
          <w:tcPr>
            <w:tcW w:w="1145" w:type="dxa"/>
            <w:vAlign w:val="center"/>
          </w:tcPr>
          <w:p w:rsidR="003526EB" w:rsidRPr="003526EB" w:rsidRDefault="003526EB" w:rsidP="003526EB">
            <w:pPr>
              <w:spacing w:after="120"/>
              <w:jc w:val="center"/>
              <w:rPr>
                <w:b/>
                <w:sz w:val="22"/>
                <w:szCs w:val="22"/>
              </w:rPr>
            </w:pPr>
          </w:p>
        </w:tc>
        <w:tc>
          <w:tcPr>
            <w:tcW w:w="1361" w:type="dxa"/>
            <w:vAlign w:val="center"/>
          </w:tcPr>
          <w:p w:rsidR="003526EB" w:rsidRPr="003526EB" w:rsidRDefault="003526EB" w:rsidP="003526EB">
            <w:pPr>
              <w:spacing w:after="120"/>
              <w:jc w:val="center"/>
              <w:rPr>
                <w:b/>
                <w:sz w:val="22"/>
                <w:szCs w:val="22"/>
              </w:rPr>
            </w:pPr>
          </w:p>
        </w:tc>
      </w:tr>
      <w:tr w:rsidR="003526EB" w:rsidRPr="003526EB" w:rsidTr="00DF4358">
        <w:trPr>
          <w:trHeight w:val="506"/>
        </w:trPr>
        <w:tc>
          <w:tcPr>
            <w:tcW w:w="737" w:type="dxa"/>
          </w:tcPr>
          <w:p w:rsidR="003526EB" w:rsidRPr="003526EB" w:rsidRDefault="003526EB" w:rsidP="003526EB">
            <w:pPr>
              <w:spacing w:after="120"/>
              <w:jc w:val="center"/>
              <w:rPr>
                <w:sz w:val="22"/>
                <w:szCs w:val="22"/>
              </w:rPr>
            </w:pPr>
            <w:r w:rsidRPr="003526EB">
              <w:rPr>
                <w:sz w:val="22"/>
                <w:szCs w:val="22"/>
              </w:rPr>
              <w:t>3.3.1.</w:t>
            </w:r>
          </w:p>
        </w:tc>
        <w:tc>
          <w:tcPr>
            <w:tcW w:w="4854" w:type="dxa"/>
            <w:vAlign w:val="center"/>
          </w:tcPr>
          <w:p w:rsidR="003526EB" w:rsidRPr="003526EB" w:rsidRDefault="003526EB" w:rsidP="009E2DDB">
            <w:pPr>
              <w:jc w:val="both"/>
              <w:rPr>
                <w:sz w:val="22"/>
                <w:szCs w:val="22"/>
              </w:rPr>
            </w:pPr>
            <w:r w:rsidRPr="003526EB">
              <w:rPr>
                <w:sz w:val="22"/>
                <w:szCs w:val="22"/>
              </w:rPr>
              <w:t>Создание автономных пунктов доступа мобильной и экстренной (аварийно-вызывной) связи на автомобильных дорогах Магаданской области</w:t>
            </w:r>
          </w:p>
        </w:tc>
        <w:tc>
          <w:tcPr>
            <w:tcW w:w="1351" w:type="dxa"/>
            <w:vAlign w:val="center"/>
          </w:tcPr>
          <w:p w:rsidR="003526EB" w:rsidRPr="003526EB" w:rsidRDefault="003526EB" w:rsidP="003526EB">
            <w:pPr>
              <w:spacing w:after="120"/>
              <w:jc w:val="center"/>
              <w:rPr>
                <w:sz w:val="22"/>
                <w:szCs w:val="22"/>
              </w:rPr>
            </w:pPr>
            <w:r w:rsidRPr="003526EB">
              <w:rPr>
                <w:sz w:val="22"/>
                <w:szCs w:val="22"/>
              </w:rPr>
              <w:t>9 083,1</w:t>
            </w:r>
          </w:p>
        </w:tc>
        <w:tc>
          <w:tcPr>
            <w:tcW w:w="1145" w:type="dxa"/>
            <w:vAlign w:val="center"/>
          </w:tcPr>
          <w:p w:rsidR="003526EB" w:rsidRPr="003526EB" w:rsidRDefault="003526EB" w:rsidP="003526EB">
            <w:pPr>
              <w:spacing w:after="120"/>
              <w:jc w:val="center"/>
              <w:rPr>
                <w:sz w:val="22"/>
                <w:szCs w:val="22"/>
              </w:rPr>
            </w:pPr>
            <w:r w:rsidRPr="003526EB">
              <w:rPr>
                <w:sz w:val="22"/>
                <w:szCs w:val="22"/>
              </w:rPr>
              <w:t xml:space="preserve"> 8 665,5</w:t>
            </w:r>
          </w:p>
        </w:tc>
        <w:tc>
          <w:tcPr>
            <w:tcW w:w="1361" w:type="dxa"/>
            <w:vAlign w:val="center"/>
          </w:tcPr>
          <w:p w:rsidR="003526EB" w:rsidRPr="003526EB" w:rsidRDefault="003526EB" w:rsidP="003526EB">
            <w:pPr>
              <w:spacing w:after="120"/>
              <w:jc w:val="center"/>
              <w:rPr>
                <w:sz w:val="22"/>
                <w:szCs w:val="22"/>
              </w:rPr>
            </w:pPr>
            <w:r w:rsidRPr="003526EB">
              <w:rPr>
                <w:sz w:val="22"/>
                <w:szCs w:val="22"/>
              </w:rPr>
              <w:t>95,4</w:t>
            </w:r>
          </w:p>
        </w:tc>
      </w:tr>
      <w:tr w:rsidR="003526EB" w:rsidRPr="003526EB" w:rsidTr="00DF4358">
        <w:trPr>
          <w:trHeight w:val="506"/>
        </w:trPr>
        <w:tc>
          <w:tcPr>
            <w:tcW w:w="737" w:type="dxa"/>
          </w:tcPr>
          <w:p w:rsidR="003526EB" w:rsidRPr="003526EB" w:rsidRDefault="003526EB" w:rsidP="003526EB">
            <w:pPr>
              <w:spacing w:after="120"/>
              <w:jc w:val="center"/>
              <w:rPr>
                <w:sz w:val="22"/>
                <w:szCs w:val="22"/>
              </w:rPr>
            </w:pPr>
            <w:r w:rsidRPr="003526EB">
              <w:rPr>
                <w:sz w:val="22"/>
                <w:szCs w:val="22"/>
              </w:rPr>
              <w:t>3.3.2.</w:t>
            </w:r>
          </w:p>
        </w:tc>
        <w:tc>
          <w:tcPr>
            <w:tcW w:w="4854" w:type="dxa"/>
            <w:vAlign w:val="center"/>
          </w:tcPr>
          <w:p w:rsidR="003526EB" w:rsidRPr="003526EB" w:rsidRDefault="003526EB" w:rsidP="009E2DDB">
            <w:pPr>
              <w:jc w:val="both"/>
              <w:rPr>
                <w:sz w:val="22"/>
                <w:szCs w:val="22"/>
              </w:rPr>
            </w:pPr>
            <w:r w:rsidRPr="003526EB">
              <w:rPr>
                <w:sz w:val="22"/>
                <w:szCs w:val="22"/>
              </w:rPr>
              <w:t>Поставка автономных пунктов доступа мобильной и экстренной (аварийно-вызывной) связи</w:t>
            </w:r>
          </w:p>
        </w:tc>
        <w:tc>
          <w:tcPr>
            <w:tcW w:w="1351" w:type="dxa"/>
            <w:vAlign w:val="center"/>
          </w:tcPr>
          <w:p w:rsidR="003526EB" w:rsidRPr="003526EB" w:rsidRDefault="003526EB" w:rsidP="003526EB">
            <w:pPr>
              <w:spacing w:after="120"/>
              <w:jc w:val="center"/>
              <w:rPr>
                <w:sz w:val="22"/>
                <w:szCs w:val="22"/>
              </w:rPr>
            </w:pPr>
            <w:r w:rsidRPr="003526EB">
              <w:rPr>
                <w:sz w:val="22"/>
                <w:szCs w:val="22"/>
              </w:rPr>
              <w:t>24 500,00</w:t>
            </w:r>
          </w:p>
        </w:tc>
        <w:tc>
          <w:tcPr>
            <w:tcW w:w="1145" w:type="dxa"/>
            <w:vAlign w:val="center"/>
          </w:tcPr>
          <w:p w:rsidR="003526EB" w:rsidRPr="003526EB" w:rsidRDefault="003526EB" w:rsidP="003526EB">
            <w:pPr>
              <w:spacing w:after="120"/>
              <w:jc w:val="center"/>
              <w:rPr>
                <w:sz w:val="22"/>
                <w:szCs w:val="22"/>
              </w:rPr>
            </w:pPr>
            <w:r w:rsidRPr="003526EB">
              <w:rPr>
                <w:sz w:val="22"/>
                <w:szCs w:val="22"/>
              </w:rPr>
              <w:t>24 500,00</w:t>
            </w:r>
          </w:p>
        </w:tc>
        <w:tc>
          <w:tcPr>
            <w:tcW w:w="1361" w:type="dxa"/>
            <w:vAlign w:val="center"/>
          </w:tcPr>
          <w:p w:rsidR="003526EB" w:rsidRPr="003526EB" w:rsidRDefault="003526EB" w:rsidP="003526EB">
            <w:pPr>
              <w:spacing w:after="120"/>
              <w:jc w:val="center"/>
              <w:rPr>
                <w:sz w:val="22"/>
                <w:szCs w:val="22"/>
              </w:rPr>
            </w:pPr>
            <w:r w:rsidRPr="003526EB">
              <w:rPr>
                <w:sz w:val="22"/>
                <w:szCs w:val="22"/>
              </w:rPr>
              <w:t>100,0</w:t>
            </w:r>
          </w:p>
        </w:tc>
      </w:tr>
      <w:tr w:rsidR="003526EB" w:rsidRPr="003526EB" w:rsidTr="00DF4358">
        <w:trPr>
          <w:trHeight w:val="506"/>
        </w:trPr>
        <w:tc>
          <w:tcPr>
            <w:tcW w:w="737" w:type="dxa"/>
          </w:tcPr>
          <w:p w:rsidR="003526EB" w:rsidRPr="003526EB" w:rsidRDefault="003526EB" w:rsidP="003526EB">
            <w:pPr>
              <w:spacing w:after="120"/>
              <w:jc w:val="center"/>
              <w:rPr>
                <w:sz w:val="22"/>
                <w:szCs w:val="22"/>
              </w:rPr>
            </w:pPr>
          </w:p>
        </w:tc>
        <w:tc>
          <w:tcPr>
            <w:tcW w:w="4854" w:type="dxa"/>
            <w:vAlign w:val="center"/>
          </w:tcPr>
          <w:p w:rsidR="003526EB" w:rsidRPr="003526EB" w:rsidRDefault="003526EB" w:rsidP="00A2741B">
            <w:pPr>
              <w:jc w:val="both"/>
              <w:rPr>
                <w:sz w:val="22"/>
                <w:szCs w:val="22"/>
              </w:rPr>
            </w:pPr>
            <w:r w:rsidRPr="003526EB">
              <w:rPr>
                <w:b/>
                <w:sz w:val="22"/>
                <w:szCs w:val="22"/>
              </w:rPr>
              <w:t xml:space="preserve">ИТОГО по </w:t>
            </w:r>
            <w:proofErr w:type="spellStart"/>
            <w:r w:rsidRPr="003526EB">
              <w:rPr>
                <w:b/>
                <w:sz w:val="22"/>
                <w:szCs w:val="22"/>
              </w:rPr>
              <w:t>п.п</w:t>
            </w:r>
            <w:proofErr w:type="spellEnd"/>
            <w:r w:rsidRPr="003526EB">
              <w:rPr>
                <w:b/>
                <w:sz w:val="22"/>
                <w:szCs w:val="22"/>
              </w:rPr>
              <w:t>.</w:t>
            </w:r>
          </w:p>
        </w:tc>
        <w:tc>
          <w:tcPr>
            <w:tcW w:w="1351" w:type="dxa"/>
            <w:vAlign w:val="center"/>
          </w:tcPr>
          <w:p w:rsidR="003526EB" w:rsidRPr="003526EB" w:rsidRDefault="003526EB" w:rsidP="003526EB">
            <w:pPr>
              <w:spacing w:after="120"/>
              <w:jc w:val="center"/>
              <w:rPr>
                <w:b/>
                <w:sz w:val="22"/>
                <w:szCs w:val="22"/>
              </w:rPr>
            </w:pPr>
            <w:r w:rsidRPr="003526EB">
              <w:rPr>
                <w:b/>
                <w:sz w:val="22"/>
                <w:szCs w:val="22"/>
              </w:rPr>
              <w:t>45 263,1</w:t>
            </w:r>
          </w:p>
        </w:tc>
        <w:tc>
          <w:tcPr>
            <w:tcW w:w="1145" w:type="dxa"/>
            <w:vAlign w:val="center"/>
          </w:tcPr>
          <w:p w:rsidR="003526EB" w:rsidRPr="003526EB" w:rsidRDefault="003526EB" w:rsidP="003526EB">
            <w:pPr>
              <w:spacing w:after="120"/>
              <w:jc w:val="center"/>
              <w:rPr>
                <w:b/>
                <w:sz w:val="22"/>
                <w:szCs w:val="22"/>
              </w:rPr>
            </w:pPr>
            <w:r w:rsidRPr="003526EB">
              <w:rPr>
                <w:b/>
                <w:sz w:val="22"/>
                <w:szCs w:val="22"/>
              </w:rPr>
              <w:t>37 330,7</w:t>
            </w:r>
          </w:p>
        </w:tc>
        <w:tc>
          <w:tcPr>
            <w:tcW w:w="1361" w:type="dxa"/>
            <w:vAlign w:val="center"/>
          </w:tcPr>
          <w:p w:rsidR="003526EB" w:rsidRPr="003526EB" w:rsidRDefault="003526EB" w:rsidP="003526EB">
            <w:pPr>
              <w:spacing w:after="120"/>
              <w:jc w:val="center"/>
              <w:rPr>
                <w:b/>
                <w:sz w:val="22"/>
                <w:szCs w:val="22"/>
              </w:rPr>
            </w:pPr>
            <w:r w:rsidRPr="003526EB">
              <w:rPr>
                <w:b/>
                <w:sz w:val="22"/>
                <w:szCs w:val="22"/>
              </w:rPr>
              <w:t>82,5</w:t>
            </w:r>
          </w:p>
        </w:tc>
      </w:tr>
    </w:tbl>
    <w:p w:rsidR="00A05588" w:rsidRDefault="003526EB" w:rsidP="003526EB">
      <w:pPr>
        <w:ind w:firstLine="737"/>
        <w:jc w:val="both"/>
        <w:rPr>
          <w:sz w:val="28"/>
          <w:szCs w:val="28"/>
        </w:rPr>
      </w:pPr>
      <w:r w:rsidRPr="003526EB">
        <w:rPr>
          <w:sz w:val="28"/>
          <w:szCs w:val="28"/>
        </w:rPr>
        <w:t xml:space="preserve">     </w:t>
      </w:r>
    </w:p>
    <w:p w:rsidR="003526EB" w:rsidRPr="003526EB" w:rsidRDefault="00A05588" w:rsidP="003526EB">
      <w:pPr>
        <w:ind w:firstLine="737"/>
        <w:jc w:val="both"/>
        <w:rPr>
          <w:sz w:val="28"/>
          <w:szCs w:val="28"/>
        </w:rPr>
      </w:pPr>
      <w:r>
        <w:rPr>
          <w:spacing w:val="-4"/>
          <w:sz w:val="28"/>
          <w:szCs w:val="28"/>
        </w:rPr>
        <w:t xml:space="preserve">Основное мероприятие </w:t>
      </w:r>
      <w:r w:rsidR="003526EB" w:rsidRPr="003526EB">
        <w:rPr>
          <w:spacing w:val="-4"/>
          <w:sz w:val="28"/>
          <w:szCs w:val="28"/>
        </w:rPr>
        <w:t>«Расширение правоохранительного сегмента АПК «Безопасный город» в муниципальных образованиях» по подпрограмме</w:t>
      </w:r>
      <w:r w:rsidR="003526EB" w:rsidRPr="003526EB">
        <w:rPr>
          <w:sz w:val="28"/>
          <w:szCs w:val="28"/>
        </w:rPr>
        <w:t xml:space="preserve"> «Построение и развитие АПК «Безопасный город» в Магаданской области» выполнено на </w:t>
      </w:r>
      <w:r w:rsidR="003526EB" w:rsidRPr="00A05588">
        <w:rPr>
          <w:sz w:val="28"/>
          <w:szCs w:val="28"/>
        </w:rPr>
        <w:t>35,7 %.</w:t>
      </w:r>
      <w:r w:rsidR="003526EB" w:rsidRPr="003526EB">
        <w:rPr>
          <w:sz w:val="28"/>
          <w:szCs w:val="28"/>
        </w:rPr>
        <w:t xml:space="preserve"> </w:t>
      </w:r>
    </w:p>
    <w:p w:rsidR="003526EB" w:rsidRPr="003526EB" w:rsidRDefault="003526EB" w:rsidP="003526EB">
      <w:pPr>
        <w:ind w:firstLine="737"/>
        <w:jc w:val="both"/>
        <w:rPr>
          <w:sz w:val="28"/>
          <w:szCs w:val="28"/>
        </w:rPr>
      </w:pPr>
      <w:r w:rsidRPr="003526EB">
        <w:rPr>
          <w:sz w:val="28"/>
          <w:szCs w:val="28"/>
        </w:rPr>
        <w:t xml:space="preserve">Мероприятие «Реализация направления расходов основного мероприятия подпрограммы государственной программы Магаданской области», в котором предусмотрены расходы на услуги связи по организации высокоскоростного соединения видеокамер исполнены на 99,7 %. </w:t>
      </w:r>
    </w:p>
    <w:p w:rsidR="003526EB" w:rsidRPr="003526EB" w:rsidRDefault="003526EB" w:rsidP="003526EB">
      <w:pPr>
        <w:ind w:firstLine="737"/>
        <w:jc w:val="both"/>
        <w:rPr>
          <w:sz w:val="28"/>
          <w:szCs w:val="28"/>
        </w:rPr>
      </w:pPr>
      <w:r w:rsidRPr="003526EB">
        <w:rPr>
          <w:sz w:val="28"/>
          <w:szCs w:val="28"/>
        </w:rPr>
        <w:t>Мероприятие «Расширение аппаратно-программного комплекса «Безопасный город» в муниципальных образованиях Магаданской области» в сумме 10 000,0 тыс. рублей, которое было включено в госпрограмму в соответствии</w:t>
      </w:r>
      <w:r w:rsidRPr="003526EB">
        <w:rPr>
          <w:bCs/>
          <w:sz w:val="28"/>
          <w:szCs w:val="28"/>
        </w:rPr>
        <w:t xml:space="preserve"> с распоряжением Губернатора Магаданской области от 25 января 2018 г. № 55-р «О выделении средств»</w:t>
      </w:r>
      <w:r w:rsidRPr="003526EB">
        <w:rPr>
          <w:sz w:val="28"/>
          <w:szCs w:val="28"/>
        </w:rPr>
        <w:t xml:space="preserve"> из средств внебюджетного фонда Особой экономической зоны Магаданской области, исполнено на </w:t>
      </w:r>
      <w:r w:rsidRPr="003526EB">
        <w:rPr>
          <w:sz w:val="28"/>
          <w:szCs w:val="28"/>
        </w:rPr>
        <w:lastRenderedPageBreak/>
        <w:t xml:space="preserve">24,9%. Не реализовано в сумме 7 510,2 тыс. рублей объясняется не выполнением обязательств исполнителем (ООО «ПРОТЕЙ </w:t>
      </w:r>
      <w:proofErr w:type="spellStart"/>
      <w:r w:rsidRPr="003526EB">
        <w:rPr>
          <w:sz w:val="28"/>
          <w:szCs w:val="28"/>
        </w:rPr>
        <w:t>СпецТехника</w:t>
      </w:r>
      <w:proofErr w:type="spellEnd"/>
      <w:r w:rsidRPr="003526EB">
        <w:rPr>
          <w:sz w:val="28"/>
          <w:szCs w:val="28"/>
        </w:rPr>
        <w:t xml:space="preserve">») по заключенному </w:t>
      </w:r>
      <w:proofErr w:type="spellStart"/>
      <w:r w:rsidRPr="003526EB">
        <w:rPr>
          <w:sz w:val="28"/>
          <w:szCs w:val="28"/>
        </w:rPr>
        <w:t>госконтракту</w:t>
      </w:r>
      <w:proofErr w:type="spellEnd"/>
      <w:r w:rsidRPr="003526EB">
        <w:rPr>
          <w:sz w:val="28"/>
          <w:szCs w:val="28"/>
        </w:rPr>
        <w:t xml:space="preserve"> (срок исполнения 11.10.18 г.) на приобретение программного обеспечение УСПО-112 для «Системы 112». </w:t>
      </w:r>
    </w:p>
    <w:p w:rsidR="003526EB" w:rsidRPr="003526EB" w:rsidRDefault="00A05588" w:rsidP="003526EB">
      <w:pPr>
        <w:ind w:firstLine="737"/>
        <w:jc w:val="both"/>
        <w:rPr>
          <w:sz w:val="28"/>
          <w:szCs w:val="28"/>
        </w:rPr>
      </w:pPr>
      <w:r>
        <w:rPr>
          <w:spacing w:val="-4"/>
          <w:sz w:val="28"/>
          <w:szCs w:val="28"/>
        </w:rPr>
        <w:t xml:space="preserve">Основное мероприятие </w:t>
      </w:r>
      <w:r w:rsidR="003526EB" w:rsidRPr="003526EB">
        <w:rPr>
          <w:spacing w:val="-4"/>
          <w:sz w:val="28"/>
          <w:szCs w:val="28"/>
        </w:rPr>
        <w:t>«Создание автономных пунктов доступа мобильной и экстренной (аварийно-вызывной) связи» по подпрограмме</w:t>
      </w:r>
      <w:r w:rsidR="003526EB" w:rsidRPr="003526EB">
        <w:rPr>
          <w:sz w:val="28"/>
          <w:szCs w:val="28"/>
        </w:rPr>
        <w:t xml:space="preserve"> «Построение и развитие АПК «Безопасный город» в Магаданской области» выполнено на 98,8 %. В основном мероприятии предусмотрено</w:t>
      </w:r>
      <w:r w:rsidR="003526EB" w:rsidRPr="003526EB">
        <w:rPr>
          <w:spacing w:val="-4"/>
          <w:sz w:val="28"/>
          <w:szCs w:val="28"/>
        </w:rPr>
        <w:t xml:space="preserve"> погашение кредиторской задолженности за 2017 год по г/к от 20.11.2017 г. ООО «Арбуз» - изготовление пикетов</w:t>
      </w:r>
      <w:r w:rsidR="003526EB" w:rsidRPr="003526EB">
        <w:rPr>
          <w:sz w:val="28"/>
          <w:szCs w:val="28"/>
        </w:rPr>
        <w:t xml:space="preserve"> экстренной связи (10 точек автодорог Магаданской области) в сумме 24 500,0 тыс. рублей, которое исполнено на 100%. </w:t>
      </w:r>
    </w:p>
    <w:p w:rsidR="00A05588" w:rsidRDefault="003526EB" w:rsidP="00A05588">
      <w:pPr>
        <w:ind w:firstLine="737"/>
        <w:jc w:val="both"/>
        <w:rPr>
          <w:sz w:val="28"/>
          <w:szCs w:val="28"/>
        </w:rPr>
      </w:pPr>
      <w:r w:rsidRPr="003526EB">
        <w:rPr>
          <w:sz w:val="28"/>
          <w:szCs w:val="28"/>
        </w:rPr>
        <w:t xml:space="preserve">Остальные мероприятия, услуги связи и техническое обслуживание пикетов, согласно заключенным госконтрактам, исполнены на 95,4%. Не исполнение в сумме 417,5 тыс. рублей </w:t>
      </w:r>
      <w:r w:rsidR="00A05588">
        <w:rPr>
          <w:sz w:val="28"/>
          <w:szCs w:val="28"/>
        </w:rPr>
        <w:t>объясняется непредставлением счет фактур</w:t>
      </w:r>
      <w:r w:rsidRPr="003526EB">
        <w:rPr>
          <w:sz w:val="28"/>
          <w:szCs w:val="28"/>
        </w:rPr>
        <w:t xml:space="preserve"> за декабрь 2018 года за оказанные услуги и экономией в сумме 40,1 тыс. рублей при проведении конкурсных процеду</w:t>
      </w:r>
      <w:r w:rsidR="00A05588">
        <w:rPr>
          <w:sz w:val="28"/>
          <w:szCs w:val="28"/>
        </w:rPr>
        <w:t xml:space="preserve">р при заключении </w:t>
      </w:r>
      <w:proofErr w:type="spellStart"/>
      <w:r w:rsidR="00A05588">
        <w:rPr>
          <w:sz w:val="28"/>
          <w:szCs w:val="28"/>
        </w:rPr>
        <w:t>госконтрактов</w:t>
      </w:r>
      <w:proofErr w:type="spellEnd"/>
      <w:r w:rsidR="00A05588">
        <w:rPr>
          <w:sz w:val="28"/>
          <w:szCs w:val="28"/>
        </w:rPr>
        <w:t>.</w:t>
      </w:r>
    </w:p>
    <w:p w:rsidR="003526EB" w:rsidRPr="00A05588" w:rsidRDefault="003526EB" w:rsidP="00A05588">
      <w:pPr>
        <w:ind w:firstLine="737"/>
        <w:jc w:val="both"/>
        <w:rPr>
          <w:sz w:val="28"/>
          <w:szCs w:val="28"/>
        </w:rPr>
      </w:pPr>
      <w:r w:rsidRPr="003526EB">
        <w:rPr>
          <w:sz w:val="28"/>
          <w:szCs w:val="28"/>
        </w:rPr>
        <w:t xml:space="preserve">На реализацию мероприятий подпрограммы «Внедрение спутниковых навигационных технологий с использованием системы ГЛОНАСС и иных результатов космической деятельности в интересах социально-экономического и инновационного развития Магаданской области» в 2018 году предусмотрено финансирование в сумме </w:t>
      </w:r>
      <w:r w:rsidRPr="00A05588">
        <w:rPr>
          <w:color w:val="000000"/>
          <w:sz w:val="28"/>
          <w:szCs w:val="28"/>
        </w:rPr>
        <w:t xml:space="preserve">25,0 </w:t>
      </w:r>
      <w:r w:rsidRPr="00A05588">
        <w:rPr>
          <w:sz w:val="28"/>
          <w:szCs w:val="28"/>
        </w:rPr>
        <w:t xml:space="preserve">тыс. рублей. </w:t>
      </w:r>
      <w:r w:rsidRPr="00A05588">
        <w:rPr>
          <w:spacing w:val="-4"/>
          <w:sz w:val="28"/>
          <w:szCs w:val="28"/>
        </w:rPr>
        <w:t>Исполнение составило 25,0 тыс. рублей (100,0%).</w:t>
      </w:r>
      <w:r w:rsidRPr="00A05588">
        <w:rPr>
          <w:rFonts w:ascii="Times New Roman CYR" w:hAnsi="Times New Roman CYR" w:cs="Times New Roman CYR"/>
          <w:sz w:val="28"/>
          <w:szCs w:val="28"/>
        </w:rPr>
        <w:t xml:space="preserve"> </w:t>
      </w:r>
    </w:p>
    <w:p w:rsidR="003526EB" w:rsidRPr="003526EB" w:rsidRDefault="003526EB" w:rsidP="003526EB">
      <w:pPr>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4114"/>
        <w:gridCol w:w="1504"/>
        <w:gridCol w:w="1431"/>
        <w:gridCol w:w="1403"/>
      </w:tblGrid>
      <w:tr w:rsidR="003526EB" w:rsidRPr="003526EB" w:rsidTr="003526EB">
        <w:trPr>
          <w:trHeight w:val="314"/>
        </w:trPr>
        <w:tc>
          <w:tcPr>
            <w:tcW w:w="759" w:type="dxa"/>
            <w:vMerge w:val="restart"/>
          </w:tcPr>
          <w:p w:rsidR="003526EB" w:rsidRPr="003526EB" w:rsidRDefault="003526EB" w:rsidP="003526EB">
            <w:pPr>
              <w:spacing w:after="120"/>
              <w:jc w:val="center"/>
              <w:rPr>
                <w:sz w:val="22"/>
                <w:szCs w:val="22"/>
              </w:rPr>
            </w:pPr>
            <w:r w:rsidRPr="003526EB">
              <w:rPr>
                <w:sz w:val="22"/>
                <w:szCs w:val="22"/>
              </w:rPr>
              <w:t>№ п/п</w:t>
            </w:r>
          </w:p>
        </w:tc>
        <w:tc>
          <w:tcPr>
            <w:tcW w:w="4243" w:type="dxa"/>
            <w:vMerge w:val="restart"/>
            <w:vAlign w:val="center"/>
          </w:tcPr>
          <w:p w:rsidR="003526EB" w:rsidRPr="003526EB" w:rsidRDefault="003526EB" w:rsidP="003526EB">
            <w:pPr>
              <w:spacing w:after="120"/>
              <w:jc w:val="center"/>
              <w:rPr>
                <w:sz w:val="22"/>
                <w:szCs w:val="22"/>
              </w:rPr>
            </w:pPr>
            <w:r w:rsidRPr="003526EB">
              <w:rPr>
                <w:sz w:val="22"/>
                <w:szCs w:val="22"/>
              </w:rPr>
              <w:t>Мероприятия подпрограммы</w:t>
            </w:r>
          </w:p>
        </w:tc>
        <w:tc>
          <w:tcPr>
            <w:tcW w:w="3021" w:type="dxa"/>
            <w:gridSpan w:val="2"/>
            <w:tcBorders>
              <w:left w:val="single" w:sz="4" w:space="0" w:color="auto"/>
              <w:bottom w:val="single" w:sz="4" w:space="0" w:color="auto"/>
            </w:tcBorders>
          </w:tcPr>
          <w:p w:rsidR="003526EB" w:rsidRPr="003526EB" w:rsidRDefault="003526EB" w:rsidP="003526EB">
            <w:pPr>
              <w:spacing w:after="120"/>
              <w:jc w:val="center"/>
              <w:rPr>
                <w:sz w:val="22"/>
                <w:szCs w:val="22"/>
              </w:rPr>
            </w:pPr>
            <w:r w:rsidRPr="003526EB">
              <w:rPr>
                <w:sz w:val="22"/>
                <w:szCs w:val="22"/>
              </w:rPr>
              <w:t>Объемы финансирования 2018 г., тыс. рублей</w:t>
            </w:r>
          </w:p>
        </w:tc>
        <w:tc>
          <w:tcPr>
            <w:tcW w:w="1406" w:type="dxa"/>
            <w:tcBorders>
              <w:left w:val="single" w:sz="4" w:space="0" w:color="auto"/>
              <w:bottom w:val="single" w:sz="4" w:space="0" w:color="auto"/>
            </w:tcBorders>
          </w:tcPr>
          <w:p w:rsidR="003526EB" w:rsidRPr="003526EB" w:rsidRDefault="003526EB" w:rsidP="003526EB">
            <w:pPr>
              <w:spacing w:after="120"/>
              <w:jc w:val="center"/>
              <w:rPr>
                <w:sz w:val="22"/>
                <w:szCs w:val="22"/>
              </w:rPr>
            </w:pPr>
            <w:r w:rsidRPr="003526EB">
              <w:rPr>
                <w:sz w:val="22"/>
                <w:szCs w:val="22"/>
              </w:rPr>
              <w:t>Исполнение</w:t>
            </w:r>
          </w:p>
        </w:tc>
      </w:tr>
      <w:tr w:rsidR="003526EB" w:rsidRPr="003526EB" w:rsidTr="003526EB">
        <w:trPr>
          <w:trHeight w:val="314"/>
        </w:trPr>
        <w:tc>
          <w:tcPr>
            <w:tcW w:w="759" w:type="dxa"/>
            <w:vMerge/>
          </w:tcPr>
          <w:p w:rsidR="003526EB" w:rsidRPr="003526EB" w:rsidRDefault="003526EB" w:rsidP="003526EB">
            <w:pPr>
              <w:spacing w:after="120"/>
              <w:jc w:val="center"/>
              <w:rPr>
                <w:sz w:val="22"/>
                <w:szCs w:val="22"/>
              </w:rPr>
            </w:pPr>
          </w:p>
        </w:tc>
        <w:tc>
          <w:tcPr>
            <w:tcW w:w="4243" w:type="dxa"/>
            <w:vMerge/>
          </w:tcPr>
          <w:p w:rsidR="003526EB" w:rsidRPr="003526EB" w:rsidRDefault="003526EB" w:rsidP="003526EB">
            <w:pPr>
              <w:spacing w:after="120"/>
              <w:jc w:val="center"/>
              <w:rPr>
                <w:sz w:val="22"/>
                <w:szCs w:val="22"/>
              </w:rPr>
            </w:pPr>
          </w:p>
        </w:tc>
        <w:tc>
          <w:tcPr>
            <w:tcW w:w="1565" w:type="dxa"/>
            <w:tcBorders>
              <w:top w:val="single" w:sz="4" w:space="0" w:color="auto"/>
            </w:tcBorders>
          </w:tcPr>
          <w:p w:rsidR="003526EB" w:rsidRPr="003526EB" w:rsidRDefault="003526EB" w:rsidP="003526EB">
            <w:pPr>
              <w:spacing w:after="120"/>
              <w:jc w:val="center"/>
              <w:rPr>
                <w:sz w:val="22"/>
                <w:szCs w:val="22"/>
              </w:rPr>
            </w:pPr>
            <w:r w:rsidRPr="003526EB">
              <w:rPr>
                <w:sz w:val="22"/>
                <w:szCs w:val="22"/>
              </w:rPr>
              <w:t>план</w:t>
            </w:r>
          </w:p>
        </w:tc>
        <w:tc>
          <w:tcPr>
            <w:tcW w:w="1456" w:type="dxa"/>
            <w:tcBorders>
              <w:top w:val="single" w:sz="4" w:space="0" w:color="auto"/>
            </w:tcBorders>
          </w:tcPr>
          <w:p w:rsidR="003526EB" w:rsidRPr="003526EB" w:rsidRDefault="009E2DDB" w:rsidP="009E2DDB">
            <w:pPr>
              <w:spacing w:after="120"/>
              <w:jc w:val="center"/>
              <w:rPr>
                <w:sz w:val="22"/>
                <w:szCs w:val="22"/>
              </w:rPr>
            </w:pPr>
            <w:r>
              <w:rPr>
                <w:sz w:val="22"/>
                <w:szCs w:val="22"/>
              </w:rPr>
              <w:t>к</w:t>
            </w:r>
            <w:r w:rsidR="003526EB" w:rsidRPr="003526EB">
              <w:rPr>
                <w:sz w:val="22"/>
                <w:szCs w:val="22"/>
              </w:rPr>
              <w:t>асс</w:t>
            </w:r>
            <w:r>
              <w:rPr>
                <w:sz w:val="22"/>
                <w:szCs w:val="22"/>
              </w:rPr>
              <w:t xml:space="preserve">овые </w:t>
            </w:r>
            <w:r w:rsidR="003526EB" w:rsidRPr="003526EB">
              <w:rPr>
                <w:sz w:val="22"/>
                <w:szCs w:val="22"/>
              </w:rPr>
              <w:t>расходы</w:t>
            </w:r>
          </w:p>
        </w:tc>
        <w:tc>
          <w:tcPr>
            <w:tcW w:w="1406" w:type="dxa"/>
            <w:tcBorders>
              <w:top w:val="single" w:sz="4" w:space="0" w:color="auto"/>
            </w:tcBorders>
          </w:tcPr>
          <w:p w:rsidR="003526EB" w:rsidRPr="003526EB" w:rsidRDefault="003526EB" w:rsidP="003526EB">
            <w:pPr>
              <w:spacing w:after="120"/>
              <w:jc w:val="center"/>
              <w:rPr>
                <w:sz w:val="22"/>
                <w:szCs w:val="22"/>
              </w:rPr>
            </w:pPr>
            <w:r w:rsidRPr="003526EB">
              <w:rPr>
                <w:sz w:val="22"/>
                <w:szCs w:val="22"/>
              </w:rPr>
              <w:t>%</w:t>
            </w:r>
          </w:p>
        </w:tc>
      </w:tr>
      <w:tr w:rsidR="003526EB" w:rsidRPr="003526EB" w:rsidTr="003526EB">
        <w:trPr>
          <w:trHeight w:val="510"/>
        </w:trPr>
        <w:tc>
          <w:tcPr>
            <w:tcW w:w="759" w:type="dxa"/>
            <w:vAlign w:val="center"/>
          </w:tcPr>
          <w:p w:rsidR="003526EB" w:rsidRPr="003526EB" w:rsidRDefault="003526EB" w:rsidP="003526EB">
            <w:pPr>
              <w:spacing w:after="120"/>
              <w:jc w:val="center"/>
              <w:rPr>
                <w:b/>
                <w:sz w:val="22"/>
                <w:szCs w:val="22"/>
              </w:rPr>
            </w:pPr>
            <w:r w:rsidRPr="003526EB">
              <w:rPr>
                <w:b/>
                <w:sz w:val="22"/>
                <w:szCs w:val="22"/>
              </w:rPr>
              <w:t>4.1</w:t>
            </w:r>
          </w:p>
        </w:tc>
        <w:tc>
          <w:tcPr>
            <w:tcW w:w="4243" w:type="dxa"/>
          </w:tcPr>
          <w:p w:rsidR="003526EB" w:rsidRPr="003526EB" w:rsidRDefault="003526EB" w:rsidP="003526EB">
            <w:pPr>
              <w:spacing w:after="120"/>
              <w:rPr>
                <w:b/>
                <w:sz w:val="22"/>
                <w:szCs w:val="22"/>
              </w:rPr>
            </w:pPr>
            <w:r w:rsidRPr="003526EB">
              <w:rPr>
                <w:b/>
                <w:sz w:val="22"/>
                <w:szCs w:val="22"/>
              </w:rPr>
              <w:t>Основное мероприятие «</w:t>
            </w:r>
            <w:r w:rsidRPr="003526EB">
              <w:rPr>
                <w:b/>
                <w:color w:val="000000"/>
              </w:rPr>
              <w:t>Развитие и использование системы ГЛОНАСС»</w:t>
            </w:r>
          </w:p>
        </w:tc>
        <w:tc>
          <w:tcPr>
            <w:tcW w:w="1565" w:type="dxa"/>
          </w:tcPr>
          <w:p w:rsidR="003526EB" w:rsidRPr="003526EB" w:rsidRDefault="003526EB" w:rsidP="003526EB">
            <w:pPr>
              <w:jc w:val="center"/>
              <w:rPr>
                <w:b/>
              </w:rPr>
            </w:pPr>
            <w:r w:rsidRPr="003526EB">
              <w:rPr>
                <w:b/>
              </w:rPr>
              <w:t>25,0</w:t>
            </w:r>
          </w:p>
        </w:tc>
        <w:tc>
          <w:tcPr>
            <w:tcW w:w="1456" w:type="dxa"/>
          </w:tcPr>
          <w:p w:rsidR="003526EB" w:rsidRPr="003526EB" w:rsidRDefault="003526EB" w:rsidP="003526EB">
            <w:pPr>
              <w:jc w:val="center"/>
              <w:rPr>
                <w:b/>
              </w:rPr>
            </w:pPr>
            <w:r w:rsidRPr="003526EB">
              <w:rPr>
                <w:b/>
              </w:rPr>
              <w:t>25,0</w:t>
            </w:r>
          </w:p>
        </w:tc>
        <w:tc>
          <w:tcPr>
            <w:tcW w:w="1406" w:type="dxa"/>
          </w:tcPr>
          <w:p w:rsidR="003526EB" w:rsidRPr="003526EB" w:rsidRDefault="003526EB" w:rsidP="003526EB">
            <w:pPr>
              <w:jc w:val="center"/>
              <w:rPr>
                <w:b/>
              </w:rPr>
            </w:pPr>
            <w:r w:rsidRPr="003526EB">
              <w:rPr>
                <w:b/>
              </w:rPr>
              <w:t>100,0</w:t>
            </w:r>
          </w:p>
        </w:tc>
      </w:tr>
      <w:tr w:rsidR="003526EB" w:rsidRPr="003526EB" w:rsidTr="00A05588">
        <w:trPr>
          <w:trHeight w:val="221"/>
        </w:trPr>
        <w:tc>
          <w:tcPr>
            <w:tcW w:w="759" w:type="dxa"/>
            <w:vAlign w:val="center"/>
          </w:tcPr>
          <w:p w:rsidR="003526EB" w:rsidRPr="003526EB" w:rsidRDefault="003526EB" w:rsidP="003526EB">
            <w:pPr>
              <w:spacing w:after="120"/>
              <w:jc w:val="center"/>
              <w:rPr>
                <w:sz w:val="22"/>
                <w:szCs w:val="22"/>
              </w:rPr>
            </w:pPr>
          </w:p>
        </w:tc>
        <w:tc>
          <w:tcPr>
            <w:tcW w:w="4243" w:type="dxa"/>
            <w:vAlign w:val="center"/>
          </w:tcPr>
          <w:p w:rsidR="003526EB" w:rsidRPr="003526EB" w:rsidRDefault="003526EB" w:rsidP="003526EB">
            <w:pPr>
              <w:rPr>
                <w:sz w:val="22"/>
                <w:szCs w:val="22"/>
              </w:rPr>
            </w:pPr>
            <w:r w:rsidRPr="003526EB">
              <w:rPr>
                <w:sz w:val="22"/>
                <w:szCs w:val="22"/>
              </w:rPr>
              <w:t xml:space="preserve">В </w:t>
            </w:r>
            <w:proofErr w:type="spellStart"/>
            <w:r w:rsidRPr="003526EB">
              <w:rPr>
                <w:sz w:val="22"/>
                <w:szCs w:val="22"/>
              </w:rPr>
              <w:t>т.ч</w:t>
            </w:r>
            <w:proofErr w:type="spellEnd"/>
            <w:r w:rsidRPr="003526EB">
              <w:rPr>
                <w:sz w:val="22"/>
                <w:szCs w:val="22"/>
              </w:rPr>
              <w:t>.</w:t>
            </w:r>
            <w:r w:rsidR="009E2DDB">
              <w:rPr>
                <w:sz w:val="22"/>
                <w:szCs w:val="22"/>
              </w:rPr>
              <w:t xml:space="preserve"> </w:t>
            </w:r>
            <w:r w:rsidRPr="003526EB">
              <w:rPr>
                <w:sz w:val="22"/>
                <w:szCs w:val="22"/>
              </w:rPr>
              <w:t>мероприятия:</w:t>
            </w:r>
          </w:p>
        </w:tc>
        <w:tc>
          <w:tcPr>
            <w:tcW w:w="1565" w:type="dxa"/>
          </w:tcPr>
          <w:p w:rsidR="003526EB" w:rsidRPr="003526EB" w:rsidRDefault="003526EB" w:rsidP="003526EB">
            <w:pPr>
              <w:jc w:val="center"/>
              <w:rPr>
                <w:sz w:val="22"/>
                <w:szCs w:val="22"/>
              </w:rPr>
            </w:pPr>
          </w:p>
        </w:tc>
        <w:tc>
          <w:tcPr>
            <w:tcW w:w="1456" w:type="dxa"/>
          </w:tcPr>
          <w:p w:rsidR="003526EB" w:rsidRPr="003526EB" w:rsidRDefault="003526EB" w:rsidP="003526EB">
            <w:pPr>
              <w:spacing w:after="120"/>
              <w:jc w:val="center"/>
              <w:rPr>
                <w:sz w:val="22"/>
                <w:szCs w:val="22"/>
              </w:rPr>
            </w:pPr>
          </w:p>
        </w:tc>
        <w:tc>
          <w:tcPr>
            <w:tcW w:w="1406" w:type="dxa"/>
          </w:tcPr>
          <w:p w:rsidR="003526EB" w:rsidRPr="003526EB" w:rsidRDefault="003526EB" w:rsidP="003526EB">
            <w:pPr>
              <w:spacing w:after="120"/>
              <w:jc w:val="center"/>
              <w:rPr>
                <w:sz w:val="22"/>
                <w:szCs w:val="22"/>
              </w:rPr>
            </w:pPr>
          </w:p>
        </w:tc>
      </w:tr>
      <w:tr w:rsidR="003526EB" w:rsidRPr="003526EB" w:rsidTr="003526EB">
        <w:trPr>
          <w:trHeight w:val="510"/>
        </w:trPr>
        <w:tc>
          <w:tcPr>
            <w:tcW w:w="759" w:type="dxa"/>
            <w:vAlign w:val="center"/>
          </w:tcPr>
          <w:p w:rsidR="003526EB" w:rsidRPr="003526EB" w:rsidRDefault="003526EB" w:rsidP="003526EB">
            <w:pPr>
              <w:spacing w:after="120"/>
              <w:jc w:val="center"/>
              <w:rPr>
                <w:sz w:val="22"/>
                <w:szCs w:val="22"/>
              </w:rPr>
            </w:pPr>
            <w:r w:rsidRPr="003526EB">
              <w:rPr>
                <w:sz w:val="22"/>
                <w:szCs w:val="22"/>
              </w:rPr>
              <w:t>4.1.4</w:t>
            </w:r>
          </w:p>
        </w:tc>
        <w:tc>
          <w:tcPr>
            <w:tcW w:w="4243" w:type="dxa"/>
            <w:vAlign w:val="center"/>
          </w:tcPr>
          <w:p w:rsidR="003526EB" w:rsidRPr="003526EB" w:rsidRDefault="003526EB" w:rsidP="003526EB">
            <w:pPr>
              <w:rPr>
                <w:sz w:val="22"/>
                <w:szCs w:val="22"/>
              </w:rPr>
            </w:pPr>
            <w:r w:rsidRPr="003526EB">
              <w:rPr>
                <w:color w:val="000000"/>
              </w:rPr>
              <w:t>Обслуживание бортовых терминалов и автоматизированных рабочих мест мониторинга на базе технологий ГЛОНАСС, профессиональная подготовка и обучение специалистов и должностных лиц</w:t>
            </w:r>
          </w:p>
        </w:tc>
        <w:tc>
          <w:tcPr>
            <w:tcW w:w="1565" w:type="dxa"/>
          </w:tcPr>
          <w:p w:rsidR="003526EB" w:rsidRPr="003526EB" w:rsidRDefault="003526EB" w:rsidP="003526EB">
            <w:pPr>
              <w:jc w:val="center"/>
            </w:pPr>
            <w:r w:rsidRPr="003526EB">
              <w:t>25,0</w:t>
            </w:r>
          </w:p>
        </w:tc>
        <w:tc>
          <w:tcPr>
            <w:tcW w:w="1456" w:type="dxa"/>
          </w:tcPr>
          <w:p w:rsidR="003526EB" w:rsidRPr="003526EB" w:rsidRDefault="003526EB" w:rsidP="003526EB">
            <w:pPr>
              <w:jc w:val="center"/>
            </w:pPr>
            <w:r w:rsidRPr="003526EB">
              <w:t>25,0</w:t>
            </w:r>
          </w:p>
        </w:tc>
        <w:tc>
          <w:tcPr>
            <w:tcW w:w="1406" w:type="dxa"/>
          </w:tcPr>
          <w:p w:rsidR="003526EB" w:rsidRPr="003526EB" w:rsidRDefault="003526EB" w:rsidP="003526EB">
            <w:pPr>
              <w:jc w:val="center"/>
            </w:pPr>
            <w:r w:rsidRPr="003526EB">
              <w:t>100,0</w:t>
            </w:r>
          </w:p>
        </w:tc>
      </w:tr>
      <w:tr w:rsidR="003526EB" w:rsidRPr="003526EB" w:rsidTr="00A05588">
        <w:trPr>
          <w:trHeight w:val="273"/>
        </w:trPr>
        <w:tc>
          <w:tcPr>
            <w:tcW w:w="759" w:type="dxa"/>
          </w:tcPr>
          <w:p w:rsidR="003526EB" w:rsidRPr="003526EB" w:rsidRDefault="003526EB" w:rsidP="003526EB">
            <w:pPr>
              <w:spacing w:after="120"/>
              <w:jc w:val="center"/>
              <w:rPr>
                <w:sz w:val="22"/>
                <w:szCs w:val="22"/>
              </w:rPr>
            </w:pPr>
          </w:p>
        </w:tc>
        <w:tc>
          <w:tcPr>
            <w:tcW w:w="4243" w:type="dxa"/>
            <w:vAlign w:val="center"/>
          </w:tcPr>
          <w:p w:rsidR="003526EB" w:rsidRPr="003526EB" w:rsidRDefault="003526EB" w:rsidP="003526EB">
            <w:pPr>
              <w:jc w:val="center"/>
              <w:rPr>
                <w:b/>
                <w:sz w:val="22"/>
                <w:szCs w:val="22"/>
              </w:rPr>
            </w:pPr>
            <w:r w:rsidRPr="003526EB">
              <w:rPr>
                <w:b/>
                <w:sz w:val="22"/>
                <w:szCs w:val="22"/>
              </w:rPr>
              <w:t xml:space="preserve">ИТОГО по </w:t>
            </w:r>
            <w:proofErr w:type="spellStart"/>
            <w:r w:rsidRPr="003526EB">
              <w:rPr>
                <w:b/>
                <w:sz w:val="22"/>
                <w:szCs w:val="22"/>
              </w:rPr>
              <w:t>п.п</w:t>
            </w:r>
            <w:proofErr w:type="spellEnd"/>
            <w:r w:rsidRPr="003526EB">
              <w:rPr>
                <w:b/>
                <w:sz w:val="22"/>
                <w:szCs w:val="22"/>
              </w:rPr>
              <w:t>.</w:t>
            </w:r>
          </w:p>
          <w:p w:rsidR="003526EB" w:rsidRPr="003526EB" w:rsidRDefault="003526EB" w:rsidP="003526EB">
            <w:pPr>
              <w:jc w:val="center"/>
              <w:rPr>
                <w:sz w:val="22"/>
                <w:szCs w:val="22"/>
              </w:rPr>
            </w:pPr>
          </w:p>
        </w:tc>
        <w:tc>
          <w:tcPr>
            <w:tcW w:w="1565" w:type="dxa"/>
          </w:tcPr>
          <w:p w:rsidR="003526EB" w:rsidRPr="003526EB" w:rsidRDefault="003526EB" w:rsidP="003526EB">
            <w:pPr>
              <w:jc w:val="center"/>
              <w:rPr>
                <w:b/>
              </w:rPr>
            </w:pPr>
            <w:r w:rsidRPr="003526EB">
              <w:rPr>
                <w:b/>
              </w:rPr>
              <w:t>25,0</w:t>
            </w:r>
          </w:p>
        </w:tc>
        <w:tc>
          <w:tcPr>
            <w:tcW w:w="1456" w:type="dxa"/>
          </w:tcPr>
          <w:p w:rsidR="003526EB" w:rsidRPr="003526EB" w:rsidRDefault="003526EB" w:rsidP="003526EB">
            <w:pPr>
              <w:jc w:val="center"/>
              <w:rPr>
                <w:b/>
              </w:rPr>
            </w:pPr>
            <w:r w:rsidRPr="003526EB">
              <w:rPr>
                <w:b/>
              </w:rPr>
              <w:t>25,0</w:t>
            </w:r>
          </w:p>
        </w:tc>
        <w:tc>
          <w:tcPr>
            <w:tcW w:w="1406" w:type="dxa"/>
          </w:tcPr>
          <w:p w:rsidR="003526EB" w:rsidRPr="003526EB" w:rsidRDefault="003526EB" w:rsidP="003526EB">
            <w:pPr>
              <w:jc w:val="center"/>
              <w:rPr>
                <w:b/>
              </w:rPr>
            </w:pPr>
            <w:r w:rsidRPr="003526EB">
              <w:rPr>
                <w:b/>
              </w:rPr>
              <w:t>1000,0</w:t>
            </w:r>
          </w:p>
        </w:tc>
      </w:tr>
    </w:tbl>
    <w:p w:rsidR="00A05588" w:rsidRDefault="00A05588" w:rsidP="003526EB">
      <w:pPr>
        <w:ind w:firstLine="851"/>
        <w:jc w:val="both"/>
        <w:rPr>
          <w:rFonts w:ascii="Times New Roman CYR" w:hAnsi="Times New Roman CYR" w:cs="Arial"/>
          <w:spacing w:val="-4"/>
          <w:sz w:val="28"/>
          <w:szCs w:val="28"/>
          <w:lang w:eastAsia="en-US"/>
        </w:rPr>
      </w:pPr>
    </w:p>
    <w:p w:rsidR="003526EB" w:rsidRPr="003526EB" w:rsidRDefault="003526EB" w:rsidP="003526EB">
      <w:pPr>
        <w:ind w:firstLine="851"/>
        <w:jc w:val="both"/>
        <w:rPr>
          <w:rFonts w:ascii="Times New Roman CYR" w:hAnsi="Times New Roman CYR" w:cs="Arial"/>
          <w:spacing w:val="-4"/>
          <w:sz w:val="28"/>
          <w:szCs w:val="28"/>
          <w:lang w:eastAsia="en-US"/>
        </w:rPr>
      </w:pPr>
      <w:r w:rsidRPr="003526EB">
        <w:rPr>
          <w:rFonts w:ascii="Times New Roman CYR" w:hAnsi="Times New Roman CYR" w:cs="Arial"/>
          <w:spacing w:val="-4"/>
          <w:sz w:val="28"/>
          <w:szCs w:val="28"/>
          <w:lang w:eastAsia="en-US"/>
        </w:rPr>
        <w:t>Участником подпрограммы является м</w:t>
      </w:r>
      <w:r w:rsidRPr="003526EB">
        <w:rPr>
          <w:rFonts w:ascii="Times New Roman CYR" w:hAnsi="Times New Roman CYR" w:cs="Arial"/>
          <w:sz w:val="28"/>
          <w:szCs w:val="28"/>
          <w:lang w:eastAsia="en-US"/>
        </w:rPr>
        <w:t>инистерство культуры и туризма Магаданской области.</w:t>
      </w:r>
    </w:p>
    <w:p w:rsidR="00A05588" w:rsidRDefault="003526EB" w:rsidP="00A05588">
      <w:pPr>
        <w:ind w:firstLine="851"/>
        <w:jc w:val="both"/>
        <w:rPr>
          <w:rFonts w:cs="Arial"/>
          <w:sz w:val="28"/>
          <w:szCs w:val="28"/>
        </w:rPr>
      </w:pPr>
      <w:r w:rsidRPr="003526EB">
        <w:rPr>
          <w:rFonts w:ascii="Times New Roman CYR" w:hAnsi="Times New Roman CYR" w:cs="Arial"/>
          <w:sz w:val="28"/>
          <w:szCs w:val="28"/>
          <w:lang w:eastAsia="en-US"/>
        </w:rPr>
        <w:t xml:space="preserve">В рамках подпрограммы проведены мероприятия по обслуживанию бортовых терминалов </w:t>
      </w:r>
      <w:r w:rsidRPr="003526EB">
        <w:rPr>
          <w:rFonts w:ascii="Times New Roman CYR" w:hAnsi="Times New Roman CYR" w:cs="Arial"/>
          <w:color w:val="000000"/>
          <w:sz w:val="28"/>
          <w:szCs w:val="28"/>
          <w:lang w:eastAsia="en-US"/>
        </w:rPr>
        <w:t>и автоматизированных рабочих мест мониторинга на базе технологий ГЛОНАСС.</w:t>
      </w:r>
    </w:p>
    <w:p w:rsidR="003526EB" w:rsidRDefault="003526EB" w:rsidP="00A05588">
      <w:pPr>
        <w:ind w:firstLine="851"/>
        <w:jc w:val="both"/>
        <w:rPr>
          <w:rFonts w:ascii="Times New Roman CYR" w:hAnsi="Times New Roman CYR" w:cs="Times New Roman CYR"/>
          <w:sz w:val="28"/>
          <w:szCs w:val="28"/>
        </w:rPr>
      </w:pPr>
      <w:r w:rsidRPr="003526EB">
        <w:rPr>
          <w:sz w:val="28"/>
          <w:szCs w:val="28"/>
        </w:rPr>
        <w:lastRenderedPageBreak/>
        <w:t>На реализацию мероприятий подпрограммы «Повышение устойчивости жилых домов, основных объектов и систем жизнеобеспечения на территории Магаданской области»</w:t>
      </w:r>
      <w:r w:rsidRPr="003526EB">
        <w:rPr>
          <w:rFonts w:ascii="Times New Roman CYR" w:hAnsi="Times New Roman CYR" w:cs="Calibri"/>
          <w:i/>
          <w:sz w:val="28"/>
          <w:szCs w:val="28"/>
        </w:rPr>
        <w:t xml:space="preserve"> </w:t>
      </w:r>
      <w:r w:rsidRPr="003526EB">
        <w:rPr>
          <w:rFonts w:ascii="Times New Roman CYR" w:hAnsi="Times New Roman CYR"/>
          <w:spacing w:val="-4"/>
          <w:sz w:val="28"/>
          <w:szCs w:val="28"/>
        </w:rPr>
        <w:t xml:space="preserve">в 2018 году </w:t>
      </w:r>
      <w:r w:rsidRPr="003526EB">
        <w:rPr>
          <w:spacing w:val="-4"/>
          <w:sz w:val="28"/>
          <w:szCs w:val="28"/>
        </w:rPr>
        <w:t xml:space="preserve">предусмотрено </w:t>
      </w:r>
      <w:r w:rsidRPr="00A05588">
        <w:rPr>
          <w:spacing w:val="-4"/>
          <w:sz w:val="28"/>
          <w:szCs w:val="28"/>
        </w:rPr>
        <w:t>3 989,0 тыс. рублей. Исполнение составило 3 989,0 тыс. рублей (100,0%).</w:t>
      </w:r>
      <w:r w:rsidRPr="003526EB">
        <w:rPr>
          <w:rFonts w:ascii="Times New Roman CYR" w:hAnsi="Times New Roman CYR" w:cs="Times New Roman CYR"/>
          <w:sz w:val="28"/>
          <w:szCs w:val="28"/>
        </w:rPr>
        <w:t xml:space="preserve"> </w:t>
      </w:r>
    </w:p>
    <w:p w:rsidR="00A05588" w:rsidRPr="00A05588" w:rsidRDefault="00A05588" w:rsidP="00A05588">
      <w:pPr>
        <w:ind w:firstLine="851"/>
        <w:jc w:val="both"/>
        <w:rPr>
          <w:rFonts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4104"/>
        <w:gridCol w:w="1511"/>
        <w:gridCol w:w="1431"/>
        <w:gridCol w:w="1403"/>
      </w:tblGrid>
      <w:tr w:rsidR="003526EB" w:rsidRPr="003526EB" w:rsidTr="00BE4577">
        <w:trPr>
          <w:trHeight w:val="314"/>
        </w:trPr>
        <w:tc>
          <w:tcPr>
            <w:tcW w:w="757" w:type="dxa"/>
            <w:vMerge w:val="restart"/>
          </w:tcPr>
          <w:p w:rsidR="003526EB" w:rsidRPr="003526EB" w:rsidRDefault="003526EB" w:rsidP="003526EB">
            <w:pPr>
              <w:spacing w:after="120"/>
              <w:jc w:val="center"/>
              <w:rPr>
                <w:sz w:val="22"/>
                <w:szCs w:val="22"/>
              </w:rPr>
            </w:pPr>
            <w:r w:rsidRPr="003526EB">
              <w:rPr>
                <w:sz w:val="22"/>
                <w:szCs w:val="22"/>
              </w:rPr>
              <w:t>№ п/п</w:t>
            </w:r>
          </w:p>
        </w:tc>
        <w:tc>
          <w:tcPr>
            <w:tcW w:w="4191" w:type="dxa"/>
            <w:vMerge w:val="restart"/>
            <w:vAlign w:val="center"/>
          </w:tcPr>
          <w:p w:rsidR="003526EB" w:rsidRPr="003526EB" w:rsidRDefault="003526EB" w:rsidP="003526EB">
            <w:pPr>
              <w:spacing w:after="120"/>
              <w:jc w:val="center"/>
              <w:rPr>
                <w:sz w:val="22"/>
                <w:szCs w:val="22"/>
              </w:rPr>
            </w:pPr>
            <w:r w:rsidRPr="003526EB">
              <w:rPr>
                <w:sz w:val="22"/>
                <w:szCs w:val="22"/>
              </w:rPr>
              <w:t>Мероприятия подпрограммы</w:t>
            </w:r>
          </w:p>
        </w:tc>
        <w:tc>
          <w:tcPr>
            <w:tcW w:w="2992" w:type="dxa"/>
            <w:gridSpan w:val="2"/>
            <w:tcBorders>
              <w:left w:val="single" w:sz="4" w:space="0" w:color="auto"/>
              <w:bottom w:val="single" w:sz="4" w:space="0" w:color="auto"/>
            </w:tcBorders>
          </w:tcPr>
          <w:p w:rsidR="003526EB" w:rsidRPr="003526EB" w:rsidRDefault="003526EB" w:rsidP="00BE4577">
            <w:pPr>
              <w:spacing w:after="120"/>
              <w:jc w:val="center"/>
              <w:rPr>
                <w:sz w:val="22"/>
                <w:szCs w:val="22"/>
              </w:rPr>
            </w:pPr>
            <w:r w:rsidRPr="003526EB">
              <w:rPr>
                <w:sz w:val="22"/>
                <w:szCs w:val="22"/>
              </w:rPr>
              <w:t>Объемы финансирования 201</w:t>
            </w:r>
            <w:r w:rsidR="00BE4577">
              <w:rPr>
                <w:sz w:val="22"/>
                <w:szCs w:val="22"/>
              </w:rPr>
              <w:t>8</w:t>
            </w:r>
            <w:r w:rsidRPr="003526EB">
              <w:rPr>
                <w:sz w:val="22"/>
                <w:szCs w:val="22"/>
              </w:rPr>
              <w:t xml:space="preserve"> г., тыс. рублей</w:t>
            </w:r>
          </w:p>
        </w:tc>
        <w:tc>
          <w:tcPr>
            <w:tcW w:w="1405" w:type="dxa"/>
            <w:tcBorders>
              <w:left w:val="single" w:sz="4" w:space="0" w:color="auto"/>
              <w:bottom w:val="single" w:sz="4" w:space="0" w:color="auto"/>
            </w:tcBorders>
          </w:tcPr>
          <w:p w:rsidR="003526EB" w:rsidRPr="003526EB" w:rsidRDefault="003526EB" w:rsidP="003526EB">
            <w:pPr>
              <w:spacing w:after="120"/>
              <w:jc w:val="center"/>
              <w:rPr>
                <w:sz w:val="22"/>
                <w:szCs w:val="22"/>
              </w:rPr>
            </w:pPr>
            <w:r w:rsidRPr="003526EB">
              <w:rPr>
                <w:sz w:val="22"/>
                <w:szCs w:val="22"/>
              </w:rPr>
              <w:t>Исполнение</w:t>
            </w:r>
          </w:p>
        </w:tc>
      </w:tr>
      <w:tr w:rsidR="003526EB" w:rsidRPr="003526EB" w:rsidTr="00BE4577">
        <w:trPr>
          <w:trHeight w:val="314"/>
        </w:trPr>
        <w:tc>
          <w:tcPr>
            <w:tcW w:w="757" w:type="dxa"/>
            <w:vMerge/>
          </w:tcPr>
          <w:p w:rsidR="003526EB" w:rsidRPr="003526EB" w:rsidRDefault="003526EB" w:rsidP="003526EB">
            <w:pPr>
              <w:spacing w:after="120"/>
              <w:jc w:val="center"/>
              <w:rPr>
                <w:sz w:val="22"/>
                <w:szCs w:val="22"/>
              </w:rPr>
            </w:pPr>
          </w:p>
        </w:tc>
        <w:tc>
          <w:tcPr>
            <w:tcW w:w="4191" w:type="dxa"/>
            <w:vMerge/>
          </w:tcPr>
          <w:p w:rsidR="003526EB" w:rsidRPr="003526EB" w:rsidRDefault="003526EB" w:rsidP="003526EB">
            <w:pPr>
              <w:spacing w:after="120"/>
              <w:jc w:val="center"/>
              <w:rPr>
                <w:sz w:val="22"/>
                <w:szCs w:val="22"/>
              </w:rPr>
            </w:pPr>
          </w:p>
        </w:tc>
        <w:tc>
          <w:tcPr>
            <w:tcW w:w="1545" w:type="dxa"/>
            <w:tcBorders>
              <w:top w:val="single" w:sz="4" w:space="0" w:color="auto"/>
            </w:tcBorders>
          </w:tcPr>
          <w:p w:rsidR="003526EB" w:rsidRPr="003526EB" w:rsidRDefault="003526EB" w:rsidP="003526EB">
            <w:pPr>
              <w:spacing w:after="120"/>
              <w:jc w:val="center"/>
              <w:rPr>
                <w:sz w:val="22"/>
                <w:szCs w:val="22"/>
              </w:rPr>
            </w:pPr>
            <w:r w:rsidRPr="003526EB">
              <w:rPr>
                <w:sz w:val="22"/>
                <w:szCs w:val="22"/>
              </w:rPr>
              <w:t>план</w:t>
            </w:r>
          </w:p>
        </w:tc>
        <w:tc>
          <w:tcPr>
            <w:tcW w:w="1447" w:type="dxa"/>
            <w:tcBorders>
              <w:top w:val="single" w:sz="4" w:space="0" w:color="auto"/>
            </w:tcBorders>
          </w:tcPr>
          <w:p w:rsidR="003526EB" w:rsidRPr="003526EB" w:rsidRDefault="00BE4577" w:rsidP="009E2DDB">
            <w:pPr>
              <w:spacing w:after="120"/>
              <w:jc w:val="center"/>
              <w:rPr>
                <w:sz w:val="22"/>
                <w:szCs w:val="22"/>
              </w:rPr>
            </w:pPr>
            <w:r>
              <w:rPr>
                <w:sz w:val="22"/>
                <w:szCs w:val="22"/>
              </w:rPr>
              <w:t>к</w:t>
            </w:r>
            <w:r w:rsidR="003526EB" w:rsidRPr="003526EB">
              <w:rPr>
                <w:sz w:val="22"/>
                <w:szCs w:val="22"/>
              </w:rPr>
              <w:t>асс</w:t>
            </w:r>
            <w:r w:rsidR="009E2DDB">
              <w:rPr>
                <w:sz w:val="22"/>
                <w:szCs w:val="22"/>
              </w:rPr>
              <w:t xml:space="preserve">овые </w:t>
            </w:r>
            <w:r w:rsidR="003526EB" w:rsidRPr="003526EB">
              <w:rPr>
                <w:sz w:val="22"/>
                <w:szCs w:val="22"/>
              </w:rPr>
              <w:t>расходы</w:t>
            </w:r>
          </w:p>
        </w:tc>
        <w:tc>
          <w:tcPr>
            <w:tcW w:w="1405" w:type="dxa"/>
            <w:tcBorders>
              <w:top w:val="single" w:sz="4" w:space="0" w:color="auto"/>
            </w:tcBorders>
          </w:tcPr>
          <w:p w:rsidR="003526EB" w:rsidRPr="003526EB" w:rsidRDefault="003526EB" w:rsidP="003526EB">
            <w:pPr>
              <w:spacing w:after="120"/>
              <w:jc w:val="center"/>
              <w:rPr>
                <w:sz w:val="22"/>
                <w:szCs w:val="22"/>
              </w:rPr>
            </w:pPr>
            <w:r w:rsidRPr="003526EB">
              <w:rPr>
                <w:sz w:val="22"/>
                <w:szCs w:val="22"/>
              </w:rPr>
              <w:t>%</w:t>
            </w:r>
          </w:p>
        </w:tc>
      </w:tr>
      <w:tr w:rsidR="003526EB" w:rsidRPr="003526EB" w:rsidTr="00BE4577">
        <w:trPr>
          <w:trHeight w:val="510"/>
        </w:trPr>
        <w:tc>
          <w:tcPr>
            <w:tcW w:w="757" w:type="dxa"/>
            <w:vAlign w:val="center"/>
          </w:tcPr>
          <w:p w:rsidR="003526EB" w:rsidRPr="003526EB" w:rsidRDefault="003526EB" w:rsidP="003526EB">
            <w:pPr>
              <w:spacing w:after="120"/>
              <w:jc w:val="center"/>
              <w:rPr>
                <w:b/>
                <w:sz w:val="22"/>
                <w:szCs w:val="22"/>
              </w:rPr>
            </w:pPr>
            <w:r w:rsidRPr="003526EB">
              <w:rPr>
                <w:b/>
                <w:sz w:val="22"/>
                <w:szCs w:val="22"/>
              </w:rPr>
              <w:t>5.1</w:t>
            </w:r>
          </w:p>
        </w:tc>
        <w:tc>
          <w:tcPr>
            <w:tcW w:w="4191" w:type="dxa"/>
          </w:tcPr>
          <w:p w:rsidR="003526EB" w:rsidRPr="003526EB" w:rsidRDefault="003526EB" w:rsidP="003526EB">
            <w:pPr>
              <w:spacing w:after="120"/>
              <w:rPr>
                <w:b/>
                <w:sz w:val="22"/>
                <w:szCs w:val="22"/>
              </w:rPr>
            </w:pPr>
            <w:r w:rsidRPr="003526EB">
              <w:rPr>
                <w:b/>
                <w:sz w:val="22"/>
                <w:szCs w:val="22"/>
              </w:rPr>
              <w:t>Основное «Сейсмоусиление (повышение устойчивости) жилых домов, основных объектов и систем жизнеобеспечения»</w:t>
            </w:r>
          </w:p>
        </w:tc>
        <w:tc>
          <w:tcPr>
            <w:tcW w:w="1545" w:type="dxa"/>
          </w:tcPr>
          <w:p w:rsidR="003526EB" w:rsidRPr="003526EB" w:rsidRDefault="003526EB" w:rsidP="003526EB">
            <w:pPr>
              <w:jc w:val="center"/>
              <w:rPr>
                <w:b/>
              </w:rPr>
            </w:pPr>
            <w:r w:rsidRPr="003526EB">
              <w:rPr>
                <w:b/>
              </w:rPr>
              <w:t>3 989,0</w:t>
            </w:r>
          </w:p>
        </w:tc>
        <w:tc>
          <w:tcPr>
            <w:tcW w:w="1447" w:type="dxa"/>
          </w:tcPr>
          <w:p w:rsidR="003526EB" w:rsidRPr="003526EB" w:rsidRDefault="003526EB" w:rsidP="003526EB">
            <w:pPr>
              <w:jc w:val="center"/>
              <w:rPr>
                <w:b/>
              </w:rPr>
            </w:pPr>
            <w:r w:rsidRPr="003526EB">
              <w:rPr>
                <w:b/>
              </w:rPr>
              <w:t>3 989,0</w:t>
            </w:r>
          </w:p>
        </w:tc>
        <w:tc>
          <w:tcPr>
            <w:tcW w:w="1405" w:type="dxa"/>
          </w:tcPr>
          <w:p w:rsidR="003526EB" w:rsidRPr="003526EB" w:rsidRDefault="003526EB" w:rsidP="003526EB">
            <w:pPr>
              <w:jc w:val="center"/>
              <w:rPr>
                <w:b/>
              </w:rPr>
            </w:pPr>
            <w:r w:rsidRPr="003526EB">
              <w:rPr>
                <w:b/>
              </w:rPr>
              <w:t>100,0</w:t>
            </w:r>
          </w:p>
        </w:tc>
      </w:tr>
      <w:tr w:rsidR="003526EB" w:rsidRPr="003526EB" w:rsidTr="00BE4577">
        <w:trPr>
          <w:trHeight w:val="223"/>
        </w:trPr>
        <w:tc>
          <w:tcPr>
            <w:tcW w:w="757" w:type="dxa"/>
            <w:vAlign w:val="center"/>
          </w:tcPr>
          <w:p w:rsidR="003526EB" w:rsidRPr="003526EB" w:rsidRDefault="003526EB" w:rsidP="003526EB">
            <w:pPr>
              <w:spacing w:after="120"/>
              <w:jc w:val="center"/>
              <w:rPr>
                <w:sz w:val="22"/>
                <w:szCs w:val="22"/>
              </w:rPr>
            </w:pPr>
          </w:p>
        </w:tc>
        <w:tc>
          <w:tcPr>
            <w:tcW w:w="4191" w:type="dxa"/>
            <w:vAlign w:val="center"/>
          </w:tcPr>
          <w:p w:rsidR="003526EB" w:rsidRPr="003526EB" w:rsidRDefault="003526EB" w:rsidP="003526EB">
            <w:pPr>
              <w:rPr>
                <w:sz w:val="22"/>
                <w:szCs w:val="22"/>
              </w:rPr>
            </w:pPr>
            <w:r w:rsidRPr="003526EB">
              <w:rPr>
                <w:sz w:val="22"/>
                <w:szCs w:val="22"/>
              </w:rPr>
              <w:t xml:space="preserve">В </w:t>
            </w:r>
            <w:proofErr w:type="spellStart"/>
            <w:r w:rsidRPr="003526EB">
              <w:rPr>
                <w:sz w:val="22"/>
                <w:szCs w:val="22"/>
              </w:rPr>
              <w:t>т.ч</w:t>
            </w:r>
            <w:proofErr w:type="spellEnd"/>
            <w:r w:rsidRPr="003526EB">
              <w:rPr>
                <w:sz w:val="22"/>
                <w:szCs w:val="22"/>
              </w:rPr>
              <w:t>.</w:t>
            </w:r>
            <w:r w:rsidR="009E2DDB">
              <w:rPr>
                <w:sz w:val="22"/>
                <w:szCs w:val="22"/>
              </w:rPr>
              <w:t xml:space="preserve"> </w:t>
            </w:r>
            <w:r w:rsidRPr="003526EB">
              <w:rPr>
                <w:sz w:val="22"/>
                <w:szCs w:val="22"/>
              </w:rPr>
              <w:t>мероприятия:</w:t>
            </w:r>
          </w:p>
        </w:tc>
        <w:tc>
          <w:tcPr>
            <w:tcW w:w="1545" w:type="dxa"/>
          </w:tcPr>
          <w:p w:rsidR="003526EB" w:rsidRPr="003526EB" w:rsidRDefault="003526EB" w:rsidP="003526EB">
            <w:pPr>
              <w:jc w:val="center"/>
              <w:rPr>
                <w:sz w:val="22"/>
                <w:szCs w:val="22"/>
              </w:rPr>
            </w:pPr>
          </w:p>
        </w:tc>
        <w:tc>
          <w:tcPr>
            <w:tcW w:w="1447" w:type="dxa"/>
          </w:tcPr>
          <w:p w:rsidR="003526EB" w:rsidRPr="003526EB" w:rsidRDefault="003526EB" w:rsidP="003526EB">
            <w:pPr>
              <w:spacing w:after="120"/>
              <w:jc w:val="center"/>
              <w:rPr>
                <w:sz w:val="22"/>
                <w:szCs w:val="22"/>
              </w:rPr>
            </w:pPr>
          </w:p>
        </w:tc>
        <w:tc>
          <w:tcPr>
            <w:tcW w:w="1405" w:type="dxa"/>
          </w:tcPr>
          <w:p w:rsidR="003526EB" w:rsidRPr="003526EB" w:rsidRDefault="003526EB" w:rsidP="003526EB">
            <w:pPr>
              <w:spacing w:after="120"/>
              <w:jc w:val="center"/>
              <w:rPr>
                <w:sz w:val="22"/>
                <w:szCs w:val="22"/>
              </w:rPr>
            </w:pPr>
          </w:p>
        </w:tc>
      </w:tr>
      <w:tr w:rsidR="003526EB" w:rsidRPr="003526EB" w:rsidTr="00BE4577">
        <w:trPr>
          <w:trHeight w:val="510"/>
        </w:trPr>
        <w:tc>
          <w:tcPr>
            <w:tcW w:w="757" w:type="dxa"/>
            <w:vAlign w:val="center"/>
          </w:tcPr>
          <w:p w:rsidR="003526EB" w:rsidRPr="003526EB" w:rsidRDefault="003526EB" w:rsidP="003526EB">
            <w:pPr>
              <w:spacing w:after="120"/>
              <w:jc w:val="center"/>
              <w:rPr>
                <w:sz w:val="22"/>
                <w:szCs w:val="22"/>
              </w:rPr>
            </w:pPr>
            <w:r w:rsidRPr="003526EB">
              <w:rPr>
                <w:sz w:val="22"/>
                <w:szCs w:val="22"/>
              </w:rPr>
              <w:t>5.1.3.</w:t>
            </w:r>
          </w:p>
        </w:tc>
        <w:tc>
          <w:tcPr>
            <w:tcW w:w="4191" w:type="dxa"/>
            <w:vAlign w:val="center"/>
          </w:tcPr>
          <w:p w:rsidR="003526EB" w:rsidRPr="003526EB" w:rsidRDefault="003526EB" w:rsidP="003526EB">
            <w:pPr>
              <w:rPr>
                <w:sz w:val="22"/>
                <w:szCs w:val="22"/>
              </w:rPr>
            </w:pPr>
            <w:r w:rsidRPr="003526EB">
              <w:rPr>
                <w:color w:val="000000"/>
              </w:rPr>
              <w:t>Реконструкция 3-этажного жилого дома по ул. Школьная, д.3 в пос. Ягодное</w:t>
            </w:r>
          </w:p>
        </w:tc>
        <w:tc>
          <w:tcPr>
            <w:tcW w:w="1545" w:type="dxa"/>
          </w:tcPr>
          <w:p w:rsidR="003526EB" w:rsidRPr="003526EB" w:rsidRDefault="003526EB" w:rsidP="003526EB">
            <w:pPr>
              <w:jc w:val="center"/>
            </w:pPr>
            <w:r w:rsidRPr="003526EB">
              <w:t>3 989,0</w:t>
            </w:r>
          </w:p>
        </w:tc>
        <w:tc>
          <w:tcPr>
            <w:tcW w:w="1447" w:type="dxa"/>
          </w:tcPr>
          <w:p w:rsidR="003526EB" w:rsidRPr="003526EB" w:rsidRDefault="003526EB" w:rsidP="003526EB">
            <w:pPr>
              <w:jc w:val="center"/>
            </w:pPr>
            <w:r w:rsidRPr="003526EB">
              <w:t>3 989,0</w:t>
            </w:r>
          </w:p>
        </w:tc>
        <w:tc>
          <w:tcPr>
            <w:tcW w:w="1405" w:type="dxa"/>
          </w:tcPr>
          <w:p w:rsidR="003526EB" w:rsidRPr="003526EB" w:rsidRDefault="003526EB" w:rsidP="003526EB">
            <w:pPr>
              <w:jc w:val="center"/>
            </w:pPr>
            <w:r w:rsidRPr="003526EB">
              <w:t>100,0</w:t>
            </w:r>
          </w:p>
        </w:tc>
      </w:tr>
      <w:tr w:rsidR="003526EB" w:rsidRPr="003526EB" w:rsidTr="00A2741B">
        <w:trPr>
          <w:trHeight w:val="209"/>
        </w:trPr>
        <w:tc>
          <w:tcPr>
            <w:tcW w:w="757" w:type="dxa"/>
          </w:tcPr>
          <w:p w:rsidR="003526EB" w:rsidRPr="003526EB" w:rsidRDefault="003526EB" w:rsidP="003526EB">
            <w:pPr>
              <w:spacing w:after="120"/>
              <w:jc w:val="center"/>
              <w:rPr>
                <w:sz w:val="22"/>
                <w:szCs w:val="22"/>
              </w:rPr>
            </w:pPr>
          </w:p>
        </w:tc>
        <w:tc>
          <w:tcPr>
            <w:tcW w:w="4191" w:type="dxa"/>
            <w:vAlign w:val="center"/>
          </w:tcPr>
          <w:p w:rsidR="003526EB" w:rsidRPr="003526EB" w:rsidRDefault="003526EB" w:rsidP="003526EB">
            <w:pPr>
              <w:jc w:val="center"/>
              <w:rPr>
                <w:b/>
                <w:sz w:val="22"/>
                <w:szCs w:val="22"/>
              </w:rPr>
            </w:pPr>
            <w:r w:rsidRPr="003526EB">
              <w:rPr>
                <w:b/>
                <w:sz w:val="22"/>
                <w:szCs w:val="22"/>
              </w:rPr>
              <w:t xml:space="preserve">ИТОГО по </w:t>
            </w:r>
            <w:proofErr w:type="spellStart"/>
            <w:r w:rsidRPr="003526EB">
              <w:rPr>
                <w:b/>
                <w:sz w:val="22"/>
                <w:szCs w:val="22"/>
              </w:rPr>
              <w:t>п.п</w:t>
            </w:r>
            <w:proofErr w:type="spellEnd"/>
            <w:r w:rsidRPr="003526EB">
              <w:rPr>
                <w:b/>
                <w:sz w:val="22"/>
                <w:szCs w:val="22"/>
              </w:rPr>
              <w:t>.</w:t>
            </w:r>
          </w:p>
          <w:p w:rsidR="003526EB" w:rsidRPr="003526EB" w:rsidRDefault="003526EB" w:rsidP="003526EB">
            <w:pPr>
              <w:jc w:val="center"/>
              <w:rPr>
                <w:sz w:val="22"/>
                <w:szCs w:val="22"/>
              </w:rPr>
            </w:pPr>
          </w:p>
        </w:tc>
        <w:tc>
          <w:tcPr>
            <w:tcW w:w="1545" w:type="dxa"/>
          </w:tcPr>
          <w:p w:rsidR="003526EB" w:rsidRPr="003526EB" w:rsidRDefault="003526EB" w:rsidP="003526EB">
            <w:pPr>
              <w:jc w:val="center"/>
              <w:rPr>
                <w:b/>
              </w:rPr>
            </w:pPr>
            <w:r w:rsidRPr="003526EB">
              <w:rPr>
                <w:b/>
              </w:rPr>
              <w:t>3 989,0</w:t>
            </w:r>
          </w:p>
        </w:tc>
        <w:tc>
          <w:tcPr>
            <w:tcW w:w="1447" w:type="dxa"/>
          </w:tcPr>
          <w:p w:rsidR="003526EB" w:rsidRPr="003526EB" w:rsidRDefault="003526EB" w:rsidP="003526EB">
            <w:pPr>
              <w:jc w:val="center"/>
              <w:rPr>
                <w:b/>
              </w:rPr>
            </w:pPr>
            <w:r w:rsidRPr="003526EB">
              <w:rPr>
                <w:b/>
              </w:rPr>
              <w:t>3 989,0</w:t>
            </w:r>
          </w:p>
        </w:tc>
        <w:tc>
          <w:tcPr>
            <w:tcW w:w="1405" w:type="dxa"/>
          </w:tcPr>
          <w:p w:rsidR="003526EB" w:rsidRPr="003526EB" w:rsidRDefault="003526EB" w:rsidP="003526EB">
            <w:pPr>
              <w:jc w:val="center"/>
              <w:rPr>
                <w:b/>
              </w:rPr>
            </w:pPr>
            <w:r w:rsidRPr="003526EB">
              <w:rPr>
                <w:b/>
              </w:rPr>
              <w:t>100,0</w:t>
            </w:r>
          </w:p>
        </w:tc>
      </w:tr>
    </w:tbl>
    <w:p w:rsidR="003526EB" w:rsidRPr="003526EB" w:rsidRDefault="003526EB" w:rsidP="003526EB">
      <w:pPr>
        <w:spacing w:line="360" w:lineRule="auto"/>
        <w:ind w:firstLine="709"/>
        <w:jc w:val="both"/>
        <w:rPr>
          <w:spacing w:val="-4"/>
          <w:highlight w:val="yellow"/>
        </w:rPr>
      </w:pPr>
    </w:p>
    <w:p w:rsidR="003526EB" w:rsidRPr="003526EB" w:rsidRDefault="003526EB" w:rsidP="003526EB">
      <w:pPr>
        <w:autoSpaceDE w:val="0"/>
        <w:autoSpaceDN w:val="0"/>
        <w:adjustRightInd w:val="0"/>
        <w:ind w:firstLine="567"/>
        <w:jc w:val="both"/>
        <w:rPr>
          <w:rFonts w:cs="Arial"/>
          <w:sz w:val="28"/>
          <w:szCs w:val="28"/>
          <w:lang w:eastAsia="en-US"/>
        </w:rPr>
      </w:pPr>
      <w:r w:rsidRPr="003526EB">
        <w:rPr>
          <w:rFonts w:cs="Arial"/>
          <w:sz w:val="28"/>
          <w:szCs w:val="28"/>
          <w:lang w:eastAsia="en-US"/>
        </w:rPr>
        <w:t xml:space="preserve">  Ответственный исполнитель подпрограммы – министерство строительства, </w:t>
      </w:r>
      <w:r w:rsidRPr="003526EB">
        <w:rPr>
          <w:rFonts w:ascii="Times New Roman CYR" w:hAnsi="Times New Roman CYR" w:cs="Arial"/>
          <w:sz w:val="28"/>
          <w:szCs w:val="28"/>
          <w:lang w:eastAsia="en-US"/>
        </w:rPr>
        <w:t>жилищно-коммунального хозяйства и энергетики Магаданской области</w:t>
      </w:r>
      <w:r w:rsidRPr="003526EB">
        <w:rPr>
          <w:rFonts w:cs="Arial"/>
          <w:sz w:val="28"/>
          <w:szCs w:val="28"/>
          <w:lang w:eastAsia="en-US"/>
        </w:rPr>
        <w:t>.</w:t>
      </w:r>
    </w:p>
    <w:p w:rsidR="003526EB" w:rsidRPr="003526EB" w:rsidRDefault="003526EB" w:rsidP="003526EB">
      <w:pPr>
        <w:tabs>
          <w:tab w:val="left" w:pos="0"/>
          <w:tab w:val="left" w:pos="1134"/>
        </w:tabs>
        <w:ind w:firstLine="709"/>
        <w:jc w:val="both"/>
        <w:rPr>
          <w:rFonts w:ascii="Times New Roman CYR" w:eastAsia="Calibri" w:hAnsi="Times New Roman CYR" w:cs="Times New Roman CYR"/>
          <w:sz w:val="28"/>
          <w:szCs w:val="28"/>
        </w:rPr>
      </w:pPr>
      <w:r w:rsidRPr="003526EB">
        <w:rPr>
          <w:rFonts w:ascii="Times New Roman CYR" w:hAnsi="Times New Roman CYR" w:cs="Times New Roman CYR"/>
          <w:sz w:val="28"/>
          <w:szCs w:val="28"/>
        </w:rPr>
        <w:t>Денежные средства были направлены на погашение кредиторской задолженности за 2017 год по объекту «</w:t>
      </w:r>
      <w:r w:rsidRPr="003526EB">
        <w:rPr>
          <w:rFonts w:ascii="Times New Roman CYR" w:eastAsia="Calibri" w:hAnsi="Times New Roman CYR" w:cs="Times New Roman CYR"/>
          <w:sz w:val="28"/>
          <w:szCs w:val="28"/>
        </w:rPr>
        <w:t>Реконструкция 3-этажного жилого дома по ул. Школьная, д. 3 в пос. Ягодное».</w:t>
      </w:r>
    </w:p>
    <w:p w:rsidR="00A05588" w:rsidRDefault="003526EB" w:rsidP="00A05588">
      <w:pPr>
        <w:ind w:firstLine="709"/>
        <w:jc w:val="both"/>
        <w:rPr>
          <w:rFonts w:ascii="Times New Roman CYR" w:hAnsi="Times New Roman CYR" w:cs="Times New Roman CYR"/>
          <w:sz w:val="28"/>
          <w:szCs w:val="28"/>
        </w:rPr>
      </w:pPr>
      <w:r w:rsidRPr="003526EB">
        <w:rPr>
          <w:rFonts w:ascii="Times New Roman CYR" w:hAnsi="Times New Roman CYR" w:cs="Times New Roman CYR"/>
          <w:sz w:val="28"/>
          <w:szCs w:val="28"/>
        </w:rPr>
        <w:t>Объект сдан в экс</w:t>
      </w:r>
      <w:r w:rsidR="00A05588">
        <w:rPr>
          <w:rFonts w:ascii="Times New Roman CYR" w:hAnsi="Times New Roman CYR" w:cs="Times New Roman CYR"/>
          <w:sz w:val="28"/>
          <w:szCs w:val="28"/>
        </w:rPr>
        <w:t>плуатацию 18 декабря 2017 года.</w:t>
      </w:r>
    </w:p>
    <w:p w:rsidR="003526EB" w:rsidRDefault="003526EB" w:rsidP="00A05588">
      <w:pPr>
        <w:ind w:firstLine="709"/>
        <w:jc w:val="both"/>
        <w:rPr>
          <w:rFonts w:ascii="Times New Roman CYR" w:hAnsi="Times New Roman CYR"/>
          <w:sz w:val="28"/>
          <w:szCs w:val="28"/>
        </w:rPr>
      </w:pPr>
      <w:r w:rsidRPr="003526EB">
        <w:rPr>
          <w:sz w:val="28"/>
          <w:szCs w:val="28"/>
        </w:rPr>
        <w:t xml:space="preserve">На реализацию мероприятий подпрограммы «Создание условий для реализации государственной программы» государственной программы в 2018 году, предусматривающей обеспечение деятельности и выполнение функций ПСЦ и УМЦ, предусмотрено финансирование </w:t>
      </w:r>
      <w:r w:rsidRPr="003526EB">
        <w:rPr>
          <w:rFonts w:ascii="Times New Roman CYR" w:hAnsi="Times New Roman CYR"/>
          <w:spacing w:val="-4"/>
          <w:sz w:val="28"/>
          <w:szCs w:val="28"/>
        </w:rPr>
        <w:t xml:space="preserve">из средств областного бюджета в сумме </w:t>
      </w:r>
      <w:r w:rsidRPr="00A05588">
        <w:rPr>
          <w:rFonts w:ascii="Times New Roman CYR" w:hAnsi="Times New Roman CYR"/>
          <w:spacing w:val="-4"/>
          <w:sz w:val="28"/>
          <w:szCs w:val="28"/>
        </w:rPr>
        <w:t xml:space="preserve">705 595,5 тыс. рублей, исполнение составило </w:t>
      </w:r>
      <w:r w:rsidRPr="00A05588">
        <w:rPr>
          <w:rFonts w:ascii="Times New Roman CYR" w:hAnsi="Times New Roman CYR"/>
          <w:sz w:val="28"/>
          <w:szCs w:val="28"/>
        </w:rPr>
        <w:t xml:space="preserve">– 96,9% или 683 813,1 тыс. рублей, в </w:t>
      </w:r>
      <w:proofErr w:type="spellStart"/>
      <w:r w:rsidRPr="00A05588">
        <w:rPr>
          <w:rFonts w:ascii="Times New Roman CYR" w:hAnsi="Times New Roman CYR"/>
          <w:sz w:val="28"/>
          <w:szCs w:val="28"/>
        </w:rPr>
        <w:t>т.ч</w:t>
      </w:r>
      <w:proofErr w:type="spellEnd"/>
      <w:r w:rsidRPr="00A05588">
        <w:rPr>
          <w:rFonts w:ascii="Times New Roman CYR" w:hAnsi="Times New Roman CYR"/>
          <w:sz w:val="28"/>
          <w:szCs w:val="28"/>
        </w:rPr>
        <w:t>.:</w:t>
      </w:r>
    </w:p>
    <w:p w:rsidR="00A05588" w:rsidRPr="00A05588" w:rsidRDefault="00A05588" w:rsidP="00A05588">
      <w:pPr>
        <w:ind w:firstLine="709"/>
        <w:jc w:val="both"/>
        <w:rPr>
          <w:rFonts w:ascii="Times New Roman CYR" w:hAnsi="Times New Roman CYR" w:cs="Times New Roman CYR"/>
          <w:sz w:val="28"/>
          <w:szCs w:val="28"/>
        </w:rPr>
      </w:pPr>
    </w:p>
    <w:tbl>
      <w:tblPr>
        <w:tblW w:w="930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4510"/>
        <w:gridCol w:w="1230"/>
        <w:gridCol w:w="1503"/>
        <w:gridCol w:w="1366"/>
      </w:tblGrid>
      <w:tr w:rsidR="003526EB" w:rsidRPr="003526EB" w:rsidTr="00DF4358">
        <w:trPr>
          <w:trHeight w:val="313"/>
        </w:trPr>
        <w:tc>
          <w:tcPr>
            <w:tcW w:w="696" w:type="dxa"/>
            <w:vMerge w:val="restart"/>
            <w:shd w:val="clear" w:color="000000" w:fill="FFFFFF"/>
          </w:tcPr>
          <w:p w:rsidR="003526EB" w:rsidRPr="003526EB" w:rsidRDefault="003526EB" w:rsidP="003526EB">
            <w:pPr>
              <w:spacing w:after="120"/>
              <w:jc w:val="center"/>
              <w:rPr>
                <w:sz w:val="22"/>
                <w:szCs w:val="22"/>
              </w:rPr>
            </w:pPr>
            <w:r w:rsidRPr="003526EB">
              <w:rPr>
                <w:sz w:val="22"/>
                <w:szCs w:val="22"/>
              </w:rPr>
              <w:t>№ п/п</w:t>
            </w:r>
          </w:p>
        </w:tc>
        <w:tc>
          <w:tcPr>
            <w:tcW w:w="4510" w:type="dxa"/>
            <w:vMerge w:val="restart"/>
            <w:shd w:val="clear" w:color="000000" w:fill="FFFFFF"/>
            <w:vAlign w:val="center"/>
            <w:hideMark/>
          </w:tcPr>
          <w:p w:rsidR="003526EB" w:rsidRPr="003526EB" w:rsidRDefault="003526EB" w:rsidP="00BE4577">
            <w:pPr>
              <w:spacing w:after="120"/>
              <w:jc w:val="center"/>
              <w:rPr>
                <w:sz w:val="22"/>
                <w:szCs w:val="22"/>
              </w:rPr>
            </w:pPr>
            <w:r w:rsidRPr="003526EB">
              <w:rPr>
                <w:sz w:val="22"/>
                <w:szCs w:val="22"/>
              </w:rPr>
              <w:t>Мероприятия подпрограммы</w:t>
            </w:r>
          </w:p>
        </w:tc>
        <w:tc>
          <w:tcPr>
            <w:tcW w:w="2733" w:type="dxa"/>
            <w:gridSpan w:val="2"/>
            <w:shd w:val="clear" w:color="000000" w:fill="FFFFFF"/>
            <w:hideMark/>
          </w:tcPr>
          <w:p w:rsidR="003526EB" w:rsidRPr="003526EB" w:rsidRDefault="003526EB" w:rsidP="003526EB">
            <w:pPr>
              <w:spacing w:after="120"/>
              <w:jc w:val="center"/>
              <w:rPr>
                <w:sz w:val="22"/>
                <w:szCs w:val="22"/>
              </w:rPr>
            </w:pPr>
            <w:r w:rsidRPr="003526EB">
              <w:rPr>
                <w:sz w:val="22"/>
                <w:szCs w:val="22"/>
              </w:rPr>
              <w:t>Объемы финансирования 2018 г., тыс. рублей</w:t>
            </w:r>
          </w:p>
        </w:tc>
        <w:tc>
          <w:tcPr>
            <w:tcW w:w="1366" w:type="dxa"/>
            <w:shd w:val="clear" w:color="000000" w:fill="FFFFFF"/>
            <w:vAlign w:val="center"/>
            <w:hideMark/>
          </w:tcPr>
          <w:p w:rsidR="003526EB" w:rsidRPr="003526EB" w:rsidRDefault="003526EB" w:rsidP="003526EB">
            <w:pPr>
              <w:jc w:val="center"/>
              <w:rPr>
                <w:sz w:val="22"/>
                <w:szCs w:val="22"/>
              </w:rPr>
            </w:pPr>
            <w:r w:rsidRPr="003526EB">
              <w:rPr>
                <w:sz w:val="22"/>
                <w:szCs w:val="22"/>
              </w:rPr>
              <w:t>Исполнение</w:t>
            </w:r>
          </w:p>
        </w:tc>
      </w:tr>
      <w:tr w:rsidR="003526EB" w:rsidRPr="003526EB" w:rsidTr="00DF4358">
        <w:trPr>
          <w:trHeight w:val="250"/>
        </w:trPr>
        <w:tc>
          <w:tcPr>
            <w:tcW w:w="696" w:type="dxa"/>
            <w:vMerge/>
            <w:shd w:val="clear" w:color="000000" w:fill="FFFFFF"/>
          </w:tcPr>
          <w:p w:rsidR="003526EB" w:rsidRPr="003526EB" w:rsidRDefault="003526EB" w:rsidP="003526EB">
            <w:pPr>
              <w:jc w:val="center"/>
              <w:rPr>
                <w:b/>
                <w:bCs/>
                <w:color w:val="000000"/>
              </w:rPr>
            </w:pPr>
          </w:p>
        </w:tc>
        <w:tc>
          <w:tcPr>
            <w:tcW w:w="4510" w:type="dxa"/>
            <w:vMerge/>
            <w:shd w:val="clear" w:color="000000" w:fill="FFFFFF"/>
            <w:hideMark/>
          </w:tcPr>
          <w:p w:rsidR="003526EB" w:rsidRPr="003526EB" w:rsidRDefault="003526EB" w:rsidP="00BE4577">
            <w:pPr>
              <w:jc w:val="both"/>
              <w:rPr>
                <w:b/>
                <w:bCs/>
                <w:color w:val="000000"/>
              </w:rPr>
            </w:pPr>
          </w:p>
        </w:tc>
        <w:tc>
          <w:tcPr>
            <w:tcW w:w="1230" w:type="dxa"/>
            <w:shd w:val="clear" w:color="000000" w:fill="FFFFFF"/>
            <w:hideMark/>
          </w:tcPr>
          <w:p w:rsidR="003526EB" w:rsidRPr="003526EB" w:rsidRDefault="003526EB" w:rsidP="003526EB">
            <w:pPr>
              <w:jc w:val="center"/>
              <w:rPr>
                <w:b/>
                <w:bCs/>
              </w:rPr>
            </w:pPr>
            <w:r w:rsidRPr="003526EB">
              <w:rPr>
                <w:sz w:val="22"/>
                <w:szCs w:val="22"/>
              </w:rPr>
              <w:t>план</w:t>
            </w:r>
          </w:p>
        </w:tc>
        <w:tc>
          <w:tcPr>
            <w:tcW w:w="1503" w:type="dxa"/>
            <w:shd w:val="clear" w:color="000000" w:fill="FFFFFF"/>
            <w:hideMark/>
          </w:tcPr>
          <w:p w:rsidR="003526EB" w:rsidRPr="003526EB" w:rsidRDefault="00BE4577" w:rsidP="003526EB">
            <w:pPr>
              <w:jc w:val="center"/>
              <w:rPr>
                <w:sz w:val="22"/>
                <w:szCs w:val="22"/>
              </w:rPr>
            </w:pPr>
            <w:r>
              <w:rPr>
                <w:sz w:val="22"/>
                <w:szCs w:val="22"/>
              </w:rPr>
              <w:t xml:space="preserve">кассовые </w:t>
            </w:r>
            <w:r w:rsidR="003526EB" w:rsidRPr="003526EB">
              <w:rPr>
                <w:sz w:val="22"/>
                <w:szCs w:val="22"/>
              </w:rPr>
              <w:t>расходы</w:t>
            </w:r>
          </w:p>
        </w:tc>
        <w:tc>
          <w:tcPr>
            <w:tcW w:w="1366" w:type="dxa"/>
            <w:shd w:val="clear" w:color="000000" w:fill="FFFFFF"/>
            <w:vAlign w:val="center"/>
            <w:hideMark/>
          </w:tcPr>
          <w:p w:rsidR="003526EB" w:rsidRPr="003526EB" w:rsidRDefault="003526EB" w:rsidP="003526EB">
            <w:pPr>
              <w:jc w:val="center"/>
              <w:rPr>
                <w:b/>
                <w:bCs/>
              </w:rPr>
            </w:pPr>
            <w:r w:rsidRPr="003526EB">
              <w:rPr>
                <w:b/>
                <w:bCs/>
              </w:rPr>
              <w:t>%</w:t>
            </w:r>
          </w:p>
        </w:tc>
      </w:tr>
      <w:tr w:rsidR="003526EB" w:rsidRPr="003526EB" w:rsidTr="00DF4358">
        <w:trPr>
          <w:trHeight w:val="941"/>
        </w:trPr>
        <w:tc>
          <w:tcPr>
            <w:tcW w:w="696" w:type="dxa"/>
            <w:shd w:val="clear" w:color="000000" w:fill="FFFFFF"/>
          </w:tcPr>
          <w:p w:rsidR="003526EB" w:rsidRPr="003526EB" w:rsidRDefault="003526EB" w:rsidP="003526EB">
            <w:pPr>
              <w:rPr>
                <w:b/>
                <w:bCs/>
                <w:color w:val="000000"/>
                <w:sz w:val="22"/>
                <w:szCs w:val="22"/>
              </w:rPr>
            </w:pPr>
            <w:r w:rsidRPr="003526EB">
              <w:rPr>
                <w:b/>
                <w:bCs/>
                <w:color w:val="000000"/>
                <w:sz w:val="22"/>
                <w:szCs w:val="22"/>
              </w:rPr>
              <w:t>6.1</w:t>
            </w:r>
          </w:p>
        </w:tc>
        <w:tc>
          <w:tcPr>
            <w:tcW w:w="4510" w:type="dxa"/>
            <w:shd w:val="clear" w:color="000000" w:fill="FFFFFF"/>
            <w:hideMark/>
          </w:tcPr>
          <w:p w:rsidR="003526EB" w:rsidRPr="003526EB" w:rsidRDefault="003526EB" w:rsidP="00BE4577">
            <w:pPr>
              <w:jc w:val="both"/>
              <w:rPr>
                <w:b/>
                <w:bCs/>
                <w:color w:val="000000"/>
                <w:sz w:val="22"/>
                <w:szCs w:val="22"/>
              </w:rPr>
            </w:pPr>
            <w:r w:rsidRPr="003526EB">
              <w:rPr>
                <w:b/>
                <w:bCs/>
                <w:color w:val="000000"/>
                <w:sz w:val="22"/>
                <w:szCs w:val="22"/>
              </w:rPr>
              <w:t>Основное мероприятие «Обеспечение выполнения функций государственными органами и находящихся в их введении государственными учреждениями»</w:t>
            </w:r>
          </w:p>
        </w:tc>
        <w:tc>
          <w:tcPr>
            <w:tcW w:w="1230" w:type="dxa"/>
            <w:shd w:val="clear" w:color="000000" w:fill="FFFFFF"/>
            <w:hideMark/>
          </w:tcPr>
          <w:p w:rsidR="003526EB" w:rsidRPr="003526EB" w:rsidRDefault="003526EB" w:rsidP="003526EB">
            <w:pPr>
              <w:jc w:val="center"/>
              <w:rPr>
                <w:b/>
                <w:bCs/>
                <w:color w:val="000000"/>
                <w:sz w:val="22"/>
                <w:szCs w:val="22"/>
              </w:rPr>
            </w:pPr>
            <w:r w:rsidRPr="003526EB">
              <w:rPr>
                <w:b/>
                <w:bCs/>
                <w:color w:val="000000"/>
                <w:sz w:val="22"/>
                <w:szCs w:val="22"/>
              </w:rPr>
              <w:t>705 595,5</w:t>
            </w:r>
          </w:p>
        </w:tc>
        <w:tc>
          <w:tcPr>
            <w:tcW w:w="1503" w:type="dxa"/>
            <w:shd w:val="clear" w:color="000000" w:fill="FFFFFF"/>
            <w:hideMark/>
          </w:tcPr>
          <w:p w:rsidR="003526EB" w:rsidRPr="003526EB" w:rsidRDefault="003526EB" w:rsidP="003526EB">
            <w:pPr>
              <w:rPr>
                <w:b/>
                <w:bCs/>
                <w:color w:val="000000"/>
                <w:sz w:val="22"/>
                <w:szCs w:val="22"/>
              </w:rPr>
            </w:pPr>
            <w:r w:rsidRPr="003526EB">
              <w:rPr>
                <w:b/>
                <w:bCs/>
                <w:color w:val="000000"/>
                <w:sz w:val="22"/>
                <w:szCs w:val="22"/>
              </w:rPr>
              <w:t xml:space="preserve">    683 813,1</w:t>
            </w:r>
          </w:p>
        </w:tc>
        <w:tc>
          <w:tcPr>
            <w:tcW w:w="1366" w:type="dxa"/>
            <w:shd w:val="clear" w:color="000000" w:fill="FFFFFF"/>
            <w:hideMark/>
          </w:tcPr>
          <w:p w:rsidR="003526EB" w:rsidRPr="003526EB" w:rsidRDefault="003526EB" w:rsidP="003526EB">
            <w:pPr>
              <w:jc w:val="center"/>
              <w:rPr>
                <w:b/>
                <w:bCs/>
                <w:color w:val="000000"/>
                <w:sz w:val="22"/>
                <w:szCs w:val="22"/>
              </w:rPr>
            </w:pPr>
            <w:r w:rsidRPr="003526EB">
              <w:rPr>
                <w:b/>
                <w:bCs/>
                <w:color w:val="000000"/>
                <w:sz w:val="22"/>
                <w:szCs w:val="22"/>
              </w:rPr>
              <w:t>96,9</w:t>
            </w:r>
          </w:p>
        </w:tc>
      </w:tr>
      <w:tr w:rsidR="003526EB" w:rsidRPr="003526EB" w:rsidTr="00DF4358">
        <w:trPr>
          <w:trHeight w:val="330"/>
        </w:trPr>
        <w:tc>
          <w:tcPr>
            <w:tcW w:w="696" w:type="dxa"/>
            <w:shd w:val="clear" w:color="000000" w:fill="FFFFFF"/>
          </w:tcPr>
          <w:p w:rsidR="003526EB" w:rsidRPr="003526EB" w:rsidRDefault="003526EB" w:rsidP="003526EB">
            <w:pPr>
              <w:rPr>
                <w:color w:val="000000"/>
                <w:sz w:val="22"/>
                <w:szCs w:val="22"/>
              </w:rPr>
            </w:pPr>
          </w:p>
        </w:tc>
        <w:tc>
          <w:tcPr>
            <w:tcW w:w="4510" w:type="dxa"/>
            <w:shd w:val="clear" w:color="000000" w:fill="FFFFFF"/>
            <w:hideMark/>
          </w:tcPr>
          <w:p w:rsidR="003526EB" w:rsidRPr="003526EB" w:rsidRDefault="003526EB" w:rsidP="00BE4577">
            <w:pPr>
              <w:jc w:val="both"/>
              <w:rPr>
                <w:color w:val="000000"/>
                <w:sz w:val="22"/>
                <w:szCs w:val="22"/>
              </w:rPr>
            </w:pPr>
            <w:r w:rsidRPr="003526EB">
              <w:rPr>
                <w:color w:val="000000"/>
                <w:sz w:val="22"/>
                <w:szCs w:val="22"/>
              </w:rPr>
              <w:t>ОГКУ «Пожарно-спасательный центр гражданской обороны, защиты населения, территорий и пожарной безопасности Магаданской области»</w:t>
            </w:r>
          </w:p>
        </w:tc>
        <w:tc>
          <w:tcPr>
            <w:tcW w:w="1230" w:type="dxa"/>
            <w:shd w:val="clear" w:color="000000" w:fill="FFFFFF"/>
            <w:hideMark/>
          </w:tcPr>
          <w:p w:rsidR="003526EB" w:rsidRPr="003526EB" w:rsidRDefault="003526EB" w:rsidP="003526EB">
            <w:pPr>
              <w:jc w:val="center"/>
              <w:rPr>
                <w:color w:val="000000"/>
                <w:sz w:val="22"/>
                <w:szCs w:val="22"/>
              </w:rPr>
            </w:pPr>
            <w:r w:rsidRPr="003526EB">
              <w:rPr>
                <w:color w:val="000000"/>
                <w:sz w:val="22"/>
                <w:szCs w:val="22"/>
              </w:rPr>
              <w:t>686 330,6</w:t>
            </w:r>
          </w:p>
        </w:tc>
        <w:tc>
          <w:tcPr>
            <w:tcW w:w="1503" w:type="dxa"/>
            <w:shd w:val="clear" w:color="000000" w:fill="FFFFFF"/>
            <w:hideMark/>
          </w:tcPr>
          <w:p w:rsidR="003526EB" w:rsidRPr="003526EB" w:rsidRDefault="003526EB" w:rsidP="003526EB">
            <w:pPr>
              <w:jc w:val="center"/>
              <w:rPr>
                <w:color w:val="000000"/>
                <w:sz w:val="22"/>
                <w:szCs w:val="22"/>
              </w:rPr>
            </w:pPr>
            <w:r w:rsidRPr="003526EB">
              <w:rPr>
                <w:color w:val="000000"/>
                <w:sz w:val="22"/>
                <w:szCs w:val="22"/>
              </w:rPr>
              <w:t>664 940,3</w:t>
            </w:r>
          </w:p>
        </w:tc>
        <w:tc>
          <w:tcPr>
            <w:tcW w:w="1366" w:type="dxa"/>
            <w:shd w:val="clear" w:color="000000" w:fill="FFFFFF"/>
            <w:hideMark/>
          </w:tcPr>
          <w:p w:rsidR="003526EB" w:rsidRPr="003526EB" w:rsidRDefault="003526EB" w:rsidP="003526EB">
            <w:pPr>
              <w:jc w:val="center"/>
              <w:rPr>
                <w:color w:val="000000"/>
                <w:sz w:val="22"/>
                <w:szCs w:val="22"/>
              </w:rPr>
            </w:pPr>
            <w:r w:rsidRPr="003526EB">
              <w:rPr>
                <w:color w:val="000000"/>
                <w:sz w:val="22"/>
                <w:szCs w:val="22"/>
              </w:rPr>
              <w:t>96,9</w:t>
            </w:r>
          </w:p>
        </w:tc>
      </w:tr>
      <w:tr w:rsidR="003526EB" w:rsidRPr="003526EB" w:rsidTr="00DF4358">
        <w:trPr>
          <w:trHeight w:val="330"/>
        </w:trPr>
        <w:tc>
          <w:tcPr>
            <w:tcW w:w="696" w:type="dxa"/>
            <w:shd w:val="clear" w:color="000000" w:fill="FFFFFF"/>
          </w:tcPr>
          <w:p w:rsidR="003526EB" w:rsidRPr="003526EB" w:rsidRDefault="003526EB" w:rsidP="003526EB">
            <w:pPr>
              <w:rPr>
                <w:color w:val="000000"/>
                <w:sz w:val="22"/>
                <w:szCs w:val="22"/>
              </w:rPr>
            </w:pPr>
          </w:p>
        </w:tc>
        <w:tc>
          <w:tcPr>
            <w:tcW w:w="4510" w:type="dxa"/>
            <w:shd w:val="clear" w:color="000000" w:fill="FFFFFF"/>
            <w:hideMark/>
          </w:tcPr>
          <w:p w:rsidR="003526EB" w:rsidRPr="003526EB" w:rsidRDefault="003526EB" w:rsidP="00BE4577">
            <w:pPr>
              <w:jc w:val="both"/>
              <w:rPr>
                <w:color w:val="000000"/>
                <w:sz w:val="22"/>
                <w:szCs w:val="22"/>
              </w:rPr>
            </w:pPr>
            <w:r w:rsidRPr="003526EB">
              <w:rPr>
                <w:color w:val="000000"/>
                <w:sz w:val="22"/>
                <w:szCs w:val="22"/>
              </w:rPr>
              <w:t xml:space="preserve">ОГБОУ «Учебно-методический центр по обучению гражданской обороне, защите </w:t>
            </w:r>
            <w:r w:rsidRPr="003526EB">
              <w:rPr>
                <w:color w:val="000000"/>
                <w:sz w:val="22"/>
                <w:szCs w:val="22"/>
              </w:rPr>
              <w:lastRenderedPageBreak/>
              <w:t>населения, территорий и пожарной безопасности Магаданской области»</w:t>
            </w:r>
          </w:p>
        </w:tc>
        <w:tc>
          <w:tcPr>
            <w:tcW w:w="1230" w:type="dxa"/>
            <w:shd w:val="clear" w:color="000000" w:fill="FFFFFF"/>
            <w:hideMark/>
          </w:tcPr>
          <w:p w:rsidR="003526EB" w:rsidRPr="003526EB" w:rsidRDefault="003526EB" w:rsidP="003526EB">
            <w:pPr>
              <w:jc w:val="center"/>
              <w:rPr>
                <w:color w:val="000000"/>
                <w:sz w:val="22"/>
                <w:szCs w:val="22"/>
                <w:highlight w:val="yellow"/>
              </w:rPr>
            </w:pPr>
            <w:r w:rsidRPr="003526EB">
              <w:rPr>
                <w:color w:val="000000"/>
                <w:sz w:val="22"/>
                <w:szCs w:val="22"/>
              </w:rPr>
              <w:lastRenderedPageBreak/>
              <w:t>19 264,9</w:t>
            </w:r>
          </w:p>
        </w:tc>
        <w:tc>
          <w:tcPr>
            <w:tcW w:w="1503" w:type="dxa"/>
            <w:shd w:val="clear" w:color="000000" w:fill="FFFFFF"/>
            <w:hideMark/>
          </w:tcPr>
          <w:p w:rsidR="003526EB" w:rsidRPr="003526EB" w:rsidRDefault="003526EB" w:rsidP="003526EB">
            <w:pPr>
              <w:jc w:val="center"/>
              <w:rPr>
                <w:color w:val="000000"/>
                <w:sz w:val="22"/>
                <w:szCs w:val="22"/>
                <w:highlight w:val="yellow"/>
              </w:rPr>
            </w:pPr>
            <w:r w:rsidRPr="003526EB">
              <w:rPr>
                <w:color w:val="000000"/>
                <w:sz w:val="22"/>
                <w:szCs w:val="22"/>
              </w:rPr>
              <w:t>18 872,8</w:t>
            </w:r>
          </w:p>
        </w:tc>
        <w:tc>
          <w:tcPr>
            <w:tcW w:w="1366" w:type="dxa"/>
            <w:shd w:val="clear" w:color="000000" w:fill="FFFFFF"/>
            <w:hideMark/>
          </w:tcPr>
          <w:p w:rsidR="003526EB" w:rsidRPr="003526EB" w:rsidRDefault="003526EB" w:rsidP="003526EB">
            <w:pPr>
              <w:jc w:val="center"/>
              <w:rPr>
                <w:color w:val="000000"/>
                <w:sz w:val="22"/>
                <w:szCs w:val="22"/>
                <w:highlight w:val="yellow"/>
              </w:rPr>
            </w:pPr>
            <w:r w:rsidRPr="003526EB">
              <w:rPr>
                <w:color w:val="000000"/>
                <w:sz w:val="22"/>
                <w:szCs w:val="22"/>
              </w:rPr>
              <w:t>98,0</w:t>
            </w:r>
          </w:p>
        </w:tc>
      </w:tr>
      <w:tr w:rsidR="003526EB" w:rsidRPr="003526EB" w:rsidTr="00DF4358">
        <w:trPr>
          <w:trHeight w:val="330"/>
        </w:trPr>
        <w:tc>
          <w:tcPr>
            <w:tcW w:w="696" w:type="dxa"/>
            <w:shd w:val="clear" w:color="000000" w:fill="FFFFFF"/>
          </w:tcPr>
          <w:p w:rsidR="003526EB" w:rsidRPr="003526EB" w:rsidRDefault="003526EB" w:rsidP="003526EB">
            <w:pPr>
              <w:rPr>
                <w:color w:val="000000"/>
                <w:sz w:val="22"/>
                <w:szCs w:val="22"/>
              </w:rPr>
            </w:pPr>
          </w:p>
        </w:tc>
        <w:tc>
          <w:tcPr>
            <w:tcW w:w="4510" w:type="dxa"/>
            <w:shd w:val="clear" w:color="000000" w:fill="FFFFFF"/>
            <w:hideMark/>
          </w:tcPr>
          <w:p w:rsidR="003526EB" w:rsidRPr="003526EB" w:rsidRDefault="003526EB" w:rsidP="00BE4577">
            <w:pPr>
              <w:jc w:val="both"/>
              <w:rPr>
                <w:color w:val="000000"/>
                <w:sz w:val="22"/>
                <w:szCs w:val="22"/>
              </w:rPr>
            </w:pPr>
            <w:r w:rsidRPr="003526EB">
              <w:rPr>
                <w:sz w:val="22"/>
                <w:szCs w:val="22"/>
              </w:rPr>
              <w:t xml:space="preserve">В </w:t>
            </w:r>
            <w:proofErr w:type="spellStart"/>
            <w:r w:rsidRPr="003526EB">
              <w:rPr>
                <w:sz w:val="22"/>
                <w:szCs w:val="22"/>
              </w:rPr>
              <w:t>т.ч</w:t>
            </w:r>
            <w:proofErr w:type="spellEnd"/>
            <w:r w:rsidRPr="003526EB">
              <w:rPr>
                <w:sz w:val="22"/>
                <w:szCs w:val="22"/>
              </w:rPr>
              <w:t>. мероприятия:</w:t>
            </w:r>
          </w:p>
        </w:tc>
        <w:tc>
          <w:tcPr>
            <w:tcW w:w="1230" w:type="dxa"/>
            <w:shd w:val="clear" w:color="000000" w:fill="FFFFFF"/>
            <w:hideMark/>
          </w:tcPr>
          <w:p w:rsidR="003526EB" w:rsidRPr="003526EB" w:rsidRDefault="003526EB" w:rsidP="003526EB">
            <w:pPr>
              <w:jc w:val="center"/>
              <w:rPr>
                <w:color w:val="000000"/>
                <w:sz w:val="22"/>
                <w:szCs w:val="22"/>
              </w:rPr>
            </w:pPr>
          </w:p>
        </w:tc>
        <w:tc>
          <w:tcPr>
            <w:tcW w:w="1503" w:type="dxa"/>
            <w:shd w:val="clear" w:color="000000" w:fill="FFFFFF"/>
            <w:hideMark/>
          </w:tcPr>
          <w:p w:rsidR="003526EB" w:rsidRPr="003526EB" w:rsidRDefault="003526EB" w:rsidP="003526EB">
            <w:pPr>
              <w:jc w:val="center"/>
              <w:rPr>
                <w:color w:val="000000"/>
                <w:sz w:val="22"/>
                <w:szCs w:val="22"/>
              </w:rPr>
            </w:pPr>
          </w:p>
        </w:tc>
        <w:tc>
          <w:tcPr>
            <w:tcW w:w="1366" w:type="dxa"/>
            <w:shd w:val="clear" w:color="000000" w:fill="FFFFFF"/>
            <w:hideMark/>
          </w:tcPr>
          <w:p w:rsidR="003526EB" w:rsidRPr="003526EB" w:rsidRDefault="003526EB" w:rsidP="003526EB">
            <w:pPr>
              <w:jc w:val="center"/>
              <w:rPr>
                <w:color w:val="000000"/>
                <w:sz w:val="22"/>
                <w:szCs w:val="22"/>
              </w:rPr>
            </w:pPr>
          </w:p>
        </w:tc>
      </w:tr>
      <w:tr w:rsidR="003526EB" w:rsidRPr="003526EB" w:rsidTr="00DF4358">
        <w:trPr>
          <w:trHeight w:val="627"/>
        </w:trPr>
        <w:tc>
          <w:tcPr>
            <w:tcW w:w="696" w:type="dxa"/>
            <w:shd w:val="clear" w:color="000000" w:fill="FFFFFF"/>
          </w:tcPr>
          <w:p w:rsidR="003526EB" w:rsidRPr="00A05588" w:rsidRDefault="003526EB" w:rsidP="003526EB">
            <w:pPr>
              <w:rPr>
                <w:b/>
                <w:color w:val="000000"/>
                <w:sz w:val="22"/>
                <w:szCs w:val="22"/>
              </w:rPr>
            </w:pPr>
            <w:r w:rsidRPr="00A05588">
              <w:rPr>
                <w:b/>
                <w:color w:val="000000"/>
                <w:sz w:val="22"/>
                <w:szCs w:val="22"/>
              </w:rPr>
              <w:t>6.1.1</w:t>
            </w:r>
          </w:p>
        </w:tc>
        <w:tc>
          <w:tcPr>
            <w:tcW w:w="4510" w:type="dxa"/>
            <w:shd w:val="clear" w:color="000000" w:fill="FFFFFF"/>
            <w:hideMark/>
          </w:tcPr>
          <w:p w:rsidR="003526EB" w:rsidRPr="00A05588" w:rsidRDefault="003526EB" w:rsidP="00BE4577">
            <w:pPr>
              <w:jc w:val="both"/>
              <w:rPr>
                <w:b/>
                <w:color w:val="000000"/>
                <w:sz w:val="22"/>
                <w:szCs w:val="22"/>
              </w:rPr>
            </w:pPr>
            <w:r w:rsidRPr="00A05588">
              <w:rPr>
                <w:b/>
                <w:color w:val="000000"/>
                <w:sz w:val="22"/>
                <w:szCs w:val="22"/>
              </w:rPr>
              <w:t>Мероприятие 1.1. Расходы на обеспечение деятельности (оказание услуг) государственных учреждений</w:t>
            </w:r>
          </w:p>
        </w:tc>
        <w:tc>
          <w:tcPr>
            <w:tcW w:w="1230" w:type="dxa"/>
            <w:shd w:val="clear" w:color="000000" w:fill="FFFFFF"/>
            <w:hideMark/>
          </w:tcPr>
          <w:p w:rsidR="003526EB" w:rsidRPr="00A05588" w:rsidRDefault="003526EB" w:rsidP="003526EB">
            <w:pPr>
              <w:jc w:val="center"/>
              <w:rPr>
                <w:b/>
                <w:color w:val="000000"/>
                <w:sz w:val="22"/>
                <w:szCs w:val="22"/>
              </w:rPr>
            </w:pPr>
            <w:r w:rsidRPr="00A05588">
              <w:rPr>
                <w:b/>
                <w:color w:val="000000"/>
                <w:sz w:val="22"/>
                <w:szCs w:val="22"/>
              </w:rPr>
              <w:t>688 569,2</w:t>
            </w:r>
          </w:p>
        </w:tc>
        <w:tc>
          <w:tcPr>
            <w:tcW w:w="1503" w:type="dxa"/>
            <w:shd w:val="clear" w:color="000000" w:fill="FFFFFF"/>
            <w:hideMark/>
          </w:tcPr>
          <w:p w:rsidR="003526EB" w:rsidRPr="00A05588" w:rsidRDefault="003526EB" w:rsidP="003526EB">
            <w:pPr>
              <w:jc w:val="center"/>
              <w:rPr>
                <w:b/>
                <w:color w:val="000000"/>
                <w:sz w:val="22"/>
                <w:szCs w:val="22"/>
              </w:rPr>
            </w:pPr>
            <w:r w:rsidRPr="00A05588">
              <w:rPr>
                <w:b/>
                <w:color w:val="000000"/>
                <w:sz w:val="22"/>
                <w:szCs w:val="22"/>
              </w:rPr>
              <w:t>668 341,7</w:t>
            </w:r>
          </w:p>
        </w:tc>
        <w:tc>
          <w:tcPr>
            <w:tcW w:w="1366" w:type="dxa"/>
            <w:shd w:val="clear" w:color="000000" w:fill="FFFFFF"/>
            <w:hideMark/>
          </w:tcPr>
          <w:p w:rsidR="003526EB" w:rsidRPr="00A05588" w:rsidRDefault="003526EB" w:rsidP="003526EB">
            <w:pPr>
              <w:jc w:val="center"/>
              <w:rPr>
                <w:b/>
                <w:color w:val="000000"/>
                <w:sz w:val="22"/>
                <w:szCs w:val="22"/>
              </w:rPr>
            </w:pPr>
            <w:r w:rsidRPr="00A05588">
              <w:rPr>
                <w:b/>
                <w:color w:val="000000"/>
                <w:sz w:val="22"/>
                <w:szCs w:val="22"/>
              </w:rPr>
              <w:t>97,1</w:t>
            </w:r>
          </w:p>
        </w:tc>
      </w:tr>
      <w:tr w:rsidR="003526EB" w:rsidRPr="003526EB" w:rsidTr="00DF4358">
        <w:trPr>
          <w:trHeight w:val="313"/>
        </w:trPr>
        <w:tc>
          <w:tcPr>
            <w:tcW w:w="696" w:type="dxa"/>
            <w:shd w:val="clear" w:color="000000" w:fill="FFFFFF"/>
          </w:tcPr>
          <w:p w:rsidR="003526EB" w:rsidRPr="003526EB" w:rsidRDefault="003526EB" w:rsidP="003526EB">
            <w:pPr>
              <w:rPr>
                <w:color w:val="000000"/>
                <w:sz w:val="22"/>
                <w:szCs w:val="22"/>
              </w:rPr>
            </w:pPr>
          </w:p>
        </w:tc>
        <w:tc>
          <w:tcPr>
            <w:tcW w:w="4510" w:type="dxa"/>
            <w:shd w:val="clear" w:color="000000" w:fill="FFFFFF"/>
            <w:hideMark/>
          </w:tcPr>
          <w:p w:rsidR="003526EB" w:rsidRPr="003526EB" w:rsidRDefault="003526EB" w:rsidP="00BE4577">
            <w:pPr>
              <w:jc w:val="both"/>
              <w:rPr>
                <w:sz w:val="22"/>
                <w:szCs w:val="22"/>
              </w:rPr>
            </w:pPr>
            <w:r w:rsidRPr="003526EB">
              <w:rPr>
                <w:sz w:val="22"/>
                <w:szCs w:val="22"/>
              </w:rPr>
              <w:t xml:space="preserve">В </w:t>
            </w:r>
            <w:proofErr w:type="spellStart"/>
            <w:r w:rsidRPr="003526EB">
              <w:rPr>
                <w:sz w:val="22"/>
                <w:szCs w:val="22"/>
              </w:rPr>
              <w:t>т.ч</w:t>
            </w:r>
            <w:proofErr w:type="spellEnd"/>
            <w:r w:rsidRPr="003526EB">
              <w:rPr>
                <w:sz w:val="22"/>
                <w:szCs w:val="22"/>
              </w:rPr>
              <w:t>.:</w:t>
            </w:r>
          </w:p>
        </w:tc>
        <w:tc>
          <w:tcPr>
            <w:tcW w:w="1230" w:type="dxa"/>
            <w:shd w:val="clear" w:color="000000" w:fill="FFFFFF"/>
            <w:hideMark/>
          </w:tcPr>
          <w:p w:rsidR="003526EB" w:rsidRPr="003526EB" w:rsidRDefault="003526EB" w:rsidP="003526EB">
            <w:pPr>
              <w:jc w:val="center"/>
              <w:rPr>
                <w:color w:val="000000"/>
                <w:sz w:val="22"/>
                <w:szCs w:val="22"/>
              </w:rPr>
            </w:pPr>
          </w:p>
        </w:tc>
        <w:tc>
          <w:tcPr>
            <w:tcW w:w="1503" w:type="dxa"/>
            <w:shd w:val="clear" w:color="000000" w:fill="FFFFFF"/>
            <w:hideMark/>
          </w:tcPr>
          <w:p w:rsidR="003526EB" w:rsidRPr="003526EB" w:rsidRDefault="003526EB" w:rsidP="003526EB">
            <w:pPr>
              <w:jc w:val="center"/>
              <w:rPr>
                <w:color w:val="000000"/>
                <w:sz w:val="22"/>
                <w:szCs w:val="22"/>
              </w:rPr>
            </w:pPr>
          </w:p>
        </w:tc>
        <w:tc>
          <w:tcPr>
            <w:tcW w:w="1366" w:type="dxa"/>
            <w:shd w:val="clear" w:color="000000" w:fill="FFFFFF"/>
            <w:hideMark/>
          </w:tcPr>
          <w:p w:rsidR="003526EB" w:rsidRPr="003526EB" w:rsidRDefault="003526EB" w:rsidP="003526EB">
            <w:pPr>
              <w:jc w:val="center"/>
              <w:rPr>
                <w:color w:val="000000"/>
                <w:sz w:val="22"/>
                <w:szCs w:val="22"/>
              </w:rPr>
            </w:pPr>
          </w:p>
        </w:tc>
      </w:tr>
      <w:tr w:rsidR="003526EB" w:rsidRPr="003526EB" w:rsidTr="00DF4358">
        <w:trPr>
          <w:trHeight w:val="313"/>
        </w:trPr>
        <w:tc>
          <w:tcPr>
            <w:tcW w:w="696" w:type="dxa"/>
            <w:shd w:val="clear" w:color="000000" w:fill="FFFFFF"/>
          </w:tcPr>
          <w:p w:rsidR="003526EB" w:rsidRPr="003526EB" w:rsidRDefault="003526EB" w:rsidP="003526EB">
            <w:pPr>
              <w:rPr>
                <w:color w:val="000000"/>
                <w:sz w:val="22"/>
                <w:szCs w:val="22"/>
              </w:rPr>
            </w:pPr>
          </w:p>
        </w:tc>
        <w:tc>
          <w:tcPr>
            <w:tcW w:w="4510" w:type="dxa"/>
            <w:shd w:val="clear" w:color="000000" w:fill="FFFFFF"/>
            <w:hideMark/>
          </w:tcPr>
          <w:p w:rsidR="003526EB" w:rsidRPr="003526EB" w:rsidRDefault="003526EB" w:rsidP="00BE4577">
            <w:pPr>
              <w:jc w:val="both"/>
              <w:rPr>
                <w:color w:val="000000"/>
                <w:sz w:val="22"/>
                <w:szCs w:val="22"/>
              </w:rPr>
            </w:pPr>
            <w:r w:rsidRPr="003526EB">
              <w:rPr>
                <w:color w:val="000000"/>
                <w:sz w:val="22"/>
                <w:szCs w:val="22"/>
              </w:rPr>
              <w:t>Мероприятие 1.1.1. ОГКУ «Пожарно-спасательный центр гражданской обороны, защиты населения, территорий и пожарной безопасности Магаданской области»</w:t>
            </w:r>
          </w:p>
        </w:tc>
        <w:tc>
          <w:tcPr>
            <w:tcW w:w="1230" w:type="dxa"/>
            <w:shd w:val="clear" w:color="000000" w:fill="FFFFFF"/>
            <w:hideMark/>
          </w:tcPr>
          <w:p w:rsidR="003526EB" w:rsidRPr="003526EB" w:rsidRDefault="003526EB" w:rsidP="003526EB">
            <w:pPr>
              <w:jc w:val="center"/>
              <w:rPr>
                <w:color w:val="000000"/>
                <w:sz w:val="22"/>
                <w:szCs w:val="22"/>
              </w:rPr>
            </w:pPr>
            <w:r w:rsidRPr="003526EB">
              <w:rPr>
                <w:color w:val="000000"/>
                <w:sz w:val="22"/>
                <w:szCs w:val="22"/>
              </w:rPr>
              <w:t>669 453,9</w:t>
            </w:r>
          </w:p>
        </w:tc>
        <w:tc>
          <w:tcPr>
            <w:tcW w:w="1503" w:type="dxa"/>
            <w:shd w:val="clear" w:color="000000" w:fill="FFFFFF"/>
            <w:hideMark/>
          </w:tcPr>
          <w:p w:rsidR="003526EB" w:rsidRPr="003526EB" w:rsidRDefault="003526EB" w:rsidP="003526EB">
            <w:pPr>
              <w:jc w:val="center"/>
              <w:rPr>
                <w:color w:val="000000"/>
                <w:sz w:val="22"/>
                <w:szCs w:val="22"/>
              </w:rPr>
            </w:pPr>
            <w:r w:rsidRPr="003526EB">
              <w:rPr>
                <w:color w:val="000000"/>
                <w:sz w:val="22"/>
                <w:szCs w:val="22"/>
              </w:rPr>
              <w:t>649 618,3</w:t>
            </w:r>
          </w:p>
        </w:tc>
        <w:tc>
          <w:tcPr>
            <w:tcW w:w="1366" w:type="dxa"/>
            <w:shd w:val="clear" w:color="000000" w:fill="FFFFFF"/>
          </w:tcPr>
          <w:p w:rsidR="003526EB" w:rsidRPr="003526EB" w:rsidRDefault="003526EB" w:rsidP="003526EB">
            <w:pPr>
              <w:jc w:val="center"/>
              <w:rPr>
                <w:color w:val="000000"/>
                <w:sz w:val="22"/>
                <w:szCs w:val="22"/>
              </w:rPr>
            </w:pPr>
            <w:r w:rsidRPr="003526EB">
              <w:rPr>
                <w:color w:val="000000"/>
                <w:sz w:val="22"/>
                <w:szCs w:val="22"/>
              </w:rPr>
              <w:t>97,0</w:t>
            </w:r>
          </w:p>
        </w:tc>
      </w:tr>
      <w:tr w:rsidR="003526EB" w:rsidRPr="003526EB" w:rsidTr="00DF4358">
        <w:trPr>
          <w:trHeight w:val="313"/>
        </w:trPr>
        <w:tc>
          <w:tcPr>
            <w:tcW w:w="696" w:type="dxa"/>
            <w:shd w:val="clear" w:color="000000" w:fill="FFFFFF"/>
          </w:tcPr>
          <w:p w:rsidR="003526EB" w:rsidRPr="003526EB" w:rsidRDefault="003526EB" w:rsidP="003526EB">
            <w:pPr>
              <w:rPr>
                <w:color w:val="000000"/>
                <w:sz w:val="22"/>
                <w:szCs w:val="22"/>
              </w:rPr>
            </w:pPr>
          </w:p>
        </w:tc>
        <w:tc>
          <w:tcPr>
            <w:tcW w:w="4510" w:type="dxa"/>
            <w:shd w:val="clear" w:color="000000" w:fill="FFFFFF"/>
            <w:hideMark/>
          </w:tcPr>
          <w:p w:rsidR="003526EB" w:rsidRPr="003526EB" w:rsidRDefault="003526EB" w:rsidP="00BE4577">
            <w:pPr>
              <w:jc w:val="both"/>
              <w:rPr>
                <w:color w:val="000000"/>
                <w:sz w:val="22"/>
                <w:szCs w:val="22"/>
              </w:rPr>
            </w:pPr>
            <w:r w:rsidRPr="003526EB">
              <w:rPr>
                <w:color w:val="000000"/>
                <w:sz w:val="22"/>
                <w:szCs w:val="22"/>
              </w:rPr>
              <w:t>Мероприятие 1.1.2. ОГБОУ «Учебно-методический центр по обучению гражданской обороне, защите населения, территорий и пожарной безопасности Магаданской области»</w:t>
            </w:r>
          </w:p>
        </w:tc>
        <w:tc>
          <w:tcPr>
            <w:tcW w:w="1230" w:type="dxa"/>
            <w:shd w:val="clear" w:color="000000" w:fill="FFFFFF"/>
            <w:hideMark/>
          </w:tcPr>
          <w:p w:rsidR="003526EB" w:rsidRPr="003526EB" w:rsidRDefault="003526EB" w:rsidP="003526EB">
            <w:pPr>
              <w:jc w:val="center"/>
              <w:rPr>
                <w:color w:val="000000"/>
                <w:sz w:val="22"/>
                <w:szCs w:val="22"/>
              </w:rPr>
            </w:pPr>
            <w:r w:rsidRPr="003526EB">
              <w:rPr>
                <w:color w:val="000000"/>
                <w:sz w:val="22"/>
                <w:szCs w:val="22"/>
              </w:rPr>
              <w:t>19 115,3</w:t>
            </w:r>
          </w:p>
        </w:tc>
        <w:tc>
          <w:tcPr>
            <w:tcW w:w="1503" w:type="dxa"/>
            <w:shd w:val="clear" w:color="000000" w:fill="FFFFFF"/>
            <w:hideMark/>
          </w:tcPr>
          <w:p w:rsidR="003526EB" w:rsidRPr="003526EB" w:rsidRDefault="003526EB" w:rsidP="003526EB">
            <w:pPr>
              <w:jc w:val="center"/>
              <w:rPr>
                <w:color w:val="000000"/>
                <w:sz w:val="22"/>
                <w:szCs w:val="22"/>
              </w:rPr>
            </w:pPr>
            <w:r w:rsidRPr="003526EB">
              <w:rPr>
                <w:color w:val="000000"/>
                <w:sz w:val="22"/>
                <w:szCs w:val="22"/>
              </w:rPr>
              <w:t>18 723,4</w:t>
            </w:r>
          </w:p>
        </w:tc>
        <w:tc>
          <w:tcPr>
            <w:tcW w:w="1366" w:type="dxa"/>
            <w:shd w:val="clear" w:color="000000" w:fill="FFFFFF"/>
          </w:tcPr>
          <w:p w:rsidR="003526EB" w:rsidRPr="003526EB" w:rsidRDefault="003526EB" w:rsidP="003526EB">
            <w:pPr>
              <w:jc w:val="center"/>
              <w:rPr>
                <w:color w:val="000000"/>
                <w:sz w:val="22"/>
                <w:szCs w:val="22"/>
              </w:rPr>
            </w:pPr>
            <w:r w:rsidRPr="003526EB">
              <w:rPr>
                <w:color w:val="000000"/>
                <w:sz w:val="22"/>
                <w:szCs w:val="22"/>
              </w:rPr>
              <w:t>97,9</w:t>
            </w:r>
          </w:p>
        </w:tc>
      </w:tr>
      <w:tr w:rsidR="003526EB" w:rsidRPr="003526EB" w:rsidTr="00DF4358">
        <w:trPr>
          <w:trHeight w:val="313"/>
        </w:trPr>
        <w:tc>
          <w:tcPr>
            <w:tcW w:w="696" w:type="dxa"/>
            <w:shd w:val="clear" w:color="000000" w:fill="FFFFFF"/>
          </w:tcPr>
          <w:p w:rsidR="003526EB" w:rsidRPr="00A05588" w:rsidRDefault="003526EB" w:rsidP="003526EB">
            <w:pPr>
              <w:rPr>
                <w:b/>
                <w:color w:val="000000"/>
                <w:sz w:val="22"/>
                <w:szCs w:val="22"/>
              </w:rPr>
            </w:pPr>
            <w:r w:rsidRPr="00A05588">
              <w:rPr>
                <w:b/>
                <w:color w:val="000000"/>
                <w:sz w:val="22"/>
                <w:szCs w:val="22"/>
              </w:rPr>
              <w:t>6.1.2</w:t>
            </w:r>
          </w:p>
        </w:tc>
        <w:tc>
          <w:tcPr>
            <w:tcW w:w="4510" w:type="dxa"/>
            <w:shd w:val="clear" w:color="000000" w:fill="FFFFFF"/>
            <w:hideMark/>
          </w:tcPr>
          <w:p w:rsidR="003526EB" w:rsidRPr="00A05588" w:rsidRDefault="003526EB" w:rsidP="00BE4577">
            <w:pPr>
              <w:jc w:val="both"/>
              <w:rPr>
                <w:b/>
                <w:color w:val="000000"/>
                <w:sz w:val="22"/>
                <w:szCs w:val="22"/>
              </w:rPr>
            </w:pPr>
            <w:r w:rsidRPr="00A05588">
              <w:rPr>
                <w:b/>
                <w:color w:val="000000"/>
                <w:sz w:val="22"/>
                <w:szCs w:val="22"/>
              </w:rPr>
              <w:t>Мероприятие 1.2. Продовольственное обеспечение</w:t>
            </w:r>
          </w:p>
        </w:tc>
        <w:tc>
          <w:tcPr>
            <w:tcW w:w="1230" w:type="dxa"/>
            <w:shd w:val="clear" w:color="000000" w:fill="FFFFFF"/>
            <w:hideMark/>
          </w:tcPr>
          <w:p w:rsidR="003526EB" w:rsidRPr="00A05588" w:rsidRDefault="003526EB" w:rsidP="003526EB">
            <w:pPr>
              <w:jc w:val="center"/>
              <w:rPr>
                <w:b/>
                <w:color w:val="000000"/>
                <w:sz w:val="22"/>
                <w:szCs w:val="22"/>
              </w:rPr>
            </w:pPr>
            <w:r w:rsidRPr="00A05588">
              <w:rPr>
                <w:b/>
                <w:color w:val="000000"/>
                <w:sz w:val="22"/>
                <w:szCs w:val="22"/>
              </w:rPr>
              <w:t>1 615,0</w:t>
            </w:r>
          </w:p>
        </w:tc>
        <w:tc>
          <w:tcPr>
            <w:tcW w:w="1503" w:type="dxa"/>
            <w:shd w:val="clear" w:color="000000" w:fill="FFFFFF"/>
            <w:hideMark/>
          </w:tcPr>
          <w:p w:rsidR="003526EB" w:rsidRPr="00A05588" w:rsidRDefault="003526EB" w:rsidP="003526EB">
            <w:pPr>
              <w:jc w:val="center"/>
              <w:rPr>
                <w:b/>
                <w:color w:val="000000"/>
                <w:sz w:val="22"/>
                <w:szCs w:val="22"/>
              </w:rPr>
            </w:pPr>
            <w:r w:rsidRPr="00A05588">
              <w:rPr>
                <w:b/>
                <w:color w:val="000000"/>
                <w:sz w:val="22"/>
                <w:szCs w:val="22"/>
              </w:rPr>
              <w:t>1 452,4</w:t>
            </w:r>
          </w:p>
        </w:tc>
        <w:tc>
          <w:tcPr>
            <w:tcW w:w="1366" w:type="dxa"/>
            <w:shd w:val="clear" w:color="auto" w:fill="auto"/>
            <w:hideMark/>
          </w:tcPr>
          <w:p w:rsidR="003526EB" w:rsidRPr="00A05588" w:rsidRDefault="003526EB" w:rsidP="003526EB">
            <w:pPr>
              <w:jc w:val="center"/>
              <w:rPr>
                <w:b/>
                <w:color w:val="000000"/>
                <w:sz w:val="22"/>
                <w:szCs w:val="22"/>
              </w:rPr>
            </w:pPr>
            <w:r w:rsidRPr="00A05588">
              <w:rPr>
                <w:b/>
                <w:color w:val="000000"/>
                <w:sz w:val="22"/>
                <w:szCs w:val="22"/>
              </w:rPr>
              <w:t>89,9</w:t>
            </w:r>
          </w:p>
        </w:tc>
      </w:tr>
      <w:tr w:rsidR="003526EB" w:rsidRPr="003526EB" w:rsidTr="00DF4358">
        <w:trPr>
          <w:trHeight w:val="313"/>
        </w:trPr>
        <w:tc>
          <w:tcPr>
            <w:tcW w:w="696" w:type="dxa"/>
            <w:shd w:val="clear" w:color="000000" w:fill="FFFFFF"/>
          </w:tcPr>
          <w:p w:rsidR="003526EB" w:rsidRPr="00A05588" w:rsidRDefault="003526EB" w:rsidP="003526EB">
            <w:pPr>
              <w:rPr>
                <w:b/>
                <w:color w:val="000000"/>
                <w:sz w:val="22"/>
                <w:szCs w:val="22"/>
              </w:rPr>
            </w:pPr>
            <w:r w:rsidRPr="00A05588">
              <w:rPr>
                <w:b/>
                <w:color w:val="000000"/>
                <w:sz w:val="22"/>
                <w:szCs w:val="22"/>
              </w:rPr>
              <w:t>6.1.3</w:t>
            </w:r>
          </w:p>
        </w:tc>
        <w:tc>
          <w:tcPr>
            <w:tcW w:w="4510" w:type="dxa"/>
            <w:shd w:val="clear" w:color="000000" w:fill="FFFFFF"/>
            <w:hideMark/>
          </w:tcPr>
          <w:p w:rsidR="003526EB" w:rsidRPr="00A05588" w:rsidRDefault="003526EB" w:rsidP="00BE4577">
            <w:pPr>
              <w:jc w:val="both"/>
              <w:rPr>
                <w:b/>
                <w:color w:val="000000"/>
                <w:sz w:val="22"/>
                <w:szCs w:val="22"/>
              </w:rPr>
            </w:pPr>
            <w:r w:rsidRPr="00A05588">
              <w:rPr>
                <w:b/>
                <w:color w:val="000000"/>
                <w:sz w:val="22"/>
                <w:szCs w:val="22"/>
              </w:rPr>
              <w:t>Мероприятие 1.3. Вещевое обеспечение</w:t>
            </w:r>
          </w:p>
        </w:tc>
        <w:tc>
          <w:tcPr>
            <w:tcW w:w="1230" w:type="dxa"/>
            <w:shd w:val="clear" w:color="000000" w:fill="FFFFFF"/>
            <w:hideMark/>
          </w:tcPr>
          <w:p w:rsidR="003526EB" w:rsidRPr="00A05588" w:rsidRDefault="003526EB" w:rsidP="003526EB">
            <w:pPr>
              <w:jc w:val="center"/>
              <w:rPr>
                <w:b/>
                <w:color w:val="000000"/>
                <w:sz w:val="22"/>
                <w:szCs w:val="22"/>
              </w:rPr>
            </w:pPr>
            <w:r w:rsidRPr="00A05588">
              <w:rPr>
                <w:b/>
                <w:color w:val="000000"/>
                <w:sz w:val="22"/>
                <w:szCs w:val="22"/>
              </w:rPr>
              <w:t>1 000,0</w:t>
            </w:r>
          </w:p>
        </w:tc>
        <w:tc>
          <w:tcPr>
            <w:tcW w:w="1503" w:type="dxa"/>
            <w:shd w:val="clear" w:color="000000" w:fill="FFFFFF"/>
            <w:hideMark/>
          </w:tcPr>
          <w:p w:rsidR="003526EB" w:rsidRPr="00A05588" w:rsidRDefault="003526EB" w:rsidP="003526EB">
            <w:pPr>
              <w:jc w:val="center"/>
              <w:rPr>
                <w:b/>
                <w:color w:val="000000"/>
                <w:sz w:val="22"/>
                <w:szCs w:val="22"/>
              </w:rPr>
            </w:pPr>
            <w:r w:rsidRPr="00A05588">
              <w:rPr>
                <w:b/>
                <w:color w:val="000000"/>
                <w:sz w:val="22"/>
                <w:szCs w:val="22"/>
              </w:rPr>
              <w:t>321,9 </w:t>
            </w:r>
          </w:p>
        </w:tc>
        <w:tc>
          <w:tcPr>
            <w:tcW w:w="1366" w:type="dxa"/>
            <w:shd w:val="clear" w:color="auto" w:fill="auto"/>
            <w:hideMark/>
          </w:tcPr>
          <w:p w:rsidR="003526EB" w:rsidRPr="00A05588" w:rsidRDefault="003526EB" w:rsidP="003526EB">
            <w:pPr>
              <w:jc w:val="center"/>
              <w:rPr>
                <w:b/>
                <w:color w:val="000000"/>
                <w:sz w:val="22"/>
                <w:szCs w:val="22"/>
              </w:rPr>
            </w:pPr>
            <w:r w:rsidRPr="00A05588">
              <w:rPr>
                <w:b/>
                <w:color w:val="000000"/>
                <w:sz w:val="22"/>
                <w:szCs w:val="22"/>
              </w:rPr>
              <w:t>32,2</w:t>
            </w:r>
          </w:p>
        </w:tc>
      </w:tr>
      <w:tr w:rsidR="003526EB" w:rsidRPr="003526EB" w:rsidTr="00DF4358">
        <w:trPr>
          <w:trHeight w:val="1883"/>
        </w:trPr>
        <w:tc>
          <w:tcPr>
            <w:tcW w:w="696" w:type="dxa"/>
            <w:shd w:val="clear" w:color="000000" w:fill="FFFFFF"/>
          </w:tcPr>
          <w:p w:rsidR="003526EB" w:rsidRPr="00A05588" w:rsidRDefault="003526EB" w:rsidP="003526EB">
            <w:pPr>
              <w:rPr>
                <w:b/>
                <w:color w:val="000000"/>
                <w:sz w:val="22"/>
                <w:szCs w:val="22"/>
              </w:rPr>
            </w:pPr>
            <w:r w:rsidRPr="00A05588">
              <w:rPr>
                <w:b/>
                <w:color w:val="000000"/>
                <w:sz w:val="22"/>
                <w:szCs w:val="22"/>
              </w:rPr>
              <w:t>6.1.4</w:t>
            </w:r>
          </w:p>
        </w:tc>
        <w:tc>
          <w:tcPr>
            <w:tcW w:w="4510" w:type="dxa"/>
            <w:shd w:val="clear" w:color="000000" w:fill="FFFFFF"/>
            <w:hideMark/>
          </w:tcPr>
          <w:p w:rsidR="003526EB" w:rsidRPr="00A05588" w:rsidRDefault="003526EB" w:rsidP="00BE4577">
            <w:pPr>
              <w:jc w:val="both"/>
              <w:rPr>
                <w:b/>
                <w:color w:val="000000"/>
                <w:sz w:val="22"/>
                <w:szCs w:val="22"/>
              </w:rPr>
            </w:pPr>
            <w:r w:rsidRPr="00A05588">
              <w:rPr>
                <w:b/>
                <w:color w:val="000000"/>
                <w:sz w:val="22"/>
                <w:szCs w:val="22"/>
              </w:rPr>
              <w:t>Мероприятие 1.4.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1230" w:type="dxa"/>
            <w:shd w:val="clear" w:color="000000" w:fill="FFFFFF"/>
            <w:hideMark/>
          </w:tcPr>
          <w:p w:rsidR="003526EB" w:rsidRPr="00A05588" w:rsidRDefault="003526EB" w:rsidP="003526EB">
            <w:pPr>
              <w:jc w:val="center"/>
              <w:rPr>
                <w:b/>
                <w:color w:val="000000"/>
                <w:sz w:val="22"/>
                <w:szCs w:val="22"/>
              </w:rPr>
            </w:pPr>
            <w:r w:rsidRPr="00A05588">
              <w:rPr>
                <w:b/>
                <w:color w:val="000000"/>
                <w:sz w:val="22"/>
                <w:szCs w:val="22"/>
              </w:rPr>
              <w:t>13 650,2</w:t>
            </w:r>
          </w:p>
        </w:tc>
        <w:tc>
          <w:tcPr>
            <w:tcW w:w="1503" w:type="dxa"/>
            <w:shd w:val="clear" w:color="000000" w:fill="FFFFFF"/>
            <w:hideMark/>
          </w:tcPr>
          <w:p w:rsidR="003526EB" w:rsidRPr="00A05588" w:rsidRDefault="003526EB" w:rsidP="003526EB">
            <w:pPr>
              <w:jc w:val="center"/>
              <w:rPr>
                <w:b/>
                <w:color w:val="000000"/>
                <w:sz w:val="22"/>
                <w:szCs w:val="22"/>
              </w:rPr>
            </w:pPr>
            <w:r w:rsidRPr="00A05588">
              <w:rPr>
                <w:b/>
                <w:color w:val="000000"/>
                <w:sz w:val="22"/>
                <w:szCs w:val="22"/>
              </w:rPr>
              <w:t>12 937,2</w:t>
            </w:r>
          </w:p>
        </w:tc>
        <w:tc>
          <w:tcPr>
            <w:tcW w:w="1366" w:type="dxa"/>
            <w:shd w:val="clear" w:color="000000" w:fill="FFFFFF"/>
            <w:hideMark/>
          </w:tcPr>
          <w:p w:rsidR="003526EB" w:rsidRPr="00A05588" w:rsidRDefault="003526EB" w:rsidP="003526EB">
            <w:pPr>
              <w:jc w:val="center"/>
              <w:rPr>
                <w:b/>
                <w:color w:val="000000"/>
                <w:sz w:val="22"/>
                <w:szCs w:val="22"/>
              </w:rPr>
            </w:pPr>
            <w:r w:rsidRPr="00A05588">
              <w:rPr>
                <w:b/>
                <w:color w:val="000000"/>
                <w:sz w:val="22"/>
                <w:szCs w:val="22"/>
              </w:rPr>
              <w:t>94,8</w:t>
            </w:r>
          </w:p>
          <w:p w:rsidR="003526EB" w:rsidRPr="00A05588" w:rsidRDefault="003526EB" w:rsidP="003526EB">
            <w:pPr>
              <w:jc w:val="center"/>
              <w:rPr>
                <w:b/>
                <w:color w:val="000000"/>
                <w:sz w:val="22"/>
                <w:szCs w:val="22"/>
              </w:rPr>
            </w:pPr>
          </w:p>
          <w:p w:rsidR="003526EB" w:rsidRPr="00A05588" w:rsidRDefault="003526EB" w:rsidP="003526EB">
            <w:pPr>
              <w:jc w:val="center"/>
              <w:rPr>
                <w:b/>
                <w:color w:val="000000"/>
                <w:sz w:val="22"/>
                <w:szCs w:val="22"/>
              </w:rPr>
            </w:pPr>
          </w:p>
        </w:tc>
      </w:tr>
      <w:tr w:rsidR="003526EB" w:rsidRPr="003526EB" w:rsidTr="00DF4358">
        <w:trPr>
          <w:trHeight w:val="1032"/>
        </w:trPr>
        <w:tc>
          <w:tcPr>
            <w:tcW w:w="696" w:type="dxa"/>
            <w:shd w:val="clear" w:color="000000" w:fill="FFFFFF"/>
          </w:tcPr>
          <w:p w:rsidR="003526EB" w:rsidRPr="003526EB" w:rsidRDefault="003526EB" w:rsidP="003526EB">
            <w:pPr>
              <w:rPr>
                <w:color w:val="000000"/>
                <w:sz w:val="22"/>
                <w:szCs w:val="22"/>
              </w:rPr>
            </w:pPr>
          </w:p>
        </w:tc>
        <w:tc>
          <w:tcPr>
            <w:tcW w:w="4510" w:type="dxa"/>
            <w:shd w:val="clear" w:color="000000" w:fill="FFFFFF"/>
            <w:hideMark/>
          </w:tcPr>
          <w:p w:rsidR="003526EB" w:rsidRPr="003526EB" w:rsidRDefault="003526EB" w:rsidP="00BE4577">
            <w:pPr>
              <w:jc w:val="both"/>
              <w:rPr>
                <w:color w:val="000000"/>
                <w:sz w:val="22"/>
                <w:szCs w:val="22"/>
              </w:rPr>
            </w:pPr>
            <w:r w:rsidRPr="003526EB">
              <w:rPr>
                <w:color w:val="000000"/>
                <w:sz w:val="22"/>
                <w:szCs w:val="22"/>
              </w:rPr>
              <w:t>Мероприятие 1.4.1. ОГКУ «Пожарно-спасательный центр гражданской обороны, защиты населения, территорий и пожарной безопасности Магаданской области»</w:t>
            </w:r>
          </w:p>
        </w:tc>
        <w:tc>
          <w:tcPr>
            <w:tcW w:w="1230" w:type="dxa"/>
            <w:shd w:val="clear" w:color="000000" w:fill="FFFFFF"/>
            <w:hideMark/>
          </w:tcPr>
          <w:p w:rsidR="003526EB" w:rsidRPr="003526EB" w:rsidRDefault="003526EB" w:rsidP="003526EB">
            <w:pPr>
              <w:jc w:val="center"/>
              <w:rPr>
                <w:color w:val="000000"/>
                <w:sz w:val="22"/>
                <w:szCs w:val="22"/>
              </w:rPr>
            </w:pPr>
            <w:r w:rsidRPr="003526EB">
              <w:rPr>
                <w:color w:val="000000"/>
                <w:sz w:val="22"/>
                <w:szCs w:val="22"/>
              </w:rPr>
              <w:t>13 526,7</w:t>
            </w:r>
          </w:p>
        </w:tc>
        <w:tc>
          <w:tcPr>
            <w:tcW w:w="1503" w:type="dxa"/>
            <w:shd w:val="clear" w:color="000000" w:fill="FFFFFF"/>
            <w:hideMark/>
          </w:tcPr>
          <w:p w:rsidR="003526EB" w:rsidRPr="003526EB" w:rsidRDefault="003526EB" w:rsidP="003526EB">
            <w:pPr>
              <w:jc w:val="center"/>
              <w:rPr>
                <w:color w:val="000000"/>
                <w:sz w:val="22"/>
                <w:szCs w:val="22"/>
              </w:rPr>
            </w:pPr>
            <w:r w:rsidRPr="003526EB">
              <w:rPr>
                <w:color w:val="000000"/>
                <w:sz w:val="22"/>
                <w:szCs w:val="22"/>
              </w:rPr>
              <w:t>12 813,8</w:t>
            </w:r>
          </w:p>
        </w:tc>
        <w:tc>
          <w:tcPr>
            <w:tcW w:w="1366" w:type="dxa"/>
            <w:shd w:val="clear" w:color="000000" w:fill="FFFFFF"/>
            <w:hideMark/>
          </w:tcPr>
          <w:p w:rsidR="003526EB" w:rsidRPr="003526EB" w:rsidRDefault="003526EB" w:rsidP="003526EB">
            <w:pPr>
              <w:jc w:val="center"/>
              <w:rPr>
                <w:color w:val="000000"/>
                <w:sz w:val="22"/>
                <w:szCs w:val="22"/>
              </w:rPr>
            </w:pPr>
            <w:r w:rsidRPr="003526EB">
              <w:rPr>
                <w:color w:val="000000"/>
                <w:sz w:val="22"/>
                <w:szCs w:val="22"/>
              </w:rPr>
              <w:t>94,7</w:t>
            </w:r>
          </w:p>
        </w:tc>
      </w:tr>
      <w:tr w:rsidR="003526EB" w:rsidRPr="003526EB" w:rsidTr="00DF4358">
        <w:trPr>
          <w:trHeight w:val="1193"/>
        </w:trPr>
        <w:tc>
          <w:tcPr>
            <w:tcW w:w="696" w:type="dxa"/>
            <w:shd w:val="clear" w:color="000000" w:fill="FFFFFF"/>
          </w:tcPr>
          <w:p w:rsidR="003526EB" w:rsidRPr="003526EB" w:rsidRDefault="003526EB" w:rsidP="003526EB">
            <w:pPr>
              <w:rPr>
                <w:color w:val="000000"/>
                <w:sz w:val="22"/>
                <w:szCs w:val="22"/>
              </w:rPr>
            </w:pPr>
          </w:p>
        </w:tc>
        <w:tc>
          <w:tcPr>
            <w:tcW w:w="4510" w:type="dxa"/>
            <w:shd w:val="clear" w:color="000000" w:fill="FFFFFF"/>
            <w:hideMark/>
          </w:tcPr>
          <w:p w:rsidR="003526EB" w:rsidRPr="003526EB" w:rsidRDefault="003526EB" w:rsidP="00BE4577">
            <w:pPr>
              <w:jc w:val="both"/>
              <w:rPr>
                <w:color w:val="000000"/>
                <w:sz w:val="22"/>
                <w:szCs w:val="22"/>
              </w:rPr>
            </w:pPr>
            <w:r w:rsidRPr="003526EB">
              <w:rPr>
                <w:color w:val="000000"/>
                <w:sz w:val="22"/>
                <w:szCs w:val="22"/>
              </w:rPr>
              <w:t xml:space="preserve">Мероприятие 1.4.2 ОГБОУ «Учебно-методический центр по обучению гражданской обороне, защите населения, территорий и пожарной безопасности Магаданской области» </w:t>
            </w:r>
          </w:p>
        </w:tc>
        <w:tc>
          <w:tcPr>
            <w:tcW w:w="1230" w:type="dxa"/>
            <w:shd w:val="clear" w:color="000000" w:fill="FFFFFF"/>
            <w:hideMark/>
          </w:tcPr>
          <w:p w:rsidR="003526EB" w:rsidRPr="003526EB" w:rsidRDefault="003526EB" w:rsidP="003526EB">
            <w:pPr>
              <w:jc w:val="center"/>
              <w:rPr>
                <w:color w:val="000000"/>
                <w:sz w:val="22"/>
                <w:szCs w:val="22"/>
              </w:rPr>
            </w:pPr>
            <w:r w:rsidRPr="003526EB">
              <w:rPr>
                <w:color w:val="000000"/>
                <w:sz w:val="22"/>
                <w:szCs w:val="22"/>
              </w:rPr>
              <w:t>123,5</w:t>
            </w:r>
          </w:p>
        </w:tc>
        <w:tc>
          <w:tcPr>
            <w:tcW w:w="1503" w:type="dxa"/>
            <w:shd w:val="clear" w:color="000000" w:fill="FFFFFF"/>
            <w:hideMark/>
          </w:tcPr>
          <w:p w:rsidR="003526EB" w:rsidRPr="003526EB" w:rsidRDefault="003526EB" w:rsidP="003526EB">
            <w:pPr>
              <w:jc w:val="center"/>
              <w:rPr>
                <w:color w:val="000000"/>
                <w:sz w:val="22"/>
                <w:szCs w:val="22"/>
              </w:rPr>
            </w:pPr>
            <w:r w:rsidRPr="003526EB">
              <w:rPr>
                <w:color w:val="000000"/>
                <w:sz w:val="22"/>
                <w:szCs w:val="22"/>
              </w:rPr>
              <w:t>123,4</w:t>
            </w:r>
          </w:p>
        </w:tc>
        <w:tc>
          <w:tcPr>
            <w:tcW w:w="1366" w:type="dxa"/>
            <w:shd w:val="clear" w:color="000000" w:fill="FFFFFF"/>
            <w:hideMark/>
          </w:tcPr>
          <w:p w:rsidR="003526EB" w:rsidRPr="003526EB" w:rsidRDefault="003526EB" w:rsidP="003526EB">
            <w:pPr>
              <w:jc w:val="center"/>
              <w:rPr>
                <w:color w:val="000000"/>
                <w:sz w:val="22"/>
                <w:szCs w:val="22"/>
              </w:rPr>
            </w:pPr>
            <w:r w:rsidRPr="003526EB">
              <w:rPr>
                <w:color w:val="000000"/>
                <w:sz w:val="22"/>
                <w:szCs w:val="22"/>
              </w:rPr>
              <w:t>99,9</w:t>
            </w:r>
          </w:p>
        </w:tc>
      </w:tr>
      <w:tr w:rsidR="003526EB" w:rsidRPr="003526EB" w:rsidTr="00DF4358">
        <w:trPr>
          <w:trHeight w:val="2209"/>
        </w:trPr>
        <w:tc>
          <w:tcPr>
            <w:tcW w:w="696" w:type="dxa"/>
            <w:shd w:val="clear" w:color="000000" w:fill="FFFFFF"/>
          </w:tcPr>
          <w:p w:rsidR="003526EB" w:rsidRPr="00A05588" w:rsidRDefault="003526EB" w:rsidP="003526EB">
            <w:pPr>
              <w:rPr>
                <w:b/>
                <w:color w:val="000000"/>
                <w:sz w:val="22"/>
                <w:szCs w:val="22"/>
              </w:rPr>
            </w:pPr>
            <w:r w:rsidRPr="00A05588">
              <w:rPr>
                <w:b/>
                <w:color w:val="000000"/>
                <w:sz w:val="22"/>
                <w:szCs w:val="22"/>
              </w:rPr>
              <w:t>6.1.5</w:t>
            </w:r>
          </w:p>
        </w:tc>
        <w:tc>
          <w:tcPr>
            <w:tcW w:w="4510" w:type="dxa"/>
            <w:shd w:val="clear" w:color="000000" w:fill="FFFFFF"/>
            <w:hideMark/>
          </w:tcPr>
          <w:p w:rsidR="003526EB" w:rsidRPr="00A05588" w:rsidRDefault="003526EB" w:rsidP="00BE4577">
            <w:pPr>
              <w:jc w:val="both"/>
              <w:rPr>
                <w:b/>
                <w:color w:val="000000"/>
                <w:sz w:val="22"/>
                <w:szCs w:val="22"/>
              </w:rPr>
            </w:pPr>
            <w:r w:rsidRPr="00A05588">
              <w:rPr>
                <w:b/>
                <w:color w:val="000000"/>
                <w:sz w:val="22"/>
                <w:szCs w:val="22"/>
              </w:rPr>
              <w:t>Мероприятие 1.5.Компенсация расходов на оплату стоимости проезда и провоза багажа при переезде лиц (работников), а также членов семей при заключении (расторжении) трудовых договоров с организациями, финансируемых из областного бюджета, расположенных в районах Крайнего Севера и приравненных к ним местностях</w:t>
            </w:r>
          </w:p>
        </w:tc>
        <w:tc>
          <w:tcPr>
            <w:tcW w:w="1230" w:type="dxa"/>
            <w:shd w:val="clear" w:color="000000" w:fill="FFFFFF"/>
            <w:hideMark/>
          </w:tcPr>
          <w:p w:rsidR="003526EB" w:rsidRPr="00A05588" w:rsidRDefault="003526EB" w:rsidP="003526EB">
            <w:pPr>
              <w:jc w:val="center"/>
              <w:rPr>
                <w:b/>
                <w:color w:val="000000"/>
                <w:sz w:val="22"/>
                <w:szCs w:val="22"/>
              </w:rPr>
            </w:pPr>
            <w:r w:rsidRPr="00A05588">
              <w:rPr>
                <w:b/>
                <w:color w:val="000000"/>
                <w:sz w:val="22"/>
                <w:szCs w:val="22"/>
              </w:rPr>
              <w:t>761,1</w:t>
            </w:r>
          </w:p>
        </w:tc>
        <w:tc>
          <w:tcPr>
            <w:tcW w:w="1503" w:type="dxa"/>
            <w:shd w:val="clear" w:color="000000" w:fill="FFFFFF"/>
            <w:hideMark/>
          </w:tcPr>
          <w:p w:rsidR="003526EB" w:rsidRPr="00A05588" w:rsidRDefault="003526EB" w:rsidP="003526EB">
            <w:pPr>
              <w:jc w:val="center"/>
              <w:rPr>
                <w:b/>
                <w:color w:val="000000"/>
                <w:sz w:val="22"/>
                <w:szCs w:val="22"/>
              </w:rPr>
            </w:pPr>
            <w:r w:rsidRPr="00A05588">
              <w:rPr>
                <w:b/>
                <w:color w:val="000000"/>
                <w:sz w:val="22"/>
                <w:szCs w:val="22"/>
              </w:rPr>
              <w:t>759,9</w:t>
            </w:r>
          </w:p>
        </w:tc>
        <w:tc>
          <w:tcPr>
            <w:tcW w:w="1366" w:type="dxa"/>
            <w:shd w:val="clear" w:color="auto" w:fill="auto"/>
            <w:hideMark/>
          </w:tcPr>
          <w:p w:rsidR="003526EB" w:rsidRPr="00A05588" w:rsidRDefault="003526EB" w:rsidP="003526EB">
            <w:pPr>
              <w:jc w:val="center"/>
              <w:rPr>
                <w:b/>
                <w:color w:val="000000"/>
                <w:sz w:val="22"/>
                <w:szCs w:val="22"/>
              </w:rPr>
            </w:pPr>
            <w:r w:rsidRPr="00A05588">
              <w:rPr>
                <w:b/>
                <w:color w:val="000000"/>
                <w:sz w:val="22"/>
                <w:szCs w:val="22"/>
              </w:rPr>
              <w:t>99,8</w:t>
            </w:r>
          </w:p>
        </w:tc>
      </w:tr>
      <w:tr w:rsidR="003526EB" w:rsidRPr="003526EB" w:rsidTr="00DF4358">
        <w:trPr>
          <w:trHeight w:val="628"/>
        </w:trPr>
        <w:tc>
          <w:tcPr>
            <w:tcW w:w="696" w:type="dxa"/>
            <w:shd w:val="clear" w:color="000000" w:fill="FFFFFF"/>
          </w:tcPr>
          <w:p w:rsidR="003526EB" w:rsidRPr="003526EB" w:rsidRDefault="003526EB" w:rsidP="003526EB">
            <w:pPr>
              <w:rPr>
                <w:color w:val="000000"/>
                <w:sz w:val="22"/>
                <w:szCs w:val="22"/>
              </w:rPr>
            </w:pPr>
          </w:p>
        </w:tc>
        <w:tc>
          <w:tcPr>
            <w:tcW w:w="4510" w:type="dxa"/>
            <w:shd w:val="clear" w:color="000000" w:fill="FFFFFF"/>
          </w:tcPr>
          <w:p w:rsidR="003526EB" w:rsidRPr="003526EB" w:rsidRDefault="003526EB" w:rsidP="00BE4577">
            <w:pPr>
              <w:jc w:val="both"/>
              <w:rPr>
                <w:color w:val="000000"/>
                <w:sz w:val="22"/>
                <w:szCs w:val="22"/>
              </w:rPr>
            </w:pPr>
            <w:r w:rsidRPr="003526EB">
              <w:rPr>
                <w:color w:val="000000"/>
                <w:sz w:val="22"/>
                <w:szCs w:val="22"/>
              </w:rPr>
              <w:t>Мероприятие 1.5.1. ОГКУ «Пожарно-спасательный центр гражданской обороны, защиты населения, территорий и пожарной безопасности Магаданской области»</w:t>
            </w:r>
          </w:p>
        </w:tc>
        <w:tc>
          <w:tcPr>
            <w:tcW w:w="1230" w:type="dxa"/>
            <w:shd w:val="clear" w:color="000000" w:fill="FFFFFF"/>
          </w:tcPr>
          <w:p w:rsidR="003526EB" w:rsidRPr="003526EB" w:rsidRDefault="003526EB" w:rsidP="003526EB">
            <w:pPr>
              <w:jc w:val="center"/>
              <w:rPr>
                <w:color w:val="000000"/>
                <w:sz w:val="22"/>
                <w:szCs w:val="22"/>
              </w:rPr>
            </w:pPr>
            <w:r w:rsidRPr="003526EB">
              <w:rPr>
                <w:color w:val="000000"/>
                <w:sz w:val="22"/>
                <w:szCs w:val="22"/>
              </w:rPr>
              <w:t>735,0</w:t>
            </w:r>
          </w:p>
        </w:tc>
        <w:tc>
          <w:tcPr>
            <w:tcW w:w="1503" w:type="dxa"/>
            <w:shd w:val="clear" w:color="000000" w:fill="FFFFFF"/>
          </w:tcPr>
          <w:p w:rsidR="003526EB" w:rsidRPr="003526EB" w:rsidRDefault="003526EB" w:rsidP="003526EB">
            <w:pPr>
              <w:jc w:val="center"/>
              <w:rPr>
                <w:color w:val="000000"/>
                <w:sz w:val="22"/>
                <w:szCs w:val="22"/>
              </w:rPr>
            </w:pPr>
            <w:r w:rsidRPr="003526EB">
              <w:rPr>
                <w:color w:val="000000"/>
                <w:sz w:val="22"/>
                <w:szCs w:val="22"/>
              </w:rPr>
              <w:t>733,9</w:t>
            </w:r>
          </w:p>
        </w:tc>
        <w:tc>
          <w:tcPr>
            <w:tcW w:w="1366" w:type="dxa"/>
            <w:shd w:val="clear" w:color="auto" w:fill="auto"/>
          </w:tcPr>
          <w:p w:rsidR="003526EB" w:rsidRPr="003526EB" w:rsidRDefault="003526EB" w:rsidP="003526EB">
            <w:pPr>
              <w:jc w:val="center"/>
              <w:rPr>
                <w:color w:val="000000"/>
                <w:sz w:val="22"/>
                <w:szCs w:val="22"/>
              </w:rPr>
            </w:pPr>
            <w:r w:rsidRPr="003526EB">
              <w:rPr>
                <w:color w:val="000000"/>
                <w:sz w:val="22"/>
                <w:szCs w:val="22"/>
              </w:rPr>
              <w:t>99,9</w:t>
            </w:r>
          </w:p>
        </w:tc>
      </w:tr>
      <w:tr w:rsidR="003526EB" w:rsidRPr="003526EB" w:rsidTr="00DF4358">
        <w:trPr>
          <w:trHeight w:val="628"/>
        </w:trPr>
        <w:tc>
          <w:tcPr>
            <w:tcW w:w="696" w:type="dxa"/>
            <w:shd w:val="clear" w:color="000000" w:fill="FFFFFF"/>
          </w:tcPr>
          <w:p w:rsidR="003526EB" w:rsidRPr="003526EB" w:rsidRDefault="003526EB" w:rsidP="003526EB">
            <w:pPr>
              <w:rPr>
                <w:color w:val="000000"/>
                <w:sz w:val="22"/>
                <w:szCs w:val="22"/>
              </w:rPr>
            </w:pPr>
          </w:p>
        </w:tc>
        <w:tc>
          <w:tcPr>
            <w:tcW w:w="4510" w:type="dxa"/>
            <w:shd w:val="clear" w:color="000000" w:fill="FFFFFF"/>
          </w:tcPr>
          <w:p w:rsidR="003526EB" w:rsidRPr="003526EB" w:rsidRDefault="003526EB" w:rsidP="00BE4577">
            <w:pPr>
              <w:jc w:val="both"/>
              <w:rPr>
                <w:color w:val="000000"/>
                <w:sz w:val="22"/>
                <w:szCs w:val="22"/>
              </w:rPr>
            </w:pPr>
            <w:r w:rsidRPr="003526EB">
              <w:rPr>
                <w:color w:val="000000"/>
                <w:sz w:val="22"/>
                <w:szCs w:val="22"/>
              </w:rPr>
              <w:t xml:space="preserve">Мероприятие 1.5.2 ОГБОУ «Учебно-методический центр по обучению гражданской обороне, защите населения, территорий и пожарной безопасности Магаданской области» </w:t>
            </w:r>
          </w:p>
        </w:tc>
        <w:tc>
          <w:tcPr>
            <w:tcW w:w="1230" w:type="dxa"/>
            <w:shd w:val="clear" w:color="000000" w:fill="FFFFFF"/>
          </w:tcPr>
          <w:p w:rsidR="003526EB" w:rsidRPr="003526EB" w:rsidRDefault="003526EB" w:rsidP="003526EB">
            <w:pPr>
              <w:jc w:val="center"/>
              <w:rPr>
                <w:color w:val="000000"/>
                <w:sz w:val="22"/>
                <w:szCs w:val="22"/>
              </w:rPr>
            </w:pPr>
            <w:r w:rsidRPr="003526EB">
              <w:rPr>
                <w:color w:val="000000"/>
                <w:sz w:val="22"/>
                <w:szCs w:val="22"/>
              </w:rPr>
              <w:t>26,1</w:t>
            </w:r>
          </w:p>
        </w:tc>
        <w:tc>
          <w:tcPr>
            <w:tcW w:w="1503" w:type="dxa"/>
            <w:shd w:val="clear" w:color="000000" w:fill="FFFFFF"/>
          </w:tcPr>
          <w:p w:rsidR="003526EB" w:rsidRPr="003526EB" w:rsidRDefault="003526EB" w:rsidP="003526EB">
            <w:pPr>
              <w:jc w:val="center"/>
              <w:rPr>
                <w:color w:val="000000"/>
                <w:sz w:val="22"/>
                <w:szCs w:val="22"/>
              </w:rPr>
            </w:pPr>
            <w:r w:rsidRPr="003526EB">
              <w:rPr>
                <w:color w:val="000000"/>
                <w:sz w:val="22"/>
                <w:szCs w:val="22"/>
              </w:rPr>
              <w:t>26,0</w:t>
            </w:r>
          </w:p>
        </w:tc>
        <w:tc>
          <w:tcPr>
            <w:tcW w:w="1366" w:type="dxa"/>
            <w:shd w:val="clear" w:color="auto" w:fill="auto"/>
          </w:tcPr>
          <w:p w:rsidR="003526EB" w:rsidRPr="003526EB" w:rsidRDefault="003526EB" w:rsidP="003526EB">
            <w:pPr>
              <w:jc w:val="center"/>
              <w:rPr>
                <w:color w:val="000000"/>
                <w:sz w:val="22"/>
                <w:szCs w:val="22"/>
              </w:rPr>
            </w:pPr>
            <w:r w:rsidRPr="003526EB">
              <w:rPr>
                <w:color w:val="000000"/>
                <w:sz w:val="22"/>
                <w:szCs w:val="22"/>
              </w:rPr>
              <w:t>99,6</w:t>
            </w:r>
          </w:p>
        </w:tc>
      </w:tr>
      <w:tr w:rsidR="003526EB" w:rsidRPr="003526EB" w:rsidTr="00BE4577">
        <w:trPr>
          <w:trHeight w:val="290"/>
        </w:trPr>
        <w:tc>
          <w:tcPr>
            <w:tcW w:w="696" w:type="dxa"/>
            <w:shd w:val="clear" w:color="000000" w:fill="FFFFFF"/>
          </w:tcPr>
          <w:p w:rsidR="003526EB" w:rsidRPr="003526EB" w:rsidRDefault="003526EB" w:rsidP="003526EB">
            <w:pPr>
              <w:rPr>
                <w:color w:val="000000"/>
                <w:sz w:val="22"/>
                <w:szCs w:val="22"/>
              </w:rPr>
            </w:pPr>
          </w:p>
        </w:tc>
        <w:tc>
          <w:tcPr>
            <w:tcW w:w="4510" w:type="dxa"/>
            <w:shd w:val="clear" w:color="000000" w:fill="FFFFFF"/>
            <w:vAlign w:val="center"/>
            <w:hideMark/>
          </w:tcPr>
          <w:p w:rsidR="003526EB" w:rsidRPr="003526EB" w:rsidRDefault="003526EB" w:rsidP="00BE4577">
            <w:pPr>
              <w:jc w:val="both"/>
              <w:rPr>
                <w:b/>
                <w:color w:val="000000"/>
                <w:sz w:val="22"/>
                <w:szCs w:val="22"/>
              </w:rPr>
            </w:pPr>
            <w:r w:rsidRPr="003526EB">
              <w:rPr>
                <w:b/>
                <w:sz w:val="22"/>
                <w:szCs w:val="22"/>
              </w:rPr>
              <w:t xml:space="preserve">ИТОГО по </w:t>
            </w:r>
            <w:proofErr w:type="spellStart"/>
            <w:r w:rsidRPr="003526EB">
              <w:rPr>
                <w:b/>
                <w:sz w:val="22"/>
                <w:szCs w:val="22"/>
              </w:rPr>
              <w:t>п.п</w:t>
            </w:r>
            <w:proofErr w:type="spellEnd"/>
            <w:r w:rsidRPr="003526EB">
              <w:rPr>
                <w:b/>
                <w:sz w:val="22"/>
                <w:szCs w:val="22"/>
              </w:rPr>
              <w:t>.</w:t>
            </w:r>
          </w:p>
        </w:tc>
        <w:tc>
          <w:tcPr>
            <w:tcW w:w="1230" w:type="dxa"/>
            <w:shd w:val="clear" w:color="000000" w:fill="FFFFFF"/>
            <w:hideMark/>
          </w:tcPr>
          <w:p w:rsidR="003526EB" w:rsidRPr="003526EB" w:rsidRDefault="003526EB" w:rsidP="003526EB">
            <w:pPr>
              <w:jc w:val="center"/>
              <w:rPr>
                <w:b/>
                <w:bCs/>
                <w:color w:val="000000"/>
                <w:sz w:val="22"/>
                <w:szCs w:val="22"/>
              </w:rPr>
            </w:pPr>
            <w:r w:rsidRPr="003526EB">
              <w:rPr>
                <w:b/>
                <w:bCs/>
                <w:color w:val="000000"/>
                <w:sz w:val="22"/>
                <w:szCs w:val="22"/>
              </w:rPr>
              <w:t>705 595,5</w:t>
            </w:r>
          </w:p>
        </w:tc>
        <w:tc>
          <w:tcPr>
            <w:tcW w:w="1503" w:type="dxa"/>
            <w:shd w:val="clear" w:color="000000" w:fill="FFFFFF"/>
            <w:hideMark/>
          </w:tcPr>
          <w:p w:rsidR="003526EB" w:rsidRPr="003526EB" w:rsidRDefault="003526EB" w:rsidP="003526EB">
            <w:pPr>
              <w:rPr>
                <w:b/>
                <w:bCs/>
                <w:color w:val="000000"/>
                <w:sz w:val="22"/>
                <w:szCs w:val="22"/>
                <w:highlight w:val="yellow"/>
              </w:rPr>
            </w:pPr>
            <w:r w:rsidRPr="003526EB">
              <w:rPr>
                <w:b/>
                <w:bCs/>
                <w:color w:val="000000"/>
                <w:sz w:val="22"/>
                <w:szCs w:val="22"/>
              </w:rPr>
              <w:t xml:space="preserve">    683 813,1</w:t>
            </w:r>
          </w:p>
        </w:tc>
        <w:tc>
          <w:tcPr>
            <w:tcW w:w="1366" w:type="dxa"/>
            <w:shd w:val="clear" w:color="auto" w:fill="auto"/>
            <w:hideMark/>
          </w:tcPr>
          <w:p w:rsidR="003526EB" w:rsidRPr="003526EB" w:rsidRDefault="003526EB" w:rsidP="003526EB">
            <w:pPr>
              <w:jc w:val="center"/>
              <w:rPr>
                <w:b/>
                <w:bCs/>
                <w:color w:val="000000"/>
                <w:sz w:val="22"/>
                <w:szCs w:val="22"/>
                <w:highlight w:val="yellow"/>
              </w:rPr>
            </w:pPr>
            <w:r w:rsidRPr="003526EB">
              <w:rPr>
                <w:b/>
                <w:bCs/>
                <w:color w:val="000000"/>
                <w:sz w:val="22"/>
                <w:szCs w:val="22"/>
              </w:rPr>
              <w:t>96,9</w:t>
            </w:r>
          </w:p>
        </w:tc>
      </w:tr>
    </w:tbl>
    <w:p w:rsidR="003526EB" w:rsidRPr="003526EB" w:rsidRDefault="003526EB" w:rsidP="003526EB">
      <w:pPr>
        <w:spacing w:line="360" w:lineRule="auto"/>
        <w:ind w:firstLine="709"/>
        <w:jc w:val="both"/>
        <w:rPr>
          <w:rFonts w:ascii="Times New Roman CYR" w:hAnsi="Times New Roman CYR"/>
        </w:rPr>
      </w:pPr>
    </w:p>
    <w:p w:rsidR="003526EB" w:rsidRPr="003526EB" w:rsidRDefault="003526EB" w:rsidP="003526EB">
      <w:pPr>
        <w:ind w:firstLine="851"/>
        <w:jc w:val="both"/>
        <w:rPr>
          <w:rFonts w:ascii="Times New Roman CYR" w:hAnsi="Times New Roman CYR"/>
          <w:sz w:val="28"/>
          <w:szCs w:val="28"/>
        </w:rPr>
      </w:pPr>
      <w:r w:rsidRPr="003526EB">
        <w:rPr>
          <w:rFonts w:ascii="Times New Roman CYR" w:hAnsi="Times New Roman CYR"/>
          <w:sz w:val="28"/>
          <w:szCs w:val="28"/>
        </w:rPr>
        <w:t>На обеспечение деятельности и выполнение функций</w:t>
      </w:r>
      <w:r w:rsidRPr="003526EB">
        <w:rPr>
          <w:sz w:val="28"/>
          <w:szCs w:val="28"/>
        </w:rPr>
        <w:t xml:space="preserve"> ОГКУ «Пожарно-спасательный центр гражданской обороны, защиты населения, территорий и пожарной безопасности Магаданской области» </w:t>
      </w:r>
      <w:r w:rsidRPr="003526EB">
        <w:rPr>
          <w:rFonts w:ascii="Times New Roman CYR" w:hAnsi="Times New Roman CYR"/>
          <w:sz w:val="28"/>
          <w:szCs w:val="28"/>
        </w:rPr>
        <w:t xml:space="preserve">подпрограммой </w:t>
      </w:r>
      <w:r w:rsidRPr="00A05588">
        <w:rPr>
          <w:rFonts w:ascii="Times New Roman CYR" w:hAnsi="Times New Roman CYR"/>
          <w:sz w:val="28"/>
          <w:szCs w:val="28"/>
        </w:rPr>
        <w:t>предусмотрено 686 330,6 тыс. рублей, освоено 664 940,3 тыс. рублей, что составляет 96,9% от запланированных объемов.</w:t>
      </w:r>
    </w:p>
    <w:p w:rsidR="003526EB" w:rsidRPr="003526EB" w:rsidRDefault="003526EB" w:rsidP="003526EB">
      <w:pPr>
        <w:jc w:val="both"/>
        <w:rPr>
          <w:sz w:val="28"/>
          <w:szCs w:val="28"/>
        </w:rPr>
      </w:pPr>
      <w:r w:rsidRPr="003526EB">
        <w:rPr>
          <w:sz w:val="28"/>
          <w:szCs w:val="28"/>
        </w:rPr>
        <w:t xml:space="preserve">           Не исполнение основного мероприятия «Обеспечение выполнения функций государственными органами и находящихся в их введении государственными учреждениями» объясняется не исполнением обязательств по заключенным госконтрактам исполнителями (поставка запчастей </w:t>
      </w:r>
      <w:proofErr w:type="gramStart"/>
      <w:r w:rsidRPr="003526EB">
        <w:rPr>
          <w:sz w:val="28"/>
          <w:szCs w:val="28"/>
        </w:rPr>
        <w:t>к</w:t>
      </w:r>
      <w:proofErr w:type="gramEnd"/>
      <w:r w:rsidRPr="003526EB">
        <w:rPr>
          <w:sz w:val="28"/>
          <w:szCs w:val="28"/>
        </w:rPr>
        <w:t xml:space="preserve"> а/м) и не предоставлением с/ф за декабрь 2018 года за оказанные услуги (коммунальные услуги, по содержанию имущества, услуги связи).</w:t>
      </w:r>
    </w:p>
    <w:p w:rsidR="000022E4" w:rsidRDefault="003526EB" w:rsidP="000022E4">
      <w:pPr>
        <w:ind w:firstLine="851"/>
        <w:jc w:val="both"/>
        <w:rPr>
          <w:rFonts w:ascii="Times New Roman CYR" w:hAnsi="Times New Roman CYR"/>
          <w:sz w:val="28"/>
          <w:szCs w:val="28"/>
        </w:rPr>
      </w:pPr>
      <w:r w:rsidRPr="000022E4">
        <w:rPr>
          <w:rFonts w:ascii="Times New Roman CYR" w:hAnsi="Times New Roman CYR"/>
          <w:sz w:val="28"/>
          <w:szCs w:val="28"/>
        </w:rPr>
        <w:t xml:space="preserve">На обеспечение деятельности и выполнение </w:t>
      </w:r>
      <w:r w:rsidRPr="000022E4">
        <w:rPr>
          <w:color w:val="000000"/>
          <w:sz w:val="28"/>
          <w:szCs w:val="28"/>
        </w:rPr>
        <w:t>ОГБОУ «Учебно-методический центр по обучению гражданской обороне, защите населения, территорий и пожарной безопасности Магаданской области»</w:t>
      </w:r>
      <w:r w:rsidRPr="000022E4">
        <w:rPr>
          <w:sz w:val="28"/>
          <w:szCs w:val="28"/>
        </w:rPr>
        <w:t xml:space="preserve"> </w:t>
      </w:r>
      <w:r w:rsidRPr="000022E4">
        <w:rPr>
          <w:rFonts w:ascii="Times New Roman CYR" w:hAnsi="Times New Roman CYR"/>
          <w:sz w:val="28"/>
          <w:szCs w:val="28"/>
        </w:rPr>
        <w:t xml:space="preserve">подпрограммой предусмотрено 19 264,9 тыс. рублей, освоено </w:t>
      </w:r>
      <w:r w:rsidRPr="000022E4">
        <w:rPr>
          <w:color w:val="000000"/>
          <w:sz w:val="28"/>
          <w:szCs w:val="28"/>
        </w:rPr>
        <w:t xml:space="preserve">18 872,8 </w:t>
      </w:r>
      <w:r w:rsidRPr="000022E4">
        <w:rPr>
          <w:rFonts w:ascii="Times New Roman CYR" w:hAnsi="Times New Roman CYR"/>
          <w:sz w:val="28"/>
          <w:szCs w:val="28"/>
        </w:rPr>
        <w:t>тыс. рублей, что составляет 98,0%</w:t>
      </w:r>
      <w:r w:rsidR="000022E4">
        <w:rPr>
          <w:rFonts w:ascii="Times New Roman CYR" w:hAnsi="Times New Roman CYR"/>
          <w:sz w:val="28"/>
          <w:szCs w:val="28"/>
        </w:rPr>
        <w:t xml:space="preserve"> от запланированных объемов. </w:t>
      </w:r>
    </w:p>
    <w:p w:rsidR="000022E4" w:rsidRPr="000022E4" w:rsidRDefault="003526EB" w:rsidP="000022E4">
      <w:pPr>
        <w:ind w:firstLine="851"/>
        <w:jc w:val="both"/>
        <w:rPr>
          <w:rFonts w:ascii="Times New Roman CYR" w:hAnsi="Times New Roman CYR"/>
          <w:sz w:val="28"/>
          <w:szCs w:val="28"/>
        </w:rPr>
      </w:pPr>
      <w:r w:rsidRPr="003526EB">
        <w:rPr>
          <w:sz w:val="28"/>
          <w:szCs w:val="28"/>
        </w:rPr>
        <w:t>В рамках реализации мероприятий по тушению пожаров на территории Магаданской области по поиску и спасению людей на водных объектах за 12 месяцев для пожарных подразделений области и поисково-спасательного отряда пожарно-техническо</w:t>
      </w:r>
      <w:r w:rsidR="000022E4">
        <w:rPr>
          <w:sz w:val="28"/>
          <w:szCs w:val="28"/>
        </w:rPr>
        <w:t>е вооружение не приобреталось.</w:t>
      </w:r>
    </w:p>
    <w:p w:rsidR="003526EB" w:rsidRDefault="003526EB" w:rsidP="000022E4">
      <w:pPr>
        <w:ind w:firstLine="709"/>
        <w:jc w:val="both"/>
        <w:rPr>
          <w:sz w:val="28"/>
          <w:szCs w:val="28"/>
        </w:rPr>
      </w:pPr>
      <w:r w:rsidRPr="003526EB">
        <w:rPr>
          <w:sz w:val="28"/>
          <w:szCs w:val="28"/>
        </w:rPr>
        <w:t xml:space="preserve">Так, в 2018 году были произведены минимальные расходы по приобретению: </w:t>
      </w:r>
    </w:p>
    <w:p w:rsidR="000022E4" w:rsidRPr="003526EB" w:rsidRDefault="000022E4" w:rsidP="000022E4">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6"/>
        <w:gridCol w:w="1113"/>
        <w:gridCol w:w="1495"/>
      </w:tblGrid>
      <w:tr w:rsidR="003526EB" w:rsidRPr="003526EB" w:rsidTr="003526EB">
        <w:tc>
          <w:tcPr>
            <w:tcW w:w="6771" w:type="dxa"/>
            <w:shd w:val="clear" w:color="auto" w:fill="auto"/>
          </w:tcPr>
          <w:p w:rsidR="003526EB" w:rsidRPr="003526EB" w:rsidRDefault="003526EB" w:rsidP="003526EB">
            <w:pPr>
              <w:spacing w:after="120" w:line="360" w:lineRule="auto"/>
            </w:pPr>
            <w:r w:rsidRPr="003526EB">
              <w:t>оборудование и расходные материалы для работоспособности   Системы «112»</w:t>
            </w:r>
          </w:p>
        </w:tc>
        <w:tc>
          <w:tcPr>
            <w:tcW w:w="1134" w:type="dxa"/>
            <w:shd w:val="clear" w:color="auto" w:fill="auto"/>
          </w:tcPr>
          <w:p w:rsidR="003526EB" w:rsidRPr="003526EB" w:rsidRDefault="003526EB" w:rsidP="003526EB">
            <w:pPr>
              <w:spacing w:after="120" w:line="360" w:lineRule="auto"/>
              <w:jc w:val="right"/>
            </w:pPr>
            <w:r w:rsidRPr="003526EB">
              <w:t>15 ед.</w:t>
            </w:r>
          </w:p>
        </w:tc>
        <w:tc>
          <w:tcPr>
            <w:tcW w:w="1524" w:type="dxa"/>
            <w:shd w:val="clear" w:color="auto" w:fill="auto"/>
          </w:tcPr>
          <w:p w:rsidR="003526EB" w:rsidRPr="003526EB" w:rsidRDefault="003526EB" w:rsidP="003526EB">
            <w:pPr>
              <w:spacing w:after="120" w:line="360" w:lineRule="auto"/>
              <w:jc w:val="right"/>
            </w:pPr>
            <w:r w:rsidRPr="003526EB">
              <w:t>2</w:t>
            </w:r>
            <w:r w:rsidR="000022E4">
              <w:t xml:space="preserve"> </w:t>
            </w:r>
            <w:r w:rsidRPr="003526EB">
              <w:t xml:space="preserve">489,8 </w:t>
            </w:r>
            <w:proofErr w:type="spellStart"/>
            <w:r w:rsidRPr="003526EB">
              <w:t>т.р</w:t>
            </w:r>
            <w:proofErr w:type="spellEnd"/>
            <w:r w:rsidRPr="003526EB">
              <w:t>.</w:t>
            </w:r>
          </w:p>
        </w:tc>
      </w:tr>
      <w:tr w:rsidR="003526EB" w:rsidRPr="003526EB" w:rsidTr="003526EB">
        <w:tc>
          <w:tcPr>
            <w:tcW w:w="6771" w:type="dxa"/>
            <w:shd w:val="clear" w:color="auto" w:fill="auto"/>
          </w:tcPr>
          <w:p w:rsidR="003526EB" w:rsidRPr="003526EB" w:rsidRDefault="003526EB" w:rsidP="003526EB">
            <w:pPr>
              <w:spacing w:after="120" w:line="360" w:lineRule="auto"/>
            </w:pPr>
            <w:r w:rsidRPr="003526EB">
              <w:t>оргтехника (АРМ, принтера)</w:t>
            </w:r>
          </w:p>
        </w:tc>
        <w:tc>
          <w:tcPr>
            <w:tcW w:w="1134" w:type="dxa"/>
            <w:shd w:val="clear" w:color="auto" w:fill="auto"/>
          </w:tcPr>
          <w:p w:rsidR="003526EB" w:rsidRPr="003526EB" w:rsidRDefault="003526EB" w:rsidP="003526EB">
            <w:pPr>
              <w:spacing w:after="120" w:line="360" w:lineRule="auto"/>
              <w:jc w:val="right"/>
            </w:pPr>
            <w:r w:rsidRPr="003526EB">
              <w:t>3 ед.</w:t>
            </w:r>
          </w:p>
        </w:tc>
        <w:tc>
          <w:tcPr>
            <w:tcW w:w="1524" w:type="dxa"/>
            <w:shd w:val="clear" w:color="auto" w:fill="auto"/>
          </w:tcPr>
          <w:p w:rsidR="003526EB" w:rsidRPr="003526EB" w:rsidRDefault="003526EB" w:rsidP="003526EB">
            <w:pPr>
              <w:spacing w:after="120" w:line="360" w:lineRule="auto"/>
              <w:jc w:val="right"/>
            </w:pPr>
            <w:r w:rsidRPr="003526EB">
              <w:t xml:space="preserve">130,1 </w:t>
            </w:r>
            <w:proofErr w:type="spellStart"/>
            <w:r w:rsidRPr="003526EB">
              <w:t>т.р</w:t>
            </w:r>
            <w:proofErr w:type="spellEnd"/>
            <w:r w:rsidRPr="003526EB">
              <w:t>.</w:t>
            </w:r>
          </w:p>
        </w:tc>
      </w:tr>
      <w:tr w:rsidR="003526EB" w:rsidRPr="003526EB" w:rsidTr="003526EB">
        <w:tc>
          <w:tcPr>
            <w:tcW w:w="6771" w:type="dxa"/>
            <w:shd w:val="clear" w:color="auto" w:fill="auto"/>
          </w:tcPr>
          <w:p w:rsidR="003526EB" w:rsidRPr="003526EB" w:rsidRDefault="003526EB" w:rsidP="003526EB">
            <w:pPr>
              <w:spacing w:after="120" w:line="360" w:lineRule="auto"/>
            </w:pPr>
            <w:r w:rsidRPr="003526EB">
              <w:t>средства связи (сот. телефон)</w:t>
            </w:r>
          </w:p>
        </w:tc>
        <w:tc>
          <w:tcPr>
            <w:tcW w:w="1134" w:type="dxa"/>
            <w:shd w:val="clear" w:color="auto" w:fill="auto"/>
          </w:tcPr>
          <w:p w:rsidR="003526EB" w:rsidRPr="003526EB" w:rsidRDefault="003526EB" w:rsidP="003526EB">
            <w:pPr>
              <w:spacing w:after="120" w:line="360" w:lineRule="auto"/>
              <w:jc w:val="right"/>
            </w:pPr>
            <w:r w:rsidRPr="003526EB">
              <w:t>1 ед.</w:t>
            </w:r>
          </w:p>
        </w:tc>
        <w:tc>
          <w:tcPr>
            <w:tcW w:w="1524" w:type="dxa"/>
            <w:shd w:val="clear" w:color="auto" w:fill="auto"/>
          </w:tcPr>
          <w:p w:rsidR="003526EB" w:rsidRPr="003526EB" w:rsidRDefault="003526EB" w:rsidP="003526EB">
            <w:pPr>
              <w:spacing w:after="120" w:line="360" w:lineRule="auto"/>
              <w:jc w:val="right"/>
            </w:pPr>
            <w:r w:rsidRPr="003526EB">
              <w:t xml:space="preserve">4,2 </w:t>
            </w:r>
            <w:proofErr w:type="spellStart"/>
            <w:r w:rsidRPr="003526EB">
              <w:t>т.р</w:t>
            </w:r>
            <w:proofErr w:type="spellEnd"/>
            <w:r w:rsidRPr="003526EB">
              <w:t>.</w:t>
            </w:r>
          </w:p>
        </w:tc>
      </w:tr>
      <w:tr w:rsidR="003526EB" w:rsidRPr="003526EB" w:rsidTr="003526EB">
        <w:tc>
          <w:tcPr>
            <w:tcW w:w="6771" w:type="dxa"/>
            <w:shd w:val="clear" w:color="auto" w:fill="auto"/>
          </w:tcPr>
          <w:p w:rsidR="003526EB" w:rsidRPr="003526EB" w:rsidRDefault="003526EB" w:rsidP="003526EB">
            <w:pPr>
              <w:spacing w:after="120" w:line="360" w:lineRule="auto"/>
            </w:pPr>
            <w:r w:rsidRPr="003526EB">
              <w:t>средства связи (видеокамеры наблюдения-3, переговорное устройство-2)</w:t>
            </w:r>
          </w:p>
        </w:tc>
        <w:tc>
          <w:tcPr>
            <w:tcW w:w="1134" w:type="dxa"/>
            <w:shd w:val="clear" w:color="auto" w:fill="auto"/>
          </w:tcPr>
          <w:p w:rsidR="003526EB" w:rsidRPr="003526EB" w:rsidRDefault="003526EB" w:rsidP="003526EB">
            <w:pPr>
              <w:spacing w:after="120" w:line="360" w:lineRule="auto"/>
              <w:jc w:val="right"/>
            </w:pPr>
            <w:r w:rsidRPr="003526EB">
              <w:t>5 ед.</w:t>
            </w:r>
          </w:p>
        </w:tc>
        <w:tc>
          <w:tcPr>
            <w:tcW w:w="1524" w:type="dxa"/>
            <w:shd w:val="clear" w:color="auto" w:fill="auto"/>
          </w:tcPr>
          <w:p w:rsidR="003526EB" w:rsidRPr="003526EB" w:rsidRDefault="003526EB" w:rsidP="003526EB">
            <w:pPr>
              <w:spacing w:after="120" w:line="360" w:lineRule="auto"/>
              <w:jc w:val="right"/>
            </w:pPr>
            <w:r w:rsidRPr="003526EB">
              <w:t xml:space="preserve">97,1 </w:t>
            </w:r>
            <w:proofErr w:type="spellStart"/>
            <w:r w:rsidRPr="003526EB">
              <w:t>т.р</w:t>
            </w:r>
            <w:proofErr w:type="spellEnd"/>
            <w:r w:rsidRPr="003526EB">
              <w:t>.</w:t>
            </w:r>
          </w:p>
        </w:tc>
      </w:tr>
      <w:tr w:rsidR="003526EB" w:rsidRPr="003526EB" w:rsidTr="003526EB">
        <w:tc>
          <w:tcPr>
            <w:tcW w:w="6771" w:type="dxa"/>
            <w:shd w:val="clear" w:color="auto" w:fill="auto"/>
          </w:tcPr>
          <w:p w:rsidR="003526EB" w:rsidRPr="003526EB" w:rsidRDefault="003526EB" w:rsidP="003526EB">
            <w:pPr>
              <w:spacing w:after="120" w:line="360" w:lineRule="auto"/>
            </w:pPr>
            <w:r w:rsidRPr="003526EB">
              <w:t>бытовая техника для пожарных подразделений</w:t>
            </w:r>
          </w:p>
        </w:tc>
        <w:tc>
          <w:tcPr>
            <w:tcW w:w="1134" w:type="dxa"/>
            <w:shd w:val="clear" w:color="auto" w:fill="auto"/>
          </w:tcPr>
          <w:p w:rsidR="003526EB" w:rsidRPr="003526EB" w:rsidRDefault="003526EB" w:rsidP="003526EB">
            <w:pPr>
              <w:spacing w:after="120" w:line="360" w:lineRule="auto"/>
              <w:jc w:val="right"/>
            </w:pPr>
            <w:r w:rsidRPr="003526EB">
              <w:t>9 ед.</w:t>
            </w:r>
          </w:p>
        </w:tc>
        <w:tc>
          <w:tcPr>
            <w:tcW w:w="1524" w:type="dxa"/>
            <w:shd w:val="clear" w:color="auto" w:fill="auto"/>
          </w:tcPr>
          <w:p w:rsidR="003526EB" w:rsidRPr="003526EB" w:rsidRDefault="003526EB" w:rsidP="003526EB">
            <w:pPr>
              <w:spacing w:after="120" w:line="360" w:lineRule="auto"/>
              <w:jc w:val="right"/>
            </w:pPr>
            <w:r w:rsidRPr="003526EB">
              <w:t xml:space="preserve">37,5 </w:t>
            </w:r>
            <w:proofErr w:type="spellStart"/>
            <w:r w:rsidRPr="003526EB">
              <w:t>т.р</w:t>
            </w:r>
            <w:proofErr w:type="spellEnd"/>
            <w:r w:rsidRPr="003526EB">
              <w:t>.</w:t>
            </w:r>
          </w:p>
        </w:tc>
      </w:tr>
      <w:tr w:rsidR="003526EB" w:rsidRPr="003526EB" w:rsidTr="003526EB">
        <w:tc>
          <w:tcPr>
            <w:tcW w:w="6771" w:type="dxa"/>
            <w:shd w:val="clear" w:color="auto" w:fill="auto"/>
          </w:tcPr>
          <w:p w:rsidR="003526EB" w:rsidRPr="003526EB" w:rsidRDefault="003526EB" w:rsidP="003526EB">
            <w:pPr>
              <w:spacing w:after="120" w:line="360" w:lineRule="auto"/>
            </w:pPr>
            <w:r w:rsidRPr="003526EB">
              <w:t>-хозяйственный инвентарь для пожарных подразделений (замки, светильники уличные, электросчетчики и др.)</w:t>
            </w:r>
          </w:p>
        </w:tc>
        <w:tc>
          <w:tcPr>
            <w:tcW w:w="1134" w:type="dxa"/>
            <w:shd w:val="clear" w:color="auto" w:fill="auto"/>
          </w:tcPr>
          <w:p w:rsidR="003526EB" w:rsidRPr="003526EB" w:rsidRDefault="003526EB" w:rsidP="003526EB">
            <w:pPr>
              <w:spacing w:after="120" w:line="360" w:lineRule="auto"/>
              <w:jc w:val="right"/>
            </w:pPr>
            <w:r w:rsidRPr="003526EB">
              <w:t>47 ед.</w:t>
            </w:r>
          </w:p>
        </w:tc>
        <w:tc>
          <w:tcPr>
            <w:tcW w:w="1524" w:type="dxa"/>
            <w:shd w:val="clear" w:color="auto" w:fill="auto"/>
          </w:tcPr>
          <w:p w:rsidR="003526EB" w:rsidRPr="003526EB" w:rsidRDefault="003526EB" w:rsidP="003526EB">
            <w:pPr>
              <w:spacing w:after="120" w:line="360" w:lineRule="auto"/>
              <w:jc w:val="right"/>
            </w:pPr>
            <w:r w:rsidRPr="003526EB">
              <w:t xml:space="preserve">139,5 </w:t>
            </w:r>
            <w:proofErr w:type="spellStart"/>
            <w:r w:rsidRPr="003526EB">
              <w:t>т.р</w:t>
            </w:r>
            <w:proofErr w:type="spellEnd"/>
            <w:r w:rsidRPr="003526EB">
              <w:t>.</w:t>
            </w:r>
          </w:p>
        </w:tc>
      </w:tr>
      <w:tr w:rsidR="003526EB" w:rsidRPr="003526EB" w:rsidTr="003526EB">
        <w:tc>
          <w:tcPr>
            <w:tcW w:w="6771" w:type="dxa"/>
            <w:shd w:val="clear" w:color="auto" w:fill="auto"/>
          </w:tcPr>
          <w:p w:rsidR="003526EB" w:rsidRPr="003526EB" w:rsidRDefault="003526EB" w:rsidP="003526EB">
            <w:pPr>
              <w:spacing w:line="360" w:lineRule="auto"/>
              <w:jc w:val="both"/>
            </w:pPr>
            <w:r w:rsidRPr="003526EB">
              <w:t>-инструмент для ремонтных работ</w:t>
            </w:r>
          </w:p>
        </w:tc>
        <w:tc>
          <w:tcPr>
            <w:tcW w:w="1134" w:type="dxa"/>
            <w:shd w:val="clear" w:color="auto" w:fill="auto"/>
          </w:tcPr>
          <w:p w:rsidR="003526EB" w:rsidRPr="003526EB" w:rsidRDefault="003526EB" w:rsidP="003526EB">
            <w:pPr>
              <w:spacing w:after="120" w:line="360" w:lineRule="auto"/>
              <w:jc w:val="right"/>
            </w:pPr>
            <w:r w:rsidRPr="003526EB">
              <w:t>23 ед.</w:t>
            </w:r>
          </w:p>
        </w:tc>
        <w:tc>
          <w:tcPr>
            <w:tcW w:w="1524" w:type="dxa"/>
            <w:shd w:val="clear" w:color="auto" w:fill="auto"/>
          </w:tcPr>
          <w:p w:rsidR="003526EB" w:rsidRPr="003526EB" w:rsidRDefault="003526EB" w:rsidP="003526EB">
            <w:pPr>
              <w:spacing w:after="120" w:line="360" w:lineRule="auto"/>
              <w:jc w:val="right"/>
            </w:pPr>
            <w:r w:rsidRPr="003526EB">
              <w:t xml:space="preserve">37,8 </w:t>
            </w:r>
            <w:proofErr w:type="spellStart"/>
            <w:r w:rsidRPr="003526EB">
              <w:t>т.р</w:t>
            </w:r>
            <w:proofErr w:type="spellEnd"/>
            <w:r w:rsidRPr="003526EB">
              <w:t>.</w:t>
            </w:r>
          </w:p>
        </w:tc>
      </w:tr>
      <w:tr w:rsidR="003526EB" w:rsidRPr="003526EB" w:rsidTr="003526EB">
        <w:tc>
          <w:tcPr>
            <w:tcW w:w="6771" w:type="dxa"/>
            <w:shd w:val="clear" w:color="auto" w:fill="auto"/>
          </w:tcPr>
          <w:p w:rsidR="003526EB" w:rsidRPr="003526EB" w:rsidRDefault="003526EB" w:rsidP="003526EB">
            <w:pPr>
              <w:spacing w:line="360" w:lineRule="auto"/>
              <w:jc w:val="both"/>
            </w:pPr>
            <w:r w:rsidRPr="003526EB">
              <w:t xml:space="preserve">-вещевое имущество для обеспечения личного состава (костюмы летние, </w:t>
            </w:r>
            <w:proofErr w:type="spellStart"/>
            <w:r w:rsidRPr="003526EB">
              <w:t>берцы</w:t>
            </w:r>
            <w:proofErr w:type="spellEnd"/>
            <w:r w:rsidRPr="003526EB">
              <w:t xml:space="preserve"> летние) </w:t>
            </w:r>
          </w:p>
        </w:tc>
        <w:tc>
          <w:tcPr>
            <w:tcW w:w="1134" w:type="dxa"/>
            <w:shd w:val="clear" w:color="auto" w:fill="auto"/>
          </w:tcPr>
          <w:p w:rsidR="003526EB" w:rsidRPr="003526EB" w:rsidRDefault="003526EB" w:rsidP="003526EB">
            <w:pPr>
              <w:spacing w:after="120" w:line="360" w:lineRule="auto"/>
              <w:jc w:val="right"/>
            </w:pPr>
            <w:r w:rsidRPr="003526EB">
              <w:t>506 ед.</w:t>
            </w:r>
          </w:p>
        </w:tc>
        <w:tc>
          <w:tcPr>
            <w:tcW w:w="1524" w:type="dxa"/>
            <w:shd w:val="clear" w:color="auto" w:fill="auto"/>
          </w:tcPr>
          <w:p w:rsidR="003526EB" w:rsidRPr="003526EB" w:rsidRDefault="003526EB" w:rsidP="003526EB">
            <w:pPr>
              <w:spacing w:after="120" w:line="360" w:lineRule="auto"/>
              <w:jc w:val="right"/>
            </w:pPr>
            <w:r w:rsidRPr="003526EB">
              <w:t>1</w:t>
            </w:r>
            <w:r w:rsidR="000022E4">
              <w:t xml:space="preserve"> </w:t>
            </w:r>
            <w:r w:rsidRPr="003526EB">
              <w:t xml:space="preserve">000,0 </w:t>
            </w:r>
            <w:proofErr w:type="spellStart"/>
            <w:r w:rsidRPr="003526EB">
              <w:t>т.р</w:t>
            </w:r>
            <w:proofErr w:type="spellEnd"/>
            <w:r w:rsidRPr="003526EB">
              <w:t>.</w:t>
            </w:r>
          </w:p>
        </w:tc>
      </w:tr>
    </w:tbl>
    <w:p w:rsidR="00DF4358" w:rsidRDefault="00DF4358" w:rsidP="00DF4358">
      <w:pPr>
        <w:jc w:val="both"/>
      </w:pPr>
    </w:p>
    <w:p w:rsidR="003526EB" w:rsidRPr="003526EB" w:rsidRDefault="003526EB" w:rsidP="00DF4358">
      <w:pPr>
        <w:ind w:firstLine="709"/>
        <w:jc w:val="both"/>
        <w:rPr>
          <w:sz w:val="28"/>
          <w:szCs w:val="28"/>
        </w:rPr>
      </w:pPr>
      <w:r w:rsidRPr="003526EB">
        <w:rPr>
          <w:sz w:val="28"/>
          <w:szCs w:val="28"/>
        </w:rPr>
        <w:lastRenderedPageBreak/>
        <w:t>В целях поддержания и эффективности использования товарных запасов и основных фондов по мере необходимости в подразделениях центра в 2018 году были проведены ремонты и осуществлялись мероприятия по улучшению состояния и сохранности основных средств:</w:t>
      </w:r>
    </w:p>
    <w:p w:rsidR="003526EB" w:rsidRPr="003526EB" w:rsidRDefault="003526EB" w:rsidP="003526EB">
      <w:pPr>
        <w:jc w:val="both"/>
        <w:rPr>
          <w:sz w:val="28"/>
          <w:szCs w:val="28"/>
        </w:rPr>
      </w:pPr>
      <w:r w:rsidRPr="003526EB">
        <w:rPr>
          <w:sz w:val="28"/>
          <w:szCs w:val="28"/>
        </w:rPr>
        <w:t>- на текущий ремонт и восстановление эффективности функционирования коммунальных систем и коммуникаций в сумме 168,5 тыс. руб.;</w:t>
      </w:r>
    </w:p>
    <w:p w:rsidR="003526EB" w:rsidRPr="003526EB" w:rsidRDefault="003526EB" w:rsidP="003526EB">
      <w:pPr>
        <w:jc w:val="both"/>
        <w:rPr>
          <w:sz w:val="28"/>
          <w:szCs w:val="28"/>
        </w:rPr>
      </w:pPr>
      <w:r w:rsidRPr="003526EB">
        <w:rPr>
          <w:sz w:val="28"/>
          <w:szCs w:val="28"/>
        </w:rPr>
        <w:t>- на текущий ремонт и техобслуживание оборудования (оргтехники, средств связи, бытового оборудования и иного оборудования) затрачено более 295,0 тыс. руб.</w:t>
      </w:r>
    </w:p>
    <w:p w:rsidR="003526EB" w:rsidRPr="003526EB" w:rsidRDefault="003526EB" w:rsidP="003526EB">
      <w:pPr>
        <w:jc w:val="both"/>
        <w:rPr>
          <w:sz w:val="28"/>
          <w:szCs w:val="28"/>
        </w:rPr>
      </w:pPr>
      <w:r w:rsidRPr="003526EB">
        <w:rPr>
          <w:sz w:val="28"/>
          <w:szCs w:val="28"/>
        </w:rPr>
        <w:t xml:space="preserve">- на текущий ремонт ПТВ (пожарный гидрант) в сумме 83,5 </w:t>
      </w:r>
      <w:proofErr w:type="spellStart"/>
      <w:r w:rsidRPr="003526EB">
        <w:rPr>
          <w:sz w:val="28"/>
          <w:szCs w:val="28"/>
        </w:rPr>
        <w:t>тыс.руб</w:t>
      </w:r>
      <w:proofErr w:type="spellEnd"/>
      <w:r w:rsidRPr="003526EB">
        <w:rPr>
          <w:sz w:val="28"/>
          <w:szCs w:val="28"/>
        </w:rPr>
        <w:t>.</w:t>
      </w:r>
    </w:p>
    <w:p w:rsidR="003526EB" w:rsidRPr="003526EB" w:rsidRDefault="000022E4" w:rsidP="003526EB">
      <w:pPr>
        <w:jc w:val="both"/>
        <w:rPr>
          <w:sz w:val="28"/>
          <w:szCs w:val="28"/>
        </w:rPr>
      </w:pPr>
      <w:r>
        <w:rPr>
          <w:sz w:val="28"/>
          <w:szCs w:val="28"/>
        </w:rPr>
        <w:t xml:space="preserve">- закупались строительные, </w:t>
      </w:r>
      <w:proofErr w:type="spellStart"/>
      <w:r w:rsidR="003526EB" w:rsidRPr="003526EB">
        <w:rPr>
          <w:sz w:val="28"/>
          <w:szCs w:val="28"/>
        </w:rPr>
        <w:t>электро</w:t>
      </w:r>
      <w:proofErr w:type="spellEnd"/>
      <w:r w:rsidR="003526EB" w:rsidRPr="003526EB">
        <w:rPr>
          <w:sz w:val="28"/>
          <w:szCs w:val="28"/>
        </w:rPr>
        <w:t xml:space="preserve"> и сантехнические материалы для проведения текущих ремонтов на сумму более 600,0 тыс. руб.; </w:t>
      </w:r>
    </w:p>
    <w:p w:rsidR="003526EB" w:rsidRPr="003526EB" w:rsidRDefault="003526EB" w:rsidP="003526EB">
      <w:pPr>
        <w:spacing w:after="120"/>
        <w:ind w:firstLine="720"/>
        <w:jc w:val="both"/>
        <w:rPr>
          <w:sz w:val="28"/>
          <w:szCs w:val="28"/>
        </w:rPr>
      </w:pPr>
      <w:r w:rsidRPr="003526EB">
        <w:rPr>
          <w:sz w:val="28"/>
          <w:szCs w:val="28"/>
        </w:rPr>
        <w:t xml:space="preserve">В распоряжении Центра находится 117 единиц специального и вспомогательного транспорта, в том числе: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2"/>
        <w:gridCol w:w="2378"/>
      </w:tblGrid>
      <w:tr w:rsidR="003526EB" w:rsidRPr="003526EB" w:rsidTr="00DF4358">
        <w:trPr>
          <w:trHeight w:val="699"/>
        </w:trPr>
        <w:tc>
          <w:tcPr>
            <w:tcW w:w="6982" w:type="dxa"/>
          </w:tcPr>
          <w:p w:rsidR="003526EB" w:rsidRPr="003526EB" w:rsidRDefault="003526EB" w:rsidP="003526EB">
            <w:pPr>
              <w:spacing w:after="120" w:line="360" w:lineRule="auto"/>
            </w:pPr>
            <w:r w:rsidRPr="003526EB">
              <w:t xml:space="preserve">автомобили специального назначения, в </w:t>
            </w:r>
            <w:proofErr w:type="spellStart"/>
            <w:r w:rsidRPr="003526EB">
              <w:t>т.ч</w:t>
            </w:r>
            <w:proofErr w:type="spellEnd"/>
            <w:r w:rsidRPr="003526EB">
              <w:t>. пожарные автоцистерны</w:t>
            </w:r>
          </w:p>
        </w:tc>
        <w:tc>
          <w:tcPr>
            <w:tcW w:w="2378" w:type="dxa"/>
            <w:vAlign w:val="center"/>
          </w:tcPr>
          <w:p w:rsidR="003526EB" w:rsidRPr="003526EB" w:rsidRDefault="003526EB" w:rsidP="003526EB">
            <w:pPr>
              <w:spacing w:after="120" w:line="360" w:lineRule="auto"/>
              <w:jc w:val="center"/>
            </w:pPr>
            <w:r w:rsidRPr="003526EB">
              <w:t>61</w:t>
            </w:r>
          </w:p>
        </w:tc>
      </w:tr>
      <w:tr w:rsidR="003526EB" w:rsidRPr="003526EB" w:rsidTr="00BE4577">
        <w:trPr>
          <w:trHeight w:val="42"/>
        </w:trPr>
        <w:tc>
          <w:tcPr>
            <w:tcW w:w="6982" w:type="dxa"/>
          </w:tcPr>
          <w:p w:rsidR="003526EB" w:rsidRPr="003526EB" w:rsidRDefault="003526EB" w:rsidP="003526EB">
            <w:pPr>
              <w:spacing w:after="120" w:line="360" w:lineRule="auto"/>
            </w:pPr>
            <w:r w:rsidRPr="003526EB">
              <w:t>прицепы</w:t>
            </w:r>
          </w:p>
        </w:tc>
        <w:tc>
          <w:tcPr>
            <w:tcW w:w="2378" w:type="dxa"/>
            <w:vAlign w:val="center"/>
          </w:tcPr>
          <w:p w:rsidR="003526EB" w:rsidRPr="003526EB" w:rsidRDefault="003526EB" w:rsidP="003526EB">
            <w:pPr>
              <w:spacing w:after="120" w:line="360" w:lineRule="auto"/>
              <w:jc w:val="center"/>
            </w:pPr>
            <w:r w:rsidRPr="003526EB">
              <w:t>5</w:t>
            </w:r>
          </w:p>
        </w:tc>
      </w:tr>
      <w:tr w:rsidR="003526EB" w:rsidRPr="003526EB" w:rsidTr="00BE4577">
        <w:trPr>
          <w:trHeight w:val="165"/>
        </w:trPr>
        <w:tc>
          <w:tcPr>
            <w:tcW w:w="6982" w:type="dxa"/>
          </w:tcPr>
          <w:p w:rsidR="003526EB" w:rsidRPr="003526EB" w:rsidRDefault="003526EB" w:rsidP="003526EB">
            <w:pPr>
              <w:spacing w:after="120" w:line="360" w:lineRule="auto"/>
            </w:pPr>
            <w:r w:rsidRPr="003526EB">
              <w:t>автобусы</w:t>
            </w:r>
          </w:p>
        </w:tc>
        <w:tc>
          <w:tcPr>
            <w:tcW w:w="2378" w:type="dxa"/>
            <w:vAlign w:val="center"/>
          </w:tcPr>
          <w:p w:rsidR="003526EB" w:rsidRPr="003526EB" w:rsidRDefault="003526EB" w:rsidP="003526EB">
            <w:pPr>
              <w:spacing w:after="120" w:line="360" w:lineRule="auto"/>
              <w:jc w:val="center"/>
            </w:pPr>
            <w:r w:rsidRPr="003526EB">
              <w:t>2</w:t>
            </w:r>
          </w:p>
        </w:tc>
      </w:tr>
      <w:tr w:rsidR="003526EB" w:rsidRPr="003526EB" w:rsidTr="00BE4577">
        <w:trPr>
          <w:trHeight w:val="188"/>
        </w:trPr>
        <w:tc>
          <w:tcPr>
            <w:tcW w:w="6982" w:type="dxa"/>
          </w:tcPr>
          <w:p w:rsidR="003526EB" w:rsidRPr="003526EB" w:rsidRDefault="003526EB" w:rsidP="003526EB">
            <w:pPr>
              <w:spacing w:after="120" w:line="360" w:lineRule="auto"/>
            </w:pPr>
            <w:r w:rsidRPr="003526EB">
              <w:t>грузовые бортовые</w:t>
            </w:r>
          </w:p>
        </w:tc>
        <w:tc>
          <w:tcPr>
            <w:tcW w:w="2378" w:type="dxa"/>
            <w:vAlign w:val="center"/>
          </w:tcPr>
          <w:p w:rsidR="003526EB" w:rsidRPr="003526EB" w:rsidRDefault="003526EB" w:rsidP="003526EB">
            <w:pPr>
              <w:spacing w:after="120" w:line="360" w:lineRule="auto"/>
              <w:jc w:val="center"/>
            </w:pPr>
            <w:r w:rsidRPr="003526EB">
              <w:t>4</w:t>
            </w:r>
          </w:p>
        </w:tc>
      </w:tr>
      <w:tr w:rsidR="003526EB" w:rsidRPr="003526EB" w:rsidTr="00BE4577">
        <w:trPr>
          <w:trHeight w:val="351"/>
        </w:trPr>
        <w:tc>
          <w:tcPr>
            <w:tcW w:w="6982" w:type="dxa"/>
          </w:tcPr>
          <w:p w:rsidR="003526EB" w:rsidRPr="003526EB" w:rsidRDefault="003526EB" w:rsidP="003526EB">
            <w:pPr>
              <w:spacing w:after="120" w:line="360" w:lineRule="auto"/>
            </w:pPr>
            <w:r w:rsidRPr="003526EB">
              <w:t>легковые автомобили</w:t>
            </w:r>
          </w:p>
        </w:tc>
        <w:tc>
          <w:tcPr>
            <w:tcW w:w="2378" w:type="dxa"/>
            <w:vAlign w:val="center"/>
          </w:tcPr>
          <w:p w:rsidR="003526EB" w:rsidRPr="003526EB" w:rsidRDefault="003526EB" w:rsidP="003526EB">
            <w:pPr>
              <w:spacing w:after="120" w:line="360" w:lineRule="auto"/>
              <w:jc w:val="center"/>
            </w:pPr>
            <w:r w:rsidRPr="003526EB">
              <w:t>16</w:t>
            </w:r>
          </w:p>
        </w:tc>
      </w:tr>
      <w:tr w:rsidR="003526EB" w:rsidRPr="003526EB" w:rsidTr="00DF4358">
        <w:trPr>
          <w:trHeight w:val="273"/>
        </w:trPr>
        <w:tc>
          <w:tcPr>
            <w:tcW w:w="6982" w:type="dxa"/>
          </w:tcPr>
          <w:p w:rsidR="003526EB" w:rsidRPr="003526EB" w:rsidRDefault="003526EB" w:rsidP="003526EB">
            <w:pPr>
              <w:spacing w:after="120" w:line="360" w:lineRule="auto"/>
            </w:pPr>
            <w:r w:rsidRPr="003526EB">
              <w:t>экскаватор колесный</w:t>
            </w:r>
          </w:p>
        </w:tc>
        <w:tc>
          <w:tcPr>
            <w:tcW w:w="2378" w:type="dxa"/>
            <w:vAlign w:val="center"/>
          </w:tcPr>
          <w:p w:rsidR="003526EB" w:rsidRPr="003526EB" w:rsidRDefault="003526EB" w:rsidP="003526EB">
            <w:pPr>
              <w:spacing w:after="120" w:line="360" w:lineRule="auto"/>
              <w:jc w:val="center"/>
            </w:pPr>
            <w:r w:rsidRPr="003526EB">
              <w:t>1</w:t>
            </w:r>
          </w:p>
        </w:tc>
      </w:tr>
      <w:tr w:rsidR="003526EB" w:rsidRPr="003526EB" w:rsidTr="00DF4358">
        <w:trPr>
          <w:trHeight w:val="719"/>
        </w:trPr>
        <w:tc>
          <w:tcPr>
            <w:tcW w:w="6982" w:type="dxa"/>
          </w:tcPr>
          <w:p w:rsidR="003526EB" w:rsidRPr="003526EB" w:rsidRDefault="003526EB" w:rsidP="003526EB">
            <w:pPr>
              <w:spacing w:after="120" w:line="360" w:lineRule="auto"/>
            </w:pPr>
            <w:r w:rsidRPr="003526EB">
              <w:t>спасательные катера «</w:t>
            </w:r>
            <w:r w:rsidRPr="003526EB">
              <w:rPr>
                <w:lang w:val="en-US"/>
              </w:rPr>
              <w:t>ORMULA</w:t>
            </w:r>
            <w:r w:rsidRPr="003526EB">
              <w:t xml:space="preserve"> 26</w:t>
            </w:r>
            <w:r w:rsidRPr="003526EB">
              <w:rPr>
                <w:lang w:val="en-US"/>
              </w:rPr>
              <w:t>PC</w:t>
            </w:r>
            <w:r w:rsidRPr="003526EB">
              <w:t xml:space="preserve">», «Амур» и «Рассвет </w:t>
            </w:r>
            <w:r w:rsidRPr="003526EB">
              <w:rPr>
                <w:lang w:val="en-US"/>
              </w:rPr>
              <w:t>FR</w:t>
            </w:r>
            <w:r w:rsidRPr="003526EB">
              <w:t xml:space="preserve">-25 </w:t>
            </w:r>
            <w:r w:rsidRPr="003526EB">
              <w:rPr>
                <w:lang w:val="en-US"/>
              </w:rPr>
              <w:t>PMA</w:t>
            </w:r>
            <w:r w:rsidRPr="003526EB">
              <w:t xml:space="preserve"> 30-60»</w:t>
            </w:r>
          </w:p>
        </w:tc>
        <w:tc>
          <w:tcPr>
            <w:tcW w:w="2378" w:type="dxa"/>
            <w:vAlign w:val="center"/>
          </w:tcPr>
          <w:p w:rsidR="003526EB" w:rsidRPr="003526EB" w:rsidRDefault="003526EB" w:rsidP="003526EB">
            <w:pPr>
              <w:spacing w:after="120" w:line="360" w:lineRule="auto"/>
              <w:jc w:val="center"/>
            </w:pPr>
            <w:r w:rsidRPr="003526EB">
              <w:t>3</w:t>
            </w:r>
          </w:p>
        </w:tc>
      </w:tr>
      <w:tr w:rsidR="003526EB" w:rsidRPr="003526EB" w:rsidTr="00BE4577">
        <w:trPr>
          <w:trHeight w:val="154"/>
        </w:trPr>
        <w:tc>
          <w:tcPr>
            <w:tcW w:w="6982" w:type="dxa"/>
          </w:tcPr>
          <w:p w:rsidR="003526EB" w:rsidRPr="003526EB" w:rsidRDefault="003526EB" w:rsidP="003526EB">
            <w:pPr>
              <w:spacing w:after="120" w:line="360" w:lineRule="auto"/>
            </w:pPr>
            <w:r w:rsidRPr="003526EB">
              <w:t>лодки ПВХ</w:t>
            </w:r>
          </w:p>
        </w:tc>
        <w:tc>
          <w:tcPr>
            <w:tcW w:w="2378" w:type="dxa"/>
            <w:vAlign w:val="center"/>
          </w:tcPr>
          <w:p w:rsidR="003526EB" w:rsidRPr="003526EB" w:rsidRDefault="003526EB" w:rsidP="003526EB">
            <w:pPr>
              <w:spacing w:after="120" w:line="360" w:lineRule="auto"/>
              <w:jc w:val="center"/>
            </w:pPr>
            <w:r w:rsidRPr="003526EB">
              <w:t>15</w:t>
            </w:r>
          </w:p>
        </w:tc>
      </w:tr>
      <w:tr w:rsidR="003526EB" w:rsidRPr="003526EB" w:rsidTr="00BE4577">
        <w:trPr>
          <w:trHeight w:val="190"/>
        </w:trPr>
        <w:tc>
          <w:tcPr>
            <w:tcW w:w="6982" w:type="dxa"/>
          </w:tcPr>
          <w:p w:rsidR="003526EB" w:rsidRPr="003526EB" w:rsidRDefault="003526EB" w:rsidP="003526EB">
            <w:pPr>
              <w:spacing w:after="120" w:line="360" w:lineRule="auto"/>
            </w:pPr>
            <w:r w:rsidRPr="003526EB">
              <w:t>плот спасательный</w:t>
            </w:r>
          </w:p>
        </w:tc>
        <w:tc>
          <w:tcPr>
            <w:tcW w:w="2378" w:type="dxa"/>
            <w:vAlign w:val="center"/>
          </w:tcPr>
          <w:p w:rsidR="003526EB" w:rsidRPr="003526EB" w:rsidRDefault="003526EB" w:rsidP="003526EB">
            <w:pPr>
              <w:spacing w:after="120" w:line="360" w:lineRule="auto"/>
              <w:jc w:val="center"/>
            </w:pPr>
            <w:r w:rsidRPr="003526EB">
              <w:t>1</w:t>
            </w:r>
          </w:p>
        </w:tc>
      </w:tr>
      <w:tr w:rsidR="003526EB" w:rsidRPr="003526EB" w:rsidTr="00DF4358">
        <w:trPr>
          <w:trHeight w:val="365"/>
        </w:trPr>
        <w:tc>
          <w:tcPr>
            <w:tcW w:w="6982" w:type="dxa"/>
          </w:tcPr>
          <w:p w:rsidR="003526EB" w:rsidRPr="003526EB" w:rsidRDefault="003526EB" w:rsidP="003526EB">
            <w:pPr>
              <w:spacing w:after="120" w:line="360" w:lineRule="auto"/>
            </w:pPr>
            <w:r w:rsidRPr="003526EB">
              <w:t>снегоход «</w:t>
            </w:r>
            <w:r w:rsidRPr="003526EB">
              <w:rPr>
                <w:lang w:val="en-US"/>
              </w:rPr>
              <w:t>YAMAHA</w:t>
            </w:r>
            <w:r w:rsidRPr="003526EB">
              <w:t>», «Тайга», «Бобр»</w:t>
            </w:r>
          </w:p>
        </w:tc>
        <w:tc>
          <w:tcPr>
            <w:tcW w:w="2378" w:type="dxa"/>
            <w:vAlign w:val="center"/>
          </w:tcPr>
          <w:p w:rsidR="003526EB" w:rsidRPr="003526EB" w:rsidRDefault="003526EB" w:rsidP="003526EB">
            <w:pPr>
              <w:spacing w:after="120" w:line="360" w:lineRule="auto"/>
              <w:jc w:val="center"/>
            </w:pPr>
            <w:r w:rsidRPr="003526EB">
              <w:t>6</w:t>
            </w:r>
          </w:p>
        </w:tc>
      </w:tr>
      <w:tr w:rsidR="003526EB" w:rsidRPr="003526EB" w:rsidTr="00DF4358">
        <w:trPr>
          <w:trHeight w:val="245"/>
        </w:trPr>
        <w:tc>
          <w:tcPr>
            <w:tcW w:w="6982" w:type="dxa"/>
          </w:tcPr>
          <w:p w:rsidR="003526EB" w:rsidRPr="003526EB" w:rsidRDefault="003526EB" w:rsidP="003526EB">
            <w:pPr>
              <w:spacing w:after="120" w:line="360" w:lineRule="auto"/>
            </w:pPr>
            <w:r w:rsidRPr="003526EB">
              <w:t>сани к снегоходу</w:t>
            </w:r>
          </w:p>
        </w:tc>
        <w:tc>
          <w:tcPr>
            <w:tcW w:w="2378" w:type="dxa"/>
            <w:vAlign w:val="center"/>
          </w:tcPr>
          <w:p w:rsidR="003526EB" w:rsidRPr="003526EB" w:rsidRDefault="003526EB" w:rsidP="003526EB">
            <w:pPr>
              <w:spacing w:after="120" w:line="360" w:lineRule="auto"/>
              <w:jc w:val="center"/>
            </w:pPr>
            <w:r w:rsidRPr="003526EB">
              <w:t>1</w:t>
            </w:r>
          </w:p>
        </w:tc>
      </w:tr>
      <w:tr w:rsidR="003526EB" w:rsidRPr="003526EB" w:rsidTr="00DF4358">
        <w:trPr>
          <w:trHeight w:val="281"/>
        </w:trPr>
        <w:tc>
          <w:tcPr>
            <w:tcW w:w="6982" w:type="dxa"/>
          </w:tcPr>
          <w:p w:rsidR="003526EB" w:rsidRPr="003526EB" w:rsidRDefault="003526EB" w:rsidP="003526EB">
            <w:pPr>
              <w:spacing w:after="120" w:line="360" w:lineRule="auto"/>
            </w:pPr>
            <w:r w:rsidRPr="003526EB">
              <w:t>вездеход ГАЗ-3409 «БОБР»</w:t>
            </w:r>
          </w:p>
        </w:tc>
        <w:tc>
          <w:tcPr>
            <w:tcW w:w="2378" w:type="dxa"/>
            <w:vAlign w:val="center"/>
          </w:tcPr>
          <w:p w:rsidR="003526EB" w:rsidRPr="003526EB" w:rsidRDefault="003526EB" w:rsidP="003526EB">
            <w:pPr>
              <w:spacing w:after="120" w:line="360" w:lineRule="auto"/>
              <w:jc w:val="center"/>
            </w:pPr>
            <w:r w:rsidRPr="003526EB">
              <w:t>1</w:t>
            </w:r>
          </w:p>
        </w:tc>
      </w:tr>
      <w:tr w:rsidR="003526EB" w:rsidRPr="003526EB" w:rsidTr="00BE4577">
        <w:trPr>
          <w:trHeight w:val="42"/>
        </w:trPr>
        <w:tc>
          <w:tcPr>
            <w:tcW w:w="6982" w:type="dxa"/>
          </w:tcPr>
          <w:p w:rsidR="003526EB" w:rsidRPr="003526EB" w:rsidRDefault="003526EB" w:rsidP="003526EB">
            <w:pPr>
              <w:spacing w:after="120" w:line="360" w:lineRule="auto"/>
            </w:pPr>
            <w:r w:rsidRPr="003526EB">
              <w:t>погрузчик</w:t>
            </w:r>
          </w:p>
        </w:tc>
        <w:tc>
          <w:tcPr>
            <w:tcW w:w="2378" w:type="dxa"/>
            <w:vAlign w:val="center"/>
          </w:tcPr>
          <w:p w:rsidR="003526EB" w:rsidRPr="003526EB" w:rsidRDefault="003526EB" w:rsidP="003526EB">
            <w:pPr>
              <w:spacing w:after="120" w:line="360" w:lineRule="auto"/>
              <w:jc w:val="center"/>
            </w:pPr>
            <w:r w:rsidRPr="003526EB">
              <w:t>1</w:t>
            </w:r>
          </w:p>
        </w:tc>
      </w:tr>
    </w:tbl>
    <w:p w:rsidR="00DF4358" w:rsidRDefault="00DF4358" w:rsidP="003526EB">
      <w:pPr>
        <w:ind w:firstLine="709"/>
        <w:jc w:val="both"/>
        <w:rPr>
          <w:sz w:val="28"/>
          <w:szCs w:val="28"/>
          <w:highlight w:val="yellow"/>
        </w:rPr>
      </w:pPr>
    </w:p>
    <w:p w:rsidR="00197869" w:rsidRPr="00197869" w:rsidRDefault="003526EB" w:rsidP="00197869">
      <w:pPr>
        <w:ind w:firstLine="709"/>
        <w:jc w:val="both"/>
        <w:rPr>
          <w:sz w:val="28"/>
          <w:szCs w:val="28"/>
        </w:rPr>
      </w:pPr>
      <w:r w:rsidRPr="00197869">
        <w:rPr>
          <w:sz w:val="28"/>
          <w:szCs w:val="28"/>
        </w:rPr>
        <w:t xml:space="preserve">За отчетный период 2018 года в ПЧТС и подразделениях пожарно-спасательного центра проводились ремонтные работы автомобилей, подготовка и прохождение техосмотра, страхование техники. В ПЧТС центра проводились плановые ремонты, ТО-2 и капитальные ремонты техники в </w:t>
      </w:r>
      <w:r w:rsidRPr="00197869">
        <w:rPr>
          <w:sz w:val="28"/>
          <w:szCs w:val="28"/>
        </w:rPr>
        <w:lastRenderedPageBreak/>
        <w:t>соответствии с графиком. Так, В 2018 году затраты составили более 1</w:t>
      </w:r>
      <w:r w:rsidR="00197869" w:rsidRPr="00197869">
        <w:rPr>
          <w:sz w:val="28"/>
          <w:szCs w:val="28"/>
        </w:rPr>
        <w:t>0 252,5 тыс. руб., в т. ч.:</w:t>
      </w:r>
    </w:p>
    <w:p w:rsidR="003526EB" w:rsidRPr="00197869" w:rsidRDefault="003526EB" w:rsidP="00197869">
      <w:pPr>
        <w:ind w:firstLine="709"/>
        <w:jc w:val="both"/>
        <w:rPr>
          <w:sz w:val="28"/>
          <w:szCs w:val="28"/>
        </w:rPr>
      </w:pPr>
      <w:r w:rsidRPr="00197869">
        <w:rPr>
          <w:sz w:val="28"/>
          <w:szCs w:val="28"/>
        </w:rPr>
        <w:t>- на техобслуживание транспортных средств в сумме 153,3 тыс. руб.;</w:t>
      </w:r>
    </w:p>
    <w:p w:rsidR="003526EB" w:rsidRPr="00197869" w:rsidRDefault="00197869" w:rsidP="003526EB">
      <w:pPr>
        <w:jc w:val="both"/>
        <w:rPr>
          <w:sz w:val="28"/>
          <w:szCs w:val="28"/>
        </w:rPr>
      </w:pPr>
      <w:r w:rsidRPr="00197869">
        <w:rPr>
          <w:sz w:val="28"/>
          <w:szCs w:val="28"/>
        </w:rPr>
        <w:t xml:space="preserve">          </w:t>
      </w:r>
      <w:r w:rsidR="003526EB" w:rsidRPr="00197869">
        <w:rPr>
          <w:sz w:val="28"/>
          <w:szCs w:val="28"/>
        </w:rPr>
        <w:t>- на ремонт транспортных средств в сумме 99,2 тыс. руб.;</w:t>
      </w:r>
    </w:p>
    <w:p w:rsidR="003526EB" w:rsidRPr="00197869" w:rsidRDefault="00197869" w:rsidP="003526EB">
      <w:pPr>
        <w:jc w:val="both"/>
        <w:rPr>
          <w:sz w:val="28"/>
          <w:szCs w:val="28"/>
        </w:rPr>
      </w:pPr>
      <w:r w:rsidRPr="00197869">
        <w:rPr>
          <w:sz w:val="28"/>
          <w:szCs w:val="28"/>
        </w:rPr>
        <w:t xml:space="preserve">          - </w:t>
      </w:r>
      <w:r w:rsidR="003526EB" w:rsidRPr="00197869">
        <w:rPr>
          <w:sz w:val="28"/>
          <w:szCs w:val="28"/>
        </w:rPr>
        <w:t>на приобретение автозапчастей для ремонта пожарных и аварийно-спасательных автомобилей на сумму 1</w:t>
      </w:r>
      <w:r w:rsidR="000022E4" w:rsidRPr="00197869">
        <w:rPr>
          <w:sz w:val="28"/>
          <w:szCs w:val="28"/>
        </w:rPr>
        <w:t xml:space="preserve"> </w:t>
      </w:r>
      <w:r w:rsidR="003526EB" w:rsidRPr="00197869">
        <w:rPr>
          <w:sz w:val="28"/>
          <w:szCs w:val="28"/>
        </w:rPr>
        <w:t>040,0 тыс. руб.;</w:t>
      </w:r>
    </w:p>
    <w:p w:rsidR="003526EB" w:rsidRPr="00197869" w:rsidRDefault="003526EB" w:rsidP="003526EB">
      <w:pPr>
        <w:jc w:val="both"/>
        <w:rPr>
          <w:sz w:val="28"/>
          <w:szCs w:val="28"/>
        </w:rPr>
      </w:pPr>
      <w:r w:rsidRPr="00197869">
        <w:rPr>
          <w:sz w:val="28"/>
          <w:szCs w:val="28"/>
        </w:rPr>
        <w:t>- на приобретение ГСМ и масел затрачено 8</w:t>
      </w:r>
      <w:r w:rsidR="000022E4" w:rsidRPr="00197869">
        <w:rPr>
          <w:sz w:val="28"/>
          <w:szCs w:val="28"/>
        </w:rPr>
        <w:t xml:space="preserve"> </w:t>
      </w:r>
      <w:r w:rsidRPr="00197869">
        <w:rPr>
          <w:sz w:val="28"/>
          <w:szCs w:val="28"/>
        </w:rPr>
        <w:t>960,0 тыс. руб.</w:t>
      </w:r>
    </w:p>
    <w:p w:rsidR="003526EB" w:rsidRDefault="003526EB" w:rsidP="003526EB">
      <w:pPr>
        <w:autoSpaceDE w:val="0"/>
        <w:autoSpaceDN w:val="0"/>
        <w:adjustRightInd w:val="0"/>
        <w:jc w:val="both"/>
        <w:rPr>
          <w:sz w:val="28"/>
          <w:szCs w:val="28"/>
        </w:rPr>
      </w:pPr>
      <w:r w:rsidRPr="003526EB">
        <w:rPr>
          <w:sz w:val="28"/>
          <w:szCs w:val="28"/>
        </w:rPr>
        <w:t xml:space="preserve">         Основными мероприятиями по поддержанию технического состояния основных средств на надлежащем уровне и обеспечению их сохранности являются правильная эксплуатация и бережное отношение персонала к имуществу учреждения.</w:t>
      </w:r>
    </w:p>
    <w:p w:rsidR="00F84E81" w:rsidRDefault="00F84E81" w:rsidP="003526EB">
      <w:pPr>
        <w:autoSpaceDE w:val="0"/>
        <w:autoSpaceDN w:val="0"/>
        <w:adjustRightInd w:val="0"/>
        <w:jc w:val="both"/>
        <w:rPr>
          <w:sz w:val="28"/>
          <w:szCs w:val="28"/>
        </w:rPr>
      </w:pPr>
    </w:p>
    <w:p w:rsidR="00F84E81" w:rsidRPr="00F84E81" w:rsidRDefault="00F84E81" w:rsidP="00F84E81">
      <w:pPr>
        <w:jc w:val="center"/>
        <w:rPr>
          <w:b/>
          <w:bCs/>
          <w:color w:val="000000"/>
          <w:sz w:val="28"/>
          <w:szCs w:val="28"/>
        </w:rPr>
      </w:pPr>
      <w:r w:rsidRPr="00F84E81">
        <w:rPr>
          <w:b/>
          <w:bCs/>
          <w:color w:val="000000"/>
          <w:sz w:val="28"/>
          <w:szCs w:val="28"/>
        </w:rPr>
        <w:t xml:space="preserve">08. Государственная программа Магаданской области «Энергосбережение и повышение энергетической эффективности в Магаданской области» на 2014-2021 годы» </w:t>
      </w:r>
    </w:p>
    <w:p w:rsidR="00F84E81" w:rsidRPr="00F84E81" w:rsidRDefault="00F84E81" w:rsidP="00F84E81">
      <w:pPr>
        <w:jc w:val="center"/>
        <w:rPr>
          <w:b/>
          <w:bCs/>
          <w:color w:val="000000"/>
          <w:sz w:val="28"/>
          <w:szCs w:val="28"/>
        </w:rPr>
      </w:pPr>
    </w:p>
    <w:p w:rsidR="00F84E81" w:rsidRPr="00F84E81" w:rsidRDefault="00F84E81" w:rsidP="00F84E81">
      <w:pPr>
        <w:ind w:firstLine="709"/>
        <w:jc w:val="both"/>
        <w:rPr>
          <w:sz w:val="28"/>
          <w:szCs w:val="28"/>
        </w:rPr>
      </w:pPr>
      <w:r w:rsidRPr="00F84E81">
        <w:rPr>
          <w:sz w:val="28"/>
          <w:szCs w:val="28"/>
        </w:rPr>
        <w:t xml:space="preserve">Государственная программа Магаданской области «Энергосбережение и повышение энергетической эффективности в Магаданской области» на 2014-2021 годы» утверждена постановлением администрации Магаданской области от </w:t>
      </w:r>
      <w:r w:rsidRPr="00F84E81">
        <w:rPr>
          <w:rFonts w:eastAsia="Calibri"/>
          <w:sz w:val="28"/>
          <w:szCs w:val="28"/>
        </w:rPr>
        <w:t xml:space="preserve">12 декабря 2013 г. № 1244-па (далее – </w:t>
      </w:r>
      <w:r w:rsidRPr="00F84E81">
        <w:rPr>
          <w:rFonts w:eastAsia="Calibri"/>
          <w:sz w:val="28"/>
          <w:szCs w:val="28"/>
          <w:lang w:eastAsia="en-US"/>
        </w:rPr>
        <w:t>государственная программа</w:t>
      </w:r>
      <w:r w:rsidRPr="00F84E81">
        <w:rPr>
          <w:rFonts w:eastAsia="Calibri"/>
          <w:sz w:val="28"/>
          <w:szCs w:val="28"/>
        </w:rPr>
        <w:t>).</w:t>
      </w:r>
    </w:p>
    <w:p w:rsidR="00F84E81" w:rsidRPr="00F84E81" w:rsidRDefault="00F84E81" w:rsidP="00F84E81">
      <w:pPr>
        <w:widowControl w:val="0"/>
        <w:autoSpaceDE w:val="0"/>
        <w:autoSpaceDN w:val="0"/>
        <w:adjustRightInd w:val="0"/>
        <w:ind w:firstLine="851"/>
        <w:contextualSpacing/>
        <w:jc w:val="both"/>
        <w:rPr>
          <w:bCs/>
          <w:sz w:val="28"/>
          <w:szCs w:val="28"/>
        </w:rPr>
      </w:pPr>
      <w:r w:rsidRPr="00F84E81">
        <w:rPr>
          <w:sz w:val="28"/>
          <w:szCs w:val="28"/>
        </w:rPr>
        <w:t>Ответственным исполнителем государственной программы является м</w:t>
      </w:r>
      <w:r w:rsidRPr="00F84E81">
        <w:rPr>
          <w:bCs/>
          <w:sz w:val="28"/>
          <w:szCs w:val="28"/>
        </w:rPr>
        <w:t>инистерство строительства, жилищно-коммунального хозяйства и энергетики Магаданской области.</w:t>
      </w:r>
    </w:p>
    <w:p w:rsidR="00F84E81" w:rsidRPr="00F84E81" w:rsidRDefault="00F84E81" w:rsidP="00F84E81">
      <w:pPr>
        <w:widowControl w:val="0"/>
        <w:autoSpaceDE w:val="0"/>
        <w:autoSpaceDN w:val="0"/>
        <w:adjustRightInd w:val="0"/>
        <w:ind w:firstLine="851"/>
        <w:contextualSpacing/>
        <w:jc w:val="both"/>
        <w:rPr>
          <w:sz w:val="28"/>
          <w:szCs w:val="28"/>
        </w:rPr>
      </w:pPr>
      <w:r w:rsidRPr="00F84E81">
        <w:rPr>
          <w:sz w:val="28"/>
          <w:szCs w:val="28"/>
        </w:rPr>
        <w:t xml:space="preserve">Законом Магаданской области от 26.12.2017 № 2238-ОЗ «Об областном бюджете на 2018 год и плановый период 2019 и 2020 годов» на </w:t>
      </w:r>
      <w:r w:rsidRPr="00F84E81">
        <w:rPr>
          <w:rFonts w:eastAsia="Calibri"/>
          <w:sz w:val="28"/>
          <w:szCs w:val="28"/>
          <w:lang w:eastAsia="en-US"/>
        </w:rPr>
        <w:t>государственную программу</w:t>
      </w:r>
      <w:r w:rsidRPr="00F84E81">
        <w:rPr>
          <w:color w:val="000000"/>
          <w:sz w:val="28"/>
          <w:szCs w:val="28"/>
        </w:rPr>
        <w:t xml:space="preserve"> </w:t>
      </w:r>
      <w:r w:rsidRPr="00F84E81">
        <w:rPr>
          <w:sz w:val="28"/>
          <w:szCs w:val="28"/>
        </w:rPr>
        <w:t>утверждены бюджетные ассигнования на 2018 год в сумме 3 202 957,8 тыс. рублей.</w:t>
      </w:r>
    </w:p>
    <w:p w:rsidR="00F84E81" w:rsidRPr="00F84E81" w:rsidRDefault="00F84E81" w:rsidP="00F84E81">
      <w:pPr>
        <w:ind w:firstLine="709"/>
        <w:jc w:val="both"/>
        <w:rPr>
          <w:rFonts w:eastAsiaTheme="minorHAnsi"/>
          <w:sz w:val="28"/>
          <w:szCs w:val="28"/>
        </w:rPr>
      </w:pPr>
      <w:r w:rsidRPr="00F84E81">
        <w:rPr>
          <w:rFonts w:eastAsiaTheme="minorEastAsia"/>
          <w:sz w:val="28"/>
          <w:szCs w:val="28"/>
        </w:rPr>
        <w:t>Исполнение расходов по государственной программе выглядит следующим образом:</w:t>
      </w:r>
    </w:p>
    <w:p w:rsidR="00F84E81" w:rsidRPr="00F84E81" w:rsidRDefault="00F84E81" w:rsidP="00F84E81">
      <w:pPr>
        <w:jc w:val="right"/>
        <w:rPr>
          <w:bCs/>
          <w:color w:val="000000"/>
        </w:rPr>
      </w:pPr>
      <w:r w:rsidRPr="00F84E81">
        <w:rPr>
          <w:bCs/>
          <w:color w:val="000000"/>
        </w:rPr>
        <w:t>тыс. рублей</w:t>
      </w:r>
    </w:p>
    <w:tbl>
      <w:tblPr>
        <w:tblW w:w="5000" w:type="pct"/>
        <w:tblLook w:val="04A0" w:firstRow="1" w:lastRow="0" w:firstColumn="1" w:lastColumn="0" w:noHBand="0" w:noVBand="1"/>
      </w:tblPr>
      <w:tblGrid>
        <w:gridCol w:w="5302"/>
        <w:gridCol w:w="1395"/>
        <w:gridCol w:w="1537"/>
        <w:gridCol w:w="970"/>
      </w:tblGrid>
      <w:tr w:rsidR="00F84E81" w:rsidRPr="00F84E81" w:rsidTr="00F84E81">
        <w:trPr>
          <w:trHeight w:val="680"/>
        </w:trPr>
        <w:tc>
          <w:tcPr>
            <w:tcW w:w="2880" w:type="pct"/>
            <w:tcBorders>
              <w:top w:val="single" w:sz="4" w:space="0" w:color="000000"/>
              <w:left w:val="single" w:sz="4" w:space="0" w:color="000000"/>
              <w:bottom w:val="single" w:sz="4" w:space="0" w:color="000000"/>
              <w:right w:val="single" w:sz="4" w:space="0" w:color="000000"/>
            </w:tcBorders>
            <w:shd w:val="clear" w:color="auto" w:fill="auto"/>
            <w:hideMark/>
          </w:tcPr>
          <w:p w:rsidR="00F84E81" w:rsidRPr="00F84E81" w:rsidRDefault="00F84E81" w:rsidP="00F84E81">
            <w:pPr>
              <w:jc w:val="center"/>
              <w:rPr>
                <w:b/>
                <w:bCs/>
                <w:color w:val="000000"/>
              </w:rPr>
            </w:pPr>
            <w:r w:rsidRPr="00F84E81">
              <w:rPr>
                <w:b/>
                <w:bCs/>
                <w:color w:val="000000"/>
              </w:rPr>
              <w:t>Наименование государственной программы, подпрограммы</w:t>
            </w:r>
          </w:p>
        </w:tc>
        <w:tc>
          <w:tcPr>
            <w:tcW w:w="758" w:type="pct"/>
            <w:tcBorders>
              <w:top w:val="single" w:sz="4" w:space="0" w:color="000000"/>
              <w:left w:val="nil"/>
              <w:bottom w:val="single" w:sz="4" w:space="0" w:color="000000"/>
              <w:right w:val="single" w:sz="4" w:space="0" w:color="000000"/>
            </w:tcBorders>
            <w:shd w:val="clear" w:color="auto" w:fill="auto"/>
            <w:hideMark/>
          </w:tcPr>
          <w:p w:rsidR="00F84E81" w:rsidRPr="00F84E81" w:rsidRDefault="00F84E81" w:rsidP="00F84E81">
            <w:pPr>
              <w:ind w:right="-60"/>
              <w:jc w:val="center"/>
              <w:rPr>
                <w:b/>
                <w:bCs/>
                <w:color w:val="000000"/>
              </w:rPr>
            </w:pPr>
            <w:r w:rsidRPr="00F84E81">
              <w:rPr>
                <w:b/>
                <w:bCs/>
                <w:color w:val="000000"/>
              </w:rPr>
              <w:t>Бюджет</w:t>
            </w:r>
          </w:p>
        </w:tc>
        <w:tc>
          <w:tcPr>
            <w:tcW w:w="835" w:type="pct"/>
            <w:tcBorders>
              <w:top w:val="single" w:sz="4" w:space="0" w:color="000000"/>
              <w:left w:val="nil"/>
              <w:bottom w:val="single" w:sz="4" w:space="0" w:color="000000"/>
              <w:right w:val="single" w:sz="4" w:space="0" w:color="000000"/>
            </w:tcBorders>
            <w:shd w:val="clear" w:color="auto" w:fill="auto"/>
            <w:hideMark/>
          </w:tcPr>
          <w:p w:rsidR="00F84E81" w:rsidRPr="00F84E81" w:rsidRDefault="00F84E81" w:rsidP="00F84E81">
            <w:pPr>
              <w:jc w:val="center"/>
              <w:rPr>
                <w:b/>
                <w:bCs/>
                <w:color w:val="000000"/>
              </w:rPr>
            </w:pPr>
            <w:r w:rsidRPr="00F84E81">
              <w:rPr>
                <w:b/>
                <w:bCs/>
                <w:color w:val="000000"/>
              </w:rPr>
              <w:t>Кассовое исполнение</w:t>
            </w:r>
          </w:p>
        </w:tc>
        <w:tc>
          <w:tcPr>
            <w:tcW w:w="527" w:type="pct"/>
            <w:tcBorders>
              <w:top w:val="single" w:sz="4" w:space="0" w:color="000000"/>
              <w:left w:val="nil"/>
              <w:bottom w:val="single" w:sz="4" w:space="0" w:color="000000"/>
              <w:right w:val="single" w:sz="4" w:space="0" w:color="000000"/>
            </w:tcBorders>
            <w:shd w:val="clear" w:color="auto" w:fill="auto"/>
            <w:hideMark/>
          </w:tcPr>
          <w:p w:rsidR="00F84E81" w:rsidRPr="00F84E81" w:rsidRDefault="00F84E81" w:rsidP="00F84E81">
            <w:pPr>
              <w:jc w:val="center"/>
              <w:rPr>
                <w:b/>
                <w:bCs/>
                <w:color w:val="000000"/>
              </w:rPr>
            </w:pPr>
            <w:r w:rsidRPr="00F84E81">
              <w:rPr>
                <w:b/>
                <w:bCs/>
                <w:color w:val="000000"/>
              </w:rPr>
              <w:t>% исп.</w:t>
            </w:r>
          </w:p>
        </w:tc>
      </w:tr>
      <w:tr w:rsidR="00F84E81" w:rsidRPr="00F84E81" w:rsidTr="00F84E81">
        <w:trPr>
          <w:trHeight w:val="1282"/>
        </w:trPr>
        <w:tc>
          <w:tcPr>
            <w:tcW w:w="2880" w:type="pct"/>
            <w:tcBorders>
              <w:top w:val="single" w:sz="4" w:space="0" w:color="000000"/>
              <w:left w:val="single" w:sz="4" w:space="0" w:color="000000"/>
              <w:bottom w:val="single" w:sz="4" w:space="0" w:color="000000"/>
              <w:right w:val="single" w:sz="4" w:space="0" w:color="000000"/>
            </w:tcBorders>
            <w:shd w:val="clear" w:color="auto" w:fill="auto"/>
          </w:tcPr>
          <w:p w:rsidR="00F84E81" w:rsidRPr="00F84E81" w:rsidRDefault="00F84E81" w:rsidP="00F84E81">
            <w:pPr>
              <w:rPr>
                <w:b/>
                <w:bCs/>
                <w:color w:val="000000"/>
              </w:rPr>
            </w:pPr>
            <w:r w:rsidRPr="00F84E81">
              <w:rPr>
                <w:b/>
                <w:bCs/>
                <w:color w:val="000000"/>
              </w:rPr>
              <w:t>Государственная программа Магаданской области «Энергосбережение и повышение энергетической эффективности в Магаданской области» на 2014-2021 годы»</w:t>
            </w:r>
          </w:p>
        </w:tc>
        <w:tc>
          <w:tcPr>
            <w:tcW w:w="758" w:type="pct"/>
            <w:tcBorders>
              <w:top w:val="single" w:sz="4" w:space="0" w:color="000000"/>
              <w:left w:val="nil"/>
              <w:bottom w:val="single" w:sz="4" w:space="0" w:color="000000"/>
              <w:right w:val="single" w:sz="4" w:space="0" w:color="000000"/>
            </w:tcBorders>
            <w:shd w:val="clear" w:color="auto" w:fill="auto"/>
            <w:vAlign w:val="center"/>
          </w:tcPr>
          <w:p w:rsidR="00F84E81" w:rsidRPr="00F84E81" w:rsidRDefault="00F84E81" w:rsidP="00F84E81">
            <w:pPr>
              <w:jc w:val="center"/>
              <w:rPr>
                <w:b/>
                <w:bCs/>
                <w:color w:val="000000"/>
              </w:rPr>
            </w:pPr>
            <w:r w:rsidRPr="00F84E81">
              <w:rPr>
                <w:b/>
                <w:bCs/>
                <w:color w:val="000000"/>
              </w:rPr>
              <w:t>3 202 957,8</w:t>
            </w:r>
          </w:p>
        </w:tc>
        <w:tc>
          <w:tcPr>
            <w:tcW w:w="835" w:type="pct"/>
            <w:tcBorders>
              <w:top w:val="single" w:sz="4" w:space="0" w:color="000000"/>
              <w:left w:val="nil"/>
              <w:bottom w:val="single" w:sz="4" w:space="0" w:color="000000"/>
              <w:right w:val="single" w:sz="4" w:space="0" w:color="000000"/>
            </w:tcBorders>
            <w:shd w:val="clear" w:color="auto" w:fill="auto"/>
            <w:vAlign w:val="center"/>
          </w:tcPr>
          <w:p w:rsidR="00F84E81" w:rsidRPr="00F84E81" w:rsidRDefault="00F84E81" w:rsidP="00F84E81">
            <w:pPr>
              <w:jc w:val="center"/>
              <w:rPr>
                <w:b/>
                <w:bCs/>
                <w:color w:val="000000"/>
              </w:rPr>
            </w:pPr>
            <w:r w:rsidRPr="00F84E81">
              <w:rPr>
                <w:b/>
                <w:bCs/>
                <w:color w:val="000000"/>
              </w:rPr>
              <w:t>3 190 488,3</w:t>
            </w:r>
          </w:p>
        </w:tc>
        <w:tc>
          <w:tcPr>
            <w:tcW w:w="527" w:type="pct"/>
            <w:tcBorders>
              <w:top w:val="single" w:sz="4" w:space="0" w:color="000000"/>
              <w:left w:val="nil"/>
              <w:bottom w:val="single" w:sz="4" w:space="0" w:color="000000"/>
              <w:right w:val="single" w:sz="4" w:space="0" w:color="000000"/>
            </w:tcBorders>
            <w:shd w:val="clear" w:color="auto" w:fill="auto"/>
            <w:vAlign w:val="center"/>
          </w:tcPr>
          <w:p w:rsidR="00F84E81" w:rsidRPr="00F84E81" w:rsidRDefault="00F84E81" w:rsidP="00F84E81">
            <w:pPr>
              <w:jc w:val="center"/>
              <w:rPr>
                <w:b/>
                <w:bCs/>
                <w:color w:val="000000"/>
              </w:rPr>
            </w:pPr>
            <w:r w:rsidRPr="00F84E81">
              <w:rPr>
                <w:b/>
                <w:bCs/>
                <w:color w:val="000000"/>
              </w:rPr>
              <w:t>99,6</w:t>
            </w:r>
          </w:p>
        </w:tc>
      </w:tr>
      <w:tr w:rsidR="00F84E81" w:rsidRPr="00F84E81" w:rsidTr="00F84E81">
        <w:trPr>
          <w:trHeight w:val="627"/>
        </w:trPr>
        <w:tc>
          <w:tcPr>
            <w:tcW w:w="2880" w:type="pct"/>
            <w:tcBorders>
              <w:top w:val="nil"/>
              <w:left w:val="single" w:sz="4" w:space="0" w:color="000000"/>
              <w:bottom w:val="single" w:sz="4" w:space="0" w:color="000000"/>
              <w:right w:val="single" w:sz="4" w:space="0" w:color="000000"/>
            </w:tcBorders>
            <w:shd w:val="clear" w:color="auto" w:fill="auto"/>
          </w:tcPr>
          <w:p w:rsidR="00F84E81" w:rsidRPr="00F84E81" w:rsidRDefault="00F84E81" w:rsidP="00F84E81">
            <w:pPr>
              <w:rPr>
                <w:b/>
                <w:color w:val="000000"/>
              </w:rPr>
            </w:pPr>
            <w:r w:rsidRPr="00F84E81">
              <w:rPr>
                <w:b/>
                <w:color w:val="000000"/>
              </w:rPr>
              <w:t>Подпрограмма «Обеспечение доступности энергетических ресурсов» на 2017-2019 годы»</w:t>
            </w:r>
          </w:p>
        </w:tc>
        <w:tc>
          <w:tcPr>
            <w:tcW w:w="758" w:type="pct"/>
            <w:tcBorders>
              <w:top w:val="nil"/>
              <w:left w:val="single" w:sz="4" w:space="0" w:color="auto"/>
              <w:bottom w:val="single" w:sz="4" w:space="0" w:color="auto"/>
              <w:right w:val="single" w:sz="4" w:space="0" w:color="auto"/>
            </w:tcBorders>
            <w:shd w:val="clear" w:color="auto" w:fill="auto"/>
            <w:vAlign w:val="center"/>
          </w:tcPr>
          <w:p w:rsidR="00F84E81" w:rsidRPr="00F84E81" w:rsidRDefault="00F84E81" w:rsidP="00F84E81">
            <w:pPr>
              <w:jc w:val="center"/>
              <w:rPr>
                <w:b/>
                <w:color w:val="000000"/>
              </w:rPr>
            </w:pPr>
            <w:r w:rsidRPr="00F84E81">
              <w:rPr>
                <w:b/>
                <w:color w:val="000000"/>
              </w:rPr>
              <w:t>3 202 957,8</w:t>
            </w:r>
          </w:p>
        </w:tc>
        <w:tc>
          <w:tcPr>
            <w:tcW w:w="835" w:type="pct"/>
            <w:tcBorders>
              <w:top w:val="nil"/>
              <w:left w:val="nil"/>
              <w:bottom w:val="single" w:sz="4" w:space="0" w:color="000000"/>
              <w:right w:val="single" w:sz="4" w:space="0" w:color="000000"/>
            </w:tcBorders>
            <w:shd w:val="clear" w:color="auto" w:fill="auto"/>
            <w:vAlign w:val="center"/>
          </w:tcPr>
          <w:p w:rsidR="00F84E81" w:rsidRPr="00F84E81" w:rsidRDefault="00F84E81" w:rsidP="00F84E81">
            <w:pPr>
              <w:jc w:val="center"/>
              <w:rPr>
                <w:b/>
              </w:rPr>
            </w:pPr>
            <w:r w:rsidRPr="00F84E81">
              <w:rPr>
                <w:b/>
              </w:rPr>
              <w:t>3 190 488,3</w:t>
            </w:r>
          </w:p>
        </w:tc>
        <w:tc>
          <w:tcPr>
            <w:tcW w:w="527" w:type="pct"/>
            <w:tcBorders>
              <w:top w:val="nil"/>
              <w:left w:val="nil"/>
              <w:bottom w:val="single" w:sz="4" w:space="0" w:color="000000"/>
              <w:right w:val="single" w:sz="4" w:space="0" w:color="000000"/>
            </w:tcBorders>
            <w:shd w:val="clear" w:color="auto" w:fill="auto"/>
            <w:vAlign w:val="center"/>
          </w:tcPr>
          <w:p w:rsidR="00F84E81" w:rsidRPr="00F84E81" w:rsidRDefault="00F84E81" w:rsidP="00F84E81">
            <w:pPr>
              <w:jc w:val="center"/>
              <w:rPr>
                <w:b/>
                <w:color w:val="000000"/>
              </w:rPr>
            </w:pPr>
            <w:r w:rsidRPr="00F84E81">
              <w:rPr>
                <w:b/>
                <w:color w:val="000000"/>
              </w:rPr>
              <w:t>99,6</w:t>
            </w:r>
          </w:p>
        </w:tc>
      </w:tr>
      <w:tr w:rsidR="00F84E81" w:rsidRPr="00F84E81" w:rsidTr="00F84E81">
        <w:trPr>
          <w:trHeight w:val="627"/>
        </w:trPr>
        <w:tc>
          <w:tcPr>
            <w:tcW w:w="2880" w:type="pct"/>
            <w:tcBorders>
              <w:top w:val="nil"/>
              <w:left w:val="single" w:sz="4" w:space="0" w:color="000000"/>
              <w:bottom w:val="single" w:sz="4" w:space="0" w:color="000000"/>
              <w:right w:val="single" w:sz="4" w:space="0" w:color="000000"/>
            </w:tcBorders>
            <w:shd w:val="clear" w:color="auto" w:fill="auto"/>
            <w:hideMark/>
          </w:tcPr>
          <w:p w:rsidR="00F84E81" w:rsidRPr="00F84E81" w:rsidRDefault="00812EAD" w:rsidP="00F84E81">
            <w:pPr>
              <w:rPr>
                <w:color w:val="000000"/>
              </w:rPr>
            </w:pPr>
            <w:r>
              <w:rPr>
                <w:color w:val="000000"/>
              </w:rPr>
              <w:t>Основное мероприятие «</w:t>
            </w:r>
            <w:r w:rsidR="00F84E81" w:rsidRPr="00F84E81">
              <w:rPr>
                <w:color w:val="000000"/>
              </w:rPr>
              <w:t>Предоставление мер государственной поддержки при осуществлении тарифообраз</w:t>
            </w:r>
            <w:r>
              <w:rPr>
                <w:color w:val="000000"/>
              </w:rPr>
              <w:t>ования на электрическую энергию»</w:t>
            </w:r>
          </w:p>
        </w:tc>
        <w:tc>
          <w:tcPr>
            <w:tcW w:w="758" w:type="pct"/>
            <w:tcBorders>
              <w:top w:val="nil"/>
              <w:left w:val="single" w:sz="4" w:space="0" w:color="auto"/>
              <w:bottom w:val="single" w:sz="4" w:space="0" w:color="auto"/>
              <w:right w:val="single" w:sz="4" w:space="0" w:color="auto"/>
            </w:tcBorders>
            <w:shd w:val="clear" w:color="auto" w:fill="auto"/>
            <w:vAlign w:val="center"/>
          </w:tcPr>
          <w:p w:rsidR="00F84E81" w:rsidRPr="00F84E81" w:rsidRDefault="00F84E81" w:rsidP="00F84E81">
            <w:pPr>
              <w:jc w:val="center"/>
              <w:rPr>
                <w:color w:val="000000"/>
              </w:rPr>
            </w:pPr>
            <w:r w:rsidRPr="00F84E81">
              <w:rPr>
                <w:color w:val="000000"/>
              </w:rPr>
              <w:t>3 202 957,8</w:t>
            </w:r>
          </w:p>
        </w:tc>
        <w:tc>
          <w:tcPr>
            <w:tcW w:w="835" w:type="pct"/>
            <w:tcBorders>
              <w:top w:val="nil"/>
              <w:left w:val="nil"/>
              <w:bottom w:val="single" w:sz="4" w:space="0" w:color="000000"/>
              <w:right w:val="single" w:sz="4" w:space="0" w:color="000000"/>
            </w:tcBorders>
            <w:shd w:val="clear" w:color="auto" w:fill="auto"/>
            <w:vAlign w:val="center"/>
          </w:tcPr>
          <w:p w:rsidR="00F84E81" w:rsidRPr="00F84E81" w:rsidRDefault="00F84E81" w:rsidP="00F84E81">
            <w:pPr>
              <w:jc w:val="center"/>
            </w:pPr>
            <w:r w:rsidRPr="00F84E81">
              <w:t>3 190 488,3</w:t>
            </w:r>
          </w:p>
        </w:tc>
        <w:tc>
          <w:tcPr>
            <w:tcW w:w="527" w:type="pct"/>
            <w:tcBorders>
              <w:top w:val="nil"/>
              <w:left w:val="nil"/>
              <w:bottom w:val="single" w:sz="4" w:space="0" w:color="000000"/>
              <w:right w:val="single" w:sz="4" w:space="0" w:color="000000"/>
            </w:tcBorders>
            <w:shd w:val="clear" w:color="auto" w:fill="auto"/>
            <w:vAlign w:val="center"/>
          </w:tcPr>
          <w:p w:rsidR="00F84E81" w:rsidRPr="00F84E81" w:rsidRDefault="00F84E81" w:rsidP="00F84E81">
            <w:pPr>
              <w:jc w:val="center"/>
              <w:rPr>
                <w:color w:val="000000"/>
              </w:rPr>
            </w:pPr>
            <w:r w:rsidRPr="00F84E81">
              <w:rPr>
                <w:color w:val="000000"/>
              </w:rPr>
              <w:t>99,6</w:t>
            </w:r>
          </w:p>
        </w:tc>
      </w:tr>
    </w:tbl>
    <w:p w:rsidR="00F84E81" w:rsidRPr="00F84E81" w:rsidRDefault="00F84E81" w:rsidP="00F84E81">
      <w:pPr>
        <w:autoSpaceDE w:val="0"/>
        <w:autoSpaceDN w:val="0"/>
        <w:adjustRightInd w:val="0"/>
        <w:ind w:firstLine="709"/>
        <w:jc w:val="both"/>
      </w:pPr>
    </w:p>
    <w:p w:rsidR="00F84E81" w:rsidRPr="00F84E81" w:rsidRDefault="00F84E81" w:rsidP="00F84E81">
      <w:pPr>
        <w:autoSpaceDE w:val="0"/>
        <w:autoSpaceDN w:val="0"/>
        <w:adjustRightInd w:val="0"/>
        <w:ind w:firstLine="709"/>
        <w:jc w:val="center"/>
        <w:rPr>
          <w:b/>
          <w:color w:val="000000"/>
        </w:rPr>
      </w:pPr>
    </w:p>
    <w:p w:rsidR="00F84E81" w:rsidRPr="00F84E81" w:rsidRDefault="00F84E81" w:rsidP="00F84E81">
      <w:pPr>
        <w:autoSpaceDE w:val="0"/>
        <w:autoSpaceDN w:val="0"/>
        <w:adjustRightInd w:val="0"/>
        <w:ind w:firstLine="709"/>
        <w:jc w:val="center"/>
        <w:rPr>
          <w:b/>
          <w:color w:val="000000"/>
          <w:sz w:val="28"/>
          <w:szCs w:val="28"/>
        </w:rPr>
      </w:pPr>
      <w:r w:rsidRPr="00F84E81">
        <w:rPr>
          <w:b/>
          <w:color w:val="000000"/>
          <w:sz w:val="28"/>
          <w:szCs w:val="28"/>
        </w:rPr>
        <w:lastRenderedPageBreak/>
        <w:t>Подпрограмма «Обеспечение доступности энергетических ресурсов» на 2017-2019 годы»</w:t>
      </w:r>
    </w:p>
    <w:p w:rsidR="00F84E81" w:rsidRPr="00F84E81" w:rsidRDefault="00F84E81" w:rsidP="00F84E81">
      <w:pPr>
        <w:autoSpaceDE w:val="0"/>
        <w:autoSpaceDN w:val="0"/>
        <w:adjustRightInd w:val="0"/>
        <w:ind w:firstLine="709"/>
        <w:jc w:val="center"/>
        <w:rPr>
          <w:b/>
          <w:color w:val="000000"/>
        </w:rPr>
      </w:pPr>
    </w:p>
    <w:p w:rsidR="00F84E81" w:rsidRPr="00F84E81" w:rsidRDefault="00F84E81" w:rsidP="00F84E81">
      <w:pPr>
        <w:autoSpaceDE w:val="0"/>
        <w:autoSpaceDN w:val="0"/>
        <w:adjustRightInd w:val="0"/>
        <w:ind w:firstLine="709"/>
        <w:jc w:val="both"/>
        <w:rPr>
          <w:sz w:val="28"/>
          <w:szCs w:val="28"/>
        </w:rPr>
      </w:pPr>
      <w:r w:rsidRPr="00F84E81">
        <w:rPr>
          <w:b/>
          <w:sz w:val="28"/>
          <w:szCs w:val="28"/>
        </w:rPr>
        <w:t>П</w:t>
      </w:r>
      <w:r w:rsidRPr="00F84E81">
        <w:rPr>
          <w:rFonts w:eastAsia="Calibri"/>
          <w:b/>
          <w:kern w:val="2"/>
          <w:sz w:val="28"/>
          <w:szCs w:val="28"/>
          <w:lang w:eastAsia="en-US"/>
        </w:rPr>
        <w:t>о основному мероприятию «</w:t>
      </w:r>
      <w:r w:rsidRPr="00F84E81">
        <w:rPr>
          <w:color w:val="000000"/>
          <w:sz w:val="28"/>
          <w:szCs w:val="28"/>
        </w:rPr>
        <w:t>Предоставление мер государственной поддержки при осуществлении тарифообразования на электрическую энергию»</w:t>
      </w:r>
      <w:r w:rsidRPr="00F84E81">
        <w:rPr>
          <w:sz w:val="28"/>
          <w:szCs w:val="28"/>
        </w:rPr>
        <w:t xml:space="preserve"> за счет средств, предоставленных в виде безвозмездных целевых взносов от ПАО «Русгидро», предусмотрены субсидии на возмещение выпадающих доходов энергоснабжающим организациям Магаданской области с целью доведения цен (тарифов) на электрическую энергию (мощность) до базовых уровней цен (тарифов). Средства поступали ежемесячно равными долями, начиная с февраля отчетного года и перечислялись поставщикам электроэнергии.</w:t>
      </w:r>
    </w:p>
    <w:p w:rsidR="00F84E81" w:rsidRPr="00F84E81" w:rsidRDefault="00F84E81" w:rsidP="00F84E81">
      <w:pPr>
        <w:jc w:val="center"/>
        <w:rPr>
          <w:rFonts w:eastAsiaTheme="minorEastAsia"/>
          <w:b/>
          <w:bCs/>
          <w:color w:val="000000"/>
        </w:rPr>
      </w:pPr>
    </w:p>
    <w:p w:rsidR="00F84E81" w:rsidRPr="00F84E81" w:rsidRDefault="00F84E81" w:rsidP="00F84E81">
      <w:pPr>
        <w:jc w:val="center"/>
        <w:rPr>
          <w:rFonts w:eastAsiaTheme="minorEastAsia"/>
          <w:b/>
          <w:bCs/>
          <w:color w:val="000000"/>
          <w:sz w:val="28"/>
          <w:szCs w:val="28"/>
        </w:rPr>
      </w:pPr>
      <w:r w:rsidRPr="00F84E81">
        <w:rPr>
          <w:rFonts w:eastAsiaTheme="minorEastAsia"/>
          <w:b/>
          <w:bCs/>
          <w:color w:val="000000"/>
          <w:sz w:val="28"/>
          <w:szCs w:val="28"/>
        </w:rPr>
        <w:t xml:space="preserve">09. Государственная программа Магаданской области                                                </w:t>
      </w:r>
      <w:proofErr w:type="gramStart"/>
      <w:r w:rsidRPr="00F84E81">
        <w:rPr>
          <w:rFonts w:eastAsiaTheme="minorEastAsia"/>
          <w:b/>
          <w:bCs/>
          <w:color w:val="000000"/>
          <w:sz w:val="28"/>
          <w:szCs w:val="28"/>
        </w:rPr>
        <w:t xml:space="preserve">   «</w:t>
      </w:r>
      <w:proofErr w:type="gramEnd"/>
      <w:r w:rsidRPr="00F84E81">
        <w:rPr>
          <w:rFonts w:eastAsiaTheme="minorEastAsia"/>
          <w:b/>
          <w:bCs/>
          <w:color w:val="000000"/>
          <w:sz w:val="28"/>
          <w:szCs w:val="28"/>
        </w:rPr>
        <w:t xml:space="preserve">Развитие сельского хозяйства Магаданской области на 2014-2024 годы» </w:t>
      </w:r>
    </w:p>
    <w:p w:rsidR="00F84E81" w:rsidRPr="00F84E81" w:rsidRDefault="00F84E81" w:rsidP="00F84E81">
      <w:pPr>
        <w:jc w:val="center"/>
        <w:rPr>
          <w:rFonts w:eastAsiaTheme="minorEastAsia"/>
          <w:sz w:val="28"/>
          <w:szCs w:val="28"/>
        </w:rPr>
      </w:pPr>
    </w:p>
    <w:p w:rsidR="00F84E81" w:rsidRPr="00F84E81" w:rsidRDefault="00F84E81" w:rsidP="00F84E81">
      <w:pPr>
        <w:autoSpaceDE w:val="0"/>
        <w:autoSpaceDN w:val="0"/>
        <w:adjustRightInd w:val="0"/>
        <w:ind w:firstLine="540"/>
        <w:jc w:val="both"/>
        <w:outlineLvl w:val="0"/>
        <w:rPr>
          <w:rFonts w:eastAsiaTheme="minorHAnsi"/>
          <w:sz w:val="28"/>
          <w:szCs w:val="28"/>
          <w:lang w:eastAsia="en-US"/>
        </w:rPr>
      </w:pPr>
      <w:r w:rsidRPr="00F84E81">
        <w:rPr>
          <w:rFonts w:eastAsiaTheme="minorHAnsi"/>
          <w:bCs/>
          <w:sz w:val="28"/>
          <w:szCs w:val="28"/>
          <w:lang w:eastAsia="en-US"/>
        </w:rPr>
        <w:t>Государственная программа «Развитие сельского хозяйства в Магаданской области на 2014-2024 годы» разработана в рамках среднесрочного экономического и социального прогноза развития Магаданской области и</w:t>
      </w:r>
      <w:r w:rsidRPr="00F84E81">
        <w:rPr>
          <w:rFonts w:eastAsiaTheme="minorHAnsi"/>
          <w:sz w:val="28"/>
          <w:szCs w:val="28"/>
          <w:lang w:eastAsia="en-US"/>
        </w:rPr>
        <w:t xml:space="preserve"> утверждена постановлением администрации Магаданской области от 20 ноября 2013 г. № 1143-па </w:t>
      </w:r>
      <w:r w:rsidRPr="00F84E81">
        <w:rPr>
          <w:rFonts w:eastAsiaTheme="minorHAnsi"/>
          <w:bCs/>
          <w:sz w:val="28"/>
          <w:szCs w:val="28"/>
          <w:lang w:eastAsia="en-US"/>
        </w:rPr>
        <w:t>(далее − государственная программа)</w:t>
      </w:r>
      <w:r w:rsidRPr="00F84E81">
        <w:rPr>
          <w:rFonts w:eastAsiaTheme="minorHAnsi"/>
          <w:sz w:val="28"/>
          <w:szCs w:val="28"/>
          <w:lang w:eastAsia="en-US"/>
        </w:rPr>
        <w:t>.</w:t>
      </w:r>
    </w:p>
    <w:p w:rsidR="00F84E81" w:rsidRPr="00F84E81" w:rsidRDefault="00F84E81" w:rsidP="00F84E81">
      <w:pPr>
        <w:autoSpaceDE w:val="0"/>
        <w:autoSpaceDN w:val="0"/>
        <w:adjustRightInd w:val="0"/>
        <w:ind w:firstLine="709"/>
        <w:jc w:val="both"/>
        <w:rPr>
          <w:rFonts w:eastAsiaTheme="minorHAnsi"/>
          <w:sz w:val="28"/>
          <w:szCs w:val="28"/>
          <w:lang w:eastAsia="en-US"/>
        </w:rPr>
      </w:pPr>
      <w:r w:rsidRPr="00F84E81">
        <w:rPr>
          <w:rFonts w:eastAsiaTheme="minorHAnsi"/>
          <w:bCs/>
          <w:sz w:val="28"/>
          <w:szCs w:val="28"/>
          <w:lang w:eastAsia="en-US"/>
        </w:rPr>
        <w:t>Ответственным исполнителем государственной программы является м</w:t>
      </w:r>
      <w:r w:rsidRPr="00F84E81">
        <w:rPr>
          <w:rFonts w:eastAsiaTheme="minorHAnsi"/>
          <w:sz w:val="28"/>
          <w:szCs w:val="28"/>
          <w:lang w:eastAsia="en-US"/>
        </w:rPr>
        <w:t>инистерство сельского хозяйства, рыболовства и продовольствия Магаданской области.</w:t>
      </w:r>
    </w:p>
    <w:p w:rsidR="00F84E81" w:rsidRPr="00F84E81" w:rsidRDefault="00F84E81" w:rsidP="00F84E81">
      <w:pPr>
        <w:widowControl w:val="0"/>
        <w:autoSpaceDE w:val="0"/>
        <w:autoSpaceDN w:val="0"/>
        <w:adjustRightInd w:val="0"/>
        <w:ind w:firstLine="851"/>
        <w:contextualSpacing/>
        <w:jc w:val="both"/>
        <w:rPr>
          <w:sz w:val="28"/>
          <w:szCs w:val="28"/>
        </w:rPr>
      </w:pPr>
      <w:r w:rsidRPr="00F84E81">
        <w:rPr>
          <w:sz w:val="28"/>
          <w:szCs w:val="28"/>
        </w:rPr>
        <w:t xml:space="preserve">Законом Магаданской области от 26.12.2017 № 2238-ОЗ «Об областном бюджете на 2018 год и плановый период 2019 и 2020 годов» на </w:t>
      </w:r>
      <w:r w:rsidRPr="00F84E81">
        <w:rPr>
          <w:rFonts w:eastAsia="Calibri"/>
          <w:sz w:val="28"/>
          <w:szCs w:val="28"/>
          <w:lang w:eastAsia="en-US"/>
        </w:rPr>
        <w:t>государственную программу</w:t>
      </w:r>
      <w:r w:rsidRPr="00F84E81">
        <w:rPr>
          <w:color w:val="000000"/>
          <w:sz w:val="28"/>
          <w:szCs w:val="28"/>
        </w:rPr>
        <w:t xml:space="preserve"> </w:t>
      </w:r>
      <w:r w:rsidRPr="00F84E81">
        <w:rPr>
          <w:sz w:val="28"/>
          <w:szCs w:val="28"/>
        </w:rPr>
        <w:t>утверждены бюджетные ассигнования на 2018 год в сумме 429 590,8 тыс. рублей, из них:</w:t>
      </w:r>
    </w:p>
    <w:p w:rsidR="00F84E81" w:rsidRPr="00F84E81" w:rsidRDefault="00F84E81" w:rsidP="00F84E81">
      <w:pPr>
        <w:widowControl w:val="0"/>
        <w:autoSpaceDE w:val="0"/>
        <w:autoSpaceDN w:val="0"/>
        <w:adjustRightInd w:val="0"/>
        <w:ind w:firstLine="851"/>
        <w:contextualSpacing/>
        <w:jc w:val="both"/>
        <w:rPr>
          <w:sz w:val="28"/>
          <w:szCs w:val="28"/>
        </w:rPr>
      </w:pPr>
      <w:r w:rsidRPr="00F84E81">
        <w:rPr>
          <w:sz w:val="28"/>
          <w:szCs w:val="28"/>
        </w:rPr>
        <w:t>- за счет средств областного бюджета – 395 449,7 тыс. рублей;</w:t>
      </w:r>
    </w:p>
    <w:p w:rsidR="00F84E81" w:rsidRPr="00F84E81" w:rsidRDefault="00F84E81" w:rsidP="00F84E81">
      <w:pPr>
        <w:widowControl w:val="0"/>
        <w:autoSpaceDE w:val="0"/>
        <w:autoSpaceDN w:val="0"/>
        <w:adjustRightInd w:val="0"/>
        <w:ind w:firstLine="851"/>
        <w:contextualSpacing/>
        <w:jc w:val="both"/>
        <w:rPr>
          <w:sz w:val="28"/>
          <w:szCs w:val="28"/>
        </w:rPr>
      </w:pPr>
      <w:r w:rsidRPr="00F84E81">
        <w:rPr>
          <w:sz w:val="28"/>
          <w:szCs w:val="28"/>
        </w:rPr>
        <w:t>- за счет средств федерального бюджета – 34 141,1 тыс. рублей.</w:t>
      </w:r>
    </w:p>
    <w:p w:rsidR="00F84E81" w:rsidRPr="00F84E81" w:rsidRDefault="00F84E81" w:rsidP="00F84E81">
      <w:pPr>
        <w:ind w:firstLine="709"/>
        <w:jc w:val="both"/>
        <w:rPr>
          <w:rFonts w:eastAsiaTheme="minorHAnsi"/>
          <w:sz w:val="28"/>
          <w:szCs w:val="28"/>
        </w:rPr>
      </w:pPr>
      <w:r w:rsidRPr="00F84E81">
        <w:rPr>
          <w:rFonts w:eastAsiaTheme="minorEastAsia"/>
          <w:sz w:val="28"/>
          <w:szCs w:val="28"/>
        </w:rPr>
        <w:t>Исполнение расходов по государственной программе выглядит следующим образом:</w:t>
      </w:r>
    </w:p>
    <w:p w:rsidR="00F84E81" w:rsidRPr="00F84E81" w:rsidRDefault="00F84E81" w:rsidP="00F84E81">
      <w:pPr>
        <w:autoSpaceDE w:val="0"/>
        <w:autoSpaceDN w:val="0"/>
        <w:adjustRightInd w:val="0"/>
        <w:ind w:firstLine="709"/>
        <w:jc w:val="right"/>
        <w:rPr>
          <w:rFonts w:eastAsiaTheme="minorHAnsi"/>
          <w:lang w:eastAsia="en-US"/>
        </w:rPr>
      </w:pPr>
      <w:r w:rsidRPr="00F84E81">
        <w:rPr>
          <w:rFonts w:eastAsiaTheme="minorHAnsi"/>
          <w:lang w:eastAsia="en-US"/>
        </w:rPr>
        <w:t>тыс. рублей</w:t>
      </w:r>
    </w:p>
    <w:tbl>
      <w:tblPr>
        <w:tblStyle w:val="1120"/>
        <w:tblW w:w="9351" w:type="dxa"/>
        <w:tblLayout w:type="fixed"/>
        <w:tblLook w:val="04A0" w:firstRow="1" w:lastRow="0" w:firstColumn="1" w:lastColumn="0" w:noHBand="0" w:noVBand="1"/>
      </w:tblPr>
      <w:tblGrid>
        <w:gridCol w:w="5240"/>
        <w:gridCol w:w="1559"/>
        <w:gridCol w:w="1418"/>
        <w:gridCol w:w="1134"/>
      </w:tblGrid>
      <w:tr w:rsidR="00F84E81" w:rsidRPr="00F84E81" w:rsidTr="00F84E81">
        <w:trPr>
          <w:trHeight w:val="752"/>
        </w:trPr>
        <w:tc>
          <w:tcPr>
            <w:tcW w:w="5240" w:type="dxa"/>
          </w:tcPr>
          <w:p w:rsidR="00F84E81" w:rsidRPr="00F84E81" w:rsidRDefault="00F84E81" w:rsidP="003062F3">
            <w:pPr>
              <w:autoSpaceDE w:val="0"/>
              <w:autoSpaceDN w:val="0"/>
              <w:adjustRightInd w:val="0"/>
              <w:jc w:val="center"/>
              <w:rPr>
                <w:b/>
                <w:bCs/>
                <w:sz w:val="22"/>
                <w:szCs w:val="22"/>
              </w:rPr>
            </w:pPr>
            <w:r w:rsidRPr="00F84E81">
              <w:rPr>
                <w:b/>
                <w:bCs/>
                <w:sz w:val="22"/>
                <w:szCs w:val="22"/>
              </w:rPr>
              <w:t>Наименование государственной программы, подпрограммы</w:t>
            </w:r>
          </w:p>
        </w:tc>
        <w:tc>
          <w:tcPr>
            <w:tcW w:w="1559" w:type="dxa"/>
            <w:vAlign w:val="center"/>
          </w:tcPr>
          <w:p w:rsidR="00F84E81" w:rsidRPr="00F84E81" w:rsidRDefault="00F84E81" w:rsidP="00F84E81">
            <w:pPr>
              <w:autoSpaceDE w:val="0"/>
              <w:autoSpaceDN w:val="0"/>
              <w:adjustRightInd w:val="0"/>
              <w:jc w:val="center"/>
              <w:rPr>
                <w:b/>
                <w:bCs/>
                <w:sz w:val="22"/>
                <w:szCs w:val="22"/>
              </w:rPr>
            </w:pPr>
            <w:r w:rsidRPr="00F84E81">
              <w:rPr>
                <w:b/>
                <w:bCs/>
                <w:sz w:val="22"/>
                <w:szCs w:val="22"/>
              </w:rPr>
              <w:t>Бюджет</w:t>
            </w:r>
          </w:p>
        </w:tc>
        <w:tc>
          <w:tcPr>
            <w:tcW w:w="1418" w:type="dxa"/>
            <w:vAlign w:val="center"/>
          </w:tcPr>
          <w:p w:rsidR="00F84E81" w:rsidRPr="00F84E81" w:rsidRDefault="00F84E81" w:rsidP="00F84E81">
            <w:pPr>
              <w:autoSpaceDE w:val="0"/>
              <w:autoSpaceDN w:val="0"/>
              <w:adjustRightInd w:val="0"/>
              <w:ind w:left="-74" w:right="-74"/>
              <w:jc w:val="center"/>
              <w:rPr>
                <w:b/>
                <w:bCs/>
                <w:sz w:val="22"/>
                <w:szCs w:val="22"/>
              </w:rPr>
            </w:pPr>
            <w:r w:rsidRPr="00F84E81">
              <w:rPr>
                <w:b/>
                <w:bCs/>
                <w:sz w:val="22"/>
                <w:szCs w:val="22"/>
              </w:rPr>
              <w:t>Кассовое исполнение</w:t>
            </w:r>
          </w:p>
        </w:tc>
        <w:tc>
          <w:tcPr>
            <w:tcW w:w="1134" w:type="dxa"/>
            <w:vAlign w:val="center"/>
          </w:tcPr>
          <w:p w:rsidR="00F84E81" w:rsidRPr="00F84E81" w:rsidRDefault="00F84E81" w:rsidP="00F84E81">
            <w:pPr>
              <w:autoSpaceDE w:val="0"/>
              <w:autoSpaceDN w:val="0"/>
              <w:adjustRightInd w:val="0"/>
              <w:jc w:val="center"/>
              <w:rPr>
                <w:b/>
                <w:bCs/>
                <w:sz w:val="22"/>
                <w:szCs w:val="22"/>
              </w:rPr>
            </w:pPr>
            <w:r w:rsidRPr="00F84E81">
              <w:rPr>
                <w:b/>
                <w:bCs/>
                <w:sz w:val="22"/>
                <w:szCs w:val="22"/>
              </w:rPr>
              <w:t>% исп.</w:t>
            </w:r>
          </w:p>
        </w:tc>
      </w:tr>
      <w:tr w:rsidR="00F84E81" w:rsidRPr="00F84E81" w:rsidTr="00F84E81">
        <w:trPr>
          <w:trHeight w:val="930"/>
        </w:trPr>
        <w:tc>
          <w:tcPr>
            <w:tcW w:w="5240" w:type="dxa"/>
            <w:hideMark/>
          </w:tcPr>
          <w:p w:rsidR="00F84E81" w:rsidRPr="00F84E81" w:rsidRDefault="00F84E81" w:rsidP="003062F3">
            <w:pPr>
              <w:autoSpaceDE w:val="0"/>
              <w:autoSpaceDN w:val="0"/>
              <w:adjustRightInd w:val="0"/>
              <w:jc w:val="both"/>
              <w:rPr>
                <w:b/>
                <w:bCs/>
                <w:sz w:val="22"/>
                <w:szCs w:val="22"/>
              </w:rPr>
            </w:pPr>
            <w:r w:rsidRPr="00F84E81">
              <w:rPr>
                <w:b/>
                <w:bCs/>
                <w:sz w:val="22"/>
                <w:szCs w:val="22"/>
              </w:rPr>
              <w:t>Государственная программа Магаданской области «Развитие сельского хозяйства Магаданской области на 2014-2024 годы»</w:t>
            </w:r>
          </w:p>
        </w:tc>
        <w:tc>
          <w:tcPr>
            <w:tcW w:w="1559" w:type="dxa"/>
            <w:vAlign w:val="center"/>
          </w:tcPr>
          <w:p w:rsidR="00F84E81" w:rsidRPr="00F84E81" w:rsidRDefault="00F84E81" w:rsidP="00F84E81">
            <w:pPr>
              <w:autoSpaceDE w:val="0"/>
              <w:autoSpaceDN w:val="0"/>
              <w:adjustRightInd w:val="0"/>
              <w:jc w:val="center"/>
              <w:rPr>
                <w:b/>
                <w:bCs/>
                <w:sz w:val="22"/>
                <w:szCs w:val="22"/>
              </w:rPr>
            </w:pPr>
            <w:r w:rsidRPr="00F84E81">
              <w:rPr>
                <w:b/>
                <w:bCs/>
                <w:sz w:val="22"/>
                <w:szCs w:val="22"/>
              </w:rPr>
              <w:t>429 590,8</w:t>
            </w:r>
          </w:p>
        </w:tc>
        <w:tc>
          <w:tcPr>
            <w:tcW w:w="1418" w:type="dxa"/>
            <w:vAlign w:val="center"/>
          </w:tcPr>
          <w:p w:rsidR="00F84E81" w:rsidRPr="00F84E81" w:rsidRDefault="00F84E81" w:rsidP="00F84E81">
            <w:pPr>
              <w:autoSpaceDE w:val="0"/>
              <w:autoSpaceDN w:val="0"/>
              <w:adjustRightInd w:val="0"/>
              <w:ind w:left="-74" w:right="-74"/>
              <w:jc w:val="center"/>
              <w:rPr>
                <w:b/>
                <w:bCs/>
                <w:sz w:val="22"/>
                <w:szCs w:val="22"/>
              </w:rPr>
            </w:pPr>
            <w:r w:rsidRPr="00F84E81">
              <w:rPr>
                <w:b/>
                <w:bCs/>
                <w:sz w:val="22"/>
                <w:szCs w:val="22"/>
              </w:rPr>
              <w:t>423 020,7</w:t>
            </w:r>
          </w:p>
        </w:tc>
        <w:tc>
          <w:tcPr>
            <w:tcW w:w="1134" w:type="dxa"/>
            <w:vAlign w:val="center"/>
          </w:tcPr>
          <w:p w:rsidR="00F84E81" w:rsidRPr="00F84E81" w:rsidRDefault="00F84E81" w:rsidP="00F84E81">
            <w:pPr>
              <w:autoSpaceDE w:val="0"/>
              <w:autoSpaceDN w:val="0"/>
              <w:adjustRightInd w:val="0"/>
              <w:jc w:val="center"/>
              <w:rPr>
                <w:b/>
                <w:bCs/>
                <w:sz w:val="22"/>
                <w:szCs w:val="22"/>
              </w:rPr>
            </w:pPr>
            <w:r w:rsidRPr="00F84E81">
              <w:rPr>
                <w:b/>
                <w:bCs/>
                <w:sz w:val="22"/>
                <w:szCs w:val="22"/>
              </w:rPr>
              <w:t>98,5</w:t>
            </w:r>
          </w:p>
        </w:tc>
      </w:tr>
      <w:tr w:rsidR="00F84E81" w:rsidRPr="00F84E81" w:rsidTr="003062F3">
        <w:trPr>
          <w:trHeight w:val="876"/>
        </w:trPr>
        <w:tc>
          <w:tcPr>
            <w:tcW w:w="5240" w:type="dxa"/>
            <w:hideMark/>
          </w:tcPr>
          <w:p w:rsidR="00F84E81" w:rsidRPr="00F84E81" w:rsidRDefault="00F84E81" w:rsidP="003062F3">
            <w:pPr>
              <w:autoSpaceDE w:val="0"/>
              <w:autoSpaceDN w:val="0"/>
              <w:adjustRightInd w:val="0"/>
              <w:jc w:val="both"/>
              <w:rPr>
                <w:b/>
                <w:bCs/>
                <w:sz w:val="22"/>
                <w:szCs w:val="22"/>
              </w:rPr>
            </w:pPr>
            <w:r w:rsidRPr="00F84E81">
              <w:rPr>
                <w:b/>
                <w:bCs/>
                <w:sz w:val="22"/>
                <w:szCs w:val="22"/>
              </w:rPr>
              <w:t>Подпрограмма «Обеспечение реализации государственной программы развития сельского хозяйства Магаданской области на 2014-2018 годы»</w:t>
            </w:r>
          </w:p>
        </w:tc>
        <w:tc>
          <w:tcPr>
            <w:tcW w:w="1559" w:type="dxa"/>
            <w:vAlign w:val="center"/>
          </w:tcPr>
          <w:p w:rsidR="00F84E81" w:rsidRPr="00F84E81" w:rsidRDefault="00F84E81" w:rsidP="00F84E81">
            <w:pPr>
              <w:autoSpaceDE w:val="0"/>
              <w:autoSpaceDN w:val="0"/>
              <w:adjustRightInd w:val="0"/>
              <w:jc w:val="center"/>
              <w:rPr>
                <w:b/>
                <w:bCs/>
                <w:sz w:val="22"/>
                <w:szCs w:val="22"/>
              </w:rPr>
            </w:pPr>
            <w:r w:rsidRPr="00F84E81">
              <w:rPr>
                <w:b/>
                <w:bCs/>
                <w:sz w:val="22"/>
                <w:szCs w:val="22"/>
              </w:rPr>
              <w:t>81 212,4</w:t>
            </w:r>
          </w:p>
        </w:tc>
        <w:tc>
          <w:tcPr>
            <w:tcW w:w="1418" w:type="dxa"/>
            <w:vAlign w:val="center"/>
          </w:tcPr>
          <w:p w:rsidR="00F84E81" w:rsidRPr="00F84E81" w:rsidRDefault="00F84E81" w:rsidP="00F84E81">
            <w:pPr>
              <w:autoSpaceDE w:val="0"/>
              <w:autoSpaceDN w:val="0"/>
              <w:adjustRightInd w:val="0"/>
              <w:jc w:val="center"/>
              <w:rPr>
                <w:b/>
                <w:bCs/>
                <w:sz w:val="22"/>
                <w:szCs w:val="22"/>
              </w:rPr>
            </w:pPr>
            <w:r w:rsidRPr="00F84E81">
              <w:rPr>
                <w:b/>
                <w:bCs/>
                <w:sz w:val="22"/>
                <w:szCs w:val="22"/>
              </w:rPr>
              <w:t>75 831,3</w:t>
            </w:r>
          </w:p>
        </w:tc>
        <w:tc>
          <w:tcPr>
            <w:tcW w:w="1134" w:type="dxa"/>
            <w:vAlign w:val="center"/>
          </w:tcPr>
          <w:p w:rsidR="00F84E81" w:rsidRPr="00F84E81" w:rsidRDefault="00F84E81" w:rsidP="00F84E81">
            <w:pPr>
              <w:autoSpaceDE w:val="0"/>
              <w:autoSpaceDN w:val="0"/>
              <w:adjustRightInd w:val="0"/>
              <w:jc w:val="center"/>
              <w:rPr>
                <w:b/>
                <w:bCs/>
                <w:sz w:val="22"/>
                <w:szCs w:val="22"/>
              </w:rPr>
            </w:pPr>
            <w:r w:rsidRPr="00F84E81">
              <w:rPr>
                <w:b/>
                <w:bCs/>
                <w:sz w:val="22"/>
                <w:szCs w:val="22"/>
              </w:rPr>
              <w:t>93,4</w:t>
            </w:r>
          </w:p>
        </w:tc>
      </w:tr>
      <w:tr w:rsidR="00F84E81" w:rsidRPr="00F84E81" w:rsidTr="003062F3">
        <w:trPr>
          <w:trHeight w:val="707"/>
        </w:trPr>
        <w:tc>
          <w:tcPr>
            <w:tcW w:w="5240" w:type="dxa"/>
          </w:tcPr>
          <w:p w:rsidR="00F84E81" w:rsidRPr="00F84E81" w:rsidRDefault="00F84E81" w:rsidP="003062F3">
            <w:pPr>
              <w:autoSpaceDE w:val="0"/>
              <w:autoSpaceDN w:val="0"/>
              <w:adjustRightInd w:val="0"/>
              <w:jc w:val="both"/>
              <w:rPr>
                <w:bCs/>
                <w:sz w:val="22"/>
                <w:szCs w:val="22"/>
              </w:rPr>
            </w:pPr>
            <w:r w:rsidRPr="00F84E81">
              <w:rPr>
                <w:rFonts w:eastAsiaTheme="minorHAnsi"/>
                <w:sz w:val="22"/>
                <w:szCs w:val="22"/>
              </w:rPr>
              <w:lastRenderedPageBreak/>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559"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81 212,4</w:t>
            </w:r>
          </w:p>
        </w:tc>
        <w:tc>
          <w:tcPr>
            <w:tcW w:w="1418"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75 831,3</w:t>
            </w:r>
          </w:p>
        </w:tc>
        <w:tc>
          <w:tcPr>
            <w:tcW w:w="1134"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93,4</w:t>
            </w:r>
          </w:p>
        </w:tc>
      </w:tr>
      <w:tr w:rsidR="00F84E81" w:rsidRPr="00F84E81" w:rsidTr="003062F3">
        <w:trPr>
          <w:trHeight w:val="556"/>
        </w:trPr>
        <w:tc>
          <w:tcPr>
            <w:tcW w:w="5240" w:type="dxa"/>
          </w:tcPr>
          <w:p w:rsidR="00F84E81" w:rsidRPr="00F84E81" w:rsidRDefault="00F84E81" w:rsidP="003062F3">
            <w:pPr>
              <w:autoSpaceDE w:val="0"/>
              <w:autoSpaceDN w:val="0"/>
              <w:adjustRightInd w:val="0"/>
              <w:jc w:val="both"/>
              <w:rPr>
                <w:b/>
                <w:bCs/>
                <w:sz w:val="22"/>
                <w:szCs w:val="22"/>
              </w:rPr>
            </w:pPr>
            <w:r w:rsidRPr="00F84E81">
              <w:rPr>
                <w:b/>
                <w:bCs/>
                <w:sz w:val="22"/>
                <w:szCs w:val="22"/>
              </w:rPr>
              <w:t>Подпрограмма «Устойчивое развитие сельских территорий на 2014-2018 годы и на период до 2020 года»</w:t>
            </w:r>
          </w:p>
        </w:tc>
        <w:tc>
          <w:tcPr>
            <w:tcW w:w="1559" w:type="dxa"/>
            <w:vAlign w:val="center"/>
          </w:tcPr>
          <w:p w:rsidR="00F84E81" w:rsidRPr="00F84E81" w:rsidRDefault="00F84E81" w:rsidP="00F84E81">
            <w:pPr>
              <w:autoSpaceDE w:val="0"/>
              <w:autoSpaceDN w:val="0"/>
              <w:adjustRightInd w:val="0"/>
              <w:jc w:val="center"/>
              <w:rPr>
                <w:b/>
                <w:bCs/>
                <w:sz w:val="22"/>
                <w:szCs w:val="22"/>
              </w:rPr>
            </w:pPr>
            <w:r w:rsidRPr="00F84E81">
              <w:rPr>
                <w:b/>
                <w:bCs/>
                <w:sz w:val="22"/>
                <w:szCs w:val="22"/>
              </w:rPr>
              <w:t>498,0</w:t>
            </w:r>
          </w:p>
        </w:tc>
        <w:tc>
          <w:tcPr>
            <w:tcW w:w="1418" w:type="dxa"/>
            <w:vAlign w:val="center"/>
          </w:tcPr>
          <w:p w:rsidR="00F84E81" w:rsidRPr="00F84E81" w:rsidRDefault="00F84E81" w:rsidP="00F84E81">
            <w:pPr>
              <w:autoSpaceDE w:val="0"/>
              <w:autoSpaceDN w:val="0"/>
              <w:adjustRightInd w:val="0"/>
              <w:jc w:val="center"/>
              <w:rPr>
                <w:b/>
                <w:bCs/>
                <w:sz w:val="22"/>
                <w:szCs w:val="22"/>
              </w:rPr>
            </w:pPr>
            <w:r w:rsidRPr="00F84E81">
              <w:rPr>
                <w:b/>
                <w:bCs/>
                <w:sz w:val="22"/>
                <w:szCs w:val="22"/>
              </w:rPr>
              <w:t>483,4</w:t>
            </w:r>
          </w:p>
        </w:tc>
        <w:tc>
          <w:tcPr>
            <w:tcW w:w="1134" w:type="dxa"/>
            <w:vAlign w:val="center"/>
          </w:tcPr>
          <w:p w:rsidR="00F84E81" w:rsidRPr="00F84E81" w:rsidRDefault="00F84E81" w:rsidP="00F84E81">
            <w:pPr>
              <w:autoSpaceDE w:val="0"/>
              <w:autoSpaceDN w:val="0"/>
              <w:adjustRightInd w:val="0"/>
              <w:jc w:val="center"/>
              <w:rPr>
                <w:b/>
                <w:bCs/>
                <w:sz w:val="22"/>
                <w:szCs w:val="22"/>
              </w:rPr>
            </w:pPr>
            <w:r w:rsidRPr="00F84E81">
              <w:rPr>
                <w:b/>
                <w:bCs/>
                <w:sz w:val="22"/>
                <w:szCs w:val="22"/>
              </w:rPr>
              <w:t>97,1</w:t>
            </w:r>
          </w:p>
        </w:tc>
      </w:tr>
      <w:tr w:rsidR="00F84E81" w:rsidRPr="00F84E81" w:rsidTr="003062F3">
        <w:trPr>
          <w:trHeight w:val="638"/>
        </w:trPr>
        <w:tc>
          <w:tcPr>
            <w:tcW w:w="5240" w:type="dxa"/>
          </w:tcPr>
          <w:p w:rsidR="00F84E81" w:rsidRPr="00F84E81" w:rsidRDefault="00F84E81" w:rsidP="003062F3">
            <w:pPr>
              <w:autoSpaceDE w:val="0"/>
              <w:autoSpaceDN w:val="0"/>
              <w:adjustRightInd w:val="0"/>
              <w:jc w:val="both"/>
              <w:rPr>
                <w:bCs/>
                <w:sz w:val="22"/>
                <w:szCs w:val="22"/>
              </w:rPr>
            </w:pPr>
            <w:r w:rsidRPr="00F84E81">
              <w:rPr>
                <w:iCs/>
                <w:sz w:val="22"/>
                <w:szCs w:val="22"/>
              </w:rPr>
              <w:t>Основное мероприятие «</w:t>
            </w:r>
            <w:r w:rsidRPr="00F84E81">
              <w:rPr>
                <w:rFonts w:eastAsiaTheme="minorHAnsi"/>
                <w:sz w:val="22"/>
                <w:szCs w:val="22"/>
              </w:rPr>
              <w:t>Участие во всероссийских соревнованиях по традиционным для России (национальным) видам спорта</w:t>
            </w:r>
            <w:r w:rsidRPr="00F84E81">
              <w:rPr>
                <w:iCs/>
                <w:sz w:val="22"/>
                <w:szCs w:val="22"/>
              </w:rPr>
              <w:t>»</w:t>
            </w:r>
          </w:p>
        </w:tc>
        <w:tc>
          <w:tcPr>
            <w:tcW w:w="1559"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498,0</w:t>
            </w:r>
          </w:p>
        </w:tc>
        <w:tc>
          <w:tcPr>
            <w:tcW w:w="1418"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483,4</w:t>
            </w:r>
          </w:p>
        </w:tc>
        <w:tc>
          <w:tcPr>
            <w:tcW w:w="1134"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97,1</w:t>
            </w:r>
          </w:p>
        </w:tc>
      </w:tr>
      <w:tr w:rsidR="00F84E81" w:rsidRPr="00F84E81" w:rsidTr="00F84E81">
        <w:trPr>
          <w:trHeight w:val="960"/>
        </w:trPr>
        <w:tc>
          <w:tcPr>
            <w:tcW w:w="5240" w:type="dxa"/>
            <w:hideMark/>
          </w:tcPr>
          <w:p w:rsidR="00F84E81" w:rsidRPr="00F84E81" w:rsidRDefault="00F84E81" w:rsidP="003062F3">
            <w:pPr>
              <w:autoSpaceDE w:val="0"/>
              <w:autoSpaceDN w:val="0"/>
              <w:adjustRightInd w:val="0"/>
              <w:jc w:val="both"/>
              <w:rPr>
                <w:b/>
                <w:bCs/>
                <w:sz w:val="22"/>
                <w:szCs w:val="22"/>
              </w:rPr>
            </w:pPr>
            <w:r w:rsidRPr="00F84E81">
              <w:rPr>
                <w:b/>
                <w:bCs/>
                <w:sz w:val="22"/>
                <w:szCs w:val="22"/>
              </w:rPr>
              <w:t>Подпрограмма «Развитие мелиорации земель сельскохозяйственного назначения в Магаданской области на 2014-2018 годы»</w:t>
            </w:r>
          </w:p>
        </w:tc>
        <w:tc>
          <w:tcPr>
            <w:tcW w:w="1559" w:type="dxa"/>
            <w:vAlign w:val="center"/>
          </w:tcPr>
          <w:p w:rsidR="00F84E81" w:rsidRPr="00F84E81" w:rsidRDefault="00F84E81" w:rsidP="00F84E81">
            <w:pPr>
              <w:autoSpaceDE w:val="0"/>
              <w:autoSpaceDN w:val="0"/>
              <w:adjustRightInd w:val="0"/>
              <w:jc w:val="center"/>
              <w:rPr>
                <w:b/>
                <w:bCs/>
                <w:sz w:val="22"/>
                <w:szCs w:val="22"/>
              </w:rPr>
            </w:pPr>
            <w:r w:rsidRPr="00F84E81">
              <w:rPr>
                <w:b/>
                <w:bCs/>
                <w:sz w:val="22"/>
                <w:szCs w:val="22"/>
              </w:rPr>
              <w:t>9 535,7</w:t>
            </w:r>
          </w:p>
        </w:tc>
        <w:tc>
          <w:tcPr>
            <w:tcW w:w="1418" w:type="dxa"/>
            <w:vAlign w:val="center"/>
          </w:tcPr>
          <w:p w:rsidR="00F84E81" w:rsidRPr="00F84E81" w:rsidRDefault="00F84E81" w:rsidP="00F84E81">
            <w:pPr>
              <w:autoSpaceDE w:val="0"/>
              <w:autoSpaceDN w:val="0"/>
              <w:adjustRightInd w:val="0"/>
              <w:jc w:val="center"/>
              <w:rPr>
                <w:b/>
                <w:bCs/>
                <w:sz w:val="22"/>
                <w:szCs w:val="22"/>
                <w:highlight w:val="yellow"/>
              </w:rPr>
            </w:pPr>
            <w:r w:rsidRPr="00F84E81">
              <w:rPr>
                <w:b/>
                <w:bCs/>
                <w:sz w:val="22"/>
                <w:szCs w:val="22"/>
              </w:rPr>
              <w:t>9 535,7</w:t>
            </w:r>
          </w:p>
        </w:tc>
        <w:tc>
          <w:tcPr>
            <w:tcW w:w="1134" w:type="dxa"/>
            <w:vAlign w:val="center"/>
          </w:tcPr>
          <w:p w:rsidR="00F84E81" w:rsidRPr="00F84E81" w:rsidRDefault="00F84E81" w:rsidP="00F84E81">
            <w:pPr>
              <w:autoSpaceDE w:val="0"/>
              <w:autoSpaceDN w:val="0"/>
              <w:adjustRightInd w:val="0"/>
              <w:jc w:val="center"/>
              <w:rPr>
                <w:b/>
                <w:bCs/>
                <w:sz w:val="22"/>
                <w:szCs w:val="22"/>
              </w:rPr>
            </w:pPr>
            <w:r w:rsidRPr="00F84E81">
              <w:rPr>
                <w:b/>
                <w:bCs/>
                <w:sz w:val="22"/>
                <w:szCs w:val="22"/>
              </w:rPr>
              <w:t>100,0</w:t>
            </w:r>
          </w:p>
        </w:tc>
      </w:tr>
      <w:tr w:rsidR="00F84E81" w:rsidRPr="00F84E81" w:rsidTr="00F84E81">
        <w:trPr>
          <w:trHeight w:val="692"/>
        </w:trPr>
        <w:tc>
          <w:tcPr>
            <w:tcW w:w="5240" w:type="dxa"/>
          </w:tcPr>
          <w:p w:rsidR="00F84E81" w:rsidRPr="00F84E81" w:rsidRDefault="00F84E81" w:rsidP="003062F3">
            <w:pPr>
              <w:autoSpaceDE w:val="0"/>
              <w:autoSpaceDN w:val="0"/>
              <w:adjustRightInd w:val="0"/>
              <w:jc w:val="both"/>
              <w:rPr>
                <w:bCs/>
                <w:sz w:val="22"/>
                <w:szCs w:val="22"/>
              </w:rPr>
            </w:pPr>
            <w:r w:rsidRPr="00F84E81">
              <w:rPr>
                <w:iCs/>
                <w:sz w:val="22"/>
                <w:szCs w:val="22"/>
              </w:rPr>
              <w:t>Основное мероприятие «Культуртехнические мероприятия, проводимые сельскохозяйственными товаропроизводителями»</w:t>
            </w:r>
          </w:p>
        </w:tc>
        <w:tc>
          <w:tcPr>
            <w:tcW w:w="1559"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9 535,7</w:t>
            </w:r>
          </w:p>
        </w:tc>
        <w:tc>
          <w:tcPr>
            <w:tcW w:w="1418"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9 535,7</w:t>
            </w:r>
          </w:p>
        </w:tc>
        <w:tc>
          <w:tcPr>
            <w:tcW w:w="1134"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100,0</w:t>
            </w:r>
          </w:p>
        </w:tc>
      </w:tr>
      <w:tr w:rsidR="00F84E81" w:rsidRPr="00F84E81" w:rsidTr="00F84E81">
        <w:trPr>
          <w:trHeight w:val="960"/>
        </w:trPr>
        <w:tc>
          <w:tcPr>
            <w:tcW w:w="5240" w:type="dxa"/>
          </w:tcPr>
          <w:p w:rsidR="00F84E81" w:rsidRPr="00F84E81" w:rsidRDefault="00F84E81" w:rsidP="003062F3">
            <w:pPr>
              <w:autoSpaceDE w:val="0"/>
              <w:autoSpaceDN w:val="0"/>
              <w:adjustRightInd w:val="0"/>
              <w:jc w:val="both"/>
              <w:rPr>
                <w:b/>
                <w:bCs/>
                <w:sz w:val="22"/>
                <w:szCs w:val="22"/>
              </w:rPr>
            </w:pPr>
            <w:r w:rsidRPr="00F84E81">
              <w:rPr>
                <w:b/>
                <w:bCs/>
                <w:sz w:val="22"/>
                <w:szCs w:val="22"/>
              </w:rPr>
              <w:t>Подпрограмма «Обеспечение государственного регионального ветеринарного надзора и развития государственной ветеринарной службы Магаданской области на 2016-2018 годы»</w:t>
            </w:r>
          </w:p>
        </w:tc>
        <w:tc>
          <w:tcPr>
            <w:tcW w:w="1559" w:type="dxa"/>
            <w:vAlign w:val="center"/>
          </w:tcPr>
          <w:p w:rsidR="00F84E81" w:rsidRPr="00F84E81" w:rsidRDefault="00F84E81" w:rsidP="00F84E81">
            <w:pPr>
              <w:autoSpaceDE w:val="0"/>
              <w:autoSpaceDN w:val="0"/>
              <w:adjustRightInd w:val="0"/>
              <w:jc w:val="center"/>
              <w:rPr>
                <w:b/>
                <w:bCs/>
                <w:sz w:val="22"/>
                <w:szCs w:val="22"/>
              </w:rPr>
            </w:pPr>
            <w:r w:rsidRPr="00F84E81">
              <w:rPr>
                <w:b/>
                <w:bCs/>
                <w:sz w:val="22"/>
                <w:szCs w:val="22"/>
              </w:rPr>
              <w:t>30 078,0</w:t>
            </w:r>
          </w:p>
        </w:tc>
        <w:tc>
          <w:tcPr>
            <w:tcW w:w="1418" w:type="dxa"/>
            <w:vAlign w:val="center"/>
          </w:tcPr>
          <w:p w:rsidR="00F84E81" w:rsidRPr="00F84E81" w:rsidRDefault="00F84E81" w:rsidP="00F84E81">
            <w:pPr>
              <w:autoSpaceDE w:val="0"/>
              <w:autoSpaceDN w:val="0"/>
              <w:adjustRightInd w:val="0"/>
              <w:jc w:val="center"/>
              <w:rPr>
                <w:b/>
                <w:bCs/>
                <w:sz w:val="22"/>
                <w:szCs w:val="22"/>
              </w:rPr>
            </w:pPr>
            <w:r w:rsidRPr="00F84E81">
              <w:rPr>
                <w:b/>
                <w:bCs/>
                <w:sz w:val="22"/>
                <w:szCs w:val="22"/>
              </w:rPr>
              <w:t>30 076,9</w:t>
            </w:r>
          </w:p>
        </w:tc>
        <w:tc>
          <w:tcPr>
            <w:tcW w:w="1134" w:type="dxa"/>
            <w:vAlign w:val="center"/>
          </w:tcPr>
          <w:p w:rsidR="00F84E81" w:rsidRPr="00F84E81" w:rsidRDefault="00F84E81" w:rsidP="00F84E81">
            <w:pPr>
              <w:autoSpaceDE w:val="0"/>
              <w:autoSpaceDN w:val="0"/>
              <w:adjustRightInd w:val="0"/>
              <w:jc w:val="center"/>
              <w:rPr>
                <w:b/>
                <w:bCs/>
                <w:sz w:val="22"/>
                <w:szCs w:val="22"/>
              </w:rPr>
            </w:pPr>
            <w:r w:rsidRPr="00F84E81">
              <w:rPr>
                <w:b/>
                <w:bCs/>
                <w:sz w:val="22"/>
                <w:szCs w:val="22"/>
              </w:rPr>
              <w:t>100,0</w:t>
            </w:r>
          </w:p>
        </w:tc>
      </w:tr>
      <w:tr w:rsidR="00F84E81" w:rsidRPr="00F84E81" w:rsidTr="00F84E81">
        <w:trPr>
          <w:trHeight w:val="955"/>
        </w:trPr>
        <w:tc>
          <w:tcPr>
            <w:tcW w:w="5240" w:type="dxa"/>
          </w:tcPr>
          <w:p w:rsidR="00F84E81" w:rsidRPr="00F84E81" w:rsidRDefault="00F84E81" w:rsidP="003062F3">
            <w:pPr>
              <w:autoSpaceDE w:val="0"/>
              <w:autoSpaceDN w:val="0"/>
              <w:adjustRightInd w:val="0"/>
              <w:jc w:val="both"/>
              <w:rPr>
                <w:bCs/>
                <w:sz w:val="22"/>
                <w:szCs w:val="22"/>
              </w:rPr>
            </w:pPr>
            <w:r w:rsidRPr="00F84E81">
              <w:rPr>
                <w:rFonts w:eastAsiaTheme="minorEastAsia"/>
                <w:color w:val="000000"/>
                <w:sz w:val="22"/>
                <w:szCs w:val="22"/>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559"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30 078,0</w:t>
            </w:r>
          </w:p>
        </w:tc>
        <w:tc>
          <w:tcPr>
            <w:tcW w:w="1418"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30 076,9</w:t>
            </w:r>
          </w:p>
        </w:tc>
        <w:tc>
          <w:tcPr>
            <w:tcW w:w="1134"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100,0</w:t>
            </w:r>
          </w:p>
        </w:tc>
      </w:tr>
      <w:tr w:rsidR="00F84E81" w:rsidRPr="00F84E81" w:rsidTr="003062F3">
        <w:trPr>
          <w:trHeight w:val="389"/>
        </w:trPr>
        <w:tc>
          <w:tcPr>
            <w:tcW w:w="5240" w:type="dxa"/>
            <w:hideMark/>
          </w:tcPr>
          <w:p w:rsidR="00F84E81" w:rsidRPr="00F84E81" w:rsidRDefault="00F84E81" w:rsidP="003062F3">
            <w:pPr>
              <w:autoSpaceDE w:val="0"/>
              <w:autoSpaceDN w:val="0"/>
              <w:adjustRightInd w:val="0"/>
              <w:jc w:val="both"/>
              <w:rPr>
                <w:b/>
                <w:bCs/>
                <w:sz w:val="22"/>
                <w:szCs w:val="22"/>
              </w:rPr>
            </w:pPr>
            <w:r w:rsidRPr="00F84E81">
              <w:rPr>
                <w:b/>
                <w:bCs/>
                <w:sz w:val="22"/>
                <w:szCs w:val="22"/>
              </w:rPr>
              <w:t>Подпрограмма «Развитие торговли на территории Магаданской области на 2016-2018 годы»</w:t>
            </w:r>
          </w:p>
        </w:tc>
        <w:tc>
          <w:tcPr>
            <w:tcW w:w="1559" w:type="dxa"/>
            <w:vAlign w:val="center"/>
          </w:tcPr>
          <w:p w:rsidR="00F84E81" w:rsidRPr="00F84E81" w:rsidRDefault="00F84E81" w:rsidP="00F84E81">
            <w:pPr>
              <w:autoSpaceDE w:val="0"/>
              <w:autoSpaceDN w:val="0"/>
              <w:adjustRightInd w:val="0"/>
              <w:jc w:val="center"/>
              <w:rPr>
                <w:b/>
                <w:bCs/>
                <w:sz w:val="22"/>
                <w:szCs w:val="22"/>
              </w:rPr>
            </w:pPr>
            <w:r w:rsidRPr="00F84E81">
              <w:rPr>
                <w:b/>
                <w:bCs/>
                <w:sz w:val="22"/>
                <w:szCs w:val="22"/>
              </w:rPr>
              <w:t>12 928,8</w:t>
            </w:r>
          </w:p>
        </w:tc>
        <w:tc>
          <w:tcPr>
            <w:tcW w:w="1418" w:type="dxa"/>
            <w:vAlign w:val="center"/>
          </w:tcPr>
          <w:p w:rsidR="00F84E81" w:rsidRPr="00F84E81" w:rsidRDefault="00F84E81" w:rsidP="00F84E81">
            <w:pPr>
              <w:autoSpaceDE w:val="0"/>
              <w:autoSpaceDN w:val="0"/>
              <w:adjustRightInd w:val="0"/>
              <w:jc w:val="center"/>
              <w:rPr>
                <w:b/>
                <w:bCs/>
                <w:sz w:val="22"/>
                <w:szCs w:val="22"/>
                <w:highlight w:val="yellow"/>
              </w:rPr>
            </w:pPr>
            <w:r w:rsidRPr="00F84E81">
              <w:rPr>
                <w:b/>
                <w:bCs/>
                <w:sz w:val="22"/>
                <w:szCs w:val="22"/>
              </w:rPr>
              <w:t>11 854,6</w:t>
            </w:r>
          </w:p>
        </w:tc>
        <w:tc>
          <w:tcPr>
            <w:tcW w:w="1134" w:type="dxa"/>
            <w:vAlign w:val="center"/>
          </w:tcPr>
          <w:p w:rsidR="00F84E81" w:rsidRPr="00F84E81" w:rsidRDefault="00F84E81" w:rsidP="00F84E81">
            <w:pPr>
              <w:autoSpaceDE w:val="0"/>
              <w:autoSpaceDN w:val="0"/>
              <w:adjustRightInd w:val="0"/>
              <w:jc w:val="center"/>
              <w:rPr>
                <w:b/>
                <w:bCs/>
                <w:sz w:val="22"/>
                <w:szCs w:val="22"/>
              </w:rPr>
            </w:pPr>
            <w:r w:rsidRPr="00F84E81">
              <w:rPr>
                <w:b/>
                <w:bCs/>
                <w:sz w:val="22"/>
                <w:szCs w:val="22"/>
              </w:rPr>
              <w:t>91,7</w:t>
            </w:r>
          </w:p>
        </w:tc>
      </w:tr>
      <w:tr w:rsidR="00F84E81" w:rsidRPr="00F84E81" w:rsidTr="003062F3">
        <w:trPr>
          <w:trHeight w:val="1020"/>
        </w:trPr>
        <w:tc>
          <w:tcPr>
            <w:tcW w:w="5240" w:type="dxa"/>
          </w:tcPr>
          <w:p w:rsidR="00F84E81" w:rsidRPr="00F84E81" w:rsidRDefault="00F84E81" w:rsidP="003062F3">
            <w:pPr>
              <w:autoSpaceDE w:val="0"/>
              <w:autoSpaceDN w:val="0"/>
              <w:adjustRightInd w:val="0"/>
              <w:jc w:val="both"/>
              <w:rPr>
                <w:bCs/>
                <w:sz w:val="22"/>
                <w:szCs w:val="22"/>
              </w:rPr>
            </w:pPr>
            <w:r w:rsidRPr="00F84E81">
              <w:rPr>
                <w:bCs/>
                <w:sz w:val="22"/>
                <w:szCs w:val="22"/>
              </w:rPr>
              <w:t>Основное мероприятие «Формирование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w:t>
            </w:r>
          </w:p>
        </w:tc>
        <w:tc>
          <w:tcPr>
            <w:tcW w:w="1559"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6 859,4</w:t>
            </w:r>
          </w:p>
        </w:tc>
        <w:tc>
          <w:tcPr>
            <w:tcW w:w="1418"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5 785,4</w:t>
            </w:r>
          </w:p>
        </w:tc>
        <w:tc>
          <w:tcPr>
            <w:tcW w:w="1134"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84,3</w:t>
            </w:r>
          </w:p>
        </w:tc>
      </w:tr>
      <w:tr w:rsidR="00F84E81" w:rsidRPr="00F84E81" w:rsidTr="00F84E81">
        <w:trPr>
          <w:trHeight w:val="911"/>
        </w:trPr>
        <w:tc>
          <w:tcPr>
            <w:tcW w:w="5240" w:type="dxa"/>
          </w:tcPr>
          <w:p w:rsidR="00F84E81" w:rsidRPr="00F84E81" w:rsidRDefault="00F84E81" w:rsidP="003062F3">
            <w:pPr>
              <w:autoSpaceDE w:val="0"/>
              <w:autoSpaceDN w:val="0"/>
              <w:adjustRightInd w:val="0"/>
              <w:jc w:val="both"/>
              <w:rPr>
                <w:bCs/>
                <w:sz w:val="22"/>
                <w:szCs w:val="22"/>
              </w:rPr>
            </w:pPr>
            <w:r w:rsidRPr="00F84E81">
              <w:rPr>
                <w:bCs/>
                <w:sz w:val="22"/>
                <w:szCs w:val="22"/>
              </w:rPr>
              <w:t>Основное мероприятие «Стимулирование деловой активности хозяйствующих субъектов, осуществляющих торговую деятельность»</w:t>
            </w:r>
          </w:p>
        </w:tc>
        <w:tc>
          <w:tcPr>
            <w:tcW w:w="1559"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6 069,4</w:t>
            </w:r>
          </w:p>
        </w:tc>
        <w:tc>
          <w:tcPr>
            <w:tcW w:w="1418"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6 069,2</w:t>
            </w:r>
          </w:p>
        </w:tc>
        <w:tc>
          <w:tcPr>
            <w:tcW w:w="1134"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100,0</w:t>
            </w:r>
          </w:p>
        </w:tc>
      </w:tr>
      <w:tr w:rsidR="00F84E81" w:rsidRPr="00F84E81" w:rsidTr="003062F3">
        <w:trPr>
          <w:trHeight w:val="906"/>
        </w:trPr>
        <w:tc>
          <w:tcPr>
            <w:tcW w:w="5240" w:type="dxa"/>
            <w:hideMark/>
          </w:tcPr>
          <w:p w:rsidR="00F84E81" w:rsidRPr="00F84E81" w:rsidRDefault="00F84E81" w:rsidP="003062F3">
            <w:pPr>
              <w:autoSpaceDE w:val="0"/>
              <w:autoSpaceDN w:val="0"/>
              <w:adjustRightInd w:val="0"/>
              <w:jc w:val="both"/>
              <w:rPr>
                <w:b/>
                <w:bCs/>
                <w:sz w:val="22"/>
                <w:szCs w:val="22"/>
              </w:rPr>
            </w:pPr>
            <w:r w:rsidRPr="00F84E81">
              <w:rPr>
                <w:b/>
                <w:bCs/>
                <w:sz w:val="22"/>
                <w:szCs w:val="22"/>
              </w:rPr>
              <w:t>Подпрограмма «Стимулирование инвестиционной деятельности в агропромышленном комплексе на 2017-2018 годы»</w:t>
            </w:r>
          </w:p>
        </w:tc>
        <w:tc>
          <w:tcPr>
            <w:tcW w:w="1559" w:type="dxa"/>
            <w:vAlign w:val="center"/>
          </w:tcPr>
          <w:p w:rsidR="00F84E81" w:rsidRPr="00F84E81" w:rsidRDefault="00F84E81" w:rsidP="00F84E81">
            <w:pPr>
              <w:autoSpaceDE w:val="0"/>
              <w:autoSpaceDN w:val="0"/>
              <w:adjustRightInd w:val="0"/>
              <w:jc w:val="center"/>
              <w:rPr>
                <w:b/>
                <w:bCs/>
                <w:sz w:val="22"/>
                <w:szCs w:val="22"/>
              </w:rPr>
            </w:pPr>
            <w:r w:rsidRPr="00F84E81">
              <w:rPr>
                <w:b/>
                <w:bCs/>
                <w:sz w:val="22"/>
                <w:szCs w:val="22"/>
              </w:rPr>
              <w:t>136,3</w:t>
            </w:r>
          </w:p>
        </w:tc>
        <w:tc>
          <w:tcPr>
            <w:tcW w:w="1418" w:type="dxa"/>
            <w:vAlign w:val="center"/>
          </w:tcPr>
          <w:p w:rsidR="00F84E81" w:rsidRPr="00F84E81" w:rsidRDefault="00F84E81" w:rsidP="00F84E81">
            <w:pPr>
              <w:autoSpaceDE w:val="0"/>
              <w:autoSpaceDN w:val="0"/>
              <w:adjustRightInd w:val="0"/>
              <w:jc w:val="center"/>
              <w:rPr>
                <w:b/>
                <w:bCs/>
                <w:sz w:val="22"/>
                <w:szCs w:val="22"/>
              </w:rPr>
            </w:pPr>
            <w:r w:rsidRPr="00F84E81">
              <w:rPr>
                <w:b/>
                <w:bCs/>
                <w:sz w:val="22"/>
                <w:szCs w:val="22"/>
              </w:rPr>
              <w:t>121,8</w:t>
            </w:r>
          </w:p>
        </w:tc>
        <w:tc>
          <w:tcPr>
            <w:tcW w:w="1134" w:type="dxa"/>
            <w:vAlign w:val="center"/>
          </w:tcPr>
          <w:p w:rsidR="00F84E81" w:rsidRPr="00F84E81" w:rsidRDefault="00F84E81" w:rsidP="00F84E81">
            <w:pPr>
              <w:autoSpaceDE w:val="0"/>
              <w:autoSpaceDN w:val="0"/>
              <w:adjustRightInd w:val="0"/>
              <w:jc w:val="center"/>
              <w:rPr>
                <w:b/>
                <w:bCs/>
                <w:sz w:val="22"/>
                <w:szCs w:val="22"/>
              </w:rPr>
            </w:pPr>
            <w:r w:rsidRPr="00F84E81">
              <w:rPr>
                <w:b/>
                <w:bCs/>
                <w:sz w:val="22"/>
                <w:szCs w:val="22"/>
              </w:rPr>
              <w:t>89,4</w:t>
            </w:r>
          </w:p>
        </w:tc>
      </w:tr>
      <w:tr w:rsidR="00F84E81" w:rsidRPr="00F84E81" w:rsidTr="003062F3">
        <w:trPr>
          <w:trHeight w:val="766"/>
        </w:trPr>
        <w:tc>
          <w:tcPr>
            <w:tcW w:w="5240" w:type="dxa"/>
          </w:tcPr>
          <w:p w:rsidR="00F84E81" w:rsidRPr="00F84E81" w:rsidRDefault="00F84E81" w:rsidP="003062F3">
            <w:pPr>
              <w:autoSpaceDE w:val="0"/>
              <w:autoSpaceDN w:val="0"/>
              <w:adjustRightInd w:val="0"/>
              <w:jc w:val="both"/>
              <w:rPr>
                <w:bCs/>
                <w:sz w:val="22"/>
                <w:szCs w:val="22"/>
              </w:rPr>
            </w:pPr>
            <w:r w:rsidRPr="00F84E81">
              <w:rPr>
                <w:bCs/>
                <w:sz w:val="22"/>
                <w:szCs w:val="22"/>
              </w:rPr>
              <w:t>Основное мероприятие «Снижение затрат сельскохозяйственных товаропроизводителей на обслуживание инвестиционных кредитов»</w:t>
            </w:r>
          </w:p>
        </w:tc>
        <w:tc>
          <w:tcPr>
            <w:tcW w:w="1559"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136,3</w:t>
            </w:r>
          </w:p>
        </w:tc>
        <w:tc>
          <w:tcPr>
            <w:tcW w:w="1418" w:type="dxa"/>
            <w:vAlign w:val="center"/>
          </w:tcPr>
          <w:p w:rsidR="00F84E81" w:rsidRPr="00F84E81" w:rsidRDefault="00F84E81" w:rsidP="00F84E81">
            <w:pPr>
              <w:autoSpaceDE w:val="0"/>
              <w:autoSpaceDN w:val="0"/>
              <w:adjustRightInd w:val="0"/>
              <w:ind w:left="-74" w:right="-74"/>
              <w:jc w:val="center"/>
              <w:rPr>
                <w:bCs/>
                <w:sz w:val="22"/>
                <w:szCs w:val="22"/>
              </w:rPr>
            </w:pPr>
            <w:r w:rsidRPr="00F84E81">
              <w:rPr>
                <w:bCs/>
                <w:sz w:val="22"/>
                <w:szCs w:val="22"/>
              </w:rPr>
              <w:t>121,8</w:t>
            </w:r>
          </w:p>
        </w:tc>
        <w:tc>
          <w:tcPr>
            <w:tcW w:w="1134"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89,4</w:t>
            </w:r>
          </w:p>
        </w:tc>
      </w:tr>
      <w:tr w:rsidR="00F84E81" w:rsidRPr="00F84E81" w:rsidTr="003062F3">
        <w:trPr>
          <w:trHeight w:val="521"/>
        </w:trPr>
        <w:tc>
          <w:tcPr>
            <w:tcW w:w="5240" w:type="dxa"/>
            <w:hideMark/>
          </w:tcPr>
          <w:p w:rsidR="00F84E81" w:rsidRPr="00F84E81" w:rsidRDefault="00F84E81" w:rsidP="003062F3">
            <w:pPr>
              <w:autoSpaceDE w:val="0"/>
              <w:autoSpaceDN w:val="0"/>
              <w:adjustRightInd w:val="0"/>
              <w:jc w:val="both"/>
              <w:rPr>
                <w:b/>
                <w:bCs/>
                <w:sz w:val="22"/>
                <w:szCs w:val="22"/>
              </w:rPr>
            </w:pPr>
            <w:r w:rsidRPr="00F84E81">
              <w:rPr>
                <w:b/>
                <w:bCs/>
                <w:sz w:val="22"/>
                <w:szCs w:val="22"/>
              </w:rPr>
              <w:t>Подпрограмма «Развитие отраслей агропромышленного комплекса на 2017-2018 годы»</w:t>
            </w:r>
          </w:p>
        </w:tc>
        <w:tc>
          <w:tcPr>
            <w:tcW w:w="1559" w:type="dxa"/>
            <w:vAlign w:val="center"/>
          </w:tcPr>
          <w:p w:rsidR="00F84E81" w:rsidRPr="00F84E81" w:rsidRDefault="00F84E81" w:rsidP="00F84E81">
            <w:pPr>
              <w:autoSpaceDE w:val="0"/>
              <w:autoSpaceDN w:val="0"/>
              <w:adjustRightInd w:val="0"/>
              <w:jc w:val="center"/>
              <w:rPr>
                <w:b/>
                <w:bCs/>
                <w:sz w:val="22"/>
                <w:szCs w:val="22"/>
              </w:rPr>
            </w:pPr>
            <w:r w:rsidRPr="00F84E81">
              <w:rPr>
                <w:b/>
                <w:bCs/>
                <w:sz w:val="22"/>
                <w:szCs w:val="22"/>
              </w:rPr>
              <w:t>295 201,6</w:t>
            </w:r>
          </w:p>
        </w:tc>
        <w:tc>
          <w:tcPr>
            <w:tcW w:w="1418" w:type="dxa"/>
            <w:vAlign w:val="center"/>
          </w:tcPr>
          <w:p w:rsidR="00F84E81" w:rsidRPr="00F84E81" w:rsidRDefault="00F84E81" w:rsidP="00F84E81">
            <w:pPr>
              <w:autoSpaceDE w:val="0"/>
              <w:autoSpaceDN w:val="0"/>
              <w:adjustRightInd w:val="0"/>
              <w:ind w:left="-74" w:right="-74"/>
              <w:jc w:val="center"/>
              <w:rPr>
                <w:b/>
                <w:bCs/>
                <w:sz w:val="22"/>
                <w:szCs w:val="22"/>
              </w:rPr>
            </w:pPr>
            <w:r w:rsidRPr="00F84E81">
              <w:rPr>
                <w:b/>
                <w:bCs/>
                <w:sz w:val="22"/>
                <w:szCs w:val="22"/>
              </w:rPr>
              <w:t>295 117,0</w:t>
            </w:r>
          </w:p>
        </w:tc>
        <w:tc>
          <w:tcPr>
            <w:tcW w:w="1134" w:type="dxa"/>
            <w:vAlign w:val="center"/>
          </w:tcPr>
          <w:p w:rsidR="00F84E81" w:rsidRPr="00F84E81" w:rsidRDefault="00F84E81" w:rsidP="00F84E81">
            <w:pPr>
              <w:autoSpaceDE w:val="0"/>
              <w:autoSpaceDN w:val="0"/>
              <w:adjustRightInd w:val="0"/>
              <w:jc w:val="center"/>
              <w:rPr>
                <w:b/>
                <w:bCs/>
                <w:sz w:val="22"/>
                <w:szCs w:val="22"/>
              </w:rPr>
            </w:pPr>
            <w:r w:rsidRPr="00F84E81">
              <w:rPr>
                <w:b/>
                <w:bCs/>
                <w:sz w:val="22"/>
                <w:szCs w:val="22"/>
              </w:rPr>
              <w:t>100,0</w:t>
            </w:r>
          </w:p>
        </w:tc>
      </w:tr>
      <w:tr w:rsidR="00F84E81" w:rsidRPr="00F84E81" w:rsidTr="003062F3">
        <w:trPr>
          <w:trHeight w:val="603"/>
        </w:trPr>
        <w:tc>
          <w:tcPr>
            <w:tcW w:w="5240" w:type="dxa"/>
          </w:tcPr>
          <w:p w:rsidR="00F84E81" w:rsidRPr="00F84E81" w:rsidRDefault="00F84E81" w:rsidP="003062F3">
            <w:pPr>
              <w:autoSpaceDE w:val="0"/>
              <w:autoSpaceDN w:val="0"/>
              <w:adjustRightInd w:val="0"/>
              <w:jc w:val="both"/>
              <w:rPr>
                <w:bCs/>
                <w:sz w:val="22"/>
                <w:szCs w:val="22"/>
              </w:rPr>
            </w:pPr>
            <w:r w:rsidRPr="00F84E81">
              <w:rPr>
                <w:bCs/>
                <w:sz w:val="22"/>
                <w:szCs w:val="22"/>
              </w:rPr>
              <w:t>Основное мероприятие «Поддержание доходности сельскохозяйственных товаропроизводителей в области растениеводства»</w:t>
            </w:r>
          </w:p>
        </w:tc>
        <w:tc>
          <w:tcPr>
            <w:tcW w:w="1559" w:type="dxa"/>
            <w:vAlign w:val="center"/>
          </w:tcPr>
          <w:p w:rsidR="00F84E81" w:rsidRPr="00F84E81" w:rsidRDefault="00F84E81" w:rsidP="00F84E81">
            <w:pPr>
              <w:autoSpaceDE w:val="0"/>
              <w:autoSpaceDN w:val="0"/>
              <w:adjustRightInd w:val="0"/>
              <w:jc w:val="center"/>
              <w:rPr>
                <w:bCs/>
                <w:color w:val="FF0000"/>
                <w:sz w:val="22"/>
                <w:szCs w:val="22"/>
              </w:rPr>
            </w:pPr>
            <w:r w:rsidRPr="00F84E81">
              <w:rPr>
                <w:bCs/>
                <w:color w:val="000000" w:themeColor="text1"/>
                <w:sz w:val="22"/>
                <w:szCs w:val="22"/>
              </w:rPr>
              <w:t>2 529,2</w:t>
            </w:r>
          </w:p>
        </w:tc>
        <w:tc>
          <w:tcPr>
            <w:tcW w:w="1418" w:type="dxa"/>
            <w:vAlign w:val="center"/>
          </w:tcPr>
          <w:p w:rsidR="00F84E81" w:rsidRPr="00F84E81" w:rsidRDefault="00F84E81" w:rsidP="00F84E81">
            <w:pPr>
              <w:autoSpaceDE w:val="0"/>
              <w:autoSpaceDN w:val="0"/>
              <w:adjustRightInd w:val="0"/>
              <w:ind w:left="-74" w:right="-74"/>
              <w:jc w:val="center"/>
              <w:rPr>
                <w:bCs/>
                <w:color w:val="000000" w:themeColor="text1"/>
                <w:sz w:val="22"/>
                <w:szCs w:val="22"/>
              </w:rPr>
            </w:pPr>
            <w:r w:rsidRPr="00F84E81">
              <w:rPr>
                <w:bCs/>
                <w:color w:val="000000" w:themeColor="text1"/>
                <w:sz w:val="22"/>
                <w:szCs w:val="22"/>
              </w:rPr>
              <w:t>2 529,1</w:t>
            </w:r>
          </w:p>
        </w:tc>
        <w:tc>
          <w:tcPr>
            <w:tcW w:w="1134" w:type="dxa"/>
            <w:vAlign w:val="center"/>
          </w:tcPr>
          <w:p w:rsidR="00F84E81" w:rsidRPr="00F84E81" w:rsidRDefault="00F84E81" w:rsidP="00F84E81">
            <w:pPr>
              <w:autoSpaceDE w:val="0"/>
              <w:autoSpaceDN w:val="0"/>
              <w:adjustRightInd w:val="0"/>
              <w:jc w:val="center"/>
              <w:rPr>
                <w:bCs/>
                <w:color w:val="FF0000"/>
                <w:sz w:val="22"/>
                <w:szCs w:val="22"/>
              </w:rPr>
            </w:pPr>
            <w:r w:rsidRPr="00F84E81">
              <w:rPr>
                <w:bCs/>
                <w:color w:val="000000" w:themeColor="text1"/>
                <w:sz w:val="22"/>
                <w:szCs w:val="22"/>
              </w:rPr>
              <w:t>100,0</w:t>
            </w:r>
          </w:p>
        </w:tc>
      </w:tr>
      <w:tr w:rsidR="00F84E81" w:rsidRPr="00F84E81" w:rsidTr="003062F3">
        <w:trPr>
          <w:trHeight w:val="685"/>
        </w:trPr>
        <w:tc>
          <w:tcPr>
            <w:tcW w:w="5240" w:type="dxa"/>
          </w:tcPr>
          <w:p w:rsidR="00F84E81" w:rsidRPr="00F84E81" w:rsidRDefault="00F84E81" w:rsidP="003062F3">
            <w:pPr>
              <w:autoSpaceDE w:val="0"/>
              <w:autoSpaceDN w:val="0"/>
              <w:adjustRightInd w:val="0"/>
              <w:jc w:val="both"/>
              <w:rPr>
                <w:bCs/>
                <w:sz w:val="22"/>
                <w:szCs w:val="22"/>
              </w:rPr>
            </w:pPr>
            <w:r w:rsidRPr="00F84E81">
              <w:rPr>
                <w:bCs/>
                <w:sz w:val="22"/>
                <w:szCs w:val="22"/>
              </w:rPr>
              <w:t>Основное мероприятие «Поддержание доходности сельскохозяйственных товаропроизводителей в области молочного скотоводства»</w:t>
            </w:r>
          </w:p>
        </w:tc>
        <w:tc>
          <w:tcPr>
            <w:tcW w:w="1559"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834,5</w:t>
            </w:r>
          </w:p>
        </w:tc>
        <w:tc>
          <w:tcPr>
            <w:tcW w:w="1418" w:type="dxa"/>
            <w:vAlign w:val="center"/>
          </w:tcPr>
          <w:p w:rsidR="00F84E81" w:rsidRPr="00F84E81" w:rsidRDefault="00F84E81" w:rsidP="00F84E81">
            <w:pPr>
              <w:autoSpaceDE w:val="0"/>
              <w:autoSpaceDN w:val="0"/>
              <w:adjustRightInd w:val="0"/>
              <w:ind w:left="-74" w:right="-74"/>
              <w:jc w:val="center"/>
              <w:rPr>
                <w:bCs/>
                <w:color w:val="000000" w:themeColor="text1"/>
                <w:sz w:val="22"/>
                <w:szCs w:val="22"/>
              </w:rPr>
            </w:pPr>
            <w:r w:rsidRPr="00F84E81">
              <w:rPr>
                <w:bCs/>
                <w:color w:val="000000" w:themeColor="text1"/>
                <w:sz w:val="22"/>
                <w:szCs w:val="22"/>
              </w:rPr>
              <w:t>834,4</w:t>
            </w:r>
          </w:p>
        </w:tc>
        <w:tc>
          <w:tcPr>
            <w:tcW w:w="1134"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100,0</w:t>
            </w:r>
          </w:p>
        </w:tc>
      </w:tr>
      <w:tr w:rsidR="00F84E81" w:rsidRPr="00F84E81" w:rsidTr="003062F3">
        <w:trPr>
          <w:trHeight w:val="624"/>
        </w:trPr>
        <w:tc>
          <w:tcPr>
            <w:tcW w:w="5240" w:type="dxa"/>
          </w:tcPr>
          <w:p w:rsidR="00F84E81" w:rsidRPr="00F84E81" w:rsidRDefault="00F84E81" w:rsidP="003062F3">
            <w:pPr>
              <w:autoSpaceDE w:val="0"/>
              <w:autoSpaceDN w:val="0"/>
              <w:adjustRightInd w:val="0"/>
              <w:jc w:val="both"/>
              <w:rPr>
                <w:bCs/>
                <w:sz w:val="22"/>
                <w:szCs w:val="22"/>
              </w:rPr>
            </w:pPr>
            <w:r w:rsidRPr="00F84E81">
              <w:rPr>
                <w:bCs/>
                <w:sz w:val="22"/>
                <w:szCs w:val="22"/>
              </w:rPr>
              <w:t>Основное мероприятие «Достижение целевых показателей региональной программы в области растениеводства»</w:t>
            </w:r>
          </w:p>
        </w:tc>
        <w:tc>
          <w:tcPr>
            <w:tcW w:w="1559" w:type="dxa"/>
            <w:vAlign w:val="center"/>
          </w:tcPr>
          <w:p w:rsidR="00F84E81" w:rsidRPr="00F84E81" w:rsidRDefault="00F84E81" w:rsidP="00F84E81">
            <w:pPr>
              <w:autoSpaceDE w:val="0"/>
              <w:autoSpaceDN w:val="0"/>
              <w:adjustRightInd w:val="0"/>
              <w:jc w:val="center"/>
              <w:rPr>
                <w:bCs/>
                <w:color w:val="FF0000"/>
                <w:sz w:val="22"/>
                <w:szCs w:val="22"/>
              </w:rPr>
            </w:pPr>
            <w:r w:rsidRPr="00F84E81">
              <w:rPr>
                <w:bCs/>
                <w:color w:val="000000" w:themeColor="text1"/>
                <w:sz w:val="22"/>
                <w:szCs w:val="22"/>
              </w:rPr>
              <w:t>26 269,6</w:t>
            </w:r>
          </w:p>
        </w:tc>
        <w:tc>
          <w:tcPr>
            <w:tcW w:w="1418" w:type="dxa"/>
            <w:vAlign w:val="center"/>
          </w:tcPr>
          <w:p w:rsidR="00F84E81" w:rsidRPr="00F84E81" w:rsidRDefault="00F84E81" w:rsidP="00F84E81">
            <w:pPr>
              <w:autoSpaceDE w:val="0"/>
              <w:autoSpaceDN w:val="0"/>
              <w:adjustRightInd w:val="0"/>
              <w:ind w:left="-74" w:right="-74"/>
              <w:jc w:val="center"/>
              <w:rPr>
                <w:bCs/>
                <w:color w:val="000000" w:themeColor="text1"/>
                <w:sz w:val="22"/>
                <w:szCs w:val="22"/>
              </w:rPr>
            </w:pPr>
            <w:r w:rsidRPr="00F84E81">
              <w:rPr>
                <w:bCs/>
                <w:color w:val="000000" w:themeColor="text1"/>
                <w:sz w:val="22"/>
                <w:szCs w:val="22"/>
              </w:rPr>
              <w:t>26 269,6</w:t>
            </w:r>
          </w:p>
        </w:tc>
        <w:tc>
          <w:tcPr>
            <w:tcW w:w="1134" w:type="dxa"/>
            <w:vAlign w:val="center"/>
          </w:tcPr>
          <w:p w:rsidR="00F84E81" w:rsidRPr="00F84E81" w:rsidRDefault="00F84E81" w:rsidP="00F84E81">
            <w:pPr>
              <w:autoSpaceDE w:val="0"/>
              <w:autoSpaceDN w:val="0"/>
              <w:adjustRightInd w:val="0"/>
              <w:jc w:val="center"/>
              <w:rPr>
                <w:bCs/>
                <w:color w:val="FF0000"/>
                <w:sz w:val="22"/>
                <w:szCs w:val="22"/>
              </w:rPr>
            </w:pPr>
            <w:r w:rsidRPr="00F84E81">
              <w:rPr>
                <w:bCs/>
                <w:color w:val="000000" w:themeColor="text1"/>
                <w:sz w:val="22"/>
                <w:szCs w:val="22"/>
              </w:rPr>
              <w:t>100,0</w:t>
            </w:r>
          </w:p>
        </w:tc>
      </w:tr>
      <w:tr w:rsidR="00F84E81" w:rsidRPr="00F84E81" w:rsidTr="00F84E81">
        <w:trPr>
          <w:trHeight w:val="987"/>
        </w:trPr>
        <w:tc>
          <w:tcPr>
            <w:tcW w:w="5240" w:type="dxa"/>
          </w:tcPr>
          <w:p w:rsidR="00F84E81" w:rsidRPr="00F84E81" w:rsidRDefault="00F84E81" w:rsidP="003062F3">
            <w:pPr>
              <w:autoSpaceDE w:val="0"/>
              <w:autoSpaceDN w:val="0"/>
              <w:adjustRightInd w:val="0"/>
              <w:jc w:val="both"/>
              <w:rPr>
                <w:bCs/>
                <w:sz w:val="22"/>
                <w:szCs w:val="22"/>
              </w:rPr>
            </w:pPr>
            <w:r w:rsidRPr="00F84E81">
              <w:rPr>
                <w:bCs/>
                <w:sz w:val="22"/>
                <w:szCs w:val="22"/>
              </w:rPr>
              <w:t>Основное мероприятие «Снижение финансовой нагрузки, связанной с приобретением дизельного топлива и потребленной электрической»</w:t>
            </w:r>
          </w:p>
        </w:tc>
        <w:tc>
          <w:tcPr>
            <w:tcW w:w="1559"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34 318,7</w:t>
            </w:r>
          </w:p>
        </w:tc>
        <w:tc>
          <w:tcPr>
            <w:tcW w:w="1418" w:type="dxa"/>
            <w:vAlign w:val="center"/>
          </w:tcPr>
          <w:p w:rsidR="00F84E81" w:rsidRPr="00F84E81" w:rsidRDefault="00F84E81" w:rsidP="00F84E81">
            <w:pPr>
              <w:autoSpaceDE w:val="0"/>
              <w:autoSpaceDN w:val="0"/>
              <w:adjustRightInd w:val="0"/>
              <w:ind w:left="-74" w:right="-74"/>
              <w:jc w:val="center"/>
              <w:rPr>
                <w:bCs/>
                <w:sz w:val="22"/>
                <w:szCs w:val="22"/>
                <w:highlight w:val="yellow"/>
              </w:rPr>
            </w:pPr>
            <w:r w:rsidRPr="00F84E81">
              <w:rPr>
                <w:bCs/>
                <w:sz w:val="22"/>
                <w:szCs w:val="22"/>
              </w:rPr>
              <w:t>34 234,4</w:t>
            </w:r>
          </w:p>
        </w:tc>
        <w:tc>
          <w:tcPr>
            <w:tcW w:w="1134"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99,8</w:t>
            </w:r>
          </w:p>
        </w:tc>
      </w:tr>
      <w:tr w:rsidR="00F84E81" w:rsidRPr="00F84E81" w:rsidTr="003062F3">
        <w:trPr>
          <w:trHeight w:val="556"/>
        </w:trPr>
        <w:tc>
          <w:tcPr>
            <w:tcW w:w="5240" w:type="dxa"/>
          </w:tcPr>
          <w:p w:rsidR="00F84E81" w:rsidRPr="00F84E81" w:rsidRDefault="00F84E81" w:rsidP="003062F3">
            <w:pPr>
              <w:autoSpaceDE w:val="0"/>
              <w:autoSpaceDN w:val="0"/>
              <w:adjustRightInd w:val="0"/>
              <w:jc w:val="both"/>
              <w:rPr>
                <w:bCs/>
                <w:sz w:val="22"/>
                <w:szCs w:val="22"/>
              </w:rPr>
            </w:pPr>
            <w:r w:rsidRPr="00F84E81">
              <w:rPr>
                <w:bCs/>
                <w:sz w:val="22"/>
                <w:szCs w:val="22"/>
              </w:rPr>
              <w:lastRenderedPageBreak/>
              <w:t>Основное мероприятие «Достижение целевых показателей региональной программы в области животноводства»</w:t>
            </w:r>
          </w:p>
        </w:tc>
        <w:tc>
          <w:tcPr>
            <w:tcW w:w="1559"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121 676,5</w:t>
            </w:r>
          </w:p>
        </w:tc>
        <w:tc>
          <w:tcPr>
            <w:tcW w:w="1418" w:type="dxa"/>
            <w:vAlign w:val="center"/>
          </w:tcPr>
          <w:p w:rsidR="00F84E81" w:rsidRPr="00F84E81" w:rsidRDefault="00F84E81" w:rsidP="00F84E81">
            <w:pPr>
              <w:autoSpaceDE w:val="0"/>
              <w:autoSpaceDN w:val="0"/>
              <w:adjustRightInd w:val="0"/>
              <w:ind w:left="-74" w:right="-74"/>
              <w:jc w:val="center"/>
              <w:rPr>
                <w:bCs/>
                <w:sz w:val="22"/>
                <w:szCs w:val="22"/>
                <w:highlight w:val="yellow"/>
              </w:rPr>
            </w:pPr>
            <w:r w:rsidRPr="00F84E81">
              <w:rPr>
                <w:bCs/>
                <w:sz w:val="22"/>
                <w:szCs w:val="22"/>
              </w:rPr>
              <w:t>121 676,5</w:t>
            </w:r>
          </w:p>
        </w:tc>
        <w:tc>
          <w:tcPr>
            <w:tcW w:w="1134"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100,0</w:t>
            </w:r>
          </w:p>
        </w:tc>
      </w:tr>
      <w:tr w:rsidR="00F84E81" w:rsidRPr="00F84E81" w:rsidTr="003062F3">
        <w:trPr>
          <w:trHeight w:val="415"/>
        </w:trPr>
        <w:tc>
          <w:tcPr>
            <w:tcW w:w="5240" w:type="dxa"/>
          </w:tcPr>
          <w:p w:rsidR="00F84E81" w:rsidRPr="00F84E81" w:rsidRDefault="00F84E81" w:rsidP="003062F3">
            <w:pPr>
              <w:autoSpaceDE w:val="0"/>
              <w:autoSpaceDN w:val="0"/>
              <w:adjustRightInd w:val="0"/>
              <w:jc w:val="both"/>
              <w:rPr>
                <w:bCs/>
                <w:sz w:val="22"/>
                <w:szCs w:val="22"/>
              </w:rPr>
            </w:pPr>
            <w:r w:rsidRPr="00F84E81">
              <w:rPr>
                <w:bCs/>
                <w:sz w:val="22"/>
                <w:szCs w:val="22"/>
              </w:rPr>
              <w:t>Основное мероприятие «Обеспечение технической и технологической модернизации»</w:t>
            </w:r>
          </w:p>
        </w:tc>
        <w:tc>
          <w:tcPr>
            <w:tcW w:w="1559"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31 950,2</w:t>
            </w:r>
          </w:p>
        </w:tc>
        <w:tc>
          <w:tcPr>
            <w:tcW w:w="1418" w:type="dxa"/>
            <w:vAlign w:val="center"/>
          </w:tcPr>
          <w:p w:rsidR="00F84E81" w:rsidRPr="00F84E81" w:rsidRDefault="00F84E81" w:rsidP="00F84E81">
            <w:pPr>
              <w:autoSpaceDE w:val="0"/>
              <w:autoSpaceDN w:val="0"/>
              <w:adjustRightInd w:val="0"/>
              <w:ind w:left="-74" w:right="-74"/>
              <w:jc w:val="center"/>
              <w:rPr>
                <w:bCs/>
                <w:sz w:val="22"/>
                <w:szCs w:val="22"/>
                <w:highlight w:val="yellow"/>
              </w:rPr>
            </w:pPr>
            <w:r w:rsidRPr="00F84E81">
              <w:rPr>
                <w:bCs/>
                <w:sz w:val="22"/>
                <w:szCs w:val="22"/>
              </w:rPr>
              <w:t>31 950,2</w:t>
            </w:r>
          </w:p>
        </w:tc>
        <w:tc>
          <w:tcPr>
            <w:tcW w:w="1134"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100,0</w:t>
            </w:r>
          </w:p>
        </w:tc>
      </w:tr>
      <w:tr w:rsidR="00F84E81" w:rsidRPr="00F84E81" w:rsidTr="00F84E81">
        <w:trPr>
          <w:trHeight w:val="987"/>
        </w:trPr>
        <w:tc>
          <w:tcPr>
            <w:tcW w:w="5240" w:type="dxa"/>
          </w:tcPr>
          <w:p w:rsidR="00F84E81" w:rsidRPr="00F84E81" w:rsidRDefault="00F84E81" w:rsidP="003062F3">
            <w:pPr>
              <w:autoSpaceDE w:val="0"/>
              <w:autoSpaceDN w:val="0"/>
              <w:adjustRightInd w:val="0"/>
              <w:jc w:val="both"/>
              <w:rPr>
                <w:bCs/>
                <w:sz w:val="22"/>
                <w:szCs w:val="22"/>
              </w:rPr>
            </w:pPr>
            <w:r w:rsidRPr="00F84E81">
              <w:rPr>
                <w:bCs/>
                <w:sz w:val="22"/>
                <w:szCs w:val="22"/>
              </w:rPr>
              <w:t>Основное мероприятие «Достижение целевых показателей региональной программы по реализации перспективных инвестиционных проектов Магаданской области, вводимых в эксплуатацию с 2017-2020 годы»</w:t>
            </w:r>
          </w:p>
        </w:tc>
        <w:tc>
          <w:tcPr>
            <w:tcW w:w="1559"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13 892,6</w:t>
            </w:r>
          </w:p>
        </w:tc>
        <w:tc>
          <w:tcPr>
            <w:tcW w:w="1418" w:type="dxa"/>
            <w:vAlign w:val="center"/>
          </w:tcPr>
          <w:p w:rsidR="00F84E81" w:rsidRPr="00F84E81" w:rsidRDefault="00F84E81" w:rsidP="00F84E81">
            <w:pPr>
              <w:autoSpaceDE w:val="0"/>
              <w:autoSpaceDN w:val="0"/>
              <w:adjustRightInd w:val="0"/>
              <w:ind w:left="-74" w:right="-74"/>
              <w:jc w:val="center"/>
              <w:rPr>
                <w:bCs/>
                <w:sz w:val="22"/>
                <w:szCs w:val="22"/>
                <w:highlight w:val="yellow"/>
              </w:rPr>
            </w:pPr>
            <w:r w:rsidRPr="00F84E81">
              <w:rPr>
                <w:bCs/>
                <w:sz w:val="22"/>
                <w:szCs w:val="22"/>
              </w:rPr>
              <w:t>13 892,6</w:t>
            </w:r>
          </w:p>
        </w:tc>
        <w:tc>
          <w:tcPr>
            <w:tcW w:w="1134"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100,0</w:t>
            </w:r>
          </w:p>
        </w:tc>
      </w:tr>
      <w:tr w:rsidR="00F84E81" w:rsidRPr="00F84E81" w:rsidTr="00F84E81">
        <w:trPr>
          <w:trHeight w:val="987"/>
        </w:trPr>
        <w:tc>
          <w:tcPr>
            <w:tcW w:w="5240" w:type="dxa"/>
          </w:tcPr>
          <w:p w:rsidR="00F84E81" w:rsidRPr="00F84E81" w:rsidRDefault="00F84E81" w:rsidP="003062F3">
            <w:pPr>
              <w:autoSpaceDE w:val="0"/>
              <w:autoSpaceDN w:val="0"/>
              <w:adjustRightInd w:val="0"/>
              <w:jc w:val="both"/>
              <w:rPr>
                <w:bCs/>
                <w:sz w:val="22"/>
                <w:szCs w:val="22"/>
              </w:rPr>
            </w:pPr>
            <w:r w:rsidRPr="00F84E81">
              <w:rPr>
                <w:bCs/>
                <w:sz w:val="22"/>
                <w:szCs w:val="22"/>
              </w:rPr>
              <w:t xml:space="preserve">Основное мероприятие «Достижение целевых показателей региональной программы в области традиционных </w:t>
            </w:r>
            <w:proofErr w:type="spellStart"/>
            <w:r w:rsidRPr="00F84E81">
              <w:rPr>
                <w:bCs/>
                <w:sz w:val="22"/>
                <w:szCs w:val="22"/>
              </w:rPr>
              <w:t>подотраслей</w:t>
            </w:r>
            <w:proofErr w:type="spellEnd"/>
            <w:r w:rsidRPr="00F84E81">
              <w:rPr>
                <w:bCs/>
                <w:sz w:val="22"/>
                <w:szCs w:val="22"/>
              </w:rPr>
              <w:t xml:space="preserve"> сельского хозяйства (северное оленеводство), имеющих существенное значение для региона»</w:t>
            </w:r>
          </w:p>
        </w:tc>
        <w:tc>
          <w:tcPr>
            <w:tcW w:w="1559"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1 948,6</w:t>
            </w:r>
          </w:p>
        </w:tc>
        <w:tc>
          <w:tcPr>
            <w:tcW w:w="1418" w:type="dxa"/>
            <w:vAlign w:val="center"/>
          </w:tcPr>
          <w:p w:rsidR="00F84E81" w:rsidRPr="00F84E81" w:rsidRDefault="00F84E81" w:rsidP="00F84E81">
            <w:pPr>
              <w:autoSpaceDE w:val="0"/>
              <w:autoSpaceDN w:val="0"/>
              <w:adjustRightInd w:val="0"/>
              <w:ind w:left="-74" w:right="-74"/>
              <w:jc w:val="center"/>
              <w:rPr>
                <w:bCs/>
                <w:sz w:val="22"/>
                <w:szCs w:val="22"/>
                <w:highlight w:val="yellow"/>
              </w:rPr>
            </w:pPr>
            <w:r w:rsidRPr="00F84E81">
              <w:rPr>
                <w:bCs/>
                <w:sz w:val="22"/>
                <w:szCs w:val="22"/>
              </w:rPr>
              <w:t>1 948,5</w:t>
            </w:r>
          </w:p>
        </w:tc>
        <w:tc>
          <w:tcPr>
            <w:tcW w:w="1134"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100,0</w:t>
            </w:r>
          </w:p>
        </w:tc>
      </w:tr>
      <w:tr w:rsidR="00F84E81" w:rsidRPr="00F84E81" w:rsidTr="003062F3">
        <w:trPr>
          <w:trHeight w:val="755"/>
        </w:trPr>
        <w:tc>
          <w:tcPr>
            <w:tcW w:w="5240" w:type="dxa"/>
          </w:tcPr>
          <w:p w:rsidR="00F84E81" w:rsidRPr="00F84E81" w:rsidRDefault="00F84E81" w:rsidP="003062F3">
            <w:pPr>
              <w:autoSpaceDE w:val="0"/>
              <w:autoSpaceDN w:val="0"/>
              <w:adjustRightInd w:val="0"/>
              <w:jc w:val="both"/>
              <w:rPr>
                <w:bCs/>
                <w:sz w:val="22"/>
                <w:szCs w:val="22"/>
              </w:rPr>
            </w:pPr>
            <w:r w:rsidRPr="00F84E81">
              <w:rPr>
                <w:bCs/>
                <w:sz w:val="22"/>
                <w:szCs w:val="22"/>
              </w:rPr>
              <w:t>Основное мероприятие «Достижение целевых показателей региональной программы в области развития малых форм хозяйствования на селе»</w:t>
            </w:r>
          </w:p>
        </w:tc>
        <w:tc>
          <w:tcPr>
            <w:tcW w:w="1559"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28 000,0</w:t>
            </w:r>
          </w:p>
        </w:tc>
        <w:tc>
          <w:tcPr>
            <w:tcW w:w="1418" w:type="dxa"/>
            <w:vAlign w:val="center"/>
          </w:tcPr>
          <w:p w:rsidR="00F84E81" w:rsidRPr="00F84E81" w:rsidRDefault="00F84E81" w:rsidP="00F84E81">
            <w:pPr>
              <w:autoSpaceDE w:val="0"/>
              <w:autoSpaceDN w:val="0"/>
              <w:adjustRightInd w:val="0"/>
              <w:ind w:left="-74" w:right="-74"/>
              <w:jc w:val="center"/>
              <w:rPr>
                <w:bCs/>
                <w:sz w:val="22"/>
                <w:szCs w:val="22"/>
              </w:rPr>
            </w:pPr>
            <w:r w:rsidRPr="00F84E81">
              <w:rPr>
                <w:bCs/>
                <w:sz w:val="22"/>
                <w:szCs w:val="22"/>
              </w:rPr>
              <w:t>28 000,0</w:t>
            </w:r>
          </w:p>
        </w:tc>
        <w:tc>
          <w:tcPr>
            <w:tcW w:w="1134"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100,0</w:t>
            </w:r>
          </w:p>
        </w:tc>
      </w:tr>
      <w:tr w:rsidR="00F84E81" w:rsidRPr="00F84E81" w:rsidTr="003062F3">
        <w:trPr>
          <w:trHeight w:val="457"/>
        </w:trPr>
        <w:tc>
          <w:tcPr>
            <w:tcW w:w="5240" w:type="dxa"/>
          </w:tcPr>
          <w:p w:rsidR="00F84E81" w:rsidRPr="00F84E81" w:rsidRDefault="00F84E81" w:rsidP="003062F3">
            <w:pPr>
              <w:autoSpaceDE w:val="0"/>
              <w:autoSpaceDN w:val="0"/>
              <w:adjustRightInd w:val="0"/>
              <w:jc w:val="both"/>
              <w:rPr>
                <w:bCs/>
                <w:sz w:val="22"/>
                <w:szCs w:val="22"/>
              </w:rPr>
            </w:pPr>
            <w:r w:rsidRPr="00F84E81">
              <w:rPr>
                <w:bCs/>
                <w:sz w:val="22"/>
                <w:szCs w:val="22"/>
              </w:rPr>
              <w:t>Основное мероприятие «Стимулирование использования высокопродуктивных животных»</w:t>
            </w:r>
          </w:p>
        </w:tc>
        <w:tc>
          <w:tcPr>
            <w:tcW w:w="1559"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603,9</w:t>
            </w:r>
          </w:p>
        </w:tc>
        <w:tc>
          <w:tcPr>
            <w:tcW w:w="1418" w:type="dxa"/>
            <w:vAlign w:val="center"/>
          </w:tcPr>
          <w:p w:rsidR="00F84E81" w:rsidRPr="00F84E81" w:rsidRDefault="00F84E81" w:rsidP="00F84E81">
            <w:pPr>
              <w:autoSpaceDE w:val="0"/>
              <w:autoSpaceDN w:val="0"/>
              <w:adjustRightInd w:val="0"/>
              <w:ind w:left="-74" w:right="-74"/>
              <w:jc w:val="center"/>
              <w:rPr>
                <w:bCs/>
                <w:sz w:val="22"/>
                <w:szCs w:val="22"/>
              </w:rPr>
            </w:pPr>
            <w:r w:rsidRPr="00F84E81">
              <w:rPr>
                <w:bCs/>
                <w:sz w:val="22"/>
                <w:szCs w:val="22"/>
              </w:rPr>
              <w:t>603,9</w:t>
            </w:r>
          </w:p>
        </w:tc>
        <w:tc>
          <w:tcPr>
            <w:tcW w:w="1134" w:type="dxa"/>
            <w:vAlign w:val="center"/>
          </w:tcPr>
          <w:p w:rsidR="00F84E81" w:rsidRPr="00F84E81" w:rsidRDefault="00F84E81" w:rsidP="00F84E81">
            <w:pPr>
              <w:autoSpaceDE w:val="0"/>
              <w:autoSpaceDN w:val="0"/>
              <w:adjustRightInd w:val="0"/>
              <w:jc w:val="center"/>
              <w:rPr>
                <w:bCs/>
                <w:sz w:val="22"/>
                <w:szCs w:val="22"/>
              </w:rPr>
            </w:pPr>
            <w:r w:rsidRPr="00F84E81">
              <w:rPr>
                <w:bCs/>
                <w:sz w:val="22"/>
                <w:szCs w:val="22"/>
              </w:rPr>
              <w:t>100,0</w:t>
            </w:r>
          </w:p>
        </w:tc>
      </w:tr>
      <w:tr w:rsidR="00F84E81" w:rsidRPr="00F84E81" w:rsidTr="003062F3">
        <w:trPr>
          <w:trHeight w:val="663"/>
        </w:trPr>
        <w:tc>
          <w:tcPr>
            <w:tcW w:w="5240" w:type="dxa"/>
          </w:tcPr>
          <w:p w:rsidR="00F84E81" w:rsidRPr="00F84E81" w:rsidRDefault="00F84E81" w:rsidP="003062F3">
            <w:pPr>
              <w:autoSpaceDE w:val="0"/>
              <w:autoSpaceDN w:val="0"/>
              <w:adjustRightInd w:val="0"/>
              <w:jc w:val="both"/>
              <w:rPr>
                <w:bCs/>
                <w:sz w:val="22"/>
                <w:szCs w:val="22"/>
              </w:rPr>
            </w:pPr>
            <w:r w:rsidRPr="00F84E81">
              <w:rPr>
                <w:bCs/>
                <w:sz w:val="22"/>
                <w:szCs w:val="22"/>
              </w:rPr>
              <w:t>Основное мероприятие «Поддержание доходности сельскохозяйственных товаропроизводителей в области северного оленеводства»</w:t>
            </w:r>
          </w:p>
        </w:tc>
        <w:tc>
          <w:tcPr>
            <w:tcW w:w="1559" w:type="dxa"/>
            <w:vAlign w:val="center"/>
          </w:tcPr>
          <w:p w:rsidR="00F84E81" w:rsidRPr="00F84E81" w:rsidRDefault="00F84E81" w:rsidP="00F84E81">
            <w:pPr>
              <w:autoSpaceDE w:val="0"/>
              <w:autoSpaceDN w:val="0"/>
              <w:adjustRightInd w:val="0"/>
              <w:jc w:val="center"/>
              <w:rPr>
                <w:bCs/>
                <w:color w:val="FF0000"/>
                <w:sz w:val="22"/>
                <w:szCs w:val="22"/>
              </w:rPr>
            </w:pPr>
            <w:r w:rsidRPr="00F84E81">
              <w:rPr>
                <w:bCs/>
                <w:color w:val="000000" w:themeColor="text1"/>
                <w:sz w:val="22"/>
                <w:szCs w:val="22"/>
              </w:rPr>
              <w:t>33 177,8</w:t>
            </w:r>
          </w:p>
        </w:tc>
        <w:tc>
          <w:tcPr>
            <w:tcW w:w="1418" w:type="dxa"/>
            <w:vAlign w:val="center"/>
          </w:tcPr>
          <w:p w:rsidR="00F84E81" w:rsidRPr="00F84E81" w:rsidRDefault="00F84E81" w:rsidP="00F84E81">
            <w:pPr>
              <w:autoSpaceDE w:val="0"/>
              <w:autoSpaceDN w:val="0"/>
              <w:adjustRightInd w:val="0"/>
              <w:ind w:left="-74" w:right="-74"/>
              <w:jc w:val="center"/>
              <w:rPr>
                <w:bCs/>
                <w:color w:val="FF0000"/>
                <w:sz w:val="22"/>
                <w:szCs w:val="22"/>
              </w:rPr>
            </w:pPr>
            <w:r w:rsidRPr="00F84E81">
              <w:rPr>
                <w:bCs/>
                <w:color w:val="000000" w:themeColor="text1"/>
                <w:sz w:val="22"/>
                <w:szCs w:val="22"/>
              </w:rPr>
              <w:t>33 177,8</w:t>
            </w:r>
          </w:p>
        </w:tc>
        <w:tc>
          <w:tcPr>
            <w:tcW w:w="1134" w:type="dxa"/>
            <w:vAlign w:val="center"/>
          </w:tcPr>
          <w:p w:rsidR="00F84E81" w:rsidRPr="00F84E81" w:rsidRDefault="00F84E81" w:rsidP="00F84E81">
            <w:pPr>
              <w:autoSpaceDE w:val="0"/>
              <w:autoSpaceDN w:val="0"/>
              <w:adjustRightInd w:val="0"/>
              <w:jc w:val="center"/>
              <w:rPr>
                <w:bCs/>
                <w:color w:val="FF0000"/>
                <w:sz w:val="22"/>
                <w:szCs w:val="22"/>
              </w:rPr>
            </w:pPr>
            <w:r w:rsidRPr="00F84E81">
              <w:rPr>
                <w:bCs/>
                <w:color w:val="000000" w:themeColor="text1"/>
                <w:sz w:val="22"/>
                <w:szCs w:val="22"/>
              </w:rPr>
              <w:t>100,0</w:t>
            </w:r>
          </w:p>
        </w:tc>
      </w:tr>
    </w:tbl>
    <w:p w:rsidR="00F84E81" w:rsidRPr="00F84E81" w:rsidRDefault="00F84E81" w:rsidP="00F84E81">
      <w:pPr>
        <w:ind w:firstLine="539"/>
        <w:jc w:val="both"/>
        <w:rPr>
          <w:rFonts w:eastAsiaTheme="minorEastAsia"/>
        </w:rPr>
      </w:pPr>
    </w:p>
    <w:p w:rsidR="00F84E81" w:rsidRPr="00F84E81" w:rsidRDefault="00F84E81" w:rsidP="00F84E81">
      <w:pPr>
        <w:ind w:firstLine="539"/>
        <w:jc w:val="both"/>
        <w:rPr>
          <w:color w:val="000000" w:themeColor="text1"/>
          <w:sz w:val="28"/>
          <w:szCs w:val="28"/>
        </w:rPr>
      </w:pPr>
      <w:r w:rsidRPr="00F84E81">
        <w:rPr>
          <w:rFonts w:eastAsiaTheme="minorEastAsia"/>
          <w:color w:val="000000" w:themeColor="text1"/>
          <w:sz w:val="28"/>
          <w:szCs w:val="28"/>
        </w:rPr>
        <w:t>В соответствии с нормативными правовыми актами Правительства Российской Федерации, Министерства сельского хозяйства России, в целях оказания финансовой поддержки при исполнении расходных обязательств Магаданской области по реализации государственной программы, объем бюджетных ассигнований за счет средств федерального бюджета на 2018 год определен в сумме 34 141,1 тыс. рублей.</w:t>
      </w:r>
      <w:r w:rsidRPr="00F84E81">
        <w:rPr>
          <w:rFonts w:eastAsiaTheme="minorEastAsia"/>
          <w:bCs/>
          <w:color w:val="000000" w:themeColor="text1"/>
          <w:sz w:val="28"/>
          <w:szCs w:val="28"/>
        </w:rPr>
        <w:t xml:space="preserve"> В отчетном периоде финансирование мероприятий </w:t>
      </w:r>
      <w:r w:rsidRPr="00F84E81">
        <w:rPr>
          <w:rFonts w:eastAsiaTheme="minorEastAsia"/>
          <w:color w:val="000000" w:themeColor="text1"/>
          <w:sz w:val="28"/>
          <w:szCs w:val="28"/>
        </w:rPr>
        <w:t xml:space="preserve">за счет средств федерального бюджета </w:t>
      </w:r>
      <w:r w:rsidRPr="00F84E81">
        <w:rPr>
          <w:rFonts w:eastAsiaTheme="minorEastAsia"/>
          <w:bCs/>
          <w:color w:val="000000" w:themeColor="text1"/>
          <w:sz w:val="28"/>
          <w:szCs w:val="28"/>
        </w:rPr>
        <w:t>составило 34 138,1 тыс. рублей.</w:t>
      </w:r>
    </w:p>
    <w:p w:rsidR="00F84E81" w:rsidRPr="00F84E81" w:rsidRDefault="00F84E81" w:rsidP="00F84E81">
      <w:pPr>
        <w:ind w:firstLine="540"/>
        <w:jc w:val="both"/>
        <w:rPr>
          <w:rFonts w:eastAsiaTheme="minorEastAsia"/>
          <w:bCs/>
          <w:color w:val="000000" w:themeColor="text1"/>
        </w:rPr>
      </w:pPr>
    </w:p>
    <w:p w:rsidR="00F84E81" w:rsidRPr="00F84E81" w:rsidRDefault="00F84E81" w:rsidP="00F84E81">
      <w:pPr>
        <w:ind w:firstLine="540"/>
        <w:jc w:val="center"/>
        <w:rPr>
          <w:rFonts w:eastAsiaTheme="minorEastAsia"/>
          <w:b/>
          <w:color w:val="000000"/>
          <w:sz w:val="28"/>
          <w:szCs w:val="28"/>
        </w:rPr>
      </w:pPr>
      <w:r w:rsidRPr="00F84E81">
        <w:rPr>
          <w:rFonts w:eastAsiaTheme="minorEastAsia"/>
          <w:b/>
          <w:color w:val="000000"/>
          <w:sz w:val="28"/>
          <w:szCs w:val="28"/>
        </w:rPr>
        <w:t>Подпрограмма «Обеспечение реализации государственной программы развития сельского хозяйства Магаданской области</w:t>
      </w:r>
    </w:p>
    <w:p w:rsidR="00F84E81" w:rsidRPr="00F84E81" w:rsidRDefault="00F84E81" w:rsidP="00F84E81">
      <w:pPr>
        <w:ind w:firstLine="540"/>
        <w:jc w:val="center"/>
        <w:rPr>
          <w:rFonts w:eastAsiaTheme="minorEastAsia"/>
          <w:b/>
          <w:color w:val="000000"/>
          <w:sz w:val="28"/>
          <w:szCs w:val="28"/>
        </w:rPr>
      </w:pPr>
      <w:r w:rsidRPr="00F84E81">
        <w:rPr>
          <w:rFonts w:eastAsiaTheme="minorEastAsia"/>
          <w:b/>
          <w:color w:val="000000"/>
          <w:sz w:val="28"/>
          <w:szCs w:val="28"/>
        </w:rPr>
        <w:t xml:space="preserve"> на 2014-2018 годы»</w:t>
      </w:r>
    </w:p>
    <w:p w:rsidR="00F84E81" w:rsidRPr="00F84E81" w:rsidRDefault="00F84E81" w:rsidP="00F84E81">
      <w:pPr>
        <w:ind w:firstLine="540"/>
        <w:jc w:val="center"/>
        <w:rPr>
          <w:rFonts w:eastAsiaTheme="minorEastAsia"/>
          <w:b/>
          <w:color w:val="000000"/>
          <w:sz w:val="28"/>
          <w:szCs w:val="28"/>
        </w:rPr>
      </w:pPr>
    </w:p>
    <w:p w:rsidR="00F84E81" w:rsidRPr="00F84E81" w:rsidRDefault="00F84E81" w:rsidP="00F84E81">
      <w:pPr>
        <w:ind w:firstLine="709"/>
        <w:jc w:val="both"/>
        <w:rPr>
          <w:rFonts w:eastAsiaTheme="minorEastAsia"/>
          <w:sz w:val="28"/>
          <w:szCs w:val="28"/>
        </w:rPr>
      </w:pPr>
      <w:r w:rsidRPr="00F84E81">
        <w:rPr>
          <w:rFonts w:eastAsiaTheme="minorEastAsia"/>
          <w:sz w:val="28"/>
          <w:szCs w:val="28"/>
        </w:rPr>
        <w:t xml:space="preserve">Основной целью реализации подпрограммы является обеспечение эффективной деятельности </w:t>
      </w:r>
      <w:r w:rsidRPr="00F84E81">
        <w:rPr>
          <w:rFonts w:eastAsiaTheme="minorHAnsi"/>
          <w:sz w:val="28"/>
          <w:szCs w:val="28"/>
          <w:lang w:eastAsia="en-US"/>
        </w:rPr>
        <w:t>министерства сельского хозяйства, рыболовства и продовольствия Магаданской области</w:t>
      </w:r>
      <w:r w:rsidRPr="00F84E81">
        <w:rPr>
          <w:rFonts w:eastAsiaTheme="minorEastAsia"/>
          <w:sz w:val="28"/>
          <w:szCs w:val="28"/>
        </w:rPr>
        <w:t xml:space="preserve">, реализация региональной политики и нормативно-правовое регулирование в сфере агропромышленного комплекса Магаданской области. </w:t>
      </w:r>
    </w:p>
    <w:p w:rsidR="00F84E81" w:rsidRPr="00F84E81" w:rsidRDefault="00F84E81" w:rsidP="00F84E81">
      <w:pPr>
        <w:ind w:firstLine="709"/>
        <w:jc w:val="both"/>
        <w:rPr>
          <w:sz w:val="28"/>
          <w:szCs w:val="28"/>
        </w:rPr>
      </w:pPr>
      <w:r w:rsidRPr="00F84E81">
        <w:rPr>
          <w:sz w:val="28"/>
          <w:szCs w:val="28"/>
        </w:rPr>
        <w:t xml:space="preserve">Кассовое исполнение в отчетном периоде </w:t>
      </w:r>
      <w:r w:rsidRPr="00F84E81">
        <w:rPr>
          <w:b/>
          <w:sz w:val="28"/>
          <w:szCs w:val="28"/>
        </w:rPr>
        <w:t>по о</w:t>
      </w:r>
      <w:r w:rsidRPr="00F84E81">
        <w:rPr>
          <w:b/>
          <w:color w:val="000000"/>
          <w:sz w:val="28"/>
          <w:szCs w:val="28"/>
        </w:rPr>
        <w:t>сновному мероприятию</w:t>
      </w:r>
      <w:r w:rsidRPr="00F84E81">
        <w:rPr>
          <w:color w:val="000000"/>
          <w:sz w:val="28"/>
          <w:szCs w:val="28"/>
        </w:rPr>
        <w:t xml:space="preserve"> «Обеспечение выполнения функций государственными органами и находящихся в их ведении государственными учреждениями»</w:t>
      </w:r>
      <w:r w:rsidR="00812EAD">
        <w:rPr>
          <w:color w:val="000000"/>
          <w:sz w:val="28"/>
          <w:szCs w:val="28"/>
        </w:rPr>
        <w:t xml:space="preserve"> при плане 81 212,4 тыс. рублей</w:t>
      </w:r>
      <w:r w:rsidRPr="00F84E81">
        <w:rPr>
          <w:color w:val="000000"/>
          <w:sz w:val="28"/>
          <w:szCs w:val="28"/>
        </w:rPr>
        <w:t xml:space="preserve"> составило</w:t>
      </w:r>
      <w:r w:rsidR="00812EAD">
        <w:rPr>
          <w:color w:val="000000"/>
          <w:sz w:val="28"/>
          <w:szCs w:val="28"/>
        </w:rPr>
        <w:t xml:space="preserve"> 93,4%, или</w:t>
      </w:r>
      <w:r w:rsidRPr="00F84E81">
        <w:rPr>
          <w:color w:val="000000"/>
          <w:sz w:val="28"/>
          <w:szCs w:val="28"/>
        </w:rPr>
        <w:t xml:space="preserve"> </w:t>
      </w:r>
      <w:r w:rsidRPr="00F84E81">
        <w:rPr>
          <w:color w:val="000000" w:themeColor="text1"/>
          <w:sz w:val="28"/>
          <w:szCs w:val="28"/>
        </w:rPr>
        <w:t xml:space="preserve">75 831,3 </w:t>
      </w:r>
      <w:r w:rsidRPr="00F84E81">
        <w:rPr>
          <w:color w:val="000000"/>
          <w:sz w:val="28"/>
          <w:szCs w:val="28"/>
        </w:rPr>
        <w:t xml:space="preserve">тыс. рублей, в том числе на обеспечение выплат персоналу, на уплату налогов и сборов, на закупку товаров, работ и услуг и на компенсацию расходов на оплату стоимости проезда и провоза багажа к месту использования отпуска и обратно. </w:t>
      </w:r>
    </w:p>
    <w:p w:rsidR="00F84E81" w:rsidRPr="00F84E81" w:rsidRDefault="00F84E81" w:rsidP="00F84E81">
      <w:pPr>
        <w:jc w:val="both"/>
        <w:rPr>
          <w:rFonts w:eastAsiaTheme="minorEastAsia"/>
          <w:color w:val="000000"/>
          <w:sz w:val="28"/>
          <w:szCs w:val="28"/>
        </w:rPr>
      </w:pPr>
    </w:p>
    <w:p w:rsidR="00F84E81" w:rsidRPr="00F84E81" w:rsidRDefault="00F84E81" w:rsidP="00F84E81">
      <w:pPr>
        <w:ind w:firstLine="540"/>
        <w:jc w:val="center"/>
        <w:rPr>
          <w:rFonts w:eastAsiaTheme="minorEastAsia"/>
          <w:b/>
          <w:color w:val="000000"/>
          <w:sz w:val="28"/>
          <w:szCs w:val="28"/>
        </w:rPr>
      </w:pPr>
      <w:r w:rsidRPr="00F84E81">
        <w:rPr>
          <w:rFonts w:eastAsiaTheme="minorEastAsia"/>
          <w:b/>
          <w:color w:val="000000"/>
          <w:sz w:val="28"/>
          <w:szCs w:val="28"/>
        </w:rPr>
        <w:lastRenderedPageBreak/>
        <w:t>Подпрограмма «</w:t>
      </w:r>
      <w:r w:rsidRPr="00F84E81">
        <w:rPr>
          <w:rFonts w:eastAsiaTheme="minorHAnsi"/>
          <w:b/>
          <w:sz w:val="28"/>
          <w:szCs w:val="28"/>
          <w:lang w:eastAsia="en-US"/>
        </w:rPr>
        <w:t>Устойчивое развитие сельских территорий                                                  на 2014-2018 годы»</w:t>
      </w:r>
    </w:p>
    <w:p w:rsidR="00F84E81" w:rsidRPr="00F84E81" w:rsidRDefault="00F84E81" w:rsidP="00F84E81">
      <w:pPr>
        <w:widowControl w:val="0"/>
        <w:autoSpaceDE w:val="0"/>
        <w:autoSpaceDN w:val="0"/>
        <w:adjustRightInd w:val="0"/>
        <w:ind w:firstLine="720"/>
        <w:jc w:val="both"/>
        <w:rPr>
          <w:sz w:val="28"/>
          <w:szCs w:val="28"/>
        </w:rPr>
      </w:pPr>
    </w:p>
    <w:p w:rsidR="00F84E81" w:rsidRPr="00F84E81" w:rsidRDefault="00F84E81" w:rsidP="00F84E81">
      <w:pPr>
        <w:widowControl w:val="0"/>
        <w:autoSpaceDE w:val="0"/>
        <w:autoSpaceDN w:val="0"/>
        <w:adjustRightInd w:val="0"/>
        <w:ind w:firstLine="720"/>
        <w:jc w:val="both"/>
        <w:rPr>
          <w:sz w:val="28"/>
          <w:szCs w:val="28"/>
        </w:rPr>
      </w:pPr>
      <w:r w:rsidRPr="00F84E81">
        <w:rPr>
          <w:sz w:val="28"/>
          <w:szCs w:val="28"/>
        </w:rPr>
        <w:t>Основными целями подпрограммы являются:</w:t>
      </w:r>
    </w:p>
    <w:p w:rsidR="00F84E81" w:rsidRPr="00F84E81" w:rsidRDefault="00F84E81" w:rsidP="00F84E81">
      <w:pPr>
        <w:autoSpaceDE w:val="0"/>
        <w:autoSpaceDN w:val="0"/>
        <w:adjustRightInd w:val="0"/>
        <w:ind w:firstLine="709"/>
        <w:jc w:val="both"/>
        <w:rPr>
          <w:rFonts w:eastAsiaTheme="minorHAnsi"/>
          <w:bCs/>
          <w:sz w:val="28"/>
          <w:szCs w:val="28"/>
          <w:lang w:eastAsia="en-US"/>
        </w:rPr>
      </w:pPr>
      <w:r w:rsidRPr="00F84E81">
        <w:rPr>
          <w:rFonts w:eastAsiaTheme="minorHAnsi"/>
          <w:bCs/>
          <w:sz w:val="28"/>
          <w:szCs w:val="28"/>
          <w:lang w:eastAsia="en-US"/>
        </w:rPr>
        <w:t>- создание комфортных условий жизнедеятельности в сельской местности;</w:t>
      </w:r>
    </w:p>
    <w:p w:rsidR="00F84E81" w:rsidRPr="00F84E81" w:rsidRDefault="00F84E81" w:rsidP="00F84E81">
      <w:pPr>
        <w:autoSpaceDE w:val="0"/>
        <w:autoSpaceDN w:val="0"/>
        <w:adjustRightInd w:val="0"/>
        <w:ind w:firstLine="709"/>
        <w:jc w:val="both"/>
        <w:rPr>
          <w:rFonts w:eastAsiaTheme="minorHAnsi"/>
          <w:bCs/>
          <w:sz w:val="28"/>
          <w:szCs w:val="28"/>
          <w:lang w:eastAsia="en-US"/>
        </w:rPr>
      </w:pPr>
      <w:r w:rsidRPr="00F84E81">
        <w:rPr>
          <w:rFonts w:eastAsiaTheme="minorHAnsi"/>
          <w:bCs/>
          <w:sz w:val="28"/>
          <w:szCs w:val="28"/>
          <w:lang w:eastAsia="en-US"/>
        </w:rPr>
        <w:t>- активизация участия граждан, проживающих в сельской местности, в решении вопросов местного значения;</w:t>
      </w:r>
    </w:p>
    <w:p w:rsidR="00F84E81" w:rsidRPr="00F84E81" w:rsidRDefault="00F84E81" w:rsidP="00F84E81">
      <w:pPr>
        <w:autoSpaceDE w:val="0"/>
        <w:autoSpaceDN w:val="0"/>
        <w:adjustRightInd w:val="0"/>
        <w:ind w:firstLine="709"/>
        <w:jc w:val="both"/>
        <w:rPr>
          <w:rFonts w:eastAsiaTheme="minorHAnsi"/>
          <w:bCs/>
          <w:sz w:val="28"/>
          <w:szCs w:val="28"/>
          <w:lang w:eastAsia="en-US"/>
        </w:rPr>
      </w:pPr>
      <w:r w:rsidRPr="00F84E81">
        <w:rPr>
          <w:rFonts w:eastAsiaTheme="minorHAnsi"/>
          <w:bCs/>
          <w:sz w:val="28"/>
          <w:szCs w:val="28"/>
          <w:lang w:eastAsia="en-US"/>
        </w:rPr>
        <w:t>- формирование позитивного отношения к сельской местности и сельскому образу жизни.</w:t>
      </w:r>
    </w:p>
    <w:p w:rsidR="00F84E81" w:rsidRPr="00F84E81" w:rsidRDefault="00F84E81" w:rsidP="00F84E81">
      <w:pPr>
        <w:ind w:firstLine="709"/>
        <w:jc w:val="both"/>
        <w:rPr>
          <w:rFonts w:eastAsiaTheme="minorEastAsia"/>
          <w:color w:val="000000"/>
          <w:sz w:val="28"/>
          <w:szCs w:val="28"/>
        </w:rPr>
      </w:pPr>
      <w:r w:rsidRPr="00F84E81">
        <w:rPr>
          <w:rFonts w:eastAsiaTheme="minorEastAsia"/>
          <w:sz w:val="28"/>
          <w:szCs w:val="28"/>
        </w:rPr>
        <w:t xml:space="preserve">Исполнение бюджета </w:t>
      </w:r>
      <w:r w:rsidRPr="00F84E81">
        <w:rPr>
          <w:rFonts w:eastAsiaTheme="minorEastAsia"/>
          <w:b/>
          <w:sz w:val="28"/>
          <w:szCs w:val="28"/>
        </w:rPr>
        <w:t>по основному мероприятию</w:t>
      </w:r>
      <w:r w:rsidRPr="00F84E81">
        <w:rPr>
          <w:rFonts w:eastAsiaTheme="minorEastAsia"/>
          <w:sz w:val="28"/>
          <w:szCs w:val="28"/>
        </w:rPr>
        <w:t xml:space="preserve"> данной подпрограммы в соответствии с Порядком предоставления субсидий</w:t>
      </w:r>
      <w:r w:rsidR="00812EAD">
        <w:rPr>
          <w:rFonts w:eastAsiaTheme="minorEastAsia"/>
          <w:sz w:val="28"/>
          <w:szCs w:val="28"/>
        </w:rPr>
        <w:t xml:space="preserve"> при плане 498,0 тыс. рублей со</w:t>
      </w:r>
      <w:r w:rsidRPr="00F84E81">
        <w:rPr>
          <w:rFonts w:eastAsiaTheme="minorEastAsia"/>
          <w:color w:val="000000" w:themeColor="text1"/>
          <w:sz w:val="28"/>
          <w:szCs w:val="28"/>
        </w:rPr>
        <w:t>ставило</w:t>
      </w:r>
      <w:r w:rsidR="00812EAD">
        <w:rPr>
          <w:rFonts w:eastAsiaTheme="minorEastAsia"/>
          <w:color w:val="000000" w:themeColor="text1"/>
          <w:sz w:val="28"/>
          <w:szCs w:val="28"/>
        </w:rPr>
        <w:t xml:space="preserve"> 97,1% или </w:t>
      </w:r>
      <w:r w:rsidR="00812EAD" w:rsidRPr="00F84E81">
        <w:rPr>
          <w:rFonts w:eastAsiaTheme="minorEastAsia"/>
          <w:color w:val="000000" w:themeColor="text1"/>
          <w:sz w:val="28"/>
          <w:szCs w:val="28"/>
        </w:rPr>
        <w:t>483</w:t>
      </w:r>
      <w:r w:rsidRPr="00F84E81">
        <w:rPr>
          <w:rFonts w:eastAsiaTheme="minorEastAsia"/>
          <w:color w:val="000000" w:themeColor="text1"/>
          <w:sz w:val="28"/>
          <w:szCs w:val="28"/>
        </w:rPr>
        <w:t xml:space="preserve">,4 </w:t>
      </w:r>
      <w:r w:rsidRPr="00F84E81">
        <w:rPr>
          <w:rFonts w:eastAsiaTheme="minorEastAsia"/>
          <w:sz w:val="28"/>
          <w:szCs w:val="28"/>
        </w:rPr>
        <w:t>тыс. рублей</w:t>
      </w:r>
      <w:r w:rsidRPr="00F84E81">
        <w:rPr>
          <w:rFonts w:eastAsiaTheme="minorEastAsia"/>
          <w:color w:val="000000"/>
          <w:sz w:val="28"/>
          <w:szCs w:val="28"/>
        </w:rPr>
        <w:t>. На данные средства были приобретены авиабилеты для участия представителей во всероссийских соревнованиях по традиционным для России (национальным) видам спорта.</w:t>
      </w:r>
    </w:p>
    <w:p w:rsidR="00F84E81" w:rsidRPr="00F84E81" w:rsidRDefault="00F84E81" w:rsidP="00F84E81">
      <w:pPr>
        <w:ind w:firstLine="540"/>
        <w:jc w:val="center"/>
        <w:rPr>
          <w:rFonts w:eastAsiaTheme="minorEastAsia"/>
          <w:b/>
          <w:color w:val="000000"/>
          <w:sz w:val="28"/>
          <w:szCs w:val="28"/>
        </w:rPr>
      </w:pPr>
    </w:p>
    <w:p w:rsidR="00F84E81" w:rsidRPr="00F84E81" w:rsidRDefault="00F84E81" w:rsidP="00F84E81">
      <w:pPr>
        <w:ind w:firstLine="540"/>
        <w:jc w:val="center"/>
        <w:rPr>
          <w:rFonts w:eastAsiaTheme="minorEastAsia"/>
          <w:b/>
          <w:color w:val="000000"/>
          <w:sz w:val="28"/>
          <w:szCs w:val="28"/>
        </w:rPr>
      </w:pPr>
      <w:r w:rsidRPr="00F84E81">
        <w:rPr>
          <w:rFonts w:eastAsiaTheme="minorEastAsia"/>
          <w:b/>
          <w:color w:val="000000"/>
          <w:sz w:val="28"/>
          <w:szCs w:val="28"/>
        </w:rPr>
        <w:t>Подпрограмма «Развитие мелиорации земель сельскохозяйственного назначения в Магаданской области на 2014-2018 годы»</w:t>
      </w:r>
    </w:p>
    <w:p w:rsidR="00F84E81" w:rsidRPr="00F84E81" w:rsidRDefault="00F84E81" w:rsidP="00F84E81">
      <w:pPr>
        <w:widowControl w:val="0"/>
        <w:autoSpaceDE w:val="0"/>
        <w:autoSpaceDN w:val="0"/>
        <w:adjustRightInd w:val="0"/>
        <w:ind w:firstLine="720"/>
        <w:jc w:val="both"/>
        <w:rPr>
          <w:sz w:val="28"/>
          <w:szCs w:val="28"/>
        </w:rPr>
      </w:pPr>
    </w:p>
    <w:p w:rsidR="00F84E81" w:rsidRPr="00F84E81" w:rsidRDefault="00F84E81" w:rsidP="00F84E81">
      <w:pPr>
        <w:widowControl w:val="0"/>
        <w:autoSpaceDE w:val="0"/>
        <w:autoSpaceDN w:val="0"/>
        <w:adjustRightInd w:val="0"/>
        <w:ind w:firstLine="720"/>
        <w:jc w:val="both"/>
        <w:rPr>
          <w:sz w:val="28"/>
          <w:szCs w:val="28"/>
        </w:rPr>
      </w:pPr>
      <w:r w:rsidRPr="00F84E81">
        <w:rPr>
          <w:sz w:val="28"/>
          <w:szCs w:val="28"/>
        </w:rPr>
        <w:t>Основными целями подпрограммы являются:</w:t>
      </w:r>
    </w:p>
    <w:p w:rsidR="00F84E81" w:rsidRPr="00F84E81" w:rsidRDefault="00F84E81" w:rsidP="00F84E81">
      <w:pPr>
        <w:widowControl w:val="0"/>
        <w:autoSpaceDE w:val="0"/>
        <w:autoSpaceDN w:val="0"/>
        <w:adjustRightInd w:val="0"/>
        <w:ind w:firstLine="720"/>
        <w:jc w:val="both"/>
        <w:rPr>
          <w:sz w:val="28"/>
          <w:szCs w:val="28"/>
        </w:rPr>
      </w:pPr>
      <w:r w:rsidRPr="00F84E81">
        <w:rPr>
          <w:sz w:val="28"/>
          <w:szCs w:val="28"/>
        </w:rPr>
        <w:t>- повышение продуктивности и устойчивости сельскохозяйственного производства и плодородия почв средствами комплексной мелиорации в условиях глобальных и региональных изменений климата и природных аномалий;</w:t>
      </w:r>
    </w:p>
    <w:p w:rsidR="00F84E81" w:rsidRPr="00F84E81" w:rsidRDefault="00F84E81" w:rsidP="00F84E81">
      <w:pPr>
        <w:widowControl w:val="0"/>
        <w:autoSpaceDE w:val="0"/>
        <w:autoSpaceDN w:val="0"/>
        <w:adjustRightInd w:val="0"/>
        <w:ind w:firstLine="720"/>
        <w:jc w:val="both"/>
        <w:rPr>
          <w:sz w:val="28"/>
          <w:szCs w:val="28"/>
        </w:rPr>
      </w:pPr>
      <w:r w:rsidRPr="00F84E81">
        <w:rPr>
          <w:sz w:val="28"/>
          <w:szCs w:val="28"/>
        </w:rPr>
        <w:t>- повышение продуктивного потенциала мелиорируемых земель и эффективного использования природных ресурсов.</w:t>
      </w:r>
    </w:p>
    <w:p w:rsidR="00F84E81" w:rsidRPr="00F84E81" w:rsidRDefault="00812EAD" w:rsidP="00F84E81">
      <w:pPr>
        <w:widowControl w:val="0"/>
        <w:autoSpaceDE w:val="0"/>
        <w:autoSpaceDN w:val="0"/>
        <w:adjustRightInd w:val="0"/>
        <w:ind w:firstLine="720"/>
        <w:contextualSpacing/>
        <w:jc w:val="both"/>
        <w:rPr>
          <w:rFonts w:eastAsiaTheme="minorEastAsia"/>
          <w:sz w:val="28"/>
          <w:szCs w:val="28"/>
        </w:rPr>
      </w:pPr>
      <w:r>
        <w:rPr>
          <w:rFonts w:eastAsiaTheme="minorEastAsia"/>
          <w:b/>
          <w:sz w:val="28"/>
          <w:szCs w:val="28"/>
        </w:rPr>
        <w:t xml:space="preserve"> Исполнение п</w:t>
      </w:r>
      <w:r w:rsidR="00F84E81" w:rsidRPr="00F84E81">
        <w:rPr>
          <w:rFonts w:eastAsiaTheme="minorEastAsia"/>
          <w:b/>
          <w:sz w:val="28"/>
          <w:szCs w:val="28"/>
        </w:rPr>
        <w:t>о основному мероприятию</w:t>
      </w:r>
      <w:r w:rsidR="00F84E81" w:rsidRPr="00F84E81">
        <w:rPr>
          <w:rFonts w:eastAsiaTheme="minorEastAsia"/>
          <w:sz w:val="28"/>
          <w:szCs w:val="28"/>
        </w:rPr>
        <w:t xml:space="preserve"> данной подпрограммы в соответствии с Порядком предоставления субсидий составило</w:t>
      </w:r>
      <w:r>
        <w:rPr>
          <w:rFonts w:eastAsiaTheme="minorEastAsia"/>
          <w:sz w:val="28"/>
          <w:szCs w:val="28"/>
        </w:rPr>
        <w:t xml:space="preserve"> 100% или</w:t>
      </w:r>
      <w:r w:rsidR="00F84E81" w:rsidRPr="00F84E81">
        <w:rPr>
          <w:rFonts w:eastAsiaTheme="minorEastAsia"/>
          <w:sz w:val="28"/>
          <w:szCs w:val="28"/>
        </w:rPr>
        <w:t xml:space="preserve"> </w:t>
      </w:r>
      <w:r w:rsidR="00F84E81" w:rsidRPr="00F84E81">
        <w:rPr>
          <w:rFonts w:eastAsiaTheme="minorEastAsia"/>
          <w:color w:val="000000" w:themeColor="text1"/>
          <w:sz w:val="28"/>
          <w:szCs w:val="28"/>
        </w:rPr>
        <w:t xml:space="preserve">9 535,7 </w:t>
      </w:r>
      <w:r w:rsidR="00F84E81" w:rsidRPr="00F84E81">
        <w:rPr>
          <w:rFonts w:eastAsiaTheme="minorEastAsia"/>
          <w:sz w:val="28"/>
          <w:szCs w:val="28"/>
        </w:rPr>
        <w:t>тыс. рублей, из них:</w:t>
      </w:r>
    </w:p>
    <w:p w:rsidR="00F84E81" w:rsidRPr="00F84E81" w:rsidRDefault="00F84E81" w:rsidP="00F84E81">
      <w:pPr>
        <w:widowControl w:val="0"/>
        <w:autoSpaceDE w:val="0"/>
        <w:autoSpaceDN w:val="0"/>
        <w:adjustRightInd w:val="0"/>
        <w:ind w:firstLine="720"/>
        <w:contextualSpacing/>
        <w:jc w:val="both"/>
        <w:rPr>
          <w:sz w:val="28"/>
          <w:szCs w:val="28"/>
        </w:rPr>
      </w:pPr>
      <w:r w:rsidRPr="00F84E81">
        <w:rPr>
          <w:sz w:val="28"/>
          <w:szCs w:val="28"/>
        </w:rPr>
        <w:t>- за счет средств областного бюджета – 6 442,7</w:t>
      </w:r>
      <w:r w:rsidR="00812EAD">
        <w:rPr>
          <w:sz w:val="28"/>
          <w:szCs w:val="28"/>
        </w:rPr>
        <w:t xml:space="preserve"> </w:t>
      </w:r>
      <w:r w:rsidRPr="00F84E81">
        <w:rPr>
          <w:sz w:val="28"/>
          <w:szCs w:val="28"/>
        </w:rPr>
        <w:t>тыс. рублей;</w:t>
      </w:r>
    </w:p>
    <w:p w:rsidR="00F84E81" w:rsidRPr="00F84E81" w:rsidRDefault="00F84E81" w:rsidP="00F84E81">
      <w:pPr>
        <w:ind w:firstLine="720"/>
        <w:jc w:val="both"/>
        <w:rPr>
          <w:rFonts w:eastAsia="Calibri"/>
          <w:sz w:val="28"/>
          <w:szCs w:val="28"/>
          <w:lang w:eastAsia="en-US"/>
        </w:rPr>
      </w:pPr>
      <w:r w:rsidRPr="00F84E81">
        <w:rPr>
          <w:sz w:val="28"/>
          <w:szCs w:val="28"/>
        </w:rPr>
        <w:t>- за счет средств федерального бюджета – 3 093,0</w:t>
      </w:r>
      <w:r w:rsidR="00812EAD">
        <w:rPr>
          <w:sz w:val="28"/>
          <w:szCs w:val="28"/>
        </w:rPr>
        <w:t xml:space="preserve"> </w:t>
      </w:r>
      <w:r w:rsidRPr="00F84E81">
        <w:rPr>
          <w:sz w:val="28"/>
          <w:szCs w:val="28"/>
        </w:rPr>
        <w:t>тыс. рублей.</w:t>
      </w:r>
    </w:p>
    <w:p w:rsidR="00F84E81" w:rsidRPr="00F84E81" w:rsidRDefault="00F84E81" w:rsidP="00F84E81">
      <w:pPr>
        <w:ind w:firstLine="720"/>
        <w:jc w:val="both"/>
        <w:rPr>
          <w:rFonts w:eastAsiaTheme="minorEastAsia"/>
          <w:sz w:val="28"/>
          <w:szCs w:val="28"/>
        </w:rPr>
      </w:pPr>
      <w:r w:rsidRPr="00F84E81">
        <w:rPr>
          <w:rFonts w:eastAsia="Calibri"/>
          <w:sz w:val="28"/>
          <w:szCs w:val="28"/>
          <w:lang w:eastAsia="en-US"/>
        </w:rPr>
        <w:t>В Магаданской области на протяжении последних лет ведется активная работа по вводу в сельскохозяйственный оборот неиспользуемых сельскохозяйственных угодий. Стимулируется создание и развитие новых отраслей (мясное скотоводство, овцеводство), требующих дополнительных земельных площадей. В 2018 году проведены работы на площади 396,6 га.</w:t>
      </w:r>
    </w:p>
    <w:p w:rsidR="00F84E81" w:rsidRPr="00F84E81" w:rsidRDefault="00F84E81" w:rsidP="00F84E81">
      <w:pPr>
        <w:ind w:firstLine="540"/>
        <w:jc w:val="center"/>
        <w:rPr>
          <w:rFonts w:eastAsiaTheme="minorEastAsia"/>
          <w:b/>
          <w:color w:val="000000"/>
          <w:sz w:val="28"/>
          <w:szCs w:val="28"/>
        </w:rPr>
      </w:pPr>
    </w:p>
    <w:p w:rsidR="00F84E81" w:rsidRPr="00F84E81" w:rsidRDefault="00F84E81" w:rsidP="00F84E81">
      <w:pPr>
        <w:ind w:firstLine="540"/>
        <w:jc w:val="center"/>
        <w:rPr>
          <w:rFonts w:eastAsiaTheme="minorEastAsia"/>
          <w:b/>
          <w:color w:val="000000"/>
          <w:sz w:val="28"/>
          <w:szCs w:val="28"/>
        </w:rPr>
      </w:pPr>
      <w:r w:rsidRPr="00F84E81">
        <w:rPr>
          <w:rFonts w:eastAsiaTheme="minorEastAsia"/>
          <w:b/>
          <w:color w:val="000000"/>
          <w:sz w:val="28"/>
          <w:szCs w:val="28"/>
        </w:rPr>
        <w:t>Подпрограмма «Обеспечение государственного регионального ветеринарного надзора и развития государственной ветеринарной службы Магаданской области на 2016-2018 годы»</w:t>
      </w:r>
    </w:p>
    <w:p w:rsidR="00F84E81" w:rsidRPr="00F84E81" w:rsidRDefault="00F84E81" w:rsidP="00F84E81">
      <w:pPr>
        <w:ind w:firstLine="540"/>
        <w:jc w:val="center"/>
        <w:rPr>
          <w:rFonts w:eastAsiaTheme="minorEastAsia"/>
          <w:b/>
          <w:color w:val="000000"/>
          <w:sz w:val="28"/>
          <w:szCs w:val="28"/>
        </w:rPr>
      </w:pPr>
    </w:p>
    <w:p w:rsidR="00F84E81" w:rsidRPr="00F84E81" w:rsidRDefault="00F84E81" w:rsidP="00F84E81">
      <w:pPr>
        <w:widowControl w:val="0"/>
        <w:autoSpaceDE w:val="0"/>
        <w:autoSpaceDN w:val="0"/>
        <w:adjustRightInd w:val="0"/>
        <w:ind w:firstLine="709"/>
        <w:jc w:val="both"/>
        <w:rPr>
          <w:rFonts w:eastAsiaTheme="minorEastAsia"/>
          <w:sz w:val="28"/>
          <w:szCs w:val="28"/>
        </w:rPr>
      </w:pPr>
      <w:r w:rsidRPr="00F84E81">
        <w:rPr>
          <w:rFonts w:eastAsiaTheme="minorEastAsia"/>
          <w:sz w:val="28"/>
          <w:szCs w:val="28"/>
        </w:rPr>
        <w:t>Целями реализации подпрограммы является:</w:t>
      </w:r>
    </w:p>
    <w:p w:rsidR="00F84E81" w:rsidRPr="00F84E81" w:rsidRDefault="00F84E81" w:rsidP="00F84E81">
      <w:pPr>
        <w:ind w:firstLine="709"/>
        <w:jc w:val="both"/>
        <w:rPr>
          <w:rFonts w:eastAsiaTheme="minorEastAsia"/>
          <w:sz w:val="28"/>
          <w:szCs w:val="28"/>
        </w:rPr>
      </w:pPr>
      <w:r w:rsidRPr="00F84E81">
        <w:rPr>
          <w:rFonts w:eastAsiaTheme="minorEastAsia"/>
          <w:sz w:val="28"/>
          <w:szCs w:val="28"/>
        </w:rPr>
        <w:lastRenderedPageBreak/>
        <w:t xml:space="preserve">- обеспечение эффективной деятельности департамента ветеринарии Магаданской области и его подведомственного областного государственного бюджетного учреждения «Станция по борьбе с болезнями животных «Магаданская» для обеспечения эпизоотического благополучия территории области. </w:t>
      </w:r>
    </w:p>
    <w:p w:rsidR="00F84E81" w:rsidRPr="00F84E81" w:rsidRDefault="00F84E81" w:rsidP="00F84E81">
      <w:pPr>
        <w:suppressAutoHyphens/>
        <w:ind w:firstLine="709"/>
        <w:jc w:val="both"/>
        <w:rPr>
          <w:rFonts w:eastAsia="Calibri"/>
          <w:sz w:val="28"/>
          <w:szCs w:val="28"/>
        </w:rPr>
      </w:pPr>
      <w:r w:rsidRPr="00F84E81">
        <w:rPr>
          <w:rFonts w:eastAsia="Calibri"/>
          <w:sz w:val="28"/>
          <w:szCs w:val="28"/>
        </w:rPr>
        <w:t>Освоение средств составило</w:t>
      </w:r>
      <w:r w:rsidR="00D77B89">
        <w:rPr>
          <w:rFonts w:eastAsia="Calibri"/>
          <w:sz w:val="28"/>
          <w:szCs w:val="28"/>
        </w:rPr>
        <w:t xml:space="preserve"> 100% или</w:t>
      </w:r>
      <w:r w:rsidRPr="00F84E81">
        <w:rPr>
          <w:rFonts w:eastAsia="Calibri"/>
          <w:sz w:val="28"/>
          <w:szCs w:val="28"/>
        </w:rPr>
        <w:t xml:space="preserve"> </w:t>
      </w:r>
      <w:r w:rsidRPr="00F84E81">
        <w:rPr>
          <w:rFonts w:eastAsia="Calibri"/>
          <w:color w:val="000000" w:themeColor="text1"/>
          <w:sz w:val="28"/>
          <w:szCs w:val="28"/>
        </w:rPr>
        <w:t xml:space="preserve">30 076,9 </w:t>
      </w:r>
      <w:r w:rsidRPr="00F84E81">
        <w:rPr>
          <w:rFonts w:eastAsia="Calibri"/>
          <w:sz w:val="28"/>
          <w:szCs w:val="28"/>
        </w:rPr>
        <w:t xml:space="preserve">тыс. рублей, </w:t>
      </w:r>
      <w:r w:rsidRPr="00F84E81">
        <w:rPr>
          <w:rFonts w:eastAsiaTheme="minorEastAsia"/>
          <w:color w:val="000000"/>
          <w:sz w:val="28"/>
          <w:szCs w:val="28"/>
        </w:rPr>
        <w:t>в том числе на обеспечение функций департамента ветеринарии Магаданской области до его реорганизации и присоединению к министерству сельского хозяйства, рыболовства и продовольствия Магаданской области,</w:t>
      </w:r>
      <w:r w:rsidRPr="00F84E81">
        <w:rPr>
          <w:sz w:val="28"/>
          <w:szCs w:val="28"/>
        </w:rPr>
        <w:t xml:space="preserve"> на </w:t>
      </w:r>
      <w:r w:rsidRPr="00F84E81">
        <w:rPr>
          <w:rFonts w:eastAsiaTheme="minorEastAsia"/>
          <w:color w:val="000000"/>
          <w:sz w:val="28"/>
          <w:szCs w:val="28"/>
        </w:rPr>
        <w:t xml:space="preserve">обеспечение выплат персоналу, на уплату налогов и сборов, на закупку товаров, работ и услуг, на компенсацию расходов на оплату стоимости проезда и провоза багажа к месту использования отпуска и обратно, а также на </w:t>
      </w:r>
      <w:r w:rsidRPr="00F84E81">
        <w:rPr>
          <w:rFonts w:eastAsia="Calibri"/>
          <w:sz w:val="28"/>
          <w:szCs w:val="28"/>
        </w:rPr>
        <w:t>единовременные выплаты за присвоение почетного звания.</w:t>
      </w:r>
    </w:p>
    <w:p w:rsidR="00F84E81" w:rsidRPr="00F84E81" w:rsidRDefault="00F84E81" w:rsidP="00F84E81">
      <w:pPr>
        <w:ind w:firstLine="540"/>
        <w:jc w:val="both"/>
        <w:rPr>
          <w:rFonts w:eastAsiaTheme="minorEastAsia"/>
          <w:sz w:val="28"/>
          <w:szCs w:val="28"/>
        </w:rPr>
      </w:pPr>
    </w:p>
    <w:p w:rsidR="00F84E81" w:rsidRPr="00F84E81" w:rsidRDefault="00F84E81" w:rsidP="00F84E81">
      <w:pPr>
        <w:jc w:val="center"/>
        <w:rPr>
          <w:b/>
          <w:sz w:val="28"/>
          <w:szCs w:val="28"/>
        </w:rPr>
      </w:pPr>
      <w:r w:rsidRPr="00F84E81">
        <w:rPr>
          <w:b/>
          <w:sz w:val="28"/>
          <w:szCs w:val="28"/>
        </w:rPr>
        <w:t xml:space="preserve">Подпрограмма «Развитие торговли на территории </w:t>
      </w:r>
    </w:p>
    <w:p w:rsidR="00F84E81" w:rsidRPr="00F84E81" w:rsidRDefault="00F84E81" w:rsidP="00F84E81">
      <w:pPr>
        <w:jc w:val="center"/>
        <w:rPr>
          <w:b/>
          <w:sz w:val="28"/>
          <w:szCs w:val="28"/>
        </w:rPr>
      </w:pPr>
      <w:r w:rsidRPr="00F84E81">
        <w:rPr>
          <w:b/>
          <w:sz w:val="28"/>
          <w:szCs w:val="28"/>
        </w:rPr>
        <w:t>Магаданской области на 2016-2018 годы»</w:t>
      </w:r>
    </w:p>
    <w:p w:rsidR="00F84E81" w:rsidRPr="00F84E81" w:rsidRDefault="00F84E81" w:rsidP="00F84E81">
      <w:pPr>
        <w:ind w:firstLine="709"/>
        <w:jc w:val="both"/>
        <w:rPr>
          <w:rFonts w:eastAsiaTheme="minorEastAsia"/>
          <w:sz w:val="28"/>
          <w:szCs w:val="28"/>
        </w:rPr>
      </w:pPr>
    </w:p>
    <w:p w:rsidR="00F84E81" w:rsidRPr="00F84E81" w:rsidRDefault="00F84E81" w:rsidP="00F84E81">
      <w:pPr>
        <w:ind w:firstLine="709"/>
        <w:jc w:val="both"/>
        <w:rPr>
          <w:rFonts w:eastAsiaTheme="minorEastAsia"/>
          <w:sz w:val="28"/>
          <w:szCs w:val="28"/>
        </w:rPr>
      </w:pPr>
      <w:r w:rsidRPr="00F84E81">
        <w:rPr>
          <w:rFonts w:eastAsiaTheme="minorEastAsia"/>
          <w:sz w:val="28"/>
          <w:szCs w:val="28"/>
        </w:rPr>
        <w:t xml:space="preserve">Целью подпрограммы является максимально полное удовлетворение потребностей населения в товарах за счет обеспечения развития инфраструктуры отрасли. </w:t>
      </w:r>
    </w:p>
    <w:p w:rsidR="00F84E81" w:rsidRPr="00F84E81" w:rsidRDefault="00F84E81" w:rsidP="00F84E81">
      <w:pPr>
        <w:autoSpaceDE w:val="0"/>
        <w:autoSpaceDN w:val="0"/>
        <w:adjustRightInd w:val="0"/>
        <w:ind w:firstLine="709"/>
        <w:jc w:val="both"/>
        <w:rPr>
          <w:rFonts w:eastAsia="Calibri"/>
          <w:iCs/>
          <w:sz w:val="28"/>
          <w:szCs w:val="28"/>
          <w:lang w:eastAsia="en-US"/>
        </w:rPr>
      </w:pPr>
      <w:r w:rsidRPr="00F84E81">
        <w:rPr>
          <w:rFonts w:eastAsia="Calibri"/>
          <w:b/>
          <w:iCs/>
          <w:sz w:val="28"/>
          <w:szCs w:val="28"/>
          <w:lang w:eastAsia="en-US"/>
        </w:rPr>
        <w:t>По основному мероприятию</w:t>
      </w:r>
      <w:r w:rsidRPr="00F84E81">
        <w:rPr>
          <w:rFonts w:eastAsia="Calibri"/>
          <w:iCs/>
          <w:sz w:val="28"/>
          <w:szCs w:val="28"/>
          <w:lang w:eastAsia="en-US"/>
        </w:rPr>
        <w:t xml:space="preserve"> </w:t>
      </w:r>
      <w:r w:rsidRPr="00F84E81">
        <w:rPr>
          <w:bCs/>
          <w:sz w:val="28"/>
          <w:szCs w:val="28"/>
        </w:rPr>
        <w:t xml:space="preserve">«Формирование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 </w:t>
      </w:r>
      <w:r w:rsidRPr="00F84E81">
        <w:rPr>
          <w:rFonts w:eastAsia="Calibri"/>
          <w:iCs/>
          <w:sz w:val="28"/>
          <w:szCs w:val="28"/>
          <w:lang w:eastAsia="en-US"/>
        </w:rPr>
        <w:t xml:space="preserve">предусмотрены средства на организацию ярмарочной торговли, субсидии бюджетам городских округов на возмещение аренды торговых площадей и торгового оборудования, связанных с организацией и проведением областных универсальных совместных ярмарок и субсидии бюджетам городских округов на организацию и проведение областных универсальных совместных ярмарок. Исполнение составило </w:t>
      </w:r>
      <w:r w:rsidR="00D77B89">
        <w:rPr>
          <w:rFonts w:eastAsia="Calibri"/>
          <w:iCs/>
          <w:color w:val="000000" w:themeColor="text1"/>
          <w:sz w:val="28"/>
          <w:szCs w:val="28"/>
          <w:lang w:eastAsia="en-US"/>
        </w:rPr>
        <w:t>5 785,4</w:t>
      </w:r>
      <w:r w:rsidRPr="00F84E81">
        <w:rPr>
          <w:rFonts w:eastAsia="Calibri"/>
          <w:iCs/>
          <w:color w:val="000000" w:themeColor="text1"/>
          <w:sz w:val="28"/>
          <w:szCs w:val="28"/>
          <w:lang w:eastAsia="en-US"/>
        </w:rPr>
        <w:t xml:space="preserve"> </w:t>
      </w:r>
      <w:r w:rsidRPr="00F84E81">
        <w:rPr>
          <w:rFonts w:eastAsia="Calibri"/>
          <w:iCs/>
          <w:sz w:val="28"/>
          <w:szCs w:val="28"/>
          <w:lang w:eastAsia="en-US"/>
        </w:rPr>
        <w:t xml:space="preserve">тыс. рублей. </w:t>
      </w:r>
    </w:p>
    <w:p w:rsidR="00F84E81" w:rsidRPr="00F84E81" w:rsidRDefault="00F84E81" w:rsidP="00F84E81">
      <w:pPr>
        <w:ind w:firstLine="709"/>
        <w:jc w:val="both"/>
        <w:rPr>
          <w:sz w:val="28"/>
          <w:szCs w:val="28"/>
        </w:rPr>
      </w:pPr>
      <w:r w:rsidRPr="00F84E81">
        <w:rPr>
          <w:sz w:val="28"/>
          <w:szCs w:val="28"/>
        </w:rPr>
        <w:t xml:space="preserve">На территории округов проведено 117 ярмарок «выходного» дня, в том числе 83 ярмарки в городе Магадане и 34 - в остальных муниципальных образованиях области.  </w:t>
      </w:r>
    </w:p>
    <w:p w:rsidR="00F84E81" w:rsidRPr="00F84E81" w:rsidRDefault="00F84E81" w:rsidP="00F84E81">
      <w:pPr>
        <w:jc w:val="center"/>
        <w:rPr>
          <w:sz w:val="28"/>
          <w:szCs w:val="28"/>
        </w:rPr>
      </w:pPr>
    </w:p>
    <w:p w:rsidR="00F84E81" w:rsidRPr="00F84E81" w:rsidRDefault="00F84E81" w:rsidP="00F84E81">
      <w:pPr>
        <w:jc w:val="center"/>
        <w:rPr>
          <w:rFonts w:eastAsia="Calibri"/>
          <w:b/>
          <w:sz w:val="28"/>
          <w:szCs w:val="28"/>
          <w:lang w:eastAsia="en-US"/>
        </w:rPr>
      </w:pPr>
      <w:r w:rsidRPr="00F84E81">
        <w:rPr>
          <w:b/>
          <w:sz w:val="28"/>
          <w:szCs w:val="28"/>
        </w:rPr>
        <w:t xml:space="preserve">Исполнение расходов по субсидиям </w:t>
      </w:r>
      <w:r w:rsidRPr="00F84E81">
        <w:rPr>
          <w:rFonts w:eastAsia="Calibri"/>
          <w:b/>
          <w:sz w:val="28"/>
          <w:szCs w:val="28"/>
          <w:lang w:eastAsia="en-US"/>
        </w:rPr>
        <w:t xml:space="preserve">бюджетам городских округов </w:t>
      </w:r>
      <w:r w:rsidRPr="00F84E81">
        <w:rPr>
          <w:rFonts w:eastAsia="Calibri"/>
          <w:b/>
          <w:sz w:val="28"/>
          <w:szCs w:val="28"/>
          <w:lang w:eastAsia="en-US"/>
        </w:rPr>
        <w:br/>
        <w:t xml:space="preserve">на возмещение аренды торговых площадей и торгового оборудования, связанных с организацией и проведением областных универсальных совместных ярмарок, в рамках подпрограммы «Развитие торговли </w:t>
      </w:r>
      <w:r w:rsidRPr="00F84E81">
        <w:rPr>
          <w:rFonts w:eastAsia="Calibri"/>
          <w:b/>
          <w:sz w:val="28"/>
          <w:szCs w:val="28"/>
          <w:lang w:eastAsia="en-US"/>
        </w:rPr>
        <w:br/>
        <w:t>на территории Магаданской области» на 2016-2018 годы» государственной программы Магаданской области «Развитие сельского хозяйства Магаданс</w:t>
      </w:r>
      <w:r w:rsidR="003062F3">
        <w:rPr>
          <w:rFonts w:eastAsia="Calibri"/>
          <w:b/>
          <w:sz w:val="28"/>
          <w:szCs w:val="28"/>
          <w:lang w:eastAsia="en-US"/>
        </w:rPr>
        <w:t>кой области на 2014-2024 годы» з</w:t>
      </w:r>
      <w:r w:rsidRPr="00F84E81">
        <w:rPr>
          <w:rFonts w:eastAsia="Calibri"/>
          <w:b/>
          <w:sz w:val="28"/>
          <w:szCs w:val="28"/>
          <w:lang w:eastAsia="en-US"/>
        </w:rPr>
        <w:t>а 2018 год</w:t>
      </w:r>
    </w:p>
    <w:p w:rsidR="00F84E81" w:rsidRPr="00F84E81" w:rsidRDefault="00F84E81" w:rsidP="00F84E81">
      <w:pPr>
        <w:autoSpaceDE w:val="0"/>
        <w:autoSpaceDN w:val="0"/>
        <w:adjustRightInd w:val="0"/>
        <w:jc w:val="right"/>
        <w:rPr>
          <w:bCs/>
        </w:rPr>
      </w:pPr>
    </w:p>
    <w:p w:rsidR="00F84E81" w:rsidRPr="00F84E81" w:rsidRDefault="00F84E81" w:rsidP="00F84E81">
      <w:pPr>
        <w:autoSpaceDE w:val="0"/>
        <w:autoSpaceDN w:val="0"/>
        <w:adjustRightInd w:val="0"/>
        <w:jc w:val="right"/>
        <w:rPr>
          <w:bCs/>
        </w:rPr>
      </w:pPr>
      <w:r w:rsidRPr="00F84E81">
        <w:rPr>
          <w:bCs/>
        </w:rPr>
        <w:t>тыс. рублей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5"/>
        <w:gridCol w:w="1842"/>
        <w:gridCol w:w="1843"/>
        <w:gridCol w:w="1276"/>
      </w:tblGrid>
      <w:tr w:rsidR="00F84E81" w:rsidRPr="00F84E81" w:rsidTr="00F84E81">
        <w:trPr>
          <w:trHeight w:val="489"/>
        </w:trPr>
        <w:tc>
          <w:tcPr>
            <w:tcW w:w="4395" w:type="dxa"/>
            <w:vAlign w:val="center"/>
          </w:tcPr>
          <w:p w:rsidR="00F84E81" w:rsidRPr="00F84E81" w:rsidRDefault="00F84E81" w:rsidP="00F84E81">
            <w:pPr>
              <w:autoSpaceDE w:val="0"/>
              <w:autoSpaceDN w:val="0"/>
              <w:adjustRightInd w:val="0"/>
              <w:jc w:val="center"/>
              <w:rPr>
                <w:b/>
                <w:bCs/>
              </w:rPr>
            </w:pPr>
            <w:r w:rsidRPr="00F84E81">
              <w:rPr>
                <w:b/>
                <w:bCs/>
              </w:rPr>
              <w:t>Наименование городского округа</w:t>
            </w:r>
          </w:p>
        </w:tc>
        <w:tc>
          <w:tcPr>
            <w:tcW w:w="1842" w:type="dxa"/>
            <w:vAlign w:val="center"/>
          </w:tcPr>
          <w:p w:rsidR="00F84E81" w:rsidRPr="00F84E81" w:rsidRDefault="00A2741B" w:rsidP="00F84E81">
            <w:pPr>
              <w:autoSpaceDE w:val="0"/>
              <w:autoSpaceDN w:val="0"/>
              <w:adjustRightInd w:val="0"/>
              <w:jc w:val="center"/>
              <w:rPr>
                <w:b/>
                <w:bCs/>
              </w:rPr>
            </w:pPr>
            <w:r>
              <w:rPr>
                <w:b/>
                <w:bCs/>
              </w:rPr>
              <w:t>Бюджет</w:t>
            </w:r>
          </w:p>
        </w:tc>
        <w:tc>
          <w:tcPr>
            <w:tcW w:w="1843" w:type="dxa"/>
          </w:tcPr>
          <w:p w:rsidR="00F84E81" w:rsidRPr="00F84E81" w:rsidRDefault="00F84E81" w:rsidP="00F84E81">
            <w:pPr>
              <w:autoSpaceDE w:val="0"/>
              <w:autoSpaceDN w:val="0"/>
              <w:adjustRightInd w:val="0"/>
              <w:jc w:val="center"/>
              <w:rPr>
                <w:b/>
                <w:bCs/>
              </w:rPr>
            </w:pPr>
            <w:r w:rsidRPr="00F84E81">
              <w:rPr>
                <w:b/>
                <w:bCs/>
              </w:rPr>
              <w:t>Кассовое исполнение</w:t>
            </w:r>
          </w:p>
        </w:tc>
        <w:tc>
          <w:tcPr>
            <w:tcW w:w="1276" w:type="dxa"/>
          </w:tcPr>
          <w:p w:rsidR="00F84E81" w:rsidRPr="00F84E81" w:rsidRDefault="00F84E81" w:rsidP="00F84E81">
            <w:pPr>
              <w:autoSpaceDE w:val="0"/>
              <w:autoSpaceDN w:val="0"/>
              <w:adjustRightInd w:val="0"/>
              <w:jc w:val="center"/>
              <w:rPr>
                <w:b/>
                <w:bCs/>
              </w:rPr>
            </w:pPr>
            <w:r w:rsidRPr="00F84E81">
              <w:rPr>
                <w:b/>
                <w:bCs/>
              </w:rPr>
              <w:t>% исп.</w:t>
            </w:r>
          </w:p>
        </w:tc>
      </w:tr>
      <w:tr w:rsidR="00F84E81" w:rsidRPr="00F84E81" w:rsidTr="00F84E81">
        <w:tc>
          <w:tcPr>
            <w:tcW w:w="4395" w:type="dxa"/>
            <w:vAlign w:val="bottom"/>
          </w:tcPr>
          <w:p w:rsidR="00F84E81" w:rsidRPr="00F84E81" w:rsidRDefault="00F84E81" w:rsidP="00F84E81">
            <w:pPr>
              <w:autoSpaceDE w:val="0"/>
              <w:autoSpaceDN w:val="0"/>
              <w:adjustRightInd w:val="0"/>
              <w:rPr>
                <w:b/>
                <w:bCs/>
              </w:rPr>
            </w:pPr>
            <w:r w:rsidRPr="00F84E81">
              <w:rPr>
                <w:b/>
                <w:bCs/>
              </w:rPr>
              <w:lastRenderedPageBreak/>
              <w:t>ВСЕГО</w:t>
            </w:r>
          </w:p>
        </w:tc>
        <w:tc>
          <w:tcPr>
            <w:tcW w:w="1842" w:type="dxa"/>
          </w:tcPr>
          <w:p w:rsidR="00F84E81" w:rsidRPr="00F84E81" w:rsidRDefault="00F84E81" w:rsidP="00F84E81">
            <w:pPr>
              <w:autoSpaceDE w:val="0"/>
              <w:autoSpaceDN w:val="0"/>
              <w:adjustRightInd w:val="0"/>
              <w:jc w:val="right"/>
              <w:rPr>
                <w:b/>
                <w:bCs/>
              </w:rPr>
            </w:pPr>
            <w:r w:rsidRPr="00F84E81">
              <w:rPr>
                <w:b/>
                <w:bCs/>
              </w:rPr>
              <w:t>2 721,5</w:t>
            </w:r>
          </w:p>
        </w:tc>
        <w:tc>
          <w:tcPr>
            <w:tcW w:w="1843" w:type="dxa"/>
          </w:tcPr>
          <w:p w:rsidR="00F84E81" w:rsidRPr="00F84E81" w:rsidRDefault="00F84E81" w:rsidP="00F84E81">
            <w:pPr>
              <w:autoSpaceDE w:val="0"/>
              <w:autoSpaceDN w:val="0"/>
              <w:adjustRightInd w:val="0"/>
              <w:jc w:val="right"/>
              <w:rPr>
                <w:b/>
                <w:bCs/>
              </w:rPr>
            </w:pPr>
            <w:r w:rsidRPr="00F84E81">
              <w:rPr>
                <w:b/>
                <w:bCs/>
              </w:rPr>
              <w:t>2 254,3</w:t>
            </w:r>
          </w:p>
        </w:tc>
        <w:tc>
          <w:tcPr>
            <w:tcW w:w="1276" w:type="dxa"/>
          </w:tcPr>
          <w:p w:rsidR="00F84E81" w:rsidRPr="00F84E81" w:rsidRDefault="00F84E81" w:rsidP="00F84E81">
            <w:pPr>
              <w:autoSpaceDE w:val="0"/>
              <w:autoSpaceDN w:val="0"/>
              <w:adjustRightInd w:val="0"/>
              <w:jc w:val="right"/>
              <w:rPr>
                <w:b/>
                <w:bCs/>
              </w:rPr>
            </w:pPr>
            <w:r w:rsidRPr="00F84E81">
              <w:rPr>
                <w:b/>
                <w:bCs/>
              </w:rPr>
              <w:t>82,8</w:t>
            </w:r>
          </w:p>
        </w:tc>
      </w:tr>
      <w:tr w:rsidR="00F84E81" w:rsidRPr="00F84E81" w:rsidTr="00F84E81">
        <w:tc>
          <w:tcPr>
            <w:tcW w:w="4395" w:type="dxa"/>
            <w:vAlign w:val="bottom"/>
          </w:tcPr>
          <w:p w:rsidR="00F84E81" w:rsidRPr="00F84E81" w:rsidRDefault="00F84E81" w:rsidP="00F84E81">
            <w:pPr>
              <w:autoSpaceDE w:val="0"/>
              <w:autoSpaceDN w:val="0"/>
              <w:adjustRightInd w:val="0"/>
              <w:rPr>
                <w:bCs/>
              </w:rPr>
            </w:pPr>
            <w:r w:rsidRPr="00F84E81">
              <w:rPr>
                <w:bCs/>
              </w:rPr>
              <w:t>город Магадан</w:t>
            </w:r>
          </w:p>
        </w:tc>
        <w:tc>
          <w:tcPr>
            <w:tcW w:w="1842" w:type="dxa"/>
          </w:tcPr>
          <w:p w:rsidR="00F84E81" w:rsidRPr="00F84E81" w:rsidRDefault="00F84E81" w:rsidP="00F84E81">
            <w:pPr>
              <w:autoSpaceDE w:val="0"/>
              <w:autoSpaceDN w:val="0"/>
              <w:adjustRightInd w:val="0"/>
              <w:jc w:val="right"/>
              <w:rPr>
                <w:bCs/>
              </w:rPr>
            </w:pPr>
            <w:r w:rsidRPr="00F84E81">
              <w:rPr>
                <w:bCs/>
              </w:rPr>
              <w:t>2 721,5</w:t>
            </w:r>
          </w:p>
        </w:tc>
        <w:tc>
          <w:tcPr>
            <w:tcW w:w="1843" w:type="dxa"/>
          </w:tcPr>
          <w:p w:rsidR="00F84E81" w:rsidRPr="00F84E81" w:rsidRDefault="00F84E81" w:rsidP="00F84E81">
            <w:pPr>
              <w:autoSpaceDE w:val="0"/>
              <w:autoSpaceDN w:val="0"/>
              <w:adjustRightInd w:val="0"/>
              <w:jc w:val="right"/>
              <w:rPr>
                <w:bCs/>
              </w:rPr>
            </w:pPr>
            <w:r w:rsidRPr="00F84E81">
              <w:rPr>
                <w:bCs/>
              </w:rPr>
              <w:t>2 254,3</w:t>
            </w:r>
          </w:p>
        </w:tc>
        <w:tc>
          <w:tcPr>
            <w:tcW w:w="1276" w:type="dxa"/>
          </w:tcPr>
          <w:p w:rsidR="00F84E81" w:rsidRPr="00F84E81" w:rsidRDefault="00F84E81" w:rsidP="00F84E81">
            <w:pPr>
              <w:autoSpaceDE w:val="0"/>
              <w:autoSpaceDN w:val="0"/>
              <w:adjustRightInd w:val="0"/>
              <w:jc w:val="right"/>
              <w:rPr>
                <w:bCs/>
              </w:rPr>
            </w:pPr>
            <w:r w:rsidRPr="00F84E81">
              <w:rPr>
                <w:bCs/>
              </w:rPr>
              <w:t>82,8</w:t>
            </w:r>
          </w:p>
        </w:tc>
      </w:tr>
    </w:tbl>
    <w:p w:rsidR="00F84E81" w:rsidRPr="00F84E81" w:rsidRDefault="00F84E81" w:rsidP="00F84E81">
      <w:pPr>
        <w:autoSpaceDE w:val="0"/>
        <w:autoSpaceDN w:val="0"/>
        <w:spacing w:after="120"/>
        <w:ind w:firstLine="567"/>
        <w:jc w:val="both"/>
      </w:pPr>
      <w:r w:rsidRPr="00F84E81">
        <w:t xml:space="preserve">   </w:t>
      </w:r>
    </w:p>
    <w:p w:rsidR="00F84E81" w:rsidRPr="00F84E81" w:rsidRDefault="00F84E81" w:rsidP="00F84E81">
      <w:pPr>
        <w:ind w:firstLine="567"/>
        <w:jc w:val="both"/>
        <w:rPr>
          <w:sz w:val="28"/>
          <w:szCs w:val="28"/>
        </w:rPr>
      </w:pPr>
      <w:r w:rsidRPr="00F84E81">
        <w:rPr>
          <w:sz w:val="28"/>
          <w:szCs w:val="28"/>
        </w:rPr>
        <w:t xml:space="preserve">Также, в период массового сбора урожая с 01 июня по 30 сентября проведено 122 ежедневных ярмарки для реализации овощной продукции и зеленых культур местных </w:t>
      </w:r>
      <w:proofErr w:type="spellStart"/>
      <w:r w:rsidR="00B73C3B" w:rsidRPr="00F84E81">
        <w:rPr>
          <w:sz w:val="28"/>
          <w:szCs w:val="28"/>
        </w:rPr>
        <w:t>сельхозтоваропроизводителей</w:t>
      </w:r>
      <w:proofErr w:type="spellEnd"/>
      <w:r w:rsidRPr="00F84E81">
        <w:rPr>
          <w:sz w:val="28"/>
          <w:szCs w:val="28"/>
        </w:rPr>
        <w:t xml:space="preserve">, на которых предоставлено 1 039 торговых места. </w:t>
      </w:r>
    </w:p>
    <w:p w:rsidR="00F84E81" w:rsidRPr="00F84E81" w:rsidRDefault="00F84E81" w:rsidP="00F84E81">
      <w:pPr>
        <w:jc w:val="both"/>
        <w:rPr>
          <w:sz w:val="28"/>
          <w:szCs w:val="28"/>
        </w:rPr>
      </w:pPr>
      <w:r w:rsidRPr="00F84E81">
        <w:rPr>
          <w:sz w:val="28"/>
          <w:szCs w:val="28"/>
        </w:rPr>
        <w:t xml:space="preserve">       15 сентября 2018 года в городе Магадане проведена областная универсальная совместная ярмарка «Дары земли и моря Севера».</w:t>
      </w:r>
    </w:p>
    <w:p w:rsidR="00F84E81" w:rsidRPr="00F84E81" w:rsidRDefault="00F84E81" w:rsidP="00F84E81">
      <w:pPr>
        <w:ind w:firstLine="567"/>
        <w:jc w:val="both"/>
        <w:rPr>
          <w:sz w:val="28"/>
          <w:szCs w:val="28"/>
        </w:rPr>
      </w:pPr>
      <w:r w:rsidRPr="00F84E81">
        <w:rPr>
          <w:sz w:val="28"/>
          <w:szCs w:val="28"/>
        </w:rPr>
        <w:t>Министерством постоянно оказывалась консультативная и организационная помощь в проведении ярмарок в муниципальных образованиях области.</w:t>
      </w:r>
    </w:p>
    <w:p w:rsidR="00F84E81" w:rsidRPr="00F84E81" w:rsidRDefault="00F84E81" w:rsidP="00F84E81">
      <w:pPr>
        <w:ind w:firstLine="567"/>
        <w:jc w:val="both"/>
        <w:rPr>
          <w:sz w:val="28"/>
          <w:szCs w:val="28"/>
        </w:rPr>
      </w:pPr>
    </w:p>
    <w:p w:rsidR="00F84E81" w:rsidRPr="00F84E81" w:rsidRDefault="00F84E81" w:rsidP="00F84E81">
      <w:pPr>
        <w:jc w:val="center"/>
        <w:rPr>
          <w:rFonts w:eastAsia="Calibri"/>
          <w:b/>
          <w:sz w:val="28"/>
          <w:szCs w:val="28"/>
          <w:lang w:eastAsia="en-US"/>
        </w:rPr>
      </w:pPr>
      <w:r w:rsidRPr="00F84E81">
        <w:rPr>
          <w:b/>
          <w:sz w:val="28"/>
          <w:szCs w:val="28"/>
        </w:rPr>
        <w:t xml:space="preserve">Исполнение расходов по субсидиям </w:t>
      </w:r>
      <w:r w:rsidRPr="00F84E81">
        <w:rPr>
          <w:rFonts w:eastAsia="Calibri"/>
          <w:b/>
          <w:sz w:val="28"/>
          <w:szCs w:val="28"/>
          <w:lang w:eastAsia="en-US"/>
        </w:rPr>
        <w:t xml:space="preserve">бюджетам городских округов </w:t>
      </w:r>
      <w:r w:rsidRPr="00F84E81">
        <w:rPr>
          <w:rFonts w:eastAsia="Calibri"/>
          <w:b/>
          <w:sz w:val="28"/>
          <w:szCs w:val="28"/>
          <w:lang w:eastAsia="en-US"/>
        </w:rPr>
        <w:br/>
        <w:t xml:space="preserve">на организацию и проведение областных универсальных </w:t>
      </w:r>
      <w:r w:rsidRPr="00F84E81">
        <w:rPr>
          <w:rFonts w:eastAsia="Calibri"/>
          <w:b/>
          <w:sz w:val="28"/>
          <w:szCs w:val="28"/>
          <w:lang w:eastAsia="en-US"/>
        </w:rPr>
        <w:br/>
        <w:t xml:space="preserve">совместных ярмарок в рамках подпрограммы «Развитие торговли </w:t>
      </w:r>
      <w:r w:rsidRPr="00F84E81">
        <w:rPr>
          <w:rFonts w:eastAsia="Calibri"/>
          <w:b/>
          <w:sz w:val="28"/>
          <w:szCs w:val="28"/>
          <w:lang w:eastAsia="en-US"/>
        </w:rPr>
        <w:br/>
        <w:t xml:space="preserve">на территории Магаданской области» на 2016-2018 годы» государственной программы Магаданской области «Развитие сельского хозяйства Магаданской области на 2014-2024 годы» </w:t>
      </w:r>
      <w:r w:rsidR="00B73C3B">
        <w:rPr>
          <w:rFonts w:eastAsia="Calibri"/>
          <w:b/>
          <w:sz w:val="28"/>
          <w:szCs w:val="28"/>
          <w:lang w:eastAsia="en-US"/>
        </w:rPr>
        <w:t>з</w:t>
      </w:r>
      <w:r w:rsidRPr="00F84E81">
        <w:rPr>
          <w:rFonts w:eastAsia="Calibri"/>
          <w:b/>
          <w:sz w:val="28"/>
          <w:szCs w:val="28"/>
          <w:lang w:eastAsia="en-US"/>
        </w:rPr>
        <w:t>а 2018 год</w:t>
      </w:r>
    </w:p>
    <w:p w:rsidR="00F84E81" w:rsidRPr="00F84E81" w:rsidRDefault="00F84E81" w:rsidP="00F84E81">
      <w:pPr>
        <w:autoSpaceDE w:val="0"/>
        <w:autoSpaceDN w:val="0"/>
        <w:adjustRightInd w:val="0"/>
        <w:jc w:val="right"/>
      </w:pPr>
      <w:r w:rsidRPr="00F84E81">
        <w:t>тыс. рублей</w:t>
      </w: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4395"/>
        <w:gridCol w:w="1842"/>
        <w:gridCol w:w="1843"/>
        <w:gridCol w:w="1276"/>
      </w:tblGrid>
      <w:tr w:rsidR="00F84E81" w:rsidRPr="00F84E81" w:rsidTr="00F84E81">
        <w:tc>
          <w:tcPr>
            <w:tcW w:w="4395" w:type="dxa"/>
            <w:tcBorders>
              <w:top w:val="single" w:sz="4" w:space="0" w:color="auto"/>
              <w:left w:val="single" w:sz="4" w:space="0" w:color="auto"/>
              <w:bottom w:val="single" w:sz="4" w:space="0" w:color="auto"/>
              <w:right w:val="single" w:sz="4" w:space="0" w:color="auto"/>
            </w:tcBorders>
            <w:vAlign w:val="center"/>
          </w:tcPr>
          <w:p w:rsidR="00F84E81" w:rsidRPr="00F84E81" w:rsidRDefault="00F84E81" w:rsidP="00F84E81">
            <w:pPr>
              <w:autoSpaceDE w:val="0"/>
              <w:autoSpaceDN w:val="0"/>
              <w:adjustRightInd w:val="0"/>
              <w:jc w:val="center"/>
              <w:rPr>
                <w:b/>
              </w:rPr>
            </w:pPr>
            <w:r w:rsidRPr="00F84E81">
              <w:rPr>
                <w:b/>
              </w:rPr>
              <w:t>Наименование городского округа</w:t>
            </w:r>
          </w:p>
        </w:tc>
        <w:tc>
          <w:tcPr>
            <w:tcW w:w="1842" w:type="dxa"/>
            <w:tcBorders>
              <w:top w:val="single" w:sz="4" w:space="0" w:color="auto"/>
              <w:left w:val="single" w:sz="4" w:space="0" w:color="auto"/>
              <w:bottom w:val="single" w:sz="4" w:space="0" w:color="auto"/>
              <w:right w:val="single" w:sz="4" w:space="0" w:color="auto"/>
            </w:tcBorders>
            <w:vAlign w:val="center"/>
          </w:tcPr>
          <w:p w:rsidR="00F84E81" w:rsidRPr="00F84E81" w:rsidRDefault="00B73C3B" w:rsidP="00F84E81">
            <w:pPr>
              <w:autoSpaceDE w:val="0"/>
              <w:autoSpaceDN w:val="0"/>
              <w:adjustRightInd w:val="0"/>
              <w:jc w:val="center"/>
              <w:rPr>
                <w:b/>
              </w:rPr>
            </w:pPr>
            <w:r>
              <w:rPr>
                <w:b/>
              </w:rPr>
              <w:t>Бюджет</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center"/>
              <w:rPr>
                <w:b/>
              </w:rPr>
            </w:pPr>
            <w:r w:rsidRPr="00F84E81">
              <w:rPr>
                <w:b/>
              </w:rPr>
              <w:t>Кассовое исполнение</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center"/>
              <w:rPr>
                <w:b/>
              </w:rPr>
            </w:pPr>
            <w:r w:rsidRPr="00F84E81">
              <w:rPr>
                <w:b/>
              </w:rPr>
              <w:t>% исп.</w:t>
            </w:r>
          </w:p>
        </w:tc>
      </w:tr>
      <w:tr w:rsidR="00F84E81" w:rsidRPr="00F84E81" w:rsidTr="00F84E81">
        <w:tc>
          <w:tcPr>
            <w:tcW w:w="4395" w:type="dxa"/>
            <w:tcBorders>
              <w:top w:val="single" w:sz="4" w:space="0" w:color="auto"/>
              <w:left w:val="single" w:sz="4" w:space="0" w:color="auto"/>
              <w:bottom w:val="single" w:sz="4" w:space="0" w:color="auto"/>
              <w:right w:val="single" w:sz="4" w:space="0" w:color="auto"/>
            </w:tcBorders>
            <w:vAlign w:val="bottom"/>
          </w:tcPr>
          <w:p w:rsidR="00F84E81" w:rsidRPr="00F84E81" w:rsidRDefault="00F84E81" w:rsidP="00F84E81">
            <w:pPr>
              <w:autoSpaceDE w:val="0"/>
              <w:autoSpaceDN w:val="0"/>
              <w:adjustRightInd w:val="0"/>
              <w:rPr>
                <w:b/>
              </w:rPr>
            </w:pPr>
            <w:r w:rsidRPr="00F84E81">
              <w:rPr>
                <w:b/>
              </w:rPr>
              <w:t>ВСЕГО</w:t>
            </w:r>
          </w:p>
        </w:tc>
        <w:tc>
          <w:tcPr>
            <w:tcW w:w="1842"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rFonts w:eastAsiaTheme="minorHAnsi"/>
                <w:b/>
                <w:lang w:eastAsia="en-US"/>
              </w:rPr>
            </w:pPr>
            <w:r w:rsidRPr="00F84E81">
              <w:rPr>
                <w:rFonts w:eastAsiaTheme="minorHAnsi"/>
                <w:b/>
                <w:lang w:eastAsia="en-US"/>
              </w:rPr>
              <w:t>4 051,5</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b/>
              </w:rPr>
            </w:pPr>
            <w:r w:rsidRPr="00F84E81">
              <w:rPr>
                <w:b/>
              </w:rPr>
              <w:t>3 444,8</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b/>
              </w:rPr>
            </w:pPr>
            <w:r w:rsidRPr="00F84E81">
              <w:rPr>
                <w:b/>
              </w:rPr>
              <w:t>85,0</w:t>
            </w:r>
          </w:p>
        </w:tc>
      </w:tr>
      <w:tr w:rsidR="00F84E81" w:rsidRPr="00F84E81" w:rsidTr="00F84E81">
        <w:tc>
          <w:tcPr>
            <w:tcW w:w="4395" w:type="dxa"/>
            <w:tcBorders>
              <w:top w:val="single" w:sz="4" w:space="0" w:color="auto"/>
              <w:left w:val="single" w:sz="4" w:space="0" w:color="auto"/>
              <w:bottom w:val="single" w:sz="4" w:space="0" w:color="auto"/>
              <w:right w:val="single" w:sz="4" w:space="0" w:color="auto"/>
            </w:tcBorders>
            <w:vAlign w:val="bottom"/>
          </w:tcPr>
          <w:p w:rsidR="00F84E81" w:rsidRPr="00F84E81" w:rsidRDefault="00F84E81" w:rsidP="00F84E81">
            <w:pPr>
              <w:autoSpaceDE w:val="0"/>
              <w:autoSpaceDN w:val="0"/>
              <w:adjustRightInd w:val="0"/>
            </w:pPr>
            <w:r w:rsidRPr="00F84E81">
              <w:t>Ольский городской округ</w:t>
            </w:r>
          </w:p>
        </w:tc>
        <w:tc>
          <w:tcPr>
            <w:tcW w:w="1842"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rFonts w:eastAsiaTheme="minorHAnsi"/>
                <w:lang w:eastAsia="en-US"/>
              </w:rPr>
            </w:pPr>
            <w:r w:rsidRPr="00F84E81">
              <w:rPr>
                <w:rFonts w:eastAsiaTheme="minorHAnsi"/>
                <w:lang w:eastAsia="en-US"/>
              </w:rPr>
              <w:t>60,0</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42,0</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70,0</w:t>
            </w:r>
          </w:p>
        </w:tc>
      </w:tr>
      <w:tr w:rsidR="00F84E81" w:rsidRPr="00F84E81" w:rsidTr="00F84E81">
        <w:tc>
          <w:tcPr>
            <w:tcW w:w="4395" w:type="dxa"/>
            <w:tcBorders>
              <w:top w:val="single" w:sz="4" w:space="0" w:color="auto"/>
              <w:left w:val="single" w:sz="4" w:space="0" w:color="auto"/>
              <w:bottom w:val="single" w:sz="4" w:space="0" w:color="auto"/>
              <w:right w:val="single" w:sz="4" w:space="0" w:color="auto"/>
            </w:tcBorders>
            <w:vAlign w:val="bottom"/>
          </w:tcPr>
          <w:p w:rsidR="00F84E81" w:rsidRPr="00F84E81" w:rsidRDefault="00F84E81" w:rsidP="00F84E81">
            <w:pPr>
              <w:autoSpaceDE w:val="0"/>
              <w:autoSpaceDN w:val="0"/>
              <w:adjustRightInd w:val="0"/>
            </w:pPr>
            <w:r w:rsidRPr="00F84E81">
              <w:t>Омсукчанский городской округ</w:t>
            </w:r>
          </w:p>
        </w:tc>
        <w:tc>
          <w:tcPr>
            <w:tcW w:w="1842"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rFonts w:eastAsiaTheme="minorHAnsi"/>
                <w:lang w:eastAsia="en-US"/>
              </w:rPr>
            </w:pPr>
            <w:r w:rsidRPr="00F84E81">
              <w:rPr>
                <w:rFonts w:eastAsiaTheme="minorHAnsi"/>
                <w:lang w:eastAsia="en-US"/>
              </w:rPr>
              <w:t>510,0</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480,0</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94,1</w:t>
            </w:r>
          </w:p>
        </w:tc>
      </w:tr>
      <w:tr w:rsidR="00F84E81" w:rsidRPr="00F84E81" w:rsidTr="00F84E81">
        <w:tc>
          <w:tcPr>
            <w:tcW w:w="4395" w:type="dxa"/>
            <w:tcBorders>
              <w:top w:val="single" w:sz="4" w:space="0" w:color="auto"/>
              <w:left w:val="single" w:sz="4" w:space="0" w:color="auto"/>
              <w:bottom w:val="single" w:sz="4" w:space="0" w:color="auto"/>
              <w:right w:val="single" w:sz="4" w:space="0" w:color="auto"/>
            </w:tcBorders>
            <w:vAlign w:val="bottom"/>
          </w:tcPr>
          <w:p w:rsidR="00F84E81" w:rsidRPr="00F84E81" w:rsidRDefault="00F84E81" w:rsidP="00F84E81">
            <w:pPr>
              <w:autoSpaceDE w:val="0"/>
              <w:autoSpaceDN w:val="0"/>
              <w:adjustRightInd w:val="0"/>
            </w:pPr>
            <w:r w:rsidRPr="00F84E81">
              <w:t>Северо-Эвенский городской округ</w:t>
            </w:r>
          </w:p>
        </w:tc>
        <w:tc>
          <w:tcPr>
            <w:tcW w:w="1842"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rFonts w:eastAsiaTheme="minorHAnsi"/>
                <w:lang w:eastAsia="en-US"/>
              </w:rPr>
            </w:pPr>
            <w:r w:rsidRPr="00F84E81">
              <w:rPr>
                <w:rFonts w:eastAsiaTheme="minorHAnsi"/>
                <w:lang w:eastAsia="en-US"/>
              </w:rPr>
              <w:t>1 425,0</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1 339,4</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94,0</w:t>
            </w:r>
          </w:p>
        </w:tc>
      </w:tr>
      <w:tr w:rsidR="00F84E81" w:rsidRPr="00F84E81" w:rsidTr="00F84E81">
        <w:tc>
          <w:tcPr>
            <w:tcW w:w="4395" w:type="dxa"/>
            <w:tcBorders>
              <w:top w:val="single" w:sz="4" w:space="0" w:color="auto"/>
              <w:left w:val="single" w:sz="4" w:space="0" w:color="auto"/>
              <w:bottom w:val="single" w:sz="4" w:space="0" w:color="auto"/>
              <w:right w:val="single" w:sz="4" w:space="0" w:color="auto"/>
            </w:tcBorders>
            <w:vAlign w:val="bottom"/>
          </w:tcPr>
          <w:p w:rsidR="00F84E81" w:rsidRPr="00F84E81" w:rsidRDefault="00F84E81" w:rsidP="00F84E81">
            <w:pPr>
              <w:autoSpaceDE w:val="0"/>
              <w:autoSpaceDN w:val="0"/>
              <w:adjustRightInd w:val="0"/>
            </w:pPr>
            <w:r w:rsidRPr="00F84E81">
              <w:t>Среднеканский городской округ</w:t>
            </w:r>
          </w:p>
        </w:tc>
        <w:tc>
          <w:tcPr>
            <w:tcW w:w="1842"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rFonts w:eastAsiaTheme="minorHAnsi"/>
                <w:lang w:eastAsia="en-US"/>
              </w:rPr>
            </w:pPr>
            <w:r w:rsidRPr="00F84E81">
              <w:rPr>
                <w:rFonts w:eastAsiaTheme="minorHAnsi"/>
                <w:lang w:eastAsia="en-US"/>
              </w:rPr>
              <w:t>433,8</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398,4</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91,8</w:t>
            </w:r>
          </w:p>
        </w:tc>
      </w:tr>
      <w:tr w:rsidR="00F84E81" w:rsidRPr="00F84E81" w:rsidTr="00F84E81">
        <w:tc>
          <w:tcPr>
            <w:tcW w:w="4395" w:type="dxa"/>
            <w:tcBorders>
              <w:top w:val="single" w:sz="4" w:space="0" w:color="auto"/>
              <w:left w:val="single" w:sz="4" w:space="0" w:color="auto"/>
              <w:bottom w:val="single" w:sz="4" w:space="0" w:color="auto"/>
              <w:right w:val="single" w:sz="4" w:space="0" w:color="auto"/>
            </w:tcBorders>
            <w:vAlign w:val="bottom"/>
          </w:tcPr>
          <w:p w:rsidR="00F84E81" w:rsidRPr="00F84E81" w:rsidRDefault="00F84E81" w:rsidP="00F84E81">
            <w:pPr>
              <w:autoSpaceDE w:val="0"/>
              <w:autoSpaceDN w:val="0"/>
              <w:adjustRightInd w:val="0"/>
            </w:pPr>
            <w:r w:rsidRPr="00F84E81">
              <w:t>Сусуманский городской округ</w:t>
            </w:r>
          </w:p>
        </w:tc>
        <w:tc>
          <w:tcPr>
            <w:tcW w:w="1842"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rFonts w:eastAsiaTheme="minorHAnsi"/>
                <w:lang w:eastAsia="en-US"/>
              </w:rPr>
            </w:pPr>
            <w:r w:rsidRPr="00F84E81">
              <w:rPr>
                <w:rFonts w:eastAsiaTheme="minorHAnsi"/>
                <w:lang w:eastAsia="en-US"/>
              </w:rPr>
              <w:t>537,5</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345,5</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64,3</w:t>
            </w:r>
          </w:p>
        </w:tc>
      </w:tr>
      <w:tr w:rsidR="00F84E81" w:rsidRPr="00F84E81" w:rsidTr="00F84E81">
        <w:tc>
          <w:tcPr>
            <w:tcW w:w="4395" w:type="dxa"/>
            <w:tcBorders>
              <w:top w:val="single" w:sz="4" w:space="0" w:color="auto"/>
              <w:left w:val="single" w:sz="4" w:space="0" w:color="auto"/>
              <w:bottom w:val="single" w:sz="4" w:space="0" w:color="auto"/>
              <w:right w:val="single" w:sz="4" w:space="0" w:color="auto"/>
            </w:tcBorders>
            <w:vAlign w:val="bottom"/>
          </w:tcPr>
          <w:p w:rsidR="00F84E81" w:rsidRPr="00F84E81" w:rsidRDefault="00F84E81" w:rsidP="00F84E81">
            <w:pPr>
              <w:autoSpaceDE w:val="0"/>
              <w:autoSpaceDN w:val="0"/>
              <w:adjustRightInd w:val="0"/>
            </w:pPr>
            <w:r w:rsidRPr="00F84E81">
              <w:t>Тенькинский городской округ</w:t>
            </w:r>
          </w:p>
        </w:tc>
        <w:tc>
          <w:tcPr>
            <w:tcW w:w="1842"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rFonts w:eastAsiaTheme="minorHAnsi"/>
                <w:lang w:eastAsia="en-US"/>
              </w:rPr>
            </w:pPr>
            <w:r w:rsidRPr="00F84E81">
              <w:rPr>
                <w:rFonts w:eastAsiaTheme="minorHAnsi"/>
                <w:lang w:eastAsia="en-US"/>
              </w:rPr>
              <w:t>336,2</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331,0</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98,5</w:t>
            </w:r>
          </w:p>
        </w:tc>
      </w:tr>
      <w:tr w:rsidR="00F84E81" w:rsidRPr="00F84E81" w:rsidTr="00F84E81">
        <w:tc>
          <w:tcPr>
            <w:tcW w:w="4395" w:type="dxa"/>
            <w:tcBorders>
              <w:top w:val="single" w:sz="4" w:space="0" w:color="auto"/>
              <w:left w:val="single" w:sz="4" w:space="0" w:color="auto"/>
              <w:bottom w:val="single" w:sz="4" w:space="0" w:color="auto"/>
              <w:right w:val="single" w:sz="4" w:space="0" w:color="auto"/>
            </w:tcBorders>
            <w:vAlign w:val="bottom"/>
          </w:tcPr>
          <w:p w:rsidR="00F84E81" w:rsidRPr="00F84E81" w:rsidRDefault="00F84E81" w:rsidP="00F84E81">
            <w:pPr>
              <w:autoSpaceDE w:val="0"/>
              <w:autoSpaceDN w:val="0"/>
              <w:adjustRightInd w:val="0"/>
            </w:pPr>
            <w:r w:rsidRPr="00F84E81">
              <w:t>Ягоднинский городской округ</w:t>
            </w:r>
          </w:p>
        </w:tc>
        <w:tc>
          <w:tcPr>
            <w:tcW w:w="1842"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rFonts w:eastAsiaTheme="minorHAnsi"/>
                <w:lang w:eastAsia="en-US"/>
              </w:rPr>
            </w:pPr>
            <w:r w:rsidRPr="00F84E81">
              <w:rPr>
                <w:rFonts w:eastAsiaTheme="minorHAnsi"/>
                <w:lang w:eastAsia="en-US"/>
              </w:rPr>
              <w:t>749,0</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508,5</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67,9</w:t>
            </w:r>
          </w:p>
        </w:tc>
      </w:tr>
    </w:tbl>
    <w:p w:rsidR="00F84E81" w:rsidRPr="00F84E81" w:rsidRDefault="00F84E81" w:rsidP="00F84E81">
      <w:pPr>
        <w:ind w:firstLine="567"/>
        <w:jc w:val="both"/>
      </w:pPr>
    </w:p>
    <w:p w:rsidR="00F84E81" w:rsidRPr="00F84E81" w:rsidRDefault="00F84E81" w:rsidP="00F84E81">
      <w:pPr>
        <w:ind w:firstLine="540"/>
        <w:jc w:val="both"/>
        <w:rPr>
          <w:sz w:val="28"/>
          <w:szCs w:val="28"/>
        </w:rPr>
      </w:pPr>
      <w:r w:rsidRPr="00F84E81">
        <w:rPr>
          <w:sz w:val="28"/>
          <w:szCs w:val="28"/>
        </w:rPr>
        <w:t>Также в рамках программных мероприятий министерством проведен ежегодный конкурс «Лучшее торговое предприятие Магаданской области». Награждение победителей конкурса состоялось накануне профессионального праздника «День работника торговли».</w:t>
      </w:r>
    </w:p>
    <w:p w:rsidR="00F84E81" w:rsidRPr="00F84E81" w:rsidRDefault="00F84E81" w:rsidP="00F84E81">
      <w:pPr>
        <w:ind w:firstLine="709"/>
        <w:jc w:val="both"/>
        <w:rPr>
          <w:sz w:val="28"/>
          <w:szCs w:val="28"/>
        </w:rPr>
      </w:pPr>
      <w:r w:rsidRPr="00F84E81">
        <w:rPr>
          <w:rFonts w:eastAsia="Calibri"/>
          <w:b/>
          <w:iCs/>
          <w:sz w:val="28"/>
          <w:szCs w:val="28"/>
          <w:lang w:eastAsia="en-US"/>
        </w:rPr>
        <w:t>По основному мероприятию</w:t>
      </w:r>
      <w:r w:rsidRPr="00F84E81">
        <w:rPr>
          <w:rFonts w:eastAsia="Calibri"/>
          <w:iCs/>
          <w:sz w:val="28"/>
          <w:szCs w:val="28"/>
          <w:lang w:eastAsia="en-US"/>
        </w:rPr>
        <w:t xml:space="preserve"> </w:t>
      </w:r>
      <w:r w:rsidRPr="00F84E81">
        <w:rPr>
          <w:bCs/>
          <w:sz w:val="28"/>
          <w:szCs w:val="28"/>
        </w:rPr>
        <w:t xml:space="preserve">«Стимулирование деловой активности хозяйствующих субъектов, осуществляющих торговую деятельность» </w:t>
      </w:r>
      <w:r w:rsidRPr="00F84E81">
        <w:rPr>
          <w:sz w:val="28"/>
          <w:szCs w:val="28"/>
          <w:lang w:eastAsia="en-US"/>
        </w:rPr>
        <w:t xml:space="preserve">на территории Магаданской области впервые состоялся областной гастрономический фестиваль «Колымское братство». </w:t>
      </w:r>
      <w:r w:rsidRPr="00F84E81">
        <w:rPr>
          <w:sz w:val="28"/>
          <w:szCs w:val="28"/>
        </w:rPr>
        <w:t xml:space="preserve">Главная идея </w:t>
      </w:r>
      <w:r w:rsidRPr="00F84E81">
        <w:rPr>
          <w:sz w:val="28"/>
          <w:szCs w:val="28"/>
        </w:rPr>
        <w:lastRenderedPageBreak/>
        <w:t>фестиваля — продвижение качественных продуктов, как фермерских, так и промышленного производства местных производителей. Участие в фестивале приняли более 12 местных производителей. Свою продукцию представили предприятия ООО «Колымский деликатес», ООО «Охотский берег плюс», ООО «Александра», ООО «</w:t>
      </w:r>
      <w:proofErr w:type="spellStart"/>
      <w:r w:rsidRPr="00F84E81">
        <w:rPr>
          <w:sz w:val="28"/>
          <w:szCs w:val="28"/>
        </w:rPr>
        <w:t>Дальрыбфлотпродукт</w:t>
      </w:r>
      <w:proofErr w:type="spellEnd"/>
      <w:r w:rsidRPr="00F84E81">
        <w:rPr>
          <w:sz w:val="28"/>
          <w:szCs w:val="28"/>
        </w:rPr>
        <w:t>», ООО «Реал», ОАО «</w:t>
      </w:r>
      <w:proofErr w:type="spellStart"/>
      <w:r w:rsidRPr="00F84E81">
        <w:rPr>
          <w:sz w:val="28"/>
          <w:szCs w:val="28"/>
        </w:rPr>
        <w:t>Гормолзавод</w:t>
      </w:r>
      <w:proofErr w:type="spellEnd"/>
      <w:r w:rsidRPr="00F84E81">
        <w:rPr>
          <w:sz w:val="28"/>
          <w:szCs w:val="28"/>
        </w:rPr>
        <w:t xml:space="preserve"> «Магаданский», ООО «</w:t>
      </w:r>
      <w:proofErr w:type="spellStart"/>
      <w:r w:rsidRPr="00F84E81">
        <w:rPr>
          <w:sz w:val="28"/>
          <w:szCs w:val="28"/>
        </w:rPr>
        <w:t>Хлебокомбинат</w:t>
      </w:r>
      <w:proofErr w:type="spellEnd"/>
      <w:r w:rsidRPr="00F84E81">
        <w:rPr>
          <w:sz w:val="28"/>
          <w:szCs w:val="28"/>
        </w:rPr>
        <w:t xml:space="preserve"> Магаданский» и другие. Фестиваль прошел во всех муниципальных образованиях Магаданской области. В отчетном периоде исполнение составило </w:t>
      </w:r>
      <w:r w:rsidRPr="00F84E81">
        <w:rPr>
          <w:color w:val="000000" w:themeColor="text1"/>
          <w:sz w:val="28"/>
          <w:szCs w:val="28"/>
        </w:rPr>
        <w:t xml:space="preserve">6 069,2 </w:t>
      </w:r>
      <w:r w:rsidRPr="00F84E81">
        <w:rPr>
          <w:sz w:val="28"/>
          <w:szCs w:val="28"/>
        </w:rPr>
        <w:t>тыс. рублей.</w:t>
      </w:r>
    </w:p>
    <w:p w:rsidR="00F84E81" w:rsidRPr="00F84E81" w:rsidRDefault="00F84E81" w:rsidP="00F84E81">
      <w:pPr>
        <w:ind w:firstLine="709"/>
        <w:jc w:val="both"/>
        <w:rPr>
          <w:rFonts w:eastAsia="Calibri"/>
          <w:iCs/>
          <w:color w:val="000000" w:themeColor="text1"/>
          <w:sz w:val="28"/>
          <w:szCs w:val="28"/>
          <w:lang w:eastAsia="en-US"/>
        </w:rPr>
      </w:pPr>
      <w:r w:rsidRPr="00F84E81">
        <w:rPr>
          <w:rFonts w:eastAsia="Calibri"/>
          <w:iCs/>
          <w:color w:val="000000" w:themeColor="text1"/>
          <w:sz w:val="28"/>
          <w:szCs w:val="28"/>
          <w:lang w:eastAsia="en-US"/>
        </w:rPr>
        <w:t>В целях обеспечения населения области рыбой в период с июля по сентябрь рыбодобывающими предприятиями области на ярмарке «выходного дня» осуществлялась продажа рыбы свежей без торговой надбавки. Участие принимали четыре рыбодобывающих предприятия региона. В день празднования дня работника торговли победителям вручены дипломы и подарки.</w:t>
      </w:r>
    </w:p>
    <w:p w:rsidR="00F84E81" w:rsidRPr="00F84E81" w:rsidRDefault="00F84E81" w:rsidP="00F84E81">
      <w:pPr>
        <w:autoSpaceDE w:val="0"/>
        <w:autoSpaceDN w:val="0"/>
        <w:adjustRightInd w:val="0"/>
        <w:ind w:firstLine="709"/>
        <w:jc w:val="both"/>
        <w:rPr>
          <w:rFonts w:eastAsia="Calibri"/>
          <w:iCs/>
          <w:color w:val="000000" w:themeColor="text1"/>
          <w:sz w:val="28"/>
          <w:szCs w:val="28"/>
          <w:lang w:eastAsia="en-US"/>
        </w:rPr>
      </w:pPr>
      <w:r w:rsidRPr="00F84E81">
        <w:rPr>
          <w:rFonts w:eastAsia="Calibri"/>
          <w:iCs/>
          <w:color w:val="000000" w:themeColor="text1"/>
          <w:sz w:val="28"/>
          <w:szCs w:val="28"/>
          <w:lang w:eastAsia="en-US"/>
        </w:rPr>
        <w:t>15 сентября 2018 года в г. Магадане проведена 45-ая областная универсальная совместная ярмарка «Дары земли и моря Севера», участие в которой приняли более 120 участников, в том числе крестьянско-фермерские и личные подсобные хозяйства, предприятия сельскохозяйственной и перерабатывающей промышленности региона.</w:t>
      </w:r>
    </w:p>
    <w:p w:rsidR="00F84E81" w:rsidRPr="00F84E81" w:rsidRDefault="00F84E81" w:rsidP="00F84E81">
      <w:pPr>
        <w:autoSpaceDE w:val="0"/>
        <w:autoSpaceDN w:val="0"/>
        <w:adjustRightInd w:val="0"/>
        <w:jc w:val="center"/>
        <w:rPr>
          <w:rFonts w:eastAsia="Calibri"/>
          <w:iCs/>
          <w:color w:val="000000" w:themeColor="text1"/>
          <w:lang w:eastAsia="en-US"/>
        </w:rPr>
      </w:pPr>
    </w:p>
    <w:p w:rsidR="00F84E81" w:rsidRPr="00F84E81" w:rsidRDefault="00F84E81" w:rsidP="00F84E81">
      <w:pPr>
        <w:autoSpaceDE w:val="0"/>
        <w:autoSpaceDN w:val="0"/>
        <w:adjustRightInd w:val="0"/>
        <w:jc w:val="center"/>
        <w:rPr>
          <w:rFonts w:eastAsiaTheme="minorHAnsi"/>
          <w:b/>
          <w:sz w:val="28"/>
          <w:szCs w:val="28"/>
          <w:lang w:eastAsia="en-US"/>
        </w:rPr>
      </w:pPr>
      <w:r w:rsidRPr="00F84E81">
        <w:rPr>
          <w:rFonts w:eastAsiaTheme="minorHAnsi"/>
          <w:b/>
          <w:sz w:val="28"/>
          <w:szCs w:val="28"/>
          <w:lang w:eastAsia="en-US"/>
        </w:rPr>
        <w:t xml:space="preserve"> </w:t>
      </w:r>
      <w:r w:rsidRPr="00F84E81">
        <w:rPr>
          <w:b/>
          <w:sz w:val="28"/>
          <w:szCs w:val="28"/>
        </w:rPr>
        <w:t xml:space="preserve">Исполнение расходов по субсидиям </w:t>
      </w:r>
      <w:r w:rsidRPr="00F84E81">
        <w:rPr>
          <w:rFonts w:eastAsiaTheme="minorHAnsi"/>
          <w:b/>
          <w:sz w:val="28"/>
          <w:szCs w:val="28"/>
          <w:lang w:eastAsia="en-US"/>
        </w:rPr>
        <w:t>бюджетам городских округов</w:t>
      </w:r>
    </w:p>
    <w:p w:rsidR="00F84E81" w:rsidRPr="00F84E81" w:rsidRDefault="00F84E81" w:rsidP="00F84E81">
      <w:pPr>
        <w:autoSpaceDE w:val="0"/>
        <w:autoSpaceDN w:val="0"/>
        <w:adjustRightInd w:val="0"/>
        <w:jc w:val="center"/>
        <w:rPr>
          <w:rFonts w:eastAsiaTheme="minorHAnsi"/>
          <w:b/>
          <w:sz w:val="28"/>
          <w:szCs w:val="28"/>
          <w:lang w:eastAsia="en-US"/>
        </w:rPr>
      </w:pPr>
      <w:r w:rsidRPr="00F84E81">
        <w:rPr>
          <w:rFonts w:eastAsiaTheme="minorHAnsi"/>
          <w:b/>
          <w:sz w:val="28"/>
          <w:szCs w:val="28"/>
          <w:lang w:eastAsia="en-US"/>
        </w:rPr>
        <w:t>на организацию и проведение гастрономического фестиваля</w:t>
      </w:r>
    </w:p>
    <w:p w:rsidR="00F84E81" w:rsidRPr="00F84E81" w:rsidRDefault="00F84E81" w:rsidP="00F84E81">
      <w:pPr>
        <w:autoSpaceDE w:val="0"/>
        <w:autoSpaceDN w:val="0"/>
        <w:adjustRightInd w:val="0"/>
        <w:jc w:val="center"/>
        <w:rPr>
          <w:rFonts w:eastAsiaTheme="minorHAnsi"/>
          <w:b/>
          <w:sz w:val="28"/>
          <w:szCs w:val="28"/>
          <w:lang w:eastAsia="en-US"/>
        </w:rPr>
      </w:pPr>
      <w:r w:rsidRPr="00F84E81">
        <w:rPr>
          <w:rFonts w:eastAsiaTheme="minorHAnsi"/>
          <w:b/>
          <w:sz w:val="28"/>
          <w:szCs w:val="28"/>
          <w:lang w:eastAsia="en-US"/>
        </w:rPr>
        <w:t>«Колымское братство» в рамках подпрограммы «Развитие</w:t>
      </w:r>
    </w:p>
    <w:p w:rsidR="00F84E81" w:rsidRPr="00F84E81" w:rsidRDefault="00F84E81" w:rsidP="00F84E81">
      <w:pPr>
        <w:autoSpaceDE w:val="0"/>
        <w:autoSpaceDN w:val="0"/>
        <w:adjustRightInd w:val="0"/>
        <w:jc w:val="center"/>
        <w:rPr>
          <w:rFonts w:eastAsiaTheme="minorHAnsi"/>
          <w:b/>
          <w:sz w:val="28"/>
          <w:szCs w:val="28"/>
          <w:lang w:eastAsia="en-US"/>
        </w:rPr>
      </w:pPr>
      <w:r w:rsidRPr="00F84E81">
        <w:rPr>
          <w:rFonts w:eastAsiaTheme="minorHAnsi"/>
          <w:b/>
          <w:sz w:val="28"/>
          <w:szCs w:val="28"/>
          <w:lang w:eastAsia="en-US"/>
        </w:rPr>
        <w:t>торговли на территории Магаданской области</w:t>
      </w:r>
      <w:r w:rsidR="00B73C3B">
        <w:rPr>
          <w:rFonts w:eastAsiaTheme="minorHAnsi"/>
          <w:b/>
          <w:sz w:val="28"/>
          <w:szCs w:val="28"/>
          <w:lang w:eastAsia="en-US"/>
        </w:rPr>
        <w:t xml:space="preserve"> </w:t>
      </w:r>
      <w:r w:rsidRPr="00F84E81">
        <w:rPr>
          <w:rFonts w:eastAsiaTheme="minorHAnsi"/>
          <w:b/>
          <w:sz w:val="28"/>
          <w:szCs w:val="28"/>
          <w:lang w:eastAsia="en-US"/>
        </w:rPr>
        <w:t>на 2016-2018 годы» государственной программы</w:t>
      </w:r>
      <w:r w:rsidR="00B73C3B">
        <w:rPr>
          <w:rFonts w:eastAsiaTheme="minorHAnsi"/>
          <w:b/>
          <w:sz w:val="28"/>
          <w:szCs w:val="28"/>
          <w:lang w:eastAsia="en-US"/>
        </w:rPr>
        <w:t xml:space="preserve"> </w:t>
      </w:r>
      <w:r w:rsidRPr="00F84E81">
        <w:rPr>
          <w:rFonts w:eastAsiaTheme="minorHAnsi"/>
          <w:b/>
          <w:sz w:val="28"/>
          <w:szCs w:val="28"/>
          <w:lang w:eastAsia="en-US"/>
        </w:rPr>
        <w:t>Магаданской области «Развитие сельского хозяйства</w:t>
      </w:r>
      <w:r w:rsidR="00B73C3B">
        <w:rPr>
          <w:rFonts w:eastAsiaTheme="minorHAnsi"/>
          <w:b/>
          <w:sz w:val="28"/>
          <w:szCs w:val="28"/>
          <w:lang w:eastAsia="en-US"/>
        </w:rPr>
        <w:t xml:space="preserve"> </w:t>
      </w:r>
      <w:r w:rsidRPr="00F84E81">
        <w:rPr>
          <w:rFonts w:eastAsiaTheme="minorHAnsi"/>
          <w:b/>
          <w:sz w:val="28"/>
          <w:szCs w:val="28"/>
          <w:lang w:eastAsia="en-US"/>
        </w:rPr>
        <w:t xml:space="preserve">Магаданской области на 2014-2024 годы» </w:t>
      </w:r>
      <w:r w:rsidR="00B73C3B">
        <w:rPr>
          <w:rFonts w:eastAsiaTheme="minorHAnsi"/>
          <w:b/>
          <w:sz w:val="28"/>
          <w:szCs w:val="28"/>
          <w:lang w:eastAsia="en-US"/>
        </w:rPr>
        <w:t>з</w:t>
      </w:r>
      <w:r w:rsidRPr="00F84E81">
        <w:rPr>
          <w:rFonts w:eastAsiaTheme="minorHAnsi"/>
          <w:b/>
          <w:sz w:val="28"/>
          <w:szCs w:val="28"/>
          <w:lang w:eastAsia="en-US"/>
        </w:rPr>
        <w:t>а 2018 год</w:t>
      </w:r>
    </w:p>
    <w:p w:rsidR="00F84E81" w:rsidRPr="00F84E81" w:rsidRDefault="00F84E81" w:rsidP="00F84E81">
      <w:pPr>
        <w:autoSpaceDE w:val="0"/>
        <w:autoSpaceDN w:val="0"/>
        <w:adjustRightInd w:val="0"/>
        <w:jc w:val="right"/>
        <w:outlineLvl w:val="0"/>
        <w:rPr>
          <w:rFonts w:eastAsiaTheme="minorHAnsi"/>
          <w:lang w:eastAsia="en-US"/>
        </w:rPr>
      </w:pPr>
    </w:p>
    <w:p w:rsidR="00F84E81" w:rsidRPr="00F84E81" w:rsidRDefault="00F84E81" w:rsidP="00F84E81">
      <w:pPr>
        <w:autoSpaceDE w:val="0"/>
        <w:autoSpaceDN w:val="0"/>
        <w:adjustRightInd w:val="0"/>
        <w:jc w:val="right"/>
      </w:pPr>
      <w:r w:rsidRPr="00F84E81">
        <w:t>тыс. рублей</w:t>
      </w: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4678"/>
        <w:gridCol w:w="1843"/>
        <w:gridCol w:w="1559"/>
        <w:gridCol w:w="1276"/>
      </w:tblGrid>
      <w:tr w:rsidR="00F84E81" w:rsidRPr="00F84E81" w:rsidTr="00F84E81">
        <w:tc>
          <w:tcPr>
            <w:tcW w:w="4678" w:type="dxa"/>
            <w:tcBorders>
              <w:top w:val="single" w:sz="4" w:space="0" w:color="auto"/>
              <w:left w:val="single" w:sz="4" w:space="0" w:color="auto"/>
              <w:bottom w:val="single" w:sz="4" w:space="0" w:color="auto"/>
              <w:right w:val="single" w:sz="4" w:space="0" w:color="auto"/>
            </w:tcBorders>
            <w:vAlign w:val="center"/>
          </w:tcPr>
          <w:p w:rsidR="00F84E81" w:rsidRPr="00F84E81" w:rsidRDefault="00F84E81" w:rsidP="00F84E81">
            <w:pPr>
              <w:autoSpaceDE w:val="0"/>
              <w:autoSpaceDN w:val="0"/>
              <w:adjustRightInd w:val="0"/>
              <w:jc w:val="center"/>
              <w:rPr>
                <w:b/>
              </w:rPr>
            </w:pPr>
            <w:r w:rsidRPr="00F84E81">
              <w:rPr>
                <w:b/>
              </w:rPr>
              <w:t>Наименование городского округа</w:t>
            </w:r>
          </w:p>
        </w:tc>
        <w:tc>
          <w:tcPr>
            <w:tcW w:w="1843" w:type="dxa"/>
            <w:tcBorders>
              <w:top w:val="single" w:sz="4" w:space="0" w:color="auto"/>
              <w:left w:val="single" w:sz="4" w:space="0" w:color="auto"/>
              <w:bottom w:val="single" w:sz="4" w:space="0" w:color="auto"/>
              <w:right w:val="single" w:sz="4" w:space="0" w:color="auto"/>
            </w:tcBorders>
            <w:vAlign w:val="center"/>
          </w:tcPr>
          <w:p w:rsidR="00F84E81" w:rsidRPr="00F84E81" w:rsidRDefault="00B73C3B" w:rsidP="00F84E81">
            <w:pPr>
              <w:autoSpaceDE w:val="0"/>
              <w:autoSpaceDN w:val="0"/>
              <w:adjustRightInd w:val="0"/>
              <w:jc w:val="center"/>
              <w:rPr>
                <w:b/>
              </w:rPr>
            </w:pPr>
            <w:r>
              <w:rPr>
                <w:b/>
              </w:rPr>
              <w:t>Бюджет</w:t>
            </w:r>
          </w:p>
        </w:tc>
        <w:tc>
          <w:tcPr>
            <w:tcW w:w="1559"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center"/>
              <w:rPr>
                <w:b/>
              </w:rPr>
            </w:pPr>
            <w:r w:rsidRPr="00F84E81">
              <w:rPr>
                <w:b/>
              </w:rPr>
              <w:t>Кассовое исполнение</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center"/>
              <w:rPr>
                <w:b/>
              </w:rPr>
            </w:pPr>
            <w:r w:rsidRPr="00F84E81">
              <w:rPr>
                <w:b/>
              </w:rPr>
              <w:t>% исп.</w:t>
            </w:r>
          </w:p>
        </w:tc>
      </w:tr>
      <w:tr w:rsidR="00F84E81" w:rsidRPr="00F84E81" w:rsidTr="00F84E81">
        <w:tc>
          <w:tcPr>
            <w:tcW w:w="4678" w:type="dxa"/>
            <w:tcBorders>
              <w:top w:val="single" w:sz="4" w:space="0" w:color="auto"/>
              <w:left w:val="single" w:sz="4" w:space="0" w:color="auto"/>
              <w:bottom w:val="single" w:sz="4" w:space="0" w:color="auto"/>
              <w:right w:val="single" w:sz="4" w:space="0" w:color="auto"/>
            </w:tcBorders>
            <w:vAlign w:val="bottom"/>
          </w:tcPr>
          <w:p w:rsidR="00F84E81" w:rsidRPr="00F84E81" w:rsidRDefault="00F84E81" w:rsidP="00F84E81">
            <w:pPr>
              <w:autoSpaceDE w:val="0"/>
              <w:autoSpaceDN w:val="0"/>
              <w:adjustRightInd w:val="0"/>
              <w:rPr>
                <w:b/>
              </w:rPr>
            </w:pPr>
            <w:r w:rsidRPr="00F84E81">
              <w:rPr>
                <w:b/>
              </w:rPr>
              <w:t>ВСЕГО</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b/>
              </w:rPr>
            </w:pPr>
            <w:r w:rsidRPr="00F84E81">
              <w:rPr>
                <w:b/>
              </w:rPr>
              <w:t>5 919,4</w:t>
            </w:r>
          </w:p>
        </w:tc>
        <w:tc>
          <w:tcPr>
            <w:tcW w:w="1559"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b/>
              </w:rPr>
            </w:pPr>
            <w:r w:rsidRPr="00F84E81">
              <w:rPr>
                <w:b/>
              </w:rPr>
              <w:t>5 919,2</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b/>
              </w:rPr>
            </w:pPr>
            <w:r w:rsidRPr="00F84E81">
              <w:rPr>
                <w:b/>
              </w:rPr>
              <w:t>100,0</w:t>
            </w:r>
          </w:p>
        </w:tc>
      </w:tr>
      <w:tr w:rsidR="00F84E81" w:rsidRPr="00F84E81" w:rsidTr="00F84E81">
        <w:tc>
          <w:tcPr>
            <w:tcW w:w="4678" w:type="dxa"/>
            <w:tcBorders>
              <w:top w:val="single" w:sz="4" w:space="0" w:color="auto"/>
              <w:left w:val="single" w:sz="4" w:space="0" w:color="auto"/>
              <w:bottom w:val="single" w:sz="4" w:space="0" w:color="auto"/>
              <w:right w:val="single" w:sz="4" w:space="0" w:color="auto"/>
            </w:tcBorders>
            <w:vAlign w:val="bottom"/>
          </w:tcPr>
          <w:p w:rsidR="00F84E81" w:rsidRPr="00F84E81" w:rsidRDefault="00F84E81" w:rsidP="00F84E81">
            <w:pPr>
              <w:autoSpaceDE w:val="0"/>
              <w:autoSpaceDN w:val="0"/>
              <w:adjustRightInd w:val="0"/>
            </w:pPr>
            <w:r w:rsidRPr="00F84E81">
              <w:t>Город Магадан</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3 351,6</w:t>
            </w:r>
          </w:p>
        </w:tc>
        <w:tc>
          <w:tcPr>
            <w:tcW w:w="1559"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3 351,5</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100,0</w:t>
            </w:r>
          </w:p>
        </w:tc>
      </w:tr>
      <w:tr w:rsidR="00F84E81" w:rsidRPr="00F84E81" w:rsidTr="00F84E81">
        <w:tc>
          <w:tcPr>
            <w:tcW w:w="4678" w:type="dxa"/>
            <w:tcBorders>
              <w:top w:val="single" w:sz="4" w:space="0" w:color="auto"/>
              <w:left w:val="single" w:sz="4" w:space="0" w:color="auto"/>
              <w:bottom w:val="single" w:sz="4" w:space="0" w:color="auto"/>
              <w:right w:val="single" w:sz="4" w:space="0" w:color="auto"/>
            </w:tcBorders>
            <w:vAlign w:val="bottom"/>
          </w:tcPr>
          <w:p w:rsidR="00F84E81" w:rsidRPr="00F84E81" w:rsidRDefault="00F84E81" w:rsidP="00F84E81">
            <w:pPr>
              <w:autoSpaceDE w:val="0"/>
              <w:autoSpaceDN w:val="0"/>
              <w:adjustRightInd w:val="0"/>
            </w:pPr>
            <w:r w:rsidRPr="00F84E81">
              <w:t>Хасынский городской округ</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378,4</w:t>
            </w:r>
          </w:p>
        </w:tc>
        <w:tc>
          <w:tcPr>
            <w:tcW w:w="1559"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378,4</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100,0</w:t>
            </w:r>
          </w:p>
        </w:tc>
      </w:tr>
      <w:tr w:rsidR="00F84E81" w:rsidRPr="00F84E81" w:rsidTr="00F84E81">
        <w:tc>
          <w:tcPr>
            <w:tcW w:w="4678" w:type="dxa"/>
            <w:tcBorders>
              <w:top w:val="single" w:sz="4" w:space="0" w:color="auto"/>
              <w:left w:val="single" w:sz="4" w:space="0" w:color="auto"/>
              <w:bottom w:val="single" w:sz="4" w:space="0" w:color="auto"/>
              <w:right w:val="single" w:sz="4" w:space="0" w:color="auto"/>
            </w:tcBorders>
            <w:vAlign w:val="bottom"/>
          </w:tcPr>
          <w:p w:rsidR="00F84E81" w:rsidRPr="00F84E81" w:rsidRDefault="00F84E81" w:rsidP="00F84E81">
            <w:pPr>
              <w:autoSpaceDE w:val="0"/>
              <w:autoSpaceDN w:val="0"/>
              <w:adjustRightInd w:val="0"/>
            </w:pPr>
            <w:r w:rsidRPr="00F84E81">
              <w:t>Ольский городской округ</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566,4</w:t>
            </w:r>
          </w:p>
        </w:tc>
        <w:tc>
          <w:tcPr>
            <w:tcW w:w="1559"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566,4</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100,0</w:t>
            </w:r>
          </w:p>
        </w:tc>
      </w:tr>
      <w:tr w:rsidR="00F84E81" w:rsidRPr="00F84E81" w:rsidTr="00F84E81">
        <w:tc>
          <w:tcPr>
            <w:tcW w:w="4678" w:type="dxa"/>
            <w:tcBorders>
              <w:top w:val="single" w:sz="4" w:space="0" w:color="auto"/>
              <w:left w:val="single" w:sz="4" w:space="0" w:color="auto"/>
              <w:bottom w:val="single" w:sz="4" w:space="0" w:color="auto"/>
              <w:right w:val="single" w:sz="4" w:space="0" w:color="auto"/>
            </w:tcBorders>
            <w:vAlign w:val="bottom"/>
          </w:tcPr>
          <w:p w:rsidR="00F84E81" w:rsidRPr="00F84E81" w:rsidRDefault="00F84E81" w:rsidP="00F84E81">
            <w:pPr>
              <w:autoSpaceDE w:val="0"/>
              <w:autoSpaceDN w:val="0"/>
              <w:adjustRightInd w:val="0"/>
            </w:pPr>
            <w:r w:rsidRPr="00F84E81">
              <w:t>Омсукчанский городской округ</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289,6</w:t>
            </w:r>
          </w:p>
        </w:tc>
        <w:tc>
          <w:tcPr>
            <w:tcW w:w="1559"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289,6</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100,0</w:t>
            </w:r>
          </w:p>
        </w:tc>
      </w:tr>
      <w:tr w:rsidR="00F84E81" w:rsidRPr="00F84E81" w:rsidTr="00F84E81">
        <w:tc>
          <w:tcPr>
            <w:tcW w:w="4678" w:type="dxa"/>
            <w:tcBorders>
              <w:top w:val="single" w:sz="4" w:space="0" w:color="auto"/>
              <w:left w:val="single" w:sz="4" w:space="0" w:color="auto"/>
              <w:bottom w:val="single" w:sz="4" w:space="0" w:color="auto"/>
              <w:right w:val="single" w:sz="4" w:space="0" w:color="auto"/>
            </w:tcBorders>
            <w:vAlign w:val="bottom"/>
          </w:tcPr>
          <w:p w:rsidR="00F84E81" w:rsidRPr="00F84E81" w:rsidRDefault="00F84E81" w:rsidP="00F84E81">
            <w:pPr>
              <w:autoSpaceDE w:val="0"/>
              <w:autoSpaceDN w:val="0"/>
              <w:adjustRightInd w:val="0"/>
            </w:pPr>
            <w:r w:rsidRPr="00F84E81">
              <w:t>Северо-Эвенский городской округ</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82,3</w:t>
            </w:r>
          </w:p>
        </w:tc>
        <w:tc>
          <w:tcPr>
            <w:tcW w:w="1559"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82 ,2</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100,0</w:t>
            </w:r>
          </w:p>
        </w:tc>
      </w:tr>
      <w:tr w:rsidR="00F84E81" w:rsidRPr="00F84E81" w:rsidTr="00F84E81">
        <w:tc>
          <w:tcPr>
            <w:tcW w:w="4678" w:type="dxa"/>
            <w:tcBorders>
              <w:top w:val="single" w:sz="4" w:space="0" w:color="auto"/>
              <w:left w:val="single" w:sz="4" w:space="0" w:color="auto"/>
              <w:bottom w:val="single" w:sz="4" w:space="0" w:color="auto"/>
              <w:right w:val="single" w:sz="4" w:space="0" w:color="auto"/>
            </w:tcBorders>
            <w:vAlign w:val="bottom"/>
          </w:tcPr>
          <w:p w:rsidR="00F84E81" w:rsidRPr="00F84E81" w:rsidRDefault="00F84E81" w:rsidP="00F84E81">
            <w:pPr>
              <w:autoSpaceDE w:val="0"/>
              <w:autoSpaceDN w:val="0"/>
              <w:adjustRightInd w:val="0"/>
            </w:pPr>
            <w:r w:rsidRPr="00F84E81">
              <w:t>Среднеканский городской округ</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135,2</w:t>
            </w:r>
          </w:p>
        </w:tc>
        <w:tc>
          <w:tcPr>
            <w:tcW w:w="1559"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135,2</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100,0</w:t>
            </w:r>
          </w:p>
        </w:tc>
      </w:tr>
      <w:tr w:rsidR="00F84E81" w:rsidRPr="00F84E81" w:rsidTr="00F84E81">
        <w:tc>
          <w:tcPr>
            <w:tcW w:w="4678" w:type="dxa"/>
            <w:tcBorders>
              <w:top w:val="single" w:sz="4" w:space="0" w:color="auto"/>
              <w:left w:val="single" w:sz="4" w:space="0" w:color="auto"/>
              <w:bottom w:val="single" w:sz="4" w:space="0" w:color="auto"/>
              <w:right w:val="single" w:sz="4" w:space="0" w:color="auto"/>
            </w:tcBorders>
            <w:vAlign w:val="bottom"/>
          </w:tcPr>
          <w:p w:rsidR="00F84E81" w:rsidRPr="00F84E81" w:rsidRDefault="00F84E81" w:rsidP="00F84E81">
            <w:pPr>
              <w:autoSpaceDE w:val="0"/>
              <w:autoSpaceDN w:val="0"/>
              <w:adjustRightInd w:val="0"/>
            </w:pPr>
            <w:r w:rsidRPr="00F84E81">
              <w:t>Сусуманский городской округ</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433,5</w:t>
            </w:r>
          </w:p>
        </w:tc>
        <w:tc>
          <w:tcPr>
            <w:tcW w:w="1559"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433,5</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100,0</w:t>
            </w:r>
          </w:p>
        </w:tc>
      </w:tr>
      <w:tr w:rsidR="00F84E81" w:rsidRPr="00F84E81" w:rsidTr="00F84E81">
        <w:tc>
          <w:tcPr>
            <w:tcW w:w="4678" w:type="dxa"/>
            <w:tcBorders>
              <w:top w:val="single" w:sz="4" w:space="0" w:color="auto"/>
              <w:left w:val="single" w:sz="4" w:space="0" w:color="auto"/>
              <w:bottom w:val="single" w:sz="4" w:space="0" w:color="auto"/>
              <w:right w:val="single" w:sz="4" w:space="0" w:color="auto"/>
            </w:tcBorders>
            <w:vAlign w:val="bottom"/>
          </w:tcPr>
          <w:p w:rsidR="00F84E81" w:rsidRPr="00F84E81" w:rsidRDefault="00F84E81" w:rsidP="00F84E81">
            <w:pPr>
              <w:autoSpaceDE w:val="0"/>
              <w:autoSpaceDN w:val="0"/>
              <w:adjustRightInd w:val="0"/>
            </w:pPr>
            <w:r w:rsidRPr="00F84E81">
              <w:t>Тенькинский городской округ</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243,8</w:t>
            </w:r>
          </w:p>
        </w:tc>
        <w:tc>
          <w:tcPr>
            <w:tcW w:w="1559"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243,8</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100,0</w:t>
            </w:r>
          </w:p>
        </w:tc>
      </w:tr>
      <w:tr w:rsidR="00F84E81" w:rsidRPr="00F84E81" w:rsidTr="00F84E81">
        <w:tc>
          <w:tcPr>
            <w:tcW w:w="4678" w:type="dxa"/>
            <w:tcBorders>
              <w:top w:val="single" w:sz="4" w:space="0" w:color="auto"/>
              <w:left w:val="single" w:sz="4" w:space="0" w:color="auto"/>
              <w:bottom w:val="single" w:sz="4" w:space="0" w:color="auto"/>
              <w:right w:val="single" w:sz="4" w:space="0" w:color="auto"/>
            </w:tcBorders>
            <w:vAlign w:val="bottom"/>
          </w:tcPr>
          <w:p w:rsidR="00F84E81" w:rsidRPr="00F84E81" w:rsidRDefault="00F84E81" w:rsidP="00F84E81">
            <w:pPr>
              <w:autoSpaceDE w:val="0"/>
              <w:autoSpaceDN w:val="0"/>
              <w:adjustRightInd w:val="0"/>
            </w:pPr>
            <w:r w:rsidRPr="00F84E81">
              <w:lastRenderedPageBreak/>
              <w:t>Ягоднинский городской округ</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438,6</w:t>
            </w:r>
          </w:p>
        </w:tc>
        <w:tc>
          <w:tcPr>
            <w:tcW w:w="1559"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438,6</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100,0</w:t>
            </w:r>
          </w:p>
        </w:tc>
      </w:tr>
    </w:tbl>
    <w:p w:rsidR="00F84E81" w:rsidRPr="00F84E81" w:rsidRDefault="00F84E81" w:rsidP="00F84E81">
      <w:pPr>
        <w:ind w:firstLine="709"/>
        <w:jc w:val="both"/>
        <w:rPr>
          <w:rFonts w:eastAsia="Calibri"/>
          <w:iCs/>
          <w:color w:val="000000" w:themeColor="text1"/>
          <w:lang w:eastAsia="en-US"/>
        </w:rPr>
      </w:pPr>
    </w:p>
    <w:p w:rsidR="00F84E81" w:rsidRPr="00F84E81" w:rsidRDefault="00F84E81" w:rsidP="00F84E81">
      <w:pPr>
        <w:ind w:firstLine="709"/>
        <w:jc w:val="both"/>
        <w:rPr>
          <w:color w:val="000000" w:themeColor="text1"/>
        </w:rPr>
      </w:pPr>
    </w:p>
    <w:p w:rsidR="00F84E81" w:rsidRPr="00F84E81" w:rsidRDefault="00F84E81" w:rsidP="00F84E81">
      <w:pPr>
        <w:ind w:firstLine="540"/>
        <w:jc w:val="center"/>
        <w:rPr>
          <w:rFonts w:eastAsiaTheme="minorHAnsi"/>
          <w:b/>
          <w:bCs/>
          <w:sz w:val="28"/>
          <w:szCs w:val="28"/>
          <w:lang w:eastAsia="en-US"/>
        </w:rPr>
      </w:pPr>
      <w:r w:rsidRPr="00F84E81">
        <w:rPr>
          <w:rFonts w:eastAsiaTheme="minorHAnsi"/>
          <w:b/>
          <w:bCs/>
          <w:sz w:val="28"/>
          <w:szCs w:val="28"/>
          <w:lang w:eastAsia="en-US"/>
        </w:rPr>
        <w:t>Подпрограмма «Стимулирование инвестиционной деятельности в агропромышленном комплексе на 2017-2018 годы»</w:t>
      </w:r>
    </w:p>
    <w:p w:rsidR="00F84E81" w:rsidRPr="00F84E81" w:rsidRDefault="00F84E81" w:rsidP="00F84E81">
      <w:pPr>
        <w:ind w:firstLine="540"/>
        <w:jc w:val="center"/>
        <w:rPr>
          <w:rFonts w:eastAsiaTheme="minorHAnsi"/>
          <w:bCs/>
          <w:sz w:val="28"/>
          <w:szCs w:val="28"/>
          <w:lang w:eastAsia="en-US"/>
        </w:rPr>
      </w:pPr>
    </w:p>
    <w:p w:rsidR="00F84E81" w:rsidRPr="00F84E81" w:rsidRDefault="00F84E81" w:rsidP="00F84E81">
      <w:pPr>
        <w:autoSpaceDE w:val="0"/>
        <w:autoSpaceDN w:val="0"/>
        <w:adjustRightInd w:val="0"/>
        <w:ind w:firstLine="709"/>
        <w:jc w:val="both"/>
        <w:rPr>
          <w:rFonts w:eastAsiaTheme="minorHAnsi"/>
          <w:sz w:val="28"/>
          <w:szCs w:val="28"/>
          <w:lang w:eastAsia="en-US"/>
        </w:rPr>
      </w:pPr>
      <w:r w:rsidRPr="00F84E81">
        <w:rPr>
          <w:rFonts w:eastAsiaTheme="minorHAnsi"/>
          <w:sz w:val="28"/>
          <w:szCs w:val="28"/>
          <w:lang w:eastAsia="en-US"/>
        </w:rPr>
        <w:t>Целью Подпрограммы является увеличение объема кредитных ресурсов, привлекаемых в агропромышленный комплекс на цели модернизации и развития производства и стимулирование ввода новых производственных мощностей в агропромышленном комплексе.</w:t>
      </w:r>
    </w:p>
    <w:p w:rsidR="00F84E81" w:rsidRPr="00F84E81" w:rsidRDefault="00F84E81" w:rsidP="00F84E81">
      <w:pPr>
        <w:autoSpaceDE w:val="0"/>
        <w:autoSpaceDN w:val="0"/>
        <w:adjustRightInd w:val="0"/>
        <w:ind w:firstLine="709"/>
        <w:jc w:val="both"/>
        <w:rPr>
          <w:rFonts w:eastAsiaTheme="minorHAnsi"/>
          <w:sz w:val="28"/>
          <w:szCs w:val="28"/>
          <w:lang w:eastAsia="en-US"/>
        </w:rPr>
      </w:pPr>
      <w:r w:rsidRPr="00F84E81">
        <w:rPr>
          <w:rFonts w:eastAsiaTheme="minorHAnsi"/>
          <w:sz w:val="28"/>
          <w:szCs w:val="28"/>
          <w:lang w:eastAsia="en-US"/>
        </w:rPr>
        <w:t>Для достижения указанной цели необходимо решить задачи, в том числе направленные на ускоренное импортозамещение:</w:t>
      </w:r>
    </w:p>
    <w:p w:rsidR="00F84E81" w:rsidRPr="00F84E81" w:rsidRDefault="00F84E81" w:rsidP="00F84E81">
      <w:pPr>
        <w:autoSpaceDE w:val="0"/>
        <w:autoSpaceDN w:val="0"/>
        <w:adjustRightInd w:val="0"/>
        <w:ind w:firstLine="709"/>
        <w:jc w:val="both"/>
        <w:rPr>
          <w:rFonts w:eastAsiaTheme="minorHAnsi"/>
          <w:sz w:val="28"/>
          <w:szCs w:val="28"/>
          <w:lang w:eastAsia="en-US"/>
        </w:rPr>
      </w:pPr>
      <w:r w:rsidRPr="00F84E81">
        <w:rPr>
          <w:rFonts w:eastAsiaTheme="minorHAnsi"/>
          <w:sz w:val="28"/>
          <w:szCs w:val="28"/>
          <w:lang w:eastAsia="en-US"/>
        </w:rPr>
        <w:t>- улучшение условий доступа сельскохозяйственных товаропроизводителей к кредитным ресурсам;</w:t>
      </w:r>
    </w:p>
    <w:p w:rsidR="00F84E81" w:rsidRPr="00F84E81" w:rsidRDefault="00F84E81" w:rsidP="00F84E81">
      <w:pPr>
        <w:autoSpaceDE w:val="0"/>
        <w:autoSpaceDN w:val="0"/>
        <w:adjustRightInd w:val="0"/>
        <w:ind w:firstLine="709"/>
        <w:jc w:val="both"/>
        <w:rPr>
          <w:rFonts w:eastAsiaTheme="minorHAnsi"/>
          <w:sz w:val="28"/>
          <w:szCs w:val="28"/>
          <w:lang w:eastAsia="en-US"/>
        </w:rPr>
      </w:pPr>
      <w:r w:rsidRPr="00F84E81">
        <w:rPr>
          <w:rFonts w:eastAsiaTheme="minorHAnsi"/>
          <w:sz w:val="28"/>
          <w:szCs w:val="28"/>
          <w:lang w:eastAsia="en-US"/>
        </w:rPr>
        <w:t>- повышение инвестиционной привлекательности хозяйствующих субъектов агропромышленного комплекса.</w:t>
      </w:r>
    </w:p>
    <w:p w:rsidR="00F84E81" w:rsidRPr="00F84E81" w:rsidRDefault="00F84E81" w:rsidP="00F84E81">
      <w:pPr>
        <w:ind w:firstLine="709"/>
        <w:jc w:val="both"/>
        <w:rPr>
          <w:rFonts w:eastAsia="Calibri"/>
          <w:sz w:val="28"/>
          <w:szCs w:val="28"/>
          <w:lang w:eastAsia="en-US"/>
        </w:rPr>
      </w:pPr>
      <w:r w:rsidRPr="00F84E81">
        <w:rPr>
          <w:rFonts w:eastAsiaTheme="minorEastAsia"/>
          <w:sz w:val="28"/>
          <w:szCs w:val="28"/>
        </w:rPr>
        <w:t xml:space="preserve">В отчетном периоде возмещение процентов по инвестиционным кредитам составило </w:t>
      </w:r>
      <w:r w:rsidRPr="00F84E81">
        <w:rPr>
          <w:rFonts w:eastAsiaTheme="minorEastAsia"/>
          <w:color w:val="000000" w:themeColor="text1"/>
          <w:sz w:val="28"/>
          <w:szCs w:val="28"/>
        </w:rPr>
        <w:t xml:space="preserve">121,8 </w:t>
      </w:r>
      <w:r w:rsidRPr="00F84E81">
        <w:rPr>
          <w:rFonts w:eastAsiaTheme="minorEastAsia"/>
          <w:sz w:val="28"/>
          <w:szCs w:val="28"/>
        </w:rPr>
        <w:t xml:space="preserve">тыс. рублей, </w:t>
      </w:r>
      <w:r w:rsidRPr="00F84E81">
        <w:rPr>
          <w:rFonts w:eastAsia="Calibri"/>
          <w:sz w:val="28"/>
          <w:szCs w:val="28"/>
          <w:lang w:eastAsia="en-US"/>
        </w:rPr>
        <w:t>в том числе:</w:t>
      </w:r>
    </w:p>
    <w:p w:rsidR="00F84E81" w:rsidRPr="00F84E81" w:rsidRDefault="00F84E81" w:rsidP="00F84E81">
      <w:pPr>
        <w:ind w:firstLine="709"/>
        <w:jc w:val="both"/>
        <w:rPr>
          <w:rFonts w:eastAsia="Calibri"/>
          <w:sz w:val="28"/>
          <w:szCs w:val="28"/>
          <w:lang w:eastAsia="en-US"/>
        </w:rPr>
      </w:pPr>
      <w:r w:rsidRPr="00F84E81">
        <w:rPr>
          <w:rFonts w:eastAsia="Calibri"/>
          <w:sz w:val="28"/>
          <w:szCs w:val="28"/>
          <w:lang w:eastAsia="en-US"/>
        </w:rPr>
        <w:t xml:space="preserve">- за счет средств областного бюджета − 20,6 тыс. рублей; </w:t>
      </w:r>
    </w:p>
    <w:p w:rsidR="00F84E81" w:rsidRPr="00F84E81" w:rsidRDefault="00F84E81" w:rsidP="00F84E81">
      <w:pPr>
        <w:ind w:firstLine="709"/>
        <w:jc w:val="both"/>
        <w:rPr>
          <w:rFonts w:eastAsia="Calibri"/>
          <w:sz w:val="28"/>
          <w:szCs w:val="28"/>
          <w:lang w:eastAsia="en-US"/>
        </w:rPr>
      </w:pPr>
      <w:r w:rsidRPr="00F84E81">
        <w:rPr>
          <w:rFonts w:eastAsia="Calibri"/>
          <w:sz w:val="28"/>
          <w:szCs w:val="28"/>
          <w:lang w:eastAsia="en-US"/>
        </w:rPr>
        <w:t>- за счет средств федерального бюджета − 101,2 тыс. рублей.</w:t>
      </w:r>
    </w:p>
    <w:p w:rsidR="00F84E81" w:rsidRPr="00F84E81" w:rsidRDefault="00F84E81" w:rsidP="00F84E81">
      <w:pPr>
        <w:ind w:firstLine="709"/>
        <w:jc w:val="both"/>
        <w:rPr>
          <w:rFonts w:eastAsiaTheme="minorEastAsia"/>
          <w:sz w:val="28"/>
          <w:szCs w:val="28"/>
        </w:rPr>
      </w:pPr>
      <w:r w:rsidRPr="00F84E81">
        <w:rPr>
          <w:rFonts w:eastAsiaTheme="minorEastAsia"/>
          <w:sz w:val="28"/>
          <w:szCs w:val="28"/>
        </w:rPr>
        <w:t xml:space="preserve">Погашена задолженность по инвестиционным кредитам за 2017 год, полностью закрыты два инвестиционных кредита. Гашение инвестиционных кредитов </w:t>
      </w:r>
      <w:proofErr w:type="spellStart"/>
      <w:r w:rsidRPr="00F84E81">
        <w:rPr>
          <w:rFonts w:eastAsiaTheme="minorEastAsia"/>
          <w:sz w:val="28"/>
          <w:szCs w:val="28"/>
        </w:rPr>
        <w:t>сельхозтоваропроизводителями</w:t>
      </w:r>
      <w:proofErr w:type="spellEnd"/>
      <w:r w:rsidRPr="00F84E81">
        <w:rPr>
          <w:rFonts w:eastAsiaTheme="minorEastAsia"/>
          <w:sz w:val="28"/>
          <w:szCs w:val="28"/>
        </w:rPr>
        <w:t xml:space="preserve"> области осуществляется согласно графикам гашения процентов и основного долга без просрочки платежа.</w:t>
      </w:r>
    </w:p>
    <w:p w:rsidR="00F84E81" w:rsidRPr="00F84E81" w:rsidRDefault="00F84E81" w:rsidP="00F84E81">
      <w:pPr>
        <w:ind w:firstLine="851"/>
        <w:jc w:val="both"/>
        <w:rPr>
          <w:rFonts w:eastAsiaTheme="minorEastAsia"/>
          <w:color w:val="000000"/>
          <w:sz w:val="28"/>
          <w:szCs w:val="28"/>
        </w:rPr>
      </w:pPr>
    </w:p>
    <w:p w:rsidR="00F84E81" w:rsidRPr="00F84E81" w:rsidRDefault="00F84E81" w:rsidP="00F84E81">
      <w:pPr>
        <w:ind w:firstLine="540"/>
        <w:jc w:val="center"/>
        <w:rPr>
          <w:rFonts w:eastAsiaTheme="minorHAnsi"/>
          <w:b/>
          <w:bCs/>
          <w:sz w:val="28"/>
          <w:szCs w:val="28"/>
          <w:lang w:eastAsia="en-US"/>
        </w:rPr>
      </w:pPr>
      <w:r w:rsidRPr="00F84E81">
        <w:rPr>
          <w:rFonts w:eastAsiaTheme="minorHAnsi"/>
          <w:b/>
          <w:bCs/>
          <w:sz w:val="28"/>
          <w:szCs w:val="28"/>
          <w:lang w:eastAsia="en-US"/>
        </w:rPr>
        <w:t>Подпрограмма «Развитие отраслей агропромышленного комплекса</w:t>
      </w:r>
    </w:p>
    <w:p w:rsidR="00F84E81" w:rsidRPr="00F84E81" w:rsidRDefault="00F84E81" w:rsidP="00F84E81">
      <w:pPr>
        <w:ind w:firstLine="540"/>
        <w:jc w:val="center"/>
        <w:rPr>
          <w:rFonts w:eastAsiaTheme="minorEastAsia"/>
          <w:sz w:val="28"/>
          <w:szCs w:val="28"/>
        </w:rPr>
      </w:pPr>
      <w:r w:rsidRPr="00F84E81">
        <w:rPr>
          <w:rFonts w:eastAsiaTheme="minorHAnsi"/>
          <w:b/>
          <w:bCs/>
          <w:sz w:val="28"/>
          <w:szCs w:val="28"/>
          <w:lang w:eastAsia="en-US"/>
        </w:rPr>
        <w:t xml:space="preserve"> на 2017-2018 годы»</w:t>
      </w:r>
    </w:p>
    <w:p w:rsidR="00F84E81" w:rsidRPr="00F84E81" w:rsidRDefault="00F84E81" w:rsidP="00F84E81">
      <w:pPr>
        <w:autoSpaceDE w:val="0"/>
        <w:autoSpaceDN w:val="0"/>
        <w:adjustRightInd w:val="0"/>
        <w:ind w:firstLine="709"/>
        <w:jc w:val="both"/>
        <w:rPr>
          <w:rFonts w:eastAsiaTheme="minorHAnsi"/>
          <w:bCs/>
          <w:sz w:val="28"/>
          <w:szCs w:val="28"/>
          <w:lang w:eastAsia="en-US"/>
        </w:rPr>
      </w:pPr>
    </w:p>
    <w:p w:rsidR="00F84E81" w:rsidRPr="00F84E81" w:rsidRDefault="00F84E81" w:rsidP="00F84E81">
      <w:pPr>
        <w:autoSpaceDE w:val="0"/>
        <w:autoSpaceDN w:val="0"/>
        <w:adjustRightInd w:val="0"/>
        <w:ind w:firstLine="709"/>
        <w:jc w:val="both"/>
        <w:rPr>
          <w:rFonts w:eastAsiaTheme="minorHAnsi"/>
          <w:bCs/>
          <w:sz w:val="28"/>
          <w:szCs w:val="28"/>
          <w:lang w:eastAsia="en-US"/>
        </w:rPr>
      </w:pPr>
      <w:r w:rsidRPr="00F84E81">
        <w:rPr>
          <w:rFonts w:eastAsiaTheme="minorHAnsi"/>
          <w:bCs/>
          <w:sz w:val="28"/>
          <w:szCs w:val="28"/>
          <w:lang w:eastAsia="en-US"/>
        </w:rPr>
        <w:t>Целью Подпрограммы является увеличение объемов производства сельскохозяйственной продукции, а также продуктов ее переработки и увеличение уровня самообеспеченности Магаданской области сельскохозяйственной продукцией и продовольствием.</w:t>
      </w:r>
    </w:p>
    <w:p w:rsidR="00F84E81" w:rsidRPr="00F84E81" w:rsidRDefault="00F84E81" w:rsidP="00F84E81">
      <w:pPr>
        <w:autoSpaceDE w:val="0"/>
        <w:autoSpaceDN w:val="0"/>
        <w:adjustRightInd w:val="0"/>
        <w:ind w:firstLine="709"/>
        <w:jc w:val="both"/>
        <w:rPr>
          <w:rFonts w:eastAsiaTheme="minorHAnsi"/>
          <w:bCs/>
          <w:sz w:val="28"/>
          <w:szCs w:val="28"/>
          <w:lang w:eastAsia="en-US"/>
        </w:rPr>
      </w:pPr>
      <w:r w:rsidRPr="00F84E81">
        <w:rPr>
          <w:rFonts w:eastAsiaTheme="minorHAnsi"/>
          <w:bCs/>
          <w:sz w:val="28"/>
          <w:szCs w:val="28"/>
          <w:lang w:eastAsia="en-US"/>
        </w:rPr>
        <w:t>Для достижения указанной цели необходимо решить задачи, в том числе направленные на ускоренное импортозамещение:</w:t>
      </w:r>
    </w:p>
    <w:p w:rsidR="00F84E81" w:rsidRPr="00F84E81" w:rsidRDefault="00F84E81" w:rsidP="00F84E81">
      <w:pPr>
        <w:autoSpaceDE w:val="0"/>
        <w:autoSpaceDN w:val="0"/>
        <w:adjustRightInd w:val="0"/>
        <w:ind w:firstLine="709"/>
        <w:jc w:val="both"/>
        <w:rPr>
          <w:rFonts w:eastAsiaTheme="minorHAnsi"/>
          <w:bCs/>
          <w:sz w:val="28"/>
          <w:szCs w:val="28"/>
          <w:lang w:eastAsia="en-US"/>
        </w:rPr>
      </w:pPr>
      <w:r w:rsidRPr="00F84E81">
        <w:rPr>
          <w:rFonts w:eastAsiaTheme="minorHAnsi"/>
          <w:bCs/>
          <w:sz w:val="28"/>
          <w:szCs w:val="28"/>
          <w:lang w:eastAsia="en-US"/>
        </w:rPr>
        <w:t>- увеличение валового сбора сельскохозяйственных культур (картофеля, овощей открытого и закрытого грунта);</w:t>
      </w:r>
    </w:p>
    <w:p w:rsidR="00F84E81" w:rsidRPr="00F84E81" w:rsidRDefault="00F84E81" w:rsidP="00F84E81">
      <w:pPr>
        <w:autoSpaceDE w:val="0"/>
        <w:autoSpaceDN w:val="0"/>
        <w:adjustRightInd w:val="0"/>
        <w:ind w:firstLine="709"/>
        <w:jc w:val="both"/>
        <w:rPr>
          <w:rFonts w:eastAsiaTheme="minorHAnsi"/>
          <w:bCs/>
          <w:sz w:val="28"/>
          <w:szCs w:val="28"/>
          <w:lang w:eastAsia="en-US"/>
        </w:rPr>
      </w:pPr>
      <w:r w:rsidRPr="00F84E81">
        <w:rPr>
          <w:rFonts w:eastAsiaTheme="minorHAnsi"/>
          <w:bCs/>
          <w:sz w:val="28"/>
          <w:szCs w:val="28"/>
          <w:lang w:eastAsia="en-US"/>
        </w:rPr>
        <w:t>- увеличение объемов производства продукции животноводства (скота и птицы на убой, молока, яиц);</w:t>
      </w:r>
    </w:p>
    <w:p w:rsidR="00F84E81" w:rsidRPr="00F84E81" w:rsidRDefault="00F84E81" w:rsidP="00F84E81">
      <w:pPr>
        <w:autoSpaceDE w:val="0"/>
        <w:autoSpaceDN w:val="0"/>
        <w:adjustRightInd w:val="0"/>
        <w:ind w:firstLine="709"/>
        <w:jc w:val="both"/>
        <w:rPr>
          <w:rFonts w:eastAsiaTheme="minorHAnsi"/>
          <w:bCs/>
          <w:sz w:val="28"/>
          <w:szCs w:val="28"/>
          <w:lang w:eastAsia="en-US"/>
        </w:rPr>
      </w:pPr>
      <w:r w:rsidRPr="00F84E81">
        <w:rPr>
          <w:rFonts w:eastAsiaTheme="minorHAnsi"/>
          <w:bCs/>
          <w:sz w:val="28"/>
          <w:szCs w:val="28"/>
          <w:lang w:eastAsia="en-US"/>
        </w:rPr>
        <w:t>- повышение плодородия почв;</w:t>
      </w:r>
    </w:p>
    <w:p w:rsidR="00F84E81" w:rsidRPr="00F84E81" w:rsidRDefault="00F84E81" w:rsidP="00F84E81">
      <w:pPr>
        <w:autoSpaceDE w:val="0"/>
        <w:autoSpaceDN w:val="0"/>
        <w:adjustRightInd w:val="0"/>
        <w:ind w:firstLine="709"/>
        <w:jc w:val="both"/>
        <w:rPr>
          <w:rFonts w:eastAsiaTheme="minorHAnsi"/>
          <w:bCs/>
          <w:sz w:val="28"/>
          <w:szCs w:val="28"/>
          <w:lang w:eastAsia="en-US"/>
        </w:rPr>
      </w:pPr>
      <w:r w:rsidRPr="00F84E81">
        <w:rPr>
          <w:rFonts w:eastAsiaTheme="minorHAnsi"/>
          <w:bCs/>
          <w:sz w:val="28"/>
          <w:szCs w:val="28"/>
          <w:lang w:eastAsia="en-US"/>
        </w:rPr>
        <w:t>- обеспечение сохранности поголовья сельскохозяйственных животных и птицы;</w:t>
      </w:r>
    </w:p>
    <w:p w:rsidR="00F84E81" w:rsidRPr="00F84E81" w:rsidRDefault="00F84E81" w:rsidP="00F84E81">
      <w:pPr>
        <w:autoSpaceDE w:val="0"/>
        <w:autoSpaceDN w:val="0"/>
        <w:adjustRightInd w:val="0"/>
        <w:ind w:firstLine="709"/>
        <w:jc w:val="both"/>
        <w:rPr>
          <w:rFonts w:eastAsiaTheme="minorHAnsi"/>
          <w:bCs/>
          <w:sz w:val="28"/>
          <w:szCs w:val="28"/>
          <w:lang w:eastAsia="en-US"/>
        </w:rPr>
      </w:pPr>
      <w:r w:rsidRPr="00F84E81">
        <w:rPr>
          <w:rFonts w:eastAsiaTheme="minorHAnsi"/>
          <w:bCs/>
          <w:sz w:val="28"/>
          <w:szCs w:val="28"/>
          <w:lang w:eastAsia="en-US"/>
        </w:rPr>
        <w:t>- повышение продуктивности скота и птицы;</w:t>
      </w:r>
    </w:p>
    <w:p w:rsidR="00F84E81" w:rsidRPr="00F84E81" w:rsidRDefault="00F84E81" w:rsidP="00F84E81">
      <w:pPr>
        <w:autoSpaceDE w:val="0"/>
        <w:autoSpaceDN w:val="0"/>
        <w:adjustRightInd w:val="0"/>
        <w:ind w:firstLine="709"/>
        <w:jc w:val="both"/>
        <w:rPr>
          <w:rFonts w:eastAsiaTheme="minorHAnsi"/>
          <w:bCs/>
          <w:sz w:val="28"/>
          <w:szCs w:val="28"/>
          <w:lang w:eastAsia="en-US"/>
        </w:rPr>
      </w:pPr>
      <w:r w:rsidRPr="00F84E81">
        <w:rPr>
          <w:rFonts w:eastAsiaTheme="minorHAnsi"/>
          <w:bCs/>
          <w:sz w:val="28"/>
          <w:szCs w:val="28"/>
          <w:lang w:eastAsia="en-US"/>
        </w:rPr>
        <w:t>- стимулирование приобретения сельскохозяйственными товаропроизводителями высокотехнологичных машин и оборудования;</w:t>
      </w:r>
    </w:p>
    <w:p w:rsidR="00F84E81" w:rsidRPr="00F84E81" w:rsidRDefault="00F84E81" w:rsidP="00F84E81">
      <w:pPr>
        <w:autoSpaceDE w:val="0"/>
        <w:autoSpaceDN w:val="0"/>
        <w:adjustRightInd w:val="0"/>
        <w:ind w:firstLine="709"/>
        <w:jc w:val="both"/>
        <w:rPr>
          <w:rFonts w:eastAsiaTheme="minorHAnsi"/>
          <w:bCs/>
          <w:sz w:val="28"/>
          <w:szCs w:val="28"/>
          <w:lang w:eastAsia="en-US"/>
        </w:rPr>
      </w:pPr>
      <w:r w:rsidRPr="00F84E81">
        <w:rPr>
          <w:rFonts w:eastAsiaTheme="minorHAnsi"/>
          <w:bCs/>
          <w:sz w:val="28"/>
          <w:szCs w:val="28"/>
          <w:lang w:eastAsia="en-US"/>
        </w:rPr>
        <w:lastRenderedPageBreak/>
        <w:t>- развитие малых форм хозяйствования (крестьянских (фермерских) хозяйств, включая индивидуальных предпринимателей, граждан, ведущих личное подсобное хозяйство);</w:t>
      </w:r>
    </w:p>
    <w:p w:rsidR="00F84E81" w:rsidRPr="00F84E81" w:rsidRDefault="00F84E81" w:rsidP="00F84E81">
      <w:pPr>
        <w:ind w:firstLine="709"/>
        <w:jc w:val="both"/>
        <w:rPr>
          <w:rFonts w:eastAsiaTheme="minorEastAsia"/>
          <w:sz w:val="28"/>
          <w:szCs w:val="28"/>
        </w:rPr>
      </w:pPr>
      <w:r w:rsidRPr="00F84E81">
        <w:rPr>
          <w:rFonts w:eastAsiaTheme="minorHAnsi"/>
          <w:bCs/>
          <w:sz w:val="28"/>
          <w:szCs w:val="28"/>
          <w:lang w:eastAsia="en-US"/>
        </w:rPr>
        <w:t>- повышение финансовой устойчивости сельскохозяйственных товаропроизводителей.</w:t>
      </w:r>
      <w:r w:rsidRPr="00F84E81">
        <w:rPr>
          <w:rFonts w:eastAsiaTheme="minorEastAsia"/>
          <w:sz w:val="28"/>
          <w:szCs w:val="28"/>
        </w:rPr>
        <w:t xml:space="preserve"> </w:t>
      </w:r>
    </w:p>
    <w:p w:rsidR="00F84E81" w:rsidRPr="00F84E81" w:rsidRDefault="00F84E81" w:rsidP="00F84E81">
      <w:pPr>
        <w:ind w:firstLine="709"/>
        <w:jc w:val="both"/>
        <w:rPr>
          <w:rFonts w:eastAsia="Calibri"/>
          <w:sz w:val="28"/>
          <w:szCs w:val="28"/>
          <w:lang w:eastAsia="en-US"/>
        </w:rPr>
      </w:pPr>
      <w:r w:rsidRPr="00F84E81">
        <w:rPr>
          <w:rFonts w:eastAsiaTheme="minorEastAsia"/>
          <w:sz w:val="28"/>
          <w:szCs w:val="28"/>
        </w:rPr>
        <w:t xml:space="preserve">В отчетном периоде исполнение по данной подпрограмме составило </w:t>
      </w:r>
      <w:r w:rsidR="00D77B89">
        <w:rPr>
          <w:rFonts w:eastAsiaTheme="minorEastAsia"/>
          <w:sz w:val="28"/>
          <w:szCs w:val="28"/>
        </w:rPr>
        <w:t xml:space="preserve">100% или </w:t>
      </w:r>
      <w:r w:rsidRPr="00F84E81">
        <w:rPr>
          <w:rFonts w:eastAsiaTheme="minorEastAsia"/>
          <w:color w:val="000000" w:themeColor="text1"/>
          <w:sz w:val="28"/>
          <w:szCs w:val="28"/>
        </w:rPr>
        <w:t xml:space="preserve">295 117,0 </w:t>
      </w:r>
      <w:r w:rsidRPr="00F84E81">
        <w:rPr>
          <w:rFonts w:eastAsiaTheme="minorEastAsia"/>
          <w:sz w:val="28"/>
          <w:szCs w:val="28"/>
        </w:rPr>
        <w:t xml:space="preserve">тыс. рублей, </w:t>
      </w:r>
      <w:r w:rsidRPr="00F84E81">
        <w:rPr>
          <w:rFonts w:eastAsia="Calibri"/>
          <w:sz w:val="28"/>
          <w:szCs w:val="28"/>
          <w:lang w:eastAsia="en-US"/>
        </w:rPr>
        <w:t>в том числе:</w:t>
      </w:r>
    </w:p>
    <w:p w:rsidR="00F84E81" w:rsidRPr="00F84E81" w:rsidRDefault="00F84E81" w:rsidP="00F84E81">
      <w:pPr>
        <w:ind w:firstLine="709"/>
        <w:jc w:val="both"/>
        <w:rPr>
          <w:rFonts w:eastAsia="Calibri"/>
          <w:color w:val="000000" w:themeColor="text1"/>
          <w:sz w:val="28"/>
          <w:szCs w:val="28"/>
          <w:lang w:eastAsia="en-US"/>
        </w:rPr>
      </w:pPr>
      <w:r w:rsidRPr="00F84E81">
        <w:rPr>
          <w:rFonts w:eastAsia="Calibri"/>
          <w:color w:val="000000" w:themeColor="text1"/>
          <w:sz w:val="28"/>
          <w:szCs w:val="28"/>
          <w:lang w:eastAsia="en-US"/>
        </w:rPr>
        <w:t xml:space="preserve">- за счет средств областного бюджета -  264 173,1 тыс. рублей; </w:t>
      </w:r>
    </w:p>
    <w:p w:rsidR="00F84E81" w:rsidRPr="00F84E81" w:rsidRDefault="00F84E81" w:rsidP="00F84E81">
      <w:pPr>
        <w:ind w:firstLine="709"/>
        <w:jc w:val="both"/>
        <w:rPr>
          <w:rFonts w:eastAsia="Calibri"/>
          <w:color w:val="000000" w:themeColor="text1"/>
          <w:sz w:val="28"/>
          <w:szCs w:val="28"/>
          <w:lang w:eastAsia="en-US"/>
        </w:rPr>
      </w:pPr>
      <w:r w:rsidRPr="00F84E81">
        <w:rPr>
          <w:rFonts w:eastAsia="Calibri"/>
          <w:color w:val="000000" w:themeColor="text1"/>
          <w:sz w:val="28"/>
          <w:szCs w:val="28"/>
          <w:lang w:eastAsia="en-US"/>
        </w:rPr>
        <w:t>- за счет средств федерального бюджета – 30 943,9 тыс. рублей.</w:t>
      </w:r>
    </w:p>
    <w:p w:rsidR="00F84E81" w:rsidRPr="00F84E81" w:rsidRDefault="00F84E81" w:rsidP="00F84E81">
      <w:pPr>
        <w:widowControl w:val="0"/>
        <w:autoSpaceDE w:val="0"/>
        <w:autoSpaceDN w:val="0"/>
        <w:adjustRightInd w:val="0"/>
        <w:ind w:firstLine="720"/>
        <w:jc w:val="both"/>
        <w:rPr>
          <w:sz w:val="28"/>
          <w:szCs w:val="28"/>
        </w:rPr>
      </w:pPr>
      <w:r w:rsidRPr="00F84E81">
        <w:rPr>
          <w:rFonts w:eastAsiaTheme="minorEastAsia"/>
          <w:sz w:val="28"/>
          <w:szCs w:val="28"/>
        </w:rPr>
        <w:t xml:space="preserve">С помощью государственной поддержки произведена подготовка к весенне-полевым работам в 2018 году, а именно, закуплены семена элитного картофеля, семена однолетних трав, с помощью несвязанной поддержки в области растениеводства закуплены минеральные удобрения, </w:t>
      </w:r>
      <w:proofErr w:type="spellStart"/>
      <w:r w:rsidRPr="00F84E81">
        <w:rPr>
          <w:rFonts w:eastAsiaTheme="minorEastAsia"/>
          <w:sz w:val="28"/>
          <w:szCs w:val="28"/>
        </w:rPr>
        <w:t>агрохимикаты</w:t>
      </w:r>
      <w:proofErr w:type="spellEnd"/>
      <w:r w:rsidRPr="00F84E81">
        <w:rPr>
          <w:rFonts w:eastAsiaTheme="minorEastAsia"/>
          <w:sz w:val="28"/>
          <w:szCs w:val="28"/>
        </w:rPr>
        <w:t xml:space="preserve">, пестициды. Также снижена финансовая нагрузка на </w:t>
      </w:r>
      <w:proofErr w:type="spellStart"/>
      <w:r w:rsidRPr="00F84E81">
        <w:rPr>
          <w:rFonts w:eastAsiaTheme="minorEastAsia"/>
          <w:sz w:val="28"/>
          <w:szCs w:val="28"/>
        </w:rPr>
        <w:t>сельхозтоваропроизводителей</w:t>
      </w:r>
      <w:proofErr w:type="spellEnd"/>
      <w:r w:rsidRPr="00F84E81">
        <w:rPr>
          <w:rFonts w:eastAsiaTheme="minorEastAsia"/>
          <w:sz w:val="28"/>
          <w:szCs w:val="28"/>
        </w:rPr>
        <w:t xml:space="preserve"> области по возмещению части затрат на электрическую энергию, приобретение кормов для животноводства в целях исполнения продовольственной безопасности Магаданской области и </w:t>
      </w:r>
      <w:proofErr w:type="spellStart"/>
      <w:r w:rsidRPr="00F84E81">
        <w:rPr>
          <w:rFonts w:eastAsiaTheme="minorEastAsia"/>
          <w:sz w:val="28"/>
          <w:szCs w:val="28"/>
        </w:rPr>
        <w:t>самообеспечения</w:t>
      </w:r>
      <w:proofErr w:type="spellEnd"/>
      <w:r w:rsidRPr="00F84E81">
        <w:rPr>
          <w:rFonts w:eastAsiaTheme="minorEastAsia"/>
          <w:sz w:val="28"/>
          <w:szCs w:val="28"/>
        </w:rPr>
        <w:t xml:space="preserve"> свежей сельскохозяйственной продукцией населения области.</w:t>
      </w:r>
      <w:r w:rsidRPr="00F84E81">
        <w:rPr>
          <w:sz w:val="28"/>
          <w:szCs w:val="28"/>
        </w:rPr>
        <w:t xml:space="preserve"> </w:t>
      </w:r>
    </w:p>
    <w:p w:rsidR="00F84E81" w:rsidRPr="00F84E81" w:rsidRDefault="00F84E81" w:rsidP="00F84E81">
      <w:pPr>
        <w:ind w:firstLine="709"/>
        <w:jc w:val="both"/>
        <w:rPr>
          <w:sz w:val="28"/>
          <w:szCs w:val="28"/>
        </w:rPr>
      </w:pPr>
      <w:r w:rsidRPr="00F84E81">
        <w:rPr>
          <w:bCs/>
          <w:iCs/>
          <w:sz w:val="28"/>
          <w:szCs w:val="28"/>
        </w:rPr>
        <w:t>За 2018 год участниками реализации Государственной программы произведено продукции</w:t>
      </w:r>
      <w:r w:rsidRPr="00F84E81">
        <w:rPr>
          <w:sz w:val="28"/>
          <w:szCs w:val="28"/>
        </w:rPr>
        <w:t xml:space="preserve">: </w:t>
      </w:r>
    </w:p>
    <w:p w:rsidR="00F84E81" w:rsidRPr="00F84E81" w:rsidRDefault="00F84E81" w:rsidP="00F84E81">
      <w:pPr>
        <w:spacing w:before="10"/>
        <w:ind w:left="5" w:right="10" w:firstLine="540"/>
        <w:jc w:val="both"/>
        <w:rPr>
          <w:sz w:val="28"/>
          <w:szCs w:val="28"/>
        </w:rPr>
      </w:pPr>
      <w:r w:rsidRPr="00F84E81">
        <w:rPr>
          <w:sz w:val="28"/>
          <w:szCs w:val="28"/>
        </w:rPr>
        <w:t>- молока – 6,053 тыс. тонн;</w:t>
      </w:r>
    </w:p>
    <w:p w:rsidR="00F84E81" w:rsidRPr="00F84E81" w:rsidRDefault="00F84E81" w:rsidP="00F84E81">
      <w:pPr>
        <w:spacing w:before="10"/>
        <w:ind w:left="5" w:right="10" w:firstLine="540"/>
        <w:jc w:val="both"/>
        <w:rPr>
          <w:sz w:val="28"/>
          <w:szCs w:val="28"/>
        </w:rPr>
      </w:pPr>
      <w:r w:rsidRPr="00F84E81">
        <w:rPr>
          <w:sz w:val="28"/>
          <w:szCs w:val="28"/>
        </w:rPr>
        <w:t>- яйца – 27,097 млн. штук;</w:t>
      </w:r>
    </w:p>
    <w:p w:rsidR="00F84E81" w:rsidRPr="00F84E81" w:rsidRDefault="00F84E81" w:rsidP="00F84E81">
      <w:pPr>
        <w:spacing w:before="10"/>
        <w:ind w:left="5" w:right="10" w:firstLine="540"/>
        <w:jc w:val="both"/>
        <w:rPr>
          <w:sz w:val="28"/>
          <w:szCs w:val="28"/>
        </w:rPr>
      </w:pPr>
      <w:r w:rsidRPr="00F84E81">
        <w:rPr>
          <w:sz w:val="28"/>
          <w:szCs w:val="28"/>
        </w:rPr>
        <w:t>- картофеля – 8,33 тыс. тонн;</w:t>
      </w:r>
    </w:p>
    <w:p w:rsidR="00F84E81" w:rsidRPr="00F84E81" w:rsidRDefault="00F84E81" w:rsidP="00F84E81">
      <w:pPr>
        <w:spacing w:before="10"/>
        <w:ind w:left="5" w:right="10" w:firstLine="540"/>
        <w:jc w:val="both"/>
        <w:rPr>
          <w:sz w:val="28"/>
          <w:szCs w:val="28"/>
        </w:rPr>
      </w:pPr>
      <w:r w:rsidRPr="00F84E81">
        <w:rPr>
          <w:sz w:val="28"/>
          <w:szCs w:val="28"/>
        </w:rPr>
        <w:t>- овощей закрытого и открытого грунта – 4,63 тыс. тонн;</w:t>
      </w:r>
    </w:p>
    <w:p w:rsidR="00F84E81" w:rsidRPr="00F84E81" w:rsidRDefault="00F84E81" w:rsidP="00F84E81">
      <w:pPr>
        <w:spacing w:before="10"/>
        <w:ind w:left="5" w:right="10" w:firstLine="540"/>
        <w:jc w:val="both"/>
        <w:rPr>
          <w:rFonts w:eastAsia="Calibri"/>
          <w:sz w:val="28"/>
          <w:szCs w:val="28"/>
          <w:lang w:eastAsia="en-US"/>
        </w:rPr>
      </w:pPr>
      <w:r w:rsidRPr="00F84E81">
        <w:rPr>
          <w:sz w:val="28"/>
          <w:szCs w:val="28"/>
        </w:rPr>
        <w:t>- скота и птицы на убой в живом весе – 1,4 тыс. тонн.</w:t>
      </w:r>
      <w:r w:rsidRPr="00F84E81">
        <w:rPr>
          <w:rFonts w:eastAsia="Calibri"/>
          <w:sz w:val="28"/>
          <w:szCs w:val="28"/>
          <w:lang w:eastAsia="en-US"/>
        </w:rPr>
        <w:tab/>
      </w:r>
    </w:p>
    <w:p w:rsidR="00F84E81" w:rsidRPr="00F84E81" w:rsidRDefault="00F84E81" w:rsidP="00F84E81">
      <w:pPr>
        <w:jc w:val="both"/>
        <w:rPr>
          <w:sz w:val="28"/>
          <w:szCs w:val="28"/>
        </w:rPr>
      </w:pPr>
      <w:r w:rsidRPr="00F84E81">
        <w:rPr>
          <w:sz w:val="28"/>
          <w:szCs w:val="28"/>
        </w:rPr>
        <w:tab/>
        <w:t>В условиях Магаданской области, где значительную долю в валовой продукции сельского хозяйства занимает отдельный вид продукции (</w:t>
      </w:r>
      <w:r w:rsidRPr="00F84E81">
        <w:rPr>
          <w:color w:val="000000"/>
          <w:sz w:val="28"/>
          <w:szCs w:val="28"/>
        </w:rPr>
        <w:t xml:space="preserve">картофель 15-20 %), </w:t>
      </w:r>
      <w:r w:rsidRPr="00F84E81">
        <w:rPr>
          <w:sz w:val="28"/>
          <w:szCs w:val="28"/>
        </w:rPr>
        <w:t>или отдельный производитель (например - ООО «Птицефабрика «Дукчинская» 8-10%), даже незначительные колебания по данным позициям приводят к резкому изменению индекса производства.</w:t>
      </w:r>
    </w:p>
    <w:p w:rsidR="00F84E81" w:rsidRPr="00F84E81" w:rsidRDefault="00F84E81" w:rsidP="00F84E81">
      <w:pPr>
        <w:ind w:firstLine="708"/>
        <w:jc w:val="both"/>
        <w:rPr>
          <w:sz w:val="28"/>
          <w:szCs w:val="28"/>
        </w:rPr>
      </w:pPr>
      <w:r w:rsidRPr="00F84E81">
        <w:rPr>
          <w:sz w:val="28"/>
          <w:szCs w:val="28"/>
        </w:rPr>
        <w:t>Для Магаданской области ситуация этого года не нова. В неурожайные годы ввиду того, что картофель занимает значительную долю в валовом производстве, индекс отрицательный, то есть менее 100%. В 2018 году сбор картофеля составил меньше уровня прошлого года на 6,0 % - это связано с неблагоприятными погодными условиями по причине которых произошла задержка начала посевных работ на 2 недели, а также по причине отсутствия осадков в первой половине вегетационного периода. Яиц куриных произведено меньше на 5,4% - это связано с переходом ООО «Птицефабрика «Дукчинская» на новый кросс кур несушек, а также с прекращением деятельности КФХ «Александра» и продажей хозяйства, ввиду чего не обновлялось стадо кур несушек.</w:t>
      </w:r>
    </w:p>
    <w:p w:rsidR="00D85E5D" w:rsidRDefault="00D85E5D" w:rsidP="000022E4">
      <w:pPr>
        <w:rPr>
          <w:rFonts w:eastAsiaTheme="minorEastAsia"/>
          <w:b/>
          <w:bCs/>
          <w:color w:val="000000"/>
          <w:sz w:val="26"/>
          <w:szCs w:val="26"/>
        </w:rPr>
      </w:pPr>
    </w:p>
    <w:p w:rsidR="00B73C3B" w:rsidRDefault="00B73C3B" w:rsidP="000022E4">
      <w:pPr>
        <w:rPr>
          <w:rFonts w:eastAsiaTheme="minorEastAsia"/>
          <w:b/>
          <w:bCs/>
          <w:color w:val="000000"/>
          <w:sz w:val="26"/>
          <w:szCs w:val="26"/>
        </w:rPr>
      </w:pPr>
    </w:p>
    <w:p w:rsidR="00CD3370" w:rsidRPr="007B053A" w:rsidRDefault="00CD3370" w:rsidP="00CD3370">
      <w:pPr>
        <w:jc w:val="center"/>
        <w:rPr>
          <w:b/>
          <w:bCs/>
          <w:color w:val="000000"/>
          <w:sz w:val="28"/>
          <w:szCs w:val="28"/>
        </w:rPr>
      </w:pPr>
      <w:r w:rsidRPr="007B053A">
        <w:rPr>
          <w:b/>
          <w:bCs/>
          <w:color w:val="000000"/>
          <w:sz w:val="28"/>
          <w:szCs w:val="28"/>
        </w:rPr>
        <w:t>10. Государственная программа Магаданской области</w:t>
      </w:r>
    </w:p>
    <w:p w:rsidR="00CD3370" w:rsidRPr="007B053A" w:rsidRDefault="000022E4" w:rsidP="00CD3370">
      <w:pPr>
        <w:jc w:val="center"/>
        <w:rPr>
          <w:b/>
          <w:bCs/>
          <w:color w:val="000000"/>
          <w:sz w:val="28"/>
          <w:szCs w:val="28"/>
        </w:rPr>
      </w:pPr>
      <w:r>
        <w:rPr>
          <w:b/>
          <w:bCs/>
          <w:color w:val="000000"/>
          <w:sz w:val="28"/>
          <w:szCs w:val="28"/>
        </w:rPr>
        <w:lastRenderedPageBreak/>
        <w:t>«</w:t>
      </w:r>
      <w:r w:rsidR="00CD3370" w:rsidRPr="007B053A">
        <w:rPr>
          <w:b/>
          <w:bCs/>
          <w:color w:val="000000"/>
          <w:sz w:val="28"/>
          <w:szCs w:val="28"/>
        </w:rPr>
        <w:t>Развитие внешнеэкономической деятельности Магаданской области и поддержка соотечественников, проживающи</w:t>
      </w:r>
      <w:r w:rsidR="00D77B89">
        <w:rPr>
          <w:b/>
          <w:bCs/>
          <w:color w:val="000000"/>
          <w:sz w:val="28"/>
          <w:szCs w:val="28"/>
        </w:rPr>
        <w:t>х за рубежом»</w:t>
      </w:r>
      <w:r>
        <w:rPr>
          <w:b/>
          <w:bCs/>
          <w:color w:val="000000"/>
          <w:sz w:val="28"/>
          <w:szCs w:val="28"/>
        </w:rPr>
        <w:t xml:space="preserve"> на 2014-2022 годы»</w:t>
      </w:r>
    </w:p>
    <w:p w:rsidR="00CD3370" w:rsidRPr="007B053A" w:rsidRDefault="00CD3370" w:rsidP="00CD3370">
      <w:pPr>
        <w:jc w:val="center"/>
        <w:rPr>
          <w:b/>
          <w:bCs/>
          <w:color w:val="000000"/>
          <w:sz w:val="28"/>
          <w:szCs w:val="28"/>
        </w:rPr>
      </w:pPr>
    </w:p>
    <w:p w:rsidR="00F55881" w:rsidRPr="007B053A" w:rsidRDefault="00D77B89" w:rsidP="007F6C93">
      <w:pPr>
        <w:ind w:firstLine="567"/>
        <w:jc w:val="both"/>
        <w:rPr>
          <w:b/>
          <w:bCs/>
          <w:color w:val="000000"/>
          <w:sz w:val="28"/>
          <w:szCs w:val="28"/>
        </w:rPr>
      </w:pPr>
      <w:r>
        <w:rPr>
          <w:color w:val="000000"/>
          <w:sz w:val="28"/>
          <w:szCs w:val="28"/>
        </w:rPr>
        <w:t>Государственная программа «</w:t>
      </w:r>
      <w:r w:rsidR="00F55881" w:rsidRPr="007B053A">
        <w:rPr>
          <w:color w:val="000000"/>
          <w:sz w:val="28"/>
          <w:szCs w:val="28"/>
        </w:rPr>
        <w:t xml:space="preserve">Развитие внешнеэкономической деятельности Магаданской области и поддержка соотечественников, проживающих </w:t>
      </w:r>
      <w:r>
        <w:rPr>
          <w:color w:val="000000"/>
          <w:sz w:val="28"/>
          <w:szCs w:val="28"/>
        </w:rPr>
        <w:t>за рубежом» на 2014-2022 годы»</w:t>
      </w:r>
      <w:r w:rsidR="00F55881" w:rsidRPr="007B053A">
        <w:rPr>
          <w:color w:val="000000"/>
          <w:sz w:val="28"/>
          <w:szCs w:val="28"/>
        </w:rPr>
        <w:t xml:space="preserve"> утверждена постановлением администрации Магаданской области от 31 октября 2013 года № 1055-па. </w:t>
      </w:r>
    </w:p>
    <w:p w:rsidR="00F55881" w:rsidRPr="007B053A" w:rsidRDefault="00F55881" w:rsidP="007F6C93">
      <w:pPr>
        <w:widowControl w:val="0"/>
        <w:autoSpaceDE w:val="0"/>
        <w:autoSpaceDN w:val="0"/>
        <w:ind w:firstLine="567"/>
        <w:jc w:val="both"/>
        <w:rPr>
          <w:color w:val="000000"/>
          <w:sz w:val="28"/>
          <w:szCs w:val="28"/>
        </w:rPr>
      </w:pPr>
      <w:r w:rsidRPr="007B053A">
        <w:rPr>
          <w:color w:val="000000"/>
          <w:sz w:val="28"/>
          <w:szCs w:val="28"/>
        </w:rPr>
        <w:t xml:space="preserve">Цели государственной </w:t>
      </w:r>
      <w:hyperlink r:id="rId32" w:history="1">
        <w:r w:rsidRPr="007B053A">
          <w:rPr>
            <w:color w:val="000000"/>
            <w:sz w:val="28"/>
            <w:szCs w:val="28"/>
          </w:rPr>
          <w:t>программы</w:t>
        </w:r>
      </w:hyperlink>
      <w:r w:rsidR="00D77B89">
        <w:rPr>
          <w:color w:val="000000"/>
          <w:sz w:val="28"/>
          <w:szCs w:val="28"/>
        </w:rPr>
        <w:t xml:space="preserve"> «</w:t>
      </w:r>
      <w:r w:rsidRPr="007B053A">
        <w:rPr>
          <w:color w:val="000000"/>
          <w:sz w:val="28"/>
          <w:szCs w:val="28"/>
        </w:rPr>
        <w:t>Развитие внешнеэкономической деятельности Магаданской области и поддержка соотечеств</w:t>
      </w:r>
      <w:r w:rsidR="00D77B89">
        <w:rPr>
          <w:color w:val="000000"/>
          <w:sz w:val="28"/>
          <w:szCs w:val="28"/>
        </w:rPr>
        <w:t>енников, проживающих за рубежом» на 2014-2022 годы»</w:t>
      </w:r>
      <w:r w:rsidRPr="007B053A">
        <w:rPr>
          <w:color w:val="000000"/>
          <w:sz w:val="28"/>
          <w:szCs w:val="28"/>
        </w:rPr>
        <w:t>:</w:t>
      </w:r>
    </w:p>
    <w:p w:rsidR="00F55881" w:rsidRPr="007B053A" w:rsidRDefault="00F55881" w:rsidP="007F6C93">
      <w:pPr>
        <w:pStyle w:val="ConsPlusNormal"/>
        <w:ind w:firstLine="567"/>
        <w:jc w:val="both"/>
        <w:rPr>
          <w:rFonts w:ascii="Times New Roman" w:hAnsi="Times New Roman" w:cs="Times New Roman"/>
          <w:color w:val="000000"/>
          <w:sz w:val="28"/>
          <w:szCs w:val="28"/>
        </w:rPr>
      </w:pPr>
      <w:r w:rsidRPr="007B053A">
        <w:rPr>
          <w:rFonts w:ascii="Times New Roman" w:hAnsi="Times New Roman" w:cs="Times New Roman"/>
          <w:color w:val="000000"/>
          <w:sz w:val="28"/>
          <w:szCs w:val="28"/>
        </w:rPr>
        <w:t xml:space="preserve">- повышение вклада внешнеэкономической деятельности в социально – экономическое развитие Магаданской области; </w:t>
      </w:r>
    </w:p>
    <w:p w:rsidR="00F55881" w:rsidRPr="007B053A" w:rsidRDefault="00F55881" w:rsidP="007F6C93">
      <w:pPr>
        <w:widowControl w:val="0"/>
        <w:autoSpaceDE w:val="0"/>
        <w:autoSpaceDN w:val="0"/>
        <w:ind w:firstLine="567"/>
        <w:jc w:val="both"/>
        <w:rPr>
          <w:color w:val="000000"/>
          <w:sz w:val="28"/>
          <w:szCs w:val="28"/>
        </w:rPr>
      </w:pPr>
      <w:r w:rsidRPr="007B053A">
        <w:rPr>
          <w:color w:val="000000"/>
          <w:sz w:val="28"/>
          <w:szCs w:val="28"/>
        </w:rPr>
        <w:t xml:space="preserve">- укрепление связей Магаданской области с соотечественниками, проживающими за рубежом. </w:t>
      </w:r>
    </w:p>
    <w:p w:rsidR="00F55881" w:rsidRPr="007B053A" w:rsidRDefault="00F55881" w:rsidP="007F6C93">
      <w:pPr>
        <w:widowControl w:val="0"/>
        <w:autoSpaceDE w:val="0"/>
        <w:autoSpaceDN w:val="0"/>
        <w:ind w:firstLine="567"/>
        <w:jc w:val="both"/>
        <w:rPr>
          <w:color w:val="000000"/>
          <w:sz w:val="28"/>
          <w:szCs w:val="28"/>
        </w:rPr>
      </w:pPr>
      <w:r w:rsidRPr="007B053A">
        <w:rPr>
          <w:color w:val="000000"/>
          <w:sz w:val="28"/>
          <w:szCs w:val="28"/>
        </w:rPr>
        <w:t xml:space="preserve">Ответственным исполнителем данной </w:t>
      </w:r>
      <w:hyperlink r:id="rId33" w:history="1">
        <w:r w:rsidRPr="007B053A">
          <w:rPr>
            <w:color w:val="000000"/>
            <w:sz w:val="28"/>
            <w:szCs w:val="28"/>
          </w:rPr>
          <w:t>программы</w:t>
        </w:r>
      </w:hyperlink>
      <w:r w:rsidRPr="007B053A">
        <w:rPr>
          <w:color w:val="000000"/>
          <w:sz w:val="28"/>
          <w:szCs w:val="28"/>
        </w:rPr>
        <w:t xml:space="preserve"> является министерство экономического развития, инвестиционной политики и инноваций Магаданской области.</w:t>
      </w:r>
    </w:p>
    <w:p w:rsidR="00F55881" w:rsidRPr="007B053A" w:rsidRDefault="00F55881" w:rsidP="007F6C93">
      <w:pPr>
        <w:widowControl w:val="0"/>
        <w:autoSpaceDE w:val="0"/>
        <w:autoSpaceDN w:val="0"/>
        <w:ind w:firstLine="540"/>
        <w:jc w:val="both"/>
        <w:rPr>
          <w:color w:val="000000"/>
          <w:sz w:val="28"/>
          <w:szCs w:val="28"/>
        </w:rPr>
      </w:pPr>
      <w:r w:rsidRPr="007B053A">
        <w:rPr>
          <w:color w:val="000000"/>
          <w:sz w:val="28"/>
          <w:szCs w:val="28"/>
        </w:rPr>
        <w:t xml:space="preserve">На реализацию государственной </w:t>
      </w:r>
      <w:hyperlink r:id="rId34" w:history="1">
        <w:r w:rsidRPr="007B053A">
          <w:rPr>
            <w:color w:val="000000"/>
            <w:sz w:val="28"/>
            <w:szCs w:val="28"/>
          </w:rPr>
          <w:t>программы</w:t>
        </w:r>
      </w:hyperlink>
      <w:r w:rsidR="00D77B89">
        <w:rPr>
          <w:color w:val="000000"/>
          <w:sz w:val="28"/>
          <w:szCs w:val="28"/>
        </w:rPr>
        <w:t xml:space="preserve"> «</w:t>
      </w:r>
      <w:r w:rsidRPr="007B053A">
        <w:rPr>
          <w:color w:val="000000"/>
          <w:sz w:val="28"/>
          <w:szCs w:val="28"/>
        </w:rPr>
        <w:t>Развитие внешнеэкономической деятельности Магаданской области и поддержка соотечественников, проживающи</w:t>
      </w:r>
      <w:r w:rsidR="00D77B89">
        <w:rPr>
          <w:color w:val="000000"/>
          <w:sz w:val="28"/>
          <w:szCs w:val="28"/>
        </w:rPr>
        <w:t>х за рубежом</w:t>
      </w:r>
      <w:r w:rsidR="00B73C3B">
        <w:rPr>
          <w:color w:val="000000"/>
          <w:sz w:val="28"/>
          <w:szCs w:val="28"/>
        </w:rPr>
        <w:t>»</w:t>
      </w:r>
      <w:r w:rsidR="00D77B89">
        <w:rPr>
          <w:color w:val="000000"/>
          <w:sz w:val="28"/>
          <w:szCs w:val="28"/>
        </w:rPr>
        <w:t xml:space="preserve"> на 2014-2022 годы»</w:t>
      </w:r>
      <w:r w:rsidRPr="007B053A">
        <w:rPr>
          <w:color w:val="000000"/>
          <w:sz w:val="28"/>
          <w:szCs w:val="28"/>
        </w:rPr>
        <w:t xml:space="preserve"> утверждены бюджетные ассигнования на 2018 год в сумме </w:t>
      </w:r>
      <w:r w:rsidR="00017F67" w:rsidRPr="007B053A">
        <w:rPr>
          <w:color w:val="000000"/>
          <w:sz w:val="28"/>
          <w:szCs w:val="28"/>
        </w:rPr>
        <w:t>2</w:t>
      </w:r>
      <w:r w:rsidR="00E3661A">
        <w:rPr>
          <w:color w:val="000000"/>
          <w:sz w:val="28"/>
          <w:szCs w:val="28"/>
        </w:rPr>
        <w:t xml:space="preserve"> </w:t>
      </w:r>
      <w:r w:rsidR="00017F67" w:rsidRPr="007B053A">
        <w:rPr>
          <w:color w:val="000000"/>
          <w:sz w:val="28"/>
          <w:szCs w:val="28"/>
        </w:rPr>
        <w:t>899,4</w:t>
      </w:r>
      <w:r w:rsidR="00E3661A">
        <w:rPr>
          <w:color w:val="000000"/>
          <w:sz w:val="28"/>
          <w:szCs w:val="28"/>
        </w:rPr>
        <w:t xml:space="preserve"> </w:t>
      </w:r>
      <w:r w:rsidRPr="007B053A">
        <w:rPr>
          <w:color w:val="000000"/>
          <w:sz w:val="28"/>
          <w:szCs w:val="28"/>
        </w:rPr>
        <w:t xml:space="preserve">тыс. рублей. </w:t>
      </w:r>
    </w:p>
    <w:p w:rsidR="00F55881" w:rsidRPr="007B053A" w:rsidRDefault="00F55881" w:rsidP="007F6C93">
      <w:pPr>
        <w:ind w:firstLine="540"/>
        <w:jc w:val="both"/>
        <w:rPr>
          <w:color w:val="000000"/>
          <w:sz w:val="28"/>
          <w:szCs w:val="28"/>
        </w:rPr>
      </w:pPr>
      <w:r w:rsidRPr="007B053A">
        <w:rPr>
          <w:color w:val="000000"/>
          <w:sz w:val="28"/>
          <w:szCs w:val="28"/>
        </w:rPr>
        <w:t>Бюджетные ассигновани</w:t>
      </w:r>
      <w:r w:rsidR="00D77B89">
        <w:rPr>
          <w:color w:val="000000"/>
          <w:sz w:val="28"/>
          <w:szCs w:val="28"/>
        </w:rPr>
        <w:t>я по государственной программе «</w:t>
      </w:r>
      <w:r w:rsidRPr="007B053A">
        <w:rPr>
          <w:color w:val="000000"/>
          <w:sz w:val="28"/>
          <w:szCs w:val="28"/>
        </w:rPr>
        <w:t>Развитие внешнеэкономической деятельности Магаданской области и поддержка соотечественников, проживающи</w:t>
      </w:r>
      <w:r w:rsidR="00D77B89">
        <w:rPr>
          <w:color w:val="000000"/>
          <w:sz w:val="28"/>
          <w:szCs w:val="28"/>
        </w:rPr>
        <w:t>х за рубежом» на 2014-2022 годы»</w:t>
      </w:r>
      <w:r w:rsidRPr="007B053A">
        <w:rPr>
          <w:color w:val="000000"/>
          <w:sz w:val="28"/>
          <w:szCs w:val="28"/>
        </w:rPr>
        <w:t xml:space="preserve"> представлены следующими данными:</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260"/>
        <w:gridCol w:w="1843"/>
        <w:gridCol w:w="1984"/>
        <w:gridCol w:w="1837"/>
      </w:tblGrid>
      <w:tr w:rsidR="00CD3370" w:rsidRPr="004F53AF" w:rsidTr="00B73C3B">
        <w:trPr>
          <w:trHeight w:val="793"/>
        </w:trPr>
        <w:tc>
          <w:tcPr>
            <w:tcW w:w="421" w:type="dxa"/>
            <w:shd w:val="clear" w:color="auto" w:fill="auto"/>
          </w:tcPr>
          <w:p w:rsidR="00CD3370" w:rsidRPr="004F53AF" w:rsidRDefault="00CD3370" w:rsidP="00CD3370">
            <w:pPr>
              <w:jc w:val="center"/>
              <w:rPr>
                <w:b/>
                <w:bCs/>
                <w:color w:val="000000"/>
              </w:rPr>
            </w:pPr>
            <w:r w:rsidRPr="004F53AF">
              <w:rPr>
                <w:b/>
                <w:bCs/>
                <w:color w:val="000000"/>
              </w:rPr>
              <w:t>№ п/п</w:t>
            </w:r>
          </w:p>
        </w:tc>
        <w:tc>
          <w:tcPr>
            <w:tcW w:w="3260" w:type="dxa"/>
            <w:shd w:val="clear" w:color="auto" w:fill="auto"/>
          </w:tcPr>
          <w:p w:rsidR="00CD3370" w:rsidRPr="004F53AF" w:rsidRDefault="00CD3370" w:rsidP="00B73C3B">
            <w:pPr>
              <w:jc w:val="center"/>
              <w:rPr>
                <w:b/>
                <w:bCs/>
                <w:color w:val="000000"/>
              </w:rPr>
            </w:pPr>
            <w:r w:rsidRPr="004F53AF">
              <w:rPr>
                <w:b/>
                <w:bCs/>
                <w:color w:val="000000"/>
              </w:rPr>
              <w:t>Наименование государственной программы, подпрограммы</w:t>
            </w:r>
          </w:p>
        </w:tc>
        <w:tc>
          <w:tcPr>
            <w:tcW w:w="1843" w:type="dxa"/>
            <w:shd w:val="clear" w:color="auto" w:fill="auto"/>
          </w:tcPr>
          <w:p w:rsidR="00CD3370" w:rsidRPr="004F53AF" w:rsidRDefault="00D77B89" w:rsidP="00CD3370">
            <w:pPr>
              <w:jc w:val="center"/>
              <w:rPr>
                <w:b/>
                <w:bCs/>
                <w:color w:val="000000"/>
              </w:rPr>
            </w:pPr>
            <w:r>
              <w:rPr>
                <w:b/>
                <w:bCs/>
                <w:color w:val="000000"/>
              </w:rPr>
              <w:t>Бюджет</w:t>
            </w:r>
          </w:p>
        </w:tc>
        <w:tc>
          <w:tcPr>
            <w:tcW w:w="1984" w:type="dxa"/>
            <w:shd w:val="clear" w:color="auto" w:fill="auto"/>
          </w:tcPr>
          <w:p w:rsidR="00CD3370" w:rsidRPr="004F53AF" w:rsidRDefault="00CD3370" w:rsidP="00CD3370">
            <w:pPr>
              <w:jc w:val="center"/>
              <w:rPr>
                <w:b/>
                <w:bCs/>
                <w:color w:val="000000"/>
              </w:rPr>
            </w:pPr>
            <w:r w:rsidRPr="004F53AF">
              <w:rPr>
                <w:b/>
                <w:bCs/>
                <w:color w:val="000000"/>
              </w:rPr>
              <w:t>Кассовое исполнение</w:t>
            </w:r>
          </w:p>
        </w:tc>
        <w:tc>
          <w:tcPr>
            <w:tcW w:w="1837" w:type="dxa"/>
            <w:shd w:val="clear" w:color="auto" w:fill="auto"/>
          </w:tcPr>
          <w:p w:rsidR="00CD3370" w:rsidRPr="004F53AF" w:rsidRDefault="00CD3370" w:rsidP="00F07BA2">
            <w:pPr>
              <w:jc w:val="center"/>
              <w:rPr>
                <w:b/>
                <w:bCs/>
                <w:color w:val="000000"/>
              </w:rPr>
            </w:pPr>
            <w:r w:rsidRPr="004F53AF">
              <w:rPr>
                <w:b/>
                <w:bCs/>
                <w:color w:val="000000"/>
              </w:rPr>
              <w:t>% исп</w:t>
            </w:r>
            <w:r w:rsidR="00F07BA2">
              <w:rPr>
                <w:b/>
                <w:bCs/>
                <w:color w:val="000000"/>
              </w:rPr>
              <w:t>.</w:t>
            </w:r>
          </w:p>
        </w:tc>
      </w:tr>
      <w:tr w:rsidR="00CD3370" w:rsidRPr="004F53AF" w:rsidTr="007B053A">
        <w:tc>
          <w:tcPr>
            <w:tcW w:w="421" w:type="dxa"/>
            <w:shd w:val="clear" w:color="auto" w:fill="auto"/>
          </w:tcPr>
          <w:p w:rsidR="00CD3370" w:rsidRPr="004F53AF" w:rsidRDefault="00CD3370" w:rsidP="00CD3370">
            <w:pPr>
              <w:jc w:val="center"/>
              <w:rPr>
                <w:b/>
                <w:bCs/>
                <w:color w:val="000000"/>
              </w:rPr>
            </w:pPr>
          </w:p>
        </w:tc>
        <w:tc>
          <w:tcPr>
            <w:tcW w:w="3260" w:type="dxa"/>
            <w:shd w:val="clear" w:color="auto" w:fill="auto"/>
          </w:tcPr>
          <w:p w:rsidR="00CD3370" w:rsidRPr="00A2741B" w:rsidRDefault="00CD3370" w:rsidP="00B73C3B">
            <w:pPr>
              <w:jc w:val="both"/>
              <w:rPr>
                <w:b/>
                <w:bCs/>
                <w:color w:val="000000"/>
              </w:rPr>
            </w:pPr>
            <w:r w:rsidRPr="00A2741B">
              <w:rPr>
                <w:b/>
                <w:bCs/>
                <w:color w:val="000000"/>
              </w:rPr>
              <w:t>Государственная</w:t>
            </w:r>
            <w:r w:rsidR="00D77B89" w:rsidRPr="00A2741B">
              <w:rPr>
                <w:b/>
                <w:bCs/>
                <w:color w:val="000000"/>
              </w:rPr>
              <w:t xml:space="preserve"> программа Магаданской области «</w:t>
            </w:r>
            <w:r w:rsidRPr="00A2741B">
              <w:rPr>
                <w:b/>
                <w:bCs/>
                <w:color w:val="000000"/>
              </w:rPr>
              <w:t xml:space="preserve">Развитие внешнеэкономической деятельности Магаданской области и поддержка соотечественников, </w:t>
            </w:r>
            <w:r w:rsidR="00D77B89" w:rsidRPr="00A2741B">
              <w:rPr>
                <w:b/>
                <w:bCs/>
                <w:color w:val="000000"/>
              </w:rPr>
              <w:t>проживающих за рубежом»</w:t>
            </w:r>
            <w:r w:rsidRPr="00A2741B">
              <w:rPr>
                <w:b/>
                <w:bCs/>
                <w:color w:val="000000"/>
              </w:rPr>
              <w:t xml:space="preserve"> на 2014-20</w:t>
            </w:r>
            <w:r w:rsidR="007226EC" w:rsidRPr="00A2741B">
              <w:rPr>
                <w:b/>
                <w:bCs/>
                <w:color w:val="000000"/>
              </w:rPr>
              <w:t>22</w:t>
            </w:r>
            <w:r w:rsidR="00D77B89" w:rsidRPr="00A2741B">
              <w:rPr>
                <w:b/>
                <w:bCs/>
                <w:color w:val="000000"/>
              </w:rPr>
              <w:t xml:space="preserve"> годы»</w:t>
            </w:r>
            <w:r w:rsidRPr="00A2741B">
              <w:rPr>
                <w:b/>
                <w:bCs/>
                <w:color w:val="000000"/>
              </w:rPr>
              <w:t>, всего:</w:t>
            </w:r>
          </w:p>
        </w:tc>
        <w:tc>
          <w:tcPr>
            <w:tcW w:w="1843" w:type="dxa"/>
            <w:shd w:val="clear" w:color="auto" w:fill="auto"/>
          </w:tcPr>
          <w:p w:rsidR="00CD3370" w:rsidRPr="00A2741B" w:rsidRDefault="00CD3370" w:rsidP="00CD3370">
            <w:pPr>
              <w:jc w:val="center"/>
              <w:rPr>
                <w:b/>
                <w:bCs/>
                <w:color w:val="000000"/>
              </w:rPr>
            </w:pPr>
          </w:p>
          <w:p w:rsidR="00CD3370" w:rsidRPr="00A2741B" w:rsidRDefault="007226EC" w:rsidP="00CD3370">
            <w:pPr>
              <w:jc w:val="center"/>
              <w:rPr>
                <w:b/>
                <w:bCs/>
                <w:color w:val="000000"/>
              </w:rPr>
            </w:pPr>
            <w:r w:rsidRPr="00A2741B">
              <w:rPr>
                <w:b/>
                <w:bCs/>
                <w:color w:val="000000"/>
              </w:rPr>
              <w:t>2</w:t>
            </w:r>
            <w:r w:rsidR="00E3661A" w:rsidRPr="00A2741B">
              <w:rPr>
                <w:b/>
                <w:bCs/>
                <w:color w:val="000000"/>
              </w:rPr>
              <w:t xml:space="preserve"> </w:t>
            </w:r>
            <w:r w:rsidRPr="00A2741B">
              <w:rPr>
                <w:b/>
                <w:bCs/>
                <w:color w:val="000000"/>
              </w:rPr>
              <w:t>899,4</w:t>
            </w:r>
          </w:p>
          <w:p w:rsidR="00CD3370" w:rsidRPr="00A2741B" w:rsidRDefault="00CD3370" w:rsidP="00CD3370">
            <w:pPr>
              <w:jc w:val="center"/>
              <w:rPr>
                <w:b/>
                <w:bCs/>
                <w:color w:val="000000"/>
              </w:rPr>
            </w:pPr>
          </w:p>
        </w:tc>
        <w:tc>
          <w:tcPr>
            <w:tcW w:w="1984" w:type="dxa"/>
            <w:shd w:val="clear" w:color="auto" w:fill="auto"/>
          </w:tcPr>
          <w:p w:rsidR="00713472" w:rsidRPr="00A2741B" w:rsidRDefault="00713472" w:rsidP="00CD3370">
            <w:pPr>
              <w:jc w:val="center"/>
              <w:rPr>
                <w:b/>
                <w:bCs/>
                <w:color w:val="000000"/>
              </w:rPr>
            </w:pPr>
          </w:p>
          <w:p w:rsidR="00CD3370" w:rsidRPr="00A2741B" w:rsidRDefault="005932C8" w:rsidP="00CD3370">
            <w:pPr>
              <w:jc w:val="center"/>
              <w:rPr>
                <w:b/>
                <w:bCs/>
                <w:color w:val="000000"/>
              </w:rPr>
            </w:pPr>
            <w:r w:rsidRPr="00A2741B">
              <w:rPr>
                <w:b/>
                <w:bCs/>
                <w:color w:val="000000"/>
              </w:rPr>
              <w:t>2</w:t>
            </w:r>
            <w:r w:rsidR="00E3661A" w:rsidRPr="00A2741B">
              <w:rPr>
                <w:b/>
                <w:bCs/>
                <w:color w:val="000000"/>
              </w:rPr>
              <w:t xml:space="preserve"> </w:t>
            </w:r>
            <w:r w:rsidRPr="00A2741B">
              <w:rPr>
                <w:b/>
                <w:bCs/>
                <w:color w:val="000000"/>
              </w:rPr>
              <w:t>759,9</w:t>
            </w:r>
          </w:p>
        </w:tc>
        <w:tc>
          <w:tcPr>
            <w:tcW w:w="1837" w:type="dxa"/>
            <w:shd w:val="clear" w:color="auto" w:fill="auto"/>
          </w:tcPr>
          <w:p w:rsidR="00713472" w:rsidRPr="00A2741B" w:rsidRDefault="00713472" w:rsidP="00BE45EF">
            <w:pPr>
              <w:jc w:val="center"/>
              <w:rPr>
                <w:b/>
                <w:bCs/>
                <w:color w:val="000000"/>
              </w:rPr>
            </w:pPr>
          </w:p>
          <w:p w:rsidR="00CD3370" w:rsidRPr="00A2741B" w:rsidRDefault="005932C8" w:rsidP="00BE45EF">
            <w:pPr>
              <w:jc w:val="center"/>
              <w:rPr>
                <w:b/>
                <w:bCs/>
                <w:color w:val="000000"/>
              </w:rPr>
            </w:pPr>
            <w:r w:rsidRPr="00A2741B">
              <w:rPr>
                <w:b/>
                <w:bCs/>
                <w:color w:val="000000"/>
              </w:rPr>
              <w:t>95,2</w:t>
            </w:r>
          </w:p>
        </w:tc>
      </w:tr>
      <w:tr w:rsidR="00CD3370" w:rsidRPr="004F53AF" w:rsidTr="00252CFF">
        <w:tc>
          <w:tcPr>
            <w:tcW w:w="9345" w:type="dxa"/>
            <w:gridSpan w:val="5"/>
            <w:shd w:val="clear" w:color="auto" w:fill="auto"/>
          </w:tcPr>
          <w:p w:rsidR="00CD3370" w:rsidRPr="004F53AF" w:rsidRDefault="00CD3370" w:rsidP="00B73C3B">
            <w:pPr>
              <w:jc w:val="both"/>
              <w:rPr>
                <w:b/>
                <w:bCs/>
                <w:color w:val="000000"/>
              </w:rPr>
            </w:pPr>
            <w:r w:rsidRPr="004F53AF">
              <w:rPr>
                <w:b/>
                <w:bCs/>
                <w:color w:val="000000"/>
              </w:rPr>
              <w:t>в том числе:</w:t>
            </w:r>
          </w:p>
        </w:tc>
      </w:tr>
      <w:tr w:rsidR="00CD3370" w:rsidRPr="004F53AF" w:rsidTr="007B053A">
        <w:tc>
          <w:tcPr>
            <w:tcW w:w="421" w:type="dxa"/>
            <w:shd w:val="clear" w:color="auto" w:fill="auto"/>
          </w:tcPr>
          <w:p w:rsidR="00CD3370" w:rsidRPr="004F53AF" w:rsidRDefault="00CD3370" w:rsidP="00CD3370">
            <w:pPr>
              <w:jc w:val="center"/>
              <w:rPr>
                <w:bCs/>
                <w:color w:val="000000"/>
              </w:rPr>
            </w:pPr>
            <w:r w:rsidRPr="004F53AF">
              <w:rPr>
                <w:bCs/>
                <w:color w:val="000000"/>
              </w:rPr>
              <w:t>1.</w:t>
            </w:r>
          </w:p>
        </w:tc>
        <w:tc>
          <w:tcPr>
            <w:tcW w:w="3260" w:type="dxa"/>
            <w:shd w:val="clear" w:color="auto" w:fill="auto"/>
          </w:tcPr>
          <w:p w:rsidR="00CD3370" w:rsidRPr="004F53AF" w:rsidRDefault="00D77B89" w:rsidP="00F07BA2">
            <w:pPr>
              <w:jc w:val="both"/>
              <w:rPr>
                <w:bCs/>
                <w:color w:val="000000"/>
              </w:rPr>
            </w:pPr>
            <w:r>
              <w:rPr>
                <w:bCs/>
                <w:color w:val="000000"/>
              </w:rPr>
              <w:t>Подпрограмма «</w:t>
            </w:r>
            <w:r w:rsidR="00CD3370" w:rsidRPr="004F53AF">
              <w:rPr>
                <w:bCs/>
                <w:color w:val="000000"/>
              </w:rPr>
              <w:t>Развитие внешнеэкономической деятельности Магаданской области</w:t>
            </w:r>
            <w:r w:rsidR="00F07BA2">
              <w:rPr>
                <w:bCs/>
                <w:color w:val="000000"/>
              </w:rPr>
              <w:t>»</w:t>
            </w:r>
            <w:r w:rsidR="00CD3370" w:rsidRPr="004F53AF">
              <w:rPr>
                <w:bCs/>
                <w:color w:val="000000"/>
              </w:rPr>
              <w:t xml:space="preserve"> на 2014-20</w:t>
            </w:r>
            <w:r w:rsidR="007226EC" w:rsidRPr="004F53AF">
              <w:rPr>
                <w:bCs/>
                <w:color w:val="000000"/>
              </w:rPr>
              <w:t>22</w:t>
            </w:r>
            <w:r>
              <w:rPr>
                <w:bCs/>
                <w:color w:val="000000"/>
              </w:rPr>
              <w:t xml:space="preserve"> годы»</w:t>
            </w:r>
          </w:p>
        </w:tc>
        <w:tc>
          <w:tcPr>
            <w:tcW w:w="1843" w:type="dxa"/>
            <w:shd w:val="clear" w:color="auto" w:fill="auto"/>
          </w:tcPr>
          <w:p w:rsidR="00CD3370" w:rsidRPr="004F53AF" w:rsidRDefault="005D65A6" w:rsidP="002F2B67">
            <w:pPr>
              <w:jc w:val="center"/>
              <w:rPr>
                <w:color w:val="000000"/>
              </w:rPr>
            </w:pPr>
            <w:r w:rsidRPr="004F53AF">
              <w:rPr>
                <w:color w:val="000000"/>
              </w:rPr>
              <w:t>2</w:t>
            </w:r>
            <w:r w:rsidR="00E3661A" w:rsidRPr="004F53AF">
              <w:rPr>
                <w:color w:val="000000"/>
              </w:rPr>
              <w:t xml:space="preserve"> </w:t>
            </w:r>
            <w:r w:rsidRPr="004F53AF">
              <w:rPr>
                <w:color w:val="000000"/>
              </w:rPr>
              <w:t>675,0</w:t>
            </w:r>
          </w:p>
        </w:tc>
        <w:tc>
          <w:tcPr>
            <w:tcW w:w="1984" w:type="dxa"/>
            <w:shd w:val="clear" w:color="auto" w:fill="auto"/>
          </w:tcPr>
          <w:p w:rsidR="00CD3370" w:rsidRPr="004F53AF" w:rsidRDefault="005D65A6" w:rsidP="002F2B67">
            <w:pPr>
              <w:jc w:val="center"/>
              <w:rPr>
                <w:color w:val="000000"/>
              </w:rPr>
            </w:pPr>
            <w:r w:rsidRPr="004F53AF">
              <w:rPr>
                <w:color w:val="000000"/>
              </w:rPr>
              <w:t>2</w:t>
            </w:r>
            <w:r w:rsidR="00E3661A" w:rsidRPr="004F53AF">
              <w:rPr>
                <w:color w:val="000000"/>
              </w:rPr>
              <w:t xml:space="preserve"> </w:t>
            </w:r>
            <w:r w:rsidRPr="004F53AF">
              <w:rPr>
                <w:color w:val="000000"/>
              </w:rPr>
              <w:t>535,5</w:t>
            </w:r>
          </w:p>
        </w:tc>
        <w:tc>
          <w:tcPr>
            <w:tcW w:w="1837" w:type="dxa"/>
            <w:shd w:val="clear" w:color="auto" w:fill="auto"/>
          </w:tcPr>
          <w:p w:rsidR="00CD3370" w:rsidRPr="004F53AF" w:rsidRDefault="005D65A6" w:rsidP="002F2B67">
            <w:pPr>
              <w:jc w:val="center"/>
              <w:rPr>
                <w:color w:val="000000"/>
              </w:rPr>
            </w:pPr>
            <w:r w:rsidRPr="004F53AF">
              <w:rPr>
                <w:color w:val="000000"/>
              </w:rPr>
              <w:t>94,8</w:t>
            </w:r>
          </w:p>
        </w:tc>
      </w:tr>
      <w:tr w:rsidR="002D33CE" w:rsidRPr="004F53AF" w:rsidTr="007B053A">
        <w:tc>
          <w:tcPr>
            <w:tcW w:w="421" w:type="dxa"/>
            <w:shd w:val="clear" w:color="auto" w:fill="auto"/>
          </w:tcPr>
          <w:p w:rsidR="002D33CE" w:rsidRPr="004F53AF" w:rsidRDefault="002D33CE" w:rsidP="002D33CE">
            <w:pPr>
              <w:jc w:val="center"/>
              <w:rPr>
                <w:bCs/>
                <w:color w:val="000000"/>
              </w:rPr>
            </w:pPr>
          </w:p>
        </w:tc>
        <w:tc>
          <w:tcPr>
            <w:tcW w:w="3260" w:type="dxa"/>
            <w:shd w:val="clear" w:color="auto" w:fill="auto"/>
          </w:tcPr>
          <w:p w:rsidR="002D33CE" w:rsidRPr="004F53AF" w:rsidRDefault="004F53AF" w:rsidP="00B73C3B">
            <w:pPr>
              <w:jc w:val="both"/>
            </w:pPr>
            <w:r w:rsidRPr="004F53AF">
              <w:rPr>
                <w:color w:val="000000"/>
              </w:rPr>
              <w:t xml:space="preserve">Министерство экономического развития, инвестиционной политики и </w:t>
            </w:r>
            <w:r w:rsidRPr="004F53AF">
              <w:rPr>
                <w:color w:val="000000"/>
              </w:rPr>
              <w:lastRenderedPageBreak/>
              <w:t>инноваций Магаданской области</w:t>
            </w:r>
          </w:p>
        </w:tc>
        <w:tc>
          <w:tcPr>
            <w:tcW w:w="1843" w:type="dxa"/>
            <w:shd w:val="clear" w:color="auto" w:fill="auto"/>
          </w:tcPr>
          <w:p w:rsidR="002D33CE" w:rsidRPr="004F53AF" w:rsidRDefault="005932C8" w:rsidP="002D33CE">
            <w:pPr>
              <w:jc w:val="center"/>
            </w:pPr>
            <w:r w:rsidRPr="004F53AF">
              <w:lastRenderedPageBreak/>
              <w:t>548,5</w:t>
            </w:r>
          </w:p>
        </w:tc>
        <w:tc>
          <w:tcPr>
            <w:tcW w:w="1984" w:type="dxa"/>
            <w:shd w:val="clear" w:color="auto" w:fill="auto"/>
          </w:tcPr>
          <w:p w:rsidR="002D33CE" w:rsidRPr="004F53AF" w:rsidRDefault="00BF0572" w:rsidP="0088043A">
            <w:pPr>
              <w:jc w:val="center"/>
            </w:pPr>
            <w:r w:rsidRPr="004F53AF">
              <w:t>409,0</w:t>
            </w:r>
          </w:p>
        </w:tc>
        <w:tc>
          <w:tcPr>
            <w:tcW w:w="1837" w:type="dxa"/>
            <w:shd w:val="clear" w:color="auto" w:fill="auto"/>
          </w:tcPr>
          <w:p w:rsidR="002D33CE" w:rsidRPr="004F53AF" w:rsidRDefault="00BF0572" w:rsidP="0088043A">
            <w:pPr>
              <w:jc w:val="center"/>
            </w:pPr>
            <w:r w:rsidRPr="004F53AF">
              <w:t>74,6</w:t>
            </w:r>
          </w:p>
        </w:tc>
      </w:tr>
      <w:tr w:rsidR="005D65A6" w:rsidRPr="004F53AF" w:rsidTr="007B053A">
        <w:tc>
          <w:tcPr>
            <w:tcW w:w="421" w:type="dxa"/>
            <w:shd w:val="clear" w:color="auto" w:fill="auto"/>
          </w:tcPr>
          <w:p w:rsidR="005D65A6" w:rsidRPr="004F53AF" w:rsidRDefault="005D65A6" w:rsidP="002D33CE">
            <w:pPr>
              <w:jc w:val="center"/>
              <w:rPr>
                <w:bCs/>
                <w:color w:val="000000"/>
              </w:rPr>
            </w:pPr>
          </w:p>
        </w:tc>
        <w:tc>
          <w:tcPr>
            <w:tcW w:w="3260" w:type="dxa"/>
            <w:shd w:val="clear" w:color="auto" w:fill="auto"/>
          </w:tcPr>
          <w:p w:rsidR="005D65A6" w:rsidRPr="004F53AF" w:rsidRDefault="004F53AF" w:rsidP="00B73C3B">
            <w:pPr>
              <w:jc w:val="both"/>
            </w:pPr>
            <w:r>
              <w:t>Министерство культуры и туризма</w:t>
            </w:r>
            <w:r w:rsidR="005D65A6" w:rsidRPr="004F53AF">
              <w:t xml:space="preserve"> Магаданской области</w:t>
            </w:r>
          </w:p>
        </w:tc>
        <w:tc>
          <w:tcPr>
            <w:tcW w:w="1843" w:type="dxa"/>
            <w:shd w:val="clear" w:color="auto" w:fill="auto"/>
          </w:tcPr>
          <w:p w:rsidR="005D65A6" w:rsidRPr="004F53AF" w:rsidRDefault="00BF0572" w:rsidP="002D33CE">
            <w:pPr>
              <w:jc w:val="center"/>
            </w:pPr>
            <w:r w:rsidRPr="004F53AF">
              <w:t>2</w:t>
            </w:r>
            <w:r w:rsidR="00E3661A" w:rsidRPr="004F53AF">
              <w:t xml:space="preserve"> </w:t>
            </w:r>
            <w:r w:rsidRPr="004F53AF">
              <w:t>126,5</w:t>
            </w:r>
          </w:p>
        </w:tc>
        <w:tc>
          <w:tcPr>
            <w:tcW w:w="1984" w:type="dxa"/>
            <w:shd w:val="clear" w:color="auto" w:fill="auto"/>
          </w:tcPr>
          <w:p w:rsidR="005D65A6" w:rsidRPr="004F53AF" w:rsidRDefault="00BF0572" w:rsidP="0088043A">
            <w:pPr>
              <w:jc w:val="center"/>
            </w:pPr>
            <w:r w:rsidRPr="004F53AF">
              <w:t>2</w:t>
            </w:r>
            <w:r w:rsidR="00E3661A" w:rsidRPr="004F53AF">
              <w:t xml:space="preserve"> </w:t>
            </w:r>
            <w:r w:rsidRPr="004F53AF">
              <w:t>126,5</w:t>
            </w:r>
          </w:p>
        </w:tc>
        <w:tc>
          <w:tcPr>
            <w:tcW w:w="1837" w:type="dxa"/>
            <w:shd w:val="clear" w:color="auto" w:fill="auto"/>
          </w:tcPr>
          <w:p w:rsidR="005D65A6" w:rsidRPr="004F53AF" w:rsidRDefault="005D65A6" w:rsidP="0088043A">
            <w:pPr>
              <w:jc w:val="center"/>
            </w:pPr>
            <w:r w:rsidRPr="004F53AF">
              <w:t>100</w:t>
            </w:r>
            <w:r w:rsidR="00A31AEC" w:rsidRPr="004F53AF">
              <w:t>,0</w:t>
            </w:r>
          </w:p>
        </w:tc>
      </w:tr>
      <w:tr w:rsidR="00252CFF" w:rsidRPr="004F53AF" w:rsidTr="007B053A">
        <w:tc>
          <w:tcPr>
            <w:tcW w:w="421" w:type="dxa"/>
            <w:shd w:val="clear" w:color="auto" w:fill="auto"/>
          </w:tcPr>
          <w:p w:rsidR="00252CFF" w:rsidRPr="004F53AF" w:rsidRDefault="00252CFF" w:rsidP="00252CFF">
            <w:pPr>
              <w:jc w:val="center"/>
              <w:rPr>
                <w:bCs/>
                <w:color w:val="000000"/>
              </w:rPr>
            </w:pPr>
            <w:r w:rsidRPr="004F53AF">
              <w:rPr>
                <w:bCs/>
                <w:color w:val="000000"/>
              </w:rPr>
              <w:t>2.</w:t>
            </w:r>
          </w:p>
        </w:tc>
        <w:tc>
          <w:tcPr>
            <w:tcW w:w="3260" w:type="dxa"/>
            <w:shd w:val="clear" w:color="auto" w:fill="auto"/>
          </w:tcPr>
          <w:p w:rsidR="00252CFF" w:rsidRPr="004F53AF" w:rsidRDefault="00252CFF" w:rsidP="00B73C3B">
            <w:pPr>
              <w:jc w:val="both"/>
            </w:pPr>
            <w:r w:rsidRPr="004F53AF">
              <w:t>Подпрограмма «Поддержка в Магаданской области соотечественников, проживающих за рубежом» на 2014-2022 годы»</w:t>
            </w:r>
          </w:p>
        </w:tc>
        <w:tc>
          <w:tcPr>
            <w:tcW w:w="1843" w:type="dxa"/>
            <w:shd w:val="clear" w:color="auto" w:fill="auto"/>
          </w:tcPr>
          <w:p w:rsidR="00252CFF" w:rsidRPr="004F53AF" w:rsidRDefault="005D65A6" w:rsidP="00252CFF">
            <w:pPr>
              <w:jc w:val="center"/>
            </w:pPr>
            <w:r w:rsidRPr="004F53AF">
              <w:t>224,4</w:t>
            </w:r>
          </w:p>
        </w:tc>
        <w:tc>
          <w:tcPr>
            <w:tcW w:w="1984" w:type="dxa"/>
            <w:shd w:val="clear" w:color="auto" w:fill="auto"/>
          </w:tcPr>
          <w:p w:rsidR="00252CFF" w:rsidRPr="004F53AF" w:rsidRDefault="00252CFF" w:rsidP="00252CFF">
            <w:pPr>
              <w:jc w:val="center"/>
            </w:pPr>
            <w:r w:rsidRPr="004F53AF">
              <w:t>224,4</w:t>
            </w:r>
          </w:p>
        </w:tc>
        <w:tc>
          <w:tcPr>
            <w:tcW w:w="1837" w:type="dxa"/>
            <w:shd w:val="clear" w:color="auto" w:fill="auto"/>
          </w:tcPr>
          <w:p w:rsidR="00252CFF" w:rsidRPr="004F53AF" w:rsidRDefault="005D65A6" w:rsidP="00252CFF">
            <w:pPr>
              <w:jc w:val="center"/>
            </w:pPr>
            <w:r w:rsidRPr="004F53AF">
              <w:t>100</w:t>
            </w:r>
            <w:r w:rsidR="00A31AEC" w:rsidRPr="004F53AF">
              <w:t>,0</w:t>
            </w:r>
          </w:p>
        </w:tc>
      </w:tr>
      <w:tr w:rsidR="00252CFF" w:rsidRPr="004F53AF" w:rsidTr="007B053A">
        <w:tc>
          <w:tcPr>
            <w:tcW w:w="421" w:type="dxa"/>
            <w:shd w:val="clear" w:color="auto" w:fill="auto"/>
          </w:tcPr>
          <w:p w:rsidR="00252CFF" w:rsidRPr="004F53AF" w:rsidRDefault="00252CFF" w:rsidP="00252CFF">
            <w:pPr>
              <w:jc w:val="center"/>
              <w:rPr>
                <w:bCs/>
                <w:color w:val="000000"/>
              </w:rPr>
            </w:pPr>
          </w:p>
        </w:tc>
        <w:tc>
          <w:tcPr>
            <w:tcW w:w="3260" w:type="dxa"/>
            <w:shd w:val="clear" w:color="auto" w:fill="auto"/>
          </w:tcPr>
          <w:p w:rsidR="00252CFF" w:rsidRPr="004F53AF" w:rsidRDefault="004F53AF" w:rsidP="00B73C3B">
            <w:pPr>
              <w:jc w:val="both"/>
            </w:pPr>
            <w:r w:rsidRPr="004F53AF">
              <w:rPr>
                <w:color w:val="000000"/>
              </w:rPr>
              <w:t>Министерство экономического развития, инвестиционной политики и инноваций Магаданской области</w:t>
            </w:r>
          </w:p>
        </w:tc>
        <w:tc>
          <w:tcPr>
            <w:tcW w:w="1843" w:type="dxa"/>
            <w:shd w:val="clear" w:color="auto" w:fill="auto"/>
          </w:tcPr>
          <w:p w:rsidR="00252CFF" w:rsidRPr="004F53AF" w:rsidRDefault="005D65A6" w:rsidP="00252CFF">
            <w:pPr>
              <w:jc w:val="center"/>
            </w:pPr>
            <w:r w:rsidRPr="004F53AF">
              <w:t>0</w:t>
            </w:r>
            <w:r w:rsidR="00A31AEC" w:rsidRPr="004F53AF">
              <w:t>,0</w:t>
            </w:r>
          </w:p>
        </w:tc>
        <w:tc>
          <w:tcPr>
            <w:tcW w:w="1984" w:type="dxa"/>
            <w:shd w:val="clear" w:color="auto" w:fill="auto"/>
          </w:tcPr>
          <w:p w:rsidR="00252CFF" w:rsidRPr="004F53AF" w:rsidRDefault="00252CFF" w:rsidP="00252CFF">
            <w:pPr>
              <w:jc w:val="center"/>
            </w:pPr>
            <w:r w:rsidRPr="004F53AF">
              <w:t>0</w:t>
            </w:r>
            <w:r w:rsidR="00A31AEC" w:rsidRPr="004F53AF">
              <w:t>,0</w:t>
            </w:r>
          </w:p>
        </w:tc>
        <w:tc>
          <w:tcPr>
            <w:tcW w:w="1837" w:type="dxa"/>
            <w:shd w:val="clear" w:color="auto" w:fill="auto"/>
          </w:tcPr>
          <w:p w:rsidR="00252CFF" w:rsidRPr="004F53AF" w:rsidRDefault="00252CFF" w:rsidP="00252CFF">
            <w:pPr>
              <w:jc w:val="center"/>
            </w:pPr>
            <w:r w:rsidRPr="004F53AF">
              <w:t>0</w:t>
            </w:r>
            <w:r w:rsidR="00A31AEC" w:rsidRPr="004F53AF">
              <w:t>,0</w:t>
            </w:r>
          </w:p>
        </w:tc>
      </w:tr>
      <w:tr w:rsidR="00252CFF" w:rsidRPr="007B053A" w:rsidTr="007B053A">
        <w:tc>
          <w:tcPr>
            <w:tcW w:w="421" w:type="dxa"/>
            <w:shd w:val="clear" w:color="auto" w:fill="auto"/>
          </w:tcPr>
          <w:p w:rsidR="00252CFF" w:rsidRPr="004F53AF" w:rsidRDefault="00252CFF" w:rsidP="00252CFF">
            <w:pPr>
              <w:jc w:val="center"/>
              <w:rPr>
                <w:bCs/>
                <w:color w:val="000000"/>
              </w:rPr>
            </w:pPr>
          </w:p>
        </w:tc>
        <w:tc>
          <w:tcPr>
            <w:tcW w:w="3260" w:type="dxa"/>
            <w:shd w:val="clear" w:color="auto" w:fill="auto"/>
          </w:tcPr>
          <w:p w:rsidR="00252CFF" w:rsidRPr="004F53AF" w:rsidRDefault="004F53AF" w:rsidP="00B73C3B">
            <w:pPr>
              <w:jc w:val="both"/>
            </w:pPr>
            <w:r>
              <w:t>Министерство культуры и туризма</w:t>
            </w:r>
            <w:r w:rsidRPr="004F53AF">
              <w:t xml:space="preserve"> Магаданской области</w:t>
            </w:r>
          </w:p>
        </w:tc>
        <w:tc>
          <w:tcPr>
            <w:tcW w:w="1843" w:type="dxa"/>
            <w:shd w:val="clear" w:color="auto" w:fill="auto"/>
          </w:tcPr>
          <w:p w:rsidR="00252CFF" w:rsidRPr="004F53AF" w:rsidRDefault="00252CFF" w:rsidP="00252CFF">
            <w:pPr>
              <w:jc w:val="center"/>
            </w:pPr>
            <w:r w:rsidRPr="004F53AF">
              <w:t>224,4</w:t>
            </w:r>
          </w:p>
        </w:tc>
        <w:tc>
          <w:tcPr>
            <w:tcW w:w="1984" w:type="dxa"/>
            <w:shd w:val="clear" w:color="auto" w:fill="auto"/>
          </w:tcPr>
          <w:p w:rsidR="00252CFF" w:rsidRPr="004F53AF" w:rsidRDefault="00252CFF" w:rsidP="00252CFF">
            <w:pPr>
              <w:jc w:val="center"/>
            </w:pPr>
            <w:r w:rsidRPr="004F53AF">
              <w:t>224,4</w:t>
            </w:r>
          </w:p>
        </w:tc>
        <w:tc>
          <w:tcPr>
            <w:tcW w:w="1837" w:type="dxa"/>
            <w:shd w:val="clear" w:color="auto" w:fill="auto"/>
          </w:tcPr>
          <w:p w:rsidR="00252CFF" w:rsidRPr="007B053A" w:rsidRDefault="00252CFF" w:rsidP="00252CFF">
            <w:pPr>
              <w:jc w:val="center"/>
            </w:pPr>
            <w:r w:rsidRPr="004F53AF">
              <w:t>100</w:t>
            </w:r>
            <w:r w:rsidR="00A31AEC" w:rsidRPr="004F53AF">
              <w:t>,0</w:t>
            </w:r>
          </w:p>
        </w:tc>
      </w:tr>
    </w:tbl>
    <w:p w:rsidR="00CD3370" w:rsidRPr="00850F86" w:rsidRDefault="00CD3370" w:rsidP="00CD3370">
      <w:pPr>
        <w:rPr>
          <w:color w:val="000000"/>
          <w:sz w:val="26"/>
          <w:szCs w:val="26"/>
        </w:rPr>
      </w:pPr>
    </w:p>
    <w:p w:rsidR="00CD3370" w:rsidRDefault="00CD3370" w:rsidP="00CD3370">
      <w:pPr>
        <w:widowControl w:val="0"/>
        <w:autoSpaceDE w:val="0"/>
        <w:autoSpaceDN w:val="0"/>
        <w:adjustRightInd w:val="0"/>
        <w:jc w:val="center"/>
        <w:rPr>
          <w:b/>
          <w:color w:val="000000"/>
          <w:sz w:val="28"/>
          <w:szCs w:val="28"/>
        </w:rPr>
      </w:pPr>
      <w:r w:rsidRPr="00A31AEC">
        <w:rPr>
          <w:b/>
          <w:color w:val="000000"/>
          <w:sz w:val="28"/>
          <w:szCs w:val="28"/>
        </w:rPr>
        <w:t>Подпрограмма «Развитие внешнеэкономической д</w:t>
      </w:r>
      <w:r w:rsidR="00D77B89">
        <w:rPr>
          <w:b/>
          <w:color w:val="000000"/>
          <w:sz w:val="28"/>
          <w:szCs w:val="28"/>
        </w:rPr>
        <w:t>еятельности Магаданской области»</w:t>
      </w:r>
      <w:r w:rsidRPr="00A31AEC">
        <w:rPr>
          <w:b/>
          <w:color w:val="000000"/>
          <w:sz w:val="28"/>
          <w:szCs w:val="28"/>
        </w:rPr>
        <w:t xml:space="preserve"> на 2014-20</w:t>
      </w:r>
      <w:r w:rsidR="007226EC" w:rsidRPr="00A31AEC">
        <w:rPr>
          <w:b/>
          <w:color w:val="000000"/>
          <w:sz w:val="28"/>
          <w:szCs w:val="28"/>
        </w:rPr>
        <w:t>22</w:t>
      </w:r>
      <w:r w:rsidR="00FC45F2">
        <w:rPr>
          <w:b/>
          <w:color w:val="000000"/>
          <w:sz w:val="28"/>
          <w:szCs w:val="28"/>
        </w:rPr>
        <w:t xml:space="preserve"> годы»</w:t>
      </w:r>
      <w:r w:rsidRPr="00A31AEC">
        <w:rPr>
          <w:b/>
          <w:color w:val="000000"/>
          <w:sz w:val="28"/>
          <w:szCs w:val="28"/>
        </w:rPr>
        <w:t xml:space="preserve"> </w:t>
      </w:r>
    </w:p>
    <w:p w:rsidR="00E3661A" w:rsidRPr="00A31AEC" w:rsidRDefault="00E3661A" w:rsidP="00CD3370">
      <w:pPr>
        <w:widowControl w:val="0"/>
        <w:autoSpaceDE w:val="0"/>
        <w:autoSpaceDN w:val="0"/>
        <w:adjustRightInd w:val="0"/>
        <w:jc w:val="center"/>
        <w:rPr>
          <w:b/>
          <w:color w:val="000000"/>
          <w:sz w:val="28"/>
          <w:szCs w:val="28"/>
        </w:rPr>
      </w:pPr>
    </w:p>
    <w:p w:rsidR="00D75CE8" w:rsidRPr="00A31AEC" w:rsidRDefault="00D75CE8" w:rsidP="007F6C93">
      <w:pPr>
        <w:widowControl w:val="0"/>
        <w:autoSpaceDE w:val="0"/>
        <w:autoSpaceDN w:val="0"/>
        <w:adjustRightInd w:val="0"/>
        <w:ind w:firstLine="567"/>
        <w:jc w:val="both"/>
        <w:rPr>
          <w:color w:val="000000"/>
          <w:sz w:val="28"/>
          <w:szCs w:val="28"/>
        </w:rPr>
      </w:pPr>
      <w:r w:rsidRPr="00A31AEC">
        <w:rPr>
          <w:color w:val="000000"/>
          <w:sz w:val="28"/>
          <w:szCs w:val="28"/>
        </w:rPr>
        <w:t>Задачи подпрограммы:</w:t>
      </w:r>
    </w:p>
    <w:p w:rsidR="00D75CE8" w:rsidRPr="00A31AEC" w:rsidRDefault="00D75CE8" w:rsidP="004F53AF">
      <w:pPr>
        <w:ind w:firstLine="709"/>
        <w:rPr>
          <w:color w:val="000000"/>
          <w:sz w:val="28"/>
          <w:szCs w:val="28"/>
        </w:rPr>
      </w:pPr>
      <w:r w:rsidRPr="00A31AEC">
        <w:rPr>
          <w:color w:val="000000"/>
          <w:sz w:val="28"/>
          <w:szCs w:val="28"/>
        </w:rPr>
        <w:t xml:space="preserve">- развитие внешнеэкономической деятельности Магаданской области; </w:t>
      </w:r>
    </w:p>
    <w:p w:rsidR="00D75CE8" w:rsidRPr="00A31AEC" w:rsidRDefault="00D75CE8" w:rsidP="004F53AF">
      <w:pPr>
        <w:ind w:firstLine="709"/>
        <w:rPr>
          <w:color w:val="000000"/>
          <w:sz w:val="28"/>
          <w:szCs w:val="28"/>
        </w:rPr>
      </w:pPr>
      <w:r w:rsidRPr="00A31AEC">
        <w:rPr>
          <w:color w:val="000000"/>
          <w:sz w:val="28"/>
          <w:szCs w:val="28"/>
        </w:rPr>
        <w:t>- развитие и расширение потенциала международного экономического сотрудничества;</w:t>
      </w:r>
    </w:p>
    <w:p w:rsidR="00D75CE8" w:rsidRPr="00A31AEC" w:rsidRDefault="00D75CE8" w:rsidP="004F53AF">
      <w:pPr>
        <w:pStyle w:val="ConsPlusNormal"/>
        <w:ind w:firstLine="709"/>
        <w:jc w:val="both"/>
        <w:rPr>
          <w:rFonts w:ascii="Times New Roman" w:hAnsi="Times New Roman" w:cs="Times New Roman"/>
          <w:color w:val="000000"/>
          <w:sz w:val="28"/>
          <w:szCs w:val="28"/>
        </w:rPr>
      </w:pPr>
      <w:r w:rsidRPr="00A31AEC">
        <w:rPr>
          <w:rFonts w:ascii="Times New Roman" w:hAnsi="Times New Roman" w:cs="Times New Roman"/>
          <w:color w:val="000000"/>
          <w:sz w:val="28"/>
          <w:szCs w:val="28"/>
        </w:rPr>
        <w:t>- формирование правовых и институциональных основ и механизмов развития внешнеэкономической деятельности в Магаданской области.</w:t>
      </w:r>
    </w:p>
    <w:p w:rsidR="00D75CE8" w:rsidRPr="00A31AEC" w:rsidRDefault="00D75CE8" w:rsidP="007F6C93">
      <w:pPr>
        <w:widowControl w:val="0"/>
        <w:autoSpaceDE w:val="0"/>
        <w:autoSpaceDN w:val="0"/>
        <w:adjustRightInd w:val="0"/>
        <w:ind w:firstLine="567"/>
        <w:jc w:val="both"/>
        <w:rPr>
          <w:color w:val="000000"/>
          <w:sz w:val="28"/>
          <w:szCs w:val="28"/>
        </w:rPr>
      </w:pPr>
      <w:r w:rsidRPr="00A31AEC">
        <w:rPr>
          <w:color w:val="000000"/>
          <w:sz w:val="28"/>
          <w:szCs w:val="28"/>
        </w:rPr>
        <w:t>Ответственный исполнитель - министерство экономического развития, инвестиционной политики и инноваций Магаданской области.</w:t>
      </w:r>
    </w:p>
    <w:p w:rsidR="00D75CE8" w:rsidRPr="00A31AEC" w:rsidRDefault="00D75CE8" w:rsidP="007F6C93">
      <w:pPr>
        <w:widowControl w:val="0"/>
        <w:autoSpaceDE w:val="0"/>
        <w:autoSpaceDN w:val="0"/>
        <w:adjustRightInd w:val="0"/>
        <w:ind w:firstLine="567"/>
        <w:jc w:val="both"/>
        <w:rPr>
          <w:color w:val="000000"/>
          <w:sz w:val="28"/>
          <w:szCs w:val="28"/>
        </w:rPr>
      </w:pPr>
      <w:r w:rsidRPr="00A31AEC">
        <w:rPr>
          <w:color w:val="000000"/>
          <w:sz w:val="28"/>
          <w:szCs w:val="28"/>
        </w:rPr>
        <w:t>Исполнение расходов областного бюджета по подпрограмме «Развитие внешнеэкономической д</w:t>
      </w:r>
      <w:r w:rsidR="00FC45F2">
        <w:rPr>
          <w:color w:val="000000"/>
          <w:sz w:val="28"/>
          <w:szCs w:val="28"/>
        </w:rPr>
        <w:t>еятельности Магаданской области»</w:t>
      </w:r>
      <w:r w:rsidRPr="00A31AEC">
        <w:rPr>
          <w:color w:val="000000"/>
          <w:sz w:val="28"/>
          <w:szCs w:val="28"/>
        </w:rPr>
        <w:t xml:space="preserve"> на 2014-2022 годы" характеризуется следующими данными:</w:t>
      </w:r>
    </w:p>
    <w:p w:rsidR="00CD3370" w:rsidRPr="00850F86" w:rsidRDefault="00CD3370" w:rsidP="00CD3370">
      <w:pPr>
        <w:widowControl w:val="0"/>
        <w:autoSpaceDE w:val="0"/>
        <w:autoSpaceDN w:val="0"/>
        <w:adjustRightInd w:val="0"/>
        <w:jc w:val="right"/>
        <w:rPr>
          <w:color w:val="000000"/>
        </w:rPr>
      </w:pPr>
      <w:r w:rsidRPr="00850F86">
        <w:rPr>
          <w:color w:val="000000"/>
        </w:rPr>
        <w:t>тыс. руб.</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3976"/>
        <w:gridCol w:w="1637"/>
        <w:gridCol w:w="1511"/>
        <w:gridCol w:w="1511"/>
      </w:tblGrid>
      <w:tr w:rsidR="00CD3370" w:rsidRPr="00850F86" w:rsidTr="002F2B67">
        <w:tc>
          <w:tcPr>
            <w:tcW w:w="668" w:type="dxa"/>
            <w:shd w:val="clear" w:color="auto" w:fill="auto"/>
          </w:tcPr>
          <w:p w:rsidR="00CD3370" w:rsidRPr="00850F86" w:rsidRDefault="00CD3370" w:rsidP="00CD3370">
            <w:pPr>
              <w:jc w:val="center"/>
              <w:rPr>
                <w:b/>
                <w:bCs/>
                <w:color w:val="000000"/>
              </w:rPr>
            </w:pPr>
            <w:r w:rsidRPr="00850F86">
              <w:rPr>
                <w:b/>
                <w:bCs/>
                <w:color w:val="000000"/>
              </w:rPr>
              <w:t>№ п/п</w:t>
            </w:r>
          </w:p>
        </w:tc>
        <w:tc>
          <w:tcPr>
            <w:tcW w:w="3976" w:type="dxa"/>
            <w:shd w:val="clear" w:color="auto" w:fill="auto"/>
          </w:tcPr>
          <w:p w:rsidR="00CD3370" w:rsidRPr="00850F86" w:rsidRDefault="00CD3370" w:rsidP="00CD3370">
            <w:pPr>
              <w:jc w:val="center"/>
              <w:rPr>
                <w:b/>
                <w:bCs/>
                <w:color w:val="000000"/>
              </w:rPr>
            </w:pPr>
            <w:r w:rsidRPr="00850F86">
              <w:rPr>
                <w:b/>
                <w:bCs/>
                <w:color w:val="000000"/>
              </w:rPr>
              <w:t>Наименование государственной программы, подпрограммы</w:t>
            </w:r>
          </w:p>
        </w:tc>
        <w:tc>
          <w:tcPr>
            <w:tcW w:w="1637" w:type="dxa"/>
            <w:shd w:val="clear" w:color="auto" w:fill="auto"/>
          </w:tcPr>
          <w:p w:rsidR="00CD3370" w:rsidRPr="00D77B89" w:rsidRDefault="00D77B89" w:rsidP="00D77B89">
            <w:pPr>
              <w:jc w:val="center"/>
              <w:rPr>
                <w:b/>
                <w:bCs/>
                <w:color w:val="000000"/>
              </w:rPr>
            </w:pPr>
            <w:r>
              <w:rPr>
                <w:b/>
                <w:bCs/>
                <w:color w:val="000000"/>
              </w:rPr>
              <w:t>Бюджет</w:t>
            </w:r>
          </w:p>
        </w:tc>
        <w:tc>
          <w:tcPr>
            <w:tcW w:w="1511" w:type="dxa"/>
            <w:shd w:val="clear" w:color="auto" w:fill="auto"/>
          </w:tcPr>
          <w:p w:rsidR="00CD3370" w:rsidRPr="00850F86" w:rsidRDefault="00CD3370" w:rsidP="00CD3370">
            <w:pPr>
              <w:jc w:val="center"/>
              <w:rPr>
                <w:b/>
                <w:bCs/>
                <w:color w:val="000000"/>
              </w:rPr>
            </w:pPr>
            <w:r w:rsidRPr="00850F86">
              <w:rPr>
                <w:b/>
                <w:bCs/>
                <w:color w:val="000000"/>
              </w:rPr>
              <w:t>Кассовое исполнение</w:t>
            </w:r>
          </w:p>
        </w:tc>
        <w:tc>
          <w:tcPr>
            <w:tcW w:w="1511" w:type="dxa"/>
            <w:shd w:val="clear" w:color="auto" w:fill="auto"/>
          </w:tcPr>
          <w:p w:rsidR="00CD3370" w:rsidRPr="00850F86" w:rsidRDefault="00CD3370" w:rsidP="00F07BA2">
            <w:pPr>
              <w:jc w:val="center"/>
              <w:rPr>
                <w:b/>
                <w:bCs/>
                <w:color w:val="000000"/>
              </w:rPr>
            </w:pPr>
            <w:r w:rsidRPr="00850F86">
              <w:rPr>
                <w:b/>
                <w:bCs/>
                <w:color w:val="000000"/>
              </w:rPr>
              <w:t>% исп</w:t>
            </w:r>
            <w:r w:rsidR="00F07BA2">
              <w:rPr>
                <w:b/>
                <w:bCs/>
                <w:color w:val="000000"/>
              </w:rPr>
              <w:t>.</w:t>
            </w:r>
          </w:p>
        </w:tc>
      </w:tr>
      <w:tr w:rsidR="00CD3370" w:rsidRPr="00850F86" w:rsidTr="002F2B67">
        <w:tc>
          <w:tcPr>
            <w:tcW w:w="668" w:type="dxa"/>
            <w:shd w:val="clear" w:color="auto" w:fill="auto"/>
          </w:tcPr>
          <w:p w:rsidR="00CD3370" w:rsidRPr="00850F86" w:rsidRDefault="00CD3370" w:rsidP="00CD3370">
            <w:pPr>
              <w:jc w:val="center"/>
              <w:rPr>
                <w:b/>
                <w:bCs/>
                <w:color w:val="000000"/>
              </w:rPr>
            </w:pPr>
          </w:p>
        </w:tc>
        <w:tc>
          <w:tcPr>
            <w:tcW w:w="3976" w:type="dxa"/>
            <w:shd w:val="clear" w:color="auto" w:fill="auto"/>
          </w:tcPr>
          <w:p w:rsidR="00CD3370" w:rsidRPr="00850F86" w:rsidRDefault="00CD3370" w:rsidP="00CD3370">
            <w:pPr>
              <w:jc w:val="center"/>
              <w:rPr>
                <w:b/>
                <w:bCs/>
                <w:color w:val="000000"/>
              </w:rPr>
            </w:pPr>
          </w:p>
          <w:p w:rsidR="00CD3370" w:rsidRPr="00850F86" w:rsidRDefault="00CD3370" w:rsidP="00CD3370">
            <w:pPr>
              <w:jc w:val="center"/>
              <w:rPr>
                <w:b/>
                <w:bCs/>
                <w:color w:val="000000"/>
              </w:rPr>
            </w:pPr>
            <w:r w:rsidRPr="00850F86">
              <w:rPr>
                <w:b/>
                <w:bCs/>
                <w:color w:val="000000"/>
              </w:rPr>
              <w:t>ВСЕГО:</w:t>
            </w:r>
          </w:p>
        </w:tc>
        <w:tc>
          <w:tcPr>
            <w:tcW w:w="1637" w:type="dxa"/>
            <w:shd w:val="clear" w:color="auto" w:fill="auto"/>
          </w:tcPr>
          <w:p w:rsidR="00CD3370" w:rsidRPr="00850F86" w:rsidRDefault="00CD3370" w:rsidP="00CD3370">
            <w:pPr>
              <w:jc w:val="center"/>
              <w:rPr>
                <w:b/>
                <w:bCs/>
                <w:color w:val="000000"/>
              </w:rPr>
            </w:pPr>
          </w:p>
          <w:p w:rsidR="00CD3370" w:rsidRPr="00850F86" w:rsidRDefault="00BF0572" w:rsidP="002F2B67">
            <w:pPr>
              <w:jc w:val="center"/>
              <w:rPr>
                <w:b/>
                <w:bCs/>
                <w:color w:val="000000"/>
              </w:rPr>
            </w:pPr>
            <w:r w:rsidRPr="00850F86">
              <w:rPr>
                <w:b/>
                <w:bCs/>
                <w:color w:val="000000"/>
              </w:rPr>
              <w:t>2</w:t>
            </w:r>
            <w:r w:rsidR="00A31AEC">
              <w:rPr>
                <w:b/>
                <w:bCs/>
                <w:color w:val="000000"/>
              </w:rPr>
              <w:t xml:space="preserve"> </w:t>
            </w:r>
            <w:r w:rsidRPr="00850F86">
              <w:rPr>
                <w:b/>
                <w:bCs/>
                <w:color w:val="000000"/>
              </w:rPr>
              <w:t>675,0</w:t>
            </w:r>
          </w:p>
        </w:tc>
        <w:tc>
          <w:tcPr>
            <w:tcW w:w="1511" w:type="dxa"/>
            <w:shd w:val="clear" w:color="auto" w:fill="auto"/>
          </w:tcPr>
          <w:p w:rsidR="00CD3370" w:rsidRPr="00850F86" w:rsidRDefault="00CD3370" w:rsidP="00CD3370">
            <w:pPr>
              <w:jc w:val="center"/>
              <w:rPr>
                <w:b/>
                <w:bCs/>
                <w:color w:val="000000"/>
              </w:rPr>
            </w:pPr>
          </w:p>
          <w:p w:rsidR="00CD3370" w:rsidRPr="00850F86" w:rsidRDefault="00BF0572" w:rsidP="00CD3370">
            <w:pPr>
              <w:jc w:val="center"/>
              <w:rPr>
                <w:b/>
                <w:bCs/>
                <w:color w:val="000000"/>
              </w:rPr>
            </w:pPr>
            <w:r w:rsidRPr="00850F86">
              <w:rPr>
                <w:b/>
                <w:bCs/>
                <w:color w:val="000000"/>
              </w:rPr>
              <w:t>2</w:t>
            </w:r>
            <w:r w:rsidR="00A31AEC">
              <w:rPr>
                <w:b/>
                <w:bCs/>
                <w:color w:val="000000"/>
              </w:rPr>
              <w:t xml:space="preserve"> </w:t>
            </w:r>
            <w:r w:rsidRPr="00850F86">
              <w:rPr>
                <w:b/>
                <w:bCs/>
                <w:color w:val="000000"/>
              </w:rPr>
              <w:t>535,5</w:t>
            </w:r>
          </w:p>
        </w:tc>
        <w:tc>
          <w:tcPr>
            <w:tcW w:w="1511" w:type="dxa"/>
            <w:shd w:val="clear" w:color="auto" w:fill="auto"/>
          </w:tcPr>
          <w:p w:rsidR="00CD3370" w:rsidRPr="00850F86" w:rsidRDefault="00CD3370" w:rsidP="00CD3370">
            <w:pPr>
              <w:jc w:val="center"/>
              <w:rPr>
                <w:b/>
                <w:bCs/>
                <w:color w:val="000000"/>
              </w:rPr>
            </w:pPr>
          </w:p>
          <w:p w:rsidR="002F2B67" w:rsidRPr="00850F86" w:rsidRDefault="00BF0572" w:rsidP="002F2B67">
            <w:pPr>
              <w:jc w:val="center"/>
              <w:rPr>
                <w:b/>
                <w:bCs/>
                <w:color w:val="000000"/>
              </w:rPr>
            </w:pPr>
            <w:r w:rsidRPr="00850F86">
              <w:rPr>
                <w:b/>
                <w:bCs/>
                <w:color w:val="000000"/>
              </w:rPr>
              <w:t>94,8</w:t>
            </w:r>
          </w:p>
        </w:tc>
      </w:tr>
      <w:tr w:rsidR="00CD3370" w:rsidRPr="00850F86" w:rsidTr="002F2B67">
        <w:tc>
          <w:tcPr>
            <w:tcW w:w="9303" w:type="dxa"/>
            <w:gridSpan w:val="5"/>
            <w:shd w:val="clear" w:color="auto" w:fill="auto"/>
          </w:tcPr>
          <w:p w:rsidR="00CD3370" w:rsidRPr="00850F86" w:rsidRDefault="00CD3370" w:rsidP="00CD3370">
            <w:pPr>
              <w:jc w:val="center"/>
              <w:rPr>
                <w:b/>
                <w:bCs/>
                <w:color w:val="000000"/>
              </w:rPr>
            </w:pPr>
            <w:r w:rsidRPr="00850F86">
              <w:rPr>
                <w:b/>
                <w:bCs/>
                <w:color w:val="000000"/>
              </w:rPr>
              <w:t>в том числе:</w:t>
            </w:r>
          </w:p>
        </w:tc>
      </w:tr>
      <w:tr w:rsidR="002F2B67" w:rsidRPr="00850F86" w:rsidTr="00FE31EF">
        <w:tc>
          <w:tcPr>
            <w:tcW w:w="668" w:type="dxa"/>
            <w:tcBorders>
              <w:top w:val="single" w:sz="4" w:space="0" w:color="auto"/>
              <w:left w:val="single" w:sz="4" w:space="0" w:color="auto"/>
              <w:bottom w:val="single" w:sz="4" w:space="0" w:color="auto"/>
              <w:right w:val="single" w:sz="4" w:space="0" w:color="auto"/>
            </w:tcBorders>
            <w:hideMark/>
          </w:tcPr>
          <w:p w:rsidR="002F2B67" w:rsidRPr="00850F86" w:rsidRDefault="002F2B67" w:rsidP="00203145">
            <w:pPr>
              <w:jc w:val="center"/>
              <w:rPr>
                <w:bCs/>
                <w:color w:val="000000"/>
              </w:rPr>
            </w:pPr>
            <w:r w:rsidRPr="00850F86">
              <w:rPr>
                <w:bCs/>
                <w:color w:val="000000"/>
              </w:rPr>
              <w:t>1.</w:t>
            </w:r>
          </w:p>
        </w:tc>
        <w:tc>
          <w:tcPr>
            <w:tcW w:w="3976" w:type="dxa"/>
            <w:tcBorders>
              <w:top w:val="single" w:sz="4" w:space="0" w:color="auto"/>
              <w:left w:val="single" w:sz="4" w:space="0" w:color="auto"/>
              <w:bottom w:val="single" w:sz="4" w:space="0" w:color="auto"/>
              <w:right w:val="single" w:sz="4" w:space="0" w:color="auto"/>
            </w:tcBorders>
            <w:hideMark/>
          </w:tcPr>
          <w:p w:rsidR="002F2B67" w:rsidRPr="00850F86" w:rsidRDefault="002F2B67" w:rsidP="00203145">
            <w:pPr>
              <w:jc w:val="both"/>
              <w:rPr>
                <w:bCs/>
                <w:color w:val="000000"/>
              </w:rPr>
            </w:pPr>
            <w:r w:rsidRPr="00850F86">
              <w:rPr>
                <w:bCs/>
                <w:color w:val="000000"/>
              </w:rPr>
              <w:t>Основное мероприятие «Обеспечение активного участия представителей Магаданской области в рабочих органах межправительственных комиссий по торгово-экономическому и научно-техническому сотрудничеству со странами-стратегическими партнерами»</w:t>
            </w:r>
          </w:p>
        </w:tc>
        <w:tc>
          <w:tcPr>
            <w:tcW w:w="1637" w:type="dxa"/>
            <w:tcBorders>
              <w:top w:val="single" w:sz="4" w:space="0" w:color="auto"/>
              <w:left w:val="single" w:sz="4" w:space="0" w:color="auto"/>
              <w:bottom w:val="single" w:sz="4" w:space="0" w:color="auto"/>
              <w:right w:val="single" w:sz="4" w:space="0" w:color="auto"/>
            </w:tcBorders>
            <w:hideMark/>
          </w:tcPr>
          <w:p w:rsidR="002F2B67" w:rsidRPr="00850F86" w:rsidRDefault="007A65D7" w:rsidP="00203145">
            <w:pPr>
              <w:jc w:val="center"/>
              <w:rPr>
                <w:bCs/>
                <w:color w:val="000000"/>
              </w:rPr>
            </w:pPr>
            <w:r w:rsidRPr="00850F86">
              <w:rPr>
                <w:bCs/>
                <w:color w:val="000000"/>
              </w:rPr>
              <w:t>178,0</w:t>
            </w:r>
          </w:p>
        </w:tc>
        <w:tc>
          <w:tcPr>
            <w:tcW w:w="1511" w:type="dxa"/>
            <w:tcBorders>
              <w:top w:val="single" w:sz="4" w:space="0" w:color="auto"/>
              <w:left w:val="single" w:sz="4" w:space="0" w:color="auto"/>
              <w:bottom w:val="single" w:sz="4" w:space="0" w:color="auto"/>
              <w:right w:val="single" w:sz="4" w:space="0" w:color="auto"/>
            </w:tcBorders>
          </w:tcPr>
          <w:p w:rsidR="002F2B67" w:rsidRPr="00850F86" w:rsidRDefault="0088043A" w:rsidP="00203145">
            <w:pPr>
              <w:jc w:val="center"/>
              <w:rPr>
                <w:bCs/>
                <w:color w:val="000000"/>
              </w:rPr>
            </w:pPr>
            <w:r w:rsidRPr="00850F86">
              <w:rPr>
                <w:bCs/>
                <w:color w:val="000000"/>
              </w:rPr>
              <w:t>129,6</w:t>
            </w:r>
          </w:p>
        </w:tc>
        <w:tc>
          <w:tcPr>
            <w:tcW w:w="1511" w:type="dxa"/>
            <w:tcBorders>
              <w:top w:val="single" w:sz="4" w:space="0" w:color="auto"/>
              <w:left w:val="single" w:sz="4" w:space="0" w:color="auto"/>
              <w:bottom w:val="single" w:sz="4" w:space="0" w:color="auto"/>
              <w:right w:val="single" w:sz="4" w:space="0" w:color="auto"/>
            </w:tcBorders>
          </w:tcPr>
          <w:p w:rsidR="002F2B67" w:rsidRPr="00850F86" w:rsidRDefault="007A65D7" w:rsidP="00203145">
            <w:pPr>
              <w:jc w:val="center"/>
              <w:rPr>
                <w:bCs/>
                <w:color w:val="000000"/>
              </w:rPr>
            </w:pPr>
            <w:r w:rsidRPr="00850F86">
              <w:rPr>
                <w:bCs/>
                <w:color w:val="000000"/>
              </w:rPr>
              <w:t>72,8</w:t>
            </w:r>
          </w:p>
        </w:tc>
      </w:tr>
      <w:tr w:rsidR="00BF0572" w:rsidRPr="00850F86" w:rsidTr="00FE31EF">
        <w:tc>
          <w:tcPr>
            <w:tcW w:w="668" w:type="dxa"/>
            <w:tcBorders>
              <w:top w:val="single" w:sz="4" w:space="0" w:color="auto"/>
              <w:left w:val="single" w:sz="4" w:space="0" w:color="auto"/>
              <w:bottom w:val="single" w:sz="4" w:space="0" w:color="auto"/>
              <w:right w:val="single" w:sz="4" w:space="0" w:color="auto"/>
            </w:tcBorders>
          </w:tcPr>
          <w:p w:rsidR="00BF0572" w:rsidRPr="00850F86" w:rsidRDefault="00BF0572" w:rsidP="00203145">
            <w:pPr>
              <w:jc w:val="center"/>
              <w:rPr>
                <w:bCs/>
                <w:color w:val="000000"/>
              </w:rPr>
            </w:pPr>
          </w:p>
        </w:tc>
        <w:tc>
          <w:tcPr>
            <w:tcW w:w="3976" w:type="dxa"/>
            <w:tcBorders>
              <w:top w:val="single" w:sz="4" w:space="0" w:color="auto"/>
              <w:left w:val="single" w:sz="4" w:space="0" w:color="auto"/>
              <w:bottom w:val="single" w:sz="4" w:space="0" w:color="auto"/>
              <w:right w:val="single" w:sz="4" w:space="0" w:color="auto"/>
            </w:tcBorders>
          </w:tcPr>
          <w:p w:rsidR="00BF0572" w:rsidRPr="00850F86" w:rsidRDefault="00BF0572" w:rsidP="00203145">
            <w:pPr>
              <w:jc w:val="both"/>
              <w:rPr>
                <w:bCs/>
                <w:color w:val="000000"/>
              </w:rPr>
            </w:pPr>
            <w:r w:rsidRPr="00850F86">
              <w:rPr>
                <w:bCs/>
                <w:color w:val="000000"/>
              </w:rPr>
              <w:t>Министерство экономического развития, инвестиционной политики и инноваций Магаданской области</w:t>
            </w:r>
          </w:p>
        </w:tc>
        <w:tc>
          <w:tcPr>
            <w:tcW w:w="1637" w:type="dxa"/>
            <w:tcBorders>
              <w:top w:val="single" w:sz="4" w:space="0" w:color="auto"/>
              <w:left w:val="single" w:sz="4" w:space="0" w:color="auto"/>
              <w:bottom w:val="single" w:sz="4" w:space="0" w:color="auto"/>
              <w:right w:val="single" w:sz="4" w:space="0" w:color="auto"/>
            </w:tcBorders>
          </w:tcPr>
          <w:p w:rsidR="00BF0572" w:rsidRPr="00850F86" w:rsidRDefault="00BF0572" w:rsidP="00203145">
            <w:pPr>
              <w:jc w:val="center"/>
              <w:rPr>
                <w:bCs/>
                <w:color w:val="000000"/>
              </w:rPr>
            </w:pPr>
            <w:r w:rsidRPr="00850F86">
              <w:rPr>
                <w:bCs/>
                <w:color w:val="000000"/>
              </w:rPr>
              <w:t>178,0</w:t>
            </w:r>
          </w:p>
        </w:tc>
        <w:tc>
          <w:tcPr>
            <w:tcW w:w="1511" w:type="dxa"/>
            <w:tcBorders>
              <w:top w:val="single" w:sz="4" w:space="0" w:color="auto"/>
              <w:left w:val="single" w:sz="4" w:space="0" w:color="auto"/>
              <w:bottom w:val="single" w:sz="4" w:space="0" w:color="auto"/>
              <w:right w:val="single" w:sz="4" w:space="0" w:color="auto"/>
            </w:tcBorders>
          </w:tcPr>
          <w:p w:rsidR="00BF0572" w:rsidRPr="00850F86" w:rsidRDefault="00BF0572" w:rsidP="00203145">
            <w:pPr>
              <w:jc w:val="center"/>
              <w:rPr>
                <w:bCs/>
                <w:color w:val="000000"/>
              </w:rPr>
            </w:pPr>
            <w:r w:rsidRPr="00850F86">
              <w:rPr>
                <w:bCs/>
                <w:color w:val="000000"/>
              </w:rPr>
              <w:t>129,6</w:t>
            </w:r>
          </w:p>
        </w:tc>
        <w:tc>
          <w:tcPr>
            <w:tcW w:w="1511" w:type="dxa"/>
            <w:tcBorders>
              <w:top w:val="single" w:sz="4" w:space="0" w:color="auto"/>
              <w:left w:val="single" w:sz="4" w:space="0" w:color="auto"/>
              <w:bottom w:val="single" w:sz="4" w:space="0" w:color="auto"/>
              <w:right w:val="single" w:sz="4" w:space="0" w:color="auto"/>
            </w:tcBorders>
          </w:tcPr>
          <w:p w:rsidR="00BF0572" w:rsidRPr="00850F86" w:rsidRDefault="00BF0572" w:rsidP="00203145">
            <w:pPr>
              <w:jc w:val="center"/>
              <w:rPr>
                <w:bCs/>
                <w:color w:val="000000"/>
              </w:rPr>
            </w:pPr>
            <w:r w:rsidRPr="00850F86">
              <w:rPr>
                <w:bCs/>
                <w:color w:val="000000"/>
              </w:rPr>
              <w:t>72,8</w:t>
            </w:r>
          </w:p>
        </w:tc>
      </w:tr>
      <w:tr w:rsidR="002F2B67" w:rsidRPr="00850F86" w:rsidTr="00FE31EF">
        <w:tc>
          <w:tcPr>
            <w:tcW w:w="668" w:type="dxa"/>
            <w:tcBorders>
              <w:top w:val="single" w:sz="4" w:space="0" w:color="auto"/>
              <w:left w:val="single" w:sz="4" w:space="0" w:color="auto"/>
              <w:bottom w:val="single" w:sz="4" w:space="0" w:color="auto"/>
              <w:right w:val="single" w:sz="4" w:space="0" w:color="auto"/>
            </w:tcBorders>
          </w:tcPr>
          <w:p w:rsidR="002F2B67" w:rsidRPr="00850F86" w:rsidRDefault="002F2B67" w:rsidP="00203145">
            <w:pPr>
              <w:jc w:val="center"/>
              <w:rPr>
                <w:bCs/>
                <w:color w:val="000000"/>
              </w:rPr>
            </w:pPr>
            <w:r w:rsidRPr="00850F86">
              <w:rPr>
                <w:bCs/>
                <w:color w:val="000000"/>
              </w:rPr>
              <w:t>2.</w:t>
            </w:r>
          </w:p>
        </w:tc>
        <w:tc>
          <w:tcPr>
            <w:tcW w:w="3976" w:type="dxa"/>
            <w:tcBorders>
              <w:top w:val="single" w:sz="4" w:space="0" w:color="auto"/>
              <w:left w:val="single" w:sz="4" w:space="0" w:color="auto"/>
              <w:bottom w:val="single" w:sz="4" w:space="0" w:color="auto"/>
              <w:right w:val="single" w:sz="4" w:space="0" w:color="auto"/>
            </w:tcBorders>
          </w:tcPr>
          <w:p w:rsidR="002F2B67" w:rsidRPr="00850F86" w:rsidRDefault="002F2B67" w:rsidP="00203145">
            <w:pPr>
              <w:rPr>
                <w:color w:val="000000"/>
              </w:rPr>
            </w:pPr>
            <w:r w:rsidRPr="00850F86">
              <w:rPr>
                <w:color w:val="000000"/>
              </w:rPr>
              <w:t>Основное мероприятие «Информационное обеспечение внешнеэкономической деятельности»</w:t>
            </w:r>
          </w:p>
        </w:tc>
        <w:tc>
          <w:tcPr>
            <w:tcW w:w="1637" w:type="dxa"/>
            <w:tcBorders>
              <w:top w:val="single" w:sz="4" w:space="0" w:color="auto"/>
              <w:left w:val="single" w:sz="4" w:space="0" w:color="auto"/>
              <w:bottom w:val="single" w:sz="4" w:space="0" w:color="auto"/>
              <w:right w:val="single" w:sz="4" w:space="0" w:color="auto"/>
            </w:tcBorders>
          </w:tcPr>
          <w:p w:rsidR="002F2B67" w:rsidRPr="00850F86" w:rsidRDefault="007A65D7" w:rsidP="0043587B">
            <w:pPr>
              <w:jc w:val="center"/>
              <w:rPr>
                <w:bCs/>
                <w:color w:val="000000"/>
              </w:rPr>
            </w:pPr>
            <w:r w:rsidRPr="00850F86">
              <w:rPr>
                <w:bCs/>
                <w:color w:val="000000"/>
              </w:rPr>
              <w:t>300</w:t>
            </w:r>
            <w:r w:rsidR="0043587B" w:rsidRPr="00850F86">
              <w:rPr>
                <w:bCs/>
                <w:color w:val="000000"/>
              </w:rPr>
              <w:t>,</w:t>
            </w:r>
            <w:r w:rsidR="002F2B67" w:rsidRPr="00850F86">
              <w:rPr>
                <w:bCs/>
                <w:color w:val="000000"/>
              </w:rPr>
              <w:t>0</w:t>
            </w:r>
          </w:p>
        </w:tc>
        <w:tc>
          <w:tcPr>
            <w:tcW w:w="1511" w:type="dxa"/>
            <w:tcBorders>
              <w:top w:val="single" w:sz="4" w:space="0" w:color="auto"/>
              <w:left w:val="single" w:sz="4" w:space="0" w:color="auto"/>
              <w:bottom w:val="single" w:sz="4" w:space="0" w:color="auto"/>
              <w:right w:val="single" w:sz="4" w:space="0" w:color="auto"/>
            </w:tcBorders>
          </w:tcPr>
          <w:p w:rsidR="002F2B67" w:rsidRPr="00850F86" w:rsidRDefault="007A65D7" w:rsidP="00203145">
            <w:pPr>
              <w:jc w:val="center"/>
              <w:rPr>
                <w:bCs/>
                <w:color w:val="000000"/>
              </w:rPr>
            </w:pPr>
            <w:r w:rsidRPr="00850F86">
              <w:rPr>
                <w:bCs/>
                <w:color w:val="000000"/>
              </w:rPr>
              <w:t>209,0</w:t>
            </w:r>
          </w:p>
        </w:tc>
        <w:tc>
          <w:tcPr>
            <w:tcW w:w="1511" w:type="dxa"/>
            <w:tcBorders>
              <w:top w:val="single" w:sz="4" w:space="0" w:color="auto"/>
              <w:left w:val="single" w:sz="4" w:space="0" w:color="auto"/>
              <w:bottom w:val="single" w:sz="4" w:space="0" w:color="auto"/>
              <w:right w:val="single" w:sz="4" w:space="0" w:color="auto"/>
            </w:tcBorders>
          </w:tcPr>
          <w:p w:rsidR="002F2B67" w:rsidRPr="00850F86" w:rsidRDefault="007A65D7" w:rsidP="00203145">
            <w:pPr>
              <w:jc w:val="center"/>
              <w:rPr>
                <w:bCs/>
                <w:color w:val="000000"/>
              </w:rPr>
            </w:pPr>
            <w:r w:rsidRPr="00850F86">
              <w:rPr>
                <w:bCs/>
                <w:color w:val="000000"/>
              </w:rPr>
              <w:t>69,7</w:t>
            </w:r>
          </w:p>
        </w:tc>
      </w:tr>
      <w:tr w:rsidR="00BF0572" w:rsidRPr="00850F86" w:rsidTr="00FE31EF">
        <w:tc>
          <w:tcPr>
            <w:tcW w:w="668" w:type="dxa"/>
            <w:tcBorders>
              <w:top w:val="single" w:sz="4" w:space="0" w:color="auto"/>
              <w:left w:val="single" w:sz="4" w:space="0" w:color="auto"/>
              <w:bottom w:val="single" w:sz="4" w:space="0" w:color="auto"/>
              <w:right w:val="single" w:sz="4" w:space="0" w:color="auto"/>
            </w:tcBorders>
          </w:tcPr>
          <w:p w:rsidR="00BF0572" w:rsidRPr="00850F86" w:rsidRDefault="00BF0572" w:rsidP="00203145">
            <w:pPr>
              <w:jc w:val="center"/>
              <w:rPr>
                <w:bCs/>
                <w:color w:val="000000"/>
              </w:rPr>
            </w:pPr>
          </w:p>
        </w:tc>
        <w:tc>
          <w:tcPr>
            <w:tcW w:w="3976" w:type="dxa"/>
            <w:tcBorders>
              <w:top w:val="single" w:sz="4" w:space="0" w:color="auto"/>
              <w:left w:val="single" w:sz="4" w:space="0" w:color="auto"/>
              <w:bottom w:val="single" w:sz="4" w:space="0" w:color="auto"/>
              <w:right w:val="single" w:sz="4" w:space="0" w:color="auto"/>
            </w:tcBorders>
          </w:tcPr>
          <w:p w:rsidR="00BF0572" w:rsidRPr="00850F86" w:rsidRDefault="00BF0572" w:rsidP="00203145">
            <w:pPr>
              <w:rPr>
                <w:color w:val="000000"/>
              </w:rPr>
            </w:pPr>
            <w:r w:rsidRPr="00850F86">
              <w:rPr>
                <w:color w:val="000000"/>
              </w:rPr>
              <w:t>Министерство экономического развития, инвестиционной политики и инноваций Магаданской области</w:t>
            </w:r>
          </w:p>
        </w:tc>
        <w:tc>
          <w:tcPr>
            <w:tcW w:w="1637" w:type="dxa"/>
            <w:tcBorders>
              <w:top w:val="single" w:sz="4" w:space="0" w:color="auto"/>
              <w:left w:val="single" w:sz="4" w:space="0" w:color="auto"/>
              <w:bottom w:val="single" w:sz="4" w:space="0" w:color="auto"/>
              <w:right w:val="single" w:sz="4" w:space="0" w:color="auto"/>
            </w:tcBorders>
          </w:tcPr>
          <w:p w:rsidR="00BF0572" w:rsidRPr="00850F86" w:rsidRDefault="00BF0572" w:rsidP="0043587B">
            <w:pPr>
              <w:jc w:val="center"/>
              <w:rPr>
                <w:bCs/>
                <w:color w:val="000000"/>
              </w:rPr>
            </w:pPr>
            <w:r w:rsidRPr="00850F86">
              <w:rPr>
                <w:bCs/>
                <w:color w:val="000000"/>
              </w:rPr>
              <w:t>300,0</w:t>
            </w:r>
          </w:p>
        </w:tc>
        <w:tc>
          <w:tcPr>
            <w:tcW w:w="1511" w:type="dxa"/>
            <w:tcBorders>
              <w:top w:val="single" w:sz="4" w:space="0" w:color="auto"/>
              <w:left w:val="single" w:sz="4" w:space="0" w:color="auto"/>
              <w:bottom w:val="single" w:sz="4" w:space="0" w:color="auto"/>
              <w:right w:val="single" w:sz="4" w:space="0" w:color="auto"/>
            </w:tcBorders>
          </w:tcPr>
          <w:p w:rsidR="00BF0572" w:rsidRPr="00850F86" w:rsidRDefault="00BF0572" w:rsidP="00203145">
            <w:pPr>
              <w:jc w:val="center"/>
              <w:rPr>
                <w:bCs/>
                <w:color w:val="000000"/>
              </w:rPr>
            </w:pPr>
            <w:r w:rsidRPr="00850F86">
              <w:rPr>
                <w:bCs/>
                <w:color w:val="000000"/>
              </w:rPr>
              <w:t>209,0</w:t>
            </w:r>
          </w:p>
        </w:tc>
        <w:tc>
          <w:tcPr>
            <w:tcW w:w="1511" w:type="dxa"/>
            <w:tcBorders>
              <w:top w:val="single" w:sz="4" w:space="0" w:color="auto"/>
              <w:left w:val="single" w:sz="4" w:space="0" w:color="auto"/>
              <w:bottom w:val="single" w:sz="4" w:space="0" w:color="auto"/>
              <w:right w:val="single" w:sz="4" w:space="0" w:color="auto"/>
            </w:tcBorders>
          </w:tcPr>
          <w:p w:rsidR="00BF0572" w:rsidRPr="00850F86" w:rsidRDefault="00BF0572" w:rsidP="00203145">
            <w:pPr>
              <w:jc w:val="center"/>
              <w:rPr>
                <w:bCs/>
                <w:color w:val="000000"/>
              </w:rPr>
            </w:pPr>
            <w:r w:rsidRPr="00850F86">
              <w:rPr>
                <w:bCs/>
                <w:color w:val="000000"/>
              </w:rPr>
              <w:t>69,7</w:t>
            </w:r>
          </w:p>
        </w:tc>
      </w:tr>
      <w:tr w:rsidR="002F2B67" w:rsidRPr="00850F86" w:rsidTr="007226EC">
        <w:tc>
          <w:tcPr>
            <w:tcW w:w="668" w:type="dxa"/>
            <w:tcBorders>
              <w:top w:val="single" w:sz="4" w:space="0" w:color="auto"/>
              <w:left w:val="single" w:sz="4" w:space="0" w:color="auto"/>
              <w:bottom w:val="single" w:sz="4" w:space="0" w:color="auto"/>
              <w:right w:val="single" w:sz="4" w:space="0" w:color="auto"/>
            </w:tcBorders>
            <w:hideMark/>
          </w:tcPr>
          <w:p w:rsidR="002F2B67" w:rsidRPr="00850F86" w:rsidRDefault="002F2B67" w:rsidP="00203145">
            <w:pPr>
              <w:jc w:val="center"/>
              <w:rPr>
                <w:bCs/>
                <w:color w:val="000000"/>
              </w:rPr>
            </w:pPr>
            <w:r w:rsidRPr="00850F86">
              <w:rPr>
                <w:bCs/>
                <w:color w:val="000000"/>
              </w:rPr>
              <w:t>3.</w:t>
            </w:r>
          </w:p>
        </w:tc>
        <w:tc>
          <w:tcPr>
            <w:tcW w:w="3976" w:type="dxa"/>
            <w:tcBorders>
              <w:top w:val="single" w:sz="4" w:space="0" w:color="auto"/>
              <w:left w:val="single" w:sz="4" w:space="0" w:color="auto"/>
              <w:bottom w:val="single" w:sz="4" w:space="0" w:color="auto"/>
              <w:right w:val="single" w:sz="4" w:space="0" w:color="auto"/>
            </w:tcBorders>
            <w:hideMark/>
          </w:tcPr>
          <w:p w:rsidR="002F2B67" w:rsidRPr="00850F86" w:rsidRDefault="002F2B67" w:rsidP="00203145">
            <w:pPr>
              <w:rPr>
                <w:color w:val="000000"/>
              </w:rPr>
            </w:pPr>
            <w:r w:rsidRPr="00850F86">
              <w:rPr>
                <w:color w:val="000000"/>
              </w:rPr>
              <w:t>Основное мероприятие «Продвижение инвестиционного и экспортного потенциала Магаданской области»</w:t>
            </w:r>
          </w:p>
        </w:tc>
        <w:tc>
          <w:tcPr>
            <w:tcW w:w="1637" w:type="dxa"/>
            <w:tcBorders>
              <w:top w:val="single" w:sz="4" w:space="0" w:color="auto"/>
              <w:left w:val="single" w:sz="4" w:space="0" w:color="auto"/>
              <w:bottom w:val="single" w:sz="4" w:space="0" w:color="auto"/>
              <w:right w:val="single" w:sz="4" w:space="0" w:color="auto"/>
            </w:tcBorders>
            <w:hideMark/>
          </w:tcPr>
          <w:p w:rsidR="002F2B67" w:rsidRPr="00850F86" w:rsidRDefault="007A65D7" w:rsidP="0043587B">
            <w:pPr>
              <w:jc w:val="center"/>
              <w:rPr>
                <w:bCs/>
                <w:color w:val="000000"/>
              </w:rPr>
            </w:pPr>
            <w:r w:rsidRPr="00850F86">
              <w:rPr>
                <w:bCs/>
                <w:color w:val="000000"/>
              </w:rPr>
              <w:t>2</w:t>
            </w:r>
            <w:r w:rsidR="00A31AEC">
              <w:rPr>
                <w:bCs/>
                <w:color w:val="000000"/>
              </w:rPr>
              <w:t xml:space="preserve"> </w:t>
            </w:r>
            <w:r w:rsidRPr="00850F86">
              <w:rPr>
                <w:bCs/>
                <w:color w:val="000000"/>
              </w:rPr>
              <w:t>126,5</w:t>
            </w:r>
          </w:p>
        </w:tc>
        <w:tc>
          <w:tcPr>
            <w:tcW w:w="1511" w:type="dxa"/>
            <w:tcBorders>
              <w:top w:val="single" w:sz="4" w:space="0" w:color="auto"/>
              <w:left w:val="single" w:sz="4" w:space="0" w:color="auto"/>
              <w:bottom w:val="single" w:sz="4" w:space="0" w:color="auto"/>
              <w:right w:val="single" w:sz="4" w:space="0" w:color="auto"/>
            </w:tcBorders>
          </w:tcPr>
          <w:p w:rsidR="002F2B67" w:rsidRPr="00850F86" w:rsidRDefault="007A65D7" w:rsidP="00203145">
            <w:pPr>
              <w:jc w:val="center"/>
              <w:rPr>
                <w:bCs/>
                <w:color w:val="000000"/>
              </w:rPr>
            </w:pPr>
            <w:r w:rsidRPr="00850F86">
              <w:rPr>
                <w:bCs/>
                <w:color w:val="000000"/>
              </w:rPr>
              <w:t>2</w:t>
            </w:r>
            <w:r w:rsidR="00A31AEC">
              <w:rPr>
                <w:bCs/>
                <w:color w:val="000000"/>
              </w:rPr>
              <w:t xml:space="preserve"> </w:t>
            </w:r>
            <w:r w:rsidRPr="00850F86">
              <w:rPr>
                <w:bCs/>
                <w:color w:val="000000"/>
              </w:rPr>
              <w:t>126,5</w:t>
            </w:r>
          </w:p>
        </w:tc>
        <w:tc>
          <w:tcPr>
            <w:tcW w:w="1511" w:type="dxa"/>
            <w:tcBorders>
              <w:top w:val="single" w:sz="4" w:space="0" w:color="auto"/>
              <w:left w:val="single" w:sz="4" w:space="0" w:color="auto"/>
              <w:bottom w:val="single" w:sz="4" w:space="0" w:color="auto"/>
              <w:right w:val="single" w:sz="4" w:space="0" w:color="auto"/>
            </w:tcBorders>
          </w:tcPr>
          <w:p w:rsidR="002F2B67" w:rsidRPr="00850F86" w:rsidRDefault="007A65D7" w:rsidP="00203145">
            <w:pPr>
              <w:jc w:val="center"/>
              <w:rPr>
                <w:bCs/>
                <w:color w:val="000000"/>
              </w:rPr>
            </w:pPr>
            <w:r w:rsidRPr="00850F86">
              <w:rPr>
                <w:bCs/>
                <w:color w:val="000000"/>
              </w:rPr>
              <w:t>100</w:t>
            </w:r>
          </w:p>
        </w:tc>
      </w:tr>
      <w:tr w:rsidR="00D218DD" w:rsidRPr="00850F86" w:rsidTr="007226EC">
        <w:tc>
          <w:tcPr>
            <w:tcW w:w="668" w:type="dxa"/>
            <w:tcBorders>
              <w:top w:val="single" w:sz="4" w:space="0" w:color="auto"/>
              <w:left w:val="single" w:sz="4" w:space="0" w:color="auto"/>
              <w:bottom w:val="single" w:sz="4" w:space="0" w:color="auto"/>
              <w:right w:val="single" w:sz="4" w:space="0" w:color="auto"/>
            </w:tcBorders>
          </w:tcPr>
          <w:p w:rsidR="00D218DD" w:rsidRPr="00850F86" w:rsidRDefault="00D218DD" w:rsidP="00203145">
            <w:pPr>
              <w:jc w:val="center"/>
              <w:rPr>
                <w:bCs/>
                <w:color w:val="000000"/>
              </w:rPr>
            </w:pPr>
          </w:p>
        </w:tc>
        <w:tc>
          <w:tcPr>
            <w:tcW w:w="3976" w:type="dxa"/>
            <w:tcBorders>
              <w:top w:val="single" w:sz="4" w:space="0" w:color="auto"/>
              <w:left w:val="single" w:sz="4" w:space="0" w:color="auto"/>
              <w:bottom w:val="single" w:sz="4" w:space="0" w:color="auto"/>
              <w:right w:val="single" w:sz="4" w:space="0" w:color="auto"/>
            </w:tcBorders>
          </w:tcPr>
          <w:p w:rsidR="00D218DD" w:rsidRPr="00850F86" w:rsidRDefault="00D218DD" w:rsidP="00F07BA2">
            <w:pPr>
              <w:rPr>
                <w:color w:val="000000"/>
              </w:rPr>
            </w:pPr>
            <w:r w:rsidRPr="00850F86">
              <w:rPr>
                <w:color w:val="000000"/>
              </w:rPr>
              <w:t>Министерство культуры и туризма Магаданской области</w:t>
            </w:r>
          </w:p>
        </w:tc>
        <w:tc>
          <w:tcPr>
            <w:tcW w:w="1637" w:type="dxa"/>
            <w:tcBorders>
              <w:top w:val="single" w:sz="4" w:space="0" w:color="auto"/>
              <w:left w:val="single" w:sz="4" w:space="0" w:color="auto"/>
              <w:bottom w:val="single" w:sz="4" w:space="0" w:color="auto"/>
              <w:right w:val="single" w:sz="4" w:space="0" w:color="auto"/>
            </w:tcBorders>
          </w:tcPr>
          <w:p w:rsidR="00D218DD" w:rsidRPr="00850F86" w:rsidRDefault="00606DE3" w:rsidP="0043587B">
            <w:pPr>
              <w:jc w:val="center"/>
              <w:rPr>
                <w:bCs/>
                <w:color w:val="000000"/>
              </w:rPr>
            </w:pPr>
            <w:r w:rsidRPr="00850F86">
              <w:rPr>
                <w:bCs/>
                <w:color w:val="000000"/>
              </w:rPr>
              <w:t>2</w:t>
            </w:r>
            <w:r w:rsidR="00A31AEC">
              <w:rPr>
                <w:bCs/>
                <w:color w:val="000000"/>
              </w:rPr>
              <w:t xml:space="preserve"> </w:t>
            </w:r>
            <w:r w:rsidRPr="00850F86">
              <w:rPr>
                <w:bCs/>
                <w:color w:val="000000"/>
              </w:rPr>
              <w:t>126,5</w:t>
            </w:r>
          </w:p>
        </w:tc>
        <w:tc>
          <w:tcPr>
            <w:tcW w:w="1511" w:type="dxa"/>
            <w:tcBorders>
              <w:top w:val="single" w:sz="4" w:space="0" w:color="auto"/>
              <w:left w:val="single" w:sz="4" w:space="0" w:color="auto"/>
              <w:bottom w:val="single" w:sz="4" w:space="0" w:color="auto"/>
              <w:right w:val="single" w:sz="4" w:space="0" w:color="auto"/>
            </w:tcBorders>
          </w:tcPr>
          <w:p w:rsidR="00D218DD" w:rsidRPr="00850F86" w:rsidRDefault="00606DE3" w:rsidP="00203145">
            <w:pPr>
              <w:jc w:val="center"/>
              <w:rPr>
                <w:bCs/>
                <w:color w:val="000000"/>
              </w:rPr>
            </w:pPr>
            <w:r w:rsidRPr="00850F86">
              <w:rPr>
                <w:bCs/>
                <w:color w:val="000000"/>
              </w:rPr>
              <w:t>2</w:t>
            </w:r>
            <w:r w:rsidR="00A31AEC">
              <w:rPr>
                <w:bCs/>
                <w:color w:val="000000"/>
              </w:rPr>
              <w:t xml:space="preserve"> </w:t>
            </w:r>
            <w:r w:rsidRPr="00850F86">
              <w:rPr>
                <w:bCs/>
                <w:color w:val="000000"/>
              </w:rPr>
              <w:t>126,5</w:t>
            </w:r>
          </w:p>
        </w:tc>
        <w:tc>
          <w:tcPr>
            <w:tcW w:w="1511" w:type="dxa"/>
            <w:tcBorders>
              <w:top w:val="single" w:sz="4" w:space="0" w:color="auto"/>
              <w:left w:val="single" w:sz="4" w:space="0" w:color="auto"/>
              <w:bottom w:val="single" w:sz="4" w:space="0" w:color="auto"/>
              <w:right w:val="single" w:sz="4" w:space="0" w:color="auto"/>
            </w:tcBorders>
          </w:tcPr>
          <w:p w:rsidR="00D218DD" w:rsidRPr="00850F86" w:rsidRDefault="00606DE3" w:rsidP="00203145">
            <w:pPr>
              <w:jc w:val="center"/>
              <w:rPr>
                <w:bCs/>
                <w:color w:val="000000"/>
              </w:rPr>
            </w:pPr>
            <w:r w:rsidRPr="00850F86">
              <w:rPr>
                <w:bCs/>
                <w:color w:val="000000"/>
              </w:rPr>
              <w:t>100</w:t>
            </w:r>
          </w:p>
        </w:tc>
      </w:tr>
      <w:tr w:rsidR="0043587B" w:rsidRPr="00850F86" w:rsidTr="007226EC">
        <w:tc>
          <w:tcPr>
            <w:tcW w:w="668" w:type="dxa"/>
            <w:tcBorders>
              <w:top w:val="single" w:sz="4" w:space="0" w:color="auto"/>
              <w:left w:val="single" w:sz="4" w:space="0" w:color="auto"/>
              <w:bottom w:val="single" w:sz="4" w:space="0" w:color="auto"/>
              <w:right w:val="single" w:sz="4" w:space="0" w:color="auto"/>
            </w:tcBorders>
          </w:tcPr>
          <w:p w:rsidR="0043587B" w:rsidRPr="00850F86" w:rsidRDefault="0043587B" w:rsidP="00203145">
            <w:pPr>
              <w:jc w:val="center"/>
              <w:rPr>
                <w:bCs/>
                <w:color w:val="000000"/>
              </w:rPr>
            </w:pPr>
            <w:r w:rsidRPr="00850F86">
              <w:rPr>
                <w:bCs/>
                <w:color w:val="000000"/>
              </w:rPr>
              <w:t>4.</w:t>
            </w:r>
          </w:p>
        </w:tc>
        <w:tc>
          <w:tcPr>
            <w:tcW w:w="3976" w:type="dxa"/>
            <w:tcBorders>
              <w:top w:val="single" w:sz="4" w:space="0" w:color="auto"/>
              <w:left w:val="single" w:sz="4" w:space="0" w:color="auto"/>
              <w:bottom w:val="single" w:sz="4" w:space="0" w:color="auto"/>
              <w:right w:val="single" w:sz="4" w:space="0" w:color="auto"/>
            </w:tcBorders>
          </w:tcPr>
          <w:p w:rsidR="0043587B" w:rsidRPr="00850F86" w:rsidRDefault="0043587B" w:rsidP="00203145">
            <w:pPr>
              <w:rPr>
                <w:color w:val="000000"/>
              </w:rPr>
            </w:pPr>
            <w:r w:rsidRPr="00850F86">
              <w:rPr>
                <w:color w:val="000000"/>
              </w:rPr>
              <w:t>Основное мероприятие «Развитие системы подготовки, переподготовки и повышения квалификации специалистов по направлениям развития внешнеэкономической деятельности»</w:t>
            </w:r>
          </w:p>
        </w:tc>
        <w:tc>
          <w:tcPr>
            <w:tcW w:w="1637" w:type="dxa"/>
            <w:tcBorders>
              <w:top w:val="single" w:sz="4" w:space="0" w:color="auto"/>
              <w:left w:val="single" w:sz="4" w:space="0" w:color="auto"/>
              <w:bottom w:val="single" w:sz="4" w:space="0" w:color="auto"/>
              <w:right w:val="single" w:sz="4" w:space="0" w:color="auto"/>
            </w:tcBorders>
          </w:tcPr>
          <w:p w:rsidR="0043587B" w:rsidRPr="00850F86" w:rsidRDefault="007A65D7" w:rsidP="0043587B">
            <w:pPr>
              <w:jc w:val="center"/>
              <w:rPr>
                <w:bCs/>
                <w:color w:val="000000"/>
              </w:rPr>
            </w:pPr>
            <w:r w:rsidRPr="00850F86">
              <w:rPr>
                <w:bCs/>
                <w:color w:val="000000"/>
              </w:rPr>
              <w:t>70,5</w:t>
            </w:r>
          </w:p>
        </w:tc>
        <w:tc>
          <w:tcPr>
            <w:tcW w:w="1511" w:type="dxa"/>
            <w:tcBorders>
              <w:top w:val="single" w:sz="4" w:space="0" w:color="auto"/>
              <w:left w:val="single" w:sz="4" w:space="0" w:color="auto"/>
              <w:bottom w:val="single" w:sz="4" w:space="0" w:color="auto"/>
              <w:right w:val="single" w:sz="4" w:space="0" w:color="auto"/>
            </w:tcBorders>
          </w:tcPr>
          <w:p w:rsidR="0043587B" w:rsidRPr="00850F86" w:rsidRDefault="00606DE3" w:rsidP="00203145">
            <w:pPr>
              <w:jc w:val="center"/>
              <w:rPr>
                <w:bCs/>
                <w:color w:val="000000"/>
              </w:rPr>
            </w:pPr>
            <w:r w:rsidRPr="00850F86">
              <w:rPr>
                <w:bCs/>
                <w:color w:val="000000"/>
              </w:rPr>
              <w:t>70,4</w:t>
            </w:r>
          </w:p>
        </w:tc>
        <w:tc>
          <w:tcPr>
            <w:tcW w:w="1511" w:type="dxa"/>
            <w:tcBorders>
              <w:top w:val="single" w:sz="4" w:space="0" w:color="auto"/>
              <w:left w:val="single" w:sz="4" w:space="0" w:color="auto"/>
              <w:bottom w:val="single" w:sz="4" w:space="0" w:color="auto"/>
              <w:right w:val="single" w:sz="4" w:space="0" w:color="auto"/>
            </w:tcBorders>
          </w:tcPr>
          <w:p w:rsidR="0043587B" w:rsidRPr="00850F86" w:rsidRDefault="00606DE3" w:rsidP="00203145">
            <w:pPr>
              <w:jc w:val="center"/>
              <w:rPr>
                <w:bCs/>
                <w:color w:val="000000"/>
              </w:rPr>
            </w:pPr>
            <w:r w:rsidRPr="00850F86">
              <w:rPr>
                <w:bCs/>
                <w:color w:val="000000"/>
              </w:rPr>
              <w:t>99,9</w:t>
            </w:r>
          </w:p>
        </w:tc>
      </w:tr>
      <w:tr w:rsidR="00BF0572" w:rsidRPr="00850F86" w:rsidTr="007226EC">
        <w:tc>
          <w:tcPr>
            <w:tcW w:w="668" w:type="dxa"/>
            <w:tcBorders>
              <w:top w:val="single" w:sz="4" w:space="0" w:color="auto"/>
              <w:left w:val="single" w:sz="4" w:space="0" w:color="auto"/>
              <w:bottom w:val="single" w:sz="4" w:space="0" w:color="auto"/>
              <w:right w:val="single" w:sz="4" w:space="0" w:color="auto"/>
            </w:tcBorders>
          </w:tcPr>
          <w:p w:rsidR="00BF0572" w:rsidRPr="00850F86" w:rsidRDefault="00BF0572" w:rsidP="00203145">
            <w:pPr>
              <w:jc w:val="center"/>
              <w:rPr>
                <w:bCs/>
                <w:color w:val="000000"/>
              </w:rPr>
            </w:pPr>
          </w:p>
        </w:tc>
        <w:tc>
          <w:tcPr>
            <w:tcW w:w="3976" w:type="dxa"/>
            <w:tcBorders>
              <w:top w:val="single" w:sz="4" w:space="0" w:color="auto"/>
              <w:left w:val="single" w:sz="4" w:space="0" w:color="auto"/>
              <w:bottom w:val="single" w:sz="4" w:space="0" w:color="auto"/>
              <w:right w:val="single" w:sz="4" w:space="0" w:color="auto"/>
            </w:tcBorders>
          </w:tcPr>
          <w:p w:rsidR="00BF0572" w:rsidRPr="00850F86" w:rsidRDefault="00BF0572" w:rsidP="00203145">
            <w:pPr>
              <w:rPr>
                <w:color w:val="000000"/>
              </w:rPr>
            </w:pPr>
            <w:r w:rsidRPr="00850F86">
              <w:rPr>
                <w:color w:val="000000"/>
              </w:rPr>
              <w:t>Министерство экономического развития, инвестиционной политики и инноваций Магаданской области</w:t>
            </w:r>
          </w:p>
        </w:tc>
        <w:tc>
          <w:tcPr>
            <w:tcW w:w="1637" w:type="dxa"/>
            <w:tcBorders>
              <w:top w:val="single" w:sz="4" w:space="0" w:color="auto"/>
              <w:left w:val="single" w:sz="4" w:space="0" w:color="auto"/>
              <w:bottom w:val="single" w:sz="4" w:space="0" w:color="auto"/>
              <w:right w:val="single" w:sz="4" w:space="0" w:color="auto"/>
            </w:tcBorders>
          </w:tcPr>
          <w:p w:rsidR="00BF0572" w:rsidRPr="00850F86" w:rsidRDefault="00BF0572" w:rsidP="0043587B">
            <w:pPr>
              <w:jc w:val="center"/>
              <w:rPr>
                <w:bCs/>
                <w:color w:val="000000"/>
              </w:rPr>
            </w:pPr>
            <w:r w:rsidRPr="00850F86">
              <w:rPr>
                <w:bCs/>
                <w:color w:val="000000"/>
              </w:rPr>
              <w:t>70,5</w:t>
            </w:r>
          </w:p>
        </w:tc>
        <w:tc>
          <w:tcPr>
            <w:tcW w:w="1511" w:type="dxa"/>
            <w:tcBorders>
              <w:top w:val="single" w:sz="4" w:space="0" w:color="auto"/>
              <w:left w:val="single" w:sz="4" w:space="0" w:color="auto"/>
              <w:bottom w:val="single" w:sz="4" w:space="0" w:color="auto"/>
              <w:right w:val="single" w:sz="4" w:space="0" w:color="auto"/>
            </w:tcBorders>
          </w:tcPr>
          <w:p w:rsidR="00BF0572" w:rsidRPr="00850F86" w:rsidRDefault="00BF0572" w:rsidP="00203145">
            <w:pPr>
              <w:jc w:val="center"/>
              <w:rPr>
                <w:bCs/>
                <w:color w:val="000000"/>
              </w:rPr>
            </w:pPr>
            <w:r w:rsidRPr="00850F86">
              <w:rPr>
                <w:bCs/>
                <w:color w:val="000000"/>
              </w:rPr>
              <w:t>70,4</w:t>
            </w:r>
          </w:p>
        </w:tc>
        <w:tc>
          <w:tcPr>
            <w:tcW w:w="1511" w:type="dxa"/>
            <w:tcBorders>
              <w:top w:val="single" w:sz="4" w:space="0" w:color="auto"/>
              <w:left w:val="single" w:sz="4" w:space="0" w:color="auto"/>
              <w:bottom w:val="single" w:sz="4" w:space="0" w:color="auto"/>
              <w:right w:val="single" w:sz="4" w:space="0" w:color="auto"/>
            </w:tcBorders>
          </w:tcPr>
          <w:p w:rsidR="00BF0572" w:rsidRPr="00850F86" w:rsidRDefault="00BF0572" w:rsidP="00203145">
            <w:pPr>
              <w:jc w:val="center"/>
              <w:rPr>
                <w:bCs/>
                <w:color w:val="000000"/>
              </w:rPr>
            </w:pPr>
            <w:r w:rsidRPr="00850F86">
              <w:rPr>
                <w:bCs/>
                <w:color w:val="000000"/>
              </w:rPr>
              <w:t>99,9</w:t>
            </w:r>
          </w:p>
        </w:tc>
      </w:tr>
    </w:tbl>
    <w:p w:rsidR="00A83092" w:rsidRDefault="00A83092" w:rsidP="00A31AEC">
      <w:pPr>
        <w:pStyle w:val="16"/>
        <w:shd w:val="clear" w:color="auto" w:fill="auto"/>
        <w:ind w:left="20" w:right="20" w:firstLine="547"/>
      </w:pPr>
    </w:p>
    <w:p w:rsidR="00D77F09" w:rsidRPr="00A31AEC" w:rsidRDefault="00D77F09" w:rsidP="007F6C93">
      <w:pPr>
        <w:pStyle w:val="16"/>
        <w:shd w:val="clear" w:color="auto" w:fill="auto"/>
        <w:spacing w:line="240" w:lineRule="auto"/>
        <w:ind w:left="20" w:right="20" w:firstLine="547"/>
        <w:rPr>
          <w:sz w:val="28"/>
          <w:szCs w:val="28"/>
        </w:rPr>
      </w:pPr>
      <w:r w:rsidRPr="00A31AEC">
        <w:rPr>
          <w:rStyle w:val="af8"/>
          <w:sz w:val="28"/>
          <w:szCs w:val="28"/>
        </w:rPr>
        <w:t xml:space="preserve">Основное мероприятие </w:t>
      </w:r>
      <w:r w:rsidRPr="00A31AEC">
        <w:rPr>
          <w:sz w:val="28"/>
          <w:szCs w:val="28"/>
        </w:rPr>
        <w:t>«Обеспечение активного участия представителей Магаданской области в рабочих органах межправительственных комиссий по торгово-экономическому и научно- техническому сотрудничеству со странами-стратегическими партнерами».</w:t>
      </w:r>
    </w:p>
    <w:p w:rsidR="00D77F09" w:rsidRPr="00A31AEC" w:rsidRDefault="00D77F09" w:rsidP="007F6C93">
      <w:pPr>
        <w:pStyle w:val="16"/>
        <w:shd w:val="clear" w:color="auto" w:fill="auto"/>
        <w:spacing w:line="240" w:lineRule="auto"/>
        <w:ind w:left="20" w:right="20" w:firstLine="547"/>
        <w:rPr>
          <w:sz w:val="28"/>
          <w:szCs w:val="28"/>
        </w:rPr>
      </w:pPr>
      <w:r w:rsidRPr="00A31AEC">
        <w:rPr>
          <w:sz w:val="28"/>
          <w:szCs w:val="28"/>
        </w:rPr>
        <w:t>На реализацию мероприятия государственной программы в 201</w:t>
      </w:r>
      <w:r w:rsidR="00AE1186" w:rsidRPr="00A31AEC">
        <w:rPr>
          <w:sz w:val="28"/>
          <w:szCs w:val="28"/>
        </w:rPr>
        <w:t>8</w:t>
      </w:r>
      <w:r w:rsidRPr="00A31AEC">
        <w:rPr>
          <w:sz w:val="28"/>
          <w:szCs w:val="28"/>
        </w:rPr>
        <w:t xml:space="preserve"> году из средств областного бюджета предусмотрено </w:t>
      </w:r>
      <w:r w:rsidR="00DA4C9E" w:rsidRPr="00A31AEC">
        <w:rPr>
          <w:sz w:val="28"/>
          <w:szCs w:val="28"/>
        </w:rPr>
        <w:t>178</w:t>
      </w:r>
      <w:r w:rsidR="00E72242" w:rsidRPr="00A31AEC">
        <w:rPr>
          <w:sz w:val="28"/>
          <w:szCs w:val="28"/>
        </w:rPr>
        <w:t>,0</w:t>
      </w:r>
      <w:r w:rsidRPr="00A31AEC">
        <w:rPr>
          <w:sz w:val="28"/>
          <w:szCs w:val="28"/>
        </w:rPr>
        <w:t xml:space="preserve"> тыс. рублей</w:t>
      </w:r>
    </w:p>
    <w:p w:rsidR="00481560" w:rsidRPr="00A31AEC" w:rsidRDefault="00481560" w:rsidP="007F6C93">
      <w:pPr>
        <w:autoSpaceDE w:val="0"/>
        <w:autoSpaceDN w:val="0"/>
        <w:adjustRightInd w:val="0"/>
        <w:ind w:firstLine="547"/>
        <w:jc w:val="both"/>
        <w:rPr>
          <w:sz w:val="28"/>
          <w:szCs w:val="28"/>
        </w:rPr>
      </w:pPr>
      <w:r w:rsidRPr="00A31AEC">
        <w:rPr>
          <w:sz w:val="28"/>
          <w:szCs w:val="28"/>
        </w:rPr>
        <w:t xml:space="preserve">В рамках данного мероприятия </w:t>
      </w:r>
      <w:r w:rsidR="00DA4C9E" w:rsidRPr="00A31AEC">
        <w:rPr>
          <w:sz w:val="28"/>
          <w:szCs w:val="28"/>
        </w:rPr>
        <w:t xml:space="preserve">18 июля 2018г </w:t>
      </w:r>
      <w:r w:rsidR="00A548D7" w:rsidRPr="00A31AEC">
        <w:rPr>
          <w:sz w:val="28"/>
          <w:szCs w:val="28"/>
        </w:rPr>
        <w:t>организована</w:t>
      </w:r>
      <w:r w:rsidRPr="00A31AEC">
        <w:rPr>
          <w:sz w:val="28"/>
          <w:szCs w:val="28"/>
        </w:rPr>
        <w:t xml:space="preserve"> организация в г. Магадане заседания Подкомиссии Ассоциации региональных администраций стран Северо-Восточной Азии (АРАССВА) по разработке и регулированию в области добычи полезных ископаемых, координатором которо</w:t>
      </w:r>
      <w:r w:rsidR="00A548D7" w:rsidRPr="00A31AEC">
        <w:rPr>
          <w:sz w:val="28"/>
          <w:szCs w:val="28"/>
        </w:rPr>
        <w:t>й является Магаданская область</w:t>
      </w:r>
      <w:r w:rsidR="00A83092">
        <w:rPr>
          <w:sz w:val="28"/>
          <w:szCs w:val="28"/>
        </w:rPr>
        <w:t>.</w:t>
      </w:r>
      <w:r w:rsidR="00A548D7" w:rsidRPr="00A31AEC">
        <w:rPr>
          <w:sz w:val="28"/>
          <w:szCs w:val="28"/>
        </w:rPr>
        <w:t xml:space="preserve"> </w:t>
      </w:r>
      <w:r w:rsidR="00A83092">
        <w:rPr>
          <w:sz w:val="28"/>
          <w:szCs w:val="28"/>
        </w:rPr>
        <w:t>Б</w:t>
      </w:r>
      <w:r w:rsidR="001E3BD0" w:rsidRPr="00A31AEC">
        <w:rPr>
          <w:sz w:val="28"/>
          <w:szCs w:val="28"/>
        </w:rPr>
        <w:t>ыли</w:t>
      </w:r>
      <w:r w:rsidRPr="00A31AEC">
        <w:rPr>
          <w:sz w:val="28"/>
          <w:szCs w:val="28"/>
        </w:rPr>
        <w:t xml:space="preserve"> приглашены представители Секретариата АРАССВА и регионов – членов АРАССВА.</w:t>
      </w:r>
    </w:p>
    <w:p w:rsidR="00481560" w:rsidRPr="00A31AEC" w:rsidRDefault="00D77F09" w:rsidP="007F6C93">
      <w:pPr>
        <w:pStyle w:val="16"/>
        <w:shd w:val="clear" w:color="auto" w:fill="auto"/>
        <w:spacing w:line="240" w:lineRule="auto"/>
        <w:ind w:left="20" w:right="20" w:firstLine="547"/>
        <w:rPr>
          <w:rFonts w:eastAsia="Calibri"/>
          <w:bCs/>
          <w:sz w:val="28"/>
          <w:szCs w:val="28"/>
        </w:rPr>
      </w:pPr>
      <w:r w:rsidRPr="00A31AEC">
        <w:rPr>
          <w:sz w:val="28"/>
          <w:szCs w:val="28"/>
        </w:rPr>
        <w:t xml:space="preserve">На реализацию </w:t>
      </w:r>
      <w:r w:rsidR="00A83092" w:rsidRPr="00A83092">
        <w:rPr>
          <w:b/>
          <w:sz w:val="28"/>
          <w:szCs w:val="28"/>
        </w:rPr>
        <w:t xml:space="preserve">основного </w:t>
      </w:r>
      <w:r w:rsidRPr="00A83092">
        <w:rPr>
          <w:b/>
          <w:sz w:val="28"/>
          <w:szCs w:val="28"/>
        </w:rPr>
        <w:t>мероприятия</w:t>
      </w:r>
      <w:r w:rsidRPr="00A31AEC">
        <w:rPr>
          <w:sz w:val="28"/>
          <w:szCs w:val="28"/>
        </w:rPr>
        <w:t xml:space="preserve"> </w:t>
      </w:r>
      <w:r w:rsidR="00A83092">
        <w:rPr>
          <w:sz w:val="28"/>
          <w:szCs w:val="28"/>
        </w:rPr>
        <w:t>«Информационное</w:t>
      </w:r>
      <w:r w:rsidR="00A83092" w:rsidRPr="00A31AEC">
        <w:rPr>
          <w:sz w:val="28"/>
          <w:szCs w:val="28"/>
        </w:rPr>
        <w:t xml:space="preserve"> обеспечение </w:t>
      </w:r>
      <w:r w:rsidR="00A83092">
        <w:rPr>
          <w:sz w:val="28"/>
          <w:szCs w:val="28"/>
        </w:rPr>
        <w:t>в</w:t>
      </w:r>
      <w:r w:rsidR="00A83092" w:rsidRPr="00A31AEC">
        <w:rPr>
          <w:sz w:val="28"/>
          <w:szCs w:val="28"/>
        </w:rPr>
        <w:t>нешнеэкономической деятельности»</w:t>
      </w:r>
      <w:r w:rsidR="00A83092">
        <w:rPr>
          <w:sz w:val="28"/>
          <w:szCs w:val="28"/>
        </w:rPr>
        <w:t xml:space="preserve"> </w:t>
      </w:r>
      <w:r w:rsidRPr="00A31AEC">
        <w:rPr>
          <w:sz w:val="28"/>
          <w:szCs w:val="28"/>
        </w:rPr>
        <w:t>в 201</w:t>
      </w:r>
      <w:r w:rsidR="00481560" w:rsidRPr="00A31AEC">
        <w:rPr>
          <w:sz w:val="28"/>
          <w:szCs w:val="28"/>
        </w:rPr>
        <w:t>8</w:t>
      </w:r>
      <w:r w:rsidRPr="00A31AEC">
        <w:rPr>
          <w:sz w:val="28"/>
          <w:szCs w:val="28"/>
        </w:rPr>
        <w:t xml:space="preserve"> году из средств областного бюджета предусмотрено </w:t>
      </w:r>
      <w:r w:rsidR="00DA4C9E" w:rsidRPr="00A31AEC">
        <w:rPr>
          <w:sz w:val="28"/>
          <w:szCs w:val="28"/>
        </w:rPr>
        <w:t>300</w:t>
      </w:r>
      <w:r w:rsidRPr="00A31AEC">
        <w:rPr>
          <w:sz w:val="28"/>
          <w:szCs w:val="28"/>
        </w:rPr>
        <w:t>,0 тыс. рублей.</w:t>
      </w:r>
      <w:r w:rsidR="00481560" w:rsidRPr="00A31AEC">
        <w:rPr>
          <w:sz w:val="28"/>
          <w:szCs w:val="28"/>
        </w:rPr>
        <w:t xml:space="preserve"> </w:t>
      </w:r>
      <w:r w:rsidR="00A83092">
        <w:rPr>
          <w:rFonts w:eastAsia="Calibri"/>
          <w:bCs/>
          <w:sz w:val="28"/>
          <w:szCs w:val="28"/>
        </w:rPr>
        <w:t>С</w:t>
      </w:r>
      <w:r w:rsidR="00481560" w:rsidRPr="00A31AEC">
        <w:rPr>
          <w:rFonts w:eastAsia="Calibri"/>
          <w:bCs/>
          <w:sz w:val="28"/>
          <w:szCs w:val="28"/>
        </w:rPr>
        <w:t>редства направлены на проведение электронного аукциона на оказание услуг по переводу на иностранные языки информационно-аналитических материалов о Магад</w:t>
      </w:r>
      <w:r w:rsidR="00BE7EDD" w:rsidRPr="00A31AEC">
        <w:rPr>
          <w:rFonts w:eastAsia="Calibri"/>
          <w:bCs/>
          <w:sz w:val="28"/>
          <w:szCs w:val="28"/>
        </w:rPr>
        <w:t>анской области</w:t>
      </w:r>
      <w:r w:rsidR="00F0107A" w:rsidRPr="00A31AEC">
        <w:rPr>
          <w:rFonts w:eastAsia="Calibri"/>
          <w:bCs/>
          <w:sz w:val="28"/>
          <w:szCs w:val="28"/>
        </w:rPr>
        <w:t xml:space="preserve">, аукцион проведен и </w:t>
      </w:r>
      <w:r w:rsidR="00BE7EDD" w:rsidRPr="00A31AEC">
        <w:rPr>
          <w:rFonts w:eastAsia="Calibri"/>
          <w:bCs/>
          <w:sz w:val="28"/>
          <w:szCs w:val="28"/>
        </w:rPr>
        <w:t>заключен контракт</w:t>
      </w:r>
      <w:r w:rsidR="00986C4B">
        <w:rPr>
          <w:rFonts w:eastAsia="Calibri"/>
          <w:bCs/>
          <w:sz w:val="28"/>
          <w:szCs w:val="28"/>
        </w:rPr>
        <w:t xml:space="preserve"> </w:t>
      </w:r>
      <w:r w:rsidR="00BE7EDD" w:rsidRPr="00A31AEC">
        <w:rPr>
          <w:rFonts w:eastAsia="Calibri"/>
          <w:bCs/>
          <w:sz w:val="28"/>
          <w:szCs w:val="28"/>
        </w:rPr>
        <w:t xml:space="preserve">№ 0347200001418000009 от 23.07.2018г </w:t>
      </w:r>
      <w:r w:rsidR="00F0107A" w:rsidRPr="00A31AEC">
        <w:rPr>
          <w:rFonts w:eastAsia="Calibri"/>
          <w:bCs/>
          <w:sz w:val="28"/>
          <w:szCs w:val="28"/>
        </w:rPr>
        <w:t>на сумму 300,0 тыс.</w:t>
      </w:r>
      <w:r w:rsidR="00A83092">
        <w:rPr>
          <w:rFonts w:eastAsia="Calibri"/>
          <w:bCs/>
          <w:sz w:val="28"/>
          <w:szCs w:val="28"/>
        </w:rPr>
        <w:t xml:space="preserve"> </w:t>
      </w:r>
      <w:r w:rsidR="00F0107A" w:rsidRPr="00A31AEC">
        <w:rPr>
          <w:rFonts w:eastAsia="Calibri"/>
          <w:bCs/>
          <w:sz w:val="28"/>
          <w:szCs w:val="28"/>
        </w:rPr>
        <w:t>рублей.</w:t>
      </w:r>
      <w:r w:rsidR="00DA4C9E" w:rsidRPr="00A31AEC">
        <w:rPr>
          <w:rFonts w:eastAsia="Calibri"/>
          <w:bCs/>
          <w:sz w:val="28"/>
          <w:szCs w:val="28"/>
        </w:rPr>
        <w:t xml:space="preserve"> В связи с отсутствием необходимости в приглашении переводчиков синхронистов для </w:t>
      </w:r>
      <w:r w:rsidR="00DA4C9E" w:rsidRPr="00A31AEC">
        <w:rPr>
          <w:rFonts w:eastAsia="Calibri"/>
          <w:bCs/>
          <w:sz w:val="28"/>
          <w:szCs w:val="28"/>
        </w:rPr>
        <w:lastRenderedPageBreak/>
        <w:t>проведения международного мероприятия,</w:t>
      </w:r>
      <w:r w:rsidR="00CA28D9" w:rsidRPr="00A31AEC">
        <w:rPr>
          <w:rFonts w:eastAsia="Calibri"/>
          <w:bCs/>
          <w:sz w:val="28"/>
          <w:szCs w:val="28"/>
        </w:rPr>
        <w:t xml:space="preserve"> средств</w:t>
      </w:r>
      <w:r w:rsidR="00A83092">
        <w:rPr>
          <w:rFonts w:eastAsia="Calibri"/>
          <w:bCs/>
          <w:sz w:val="28"/>
          <w:szCs w:val="28"/>
        </w:rPr>
        <w:t>а</w:t>
      </w:r>
      <w:r w:rsidR="00CA28D9" w:rsidRPr="00A31AEC">
        <w:rPr>
          <w:rFonts w:eastAsia="Calibri"/>
          <w:bCs/>
          <w:sz w:val="28"/>
          <w:szCs w:val="28"/>
        </w:rPr>
        <w:t xml:space="preserve"> в размере 91,0 тыс. рублей не освоен</w:t>
      </w:r>
      <w:r w:rsidR="00A83092">
        <w:rPr>
          <w:rFonts w:eastAsia="Calibri"/>
          <w:bCs/>
          <w:sz w:val="28"/>
          <w:szCs w:val="28"/>
        </w:rPr>
        <w:t>ы</w:t>
      </w:r>
      <w:r w:rsidR="00CA28D9" w:rsidRPr="00A31AEC">
        <w:rPr>
          <w:rFonts w:eastAsia="Calibri"/>
          <w:bCs/>
          <w:sz w:val="28"/>
          <w:szCs w:val="28"/>
        </w:rPr>
        <w:t>.</w:t>
      </w:r>
      <w:r w:rsidR="00DA4C9E" w:rsidRPr="00A31AEC">
        <w:rPr>
          <w:rFonts w:eastAsia="Calibri"/>
          <w:bCs/>
          <w:sz w:val="28"/>
          <w:szCs w:val="28"/>
        </w:rPr>
        <w:t xml:space="preserve"> </w:t>
      </w:r>
    </w:p>
    <w:p w:rsidR="00481560" w:rsidRPr="00A83092" w:rsidRDefault="00A83092" w:rsidP="007F6C93">
      <w:pPr>
        <w:pStyle w:val="16"/>
        <w:shd w:val="clear" w:color="auto" w:fill="auto"/>
        <w:spacing w:line="240" w:lineRule="auto"/>
        <w:ind w:left="20" w:right="20" w:firstLine="547"/>
        <w:rPr>
          <w:rFonts w:ascii="Calibri" w:eastAsia="Calibri" w:hAnsi="Calibri"/>
          <w:sz w:val="28"/>
          <w:szCs w:val="28"/>
          <w:lang w:eastAsia="en-US"/>
        </w:rPr>
      </w:pPr>
      <w:r w:rsidRPr="00A83092">
        <w:rPr>
          <w:rStyle w:val="af8"/>
          <w:b w:val="0"/>
          <w:sz w:val="28"/>
          <w:szCs w:val="28"/>
        </w:rPr>
        <w:t>По</w:t>
      </w:r>
      <w:r>
        <w:rPr>
          <w:rStyle w:val="af8"/>
          <w:sz w:val="28"/>
          <w:szCs w:val="28"/>
        </w:rPr>
        <w:t xml:space="preserve"> о</w:t>
      </w:r>
      <w:r w:rsidR="00D77F09" w:rsidRPr="00A31AEC">
        <w:rPr>
          <w:rStyle w:val="af8"/>
          <w:sz w:val="28"/>
          <w:szCs w:val="28"/>
        </w:rPr>
        <w:t>сновно</w:t>
      </w:r>
      <w:r>
        <w:rPr>
          <w:rStyle w:val="af8"/>
          <w:sz w:val="28"/>
          <w:szCs w:val="28"/>
        </w:rPr>
        <w:t>му</w:t>
      </w:r>
      <w:r w:rsidR="00D77F09" w:rsidRPr="00A31AEC">
        <w:rPr>
          <w:rStyle w:val="af8"/>
          <w:sz w:val="28"/>
          <w:szCs w:val="28"/>
        </w:rPr>
        <w:t xml:space="preserve"> мероприяти</w:t>
      </w:r>
      <w:r>
        <w:rPr>
          <w:rStyle w:val="af8"/>
          <w:sz w:val="28"/>
          <w:szCs w:val="28"/>
        </w:rPr>
        <w:t>ю</w:t>
      </w:r>
      <w:r w:rsidR="00D77F09" w:rsidRPr="00A31AEC">
        <w:rPr>
          <w:rStyle w:val="af8"/>
          <w:sz w:val="28"/>
          <w:szCs w:val="28"/>
        </w:rPr>
        <w:t xml:space="preserve"> </w:t>
      </w:r>
      <w:r w:rsidR="00D77F09" w:rsidRPr="00A31AEC">
        <w:rPr>
          <w:sz w:val="28"/>
          <w:szCs w:val="28"/>
        </w:rPr>
        <w:t>«Продвижение инвестиционного и экспортного потенциала Магаданской области» в 201</w:t>
      </w:r>
      <w:r w:rsidR="00481560" w:rsidRPr="00A31AEC">
        <w:rPr>
          <w:sz w:val="28"/>
          <w:szCs w:val="28"/>
        </w:rPr>
        <w:t>8</w:t>
      </w:r>
      <w:r w:rsidR="00D77F09" w:rsidRPr="00A31AEC">
        <w:rPr>
          <w:sz w:val="28"/>
          <w:szCs w:val="28"/>
        </w:rPr>
        <w:t xml:space="preserve"> году из средств областного бюджета п</w:t>
      </w:r>
      <w:r w:rsidR="00481560" w:rsidRPr="00A31AEC">
        <w:rPr>
          <w:sz w:val="28"/>
          <w:szCs w:val="28"/>
        </w:rPr>
        <w:t xml:space="preserve">редусмотрено </w:t>
      </w:r>
      <w:r w:rsidR="00CA28D9" w:rsidRPr="00A31AEC">
        <w:rPr>
          <w:sz w:val="28"/>
          <w:szCs w:val="28"/>
        </w:rPr>
        <w:t>2</w:t>
      </w:r>
      <w:r>
        <w:rPr>
          <w:sz w:val="28"/>
          <w:szCs w:val="28"/>
        </w:rPr>
        <w:t xml:space="preserve"> </w:t>
      </w:r>
      <w:r w:rsidR="00CA28D9" w:rsidRPr="00A31AEC">
        <w:rPr>
          <w:sz w:val="28"/>
          <w:szCs w:val="28"/>
        </w:rPr>
        <w:t>126,5</w:t>
      </w:r>
      <w:r w:rsidR="00E3661A">
        <w:rPr>
          <w:sz w:val="28"/>
          <w:szCs w:val="28"/>
        </w:rPr>
        <w:t xml:space="preserve"> тыс. рублей, по состоянию на 01.01.2019 г. исполнение составило 100%. </w:t>
      </w:r>
      <w:r w:rsidR="00481560" w:rsidRPr="00A31AEC">
        <w:rPr>
          <w:sz w:val="28"/>
          <w:szCs w:val="28"/>
        </w:rPr>
        <w:t xml:space="preserve">В рамках данного мероприятия </w:t>
      </w:r>
      <w:r w:rsidR="00CA28D9" w:rsidRPr="00A31AEC">
        <w:rPr>
          <w:sz w:val="28"/>
          <w:szCs w:val="28"/>
        </w:rPr>
        <w:t>организовано участие представителей Магаданской области в Восточном экономическом Форуме 11-13 сентября 2018</w:t>
      </w:r>
      <w:r>
        <w:rPr>
          <w:sz w:val="28"/>
          <w:szCs w:val="28"/>
        </w:rPr>
        <w:t xml:space="preserve"> </w:t>
      </w:r>
      <w:r w:rsidR="00CA28D9" w:rsidRPr="00A31AEC">
        <w:rPr>
          <w:sz w:val="28"/>
          <w:szCs w:val="28"/>
        </w:rPr>
        <w:t>г</w:t>
      </w:r>
      <w:r>
        <w:rPr>
          <w:sz w:val="28"/>
          <w:szCs w:val="28"/>
        </w:rPr>
        <w:t>.</w:t>
      </w:r>
      <w:r w:rsidR="00CA28D9" w:rsidRPr="00A31AEC">
        <w:rPr>
          <w:sz w:val="28"/>
          <w:szCs w:val="28"/>
        </w:rPr>
        <w:t xml:space="preserve"> в г. Владивостоке, включая </w:t>
      </w:r>
      <w:r w:rsidR="003B651D" w:rsidRPr="00A31AEC">
        <w:rPr>
          <w:sz w:val="28"/>
          <w:szCs w:val="28"/>
          <w:lang w:eastAsia="en-US"/>
        </w:rPr>
        <w:t>изготовление информационных материалов, технического оснащения и выставочной экспозиции Магаданской области на Выставке «Улицы Дальнего Востока</w:t>
      </w:r>
      <w:r w:rsidR="00CA28D9" w:rsidRPr="00A31AEC">
        <w:rPr>
          <w:sz w:val="28"/>
          <w:szCs w:val="28"/>
          <w:lang w:eastAsia="en-US"/>
        </w:rPr>
        <w:t>». В декабре 2018</w:t>
      </w:r>
      <w:r>
        <w:rPr>
          <w:sz w:val="28"/>
          <w:szCs w:val="28"/>
          <w:lang w:eastAsia="en-US"/>
        </w:rPr>
        <w:t xml:space="preserve"> </w:t>
      </w:r>
      <w:r w:rsidR="00CA28D9" w:rsidRPr="00A31AEC">
        <w:rPr>
          <w:sz w:val="28"/>
          <w:szCs w:val="28"/>
          <w:lang w:eastAsia="en-US"/>
        </w:rPr>
        <w:t>года Магаданская область стала участнико</w:t>
      </w:r>
      <w:r>
        <w:rPr>
          <w:sz w:val="28"/>
          <w:szCs w:val="28"/>
          <w:lang w:eastAsia="en-US"/>
        </w:rPr>
        <w:t>м</w:t>
      </w:r>
      <w:r w:rsidR="00CA28D9" w:rsidRPr="00A31AEC">
        <w:rPr>
          <w:sz w:val="28"/>
          <w:szCs w:val="28"/>
          <w:lang w:eastAsia="en-US"/>
        </w:rPr>
        <w:t xml:space="preserve"> «Дни Дальнего Востока в Москве».</w:t>
      </w:r>
    </w:p>
    <w:p w:rsidR="00E72242" w:rsidRDefault="00E72242" w:rsidP="007F6C93">
      <w:pPr>
        <w:keepNext/>
        <w:ind w:firstLine="547"/>
        <w:jc w:val="both"/>
        <w:rPr>
          <w:color w:val="000000"/>
          <w:sz w:val="28"/>
          <w:szCs w:val="28"/>
          <w:lang w:bidi="ru-RU"/>
        </w:rPr>
      </w:pPr>
      <w:r w:rsidRPr="00A31AEC">
        <w:rPr>
          <w:sz w:val="28"/>
          <w:szCs w:val="28"/>
        </w:rPr>
        <w:t xml:space="preserve">На реализацию </w:t>
      </w:r>
      <w:r w:rsidR="00A83092">
        <w:rPr>
          <w:b/>
          <w:color w:val="000000"/>
          <w:sz w:val="28"/>
          <w:szCs w:val="28"/>
        </w:rPr>
        <w:t>о</w:t>
      </w:r>
      <w:r w:rsidR="00A83092" w:rsidRPr="00A31AEC">
        <w:rPr>
          <w:b/>
          <w:color w:val="000000"/>
          <w:sz w:val="28"/>
          <w:szCs w:val="28"/>
        </w:rPr>
        <w:t>сновно</w:t>
      </w:r>
      <w:r w:rsidR="00A83092">
        <w:rPr>
          <w:b/>
          <w:color w:val="000000"/>
          <w:sz w:val="28"/>
          <w:szCs w:val="28"/>
        </w:rPr>
        <w:t>го</w:t>
      </w:r>
      <w:r w:rsidR="00A83092" w:rsidRPr="00A31AEC">
        <w:rPr>
          <w:b/>
          <w:color w:val="000000"/>
          <w:sz w:val="28"/>
          <w:szCs w:val="28"/>
        </w:rPr>
        <w:t xml:space="preserve"> мероприяти</w:t>
      </w:r>
      <w:r w:rsidR="00A83092">
        <w:rPr>
          <w:b/>
          <w:color w:val="000000"/>
          <w:sz w:val="28"/>
          <w:szCs w:val="28"/>
        </w:rPr>
        <w:t>я</w:t>
      </w:r>
      <w:r w:rsidR="00A83092" w:rsidRPr="00A31AEC">
        <w:rPr>
          <w:b/>
          <w:color w:val="000000"/>
          <w:sz w:val="28"/>
          <w:szCs w:val="28"/>
        </w:rPr>
        <w:t xml:space="preserve"> </w:t>
      </w:r>
      <w:r w:rsidR="00A83092" w:rsidRPr="00A31AEC">
        <w:rPr>
          <w:color w:val="000000"/>
          <w:sz w:val="28"/>
          <w:szCs w:val="28"/>
        </w:rPr>
        <w:t>«Развитие системы подготовки, переподготовки и повышения квалификации специалистов по направлениям развития внешнеэкономической деятельности»</w:t>
      </w:r>
      <w:r w:rsidRPr="00A31AEC">
        <w:rPr>
          <w:sz w:val="28"/>
          <w:szCs w:val="28"/>
        </w:rPr>
        <w:t xml:space="preserve"> в 2018 году из средств областного бюджета предусмотрено </w:t>
      </w:r>
      <w:r w:rsidR="00CA28D9" w:rsidRPr="00A31AEC">
        <w:rPr>
          <w:sz w:val="28"/>
          <w:szCs w:val="28"/>
        </w:rPr>
        <w:t>70,5</w:t>
      </w:r>
      <w:r w:rsidRPr="00A31AEC">
        <w:rPr>
          <w:sz w:val="28"/>
          <w:szCs w:val="28"/>
        </w:rPr>
        <w:t xml:space="preserve"> тыс. рублей</w:t>
      </w:r>
      <w:r w:rsidR="00E3661A">
        <w:rPr>
          <w:sz w:val="28"/>
          <w:szCs w:val="28"/>
        </w:rPr>
        <w:t>, исполнение составило 99,9% или 70,4 тыс. рублей.</w:t>
      </w:r>
      <w:r w:rsidR="00694B00" w:rsidRPr="00A31AEC">
        <w:rPr>
          <w:color w:val="000000"/>
          <w:sz w:val="28"/>
          <w:szCs w:val="28"/>
          <w:lang w:bidi="ru-RU"/>
        </w:rPr>
        <w:t xml:space="preserve"> </w:t>
      </w:r>
      <w:r w:rsidR="00E3661A">
        <w:rPr>
          <w:color w:val="000000"/>
          <w:sz w:val="28"/>
          <w:szCs w:val="28"/>
          <w:lang w:bidi="ru-RU"/>
        </w:rPr>
        <w:t>В рамках мероприятия п</w:t>
      </w:r>
      <w:r w:rsidR="00CA28D9" w:rsidRPr="00A31AEC">
        <w:rPr>
          <w:color w:val="000000"/>
          <w:sz w:val="28"/>
          <w:szCs w:val="28"/>
          <w:lang w:bidi="ru-RU"/>
        </w:rPr>
        <w:t>ройдено обучение сотрудника минэкономразвития Магаданской области на курсах повышения квалификации в Дальневосточном филиале ФГБОУВО «Российская Академия народного хозяйства и государственной службы при Президенте Российской Федерации» г.</w:t>
      </w:r>
      <w:r w:rsidR="00A83092">
        <w:rPr>
          <w:color w:val="000000"/>
          <w:sz w:val="28"/>
          <w:szCs w:val="28"/>
          <w:lang w:bidi="ru-RU"/>
        </w:rPr>
        <w:t xml:space="preserve"> </w:t>
      </w:r>
      <w:r w:rsidR="00CA28D9" w:rsidRPr="00A31AEC">
        <w:rPr>
          <w:color w:val="000000"/>
          <w:sz w:val="28"/>
          <w:szCs w:val="28"/>
          <w:lang w:bidi="ru-RU"/>
        </w:rPr>
        <w:t>Хабаровске.</w:t>
      </w:r>
    </w:p>
    <w:p w:rsidR="00A83092" w:rsidRDefault="00A83092" w:rsidP="00D77F09">
      <w:pPr>
        <w:widowControl w:val="0"/>
        <w:autoSpaceDE w:val="0"/>
        <w:autoSpaceDN w:val="0"/>
        <w:adjustRightInd w:val="0"/>
        <w:jc w:val="center"/>
        <w:rPr>
          <w:b/>
          <w:color w:val="000000"/>
          <w:sz w:val="28"/>
          <w:szCs w:val="28"/>
          <w:u w:val="single"/>
        </w:rPr>
      </w:pPr>
      <w:r>
        <w:rPr>
          <w:b/>
          <w:color w:val="000000"/>
          <w:sz w:val="28"/>
          <w:szCs w:val="28"/>
          <w:u w:val="single"/>
        </w:rPr>
        <w:t xml:space="preserve"> </w:t>
      </w:r>
    </w:p>
    <w:p w:rsidR="00F07BA2" w:rsidRDefault="00624CDF" w:rsidP="00D77F09">
      <w:pPr>
        <w:widowControl w:val="0"/>
        <w:autoSpaceDE w:val="0"/>
        <w:autoSpaceDN w:val="0"/>
        <w:adjustRightInd w:val="0"/>
        <w:jc w:val="center"/>
        <w:rPr>
          <w:b/>
          <w:color w:val="000000"/>
          <w:sz w:val="28"/>
          <w:szCs w:val="28"/>
        </w:rPr>
      </w:pPr>
      <w:r w:rsidRPr="004F53AF">
        <w:rPr>
          <w:b/>
          <w:color w:val="000000"/>
          <w:sz w:val="28"/>
          <w:szCs w:val="28"/>
        </w:rPr>
        <w:t xml:space="preserve">Подпрограмма «Поддержка </w:t>
      </w:r>
    </w:p>
    <w:p w:rsidR="00F07BA2" w:rsidRDefault="00624CDF" w:rsidP="00D77F09">
      <w:pPr>
        <w:widowControl w:val="0"/>
        <w:autoSpaceDE w:val="0"/>
        <w:autoSpaceDN w:val="0"/>
        <w:adjustRightInd w:val="0"/>
        <w:jc w:val="center"/>
        <w:rPr>
          <w:b/>
          <w:color w:val="000000"/>
          <w:sz w:val="28"/>
          <w:szCs w:val="28"/>
        </w:rPr>
      </w:pPr>
      <w:r w:rsidRPr="004F53AF">
        <w:rPr>
          <w:b/>
          <w:color w:val="000000"/>
          <w:sz w:val="28"/>
          <w:szCs w:val="28"/>
        </w:rPr>
        <w:t>в Магаданской области соотечественников,</w:t>
      </w:r>
    </w:p>
    <w:p w:rsidR="00624CDF" w:rsidRPr="004F53AF" w:rsidRDefault="00624CDF" w:rsidP="00D77F09">
      <w:pPr>
        <w:widowControl w:val="0"/>
        <w:autoSpaceDE w:val="0"/>
        <w:autoSpaceDN w:val="0"/>
        <w:adjustRightInd w:val="0"/>
        <w:jc w:val="center"/>
        <w:rPr>
          <w:b/>
          <w:color w:val="000000"/>
          <w:sz w:val="28"/>
          <w:szCs w:val="28"/>
        </w:rPr>
      </w:pPr>
      <w:r w:rsidRPr="004F53AF">
        <w:rPr>
          <w:b/>
          <w:color w:val="000000"/>
          <w:sz w:val="28"/>
          <w:szCs w:val="28"/>
        </w:rPr>
        <w:t xml:space="preserve"> про</w:t>
      </w:r>
      <w:r w:rsidR="004F53AF">
        <w:rPr>
          <w:b/>
          <w:color w:val="000000"/>
          <w:sz w:val="28"/>
          <w:szCs w:val="28"/>
        </w:rPr>
        <w:t>живающих за рубежом»</w:t>
      </w:r>
      <w:r w:rsidR="00AE1186" w:rsidRPr="004F53AF">
        <w:rPr>
          <w:b/>
          <w:color w:val="000000"/>
          <w:sz w:val="28"/>
          <w:szCs w:val="28"/>
        </w:rPr>
        <w:t xml:space="preserve"> на 2014-2022</w:t>
      </w:r>
      <w:r w:rsidRPr="004F53AF">
        <w:rPr>
          <w:b/>
          <w:color w:val="000000"/>
          <w:sz w:val="28"/>
          <w:szCs w:val="28"/>
        </w:rPr>
        <w:t xml:space="preserve"> г</w:t>
      </w:r>
      <w:r w:rsidR="004F53AF">
        <w:rPr>
          <w:b/>
          <w:color w:val="000000"/>
          <w:sz w:val="28"/>
          <w:szCs w:val="28"/>
        </w:rPr>
        <w:t>оды»</w:t>
      </w:r>
    </w:p>
    <w:p w:rsidR="00AE1186" w:rsidRPr="00A31AEC" w:rsidRDefault="00AE1186" w:rsidP="00AE1186">
      <w:pPr>
        <w:pStyle w:val="16"/>
        <w:shd w:val="clear" w:color="auto" w:fill="auto"/>
        <w:spacing w:line="298" w:lineRule="exact"/>
        <w:ind w:left="20" w:firstLine="660"/>
        <w:rPr>
          <w:sz w:val="28"/>
          <w:szCs w:val="28"/>
        </w:rPr>
      </w:pPr>
    </w:p>
    <w:p w:rsidR="00AE1186" w:rsidRPr="00A31AEC" w:rsidRDefault="00AE1186" w:rsidP="007F6C93">
      <w:pPr>
        <w:pStyle w:val="16"/>
        <w:shd w:val="clear" w:color="auto" w:fill="auto"/>
        <w:spacing w:line="240" w:lineRule="auto"/>
        <w:ind w:left="20" w:firstLine="660"/>
        <w:rPr>
          <w:sz w:val="28"/>
          <w:szCs w:val="28"/>
        </w:rPr>
      </w:pPr>
      <w:r w:rsidRPr="00A31AEC">
        <w:rPr>
          <w:sz w:val="28"/>
          <w:szCs w:val="28"/>
        </w:rPr>
        <w:t>Задачи подпрограммы:</w:t>
      </w:r>
    </w:p>
    <w:p w:rsidR="00AE1186" w:rsidRPr="00A31AEC" w:rsidRDefault="00AE1186" w:rsidP="004F53AF">
      <w:pPr>
        <w:pStyle w:val="ConsPlusNormal"/>
        <w:ind w:firstLine="709"/>
        <w:jc w:val="both"/>
        <w:rPr>
          <w:rFonts w:ascii="Times New Roman" w:hAnsi="Times New Roman" w:cs="Times New Roman"/>
          <w:color w:val="000000"/>
          <w:sz w:val="28"/>
          <w:szCs w:val="28"/>
          <w:lang w:bidi="ru-RU"/>
        </w:rPr>
      </w:pPr>
      <w:r w:rsidRPr="00A31AEC">
        <w:rPr>
          <w:rFonts w:ascii="Times New Roman" w:hAnsi="Times New Roman" w:cs="Times New Roman"/>
          <w:color w:val="000000"/>
          <w:sz w:val="28"/>
          <w:szCs w:val="28"/>
          <w:lang w:bidi="ru-RU"/>
        </w:rPr>
        <w:t>- развитие международного культурного и гуманитарного сотрудничества Магаданской области;</w:t>
      </w:r>
    </w:p>
    <w:p w:rsidR="00AE1186" w:rsidRPr="00A31AEC" w:rsidRDefault="00AE1186" w:rsidP="004F53AF">
      <w:pPr>
        <w:pStyle w:val="16"/>
        <w:shd w:val="clear" w:color="auto" w:fill="auto"/>
        <w:spacing w:line="240" w:lineRule="auto"/>
        <w:ind w:firstLine="709"/>
        <w:rPr>
          <w:sz w:val="28"/>
          <w:szCs w:val="28"/>
        </w:rPr>
      </w:pPr>
      <w:r w:rsidRPr="00A31AEC">
        <w:rPr>
          <w:sz w:val="28"/>
          <w:szCs w:val="28"/>
        </w:rPr>
        <w:t xml:space="preserve">- активизация работы с соотечественниками, проживающими за рубежом. </w:t>
      </w:r>
    </w:p>
    <w:p w:rsidR="00AE1186" w:rsidRPr="00A31AEC" w:rsidRDefault="00AE1186" w:rsidP="007F6C93">
      <w:pPr>
        <w:pStyle w:val="16"/>
        <w:shd w:val="clear" w:color="auto" w:fill="auto"/>
        <w:spacing w:line="240" w:lineRule="auto"/>
        <w:ind w:left="20" w:right="20" w:firstLine="660"/>
        <w:rPr>
          <w:sz w:val="28"/>
          <w:szCs w:val="28"/>
        </w:rPr>
      </w:pPr>
      <w:r w:rsidRPr="00A31AEC">
        <w:rPr>
          <w:sz w:val="28"/>
          <w:szCs w:val="28"/>
        </w:rPr>
        <w:t>Ответственный исполнитель - министерство экономического развития, инвестиционной политики и инноваций Магаданской области.</w:t>
      </w:r>
    </w:p>
    <w:p w:rsidR="00624CDF" w:rsidRPr="00A31AEC" w:rsidRDefault="00624CDF" w:rsidP="007F6C93">
      <w:pPr>
        <w:pStyle w:val="16"/>
        <w:shd w:val="clear" w:color="auto" w:fill="auto"/>
        <w:spacing w:line="240" w:lineRule="auto"/>
        <w:ind w:left="20" w:right="20" w:firstLine="660"/>
        <w:rPr>
          <w:sz w:val="28"/>
          <w:szCs w:val="28"/>
        </w:rPr>
      </w:pPr>
      <w:r w:rsidRPr="00A31AEC">
        <w:rPr>
          <w:sz w:val="28"/>
          <w:szCs w:val="28"/>
        </w:rPr>
        <w:t>Исполнение расходов областного бюджета по подпрограмме «</w:t>
      </w:r>
      <w:r w:rsidR="00AE1186" w:rsidRPr="00A31AEC">
        <w:rPr>
          <w:sz w:val="28"/>
          <w:szCs w:val="28"/>
        </w:rPr>
        <w:t>Поддержка</w:t>
      </w:r>
      <w:r w:rsidRPr="00A31AEC">
        <w:rPr>
          <w:sz w:val="28"/>
          <w:szCs w:val="28"/>
        </w:rPr>
        <w:t xml:space="preserve"> в Магаданской области</w:t>
      </w:r>
      <w:r w:rsidR="00AE1186" w:rsidRPr="00A31AEC">
        <w:rPr>
          <w:sz w:val="28"/>
          <w:szCs w:val="28"/>
        </w:rPr>
        <w:t xml:space="preserve"> соотечественников, проживающих за рубежом</w:t>
      </w:r>
      <w:r w:rsidR="004F53AF">
        <w:rPr>
          <w:sz w:val="28"/>
          <w:szCs w:val="28"/>
        </w:rPr>
        <w:t>»</w:t>
      </w:r>
      <w:r w:rsidRPr="00A31AEC">
        <w:rPr>
          <w:sz w:val="28"/>
          <w:szCs w:val="28"/>
        </w:rPr>
        <w:t xml:space="preserve"> на 2014-20</w:t>
      </w:r>
      <w:r w:rsidR="00AE1186" w:rsidRPr="00A31AEC">
        <w:rPr>
          <w:sz w:val="28"/>
          <w:szCs w:val="28"/>
        </w:rPr>
        <w:t>22</w:t>
      </w:r>
      <w:r w:rsidR="004F53AF">
        <w:rPr>
          <w:sz w:val="28"/>
          <w:szCs w:val="28"/>
        </w:rPr>
        <w:t xml:space="preserve"> годы»</w:t>
      </w:r>
      <w:r w:rsidRPr="00A31AEC">
        <w:rPr>
          <w:sz w:val="28"/>
          <w:szCs w:val="28"/>
        </w:rPr>
        <w:t xml:space="preserve"> характеризуется следующими данными:</w:t>
      </w:r>
    </w:p>
    <w:p w:rsidR="00624CDF" w:rsidRPr="00850F86" w:rsidRDefault="00624CDF" w:rsidP="00624CDF">
      <w:pPr>
        <w:widowControl w:val="0"/>
        <w:autoSpaceDE w:val="0"/>
        <w:autoSpaceDN w:val="0"/>
        <w:adjustRightInd w:val="0"/>
        <w:jc w:val="right"/>
        <w:rPr>
          <w:color w:val="000000"/>
        </w:rPr>
      </w:pPr>
      <w:r w:rsidRPr="00850F86">
        <w:rPr>
          <w:color w:val="000000"/>
        </w:rPr>
        <w:t>тыс. руб.</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3975"/>
        <w:gridCol w:w="1636"/>
        <w:gridCol w:w="1511"/>
        <w:gridCol w:w="1511"/>
      </w:tblGrid>
      <w:tr w:rsidR="00624CDF" w:rsidRPr="00850F86" w:rsidTr="00203145">
        <w:tc>
          <w:tcPr>
            <w:tcW w:w="667" w:type="dxa"/>
            <w:tcBorders>
              <w:top w:val="single" w:sz="4" w:space="0" w:color="auto"/>
              <w:left w:val="single" w:sz="4" w:space="0" w:color="auto"/>
              <w:bottom w:val="single" w:sz="4" w:space="0" w:color="auto"/>
              <w:right w:val="single" w:sz="4" w:space="0" w:color="auto"/>
            </w:tcBorders>
            <w:hideMark/>
          </w:tcPr>
          <w:p w:rsidR="00624CDF" w:rsidRPr="00850F86" w:rsidRDefault="00624CDF" w:rsidP="00203145">
            <w:pPr>
              <w:jc w:val="center"/>
              <w:rPr>
                <w:b/>
                <w:bCs/>
                <w:color w:val="000000"/>
              </w:rPr>
            </w:pPr>
            <w:r w:rsidRPr="00850F86">
              <w:rPr>
                <w:b/>
                <w:bCs/>
                <w:color w:val="000000"/>
              </w:rPr>
              <w:t>№ п/п</w:t>
            </w:r>
          </w:p>
        </w:tc>
        <w:tc>
          <w:tcPr>
            <w:tcW w:w="3975" w:type="dxa"/>
            <w:tcBorders>
              <w:top w:val="single" w:sz="4" w:space="0" w:color="auto"/>
              <w:left w:val="single" w:sz="4" w:space="0" w:color="auto"/>
              <w:bottom w:val="single" w:sz="4" w:space="0" w:color="auto"/>
              <w:right w:val="single" w:sz="4" w:space="0" w:color="auto"/>
            </w:tcBorders>
            <w:hideMark/>
          </w:tcPr>
          <w:p w:rsidR="00624CDF" w:rsidRPr="00850F86" w:rsidRDefault="00624CDF" w:rsidP="00203145">
            <w:pPr>
              <w:jc w:val="center"/>
              <w:rPr>
                <w:b/>
                <w:bCs/>
                <w:color w:val="000000"/>
              </w:rPr>
            </w:pPr>
            <w:r w:rsidRPr="00850F86">
              <w:rPr>
                <w:b/>
                <w:bCs/>
                <w:color w:val="000000"/>
              </w:rPr>
              <w:t>Наименование государственной программы, подпрограммы</w:t>
            </w:r>
          </w:p>
        </w:tc>
        <w:tc>
          <w:tcPr>
            <w:tcW w:w="1636" w:type="dxa"/>
            <w:tcBorders>
              <w:top w:val="single" w:sz="4" w:space="0" w:color="auto"/>
              <w:left w:val="single" w:sz="4" w:space="0" w:color="auto"/>
              <w:bottom w:val="single" w:sz="4" w:space="0" w:color="auto"/>
              <w:right w:val="single" w:sz="4" w:space="0" w:color="auto"/>
            </w:tcBorders>
            <w:hideMark/>
          </w:tcPr>
          <w:p w:rsidR="00624CDF" w:rsidRPr="00850F86" w:rsidRDefault="00D77B89" w:rsidP="00203145">
            <w:pPr>
              <w:jc w:val="center"/>
              <w:rPr>
                <w:b/>
                <w:bCs/>
                <w:color w:val="000000"/>
              </w:rPr>
            </w:pPr>
            <w:r>
              <w:rPr>
                <w:b/>
                <w:bCs/>
                <w:color w:val="000000"/>
              </w:rPr>
              <w:t>Бюджет</w:t>
            </w:r>
          </w:p>
        </w:tc>
        <w:tc>
          <w:tcPr>
            <w:tcW w:w="1511" w:type="dxa"/>
            <w:tcBorders>
              <w:top w:val="single" w:sz="4" w:space="0" w:color="auto"/>
              <w:left w:val="single" w:sz="4" w:space="0" w:color="auto"/>
              <w:bottom w:val="single" w:sz="4" w:space="0" w:color="auto"/>
              <w:right w:val="single" w:sz="4" w:space="0" w:color="auto"/>
            </w:tcBorders>
            <w:hideMark/>
          </w:tcPr>
          <w:p w:rsidR="00624CDF" w:rsidRPr="00850F86" w:rsidRDefault="00624CDF" w:rsidP="00203145">
            <w:pPr>
              <w:jc w:val="center"/>
              <w:rPr>
                <w:b/>
                <w:bCs/>
                <w:color w:val="000000"/>
              </w:rPr>
            </w:pPr>
            <w:r w:rsidRPr="00850F86">
              <w:rPr>
                <w:b/>
                <w:bCs/>
                <w:color w:val="000000"/>
              </w:rPr>
              <w:t>Кассовое исполнение</w:t>
            </w:r>
          </w:p>
        </w:tc>
        <w:tc>
          <w:tcPr>
            <w:tcW w:w="1511" w:type="dxa"/>
            <w:tcBorders>
              <w:top w:val="single" w:sz="4" w:space="0" w:color="auto"/>
              <w:left w:val="single" w:sz="4" w:space="0" w:color="auto"/>
              <w:bottom w:val="single" w:sz="4" w:space="0" w:color="auto"/>
              <w:right w:val="single" w:sz="4" w:space="0" w:color="auto"/>
            </w:tcBorders>
            <w:hideMark/>
          </w:tcPr>
          <w:p w:rsidR="00624CDF" w:rsidRPr="00850F86" w:rsidRDefault="00624CDF" w:rsidP="00F07BA2">
            <w:pPr>
              <w:jc w:val="center"/>
              <w:rPr>
                <w:b/>
                <w:bCs/>
                <w:color w:val="000000"/>
              </w:rPr>
            </w:pPr>
            <w:r w:rsidRPr="00850F86">
              <w:rPr>
                <w:b/>
                <w:bCs/>
                <w:color w:val="000000"/>
              </w:rPr>
              <w:t>% исп</w:t>
            </w:r>
            <w:r w:rsidR="00F07BA2">
              <w:rPr>
                <w:b/>
                <w:bCs/>
                <w:color w:val="000000"/>
              </w:rPr>
              <w:t>.</w:t>
            </w:r>
          </w:p>
        </w:tc>
      </w:tr>
      <w:tr w:rsidR="00624CDF" w:rsidRPr="00850F86" w:rsidTr="00203145">
        <w:tc>
          <w:tcPr>
            <w:tcW w:w="667" w:type="dxa"/>
            <w:tcBorders>
              <w:top w:val="single" w:sz="4" w:space="0" w:color="auto"/>
              <w:left w:val="single" w:sz="4" w:space="0" w:color="auto"/>
              <w:bottom w:val="single" w:sz="4" w:space="0" w:color="auto"/>
              <w:right w:val="single" w:sz="4" w:space="0" w:color="auto"/>
            </w:tcBorders>
          </w:tcPr>
          <w:p w:rsidR="00624CDF" w:rsidRPr="00850F86" w:rsidRDefault="00624CDF" w:rsidP="00203145">
            <w:pPr>
              <w:jc w:val="center"/>
              <w:rPr>
                <w:b/>
                <w:bCs/>
                <w:color w:val="000000"/>
              </w:rPr>
            </w:pPr>
          </w:p>
        </w:tc>
        <w:tc>
          <w:tcPr>
            <w:tcW w:w="3975" w:type="dxa"/>
            <w:tcBorders>
              <w:top w:val="single" w:sz="4" w:space="0" w:color="auto"/>
              <w:left w:val="single" w:sz="4" w:space="0" w:color="auto"/>
              <w:bottom w:val="single" w:sz="4" w:space="0" w:color="auto"/>
              <w:right w:val="single" w:sz="4" w:space="0" w:color="auto"/>
            </w:tcBorders>
          </w:tcPr>
          <w:p w:rsidR="00624CDF" w:rsidRPr="00850F86" w:rsidRDefault="00624CDF" w:rsidP="00203145">
            <w:pPr>
              <w:jc w:val="center"/>
              <w:rPr>
                <w:b/>
                <w:bCs/>
                <w:color w:val="000000"/>
              </w:rPr>
            </w:pPr>
            <w:r w:rsidRPr="00850F86">
              <w:rPr>
                <w:b/>
                <w:bCs/>
                <w:color w:val="000000"/>
              </w:rPr>
              <w:t>ВСЕГО:</w:t>
            </w:r>
          </w:p>
        </w:tc>
        <w:tc>
          <w:tcPr>
            <w:tcW w:w="1636" w:type="dxa"/>
            <w:tcBorders>
              <w:top w:val="single" w:sz="4" w:space="0" w:color="auto"/>
              <w:left w:val="single" w:sz="4" w:space="0" w:color="auto"/>
              <w:bottom w:val="single" w:sz="4" w:space="0" w:color="auto"/>
              <w:right w:val="single" w:sz="4" w:space="0" w:color="auto"/>
            </w:tcBorders>
          </w:tcPr>
          <w:p w:rsidR="00624CDF" w:rsidRPr="00850F86" w:rsidRDefault="00631980" w:rsidP="00203145">
            <w:pPr>
              <w:jc w:val="center"/>
              <w:rPr>
                <w:b/>
                <w:bCs/>
                <w:color w:val="000000"/>
              </w:rPr>
            </w:pPr>
            <w:r w:rsidRPr="00850F86">
              <w:rPr>
                <w:b/>
                <w:bCs/>
                <w:color w:val="000000"/>
              </w:rPr>
              <w:t>224,4</w:t>
            </w:r>
          </w:p>
        </w:tc>
        <w:tc>
          <w:tcPr>
            <w:tcW w:w="1511" w:type="dxa"/>
            <w:tcBorders>
              <w:top w:val="single" w:sz="4" w:space="0" w:color="auto"/>
              <w:left w:val="single" w:sz="4" w:space="0" w:color="auto"/>
              <w:bottom w:val="single" w:sz="4" w:space="0" w:color="auto"/>
              <w:right w:val="single" w:sz="4" w:space="0" w:color="auto"/>
            </w:tcBorders>
          </w:tcPr>
          <w:p w:rsidR="00624CDF" w:rsidRPr="00850F86" w:rsidRDefault="00E72242" w:rsidP="00203145">
            <w:pPr>
              <w:jc w:val="center"/>
              <w:rPr>
                <w:b/>
                <w:bCs/>
                <w:color w:val="000000"/>
              </w:rPr>
            </w:pPr>
            <w:r w:rsidRPr="00850F86">
              <w:rPr>
                <w:b/>
                <w:bCs/>
                <w:color w:val="000000"/>
              </w:rPr>
              <w:t>224,4</w:t>
            </w:r>
          </w:p>
        </w:tc>
        <w:tc>
          <w:tcPr>
            <w:tcW w:w="1511" w:type="dxa"/>
            <w:tcBorders>
              <w:top w:val="single" w:sz="4" w:space="0" w:color="auto"/>
              <w:left w:val="single" w:sz="4" w:space="0" w:color="auto"/>
              <w:bottom w:val="single" w:sz="4" w:space="0" w:color="auto"/>
              <w:right w:val="single" w:sz="4" w:space="0" w:color="auto"/>
            </w:tcBorders>
          </w:tcPr>
          <w:p w:rsidR="00624CDF" w:rsidRPr="00850F86" w:rsidRDefault="00631980" w:rsidP="00203145">
            <w:pPr>
              <w:jc w:val="center"/>
              <w:rPr>
                <w:b/>
                <w:bCs/>
                <w:color w:val="000000"/>
              </w:rPr>
            </w:pPr>
            <w:r w:rsidRPr="00850F86">
              <w:rPr>
                <w:b/>
                <w:bCs/>
                <w:color w:val="000000"/>
              </w:rPr>
              <w:t>100</w:t>
            </w:r>
            <w:r w:rsidR="004F53AF">
              <w:rPr>
                <w:b/>
                <w:bCs/>
                <w:color w:val="000000"/>
              </w:rPr>
              <w:t>,0</w:t>
            </w:r>
          </w:p>
        </w:tc>
      </w:tr>
      <w:tr w:rsidR="00624CDF" w:rsidRPr="00850F86" w:rsidTr="00203145">
        <w:tc>
          <w:tcPr>
            <w:tcW w:w="9300" w:type="dxa"/>
            <w:gridSpan w:val="5"/>
            <w:tcBorders>
              <w:top w:val="single" w:sz="4" w:space="0" w:color="auto"/>
              <w:left w:val="single" w:sz="4" w:space="0" w:color="auto"/>
              <w:bottom w:val="single" w:sz="4" w:space="0" w:color="auto"/>
              <w:right w:val="single" w:sz="4" w:space="0" w:color="auto"/>
            </w:tcBorders>
            <w:hideMark/>
          </w:tcPr>
          <w:p w:rsidR="00624CDF" w:rsidRPr="00850F86" w:rsidRDefault="00624CDF" w:rsidP="00203145">
            <w:pPr>
              <w:jc w:val="center"/>
              <w:rPr>
                <w:b/>
                <w:bCs/>
                <w:color w:val="000000"/>
              </w:rPr>
            </w:pPr>
            <w:r w:rsidRPr="00850F86">
              <w:rPr>
                <w:b/>
                <w:bCs/>
                <w:color w:val="000000"/>
              </w:rPr>
              <w:t>в том числе:</w:t>
            </w:r>
          </w:p>
        </w:tc>
      </w:tr>
      <w:tr w:rsidR="00624CDF" w:rsidRPr="00850F86" w:rsidTr="00203145">
        <w:tc>
          <w:tcPr>
            <w:tcW w:w="667" w:type="dxa"/>
            <w:tcBorders>
              <w:top w:val="single" w:sz="4" w:space="0" w:color="auto"/>
              <w:left w:val="single" w:sz="4" w:space="0" w:color="auto"/>
              <w:bottom w:val="single" w:sz="4" w:space="0" w:color="auto"/>
              <w:right w:val="single" w:sz="4" w:space="0" w:color="auto"/>
            </w:tcBorders>
            <w:hideMark/>
          </w:tcPr>
          <w:p w:rsidR="00624CDF" w:rsidRPr="00850F86" w:rsidRDefault="00624CDF" w:rsidP="00203145">
            <w:pPr>
              <w:jc w:val="center"/>
              <w:rPr>
                <w:bCs/>
                <w:color w:val="000000"/>
              </w:rPr>
            </w:pPr>
            <w:r w:rsidRPr="00850F86">
              <w:rPr>
                <w:bCs/>
                <w:color w:val="000000"/>
              </w:rPr>
              <w:t>1.</w:t>
            </w:r>
          </w:p>
        </w:tc>
        <w:tc>
          <w:tcPr>
            <w:tcW w:w="3975" w:type="dxa"/>
            <w:tcBorders>
              <w:top w:val="single" w:sz="4" w:space="0" w:color="auto"/>
              <w:left w:val="single" w:sz="4" w:space="0" w:color="auto"/>
              <w:bottom w:val="single" w:sz="4" w:space="0" w:color="auto"/>
              <w:right w:val="single" w:sz="4" w:space="0" w:color="auto"/>
            </w:tcBorders>
          </w:tcPr>
          <w:p w:rsidR="00624CDF" w:rsidRPr="00850F86" w:rsidRDefault="00631980" w:rsidP="00F07BA2">
            <w:pPr>
              <w:jc w:val="both"/>
              <w:rPr>
                <w:bCs/>
                <w:color w:val="000000"/>
              </w:rPr>
            </w:pPr>
            <w:r w:rsidRPr="00850F86">
              <w:rPr>
                <w:color w:val="000000"/>
              </w:rPr>
              <w:t>Основное мероприятие «Вовлечение соотечественников, проживающих за рубежом, в социально-культурное и экономическое развитие Магаданской области»</w:t>
            </w:r>
          </w:p>
        </w:tc>
        <w:tc>
          <w:tcPr>
            <w:tcW w:w="1636" w:type="dxa"/>
            <w:tcBorders>
              <w:top w:val="single" w:sz="4" w:space="0" w:color="auto"/>
              <w:left w:val="single" w:sz="4" w:space="0" w:color="auto"/>
              <w:bottom w:val="single" w:sz="4" w:space="0" w:color="auto"/>
              <w:right w:val="single" w:sz="4" w:space="0" w:color="auto"/>
            </w:tcBorders>
            <w:hideMark/>
          </w:tcPr>
          <w:p w:rsidR="00624CDF" w:rsidRPr="00850F86" w:rsidRDefault="00631980" w:rsidP="00203145">
            <w:pPr>
              <w:jc w:val="center"/>
              <w:rPr>
                <w:bCs/>
                <w:color w:val="000000"/>
              </w:rPr>
            </w:pPr>
            <w:r w:rsidRPr="00850F86">
              <w:rPr>
                <w:bCs/>
                <w:color w:val="000000"/>
              </w:rPr>
              <w:t>224,4</w:t>
            </w:r>
          </w:p>
        </w:tc>
        <w:tc>
          <w:tcPr>
            <w:tcW w:w="1511" w:type="dxa"/>
            <w:tcBorders>
              <w:top w:val="single" w:sz="4" w:space="0" w:color="auto"/>
              <w:left w:val="single" w:sz="4" w:space="0" w:color="auto"/>
              <w:bottom w:val="single" w:sz="4" w:space="0" w:color="auto"/>
              <w:right w:val="single" w:sz="4" w:space="0" w:color="auto"/>
            </w:tcBorders>
          </w:tcPr>
          <w:p w:rsidR="00624CDF" w:rsidRPr="00850F86" w:rsidRDefault="00E72242" w:rsidP="00203145">
            <w:pPr>
              <w:jc w:val="center"/>
              <w:rPr>
                <w:bCs/>
                <w:color w:val="000000"/>
              </w:rPr>
            </w:pPr>
            <w:r w:rsidRPr="00850F86">
              <w:rPr>
                <w:bCs/>
                <w:color w:val="000000"/>
              </w:rPr>
              <w:t>224,4</w:t>
            </w:r>
          </w:p>
        </w:tc>
        <w:tc>
          <w:tcPr>
            <w:tcW w:w="1511" w:type="dxa"/>
            <w:tcBorders>
              <w:top w:val="single" w:sz="4" w:space="0" w:color="auto"/>
              <w:left w:val="single" w:sz="4" w:space="0" w:color="auto"/>
              <w:bottom w:val="single" w:sz="4" w:space="0" w:color="auto"/>
              <w:right w:val="single" w:sz="4" w:space="0" w:color="auto"/>
            </w:tcBorders>
          </w:tcPr>
          <w:p w:rsidR="00624CDF" w:rsidRPr="00850F86" w:rsidRDefault="00631980" w:rsidP="00203145">
            <w:pPr>
              <w:jc w:val="center"/>
              <w:rPr>
                <w:bCs/>
                <w:color w:val="000000"/>
              </w:rPr>
            </w:pPr>
            <w:r w:rsidRPr="00850F86">
              <w:rPr>
                <w:bCs/>
                <w:color w:val="000000"/>
              </w:rPr>
              <w:t>100</w:t>
            </w:r>
            <w:r w:rsidR="004F53AF">
              <w:rPr>
                <w:bCs/>
                <w:color w:val="000000"/>
              </w:rPr>
              <w:t>,0</w:t>
            </w:r>
          </w:p>
        </w:tc>
      </w:tr>
      <w:tr w:rsidR="00E72242" w:rsidRPr="00850F86" w:rsidTr="00203145">
        <w:tc>
          <w:tcPr>
            <w:tcW w:w="667" w:type="dxa"/>
            <w:tcBorders>
              <w:top w:val="single" w:sz="4" w:space="0" w:color="auto"/>
              <w:left w:val="single" w:sz="4" w:space="0" w:color="auto"/>
              <w:bottom w:val="single" w:sz="4" w:space="0" w:color="auto"/>
              <w:right w:val="single" w:sz="4" w:space="0" w:color="auto"/>
            </w:tcBorders>
          </w:tcPr>
          <w:p w:rsidR="00E72242" w:rsidRPr="00850F86" w:rsidRDefault="00E72242" w:rsidP="00203145">
            <w:pPr>
              <w:jc w:val="center"/>
              <w:rPr>
                <w:bCs/>
                <w:color w:val="000000"/>
              </w:rPr>
            </w:pPr>
          </w:p>
        </w:tc>
        <w:tc>
          <w:tcPr>
            <w:tcW w:w="3975" w:type="dxa"/>
            <w:tcBorders>
              <w:top w:val="single" w:sz="4" w:space="0" w:color="auto"/>
              <w:left w:val="single" w:sz="4" w:space="0" w:color="auto"/>
              <w:bottom w:val="single" w:sz="4" w:space="0" w:color="auto"/>
              <w:right w:val="single" w:sz="4" w:space="0" w:color="auto"/>
            </w:tcBorders>
          </w:tcPr>
          <w:p w:rsidR="00E72242" w:rsidRPr="00850F86" w:rsidRDefault="00E72242" w:rsidP="00203145">
            <w:pPr>
              <w:jc w:val="both"/>
              <w:rPr>
                <w:color w:val="000000"/>
              </w:rPr>
            </w:pPr>
            <w:r w:rsidRPr="00850F86">
              <w:rPr>
                <w:color w:val="000000"/>
              </w:rPr>
              <w:t>Минкультуры Магаданской области</w:t>
            </w:r>
          </w:p>
        </w:tc>
        <w:tc>
          <w:tcPr>
            <w:tcW w:w="1636" w:type="dxa"/>
            <w:tcBorders>
              <w:top w:val="single" w:sz="4" w:space="0" w:color="auto"/>
              <w:left w:val="single" w:sz="4" w:space="0" w:color="auto"/>
              <w:bottom w:val="single" w:sz="4" w:space="0" w:color="auto"/>
              <w:right w:val="single" w:sz="4" w:space="0" w:color="auto"/>
            </w:tcBorders>
          </w:tcPr>
          <w:p w:rsidR="00E72242" w:rsidRPr="00850F86" w:rsidRDefault="00E72242" w:rsidP="00203145">
            <w:pPr>
              <w:jc w:val="center"/>
              <w:rPr>
                <w:bCs/>
                <w:color w:val="000000"/>
              </w:rPr>
            </w:pPr>
            <w:r w:rsidRPr="00850F86">
              <w:rPr>
                <w:bCs/>
                <w:color w:val="000000"/>
              </w:rPr>
              <w:t>224,4</w:t>
            </w:r>
          </w:p>
        </w:tc>
        <w:tc>
          <w:tcPr>
            <w:tcW w:w="1511" w:type="dxa"/>
            <w:tcBorders>
              <w:top w:val="single" w:sz="4" w:space="0" w:color="auto"/>
              <w:left w:val="single" w:sz="4" w:space="0" w:color="auto"/>
              <w:bottom w:val="single" w:sz="4" w:space="0" w:color="auto"/>
              <w:right w:val="single" w:sz="4" w:space="0" w:color="auto"/>
            </w:tcBorders>
          </w:tcPr>
          <w:p w:rsidR="00E72242" w:rsidRPr="00850F86" w:rsidRDefault="00E72242" w:rsidP="00203145">
            <w:pPr>
              <w:jc w:val="center"/>
              <w:rPr>
                <w:bCs/>
                <w:color w:val="000000"/>
              </w:rPr>
            </w:pPr>
            <w:r w:rsidRPr="00850F86">
              <w:rPr>
                <w:bCs/>
                <w:color w:val="000000"/>
              </w:rPr>
              <w:t>224,4</w:t>
            </w:r>
          </w:p>
        </w:tc>
        <w:tc>
          <w:tcPr>
            <w:tcW w:w="1511" w:type="dxa"/>
            <w:tcBorders>
              <w:top w:val="single" w:sz="4" w:space="0" w:color="auto"/>
              <w:left w:val="single" w:sz="4" w:space="0" w:color="auto"/>
              <w:bottom w:val="single" w:sz="4" w:space="0" w:color="auto"/>
              <w:right w:val="single" w:sz="4" w:space="0" w:color="auto"/>
            </w:tcBorders>
          </w:tcPr>
          <w:p w:rsidR="00E72242" w:rsidRPr="00850F86" w:rsidRDefault="00E72242" w:rsidP="00203145">
            <w:pPr>
              <w:jc w:val="center"/>
              <w:rPr>
                <w:bCs/>
                <w:color w:val="000000"/>
              </w:rPr>
            </w:pPr>
            <w:r w:rsidRPr="00850F86">
              <w:rPr>
                <w:bCs/>
                <w:color w:val="000000"/>
              </w:rPr>
              <w:t>100</w:t>
            </w:r>
            <w:r w:rsidR="004F53AF">
              <w:rPr>
                <w:bCs/>
                <w:color w:val="000000"/>
              </w:rPr>
              <w:t>,0</w:t>
            </w:r>
          </w:p>
        </w:tc>
      </w:tr>
    </w:tbl>
    <w:p w:rsidR="003977EF" w:rsidRPr="00850F86" w:rsidRDefault="00624CDF" w:rsidP="003977EF">
      <w:pPr>
        <w:widowControl w:val="0"/>
        <w:autoSpaceDE w:val="0"/>
        <w:autoSpaceDN w:val="0"/>
        <w:adjustRightInd w:val="0"/>
        <w:jc w:val="both"/>
        <w:rPr>
          <w:rStyle w:val="af8"/>
          <w:b w:val="0"/>
          <w:sz w:val="24"/>
          <w:szCs w:val="24"/>
        </w:rPr>
      </w:pPr>
      <w:r w:rsidRPr="00850F86">
        <w:rPr>
          <w:color w:val="000000"/>
        </w:rPr>
        <w:t xml:space="preserve">     </w:t>
      </w:r>
      <w:r w:rsidR="00D77F09" w:rsidRPr="00850F86">
        <w:t xml:space="preserve">       </w:t>
      </w:r>
    </w:p>
    <w:p w:rsidR="007B19D9" w:rsidRDefault="00E3661A" w:rsidP="007F6C93">
      <w:pPr>
        <w:ind w:firstLine="567"/>
        <w:jc w:val="both"/>
        <w:rPr>
          <w:rStyle w:val="af8"/>
          <w:b w:val="0"/>
          <w:sz w:val="28"/>
          <w:szCs w:val="28"/>
        </w:rPr>
      </w:pPr>
      <w:r>
        <w:rPr>
          <w:sz w:val="28"/>
          <w:szCs w:val="28"/>
        </w:rPr>
        <w:t>По</w:t>
      </w:r>
      <w:r w:rsidRPr="00E3661A">
        <w:rPr>
          <w:rStyle w:val="af8"/>
          <w:sz w:val="28"/>
          <w:szCs w:val="28"/>
        </w:rPr>
        <w:t xml:space="preserve"> </w:t>
      </w:r>
      <w:r>
        <w:rPr>
          <w:rStyle w:val="af8"/>
          <w:sz w:val="28"/>
          <w:szCs w:val="28"/>
        </w:rPr>
        <w:t>о</w:t>
      </w:r>
      <w:r w:rsidR="00D77F09" w:rsidRPr="00E3661A">
        <w:rPr>
          <w:rStyle w:val="af8"/>
          <w:sz w:val="28"/>
          <w:szCs w:val="28"/>
        </w:rPr>
        <w:t>сновно</w:t>
      </w:r>
      <w:r>
        <w:rPr>
          <w:rStyle w:val="af8"/>
          <w:sz w:val="28"/>
          <w:szCs w:val="28"/>
        </w:rPr>
        <w:t>му</w:t>
      </w:r>
      <w:r w:rsidR="00D77F09" w:rsidRPr="00E3661A">
        <w:rPr>
          <w:rStyle w:val="af8"/>
          <w:sz w:val="28"/>
          <w:szCs w:val="28"/>
        </w:rPr>
        <w:t xml:space="preserve"> мероприяти</w:t>
      </w:r>
      <w:r>
        <w:rPr>
          <w:rStyle w:val="af8"/>
          <w:sz w:val="28"/>
          <w:szCs w:val="28"/>
        </w:rPr>
        <w:t>ю</w:t>
      </w:r>
      <w:r w:rsidR="00D77F09" w:rsidRPr="00E3661A">
        <w:rPr>
          <w:rStyle w:val="af8"/>
          <w:sz w:val="28"/>
          <w:szCs w:val="28"/>
        </w:rPr>
        <w:t xml:space="preserve"> </w:t>
      </w:r>
      <w:r w:rsidR="00D77F09" w:rsidRPr="00E3661A">
        <w:rPr>
          <w:sz w:val="28"/>
          <w:szCs w:val="28"/>
        </w:rPr>
        <w:t>«</w:t>
      </w:r>
      <w:r w:rsidR="00631980" w:rsidRPr="00E3661A">
        <w:rPr>
          <w:color w:val="000000"/>
          <w:sz w:val="28"/>
          <w:szCs w:val="28"/>
        </w:rPr>
        <w:t>Вовлечение соотечественников, проживающих за рубежом, в социально-культурное и экономическое развитие Магаданской области</w:t>
      </w:r>
      <w:r w:rsidR="00D77F09" w:rsidRPr="00E3661A">
        <w:rPr>
          <w:sz w:val="28"/>
          <w:szCs w:val="28"/>
        </w:rPr>
        <w:t>»</w:t>
      </w:r>
      <w:r>
        <w:rPr>
          <w:sz w:val="28"/>
          <w:szCs w:val="28"/>
        </w:rPr>
        <w:t xml:space="preserve"> </w:t>
      </w:r>
      <w:r>
        <w:rPr>
          <w:rStyle w:val="af8"/>
          <w:b w:val="0"/>
          <w:sz w:val="28"/>
          <w:szCs w:val="28"/>
        </w:rPr>
        <w:t>с</w:t>
      </w:r>
      <w:r w:rsidR="007B19D9" w:rsidRPr="00E3661A">
        <w:rPr>
          <w:rStyle w:val="af8"/>
          <w:b w:val="0"/>
          <w:sz w:val="28"/>
          <w:szCs w:val="28"/>
        </w:rPr>
        <w:t xml:space="preserve"> целью содействия вовлечени</w:t>
      </w:r>
      <w:r>
        <w:rPr>
          <w:rStyle w:val="af8"/>
          <w:b w:val="0"/>
          <w:sz w:val="28"/>
          <w:szCs w:val="28"/>
        </w:rPr>
        <w:t>я</w:t>
      </w:r>
      <w:r w:rsidR="007B19D9" w:rsidRPr="00E3661A">
        <w:rPr>
          <w:rStyle w:val="af8"/>
          <w:b w:val="0"/>
          <w:sz w:val="28"/>
          <w:szCs w:val="28"/>
        </w:rPr>
        <w:t xml:space="preserve"> соотечественников, проживающих за рубежом</w:t>
      </w:r>
      <w:r>
        <w:rPr>
          <w:rStyle w:val="af8"/>
          <w:b w:val="0"/>
          <w:sz w:val="28"/>
          <w:szCs w:val="28"/>
        </w:rPr>
        <w:t>, в</w:t>
      </w:r>
      <w:r w:rsidR="007B19D9" w:rsidRPr="00E3661A">
        <w:rPr>
          <w:rStyle w:val="af8"/>
          <w:b w:val="0"/>
          <w:sz w:val="28"/>
          <w:szCs w:val="28"/>
        </w:rPr>
        <w:t xml:space="preserve"> </w:t>
      </w:r>
      <w:r w:rsidRPr="00E3661A">
        <w:rPr>
          <w:rStyle w:val="af8"/>
          <w:b w:val="0"/>
          <w:sz w:val="28"/>
          <w:szCs w:val="28"/>
        </w:rPr>
        <w:t xml:space="preserve">марте 2018 года </w:t>
      </w:r>
      <w:r w:rsidR="007C2065" w:rsidRPr="00E3661A">
        <w:rPr>
          <w:rStyle w:val="af8"/>
          <w:b w:val="0"/>
          <w:sz w:val="28"/>
          <w:szCs w:val="28"/>
        </w:rPr>
        <w:t xml:space="preserve">в Магаданском областном музыкально - драматическом театре </w:t>
      </w:r>
      <w:r w:rsidR="007B19D9" w:rsidRPr="00E3661A">
        <w:rPr>
          <w:rStyle w:val="af8"/>
          <w:b w:val="0"/>
          <w:sz w:val="28"/>
          <w:szCs w:val="28"/>
        </w:rPr>
        <w:t>была проведена выставка известного театрального художника - декоратора Альфонса Муха «Посвящение женщине».</w:t>
      </w:r>
    </w:p>
    <w:p w:rsidR="00F07BA2" w:rsidRDefault="00F07BA2" w:rsidP="00F84E81">
      <w:pPr>
        <w:ind w:firstLine="567"/>
        <w:jc w:val="center"/>
        <w:rPr>
          <w:b/>
          <w:sz w:val="28"/>
          <w:szCs w:val="28"/>
        </w:rPr>
      </w:pPr>
    </w:p>
    <w:p w:rsidR="00F07BA2" w:rsidRDefault="00F84E81" w:rsidP="00F84E81">
      <w:pPr>
        <w:ind w:firstLine="567"/>
        <w:jc w:val="center"/>
        <w:rPr>
          <w:b/>
          <w:sz w:val="28"/>
          <w:szCs w:val="28"/>
        </w:rPr>
      </w:pPr>
      <w:r w:rsidRPr="00F84E81">
        <w:rPr>
          <w:b/>
          <w:sz w:val="28"/>
          <w:szCs w:val="28"/>
        </w:rPr>
        <w:t>11. Государственная программа Магаданской области</w:t>
      </w:r>
    </w:p>
    <w:p w:rsidR="00F84E81" w:rsidRPr="00F84E81" w:rsidRDefault="00F84E81" w:rsidP="00F84E81">
      <w:pPr>
        <w:ind w:firstLine="567"/>
        <w:jc w:val="center"/>
        <w:rPr>
          <w:b/>
          <w:sz w:val="28"/>
          <w:szCs w:val="28"/>
        </w:rPr>
      </w:pPr>
      <w:r w:rsidRPr="00F84E81">
        <w:rPr>
          <w:b/>
          <w:sz w:val="28"/>
          <w:szCs w:val="28"/>
        </w:rPr>
        <w:t xml:space="preserve"> «Содействие муниципальным образованиям Магаданской области в реализации </w:t>
      </w:r>
      <w:r w:rsidR="00F07BA2">
        <w:rPr>
          <w:b/>
          <w:sz w:val="28"/>
          <w:szCs w:val="28"/>
        </w:rPr>
        <w:t>м</w:t>
      </w:r>
      <w:r w:rsidRPr="00F84E81">
        <w:rPr>
          <w:b/>
          <w:sz w:val="28"/>
          <w:szCs w:val="28"/>
        </w:rPr>
        <w:t>униципальных программ комплексного развития коммунальной инфраструктуры» на 2014-2021 годы»</w:t>
      </w:r>
    </w:p>
    <w:p w:rsidR="00F84E81" w:rsidRPr="00F84E81" w:rsidRDefault="00F84E81" w:rsidP="00F84E81">
      <w:pPr>
        <w:ind w:firstLine="709"/>
        <w:jc w:val="both"/>
        <w:rPr>
          <w:sz w:val="28"/>
          <w:szCs w:val="28"/>
        </w:rPr>
      </w:pPr>
    </w:p>
    <w:p w:rsidR="00F84E81" w:rsidRPr="00F84E81" w:rsidRDefault="00F84E81" w:rsidP="00F84E81">
      <w:pPr>
        <w:ind w:firstLine="709"/>
        <w:jc w:val="both"/>
        <w:rPr>
          <w:sz w:val="28"/>
          <w:szCs w:val="28"/>
        </w:rPr>
      </w:pPr>
      <w:r w:rsidRPr="00F84E81">
        <w:rPr>
          <w:sz w:val="28"/>
          <w:szCs w:val="28"/>
        </w:rPr>
        <w:t xml:space="preserve">Государственная программа Магаданской области «Содействие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2014-2021 годы» утверждена постановлением администрации Магаданской области от </w:t>
      </w:r>
      <w:r w:rsidRPr="00F84E81">
        <w:rPr>
          <w:rFonts w:eastAsia="Calibri"/>
          <w:sz w:val="28"/>
          <w:szCs w:val="28"/>
          <w:lang w:eastAsia="en-US"/>
        </w:rPr>
        <w:t>19 декабря 2013 г. № 1300-па (далее – государственная программа).</w:t>
      </w:r>
    </w:p>
    <w:p w:rsidR="00F84E81" w:rsidRPr="00F84E81" w:rsidRDefault="00F84E81" w:rsidP="00F84E81">
      <w:pPr>
        <w:widowControl w:val="0"/>
        <w:autoSpaceDE w:val="0"/>
        <w:autoSpaceDN w:val="0"/>
        <w:adjustRightInd w:val="0"/>
        <w:ind w:firstLine="851"/>
        <w:contextualSpacing/>
        <w:jc w:val="both"/>
        <w:rPr>
          <w:bCs/>
          <w:sz w:val="28"/>
          <w:szCs w:val="28"/>
        </w:rPr>
      </w:pPr>
      <w:r w:rsidRPr="00F84E81">
        <w:rPr>
          <w:sz w:val="28"/>
          <w:szCs w:val="28"/>
        </w:rPr>
        <w:t>Ответственным исполнителем государственной программы является м</w:t>
      </w:r>
      <w:r w:rsidRPr="00F84E81">
        <w:rPr>
          <w:bCs/>
          <w:sz w:val="28"/>
          <w:szCs w:val="28"/>
        </w:rPr>
        <w:t>инистерство строительства, жилищно-коммунального хозяйства и энергетики Магаданской области.</w:t>
      </w:r>
    </w:p>
    <w:p w:rsidR="00F84E81" w:rsidRPr="00F84E81" w:rsidRDefault="00F84E81" w:rsidP="00F84E81">
      <w:pPr>
        <w:widowControl w:val="0"/>
        <w:autoSpaceDE w:val="0"/>
        <w:autoSpaceDN w:val="0"/>
        <w:adjustRightInd w:val="0"/>
        <w:ind w:firstLine="851"/>
        <w:contextualSpacing/>
        <w:jc w:val="both"/>
        <w:rPr>
          <w:sz w:val="28"/>
          <w:szCs w:val="28"/>
        </w:rPr>
      </w:pPr>
      <w:r w:rsidRPr="00F84E81">
        <w:rPr>
          <w:sz w:val="28"/>
          <w:szCs w:val="28"/>
        </w:rPr>
        <w:t xml:space="preserve">Законом Магаданской области от 26.12.2017 № 2238-ОЗ «Об областном бюджете на 2018 год и плановый период 2019 и 2020 годов» на </w:t>
      </w:r>
      <w:r w:rsidRPr="00F84E81">
        <w:rPr>
          <w:rFonts w:eastAsia="Calibri"/>
          <w:sz w:val="28"/>
          <w:szCs w:val="28"/>
          <w:lang w:eastAsia="en-US"/>
        </w:rPr>
        <w:t>государственную программу</w:t>
      </w:r>
      <w:r w:rsidRPr="00F84E81">
        <w:rPr>
          <w:color w:val="000000"/>
          <w:sz w:val="28"/>
          <w:szCs w:val="28"/>
        </w:rPr>
        <w:t xml:space="preserve"> </w:t>
      </w:r>
      <w:r w:rsidRPr="00F84E81">
        <w:rPr>
          <w:sz w:val="28"/>
          <w:szCs w:val="28"/>
        </w:rPr>
        <w:t>утверждены бюджетные ассигнования на 2018 год в сумме 392 221,9 тыс. рублей.</w:t>
      </w:r>
    </w:p>
    <w:p w:rsidR="00F84E81" w:rsidRPr="00F84E81" w:rsidRDefault="00F84E81" w:rsidP="00F84E81">
      <w:pPr>
        <w:ind w:firstLine="851"/>
        <w:jc w:val="both"/>
        <w:rPr>
          <w:rFonts w:eastAsiaTheme="minorHAnsi"/>
          <w:sz w:val="28"/>
          <w:szCs w:val="28"/>
        </w:rPr>
      </w:pPr>
      <w:r w:rsidRPr="00F84E81">
        <w:rPr>
          <w:rFonts w:eastAsiaTheme="minorEastAsia"/>
          <w:sz w:val="28"/>
          <w:szCs w:val="28"/>
        </w:rPr>
        <w:t>Исполнение расходов по государственной программе выглядит следующим образом:</w:t>
      </w:r>
    </w:p>
    <w:p w:rsidR="00F84E81" w:rsidRPr="00F84E81" w:rsidRDefault="00F84E81" w:rsidP="00F84E81">
      <w:pPr>
        <w:autoSpaceDE w:val="0"/>
        <w:autoSpaceDN w:val="0"/>
        <w:adjustRightInd w:val="0"/>
        <w:ind w:firstLine="540"/>
        <w:jc w:val="right"/>
      </w:pPr>
      <w:r w:rsidRPr="00F84E81">
        <w:t>тыс. рублей</w:t>
      </w:r>
    </w:p>
    <w:tbl>
      <w:tblPr>
        <w:tblpPr w:leftFromText="180" w:rightFromText="180" w:vertAnchor="text" w:horzAnchor="margin" w:tblpY="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1"/>
        <w:gridCol w:w="1257"/>
        <w:gridCol w:w="1399"/>
        <w:gridCol w:w="827"/>
      </w:tblGrid>
      <w:tr w:rsidR="00F84E81" w:rsidRPr="00F84E81" w:rsidTr="00F07BA2">
        <w:trPr>
          <w:trHeight w:val="624"/>
        </w:trPr>
        <w:tc>
          <w:tcPr>
            <w:tcW w:w="3108" w:type="pct"/>
            <w:tcMar>
              <w:top w:w="0" w:type="dxa"/>
              <w:left w:w="60" w:type="dxa"/>
              <w:bottom w:w="0" w:type="dxa"/>
              <w:right w:w="60" w:type="dxa"/>
            </w:tcMar>
          </w:tcPr>
          <w:p w:rsidR="00F84E81" w:rsidRPr="00F84E81" w:rsidRDefault="00F84E81" w:rsidP="00F84E81">
            <w:pPr>
              <w:ind w:firstLine="72"/>
              <w:jc w:val="center"/>
              <w:rPr>
                <w:b/>
                <w:bCs/>
                <w:color w:val="000000"/>
              </w:rPr>
            </w:pPr>
            <w:r w:rsidRPr="00F84E81">
              <w:rPr>
                <w:b/>
                <w:bCs/>
                <w:color w:val="000000"/>
              </w:rPr>
              <w:t>Наименование государственной программы, подпрограммы</w:t>
            </w:r>
          </w:p>
        </w:tc>
        <w:tc>
          <w:tcPr>
            <w:tcW w:w="683" w:type="pct"/>
            <w:tcMar>
              <w:top w:w="0" w:type="dxa"/>
              <w:left w:w="0" w:type="dxa"/>
              <w:bottom w:w="0" w:type="dxa"/>
              <w:right w:w="60" w:type="dxa"/>
            </w:tcMar>
          </w:tcPr>
          <w:p w:rsidR="00F84E81" w:rsidRPr="00F84E81" w:rsidRDefault="00F84E81" w:rsidP="00F84E81">
            <w:pPr>
              <w:ind w:firstLine="72"/>
              <w:jc w:val="center"/>
              <w:rPr>
                <w:b/>
                <w:bCs/>
                <w:color w:val="000000"/>
              </w:rPr>
            </w:pPr>
            <w:r w:rsidRPr="00F84E81">
              <w:rPr>
                <w:b/>
                <w:bCs/>
                <w:color w:val="000000"/>
              </w:rPr>
              <w:t>Бюджет</w:t>
            </w:r>
          </w:p>
        </w:tc>
        <w:tc>
          <w:tcPr>
            <w:tcW w:w="760" w:type="pct"/>
            <w:tcMar>
              <w:top w:w="0" w:type="dxa"/>
              <w:left w:w="0" w:type="dxa"/>
              <w:bottom w:w="0" w:type="dxa"/>
              <w:right w:w="60" w:type="dxa"/>
            </w:tcMar>
          </w:tcPr>
          <w:p w:rsidR="00F84E81" w:rsidRPr="00F84E81" w:rsidRDefault="00F84E81" w:rsidP="00F84E81">
            <w:pPr>
              <w:ind w:firstLine="72"/>
              <w:jc w:val="center"/>
              <w:rPr>
                <w:b/>
                <w:bCs/>
                <w:color w:val="000000"/>
              </w:rPr>
            </w:pPr>
            <w:r w:rsidRPr="00F84E81">
              <w:rPr>
                <w:b/>
                <w:bCs/>
                <w:color w:val="000000"/>
              </w:rPr>
              <w:t>Кассовое исполнение</w:t>
            </w:r>
          </w:p>
        </w:tc>
        <w:tc>
          <w:tcPr>
            <w:tcW w:w="449" w:type="pct"/>
            <w:tcMar>
              <w:top w:w="0" w:type="dxa"/>
              <w:left w:w="0" w:type="dxa"/>
              <w:bottom w:w="0" w:type="dxa"/>
              <w:right w:w="60" w:type="dxa"/>
            </w:tcMar>
          </w:tcPr>
          <w:p w:rsidR="00F84E81" w:rsidRPr="00F84E81" w:rsidRDefault="00F84E81" w:rsidP="00F84E81">
            <w:pPr>
              <w:ind w:firstLine="72"/>
              <w:jc w:val="center"/>
              <w:rPr>
                <w:b/>
                <w:bCs/>
                <w:color w:val="000000"/>
              </w:rPr>
            </w:pPr>
            <w:r w:rsidRPr="00F84E81">
              <w:rPr>
                <w:b/>
                <w:bCs/>
                <w:color w:val="000000"/>
              </w:rPr>
              <w:t>%</w:t>
            </w:r>
          </w:p>
          <w:p w:rsidR="00F84E81" w:rsidRPr="00F84E81" w:rsidRDefault="00F84E81" w:rsidP="00F84E81">
            <w:pPr>
              <w:ind w:firstLine="72"/>
              <w:jc w:val="center"/>
              <w:rPr>
                <w:b/>
                <w:bCs/>
                <w:color w:val="000000"/>
              </w:rPr>
            </w:pPr>
            <w:r w:rsidRPr="00F84E81">
              <w:rPr>
                <w:b/>
                <w:bCs/>
                <w:color w:val="000000"/>
              </w:rPr>
              <w:t>исп.</w:t>
            </w:r>
          </w:p>
        </w:tc>
      </w:tr>
      <w:tr w:rsidR="00F84E81" w:rsidRPr="00F84E81" w:rsidTr="00F07BA2">
        <w:trPr>
          <w:trHeight w:val="830"/>
        </w:trPr>
        <w:tc>
          <w:tcPr>
            <w:tcW w:w="3108" w:type="pct"/>
            <w:tcMar>
              <w:top w:w="0" w:type="dxa"/>
              <w:left w:w="60" w:type="dxa"/>
              <w:bottom w:w="0" w:type="dxa"/>
              <w:right w:w="60" w:type="dxa"/>
            </w:tcMar>
          </w:tcPr>
          <w:p w:rsidR="00F84E81" w:rsidRPr="00F84E81" w:rsidRDefault="00F84E81" w:rsidP="00F84E81">
            <w:pPr>
              <w:widowControl w:val="0"/>
              <w:autoSpaceDE w:val="0"/>
              <w:autoSpaceDN w:val="0"/>
              <w:adjustRightInd w:val="0"/>
              <w:ind w:firstLine="72"/>
            </w:pPr>
            <w:r w:rsidRPr="00F84E81">
              <w:rPr>
                <w:b/>
                <w:bCs/>
                <w:color w:val="000000"/>
              </w:rPr>
              <w:t>Государственная программа Магаданской области «Содействие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2014-2021 годы»</w:t>
            </w:r>
          </w:p>
        </w:tc>
        <w:tc>
          <w:tcPr>
            <w:tcW w:w="683" w:type="pct"/>
            <w:tcMar>
              <w:top w:w="0" w:type="dxa"/>
              <w:left w:w="0" w:type="dxa"/>
              <w:bottom w:w="0" w:type="dxa"/>
              <w:right w:w="60" w:type="dxa"/>
            </w:tcMar>
          </w:tcPr>
          <w:p w:rsidR="00F84E81" w:rsidRPr="00F84E81" w:rsidRDefault="00F84E81" w:rsidP="00F84E81">
            <w:pPr>
              <w:widowControl w:val="0"/>
              <w:autoSpaceDE w:val="0"/>
              <w:autoSpaceDN w:val="0"/>
              <w:adjustRightInd w:val="0"/>
              <w:ind w:firstLine="172"/>
              <w:jc w:val="center"/>
              <w:rPr>
                <w:b/>
              </w:rPr>
            </w:pPr>
            <w:r w:rsidRPr="00F84E81">
              <w:rPr>
                <w:b/>
              </w:rPr>
              <w:t>392 221,9</w:t>
            </w:r>
          </w:p>
        </w:tc>
        <w:tc>
          <w:tcPr>
            <w:tcW w:w="760" w:type="pct"/>
            <w:tcMar>
              <w:top w:w="0" w:type="dxa"/>
              <w:left w:w="0" w:type="dxa"/>
              <w:bottom w:w="0" w:type="dxa"/>
              <w:right w:w="60" w:type="dxa"/>
            </w:tcMar>
          </w:tcPr>
          <w:p w:rsidR="00F84E81" w:rsidRPr="00F84E81" w:rsidRDefault="00F84E81" w:rsidP="00F84E81">
            <w:pPr>
              <w:widowControl w:val="0"/>
              <w:autoSpaceDE w:val="0"/>
              <w:autoSpaceDN w:val="0"/>
              <w:adjustRightInd w:val="0"/>
              <w:ind w:firstLine="172"/>
              <w:jc w:val="center"/>
              <w:rPr>
                <w:b/>
              </w:rPr>
            </w:pPr>
            <w:r w:rsidRPr="00F84E81">
              <w:rPr>
                <w:b/>
              </w:rPr>
              <w:t>363 158,8</w:t>
            </w:r>
          </w:p>
        </w:tc>
        <w:tc>
          <w:tcPr>
            <w:tcW w:w="449" w:type="pct"/>
            <w:tcMar>
              <w:top w:w="0" w:type="dxa"/>
              <w:left w:w="0" w:type="dxa"/>
              <w:bottom w:w="0" w:type="dxa"/>
              <w:right w:w="60" w:type="dxa"/>
            </w:tcMar>
          </w:tcPr>
          <w:p w:rsidR="00F84E81" w:rsidRPr="00F84E81" w:rsidRDefault="00F84E81" w:rsidP="00F84E81">
            <w:pPr>
              <w:widowControl w:val="0"/>
              <w:autoSpaceDE w:val="0"/>
              <w:autoSpaceDN w:val="0"/>
              <w:adjustRightInd w:val="0"/>
              <w:ind w:firstLine="172"/>
              <w:jc w:val="center"/>
              <w:rPr>
                <w:b/>
              </w:rPr>
            </w:pPr>
            <w:r w:rsidRPr="00F84E81">
              <w:rPr>
                <w:b/>
              </w:rPr>
              <w:t>92,6</w:t>
            </w:r>
          </w:p>
        </w:tc>
      </w:tr>
      <w:tr w:rsidR="00F84E81" w:rsidRPr="00F84E81" w:rsidTr="00F07BA2">
        <w:trPr>
          <w:trHeight w:val="201"/>
        </w:trPr>
        <w:tc>
          <w:tcPr>
            <w:tcW w:w="3108" w:type="pct"/>
            <w:tcMar>
              <w:top w:w="0" w:type="dxa"/>
              <w:left w:w="60" w:type="dxa"/>
              <w:bottom w:w="0" w:type="dxa"/>
              <w:right w:w="60" w:type="dxa"/>
            </w:tcMar>
          </w:tcPr>
          <w:p w:rsidR="00F84E81" w:rsidRPr="00F84E81" w:rsidRDefault="00F84E81" w:rsidP="00F84E81">
            <w:pPr>
              <w:widowControl w:val="0"/>
              <w:autoSpaceDE w:val="0"/>
              <w:autoSpaceDN w:val="0"/>
              <w:adjustRightInd w:val="0"/>
              <w:ind w:firstLine="72"/>
              <w:jc w:val="both"/>
              <w:rPr>
                <w:b/>
                <w:color w:val="000000"/>
              </w:rPr>
            </w:pPr>
            <w:r w:rsidRPr="00F84E81">
              <w:rPr>
                <w:b/>
                <w:color w:val="000000"/>
              </w:rPr>
              <w:t>Подпрограмма «Развитие и модернизация коммунальной инфраструктуры на территории Магаданской области»</w:t>
            </w:r>
          </w:p>
        </w:tc>
        <w:tc>
          <w:tcPr>
            <w:tcW w:w="683" w:type="pct"/>
            <w:tcMar>
              <w:top w:w="0" w:type="dxa"/>
              <w:left w:w="0" w:type="dxa"/>
              <w:bottom w:w="0" w:type="dxa"/>
              <w:right w:w="60" w:type="dxa"/>
            </w:tcMar>
          </w:tcPr>
          <w:p w:rsidR="00F84E81" w:rsidRPr="00F84E81" w:rsidRDefault="00F84E81" w:rsidP="00F84E81">
            <w:pPr>
              <w:widowControl w:val="0"/>
              <w:autoSpaceDE w:val="0"/>
              <w:autoSpaceDN w:val="0"/>
              <w:adjustRightInd w:val="0"/>
              <w:ind w:firstLine="172"/>
              <w:jc w:val="center"/>
              <w:rPr>
                <w:b/>
              </w:rPr>
            </w:pPr>
            <w:r w:rsidRPr="00F84E81">
              <w:rPr>
                <w:b/>
              </w:rPr>
              <w:t>392 221,9</w:t>
            </w:r>
          </w:p>
        </w:tc>
        <w:tc>
          <w:tcPr>
            <w:tcW w:w="760" w:type="pct"/>
            <w:tcMar>
              <w:top w:w="0" w:type="dxa"/>
              <w:left w:w="0" w:type="dxa"/>
              <w:bottom w:w="0" w:type="dxa"/>
              <w:right w:w="60" w:type="dxa"/>
            </w:tcMar>
          </w:tcPr>
          <w:p w:rsidR="00F84E81" w:rsidRPr="00F84E81" w:rsidRDefault="00F84E81" w:rsidP="00F84E81">
            <w:pPr>
              <w:widowControl w:val="0"/>
              <w:autoSpaceDE w:val="0"/>
              <w:autoSpaceDN w:val="0"/>
              <w:adjustRightInd w:val="0"/>
              <w:ind w:firstLine="172"/>
              <w:jc w:val="center"/>
              <w:rPr>
                <w:b/>
              </w:rPr>
            </w:pPr>
            <w:r w:rsidRPr="00F84E81">
              <w:rPr>
                <w:b/>
              </w:rPr>
              <w:t>363 158,8</w:t>
            </w:r>
          </w:p>
        </w:tc>
        <w:tc>
          <w:tcPr>
            <w:tcW w:w="449" w:type="pct"/>
            <w:tcMar>
              <w:top w:w="0" w:type="dxa"/>
              <w:left w:w="0" w:type="dxa"/>
              <w:bottom w:w="0" w:type="dxa"/>
              <w:right w:w="60" w:type="dxa"/>
            </w:tcMar>
          </w:tcPr>
          <w:p w:rsidR="00F84E81" w:rsidRPr="00F84E81" w:rsidRDefault="00F84E81" w:rsidP="00F84E81">
            <w:pPr>
              <w:widowControl w:val="0"/>
              <w:autoSpaceDE w:val="0"/>
              <w:autoSpaceDN w:val="0"/>
              <w:adjustRightInd w:val="0"/>
              <w:ind w:firstLine="172"/>
              <w:jc w:val="center"/>
              <w:rPr>
                <w:b/>
              </w:rPr>
            </w:pPr>
            <w:r w:rsidRPr="00F84E81">
              <w:rPr>
                <w:b/>
              </w:rPr>
              <w:t>92,6</w:t>
            </w:r>
          </w:p>
        </w:tc>
      </w:tr>
      <w:tr w:rsidR="00F84E81" w:rsidRPr="00F84E81" w:rsidTr="00F07BA2">
        <w:trPr>
          <w:trHeight w:val="201"/>
        </w:trPr>
        <w:tc>
          <w:tcPr>
            <w:tcW w:w="3108" w:type="pct"/>
            <w:tcMar>
              <w:top w:w="0" w:type="dxa"/>
              <w:left w:w="60" w:type="dxa"/>
              <w:bottom w:w="0" w:type="dxa"/>
              <w:right w:w="60" w:type="dxa"/>
            </w:tcMar>
          </w:tcPr>
          <w:p w:rsidR="00F84E81" w:rsidRPr="00F84E81" w:rsidRDefault="00F84E81" w:rsidP="00F84E81">
            <w:pPr>
              <w:widowControl w:val="0"/>
              <w:autoSpaceDE w:val="0"/>
              <w:autoSpaceDN w:val="0"/>
              <w:adjustRightInd w:val="0"/>
              <w:ind w:firstLine="72"/>
              <w:jc w:val="both"/>
            </w:pPr>
            <w:r w:rsidRPr="00F84E81">
              <w:rPr>
                <w:color w:val="000000"/>
              </w:rPr>
              <w:t>Основное мероприятие «Проведение строительства, реконструкции, ремонта или замены оборудования на котельных населенных пунктов»</w:t>
            </w:r>
          </w:p>
        </w:tc>
        <w:tc>
          <w:tcPr>
            <w:tcW w:w="683" w:type="pct"/>
            <w:tcMar>
              <w:top w:w="0" w:type="dxa"/>
              <w:left w:w="0" w:type="dxa"/>
              <w:bottom w:w="0" w:type="dxa"/>
              <w:right w:w="60" w:type="dxa"/>
            </w:tcMar>
          </w:tcPr>
          <w:p w:rsidR="00F84E81" w:rsidRPr="00F84E81" w:rsidRDefault="00F84E81" w:rsidP="00F84E81">
            <w:pPr>
              <w:widowControl w:val="0"/>
              <w:autoSpaceDE w:val="0"/>
              <w:autoSpaceDN w:val="0"/>
              <w:adjustRightInd w:val="0"/>
              <w:ind w:firstLine="172"/>
              <w:jc w:val="center"/>
            </w:pPr>
            <w:r w:rsidRPr="00F84E81">
              <w:t>175 908,0</w:t>
            </w:r>
          </w:p>
        </w:tc>
        <w:tc>
          <w:tcPr>
            <w:tcW w:w="760" w:type="pct"/>
            <w:tcMar>
              <w:top w:w="0" w:type="dxa"/>
              <w:left w:w="0" w:type="dxa"/>
              <w:bottom w:w="0" w:type="dxa"/>
              <w:right w:w="60" w:type="dxa"/>
            </w:tcMar>
          </w:tcPr>
          <w:p w:rsidR="00F84E81" w:rsidRPr="00F84E81" w:rsidRDefault="00F84E81" w:rsidP="00F84E81">
            <w:pPr>
              <w:widowControl w:val="0"/>
              <w:autoSpaceDE w:val="0"/>
              <w:autoSpaceDN w:val="0"/>
              <w:adjustRightInd w:val="0"/>
              <w:ind w:firstLine="172"/>
              <w:jc w:val="center"/>
            </w:pPr>
            <w:r w:rsidRPr="00F84E81">
              <w:t>170 825,6</w:t>
            </w:r>
          </w:p>
        </w:tc>
        <w:tc>
          <w:tcPr>
            <w:tcW w:w="449" w:type="pct"/>
            <w:tcMar>
              <w:top w:w="0" w:type="dxa"/>
              <w:left w:w="0" w:type="dxa"/>
              <w:bottom w:w="0" w:type="dxa"/>
              <w:right w:w="60" w:type="dxa"/>
            </w:tcMar>
          </w:tcPr>
          <w:p w:rsidR="00F84E81" w:rsidRPr="00F84E81" w:rsidRDefault="00F84E81" w:rsidP="00F84E81">
            <w:pPr>
              <w:widowControl w:val="0"/>
              <w:autoSpaceDE w:val="0"/>
              <w:autoSpaceDN w:val="0"/>
              <w:adjustRightInd w:val="0"/>
              <w:ind w:firstLine="172"/>
              <w:jc w:val="center"/>
            </w:pPr>
            <w:r w:rsidRPr="00F84E81">
              <w:t>97,1</w:t>
            </w:r>
          </w:p>
        </w:tc>
      </w:tr>
      <w:tr w:rsidR="00F84E81" w:rsidRPr="00F84E81" w:rsidTr="00F07BA2">
        <w:trPr>
          <w:trHeight w:val="201"/>
        </w:trPr>
        <w:tc>
          <w:tcPr>
            <w:tcW w:w="3108" w:type="pct"/>
            <w:tcMar>
              <w:top w:w="0" w:type="dxa"/>
              <w:left w:w="60" w:type="dxa"/>
              <w:bottom w:w="0" w:type="dxa"/>
              <w:right w:w="60" w:type="dxa"/>
            </w:tcMar>
          </w:tcPr>
          <w:p w:rsidR="00F84E81" w:rsidRPr="00F84E81" w:rsidRDefault="00F84E81" w:rsidP="00F84E81">
            <w:pPr>
              <w:widowControl w:val="0"/>
              <w:autoSpaceDE w:val="0"/>
              <w:autoSpaceDN w:val="0"/>
              <w:adjustRightInd w:val="0"/>
            </w:pPr>
            <w:r w:rsidRPr="00F84E81">
              <w:rPr>
                <w:color w:val="000000"/>
              </w:rPr>
              <w:t xml:space="preserve">Основное мероприятие «Подготовка коммунальной инфраструктуры населенных пунктов Магаданской </w:t>
            </w:r>
            <w:r w:rsidRPr="00F84E81">
              <w:rPr>
                <w:color w:val="000000"/>
              </w:rPr>
              <w:lastRenderedPageBreak/>
              <w:t>области к отопительным периодам»</w:t>
            </w:r>
          </w:p>
        </w:tc>
        <w:tc>
          <w:tcPr>
            <w:tcW w:w="683" w:type="pct"/>
            <w:tcMar>
              <w:top w:w="0" w:type="dxa"/>
              <w:left w:w="0" w:type="dxa"/>
              <w:bottom w:w="0" w:type="dxa"/>
              <w:right w:w="60" w:type="dxa"/>
            </w:tcMar>
          </w:tcPr>
          <w:p w:rsidR="00F84E81" w:rsidRPr="00F84E81" w:rsidRDefault="00F84E81" w:rsidP="00F84E81">
            <w:pPr>
              <w:widowControl w:val="0"/>
              <w:autoSpaceDE w:val="0"/>
              <w:autoSpaceDN w:val="0"/>
              <w:adjustRightInd w:val="0"/>
              <w:ind w:firstLine="172"/>
              <w:jc w:val="center"/>
            </w:pPr>
            <w:r w:rsidRPr="00F84E81">
              <w:lastRenderedPageBreak/>
              <w:t>95 360,2</w:t>
            </w:r>
          </w:p>
        </w:tc>
        <w:tc>
          <w:tcPr>
            <w:tcW w:w="760" w:type="pct"/>
            <w:tcMar>
              <w:top w:w="0" w:type="dxa"/>
              <w:left w:w="0" w:type="dxa"/>
              <w:bottom w:w="0" w:type="dxa"/>
              <w:right w:w="60" w:type="dxa"/>
            </w:tcMar>
          </w:tcPr>
          <w:p w:rsidR="00F84E81" w:rsidRPr="00F84E81" w:rsidRDefault="00F84E81" w:rsidP="00F84E81">
            <w:pPr>
              <w:widowControl w:val="0"/>
              <w:autoSpaceDE w:val="0"/>
              <w:autoSpaceDN w:val="0"/>
              <w:adjustRightInd w:val="0"/>
              <w:ind w:firstLine="172"/>
              <w:jc w:val="center"/>
            </w:pPr>
            <w:r w:rsidRPr="00F84E81">
              <w:t>94 869,5</w:t>
            </w:r>
          </w:p>
        </w:tc>
        <w:tc>
          <w:tcPr>
            <w:tcW w:w="449" w:type="pct"/>
            <w:tcMar>
              <w:top w:w="0" w:type="dxa"/>
              <w:left w:w="0" w:type="dxa"/>
              <w:bottom w:w="0" w:type="dxa"/>
              <w:right w:w="60" w:type="dxa"/>
            </w:tcMar>
          </w:tcPr>
          <w:p w:rsidR="00F84E81" w:rsidRPr="00F84E81" w:rsidRDefault="00F84E81" w:rsidP="00F84E81">
            <w:pPr>
              <w:widowControl w:val="0"/>
              <w:autoSpaceDE w:val="0"/>
              <w:autoSpaceDN w:val="0"/>
              <w:adjustRightInd w:val="0"/>
              <w:ind w:firstLine="172"/>
              <w:jc w:val="center"/>
            </w:pPr>
            <w:r w:rsidRPr="00F84E81">
              <w:t>99,5</w:t>
            </w:r>
          </w:p>
        </w:tc>
      </w:tr>
      <w:tr w:rsidR="00F84E81" w:rsidRPr="00F84E81" w:rsidTr="00F07BA2">
        <w:trPr>
          <w:trHeight w:val="201"/>
        </w:trPr>
        <w:tc>
          <w:tcPr>
            <w:tcW w:w="3108" w:type="pct"/>
            <w:tcMar>
              <w:top w:w="0" w:type="dxa"/>
              <w:left w:w="60" w:type="dxa"/>
              <w:bottom w:w="0" w:type="dxa"/>
              <w:right w:w="60" w:type="dxa"/>
            </w:tcMar>
          </w:tcPr>
          <w:p w:rsidR="00F84E81" w:rsidRPr="00F84E81" w:rsidRDefault="00F84E81" w:rsidP="00F84E81">
            <w:pPr>
              <w:widowControl w:val="0"/>
              <w:autoSpaceDE w:val="0"/>
              <w:autoSpaceDN w:val="0"/>
              <w:adjustRightInd w:val="0"/>
              <w:ind w:firstLine="72"/>
              <w:rPr>
                <w:color w:val="000000"/>
              </w:rPr>
            </w:pPr>
            <w:r w:rsidRPr="00F84E81">
              <w:rPr>
                <w:color w:val="000000"/>
              </w:rPr>
              <w:lastRenderedPageBreak/>
              <w:t>Основное мероприятие «Модернизация технической базы объектов коммунальной инфраструктуры»</w:t>
            </w:r>
          </w:p>
        </w:tc>
        <w:tc>
          <w:tcPr>
            <w:tcW w:w="683" w:type="pct"/>
            <w:tcMar>
              <w:top w:w="0" w:type="dxa"/>
              <w:left w:w="0" w:type="dxa"/>
              <w:bottom w:w="0" w:type="dxa"/>
              <w:right w:w="60" w:type="dxa"/>
            </w:tcMar>
          </w:tcPr>
          <w:p w:rsidR="00F84E81" w:rsidRPr="00F84E81" w:rsidRDefault="00F84E81" w:rsidP="00F84E81">
            <w:pPr>
              <w:widowControl w:val="0"/>
              <w:autoSpaceDE w:val="0"/>
              <w:autoSpaceDN w:val="0"/>
              <w:adjustRightInd w:val="0"/>
              <w:ind w:firstLine="172"/>
              <w:jc w:val="center"/>
            </w:pPr>
            <w:r w:rsidRPr="00F84E81">
              <w:t>120 953,7</w:t>
            </w:r>
          </w:p>
        </w:tc>
        <w:tc>
          <w:tcPr>
            <w:tcW w:w="760" w:type="pct"/>
            <w:tcMar>
              <w:top w:w="0" w:type="dxa"/>
              <w:left w:w="0" w:type="dxa"/>
              <w:bottom w:w="0" w:type="dxa"/>
              <w:right w:w="60" w:type="dxa"/>
            </w:tcMar>
          </w:tcPr>
          <w:p w:rsidR="00F84E81" w:rsidRPr="00F84E81" w:rsidRDefault="00F84E81" w:rsidP="00F84E81">
            <w:pPr>
              <w:widowControl w:val="0"/>
              <w:autoSpaceDE w:val="0"/>
              <w:autoSpaceDN w:val="0"/>
              <w:adjustRightInd w:val="0"/>
              <w:ind w:firstLine="172"/>
              <w:jc w:val="center"/>
            </w:pPr>
            <w:r w:rsidRPr="00F84E81">
              <w:t>97 463,7</w:t>
            </w:r>
          </w:p>
        </w:tc>
        <w:tc>
          <w:tcPr>
            <w:tcW w:w="449" w:type="pct"/>
            <w:tcMar>
              <w:top w:w="0" w:type="dxa"/>
              <w:left w:w="0" w:type="dxa"/>
              <w:bottom w:w="0" w:type="dxa"/>
              <w:right w:w="60" w:type="dxa"/>
            </w:tcMar>
          </w:tcPr>
          <w:p w:rsidR="00F84E81" w:rsidRPr="00F84E81" w:rsidRDefault="00F84E81" w:rsidP="00F84E81">
            <w:pPr>
              <w:widowControl w:val="0"/>
              <w:autoSpaceDE w:val="0"/>
              <w:autoSpaceDN w:val="0"/>
              <w:adjustRightInd w:val="0"/>
              <w:ind w:firstLine="172"/>
              <w:jc w:val="center"/>
            </w:pPr>
            <w:r w:rsidRPr="00F84E81">
              <w:t>80,6</w:t>
            </w:r>
          </w:p>
        </w:tc>
      </w:tr>
    </w:tbl>
    <w:p w:rsidR="00F84E81" w:rsidRPr="00F84E81" w:rsidRDefault="00F84E81" w:rsidP="00F84E81">
      <w:pPr>
        <w:ind w:firstLine="709"/>
        <w:jc w:val="both"/>
        <w:rPr>
          <w:rFonts w:eastAsia="Calibri"/>
          <w:bCs/>
          <w:lang w:eastAsia="en-US"/>
        </w:rPr>
      </w:pPr>
    </w:p>
    <w:p w:rsidR="00F84E81" w:rsidRPr="00F84E81" w:rsidRDefault="00F84E81" w:rsidP="00D77B89">
      <w:pPr>
        <w:rPr>
          <w:rFonts w:eastAsia="Calibri"/>
          <w:b/>
          <w:bCs/>
          <w:lang w:eastAsia="en-US"/>
        </w:rPr>
      </w:pPr>
    </w:p>
    <w:p w:rsidR="00F84E81" w:rsidRPr="00F84E81" w:rsidRDefault="00F84E81" w:rsidP="00F84E81">
      <w:pPr>
        <w:ind w:firstLine="709"/>
        <w:jc w:val="center"/>
        <w:rPr>
          <w:rFonts w:eastAsia="Calibri"/>
          <w:b/>
          <w:bCs/>
          <w:sz w:val="28"/>
          <w:szCs w:val="28"/>
          <w:lang w:eastAsia="en-US"/>
        </w:rPr>
      </w:pPr>
      <w:r w:rsidRPr="00F84E81">
        <w:rPr>
          <w:rFonts w:eastAsia="Calibri"/>
          <w:b/>
          <w:bCs/>
          <w:sz w:val="28"/>
          <w:szCs w:val="28"/>
          <w:lang w:eastAsia="en-US"/>
        </w:rPr>
        <w:t xml:space="preserve">Подпрограмма </w:t>
      </w:r>
      <w:r w:rsidR="00F07BA2">
        <w:rPr>
          <w:rFonts w:eastAsia="Calibri"/>
          <w:b/>
          <w:bCs/>
          <w:sz w:val="28"/>
          <w:szCs w:val="28"/>
          <w:lang w:eastAsia="en-US"/>
        </w:rPr>
        <w:t xml:space="preserve">                                                                                        </w:t>
      </w:r>
      <w:proofErr w:type="gramStart"/>
      <w:r w:rsidR="00F07BA2">
        <w:rPr>
          <w:rFonts w:eastAsia="Calibri"/>
          <w:b/>
          <w:bCs/>
          <w:sz w:val="28"/>
          <w:szCs w:val="28"/>
          <w:lang w:eastAsia="en-US"/>
        </w:rPr>
        <w:t xml:space="preserve">   </w:t>
      </w:r>
      <w:r w:rsidRPr="00F84E81">
        <w:rPr>
          <w:rFonts w:eastAsia="Calibri"/>
          <w:b/>
          <w:bCs/>
          <w:sz w:val="28"/>
          <w:szCs w:val="28"/>
          <w:lang w:eastAsia="en-US"/>
        </w:rPr>
        <w:t>«</w:t>
      </w:r>
      <w:proofErr w:type="gramEnd"/>
      <w:r w:rsidRPr="00F84E81">
        <w:rPr>
          <w:rFonts w:eastAsia="Calibri"/>
          <w:b/>
          <w:bCs/>
          <w:sz w:val="28"/>
          <w:szCs w:val="28"/>
          <w:lang w:eastAsia="en-US"/>
        </w:rPr>
        <w:t>Развитие и модернизация коммунальной инфраструктуры на территории Магаданской области»</w:t>
      </w:r>
    </w:p>
    <w:p w:rsidR="00F84E81" w:rsidRPr="00F84E81" w:rsidRDefault="00F84E81" w:rsidP="00F84E81">
      <w:pPr>
        <w:ind w:firstLine="709"/>
        <w:jc w:val="both"/>
        <w:rPr>
          <w:rFonts w:eastAsia="Calibri"/>
          <w:b/>
          <w:bCs/>
          <w:sz w:val="28"/>
          <w:szCs w:val="28"/>
          <w:lang w:eastAsia="en-US"/>
        </w:rPr>
      </w:pPr>
    </w:p>
    <w:p w:rsidR="00F84E81" w:rsidRPr="00F84E81" w:rsidRDefault="00F84E81" w:rsidP="00F84E81">
      <w:pPr>
        <w:ind w:firstLine="709"/>
        <w:jc w:val="both"/>
        <w:rPr>
          <w:rFonts w:eastAsia="Calibri"/>
          <w:bCs/>
          <w:sz w:val="28"/>
          <w:szCs w:val="28"/>
          <w:lang w:eastAsia="en-US"/>
        </w:rPr>
      </w:pPr>
      <w:r w:rsidRPr="00F84E81">
        <w:rPr>
          <w:rFonts w:eastAsia="Calibri"/>
          <w:b/>
          <w:bCs/>
          <w:sz w:val="28"/>
          <w:szCs w:val="28"/>
          <w:lang w:eastAsia="en-US"/>
        </w:rPr>
        <w:t>По основному мероприятию</w:t>
      </w:r>
      <w:r w:rsidRPr="00F84E81">
        <w:rPr>
          <w:rFonts w:eastAsia="Calibri"/>
          <w:bCs/>
          <w:sz w:val="28"/>
          <w:szCs w:val="28"/>
          <w:lang w:eastAsia="en-US"/>
        </w:rPr>
        <w:t xml:space="preserve"> «Проведение строительства, реконструкции, ремонта или замены оборудования на котельных населенных пунктов» </w:t>
      </w:r>
      <w:r w:rsidRPr="00F84E81">
        <w:rPr>
          <w:sz w:val="28"/>
          <w:szCs w:val="28"/>
        </w:rPr>
        <w:t xml:space="preserve">за счет средств внебюджетного фонда социально-экономического развития Магаданской области в условиях Особой экономической зоны предусмотрены расходы </w:t>
      </w:r>
      <w:r w:rsidRPr="00F84E81">
        <w:rPr>
          <w:rFonts w:eastAsia="Calibri"/>
          <w:bCs/>
          <w:sz w:val="28"/>
          <w:szCs w:val="28"/>
          <w:lang w:eastAsia="en-US"/>
        </w:rPr>
        <w:t>на с</w:t>
      </w:r>
      <w:r w:rsidRPr="00F84E81">
        <w:rPr>
          <w:color w:val="000000"/>
          <w:sz w:val="28"/>
          <w:szCs w:val="28"/>
        </w:rPr>
        <w:t>троительство и модернизацию центральной котельной и тепловых сетей в пос. Омсукчан и реконструкцию котельной в пос. Дукат</w:t>
      </w:r>
      <w:r w:rsidRPr="00F84E81">
        <w:rPr>
          <w:rFonts w:eastAsia="Calibri"/>
          <w:bCs/>
          <w:sz w:val="28"/>
          <w:szCs w:val="28"/>
          <w:lang w:eastAsia="en-US"/>
        </w:rPr>
        <w:t xml:space="preserve">. Исполнение расходов в отчетном периоде составило 170 825,6 тыс. рублей, из них: </w:t>
      </w:r>
    </w:p>
    <w:p w:rsidR="00F84E81" w:rsidRPr="00F84E81" w:rsidRDefault="00F84E81" w:rsidP="00F84E81">
      <w:pPr>
        <w:ind w:firstLine="709"/>
        <w:jc w:val="both"/>
        <w:rPr>
          <w:color w:val="000000"/>
          <w:sz w:val="28"/>
          <w:szCs w:val="28"/>
        </w:rPr>
      </w:pPr>
      <w:r w:rsidRPr="00F84E81">
        <w:rPr>
          <w:rFonts w:eastAsia="Calibri"/>
          <w:bCs/>
          <w:sz w:val="28"/>
          <w:szCs w:val="28"/>
          <w:lang w:eastAsia="en-US"/>
        </w:rPr>
        <w:t>- н</w:t>
      </w:r>
      <w:r w:rsidRPr="00F84E81">
        <w:rPr>
          <w:sz w:val="28"/>
          <w:szCs w:val="28"/>
        </w:rPr>
        <w:t>а реконструкцию</w:t>
      </w:r>
      <w:r w:rsidRPr="00F84E81">
        <w:rPr>
          <w:color w:val="000000"/>
          <w:sz w:val="28"/>
          <w:szCs w:val="28"/>
        </w:rPr>
        <w:t xml:space="preserve"> котельной в пос. Дукат согласно предоставленным </w:t>
      </w:r>
      <w:r w:rsidR="00F904EF" w:rsidRPr="00F84E81">
        <w:rPr>
          <w:color w:val="000000"/>
          <w:sz w:val="28"/>
          <w:szCs w:val="28"/>
        </w:rPr>
        <w:t>формам КС</w:t>
      </w:r>
      <w:r w:rsidRPr="00F84E81">
        <w:rPr>
          <w:color w:val="000000"/>
          <w:sz w:val="28"/>
          <w:szCs w:val="28"/>
        </w:rPr>
        <w:t xml:space="preserve">-2 и КС-3 – 144 190,2 тыс. рублей; </w:t>
      </w:r>
    </w:p>
    <w:p w:rsidR="00F84E81" w:rsidRPr="00F84E81" w:rsidRDefault="00F84E81" w:rsidP="00F84E81">
      <w:pPr>
        <w:ind w:firstLine="709"/>
        <w:jc w:val="both"/>
        <w:rPr>
          <w:sz w:val="28"/>
          <w:szCs w:val="28"/>
        </w:rPr>
      </w:pPr>
      <w:r w:rsidRPr="00F84E81">
        <w:rPr>
          <w:color w:val="000000"/>
          <w:sz w:val="28"/>
          <w:szCs w:val="28"/>
        </w:rPr>
        <w:t>- на завершение центральной котельной в пос. Омсукчан» −</w:t>
      </w:r>
      <w:r w:rsidRPr="00F84E81">
        <w:rPr>
          <w:sz w:val="28"/>
          <w:szCs w:val="28"/>
        </w:rPr>
        <w:t xml:space="preserve"> 13 085,3 тыс. рублей;</w:t>
      </w:r>
    </w:p>
    <w:p w:rsidR="00F84E81" w:rsidRPr="00F84E81" w:rsidRDefault="00F84E81" w:rsidP="00F84E81">
      <w:pPr>
        <w:ind w:firstLine="709"/>
        <w:jc w:val="both"/>
        <w:rPr>
          <w:rFonts w:eastAsia="Calibri"/>
          <w:bCs/>
          <w:sz w:val="28"/>
          <w:szCs w:val="28"/>
          <w:lang w:eastAsia="en-US"/>
        </w:rPr>
      </w:pPr>
      <w:r w:rsidRPr="00F84E81">
        <w:rPr>
          <w:rFonts w:eastAsia="Calibri"/>
          <w:bCs/>
          <w:sz w:val="28"/>
          <w:szCs w:val="28"/>
          <w:lang w:eastAsia="en-US"/>
        </w:rPr>
        <w:t>- на модернизацию квартальной котельной в пос. Омсукчан − 13 550,1 тыс. рублей.</w:t>
      </w:r>
    </w:p>
    <w:p w:rsidR="00F84E81" w:rsidRPr="00F84E81" w:rsidRDefault="00F84E81" w:rsidP="00F84E81">
      <w:pPr>
        <w:ind w:firstLine="709"/>
        <w:jc w:val="both"/>
        <w:rPr>
          <w:color w:val="000000"/>
          <w:sz w:val="28"/>
          <w:szCs w:val="28"/>
        </w:rPr>
      </w:pPr>
      <w:r w:rsidRPr="00F84E81">
        <w:rPr>
          <w:rFonts w:eastAsia="Calibri"/>
          <w:b/>
          <w:bCs/>
          <w:sz w:val="28"/>
          <w:szCs w:val="28"/>
          <w:lang w:eastAsia="en-US"/>
        </w:rPr>
        <w:t>По основному мероприятию</w:t>
      </w:r>
      <w:r w:rsidRPr="00F84E81">
        <w:rPr>
          <w:rFonts w:eastAsia="Calibri"/>
          <w:bCs/>
          <w:sz w:val="28"/>
          <w:szCs w:val="28"/>
          <w:lang w:eastAsia="en-US"/>
        </w:rPr>
        <w:t xml:space="preserve"> «</w:t>
      </w:r>
      <w:r w:rsidRPr="00F84E81">
        <w:rPr>
          <w:color w:val="000000"/>
          <w:sz w:val="28"/>
          <w:szCs w:val="28"/>
        </w:rPr>
        <w:t>Подготовка коммунальной инфраструктуры населенных пунктов Магаданской области к отопительным периодам» исполнение составило 94 869,5 тыс. рублей. С</w:t>
      </w:r>
      <w:r w:rsidRPr="00F84E81">
        <w:rPr>
          <w:rFonts w:eastAsia="Calibri"/>
          <w:bCs/>
          <w:sz w:val="28"/>
          <w:szCs w:val="28"/>
          <w:lang w:eastAsia="en-US"/>
        </w:rPr>
        <w:t xml:space="preserve">редства были направлены на оплату кредиторской задолженности по предоставлению субсидий муниципальным образованиям за 2017 год. </w:t>
      </w:r>
      <w:r w:rsidRPr="00F84E81">
        <w:rPr>
          <w:color w:val="000000"/>
          <w:sz w:val="28"/>
          <w:szCs w:val="28"/>
        </w:rPr>
        <w:t xml:space="preserve"> </w:t>
      </w:r>
    </w:p>
    <w:p w:rsidR="00F84E81" w:rsidRPr="00F84E81" w:rsidRDefault="00F84E81" w:rsidP="00F84E81">
      <w:pPr>
        <w:ind w:firstLine="709"/>
        <w:jc w:val="both"/>
        <w:rPr>
          <w:color w:val="000000"/>
          <w:sz w:val="28"/>
          <w:szCs w:val="28"/>
        </w:rPr>
      </w:pPr>
    </w:p>
    <w:p w:rsidR="00F84E81" w:rsidRPr="00F84E81" w:rsidRDefault="00F84E81" w:rsidP="00F84E81">
      <w:pPr>
        <w:autoSpaceDE w:val="0"/>
        <w:autoSpaceDN w:val="0"/>
        <w:adjustRightInd w:val="0"/>
        <w:jc w:val="center"/>
        <w:rPr>
          <w:rFonts w:eastAsiaTheme="minorHAnsi"/>
          <w:b/>
          <w:sz w:val="28"/>
          <w:szCs w:val="28"/>
          <w:lang w:eastAsia="en-US"/>
        </w:rPr>
      </w:pPr>
      <w:r w:rsidRPr="00F84E81">
        <w:rPr>
          <w:rFonts w:eastAsiaTheme="minorHAnsi"/>
          <w:b/>
          <w:sz w:val="28"/>
          <w:szCs w:val="28"/>
          <w:lang w:eastAsia="en-US"/>
        </w:rPr>
        <w:t>Исполнение расходов по субсидиям бюджетам городских округов</w:t>
      </w:r>
    </w:p>
    <w:p w:rsidR="00F84E81" w:rsidRPr="00F84E81" w:rsidRDefault="00F84E81" w:rsidP="00F84E81">
      <w:pPr>
        <w:autoSpaceDE w:val="0"/>
        <w:autoSpaceDN w:val="0"/>
        <w:adjustRightInd w:val="0"/>
        <w:jc w:val="center"/>
        <w:rPr>
          <w:rFonts w:eastAsiaTheme="minorHAnsi"/>
          <w:b/>
          <w:sz w:val="28"/>
          <w:szCs w:val="28"/>
          <w:lang w:eastAsia="en-US"/>
        </w:rPr>
      </w:pPr>
      <w:r w:rsidRPr="00F84E81">
        <w:rPr>
          <w:rFonts w:eastAsiaTheme="minorHAnsi"/>
          <w:b/>
          <w:sz w:val="28"/>
          <w:szCs w:val="28"/>
          <w:lang w:eastAsia="en-US"/>
        </w:rPr>
        <w:t>на осуществление мероприятий по подготовке к осенне-зимнему</w:t>
      </w:r>
    </w:p>
    <w:p w:rsidR="00F84E81" w:rsidRPr="00F84E81" w:rsidRDefault="00F84E81" w:rsidP="00F84E81">
      <w:pPr>
        <w:autoSpaceDE w:val="0"/>
        <w:autoSpaceDN w:val="0"/>
        <w:adjustRightInd w:val="0"/>
        <w:jc w:val="center"/>
        <w:rPr>
          <w:rFonts w:eastAsiaTheme="minorHAnsi"/>
          <w:b/>
          <w:sz w:val="28"/>
          <w:szCs w:val="28"/>
          <w:lang w:eastAsia="en-US"/>
        </w:rPr>
      </w:pPr>
      <w:r w:rsidRPr="00F84E81">
        <w:rPr>
          <w:rFonts w:eastAsiaTheme="minorHAnsi"/>
          <w:b/>
          <w:sz w:val="28"/>
          <w:szCs w:val="28"/>
          <w:lang w:eastAsia="en-US"/>
        </w:rPr>
        <w:t>отопительному периоду в рамках реализации государственной</w:t>
      </w:r>
    </w:p>
    <w:p w:rsidR="00F84E81" w:rsidRPr="00F84E81" w:rsidRDefault="00F84E81" w:rsidP="00F84E81">
      <w:pPr>
        <w:autoSpaceDE w:val="0"/>
        <w:autoSpaceDN w:val="0"/>
        <w:adjustRightInd w:val="0"/>
        <w:jc w:val="center"/>
        <w:rPr>
          <w:rFonts w:eastAsiaTheme="minorHAnsi"/>
          <w:b/>
          <w:sz w:val="28"/>
          <w:szCs w:val="28"/>
          <w:lang w:eastAsia="en-US"/>
        </w:rPr>
      </w:pPr>
      <w:r w:rsidRPr="00F84E81">
        <w:rPr>
          <w:rFonts w:eastAsiaTheme="minorHAnsi"/>
          <w:b/>
          <w:sz w:val="28"/>
          <w:szCs w:val="28"/>
          <w:lang w:eastAsia="en-US"/>
        </w:rPr>
        <w:t>программы Магаданской области «Содействие муниципальным</w:t>
      </w:r>
    </w:p>
    <w:p w:rsidR="00F84E81" w:rsidRPr="00F84E81" w:rsidRDefault="00F84E81" w:rsidP="00F84E81">
      <w:pPr>
        <w:autoSpaceDE w:val="0"/>
        <w:autoSpaceDN w:val="0"/>
        <w:adjustRightInd w:val="0"/>
        <w:jc w:val="center"/>
        <w:rPr>
          <w:rFonts w:eastAsiaTheme="minorHAnsi"/>
          <w:b/>
          <w:sz w:val="28"/>
          <w:szCs w:val="28"/>
          <w:lang w:eastAsia="en-US"/>
        </w:rPr>
      </w:pPr>
      <w:r w:rsidRPr="00F84E81">
        <w:rPr>
          <w:rFonts w:eastAsiaTheme="minorHAnsi"/>
          <w:b/>
          <w:sz w:val="28"/>
          <w:szCs w:val="28"/>
          <w:lang w:eastAsia="en-US"/>
        </w:rPr>
        <w:t>образованиям Магаданской области в реализации муниципальных</w:t>
      </w:r>
    </w:p>
    <w:p w:rsidR="00F84E81" w:rsidRPr="00F84E81" w:rsidRDefault="00F84E81" w:rsidP="00F84E81">
      <w:pPr>
        <w:autoSpaceDE w:val="0"/>
        <w:autoSpaceDN w:val="0"/>
        <w:adjustRightInd w:val="0"/>
        <w:jc w:val="center"/>
        <w:rPr>
          <w:rFonts w:eastAsiaTheme="minorHAnsi"/>
          <w:b/>
          <w:sz w:val="28"/>
          <w:szCs w:val="28"/>
          <w:lang w:eastAsia="en-US"/>
        </w:rPr>
      </w:pPr>
      <w:r w:rsidRPr="00F84E81">
        <w:rPr>
          <w:rFonts w:eastAsiaTheme="minorHAnsi"/>
          <w:b/>
          <w:sz w:val="28"/>
          <w:szCs w:val="28"/>
          <w:lang w:eastAsia="en-US"/>
        </w:rPr>
        <w:t>программ комплексного развития коммунальной инфраструктуры»</w:t>
      </w:r>
    </w:p>
    <w:p w:rsidR="00F84E81" w:rsidRPr="00F84E81" w:rsidRDefault="00F84E81" w:rsidP="00F84E81">
      <w:pPr>
        <w:autoSpaceDE w:val="0"/>
        <w:autoSpaceDN w:val="0"/>
        <w:adjustRightInd w:val="0"/>
        <w:jc w:val="center"/>
        <w:rPr>
          <w:rFonts w:eastAsiaTheme="minorHAnsi"/>
          <w:b/>
          <w:sz w:val="28"/>
          <w:szCs w:val="28"/>
          <w:lang w:eastAsia="en-US"/>
        </w:rPr>
      </w:pPr>
      <w:r w:rsidRPr="00F84E81">
        <w:rPr>
          <w:rFonts w:eastAsiaTheme="minorHAnsi"/>
          <w:b/>
          <w:sz w:val="28"/>
          <w:szCs w:val="28"/>
          <w:lang w:eastAsia="en-US"/>
        </w:rPr>
        <w:t xml:space="preserve">на 2014-2021 годы» </w:t>
      </w:r>
      <w:r w:rsidR="00F07BA2">
        <w:rPr>
          <w:rFonts w:eastAsiaTheme="minorHAnsi"/>
          <w:b/>
          <w:sz w:val="28"/>
          <w:szCs w:val="28"/>
          <w:lang w:eastAsia="en-US"/>
        </w:rPr>
        <w:t>з</w:t>
      </w:r>
      <w:r w:rsidRPr="00F84E81">
        <w:rPr>
          <w:rFonts w:eastAsiaTheme="minorHAnsi"/>
          <w:b/>
          <w:sz w:val="28"/>
          <w:szCs w:val="28"/>
          <w:lang w:eastAsia="en-US"/>
        </w:rPr>
        <w:t>а 2018 год</w:t>
      </w:r>
    </w:p>
    <w:p w:rsidR="00F84E81" w:rsidRPr="00F84E81" w:rsidRDefault="00F84E81" w:rsidP="00F84E81">
      <w:pPr>
        <w:autoSpaceDE w:val="0"/>
        <w:autoSpaceDN w:val="0"/>
        <w:adjustRightInd w:val="0"/>
        <w:rPr>
          <w:rFonts w:eastAsiaTheme="minorHAnsi"/>
          <w:sz w:val="28"/>
          <w:szCs w:val="28"/>
          <w:lang w:eastAsia="en-US"/>
        </w:rPr>
      </w:pPr>
    </w:p>
    <w:p w:rsidR="00F84E81" w:rsidRPr="00F84E81" w:rsidRDefault="00F84E81" w:rsidP="00F84E81">
      <w:pPr>
        <w:autoSpaceDE w:val="0"/>
        <w:autoSpaceDN w:val="0"/>
        <w:adjustRightInd w:val="0"/>
        <w:jc w:val="right"/>
        <w:rPr>
          <w:rFonts w:eastAsia="Calibri"/>
          <w:lang w:eastAsia="en-US"/>
        </w:rPr>
      </w:pPr>
      <w:r w:rsidRPr="00F84E81">
        <w:rPr>
          <w:rFonts w:eastAsia="Calibri"/>
          <w:lang w:eastAsia="en-US"/>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00"/>
        <w:gridCol w:w="1532"/>
        <w:gridCol w:w="1659"/>
        <w:gridCol w:w="1213"/>
      </w:tblGrid>
      <w:tr w:rsidR="00F84E81" w:rsidRPr="00F84E81" w:rsidTr="00A2741B">
        <w:trPr>
          <w:trHeight w:val="391"/>
        </w:trPr>
        <w:tc>
          <w:tcPr>
            <w:tcW w:w="2608" w:type="pct"/>
            <w:vAlign w:val="center"/>
          </w:tcPr>
          <w:p w:rsidR="00F84E81" w:rsidRPr="00F84E81" w:rsidRDefault="00F84E81" w:rsidP="00F84E81">
            <w:pPr>
              <w:autoSpaceDE w:val="0"/>
              <w:autoSpaceDN w:val="0"/>
              <w:adjustRightInd w:val="0"/>
              <w:jc w:val="center"/>
              <w:rPr>
                <w:rFonts w:eastAsia="Calibri"/>
                <w:b/>
                <w:lang w:eastAsia="en-US"/>
              </w:rPr>
            </w:pPr>
            <w:r w:rsidRPr="00F84E81">
              <w:rPr>
                <w:rFonts w:eastAsia="Calibri"/>
                <w:b/>
                <w:lang w:eastAsia="en-US"/>
              </w:rPr>
              <w:t>Наименование городского округа</w:t>
            </w:r>
          </w:p>
        </w:tc>
        <w:tc>
          <w:tcPr>
            <w:tcW w:w="832" w:type="pct"/>
            <w:vAlign w:val="center"/>
          </w:tcPr>
          <w:p w:rsidR="00F84E81" w:rsidRPr="00F84E81" w:rsidRDefault="00F904EF" w:rsidP="00F84E81">
            <w:pPr>
              <w:autoSpaceDE w:val="0"/>
              <w:autoSpaceDN w:val="0"/>
              <w:adjustRightInd w:val="0"/>
              <w:jc w:val="center"/>
              <w:rPr>
                <w:rFonts w:eastAsia="Calibri"/>
                <w:b/>
                <w:lang w:eastAsia="en-US"/>
              </w:rPr>
            </w:pPr>
            <w:r>
              <w:rPr>
                <w:rFonts w:eastAsiaTheme="minorHAnsi"/>
                <w:b/>
                <w:bCs/>
                <w:lang w:eastAsia="en-US"/>
              </w:rPr>
              <w:t>Бюджет</w:t>
            </w:r>
          </w:p>
        </w:tc>
        <w:tc>
          <w:tcPr>
            <w:tcW w:w="901" w:type="pct"/>
            <w:vAlign w:val="center"/>
          </w:tcPr>
          <w:p w:rsidR="00F84E81" w:rsidRPr="00F84E81" w:rsidRDefault="00F84E81" w:rsidP="00F84E81">
            <w:pPr>
              <w:autoSpaceDE w:val="0"/>
              <w:autoSpaceDN w:val="0"/>
              <w:adjustRightInd w:val="0"/>
              <w:jc w:val="center"/>
              <w:rPr>
                <w:rFonts w:eastAsia="Calibri"/>
                <w:b/>
                <w:lang w:eastAsia="en-US"/>
              </w:rPr>
            </w:pPr>
            <w:r w:rsidRPr="00F84E81">
              <w:rPr>
                <w:b/>
                <w:bCs/>
                <w:color w:val="000000"/>
              </w:rPr>
              <w:t>Кассовое исполнение</w:t>
            </w:r>
          </w:p>
        </w:tc>
        <w:tc>
          <w:tcPr>
            <w:tcW w:w="659" w:type="pct"/>
            <w:vAlign w:val="center"/>
          </w:tcPr>
          <w:p w:rsidR="00F84E81" w:rsidRPr="00F84E81" w:rsidRDefault="00F84E81" w:rsidP="00F84E81">
            <w:pPr>
              <w:autoSpaceDE w:val="0"/>
              <w:autoSpaceDN w:val="0"/>
              <w:adjustRightInd w:val="0"/>
              <w:jc w:val="center"/>
              <w:rPr>
                <w:rFonts w:eastAsia="Calibri"/>
                <w:b/>
                <w:lang w:eastAsia="en-US"/>
              </w:rPr>
            </w:pPr>
            <w:r w:rsidRPr="00F84E81">
              <w:rPr>
                <w:b/>
                <w:bCs/>
                <w:color w:val="000000"/>
              </w:rPr>
              <w:t>% исп.</w:t>
            </w:r>
          </w:p>
        </w:tc>
      </w:tr>
      <w:tr w:rsidR="00F84E81" w:rsidRPr="00F84E81" w:rsidTr="00A2741B">
        <w:trPr>
          <w:trHeight w:val="20"/>
        </w:trPr>
        <w:tc>
          <w:tcPr>
            <w:tcW w:w="2608" w:type="pct"/>
            <w:vAlign w:val="bottom"/>
          </w:tcPr>
          <w:p w:rsidR="00F84E81" w:rsidRPr="00F84E81" w:rsidRDefault="00F84E81" w:rsidP="00F84E81">
            <w:pPr>
              <w:autoSpaceDE w:val="0"/>
              <w:autoSpaceDN w:val="0"/>
              <w:adjustRightInd w:val="0"/>
              <w:jc w:val="both"/>
              <w:rPr>
                <w:rFonts w:eastAsia="Calibri"/>
                <w:b/>
                <w:lang w:eastAsia="en-US"/>
              </w:rPr>
            </w:pPr>
            <w:r w:rsidRPr="00F84E81">
              <w:rPr>
                <w:rFonts w:eastAsia="Calibri"/>
                <w:b/>
                <w:lang w:eastAsia="en-US"/>
              </w:rPr>
              <w:t>ВСЕГО</w:t>
            </w:r>
          </w:p>
        </w:tc>
        <w:tc>
          <w:tcPr>
            <w:tcW w:w="832" w:type="pct"/>
            <w:vAlign w:val="bottom"/>
          </w:tcPr>
          <w:p w:rsidR="00F84E81" w:rsidRPr="00F84E81" w:rsidRDefault="00F84E81" w:rsidP="00F84E81">
            <w:pPr>
              <w:autoSpaceDE w:val="0"/>
              <w:autoSpaceDN w:val="0"/>
              <w:adjustRightInd w:val="0"/>
              <w:jc w:val="center"/>
              <w:rPr>
                <w:rFonts w:eastAsia="Calibri"/>
                <w:b/>
                <w:lang w:eastAsia="en-US"/>
              </w:rPr>
            </w:pPr>
            <w:r w:rsidRPr="00F84E81">
              <w:rPr>
                <w:rFonts w:eastAsia="Calibri"/>
                <w:b/>
                <w:lang w:eastAsia="en-US"/>
              </w:rPr>
              <w:t>95 360,2</w:t>
            </w:r>
          </w:p>
        </w:tc>
        <w:tc>
          <w:tcPr>
            <w:tcW w:w="901" w:type="pct"/>
            <w:shd w:val="clear" w:color="auto" w:fill="auto"/>
            <w:vAlign w:val="bottom"/>
          </w:tcPr>
          <w:p w:rsidR="00F84E81" w:rsidRPr="00F84E81" w:rsidRDefault="00F84E81" w:rsidP="00F84E81">
            <w:pPr>
              <w:jc w:val="center"/>
              <w:rPr>
                <w:b/>
                <w:bCs/>
                <w:color w:val="000000"/>
              </w:rPr>
            </w:pPr>
            <w:r w:rsidRPr="00F84E81">
              <w:rPr>
                <w:b/>
                <w:bCs/>
                <w:color w:val="000000"/>
              </w:rPr>
              <w:t>94 869,5</w:t>
            </w:r>
          </w:p>
        </w:tc>
        <w:tc>
          <w:tcPr>
            <w:tcW w:w="659" w:type="pct"/>
          </w:tcPr>
          <w:p w:rsidR="00F84E81" w:rsidRPr="00F84E81" w:rsidRDefault="00F84E81" w:rsidP="00F84E81">
            <w:pPr>
              <w:autoSpaceDE w:val="0"/>
              <w:autoSpaceDN w:val="0"/>
              <w:adjustRightInd w:val="0"/>
              <w:jc w:val="center"/>
              <w:rPr>
                <w:rFonts w:eastAsia="Calibri"/>
                <w:b/>
                <w:lang w:eastAsia="en-US"/>
              </w:rPr>
            </w:pPr>
            <w:r w:rsidRPr="00F84E81">
              <w:rPr>
                <w:rFonts w:eastAsia="Calibri"/>
                <w:b/>
                <w:lang w:eastAsia="en-US"/>
              </w:rPr>
              <w:t>99,5</w:t>
            </w:r>
          </w:p>
        </w:tc>
      </w:tr>
      <w:tr w:rsidR="00F84E81" w:rsidRPr="00F84E81" w:rsidTr="00A2741B">
        <w:trPr>
          <w:trHeight w:val="20"/>
        </w:trPr>
        <w:tc>
          <w:tcPr>
            <w:tcW w:w="2608" w:type="pct"/>
            <w:vAlign w:val="bottom"/>
          </w:tcPr>
          <w:p w:rsidR="00F84E81" w:rsidRPr="00F84E81" w:rsidRDefault="00F84E81" w:rsidP="00F84E81">
            <w:pPr>
              <w:autoSpaceDE w:val="0"/>
              <w:autoSpaceDN w:val="0"/>
              <w:adjustRightInd w:val="0"/>
              <w:rPr>
                <w:rFonts w:eastAsia="Calibri"/>
                <w:lang w:eastAsia="en-US"/>
              </w:rPr>
            </w:pPr>
            <w:r w:rsidRPr="00F84E81">
              <w:rPr>
                <w:rFonts w:eastAsia="Calibri"/>
                <w:lang w:eastAsia="en-US"/>
              </w:rPr>
              <w:t>Ольский городской округ</w:t>
            </w:r>
          </w:p>
        </w:tc>
        <w:tc>
          <w:tcPr>
            <w:tcW w:w="832" w:type="pct"/>
            <w:vAlign w:val="bottom"/>
          </w:tcPr>
          <w:p w:rsidR="00F84E81" w:rsidRPr="00F84E81" w:rsidRDefault="00F84E81" w:rsidP="00F84E81">
            <w:pPr>
              <w:autoSpaceDE w:val="0"/>
              <w:autoSpaceDN w:val="0"/>
              <w:adjustRightInd w:val="0"/>
              <w:jc w:val="center"/>
              <w:rPr>
                <w:rFonts w:eastAsia="Calibri"/>
                <w:lang w:eastAsia="en-US"/>
              </w:rPr>
            </w:pPr>
            <w:r w:rsidRPr="00F84E81">
              <w:rPr>
                <w:rFonts w:eastAsia="Calibri"/>
                <w:lang w:eastAsia="en-US"/>
              </w:rPr>
              <w:t>10 724,4</w:t>
            </w:r>
          </w:p>
        </w:tc>
        <w:tc>
          <w:tcPr>
            <w:tcW w:w="901" w:type="pct"/>
            <w:shd w:val="clear" w:color="auto" w:fill="auto"/>
            <w:vAlign w:val="bottom"/>
          </w:tcPr>
          <w:p w:rsidR="00F84E81" w:rsidRPr="00F84E81" w:rsidRDefault="00F84E81" w:rsidP="00F84E81">
            <w:pPr>
              <w:jc w:val="center"/>
              <w:rPr>
                <w:color w:val="000000"/>
              </w:rPr>
            </w:pPr>
            <w:r w:rsidRPr="00F84E81">
              <w:rPr>
                <w:rFonts w:eastAsia="Calibri"/>
                <w:lang w:eastAsia="en-US"/>
              </w:rPr>
              <w:t>10 724,4</w:t>
            </w:r>
          </w:p>
        </w:tc>
        <w:tc>
          <w:tcPr>
            <w:tcW w:w="659" w:type="pct"/>
          </w:tcPr>
          <w:p w:rsidR="00F84E81" w:rsidRPr="00F84E81" w:rsidRDefault="00F84E81" w:rsidP="00F84E81">
            <w:pPr>
              <w:autoSpaceDE w:val="0"/>
              <w:autoSpaceDN w:val="0"/>
              <w:adjustRightInd w:val="0"/>
              <w:jc w:val="center"/>
              <w:rPr>
                <w:rFonts w:eastAsia="Calibri"/>
                <w:lang w:eastAsia="en-US"/>
              </w:rPr>
            </w:pPr>
            <w:r w:rsidRPr="00F84E81">
              <w:rPr>
                <w:rFonts w:eastAsia="Calibri"/>
                <w:lang w:eastAsia="en-US"/>
              </w:rPr>
              <w:t>100,0</w:t>
            </w:r>
          </w:p>
        </w:tc>
      </w:tr>
      <w:tr w:rsidR="00F84E81" w:rsidRPr="00F84E81" w:rsidTr="00A2741B">
        <w:trPr>
          <w:trHeight w:val="20"/>
        </w:trPr>
        <w:tc>
          <w:tcPr>
            <w:tcW w:w="2608" w:type="pct"/>
            <w:vAlign w:val="bottom"/>
          </w:tcPr>
          <w:p w:rsidR="00F84E81" w:rsidRPr="00F84E81" w:rsidRDefault="00F84E81" w:rsidP="00F84E81">
            <w:pPr>
              <w:autoSpaceDE w:val="0"/>
              <w:autoSpaceDN w:val="0"/>
              <w:adjustRightInd w:val="0"/>
              <w:rPr>
                <w:rFonts w:eastAsia="Calibri"/>
                <w:lang w:eastAsia="en-US"/>
              </w:rPr>
            </w:pPr>
            <w:r w:rsidRPr="00F84E81">
              <w:rPr>
                <w:rFonts w:eastAsia="Calibri"/>
                <w:lang w:eastAsia="en-US"/>
              </w:rPr>
              <w:t>Омсукчанский городской округ</w:t>
            </w:r>
          </w:p>
        </w:tc>
        <w:tc>
          <w:tcPr>
            <w:tcW w:w="832" w:type="pct"/>
            <w:vAlign w:val="bottom"/>
          </w:tcPr>
          <w:p w:rsidR="00F84E81" w:rsidRPr="00F84E81" w:rsidRDefault="00F84E81" w:rsidP="00F84E81">
            <w:pPr>
              <w:autoSpaceDE w:val="0"/>
              <w:autoSpaceDN w:val="0"/>
              <w:adjustRightInd w:val="0"/>
              <w:jc w:val="center"/>
              <w:rPr>
                <w:rFonts w:eastAsia="Calibri"/>
                <w:lang w:eastAsia="en-US"/>
              </w:rPr>
            </w:pPr>
            <w:r w:rsidRPr="00F84E81">
              <w:rPr>
                <w:rFonts w:eastAsia="Calibri"/>
                <w:lang w:eastAsia="en-US"/>
              </w:rPr>
              <w:t>16 042,0</w:t>
            </w:r>
          </w:p>
        </w:tc>
        <w:tc>
          <w:tcPr>
            <w:tcW w:w="901" w:type="pct"/>
            <w:shd w:val="clear" w:color="auto" w:fill="auto"/>
            <w:vAlign w:val="bottom"/>
          </w:tcPr>
          <w:p w:rsidR="00F84E81" w:rsidRPr="00F84E81" w:rsidRDefault="00F84E81" w:rsidP="00F84E81">
            <w:pPr>
              <w:jc w:val="center"/>
              <w:rPr>
                <w:color w:val="000000"/>
              </w:rPr>
            </w:pPr>
            <w:r w:rsidRPr="00F84E81">
              <w:rPr>
                <w:rFonts w:eastAsia="Calibri"/>
                <w:lang w:eastAsia="en-US"/>
              </w:rPr>
              <w:t>16 042,0</w:t>
            </w:r>
          </w:p>
        </w:tc>
        <w:tc>
          <w:tcPr>
            <w:tcW w:w="659" w:type="pct"/>
          </w:tcPr>
          <w:p w:rsidR="00F84E81" w:rsidRPr="00F84E81" w:rsidRDefault="00F84E81" w:rsidP="00F84E81">
            <w:pPr>
              <w:autoSpaceDE w:val="0"/>
              <w:autoSpaceDN w:val="0"/>
              <w:adjustRightInd w:val="0"/>
              <w:jc w:val="center"/>
              <w:rPr>
                <w:rFonts w:eastAsia="Calibri"/>
                <w:lang w:eastAsia="en-US"/>
              </w:rPr>
            </w:pPr>
            <w:r w:rsidRPr="00F84E81">
              <w:rPr>
                <w:rFonts w:eastAsia="Calibri"/>
                <w:lang w:eastAsia="en-US"/>
              </w:rPr>
              <w:t>100,0</w:t>
            </w:r>
          </w:p>
        </w:tc>
      </w:tr>
      <w:tr w:rsidR="00F84E81" w:rsidRPr="00F84E81" w:rsidTr="00A2741B">
        <w:trPr>
          <w:trHeight w:val="20"/>
        </w:trPr>
        <w:tc>
          <w:tcPr>
            <w:tcW w:w="2608" w:type="pct"/>
            <w:vAlign w:val="bottom"/>
          </w:tcPr>
          <w:p w:rsidR="00F84E81" w:rsidRPr="00F84E81" w:rsidRDefault="00F84E81" w:rsidP="00F84E81">
            <w:pPr>
              <w:autoSpaceDE w:val="0"/>
              <w:autoSpaceDN w:val="0"/>
              <w:adjustRightInd w:val="0"/>
              <w:rPr>
                <w:rFonts w:eastAsia="Calibri"/>
                <w:lang w:eastAsia="en-US"/>
              </w:rPr>
            </w:pPr>
            <w:r w:rsidRPr="00F84E81">
              <w:rPr>
                <w:rFonts w:eastAsia="Calibri"/>
                <w:lang w:eastAsia="en-US"/>
              </w:rPr>
              <w:lastRenderedPageBreak/>
              <w:t>Северо-Эвенский городской округ</w:t>
            </w:r>
          </w:p>
        </w:tc>
        <w:tc>
          <w:tcPr>
            <w:tcW w:w="832" w:type="pct"/>
            <w:vAlign w:val="bottom"/>
          </w:tcPr>
          <w:p w:rsidR="00F84E81" w:rsidRPr="00F84E81" w:rsidRDefault="00F84E81" w:rsidP="00F84E81">
            <w:pPr>
              <w:autoSpaceDE w:val="0"/>
              <w:autoSpaceDN w:val="0"/>
              <w:adjustRightInd w:val="0"/>
              <w:jc w:val="center"/>
              <w:rPr>
                <w:rFonts w:eastAsia="Calibri"/>
                <w:lang w:eastAsia="en-US"/>
              </w:rPr>
            </w:pPr>
            <w:r w:rsidRPr="00F84E81">
              <w:rPr>
                <w:rFonts w:eastAsia="Calibri"/>
                <w:lang w:eastAsia="en-US"/>
              </w:rPr>
              <w:t>19 240,0</w:t>
            </w:r>
          </w:p>
        </w:tc>
        <w:tc>
          <w:tcPr>
            <w:tcW w:w="901" w:type="pct"/>
            <w:shd w:val="clear" w:color="auto" w:fill="auto"/>
            <w:vAlign w:val="bottom"/>
          </w:tcPr>
          <w:p w:rsidR="00F84E81" w:rsidRPr="00F84E81" w:rsidRDefault="00F84E81" w:rsidP="00F84E81">
            <w:pPr>
              <w:jc w:val="center"/>
              <w:rPr>
                <w:color w:val="000000"/>
              </w:rPr>
            </w:pPr>
            <w:r w:rsidRPr="00F84E81">
              <w:rPr>
                <w:rFonts w:eastAsia="Calibri"/>
                <w:lang w:eastAsia="en-US"/>
              </w:rPr>
              <w:t>19 240,0</w:t>
            </w:r>
          </w:p>
        </w:tc>
        <w:tc>
          <w:tcPr>
            <w:tcW w:w="659" w:type="pct"/>
          </w:tcPr>
          <w:p w:rsidR="00F84E81" w:rsidRPr="00F84E81" w:rsidRDefault="00F84E81" w:rsidP="00F84E81">
            <w:pPr>
              <w:autoSpaceDE w:val="0"/>
              <w:autoSpaceDN w:val="0"/>
              <w:adjustRightInd w:val="0"/>
              <w:jc w:val="center"/>
              <w:rPr>
                <w:rFonts w:eastAsia="Calibri"/>
                <w:lang w:eastAsia="en-US"/>
              </w:rPr>
            </w:pPr>
            <w:r w:rsidRPr="00F84E81">
              <w:rPr>
                <w:rFonts w:eastAsia="Calibri"/>
                <w:lang w:eastAsia="en-US"/>
              </w:rPr>
              <w:t>100,0</w:t>
            </w:r>
          </w:p>
        </w:tc>
      </w:tr>
      <w:tr w:rsidR="00F84E81" w:rsidRPr="00F84E81" w:rsidTr="00A2741B">
        <w:trPr>
          <w:trHeight w:val="340"/>
        </w:trPr>
        <w:tc>
          <w:tcPr>
            <w:tcW w:w="2608" w:type="pct"/>
            <w:vAlign w:val="bottom"/>
          </w:tcPr>
          <w:p w:rsidR="00F84E81" w:rsidRPr="00F84E81" w:rsidRDefault="00F84E81" w:rsidP="00F84E81">
            <w:pPr>
              <w:autoSpaceDE w:val="0"/>
              <w:autoSpaceDN w:val="0"/>
              <w:adjustRightInd w:val="0"/>
              <w:rPr>
                <w:rFonts w:eastAsia="Calibri"/>
                <w:lang w:eastAsia="en-US"/>
              </w:rPr>
            </w:pPr>
            <w:r w:rsidRPr="00F84E81">
              <w:rPr>
                <w:rFonts w:eastAsia="Calibri"/>
                <w:lang w:eastAsia="en-US"/>
              </w:rPr>
              <w:t>Среднеканский городской округ</w:t>
            </w:r>
          </w:p>
        </w:tc>
        <w:tc>
          <w:tcPr>
            <w:tcW w:w="832" w:type="pct"/>
            <w:vAlign w:val="bottom"/>
          </w:tcPr>
          <w:p w:rsidR="00F84E81" w:rsidRPr="00F84E81" w:rsidRDefault="00F84E81" w:rsidP="00F84E81">
            <w:pPr>
              <w:autoSpaceDE w:val="0"/>
              <w:autoSpaceDN w:val="0"/>
              <w:adjustRightInd w:val="0"/>
              <w:jc w:val="center"/>
              <w:rPr>
                <w:rFonts w:eastAsia="Calibri"/>
                <w:lang w:eastAsia="en-US"/>
              </w:rPr>
            </w:pPr>
            <w:r w:rsidRPr="00F84E81">
              <w:rPr>
                <w:rFonts w:eastAsia="Calibri"/>
                <w:lang w:eastAsia="en-US"/>
              </w:rPr>
              <w:t>14 219,1</w:t>
            </w:r>
          </w:p>
        </w:tc>
        <w:tc>
          <w:tcPr>
            <w:tcW w:w="901" w:type="pct"/>
            <w:shd w:val="clear" w:color="auto" w:fill="auto"/>
            <w:vAlign w:val="bottom"/>
          </w:tcPr>
          <w:p w:rsidR="00F84E81" w:rsidRPr="00F84E81" w:rsidRDefault="00F84E81" w:rsidP="00F84E81">
            <w:pPr>
              <w:jc w:val="center"/>
              <w:rPr>
                <w:color w:val="000000"/>
              </w:rPr>
            </w:pPr>
            <w:r w:rsidRPr="00F84E81">
              <w:rPr>
                <w:rFonts w:eastAsia="Calibri"/>
                <w:lang w:eastAsia="en-US"/>
              </w:rPr>
              <w:t>14 219,1</w:t>
            </w:r>
          </w:p>
        </w:tc>
        <w:tc>
          <w:tcPr>
            <w:tcW w:w="659" w:type="pct"/>
          </w:tcPr>
          <w:p w:rsidR="00F84E81" w:rsidRPr="00F84E81" w:rsidRDefault="00F84E81" w:rsidP="00F84E81">
            <w:pPr>
              <w:autoSpaceDE w:val="0"/>
              <w:autoSpaceDN w:val="0"/>
              <w:adjustRightInd w:val="0"/>
              <w:jc w:val="center"/>
              <w:rPr>
                <w:rFonts w:eastAsia="Calibri"/>
                <w:lang w:eastAsia="en-US"/>
              </w:rPr>
            </w:pPr>
            <w:r w:rsidRPr="00F84E81">
              <w:rPr>
                <w:rFonts w:eastAsia="Calibri"/>
                <w:lang w:eastAsia="en-US"/>
              </w:rPr>
              <w:t>100,0</w:t>
            </w:r>
          </w:p>
        </w:tc>
      </w:tr>
      <w:tr w:rsidR="00F84E81" w:rsidRPr="00F84E81" w:rsidTr="00A2741B">
        <w:trPr>
          <w:trHeight w:val="20"/>
        </w:trPr>
        <w:tc>
          <w:tcPr>
            <w:tcW w:w="2608" w:type="pct"/>
            <w:vAlign w:val="bottom"/>
          </w:tcPr>
          <w:p w:rsidR="00F84E81" w:rsidRPr="00F84E81" w:rsidRDefault="00F84E81" w:rsidP="00F84E81">
            <w:pPr>
              <w:autoSpaceDE w:val="0"/>
              <w:autoSpaceDN w:val="0"/>
              <w:adjustRightInd w:val="0"/>
              <w:rPr>
                <w:rFonts w:eastAsia="Calibri"/>
                <w:lang w:eastAsia="en-US"/>
              </w:rPr>
            </w:pPr>
            <w:r w:rsidRPr="00F84E81">
              <w:rPr>
                <w:rFonts w:eastAsia="Calibri"/>
                <w:lang w:eastAsia="en-US"/>
              </w:rPr>
              <w:t>Сусуманский городской округ</w:t>
            </w:r>
          </w:p>
        </w:tc>
        <w:tc>
          <w:tcPr>
            <w:tcW w:w="832" w:type="pct"/>
            <w:vAlign w:val="bottom"/>
          </w:tcPr>
          <w:p w:rsidR="00F84E81" w:rsidRPr="00F84E81" w:rsidRDefault="00F84E81" w:rsidP="00F84E81">
            <w:pPr>
              <w:autoSpaceDE w:val="0"/>
              <w:autoSpaceDN w:val="0"/>
              <w:adjustRightInd w:val="0"/>
              <w:jc w:val="center"/>
              <w:rPr>
                <w:rFonts w:eastAsia="Calibri"/>
                <w:lang w:eastAsia="en-US"/>
              </w:rPr>
            </w:pPr>
            <w:r w:rsidRPr="00F84E81">
              <w:rPr>
                <w:rFonts w:eastAsia="Calibri"/>
                <w:lang w:eastAsia="en-US"/>
              </w:rPr>
              <w:t>8 594,0</w:t>
            </w:r>
          </w:p>
        </w:tc>
        <w:tc>
          <w:tcPr>
            <w:tcW w:w="901" w:type="pct"/>
            <w:shd w:val="clear" w:color="auto" w:fill="auto"/>
            <w:vAlign w:val="bottom"/>
          </w:tcPr>
          <w:p w:rsidR="00F84E81" w:rsidRPr="00F84E81" w:rsidRDefault="00F84E81" w:rsidP="00F84E81">
            <w:pPr>
              <w:jc w:val="center"/>
              <w:rPr>
                <w:color w:val="000000"/>
              </w:rPr>
            </w:pPr>
            <w:r w:rsidRPr="00F84E81">
              <w:rPr>
                <w:rFonts w:eastAsia="Calibri"/>
                <w:lang w:eastAsia="en-US"/>
              </w:rPr>
              <w:t>8 594,0</w:t>
            </w:r>
          </w:p>
        </w:tc>
        <w:tc>
          <w:tcPr>
            <w:tcW w:w="659" w:type="pct"/>
          </w:tcPr>
          <w:p w:rsidR="00F84E81" w:rsidRPr="00F84E81" w:rsidRDefault="00F84E81" w:rsidP="00F84E81">
            <w:pPr>
              <w:autoSpaceDE w:val="0"/>
              <w:autoSpaceDN w:val="0"/>
              <w:adjustRightInd w:val="0"/>
              <w:jc w:val="center"/>
              <w:rPr>
                <w:rFonts w:eastAsia="Calibri"/>
                <w:lang w:eastAsia="en-US"/>
              </w:rPr>
            </w:pPr>
            <w:r w:rsidRPr="00F84E81">
              <w:rPr>
                <w:rFonts w:eastAsia="Calibri"/>
                <w:lang w:eastAsia="en-US"/>
              </w:rPr>
              <w:t>100,0</w:t>
            </w:r>
          </w:p>
        </w:tc>
      </w:tr>
      <w:tr w:rsidR="00F84E81" w:rsidRPr="00F84E81" w:rsidTr="00A2741B">
        <w:trPr>
          <w:trHeight w:val="20"/>
        </w:trPr>
        <w:tc>
          <w:tcPr>
            <w:tcW w:w="2608" w:type="pct"/>
            <w:vAlign w:val="bottom"/>
          </w:tcPr>
          <w:p w:rsidR="00F84E81" w:rsidRPr="00F84E81" w:rsidRDefault="00F84E81" w:rsidP="00F84E81">
            <w:pPr>
              <w:autoSpaceDE w:val="0"/>
              <w:autoSpaceDN w:val="0"/>
              <w:adjustRightInd w:val="0"/>
              <w:rPr>
                <w:rFonts w:eastAsia="Calibri"/>
                <w:lang w:eastAsia="en-US"/>
              </w:rPr>
            </w:pPr>
            <w:r w:rsidRPr="00F84E81">
              <w:rPr>
                <w:rFonts w:eastAsia="Calibri"/>
                <w:lang w:eastAsia="en-US"/>
              </w:rPr>
              <w:t>Тенькинский городской округ</w:t>
            </w:r>
          </w:p>
        </w:tc>
        <w:tc>
          <w:tcPr>
            <w:tcW w:w="832" w:type="pct"/>
            <w:vAlign w:val="bottom"/>
          </w:tcPr>
          <w:p w:rsidR="00F84E81" w:rsidRPr="00F84E81" w:rsidRDefault="00F84E81" w:rsidP="00F84E81">
            <w:pPr>
              <w:autoSpaceDE w:val="0"/>
              <w:autoSpaceDN w:val="0"/>
              <w:adjustRightInd w:val="0"/>
              <w:jc w:val="center"/>
              <w:rPr>
                <w:rFonts w:eastAsia="Calibri"/>
                <w:lang w:eastAsia="en-US"/>
              </w:rPr>
            </w:pPr>
            <w:r w:rsidRPr="00F84E81">
              <w:rPr>
                <w:rFonts w:eastAsia="Calibri"/>
                <w:lang w:eastAsia="en-US"/>
              </w:rPr>
              <w:t>5 989,0</w:t>
            </w:r>
          </w:p>
        </w:tc>
        <w:tc>
          <w:tcPr>
            <w:tcW w:w="901" w:type="pct"/>
            <w:shd w:val="clear" w:color="auto" w:fill="auto"/>
            <w:vAlign w:val="bottom"/>
          </w:tcPr>
          <w:p w:rsidR="00F84E81" w:rsidRPr="00F84E81" w:rsidRDefault="00F84E81" w:rsidP="00F84E81">
            <w:pPr>
              <w:jc w:val="center"/>
              <w:rPr>
                <w:color w:val="000000"/>
              </w:rPr>
            </w:pPr>
            <w:r w:rsidRPr="00F84E81">
              <w:rPr>
                <w:rFonts w:eastAsia="Calibri"/>
                <w:lang w:eastAsia="en-US"/>
              </w:rPr>
              <w:t>5 989,0</w:t>
            </w:r>
          </w:p>
        </w:tc>
        <w:tc>
          <w:tcPr>
            <w:tcW w:w="659" w:type="pct"/>
          </w:tcPr>
          <w:p w:rsidR="00F84E81" w:rsidRPr="00F84E81" w:rsidRDefault="00F84E81" w:rsidP="00F84E81">
            <w:pPr>
              <w:autoSpaceDE w:val="0"/>
              <w:autoSpaceDN w:val="0"/>
              <w:adjustRightInd w:val="0"/>
              <w:jc w:val="center"/>
              <w:rPr>
                <w:rFonts w:eastAsia="Calibri"/>
                <w:lang w:eastAsia="en-US"/>
              </w:rPr>
            </w:pPr>
            <w:r w:rsidRPr="00F84E81">
              <w:rPr>
                <w:rFonts w:eastAsia="Calibri"/>
                <w:lang w:eastAsia="en-US"/>
              </w:rPr>
              <w:t>100,0</w:t>
            </w:r>
          </w:p>
        </w:tc>
      </w:tr>
      <w:tr w:rsidR="00F84E81" w:rsidRPr="00F84E81" w:rsidTr="00A2741B">
        <w:trPr>
          <w:trHeight w:val="20"/>
        </w:trPr>
        <w:tc>
          <w:tcPr>
            <w:tcW w:w="2608" w:type="pct"/>
            <w:vAlign w:val="bottom"/>
          </w:tcPr>
          <w:p w:rsidR="00F84E81" w:rsidRPr="00F84E81" w:rsidRDefault="00F84E81" w:rsidP="00F84E81">
            <w:pPr>
              <w:autoSpaceDE w:val="0"/>
              <w:autoSpaceDN w:val="0"/>
              <w:adjustRightInd w:val="0"/>
              <w:rPr>
                <w:rFonts w:eastAsia="Calibri"/>
                <w:lang w:eastAsia="en-US"/>
              </w:rPr>
            </w:pPr>
            <w:r w:rsidRPr="00F84E81">
              <w:rPr>
                <w:rFonts w:eastAsia="Calibri"/>
                <w:lang w:eastAsia="en-US"/>
              </w:rPr>
              <w:t>Хасынский городской округ</w:t>
            </w:r>
          </w:p>
        </w:tc>
        <w:tc>
          <w:tcPr>
            <w:tcW w:w="832" w:type="pct"/>
            <w:vAlign w:val="bottom"/>
          </w:tcPr>
          <w:p w:rsidR="00F84E81" w:rsidRPr="00F84E81" w:rsidRDefault="00F84E81" w:rsidP="00F84E81">
            <w:pPr>
              <w:autoSpaceDE w:val="0"/>
              <w:autoSpaceDN w:val="0"/>
              <w:adjustRightInd w:val="0"/>
              <w:jc w:val="center"/>
              <w:rPr>
                <w:rFonts w:eastAsia="Calibri"/>
                <w:lang w:eastAsia="en-US"/>
              </w:rPr>
            </w:pPr>
            <w:r w:rsidRPr="00F84E81">
              <w:rPr>
                <w:rFonts w:eastAsia="Calibri"/>
                <w:lang w:eastAsia="en-US"/>
              </w:rPr>
              <w:t>11 640,0</w:t>
            </w:r>
          </w:p>
        </w:tc>
        <w:tc>
          <w:tcPr>
            <w:tcW w:w="901" w:type="pct"/>
            <w:shd w:val="clear" w:color="auto" w:fill="auto"/>
            <w:vAlign w:val="bottom"/>
          </w:tcPr>
          <w:p w:rsidR="00F84E81" w:rsidRPr="00F84E81" w:rsidRDefault="00F84E81" w:rsidP="00F84E81">
            <w:pPr>
              <w:jc w:val="center"/>
              <w:rPr>
                <w:color w:val="000000"/>
              </w:rPr>
            </w:pPr>
            <w:r w:rsidRPr="00F84E81">
              <w:rPr>
                <w:rFonts w:eastAsia="Calibri"/>
                <w:lang w:eastAsia="en-US"/>
              </w:rPr>
              <w:t>11 149,3</w:t>
            </w:r>
          </w:p>
        </w:tc>
        <w:tc>
          <w:tcPr>
            <w:tcW w:w="659" w:type="pct"/>
          </w:tcPr>
          <w:p w:rsidR="00F84E81" w:rsidRPr="00F84E81" w:rsidRDefault="00F84E81" w:rsidP="00F84E81">
            <w:pPr>
              <w:autoSpaceDE w:val="0"/>
              <w:autoSpaceDN w:val="0"/>
              <w:adjustRightInd w:val="0"/>
              <w:jc w:val="center"/>
              <w:rPr>
                <w:rFonts w:eastAsia="Calibri"/>
                <w:lang w:eastAsia="en-US"/>
              </w:rPr>
            </w:pPr>
            <w:r w:rsidRPr="00F84E81">
              <w:rPr>
                <w:rFonts w:eastAsia="Calibri"/>
                <w:lang w:eastAsia="en-US"/>
              </w:rPr>
              <w:t>95,8</w:t>
            </w:r>
          </w:p>
        </w:tc>
      </w:tr>
      <w:tr w:rsidR="00F84E81" w:rsidRPr="00F84E81" w:rsidTr="00A2741B">
        <w:trPr>
          <w:trHeight w:val="20"/>
        </w:trPr>
        <w:tc>
          <w:tcPr>
            <w:tcW w:w="2608" w:type="pct"/>
            <w:vAlign w:val="bottom"/>
          </w:tcPr>
          <w:p w:rsidR="00F84E81" w:rsidRPr="00F84E81" w:rsidRDefault="00F84E81" w:rsidP="00F84E81">
            <w:pPr>
              <w:autoSpaceDE w:val="0"/>
              <w:autoSpaceDN w:val="0"/>
              <w:adjustRightInd w:val="0"/>
              <w:rPr>
                <w:rFonts w:eastAsia="Calibri"/>
                <w:lang w:eastAsia="en-US"/>
              </w:rPr>
            </w:pPr>
            <w:r w:rsidRPr="00F84E81">
              <w:rPr>
                <w:rFonts w:eastAsia="Calibri"/>
                <w:lang w:eastAsia="en-US"/>
              </w:rPr>
              <w:t>Ягоднинский городской округ</w:t>
            </w:r>
          </w:p>
        </w:tc>
        <w:tc>
          <w:tcPr>
            <w:tcW w:w="832" w:type="pct"/>
            <w:vAlign w:val="bottom"/>
          </w:tcPr>
          <w:p w:rsidR="00F84E81" w:rsidRPr="00F84E81" w:rsidRDefault="00F84E81" w:rsidP="00F84E81">
            <w:pPr>
              <w:autoSpaceDE w:val="0"/>
              <w:autoSpaceDN w:val="0"/>
              <w:adjustRightInd w:val="0"/>
              <w:jc w:val="center"/>
              <w:rPr>
                <w:rFonts w:eastAsia="Calibri"/>
                <w:lang w:eastAsia="en-US"/>
              </w:rPr>
            </w:pPr>
            <w:r w:rsidRPr="00F84E81">
              <w:rPr>
                <w:rFonts w:eastAsia="Calibri"/>
                <w:lang w:eastAsia="en-US"/>
              </w:rPr>
              <w:t>8 911,7</w:t>
            </w:r>
          </w:p>
        </w:tc>
        <w:tc>
          <w:tcPr>
            <w:tcW w:w="901" w:type="pct"/>
            <w:shd w:val="clear" w:color="auto" w:fill="auto"/>
            <w:vAlign w:val="bottom"/>
          </w:tcPr>
          <w:p w:rsidR="00F84E81" w:rsidRPr="00F84E81" w:rsidRDefault="00F84E81" w:rsidP="00F84E81">
            <w:pPr>
              <w:jc w:val="center"/>
              <w:rPr>
                <w:color w:val="000000"/>
              </w:rPr>
            </w:pPr>
            <w:r w:rsidRPr="00F84E81">
              <w:rPr>
                <w:rFonts w:eastAsia="Calibri"/>
                <w:lang w:eastAsia="en-US"/>
              </w:rPr>
              <w:t>8 911,7</w:t>
            </w:r>
          </w:p>
        </w:tc>
        <w:tc>
          <w:tcPr>
            <w:tcW w:w="659" w:type="pct"/>
          </w:tcPr>
          <w:p w:rsidR="00F84E81" w:rsidRPr="00F84E81" w:rsidRDefault="00F84E81" w:rsidP="00F84E81">
            <w:pPr>
              <w:autoSpaceDE w:val="0"/>
              <w:autoSpaceDN w:val="0"/>
              <w:adjustRightInd w:val="0"/>
              <w:jc w:val="center"/>
              <w:rPr>
                <w:rFonts w:eastAsia="Calibri"/>
                <w:lang w:eastAsia="en-US"/>
              </w:rPr>
            </w:pPr>
            <w:r w:rsidRPr="00F84E81">
              <w:rPr>
                <w:rFonts w:eastAsia="Calibri"/>
                <w:lang w:eastAsia="en-US"/>
              </w:rPr>
              <w:t>100,0</w:t>
            </w:r>
          </w:p>
        </w:tc>
      </w:tr>
    </w:tbl>
    <w:p w:rsidR="00F84E81" w:rsidRPr="00F84E81" w:rsidRDefault="00F84E81" w:rsidP="00F84E81">
      <w:pPr>
        <w:ind w:firstLine="709"/>
        <w:jc w:val="both"/>
        <w:rPr>
          <w:color w:val="000000"/>
        </w:rPr>
      </w:pPr>
    </w:p>
    <w:p w:rsidR="00F84E81" w:rsidRPr="00F84E81" w:rsidRDefault="00F84E81" w:rsidP="00F84E81">
      <w:pPr>
        <w:ind w:firstLine="720"/>
        <w:jc w:val="both"/>
        <w:rPr>
          <w:sz w:val="28"/>
          <w:szCs w:val="28"/>
        </w:rPr>
      </w:pPr>
      <w:r w:rsidRPr="00F84E81">
        <w:rPr>
          <w:rFonts w:eastAsia="Calibri"/>
          <w:b/>
          <w:bCs/>
          <w:sz w:val="28"/>
          <w:szCs w:val="28"/>
          <w:lang w:eastAsia="en-US"/>
        </w:rPr>
        <w:t>П</w:t>
      </w:r>
      <w:r w:rsidRPr="00F84E81">
        <w:rPr>
          <w:b/>
          <w:sz w:val="28"/>
          <w:szCs w:val="28"/>
        </w:rPr>
        <w:t>о основному мероприятию</w:t>
      </w:r>
      <w:r w:rsidRPr="00F84E81">
        <w:rPr>
          <w:sz w:val="28"/>
          <w:szCs w:val="28"/>
        </w:rPr>
        <w:t xml:space="preserve"> «Модернизация технической базы объектов коммунальной инфраструктуры» в</w:t>
      </w:r>
      <w:r w:rsidRPr="00F84E81">
        <w:rPr>
          <w:color w:val="000000"/>
          <w:sz w:val="28"/>
          <w:szCs w:val="28"/>
        </w:rPr>
        <w:t xml:space="preserve"> рамках обновления парка коммунальной (специализированной) техники за счет средств </w:t>
      </w:r>
      <w:r w:rsidRPr="00F84E81">
        <w:rPr>
          <w:sz w:val="28"/>
          <w:szCs w:val="28"/>
        </w:rPr>
        <w:t>внебюджетного фонда социально-экономического развития Магаданской области в условиях Особой экономической зоны</w:t>
      </w:r>
      <w:r w:rsidRPr="00F84E81">
        <w:rPr>
          <w:color w:val="000000"/>
          <w:sz w:val="28"/>
          <w:szCs w:val="28"/>
        </w:rPr>
        <w:t xml:space="preserve"> приобретено 7 комбинированных дорожных машин</w:t>
      </w:r>
      <w:r w:rsidRPr="00F84E81">
        <w:rPr>
          <w:sz w:val="28"/>
          <w:szCs w:val="28"/>
        </w:rPr>
        <w:t>. Также п</w:t>
      </w:r>
      <w:r w:rsidRPr="00F84E81">
        <w:rPr>
          <w:color w:val="000000"/>
          <w:sz w:val="28"/>
          <w:szCs w:val="28"/>
        </w:rPr>
        <w:t xml:space="preserve">риобретены фронтальный погрузчик – 2 ед., бульдозер – 3 ед., автокран, вездеход, седельный тягач и резервные дизельные электростанции в количестве </w:t>
      </w:r>
      <w:r w:rsidRPr="00F84E81">
        <w:rPr>
          <w:sz w:val="28"/>
          <w:szCs w:val="28"/>
        </w:rPr>
        <w:t xml:space="preserve">11 единиц. Поставка техники осуществлена в январе 2018 года. Кроме того, приобретено 3 </w:t>
      </w:r>
      <w:r w:rsidRPr="00F84E81">
        <w:rPr>
          <w:color w:val="000000"/>
          <w:sz w:val="28"/>
          <w:szCs w:val="28"/>
        </w:rPr>
        <w:t xml:space="preserve">фронтальных погрузчика, бульдозер с рыхлителем, экскаватор-погрузчик, мусоровоз с боковой загрузкой, вакуумная и </w:t>
      </w:r>
      <w:proofErr w:type="spellStart"/>
      <w:r w:rsidRPr="00F84E81">
        <w:rPr>
          <w:color w:val="000000"/>
          <w:sz w:val="28"/>
          <w:szCs w:val="28"/>
        </w:rPr>
        <w:t>каналопромывочная</w:t>
      </w:r>
      <w:proofErr w:type="spellEnd"/>
      <w:r w:rsidRPr="00F84E81">
        <w:rPr>
          <w:color w:val="000000"/>
          <w:sz w:val="28"/>
          <w:szCs w:val="28"/>
        </w:rPr>
        <w:t xml:space="preserve"> машины. </w:t>
      </w:r>
      <w:r w:rsidRPr="00F84E81">
        <w:rPr>
          <w:rFonts w:eastAsia="Calibri"/>
          <w:bCs/>
          <w:sz w:val="28"/>
          <w:szCs w:val="28"/>
          <w:lang w:eastAsia="en-US"/>
        </w:rPr>
        <w:t>Исполнение расходов в отчетном периоде составило 97 463,7 тыс. рублей.</w:t>
      </w:r>
      <w:r w:rsidRPr="00F84E81">
        <w:rPr>
          <w:color w:val="000000"/>
          <w:sz w:val="28"/>
          <w:szCs w:val="28"/>
        </w:rPr>
        <w:t xml:space="preserve"> Кроме то</w:t>
      </w:r>
      <w:r w:rsidR="00F07BA2">
        <w:rPr>
          <w:color w:val="000000"/>
          <w:sz w:val="28"/>
          <w:szCs w:val="28"/>
        </w:rPr>
        <w:t>го,</w:t>
      </w:r>
      <w:r w:rsidRPr="00F84E81">
        <w:rPr>
          <w:color w:val="000000"/>
          <w:sz w:val="28"/>
          <w:szCs w:val="28"/>
        </w:rPr>
        <w:t xml:space="preserve"> в рамках основного мероприятия были закуплены ДЭС для муниципальных образований на сумму 13 417,6 тыс. рублей.</w:t>
      </w:r>
    </w:p>
    <w:p w:rsidR="00F84E81" w:rsidRPr="00F84E81" w:rsidRDefault="00F84E81" w:rsidP="00F84E81">
      <w:pPr>
        <w:ind w:firstLine="709"/>
        <w:jc w:val="both"/>
        <w:rPr>
          <w:color w:val="000000"/>
          <w:sz w:val="28"/>
          <w:szCs w:val="28"/>
        </w:rPr>
      </w:pPr>
    </w:p>
    <w:p w:rsidR="00F84E81" w:rsidRPr="00F84E81" w:rsidRDefault="00F84E81" w:rsidP="00F84E81">
      <w:pPr>
        <w:ind w:firstLine="709"/>
        <w:jc w:val="center"/>
        <w:rPr>
          <w:rFonts w:eastAsiaTheme="minorEastAsia"/>
          <w:sz w:val="28"/>
          <w:szCs w:val="28"/>
        </w:rPr>
      </w:pPr>
      <w:r w:rsidRPr="00F84E81">
        <w:rPr>
          <w:rFonts w:eastAsiaTheme="minorEastAsia"/>
          <w:b/>
          <w:bCs/>
          <w:color w:val="000000"/>
          <w:sz w:val="28"/>
          <w:szCs w:val="28"/>
        </w:rPr>
        <w:t xml:space="preserve">12. Государственная программа Магаданской области </w:t>
      </w:r>
      <w:r w:rsidR="00F07BA2">
        <w:rPr>
          <w:rFonts w:eastAsiaTheme="minorEastAsia"/>
          <w:b/>
          <w:bCs/>
          <w:color w:val="000000"/>
          <w:sz w:val="28"/>
          <w:szCs w:val="28"/>
        </w:rPr>
        <w:t xml:space="preserve"> </w:t>
      </w:r>
      <w:proofErr w:type="gramStart"/>
      <w:r w:rsidR="00F07BA2">
        <w:rPr>
          <w:rFonts w:eastAsiaTheme="minorEastAsia"/>
          <w:b/>
          <w:bCs/>
          <w:color w:val="000000"/>
          <w:sz w:val="28"/>
          <w:szCs w:val="28"/>
        </w:rPr>
        <w:t xml:space="preserve">   </w:t>
      </w:r>
      <w:r w:rsidRPr="00F84E81">
        <w:rPr>
          <w:rFonts w:eastAsiaTheme="minorEastAsia"/>
          <w:b/>
          <w:bCs/>
          <w:color w:val="000000"/>
          <w:sz w:val="28"/>
          <w:szCs w:val="28"/>
        </w:rPr>
        <w:t>«</w:t>
      </w:r>
      <w:proofErr w:type="gramEnd"/>
      <w:r w:rsidRPr="00F84E81">
        <w:rPr>
          <w:rFonts w:eastAsiaTheme="minorEastAsia"/>
          <w:b/>
          <w:bCs/>
          <w:color w:val="000000"/>
          <w:sz w:val="28"/>
          <w:szCs w:val="28"/>
        </w:rPr>
        <w:t>Социально-экономическое и культурное развитие коренных малочисленных народов Севера, проживающих на территории Магаданской области» на 2014-2021годы»</w:t>
      </w:r>
    </w:p>
    <w:p w:rsidR="00F84E81" w:rsidRPr="00F84E81" w:rsidRDefault="00F84E81" w:rsidP="00F84E81">
      <w:pPr>
        <w:ind w:firstLine="851"/>
        <w:rPr>
          <w:sz w:val="28"/>
          <w:szCs w:val="28"/>
        </w:rPr>
      </w:pPr>
    </w:p>
    <w:p w:rsidR="00F84E81" w:rsidRPr="00F84E81" w:rsidRDefault="00F84E81" w:rsidP="00F84E81">
      <w:pPr>
        <w:ind w:firstLine="851"/>
        <w:jc w:val="both"/>
        <w:rPr>
          <w:sz w:val="28"/>
          <w:szCs w:val="28"/>
        </w:rPr>
      </w:pPr>
      <w:r w:rsidRPr="00F84E81">
        <w:rPr>
          <w:sz w:val="28"/>
          <w:szCs w:val="28"/>
        </w:rPr>
        <w:t xml:space="preserve"> В целях поддержки коренных малочисленных народов Севера на территории Магаданской области действует государственная программа, утвержденная постановлением администрации Магаданской области от 07 ноября 2013 г. № 1093-па «Социально-экономическое и культурное развитие коренных малочисленных народов Севера, проживающих на территории Магаданской области» на 2014-2021 годы» </w:t>
      </w:r>
      <w:r w:rsidRPr="00F84E81">
        <w:rPr>
          <w:rFonts w:eastAsia="Calibri"/>
          <w:sz w:val="28"/>
          <w:szCs w:val="28"/>
          <w:lang w:eastAsia="en-US"/>
        </w:rPr>
        <w:t>(далее – государственная программа).</w:t>
      </w:r>
    </w:p>
    <w:p w:rsidR="00F84E81" w:rsidRPr="00F84E81" w:rsidRDefault="00F84E81" w:rsidP="00F84E81">
      <w:pPr>
        <w:widowControl w:val="0"/>
        <w:autoSpaceDE w:val="0"/>
        <w:autoSpaceDN w:val="0"/>
        <w:adjustRightInd w:val="0"/>
        <w:ind w:firstLine="851"/>
        <w:contextualSpacing/>
        <w:jc w:val="both"/>
        <w:rPr>
          <w:sz w:val="28"/>
          <w:szCs w:val="28"/>
        </w:rPr>
      </w:pPr>
      <w:r w:rsidRPr="00F84E81">
        <w:rPr>
          <w:sz w:val="28"/>
          <w:szCs w:val="28"/>
        </w:rPr>
        <w:t xml:space="preserve">Ответственным   исполнителем    государственной    программы является Правительство Магаданской области. </w:t>
      </w:r>
    </w:p>
    <w:p w:rsidR="00F84E81" w:rsidRPr="00F84E81" w:rsidRDefault="00F84E81" w:rsidP="00F84E81">
      <w:pPr>
        <w:widowControl w:val="0"/>
        <w:autoSpaceDE w:val="0"/>
        <w:autoSpaceDN w:val="0"/>
        <w:adjustRightInd w:val="0"/>
        <w:ind w:firstLine="851"/>
        <w:contextualSpacing/>
        <w:jc w:val="both"/>
        <w:rPr>
          <w:sz w:val="28"/>
          <w:szCs w:val="28"/>
        </w:rPr>
      </w:pPr>
      <w:r w:rsidRPr="00F84E81">
        <w:rPr>
          <w:sz w:val="28"/>
          <w:szCs w:val="28"/>
        </w:rPr>
        <w:t>Законом Магаданской области от 26.12.2017 г. № 2238-ОЗ «Об областном бюджете на 2018 год и плановый период 2019 и 2020 годов» на программу</w:t>
      </w:r>
      <w:r w:rsidRPr="00F84E81">
        <w:rPr>
          <w:color w:val="000000"/>
          <w:sz w:val="28"/>
          <w:szCs w:val="28"/>
        </w:rPr>
        <w:t xml:space="preserve"> </w:t>
      </w:r>
      <w:r w:rsidRPr="00F84E81">
        <w:rPr>
          <w:sz w:val="28"/>
          <w:szCs w:val="28"/>
        </w:rPr>
        <w:t>утверждены бюджетные ассигнования на 2018 год в сумме 41 731,7 тыс. рублей, в том числе:</w:t>
      </w:r>
    </w:p>
    <w:p w:rsidR="00F84E81" w:rsidRPr="00F84E81" w:rsidRDefault="00F84E81" w:rsidP="00F84E81">
      <w:pPr>
        <w:widowControl w:val="0"/>
        <w:autoSpaceDE w:val="0"/>
        <w:autoSpaceDN w:val="0"/>
        <w:adjustRightInd w:val="0"/>
        <w:ind w:firstLine="851"/>
        <w:contextualSpacing/>
        <w:jc w:val="both"/>
        <w:rPr>
          <w:sz w:val="28"/>
          <w:szCs w:val="28"/>
        </w:rPr>
      </w:pPr>
      <w:r w:rsidRPr="00F84E81">
        <w:rPr>
          <w:sz w:val="28"/>
          <w:szCs w:val="28"/>
        </w:rPr>
        <w:t>- средства областного бюджета 38 517,9 тыс. рублей;</w:t>
      </w:r>
    </w:p>
    <w:p w:rsidR="00F84E81" w:rsidRPr="00F84E81" w:rsidRDefault="00F84E81" w:rsidP="00F84E81">
      <w:pPr>
        <w:widowControl w:val="0"/>
        <w:autoSpaceDE w:val="0"/>
        <w:autoSpaceDN w:val="0"/>
        <w:adjustRightInd w:val="0"/>
        <w:ind w:firstLine="851"/>
        <w:contextualSpacing/>
        <w:jc w:val="both"/>
        <w:rPr>
          <w:sz w:val="28"/>
          <w:szCs w:val="28"/>
        </w:rPr>
      </w:pPr>
      <w:r w:rsidRPr="00F84E81">
        <w:rPr>
          <w:sz w:val="28"/>
          <w:szCs w:val="28"/>
        </w:rPr>
        <w:t>- средства федерального бюджета 3 213,8 тыс. рублей.</w:t>
      </w:r>
    </w:p>
    <w:p w:rsidR="00F84E81" w:rsidRPr="00F84E81" w:rsidRDefault="00F84E81" w:rsidP="00F84E81">
      <w:pPr>
        <w:ind w:firstLine="851"/>
        <w:rPr>
          <w:sz w:val="28"/>
          <w:szCs w:val="28"/>
        </w:rPr>
      </w:pPr>
      <w:r w:rsidRPr="00F84E81">
        <w:rPr>
          <w:sz w:val="28"/>
          <w:szCs w:val="28"/>
        </w:rPr>
        <w:lastRenderedPageBreak/>
        <w:t>И</w:t>
      </w:r>
      <w:r w:rsidRPr="00F84E81">
        <w:rPr>
          <w:color w:val="000000"/>
          <w:sz w:val="28"/>
          <w:szCs w:val="28"/>
        </w:rPr>
        <w:t>сполнение расходов характеризуются следующими данными:</w:t>
      </w:r>
      <w:r w:rsidRPr="00F84E81">
        <w:rPr>
          <w:sz w:val="28"/>
          <w:szCs w:val="28"/>
        </w:rPr>
        <w:t xml:space="preserve"> </w:t>
      </w:r>
    </w:p>
    <w:p w:rsidR="00F84E81" w:rsidRPr="00F84E81" w:rsidRDefault="00F84E81" w:rsidP="00F84E81">
      <w:pPr>
        <w:ind w:firstLine="851"/>
        <w:jc w:val="right"/>
      </w:pPr>
      <w:r w:rsidRPr="00F84E81">
        <w:t>тыс. рублей</w:t>
      </w:r>
    </w:p>
    <w:tbl>
      <w:tblPr>
        <w:tblW w:w="964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418"/>
        <w:gridCol w:w="1417"/>
        <w:gridCol w:w="1276"/>
      </w:tblGrid>
      <w:tr w:rsidR="00F84E81" w:rsidRPr="00F84E81" w:rsidTr="00F07BA2">
        <w:trPr>
          <w:trHeight w:val="239"/>
        </w:trPr>
        <w:tc>
          <w:tcPr>
            <w:tcW w:w="5529" w:type="dxa"/>
            <w:tcMar>
              <w:top w:w="0" w:type="dxa"/>
              <w:left w:w="60" w:type="dxa"/>
              <w:bottom w:w="0" w:type="dxa"/>
              <w:right w:w="60" w:type="dxa"/>
            </w:tcMar>
            <w:hideMark/>
          </w:tcPr>
          <w:p w:rsidR="00F84E81" w:rsidRPr="00F84E81" w:rsidRDefault="00F84E81" w:rsidP="00F84E81">
            <w:pPr>
              <w:jc w:val="center"/>
              <w:rPr>
                <w:b/>
              </w:rPr>
            </w:pPr>
            <w:r w:rsidRPr="00F84E81">
              <w:rPr>
                <w:b/>
              </w:rPr>
              <w:t>Наименование государственной программы, подпрограммы</w:t>
            </w:r>
          </w:p>
        </w:tc>
        <w:tc>
          <w:tcPr>
            <w:tcW w:w="1418" w:type="dxa"/>
            <w:tcMar>
              <w:top w:w="0" w:type="dxa"/>
              <w:left w:w="0" w:type="dxa"/>
              <w:bottom w:w="0" w:type="dxa"/>
              <w:right w:w="60" w:type="dxa"/>
            </w:tcMar>
            <w:hideMark/>
          </w:tcPr>
          <w:p w:rsidR="00F84E81" w:rsidRPr="00F84E81" w:rsidRDefault="00F84E81" w:rsidP="00F84E81">
            <w:pPr>
              <w:jc w:val="center"/>
              <w:rPr>
                <w:b/>
              </w:rPr>
            </w:pPr>
            <w:r w:rsidRPr="00F84E81">
              <w:rPr>
                <w:b/>
              </w:rPr>
              <w:t>Бюджет</w:t>
            </w:r>
          </w:p>
        </w:tc>
        <w:tc>
          <w:tcPr>
            <w:tcW w:w="1417" w:type="dxa"/>
            <w:tcMar>
              <w:top w:w="0" w:type="dxa"/>
              <w:left w:w="60" w:type="dxa"/>
              <w:bottom w:w="0" w:type="dxa"/>
              <w:right w:w="60" w:type="dxa"/>
            </w:tcMar>
            <w:hideMark/>
          </w:tcPr>
          <w:p w:rsidR="00F84E81" w:rsidRPr="00F84E81" w:rsidRDefault="00F84E81" w:rsidP="00F84E81">
            <w:pPr>
              <w:jc w:val="center"/>
              <w:rPr>
                <w:b/>
              </w:rPr>
            </w:pPr>
            <w:r w:rsidRPr="00F84E81">
              <w:rPr>
                <w:b/>
              </w:rPr>
              <w:t>Кассовое исполнение</w:t>
            </w:r>
          </w:p>
        </w:tc>
        <w:tc>
          <w:tcPr>
            <w:tcW w:w="1276" w:type="dxa"/>
            <w:tcMar>
              <w:top w:w="0" w:type="dxa"/>
              <w:left w:w="60" w:type="dxa"/>
              <w:bottom w:w="0" w:type="dxa"/>
              <w:right w:w="60" w:type="dxa"/>
            </w:tcMar>
            <w:hideMark/>
          </w:tcPr>
          <w:p w:rsidR="00F84E81" w:rsidRPr="00F84E81" w:rsidRDefault="00F84E81" w:rsidP="00F84E81">
            <w:pPr>
              <w:jc w:val="center"/>
              <w:rPr>
                <w:b/>
              </w:rPr>
            </w:pPr>
            <w:r w:rsidRPr="00F84E81">
              <w:rPr>
                <w:b/>
              </w:rPr>
              <w:t>% исп.</w:t>
            </w:r>
          </w:p>
        </w:tc>
      </w:tr>
      <w:tr w:rsidR="00F84E81" w:rsidRPr="00F84E81" w:rsidTr="00F07BA2">
        <w:trPr>
          <w:trHeight w:val="239"/>
        </w:trPr>
        <w:tc>
          <w:tcPr>
            <w:tcW w:w="5529" w:type="dxa"/>
            <w:tcMar>
              <w:top w:w="0" w:type="dxa"/>
              <w:left w:w="60" w:type="dxa"/>
              <w:bottom w:w="0" w:type="dxa"/>
              <w:right w:w="60" w:type="dxa"/>
            </w:tcMar>
            <w:hideMark/>
          </w:tcPr>
          <w:p w:rsidR="00F84E81" w:rsidRPr="00F84E81" w:rsidRDefault="00F84E81" w:rsidP="00F84E81">
            <w:pPr>
              <w:widowControl w:val="0"/>
              <w:autoSpaceDE w:val="0"/>
              <w:autoSpaceDN w:val="0"/>
              <w:adjustRightInd w:val="0"/>
              <w:rPr>
                <w:b/>
              </w:rPr>
            </w:pPr>
            <w:r w:rsidRPr="00F84E81">
              <w:rPr>
                <w:b/>
                <w:bCs/>
              </w:rPr>
              <w:t>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2014-2021 годы»</w:t>
            </w:r>
          </w:p>
        </w:tc>
        <w:tc>
          <w:tcPr>
            <w:tcW w:w="1418" w:type="dxa"/>
            <w:tcMar>
              <w:top w:w="0" w:type="dxa"/>
              <w:left w:w="0" w:type="dxa"/>
              <w:bottom w:w="0" w:type="dxa"/>
              <w:right w:w="60" w:type="dxa"/>
            </w:tcMar>
          </w:tcPr>
          <w:p w:rsidR="00F84E81" w:rsidRPr="00F84E81" w:rsidRDefault="00F84E81" w:rsidP="00F84E81">
            <w:pPr>
              <w:jc w:val="center"/>
              <w:rPr>
                <w:b/>
              </w:rPr>
            </w:pPr>
          </w:p>
          <w:p w:rsidR="00F84E81" w:rsidRPr="00F84E81" w:rsidRDefault="00F84E81" w:rsidP="00F84E81">
            <w:pPr>
              <w:jc w:val="center"/>
              <w:rPr>
                <w:b/>
              </w:rPr>
            </w:pPr>
            <w:r w:rsidRPr="00F84E81">
              <w:rPr>
                <w:b/>
              </w:rPr>
              <w:t>41 731,7</w:t>
            </w:r>
          </w:p>
        </w:tc>
        <w:tc>
          <w:tcPr>
            <w:tcW w:w="1417" w:type="dxa"/>
            <w:tcMar>
              <w:top w:w="0" w:type="dxa"/>
              <w:left w:w="60" w:type="dxa"/>
              <w:bottom w:w="0" w:type="dxa"/>
              <w:right w:w="60" w:type="dxa"/>
            </w:tcMar>
          </w:tcPr>
          <w:p w:rsidR="00F84E81" w:rsidRPr="00F84E81" w:rsidRDefault="00F84E81" w:rsidP="00F84E81">
            <w:pPr>
              <w:jc w:val="center"/>
              <w:rPr>
                <w:b/>
              </w:rPr>
            </w:pPr>
          </w:p>
          <w:p w:rsidR="00F84E81" w:rsidRPr="00F84E81" w:rsidRDefault="00F84E81" w:rsidP="00F84E81">
            <w:pPr>
              <w:jc w:val="center"/>
              <w:rPr>
                <w:b/>
              </w:rPr>
            </w:pPr>
            <w:r w:rsidRPr="00F84E81">
              <w:rPr>
                <w:b/>
              </w:rPr>
              <w:t>30 427,5</w:t>
            </w:r>
          </w:p>
        </w:tc>
        <w:tc>
          <w:tcPr>
            <w:tcW w:w="1276" w:type="dxa"/>
            <w:tcMar>
              <w:top w:w="0" w:type="dxa"/>
              <w:left w:w="60" w:type="dxa"/>
              <w:bottom w:w="0" w:type="dxa"/>
              <w:right w:w="60" w:type="dxa"/>
            </w:tcMar>
          </w:tcPr>
          <w:p w:rsidR="00F84E81" w:rsidRPr="00F84E81" w:rsidRDefault="00F84E81" w:rsidP="00F84E81">
            <w:pPr>
              <w:jc w:val="center"/>
              <w:rPr>
                <w:b/>
              </w:rPr>
            </w:pPr>
          </w:p>
          <w:p w:rsidR="00F84E81" w:rsidRPr="00F84E81" w:rsidRDefault="00F84E81" w:rsidP="00F84E81">
            <w:pPr>
              <w:jc w:val="center"/>
              <w:rPr>
                <w:b/>
              </w:rPr>
            </w:pPr>
            <w:r w:rsidRPr="00F84E81">
              <w:rPr>
                <w:b/>
              </w:rPr>
              <w:t xml:space="preserve">72,9 </w:t>
            </w:r>
          </w:p>
        </w:tc>
      </w:tr>
      <w:tr w:rsidR="00F84E81" w:rsidRPr="00F84E81" w:rsidTr="00F07BA2">
        <w:trPr>
          <w:trHeight w:val="239"/>
        </w:trPr>
        <w:tc>
          <w:tcPr>
            <w:tcW w:w="5529" w:type="dxa"/>
            <w:tcMar>
              <w:top w:w="0" w:type="dxa"/>
              <w:left w:w="60" w:type="dxa"/>
              <w:bottom w:w="0" w:type="dxa"/>
              <w:right w:w="60" w:type="dxa"/>
            </w:tcMar>
            <w:hideMark/>
          </w:tcPr>
          <w:p w:rsidR="00F84E81" w:rsidRPr="00F84E81" w:rsidRDefault="00F84E81" w:rsidP="00F84E81">
            <w:pPr>
              <w:widowControl w:val="0"/>
              <w:autoSpaceDE w:val="0"/>
              <w:autoSpaceDN w:val="0"/>
              <w:adjustRightInd w:val="0"/>
              <w:jc w:val="both"/>
            </w:pPr>
            <w:r w:rsidRPr="00F84E81">
              <w:t>Основное мероприятие «Поддержка предприятий и организаций, занимающихся традиционной хозяйственной деятельностью, сохранением среды обитания, культурного наследия, этнических языков, духовных традиций и культуры коренных малочисленных народов Севера»</w:t>
            </w:r>
          </w:p>
        </w:tc>
        <w:tc>
          <w:tcPr>
            <w:tcW w:w="1418" w:type="dxa"/>
            <w:tcMar>
              <w:top w:w="0" w:type="dxa"/>
              <w:left w:w="0" w:type="dxa"/>
              <w:bottom w:w="0" w:type="dxa"/>
              <w:right w:w="60" w:type="dxa"/>
            </w:tcMar>
          </w:tcPr>
          <w:p w:rsidR="00F84E81" w:rsidRPr="00F84E81" w:rsidRDefault="00F84E81" w:rsidP="00F84E81">
            <w:pPr>
              <w:widowControl w:val="0"/>
              <w:autoSpaceDE w:val="0"/>
              <w:autoSpaceDN w:val="0"/>
              <w:adjustRightInd w:val="0"/>
              <w:jc w:val="center"/>
            </w:pPr>
          </w:p>
          <w:p w:rsidR="00F84E81" w:rsidRPr="00F84E81" w:rsidRDefault="00F84E81" w:rsidP="00F84E81">
            <w:pPr>
              <w:widowControl w:val="0"/>
              <w:autoSpaceDE w:val="0"/>
              <w:autoSpaceDN w:val="0"/>
              <w:adjustRightInd w:val="0"/>
              <w:jc w:val="center"/>
            </w:pPr>
            <w:r w:rsidRPr="00F84E81">
              <w:t>6 153,2</w:t>
            </w:r>
          </w:p>
        </w:tc>
        <w:tc>
          <w:tcPr>
            <w:tcW w:w="1417" w:type="dxa"/>
            <w:tcMar>
              <w:top w:w="0" w:type="dxa"/>
              <w:left w:w="60" w:type="dxa"/>
              <w:bottom w:w="0" w:type="dxa"/>
              <w:right w:w="60" w:type="dxa"/>
            </w:tcMar>
          </w:tcPr>
          <w:p w:rsidR="00F84E81" w:rsidRPr="00F84E81" w:rsidRDefault="00F84E81" w:rsidP="00F84E81">
            <w:pPr>
              <w:widowControl w:val="0"/>
              <w:autoSpaceDE w:val="0"/>
              <w:autoSpaceDN w:val="0"/>
              <w:adjustRightInd w:val="0"/>
              <w:jc w:val="center"/>
            </w:pPr>
          </w:p>
          <w:p w:rsidR="00F84E81" w:rsidRPr="00F84E81" w:rsidRDefault="00F84E81" w:rsidP="00F84E81">
            <w:pPr>
              <w:widowControl w:val="0"/>
              <w:autoSpaceDE w:val="0"/>
              <w:autoSpaceDN w:val="0"/>
              <w:adjustRightInd w:val="0"/>
              <w:jc w:val="center"/>
            </w:pPr>
            <w:r w:rsidRPr="00F84E81">
              <w:t>5 177,2</w:t>
            </w:r>
          </w:p>
        </w:tc>
        <w:tc>
          <w:tcPr>
            <w:tcW w:w="1276" w:type="dxa"/>
            <w:tcMar>
              <w:top w:w="0" w:type="dxa"/>
              <w:left w:w="60" w:type="dxa"/>
              <w:bottom w:w="0" w:type="dxa"/>
              <w:right w:w="60" w:type="dxa"/>
            </w:tcMar>
          </w:tcPr>
          <w:p w:rsidR="00F84E81" w:rsidRPr="00F84E81" w:rsidRDefault="00F84E81" w:rsidP="00F84E81">
            <w:pPr>
              <w:widowControl w:val="0"/>
              <w:autoSpaceDE w:val="0"/>
              <w:autoSpaceDN w:val="0"/>
              <w:adjustRightInd w:val="0"/>
              <w:jc w:val="center"/>
            </w:pPr>
          </w:p>
          <w:p w:rsidR="00F84E81" w:rsidRPr="00F84E81" w:rsidRDefault="00F84E81" w:rsidP="00F84E81">
            <w:pPr>
              <w:widowControl w:val="0"/>
              <w:autoSpaceDE w:val="0"/>
              <w:autoSpaceDN w:val="0"/>
              <w:adjustRightInd w:val="0"/>
              <w:jc w:val="center"/>
            </w:pPr>
            <w:r w:rsidRPr="00F84E81">
              <w:t>84,1</w:t>
            </w:r>
          </w:p>
        </w:tc>
      </w:tr>
      <w:tr w:rsidR="00F84E81" w:rsidRPr="00F84E81" w:rsidTr="00F07BA2">
        <w:trPr>
          <w:trHeight w:val="1665"/>
        </w:trPr>
        <w:tc>
          <w:tcPr>
            <w:tcW w:w="5529" w:type="dxa"/>
            <w:tcMar>
              <w:top w:w="0" w:type="dxa"/>
              <w:left w:w="60" w:type="dxa"/>
              <w:bottom w:w="0" w:type="dxa"/>
              <w:right w:w="60" w:type="dxa"/>
            </w:tcMar>
            <w:hideMark/>
          </w:tcPr>
          <w:p w:rsidR="00F84E81" w:rsidRPr="00F84E81" w:rsidRDefault="00F84E81" w:rsidP="00F84E81">
            <w:pPr>
              <w:widowControl w:val="0"/>
              <w:autoSpaceDE w:val="0"/>
              <w:autoSpaceDN w:val="0"/>
              <w:adjustRightInd w:val="0"/>
              <w:jc w:val="both"/>
            </w:pPr>
            <w:r w:rsidRPr="00F84E81">
              <w:t>Основное мероприятие «Строительство (реконструкция) и капитальный ремонт жилых домов в местах проживания коренных малочисленных народов Севера, улучшение социально-бытовых условий представителей коренных малочисленных народов Севера»</w:t>
            </w:r>
          </w:p>
        </w:tc>
        <w:tc>
          <w:tcPr>
            <w:tcW w:w="1418" w:type="dxa"/>
            <w:tcMar>
              <w:top w:w="0" w:type="dxa"/>
              <w:left w:w="0" w:type="dxa"/>
              <w:bottom w:w="0" w:type="dxa"/>
              <w:right w:w="60" w:type="dxa"/>
            </w:tcMar>
          </w:tcPr>
          <w:p w:rsidR="00F84E81" w:rsidRPr="00F84E81" w:rsidRDefault="00F84E81" w:rsidP="00F84E81">
            <w:pPr>
              <w:widowControl w:val="0"/>
              <w:autoSpaceDE w:val="0"/>
              <w:autoSpaceDN w:val="0"/>
              <w:adjustRightInd w:val="0"/>
              <w:jc w:val="center"/>
            </w:pPr>
          </w:p>
          <w:p w:rsidR="00F84E81" w:rsidRPr="00F84E81" w:rsidRDefault="00F84E81" w:rsidP="00F84E81">
            <w:pPr>
              <w:widowControl w:val="0"/>
              <w:autoSpaceDE w:val="0"/>
              <w:autoSpaceDN w:val="0"/>
              <w:adjustRightInd w:val="0"/>
              <w:jc w:val="center"/>
            </w:pPr>
            <w:r w:rsidRPr="00F84E81">
              <w:t>8 346,0</w:t>
            </w:r>
          </w:p>
        </w:tc>
        <w:tc>
          <w:tcPr>
            <w:tcW w:w="1417" w:type="dxa"/>
            <w:tcMar>
              <w:top w:w="0" w:type="dxa"/>
              <w:left w:w="60" w:type="dxa"/>
              <w:bottom w:w="0" w:type="dxa"/>
              <w:right w:w="60" w:type="dxa"/>
            </w:tcMar>
          </w:tcPr>
          <w:p w:rsidR="00F84E81" w:rsidRPr="00F84E81" w:rsidRDefault="00F84E81" w:rsidP="00F84E81">
            <w:pPr>
              <w:widowControl w:val="0"/>
              <w:autoSpaceDE w:val="0"/>
              <w:autoSpaceDN w:val="0"/>
              <w:adjustRightInd w:val="0"/>
              <w:jc w:val="center"/>
            </w:pPr>
          </w:p>
          <w:p w:rsidR="00F84E81" w:rsidRPr="00F84E81" w:rsidRDefault="00F84E81" w:rsidP="00F84E81">
            <w:pPr>
              <w:widowControl w:val="0"/>
              <w:autoSpaceDE w:val="0"/>
              <w:autoSpaceDN w:val="0"/>
              <w:adjustRightInd w:val="0"/>
              <w:jc w:val="center"/>
            </w:pPr>
            <w:r w:rsidRPr="00F84E81">
              <w:t>8 345,9</w:t>
            </w:r>
          </w:p>
        </w:tc>
        <w:tc>
          <w:tcPr>
            <w:tcW w:w="1276" w:type="dxa"/>
            <w:tcMar>
              <w:top w:w="0" w:type="dxa"/>
              <w:left w:w="60" w:type="dxa"/>
              <w:bottom w:w="0" w:type="dxa"/>
              <w:right w:w="60" w:type="dxa"/>
            </w:tcMar>
          </w:tcPr>
          <w:p w:rsidR="00F84E81" w:rsidRPr="00F84E81" w:rsidRDefault="00F84E81" w:rsidP="00F84E81">
            <w:pPr>
              <w:widowControl w:val="0"/>
              <w:autoSpaceDE w:val="0"/>
              <w:autoSpaceDN w:val="0"/>
              <w:adjustRightInd w:val="0"/>
              <w:jc w:val="center"/>
            </w:pPr>
          </w:p>
          <w:p w:rsidR="00F84E81" w:rsidRPr="00F84E81" w:rsidRDefault="00F84E81" w:rsidP="00F84E81">
            <w:pPr>
              <w:widowControl w:val="0"/>
              <w:autoSpaceDE w:val="0"/>
              <w:autoSpaceDN w:val="0"/>
              <w:adjustRightInd w:val="0"/>
              <w:jc w:val="center"/>
            </w:pPr>
            <w:r w:rsidRPr="00F84E81">
              <w:t>100,0</w:t>
            </w:r>
          </w:p>
        </w:tc>
      </w:tr>
      <w:tr w:rsidR="00F84E81" w:rsidRPr="00F84E81" w:rsidTr="00F07BA2">
        <w:trPr>
          <w:trHeight w:val="1470"/>
        </w:trPr>
        <w:tc>
          <w:tcPr>
            <w:tcW w:w="5529" w:type="dxa"/>
            <w:tcMar>
              <w:top w:w="0" w:type="dxa"/>
              <w:left w:w="60" w:type="dxa"/>
              <w:bottom w:w="0" w:type="dxa"/>
              <w:right w:w="60" w:type="dxa"/>
            </w:tcMar>
          </w:tcPr>
          <w:p w:rsidR="00F84E81" w:rsidRPr="00F84E81" w:rsidRDefault="00F84E81" w:rsidP="00F84E81">
            <w:pPr>
              <w:widowControl w:val="0"/>
              <w:autoSpaceDE w:val="0"/>
              <w:autoSpaceDN w:val="0"/>
              <w:adjustRightInd w:val="0"/>
              <w:jc w:val="both"/>
            </w:pPr>
            <w:r w:rsidRPr="00F84E81">
              <w:t>Основное мероприятие «Реконструкция и капитальный ремонт зданий дизельных электростанций, сетей теплоснабжения, энергоснабжения, строительство (реконструкция) объектов социальной инфраструктуры»</w:t>
            </w:r>
          </w:p>
        </w:tc>
        <w:tc>
          <w:tcPr>
            <w:tcW w:w="1418" w:type="dxa"/>
            <w:tcMar>
              <w:top w:w="0" w:type="dxa"/>
              <w:left w:w="0" w:type="dxa"/>
              <w:bottom w:w="0" w:type="dxa"/>
              <w:right w:w="60" w:type="dxa"/>
            </w:tcMar>
          </w:tcPr>
          <w:p w:rsidR="00F84E81" w:rsidRPr="00F84E81" w:rsidRDefault="00F84E81" w:rsidP="00F84E81">
            <w:pPr>
              <w:widowControl w:val="0"/>
              <w:autoSpaceDE w:val="0"/>
              <w:autoSpaceDN w:val="0"/>
              <w:adjustRightInd w:val="0"/>
              <w:jc w:val="center"/>
            </w:pPr>
            <w:r w:rsidRPr="00F84E81">
              <w:t>1 637,7</w:t>
            </w:r>
          </w:p>
        </w:tc>
        <w:tc>
          <w:tcPr>
            <w:tcW w:w="1417" w:type="dxa"/>
            <w:tcMar>
              <w:top w:w="0" w:type="dxa"/>
              <w:left w:w="60" w:type="dxa"/>
              <w:bottom w:w="0" w:type="dxa"/>
              <w:right w:w="60" w:type="dxa"/>
            </w:tcMar>
          </w:tcPr>
          <w:p w:rsidR="00F84E81" w:rsidRPr="00F84E81" w:rsidRDefault="00F84E81" w:rsidP="00F84E81">
            <w:pPr>
              <w:widowControl w:val="0"/>
              <w:autoSpaceDE w:val="0"/>
              <w:autoSpaceDN w:val="0"/>
              <w:adjustRightInd w:val="0"/>
              <w:jc w:val="center"/>
              <w:rPr>
                <w:color w:val="FF0000"/>
              </w:rPr>
            </w:pPr>
            <w:r w:rsidRPr="00F84E81">
              <w:t>1 637,7</w:t>
            </w:r>
          </w:p>
        </w:tc>
        <w:tc>
          <w:tcPr>
            <w:tcW w:w="1276" w:type="dxa"/>
            <w:tcMar>
              <w:top w:w="0" w:type="dxa"/>
              <w:left w:w="60" w:type="dxa"/>
              <w:bottom w:w="0" w:type="dxa"/>
              <w:right w:w="60" w:type="dxa"/>
            </w:tcMar>
          </w:tcPr>
          <w:p w:rsidR="00F84E81" w:rsidRPr="00F84E81" w:rsidRDefault="00F84E81" w:rsidP="00F84E81">
            <w:pPr>
              <w:widowControl w:val="0"/>
              <w:autoSpaceDE w:val="0"/>
              <w:autoSpaceDN w:val="0"/>
              <w:adjustRightInd w:val="0"/>
              <w:jc w:val="center"/>
            </w:pPr>
            <w:r w:rsidRPr="00F84E81">
              <w:t>100</w:t>
            </w:r>
          </w:p>
        </w:tc>
      </w:tr>
      <w:tr w:rsidR="00F84E81" w:rsidRPr="00F84E81" w:rsidTr="00F07BA2">
        <w:trPr>
          <w:trHeight w:val="545"/>
        </w:trPr>
        <w:tc>
          <w:tcPr>
            <w:tcW w:w="5529" w:type="dxa"/>
            <w:tcMar>
              <w:top w:w="0" w:type="dxa"/>
              <w:left w:w="60" w:type="dxa"/>
              <w:bottom w:w="0" w:type="dxa"/>
              <w:right w:w="60" w:type="dxa"/>
            </w:tcMar>
            <w:hideMark/>
          </w:tcPr>
          <w:p w:rsidR="00F84E81" w:rsidRPr="00F84E81" w:rsidRDefault="00F84E81" w:rsidP="00F84E81">
            <w:pPr>
              <w:widowControl w:val="0"/>
              <w:autoSpaceDE w:val="0"/>
              <w:autoSpaceDN w:val="0"/>
              <w:adjustRightInd w:val="0"/>
              <w:jc w:val="both"/>
            </w:pPr>
            <w:r w:rsidRPr="00F84E81">
              <w:t>Основное мероприятие «Мероприятия по поддержке коренных малочисленных народов Севера»</w:t>
            </w:r>
          </w:p>
        </w:tc>
        <w:tc>
          <w:tcPr>
            <w:tcW w:w="1418" w:type="dxa"/>
            <w:tcMar>
              <w:top w:w="0" w:type="dxa"/>
              <w:left w:w="0" w:type="dxa"/>
              <w:bottom w:w="0" w:type="dxa"/>
              <w:right w:w="60" w:type="dxa"/>
            </w:tcMar>
          </w:tcPr>
          <w:p w:rsidR="00F84E81" w:rsidRPr="00F84E81" w:rsidRDefault="00F84E81" w:rsidP="00F84E81">
            <w:pPr>
              <w:widowControl w:val="0"/>
              <w:autoSpaceDE w:val="0"/>
              <w:autoSpaceDN w:val="0"/>
              <w:adjustRightInd w:val="0"/>
              <w:jc w:val="center"/>
            </w:pPr>
            <w:r w:rsidRPr="00F84E81">
              <w:t>5 194,0</w:t>
            </w:r>
          </w:p>
        </w:tc>
        <w:tc>
          <w:tcPr>
            <w:tcW w:w="1417" w:type="dxa"/>
            <w:tcMar>
              <w:top w:w="0" w:type="dxa"/>
              <w:left w:w="60" w:type="dxa"/>
              <w:bottom w:w="0" w:type="dxa"/>
              <w:right w:w="60" w:type="dxa"/>
            </w:tcMar>
          </w:tcPr>
          <w:p w:rsidR="00F84E81" w:rsidRPr="00F84E81" w:rsidRDefault="00F84E81" w:rsidP="00F84E81">
            <w:pPr>
              <w:widowControl w:val="0"/>
              <w:autoSpaceDE w:val="0"/>
              <w:autoSpaceDN w:val="0"/>
              <w:adjustRightInd w:val="0"/>
              <w:jc w:val="center"/>
              <w:rPr>
                <w:color w:val="FF0000"/>
              </w:rPr>
            </w:pPr>
            <w:r w:rsidRPr="00F84E81">
              <w:t>4 803,4</w:t>
            </w:r>
          </w:p>
        </w:tc>
        <w:tc>
          <w:tcPr>
            <w:tcW w:w="1276" w:type="dxa"/>
            <w:tcMar>
              <w:top w:w="0" w:type="dxa"/>
              <w:left w:w="60" w:type="dxa"/>
              <w:bottom w:w="0" w:type="dxa"/>
              <w:right w:w="60" w:type="dxa"/>
            </w:tcMar>
          </w:tcPr>
          <w:p w:rsidR="00F84E81" w:rsidRPr="00F84E81" w:rsidRDefault="00F84E81" w:rsidP="00F84E81">
            <w:pPr>
              <w:widowControl w:val="0"/>
              <w:autoSpaceDE w:val="0"/>
              <w:autoSpaceDN w:val="0"/>
              <w:adjustRightInd w:val="0"/>
              <w:jc w:val="center"/>
            </w:pPr>
            <w:r w:rsidRPr="00F84E81">
              <w:t>92,5</w:t>
            </w:r>
          </w:p>
        </w:tc>
      </w:tr>
      <w:tr w:rsidR="00F84E81" w:rsidRPr="00F84E81" w:rsidTr="00F07BA2">
        <w:trPr>
          <w:trHeight w:val="239"/>
        </w:trPr>
        <w:tc>
          <w:tcPr>
            <w:tcW w:w="5529" w:type="dxa"/>
            <w:tcMar>
              <w:top w:w="0" w:type="dxa"/>
              <w:left w:w="60" w:type="dxa"/>
              <w:bottom w:w="0" w:type="dxa"/>
              <w:right w:w="60" w:type="dxa"/>
            </w:tcMar>
          </w:tcPr>
          <w:p w:rsidR="00F84E81" w:rsidRPr="00F84E81" w:rsidRDefault="00F84E81" w:rsidP="00F84E81">
            <w:pPr>
              <w:widowControl w:val="0"/>
              <w:autoSpaceDE w:val="0"/>
              <w:autoSpaceDN w:val="0"/>
              <w:adjustRightInd w:val="0"/>
              <w:jc w:val="both"/>
            </w:pPr>
            <w:r w:rsidRPr="00F84E81">
              <w:t>Основное мероприятие «Реконструкция школы в с. Гижига»</w:t>
            </w:r>
          </w:p>
        </w:tc>
        <w:tc>
          <w:tcPr>
            <w:tcW w:w="1418" w:type="dxa"/>
            <w:tcMar>
              <w:top w:w="0" w:type="dxa"/>
              <w:left w:w="0" w:type="dxa"/>
              <w:bottom w:w="0" w:type="dxa"/>
              <w:right w:w="60" w:type="dxa"/>
            </w:tcMar>
          </w:tcPr>
          <w:p w:rsidR="00F84E81" w:rsidRPr="00F84E81" w:rsidRDefault="00F84E81" w:rsidP="00F84E81">
            <w:pPr>
              <w:widowControl w:val="0"/>
              <w:autoSpaceDE w:val="0"/>
              <w:autoSpaceDN w:val="0"/>
              <w:adjustRightInd w:val="0"/>
            </w:pPr>
            <w:r w:rsidRPr="00F84E81">
              <w:t xml:space="preserve">    16 869,1</w:t>
            </w:r>
          </w:p>
        </w:tc>
        <w:tc>
          <w:tcPr>
            <w:tcW w:w="1417" w:type="dxa"/>
            <w:tcMar>
              <w:top w:w="0" w:type="dxa"/>
              <w:left w:w="60" w:type="dxa"/>
              <w:bottom w:w="0" w:type="dxa"/>
              <w:right w:w="60" w:type="dxa"/>
            </w:tcMar>
          </w:tcPr>
          <w:p w:rsidR="00F84E81" w:rsidRPr="00F84E81" w:rsidRDefault="00F84E81" w:rsidP="00F84E81">
            <w:pPr>
              <w:widowControl w:val="0"/>
              <w:autoSpaceDE w:val="0"/>
              <w:autoSpaceDN w:val="0"/>
              <w:adjustRightInd w:val="0"/>
              <w:jc w:val="center"/>
            </w:pPr>
            <w:r w:rsidRPr="00F84E81">
              <w:t>7 437,6</w:t>
            </w:r>
          </w:p>
        </w:tc>
        <w:tc>
          <w:tcPr>
            <w:tcW w:w="1276" w:type="dxa"/>
            <w:tcMar>
              <w:top w:w="0" w:type="dxa"/>
              <w:left w:w="60" w:type="dxa"/>
              <w:bottom w:w="0" w:type="dxa"/>
              <w:right w:w="60" w:type="dxa"/>
            </w:tcMar>
          </w:tcPr>
          <w:p w:rsidR="00F84E81" w:rsidRPr="00F84E81" w:rsidRDefault="00F84E81" w:rsidP="00F84E81">
            <w:pPr>
              <w:widowControl w:val="0"/>
              <w:autoSpaceDE w:val="0"/>
              <w:autoSpaceDN w:val="0"/>
              <w:adjustRightInd w:val="0"/>
              <w:jc w:val="center"/>
            </w:pPr>
            <w:r w:rsidRPr="00F84E81">
              <w:t>44,1</w:t>
            </w:r>
          </w:p>
        </w:tc>
      </w:tr>
      <w:tr w:rsidR="00F84E81" w:rsidRPr="00F84E81" w:rsidTr="00F07BA2">
        <w:trPr>
          <w:trHeight w:val="239"/>
        </w:trPr>
        <w:tc>
          <w:tcPr>
            <w:tcW w:w="5529" w:type="dxa"/>
            <w:tcMar>
              <w:top w:w="0" w:type="dxa"/>
              <w:left w:w="60" w:type="dxa"/>
              <w:bottom w:w="0" w:type="dxa"/>
              <w:right w:w="60" w:type="dxa"/>
            </w:tcMar>
          </w:tcPr>
          <w:p w:rsidR="00F84E81" w:rsidRPr="00F84E81" w:rsidRDefault="00F84E81" w:rsidP="00F84E81">
            <w:pPr>
              <w:widowControl w:val="0"/>
              <w:autoSpaceDE w:val="0"/>
              <w:autoSpaceDN w:val="0"/>
              <w:adjustRightInd w:val="0"/>
              <w:jc w:val="both"/>
            </w:pPr>
            <w:r w:rsidRPr="00F84E81">
              <w:t>Основное мероприятие «Частичное возмещение расходов по присмотру и уходу за детьми, обучающимися в образовательных органи</w:t>
            </w:r>
            <w:r w:rsidRPr="00F84E81">
              <w:softHyphen/>
              <w:t>зациях, реализующих образовательные программы дошкольного образования, родители которых относятся к корен</w:t>
            </w:r>
            <w:r w:rsidRPr="00F84E81">
              <w:softHyphen/>
              <w:t>ным малочисленным народам Севера»</w:t>
            </w:r>
          </w:p>
        </w:tc>
        <w:tc>
          <w:tcPr>
            <w:tcW w:w="1418" w:type="dxa"/>
            <w:tcMar>
              <w:top w:w="0" w:type="dxa"/>
              <w:left w:w="0" w:type="dxa"/>
              <w:bottom w:w="0" w:type="dxa"/>
              <w:right w:w="60" w:type="dxa"/>
            </w:tcMar>
          </w:tcPr>
          <w:p w:rsidR="00F84E81" w:rsidRPr="00F84E81" w:rsidRDefault="00F84E81" w:rsidP="00F84E81">
            <w:pPr>
              <w:widowControl w:val="0"/>
              <w:autoSpaceDE w:val="0"/>
              <w:autoSpaceDN w:val="0"/>
              <w:adjustRightInd w:val="0"/>
              <w:jc w:val="center"/>
            </w:pPr>
            <w:r w:rsidRPr="00F84E81">
              <w:t>3 531,7</w:t>
            </w:r>
          </w:p>
        </w:tc>
        <w:tc>
          <w:tcPr>
            <w:tcW w:w="1417" w:type="dxa"/>
            <w:tcMar>
              <w:top w:w="0" w:type="dxa"/>
              <w:left w:w="60" w:type="dxa"/>
              <w:bottom w:w="0" w:type="dxa"/>
              <w:right w:w="60" w:type="dxa"/>
            </w:tcMar>
          </w:tcPr>
          <w:p w:rsidR="00F84E81" w:rsidRPr="00F84E81" w:rsidRDefault="00F84E81" w:rsidP="00F84E81">
            <w:pPr>
              <w:widowControl w:val="0"/>
              <w:autoSpaceDE w:val="0"/>
              <w:autoSpaceDN w:val="0"/>
              <w:adjustRightInd w:val="0"/>
              <w:jc w:val="center"/>
            </w:pPr>
            <w:r w:rsidRPr="00F84E81">
              <w:t>3 025,7</w:t>
            </w:r>
          </w:p>
        </w:tc>
        <w:tc>
          <w:tcPr>
            <w:tcW w:w="1276" w:type="dxa"/>
            <w:tcMar>
              <w:top w:w="0" w:type="dxa"/>
              <w:left w:w="60" w:type="dxa"/>
              <w:bottom w:w="0" w:type="dxa"/>
              <w:right w:w="60" w:type="dxa"/>
            </w:tcMar>
          </w:tcPr>
          <w:p w:rsidR="00F84E81" w:rsidRPr="00F84E81" w:rsidRDefault="00F84E81" w:rsidP="00F84E81">
            <w:pPr>
              <w:widowControl w:val="0"/>
              <w:autoSpaceDE w:val="0"/>
              <w:autoSpaceDN w:val="0"/>
              <w:adjustRightInd w:val="0"/>
              <w:jc w:val="center"/>
            </w:pPr>
            <w:r w:rsidRPr="00F84E81">
              <w:t>85,7</w:t>
            </w:r>
          </w:p>
        </w:tc>
      </w:tr>
    </w:tbl>
    <w:p w:rsidR="00F84E81" w:rsidRPr="00F84E81" w:rsidRDefault="00F84E81" w:rsidP="00F84E81">
      <w:pPr>
        <w:rPr>
          <w:rFonts w:eastAsia="Calibri"/>
          <w:b/>
          <w:kern w:val="2"/>
          <w:sz w:val="27"/>
          <w:szCs w:val="27"/>
          <w:lang w:eastAsia="en-US"/>
        </w:rPr>
      </w:pPr>
    </w:p>
    <w:p w:rsidR="00F84E81" w:rsidRPr="00F84E81" w:rsidRDefault="00F84E81" w:rsidP="00F84E81">
      <w:pPr>
        <w:ind w:firstLine="709"/>
        <w:jc w:val="both"/>
        <w:rPr>
          <w:bCs/>
          <w:sz w:val="28"/>
          <w:szCs w:val="28"/>
        </w:rPr>
      </w:pPr>
      <w:r w:rsidRPr="00F84E81">
        <w:rPr>
          <w:rFonts w:eastAsia="Calibri"/>
          <w:b/>
          <w:kern w:val="2"/>
          <w:sz w:val="28"/>
          <w:szCs w:val="28"/>
          <w:lang w:eastAsia="en-US"/>
        </w:rPr>
        <w:t>По основному мероприятию</w:t>
      </w:r>
      <w:r w:rsidRPr="00F84E81">
        <w:rPr>
          <w:rFonts w:eastAsia="Calibri"/>
          <w:kern w:val="2"/>
          <w:sz w:val="28"/>
          <w:szCs w:val="28"/>
          <w:lang w:eastAsia="en-US"/>
        </w:rPr>
        <w:t xml:space="preserve"> «Поддержка предприятий и организаций, занимающихся традиционной хозяйственной деятельностью, сохранением среды обитания, культурного наследия, этнических языков, духовных традиций и культуры коренных малочисленных народов Севера» предусмотрены следующие ассигнования:</w:t>
      </w:r>
      <w:r w:rsidRPr="00F84E81">
        <w:rPr>
          <w:bCs/>
          <w:sz w:val="28"/>
          <w:szCs w:val="28"/>
        </w:rPr>
        <w:t xml:space="preserve"> </w:t>
      </w:r>
    </w:p>
    <w:p w:rsidR="00F84E81" w:rsidRPr="00F84E81" w:rsidRDefault="00F84E81" w:rsidP="00F84E81">
      <w:pPr>
        <w:ind w:firstLine="709"/>
        <w:jc w:val="both"/>
        <w:rPr>
          <w:sz w:val="28"/>
          <w:szCs w:val="28"/>
        </w:rPr>
      </w:pPr>
      <w:r w:rsidRPr="00F84E81">
        <w:rPr>
          <w:bCs/>
          <w:sz w:val="28"/>
          <w:szCs w:val="28"/>
        </w:rPr>
        <w:t xml:space="preserve">-  субсидии на издание учебно-методической, научной, фольклорной и иной литературы, обеспечивающей сохранение и передачу этнокультурных знаний и традиций, изучение этнических языков КМНС. Ответственный исполнитель – Правительство Магаданской области. В IV квартале 2018 г. заключено Соглашение на предоставление субсидии между Правительством Магаданской области и Магаданской областной общественной ассоциацией </w:t>
      </w:r>
      <w:r w:rsidRPr="00F84E81">
        <w:rPr>
          <w:bCs/>
          <w:sz w:val="28"/>
          <w:szCs w:val="28"/>
        </w:rPr>
        <w:lastRenderedPageBreak/>
        <w:t xml:space="preserve">коренных малочисленных народов и этнических групп Севера на оплату расходов, связанных с изданием </w:t>
      </w:r>
      <w:r w:rsidRPr="00F84E81">
        <w:rPr>
          <w:sz w:val="28"/>
          <w:szCs w:val="28"/>
        </w:rPr>
        <w:t>сборника статей «</w:t>
      </w:r>
      <w:proofErr w:type="spellStart"/>
      <w:r w:rsidRPr="00F84E81">
        <w:rPr>
          <w:sz w:val="28"/>
          <w:szCs w:val="28"/>
        </w:rPr>
        <w:t>Богоразовские</w:t>
      </w:r>
      <w:proofErr w:type="spellEnd"/>
      <w:r w:rsidRPr="00F84E81">
        <w:rPr>
          <w:sz w:val="28"/>
          <w:szCs w:val="28"/>
        </w:rPr>
        <w:t xml:space="preserve"> чтения». </w:t>
      </w:r>
      <w:r w:rsidRPr="00F84E81">
        <w:rPr>
          <w:bCs/>
          <w:sz w:val="28"/>
          <w:szCs w:val="28"/>
        </w:rPr>
        <w:t>Освоение составило 71,9 тыс. рублей;</w:t>
      </w:r>
    </w:p>
    <w:p w:rsidR="00F84E81" w:rsidRPr="00F84E81" w:rsidRDefault="00F84E81" w:rsidP="00F84E81">
      <w:pPr>
        <w:ind w:firstLine="709"/>
        <w:jc w:val="both"/>
        <w:rPr>
          <w:b/>
          <w:bCs/>
          <w:sz w:val="28"/>
          <w:szCs w:val="28"/>
        </w:rPr>
      </w:pPr>
      <w:r w:rsidRPr="00F84E81">
        <w:rPr>
          <w:bCs/>
          <w:sz w:val="28"/>
          <w:szCs w:val="28"/>
        </w:rPr>
        <w:t xml:space="preserve">- </w:t>
      </w:r>
      <w:r w:rsidRPr="00F84E81">
        <w:rPr>
          <w:sz w:val="28"/>
          <w:szCs w:val="28"/>
        </w:rPr>
        <w:t>субсидии на участие представителей КМНС в региональных, российских и международных мероприятиях, посвященных проблемам коренных народов. О</w:t>
      </w:r>
      <w:r w:rsidRPr="00F84E81">
        <w:rPr>
          <w:bCs/>
          <w:sz w:val="28"/>
          <w:szCs w:val="28"/>
        </w:rPr>
        <w:t xml:space="preserve">тветственный исполнитель – Правительство Магаданской области. </w:t>
      </w:r>
      <w:r w:rsidRPr="00F84E81">
        <w:rPr>
          <w:rFonts w:eastAsia="Calibri"/>
          <w:sz w:val="28"/>
          <w:szCs w:val="28"/>
          <w:lang w:eastAsia="en-US"/>
        </w:rPr>
        <w:t>Для эффективной реализации государственной национальной политики в Магаданской области оказывается финансовая поддержка общественным организациям, осуществляющим деятельность, направленную на развитие межнационального сотрудничества, в том числе укрепление гражданского единства и гармонизацию межнациональных отношений в рамках государственной программы.</w:t>
      </w:r>
      <w:r w:rsidRPr="00F84E81">
        <w:rPr>
          <w:sz w:val="28"/>
          <w:szCs w:val="28"/>
        </w:rPr>
        <w:t xml:space="preserve"> Освоение средств за отчетный период составило 445,7 тыс. рублей. Во II квартале делегация Магаданской областной общественной ассоциации коренных малочисленных народов и этнических групп Севера приняла участие в XIII Международной выставке-ярмарке «Сокровища Севера 2018» в г. Москве</w:t>
      </w:r>
      <w:r w:rsidRPr="00F84E81">
        <w:rPr>
          <w:rFonts w:eastAsia="Calibri"/>
          <w:sz w:val="28"/>
          <w:szCs w:val="28"/>
          <w:lang w:eastAsia="en-US"/>
        </w:rPr>
        <w:t>;</w:t>
      </w:r>
      <w:r w:rsidRPr="00F84E81">
        <w:rPr>
          <w:b/>
          <w:bCs/>
          <w:sz w:val="28"/>
          <w:szCs w:val="28"/>
        </w:rPr>
        <w:t xml:space="preserve"> </w:t>
      </w:r>
    </w:p>
    <w:p w:rsidR="00F84E81" w:rsidRPr="00F84E81" w:rsidRDefault="00F84E81" w:rsidP="00F84E81">
      <w:pPr>
        <w:ind w:firstLine="709"/>
        <w:jc w:val="both"/>
        <w:rPr>
          <w:bCs/>
          <w:sz w:val="28"/>
          <w:szCs w:val="28"/>
        </w:rPr>
      </w:pPr>
      <w:r w:rsidRPr="00F84E81">
        <w:rPr>
          <w:b/>
          <w:bCs/>
          <w:sz w:val="28"/>
          <w:szCs w:val="28"/>
        </w:rPr>
        <w:t xml:space="preserve">- </w:t>
      </w:r>
      <w:r w:rsidRPr="00F84E81">
        <w:rPr>
          <w:bCs/>
          <w:sz w:val="28"/>
          <w:szCs w:val="28"/>
        </w:rPr>
        <w:t>на предоставление социальных выплат оленеводам, работающим в оленеводческих хозяйствах. Ответственный исполнитель – министерство труда и социальной политики Магаданской области. Данное мероприятие направлено на содействие стимулированию занятости коренных народов, создание условий для сохранения самобытной культуры и носит заявительный характер. Исполнение по мероприятию составило 3 593,8 тыс. рублей;</w:t>
      </w:r>
    </w:p>
    <w:p w:rsidR="00F84E81" w:rsidRPr="00F84E81" w:rsidRDefault="00F84E81" w:rsidP="00F84E81">
      <w:pPr>
        <w:ind w:firstLine="709"/>
        <w:jc w:val="both"/>
        <w:rPr>
          <w:rFonts w:eastAsia="Calibri"/>
          <w:kern w:val="2"/>
          <w:sz w:val="28"/>
          <w:szCs w:val="28"/>
          <w:lang w:eastAsia="en-US"/>
        </w:rPr>
      </w:pPr>
      <w:r w:rsidRPr="00F84E81">
        <w:rPr>
          <w:sz w:val="28"/>
          <w:szCs w:val="28"/>
        </w:rPr>
        <w:t>- на проведение мероприятий, посвященных проблемам коренных народов в рамках реализации государственной национальной политики. О</w:t>
      </w:r>
      <w:r w:rsidRPr="00F84E81">
        <w:rPr>
          <w:bCs/>
          <w:sz w:val="28"/>
          <w:szCs w:val="28"/>
        </w:rPr>
        <w:t xml:space="preserve">тветственный исполнитель – Правительство Магаданской области. </w:t>
      </w:r>
      <w:r w:rsidRPr="00F84E81">
        <w:rPr>
          <w:sz w:val="28"/>
          <w:szCs w:val="28"/>
        </w:rPr>
        <w:t xml:space="preserve">В рамках мероприятия был проведен областной семинар - совещания для специалистов по работе с коренными малочисленными народами администрации муниципальных образований области, для руководителей предприятий и родовых общин коренных народов, председателей районных общественных объединений </w:t>
      </w:r>
      <w:proofErr w:type="spellStart"/>
      <w:r w:rsidRPr="00F84E81">
        <w:rPr>
          <w:sz w:val="28"/>
          <w:szCs w:val="28"/>
        </w:rPr>
        <w:t>КМНиЭГС</w:t>
      </w:r>
      <w:proofErr w:type="spellEnd"/>
      <w:r w:rsidRPr="00F84E81">
        <w:rPr>
          <w:sz w:val="28"/>
          <w:szCs w:val="28"/>
        </w:rPr>
        <w:t xml:space="preserve"> по вопросам организации и ведения   хозяйственной деятельности. Освоение составило 2,8 тыс. рублей</w:t>
      </w:r>
      <w:r w:rsidRPr="00F84E81">
        <w:rPr>
          <w:bCs/>
          <w:sz w:val="28"/>
          <w:szCs w:val="28"/>
        </w:rPr>
        <w:t>;</w:t>
      </w:r>
    </w:p>
    <w:p w:rsidR="00F84E81" w:rsidRPr="00F84E81" w:rsidRDefault="00F84E81" w:rsidP="00F84E81">
      <w:pPr>
        <w:ind w:firstLine="709"/>
        <w:jc w:val="both"/>
        <w:rPr>
          <w:sz w:val="28"/>
          <w:szCs w:val="28"/>
        </w:rPr>
      </w:pPr>
      <w:r w:rsidRPr="00F84E81">
        <w:rPr>
          <w:rFonts w:eastAsia="Calibri"/>
          <w:kern w:val="2"/>
          <w:sz w:val="28"/>
          <w:szCs w:val="28"/>
          <w:lang w:eastAsia="en-US"/>
        </w:rPr>
        <w:t xml:space="preserve">- </w:t>
      </w:r>
      <w:r w:rsidRPr="00F84E81">
        <w:rPr>
          <w:sz w:val="28"/>
          <w:szCs w:val="28"/>
        </w:rPr>
        <w:t>субсидии на укрепление материально-технической базы муниципальных предприятий, муниципальных сельскохозяйственных предприятий, КФХ, территориально-соседских общин и родовых общин КМНС, занятых традиционным природопользованием (оленеводством, рыболовством, охотой, растениеводством, сбором дикоросов и др.). О</w:t>
      </w:r>
      <w:r w:rsidRPr="00F84E81">
        <w:rPr>
          <w:bCs/>
          <w:sz w:val="28"/>
          <w:szCs w:val="28"/>
        </w:rPr>
        <w:t xml:space="preserve">тветственный исполнитель – Правительство Магаданской области. Заключены Соглашения на предоставление субсидий с Ольским, Северо-Эвенским и </w:t>
      </w:r>
      <w:proofErr w:type="spellStart"/>
      <w:r w:rsidRPr="00F84E81">
        <w:rPr>
          <w:bCs/>
          <w:sz w:val="28"/>
          <w:szCs w:val="28"/>
        </w:rPr>
        <w:t>Среднеканским</w:t>
      </w:r>
      <w:proofErr w:type="spellEnd"/>
      <w:r w:rsidRPr="00F84E81">
        <w:rPr>
          <w:bCs/>
          <w:sz w:val="28"/>
          <w:szCs w:val="28"/>
        </w:rPr>
        <w:t xml:space="preserve"> городскими округами. На 01.01.2019 г. исполнение составило 1 063,0 тыс. рублей.</w:t>
      </w:r>
      <w:r w:rsidRPr="00F84E81">
        <w:rPr>
          <w:sz w:val="28"/>
          <w:szCs w:val="28"/>
        </w:rPr>
        <w:t xml:space="preserve"> </w:t>
      </w:r>
    </w:p>
    <w:p w:rsidR="00F84E81" w:rsidRDefault="00F84E81" w:rsidP="00F84E81">
      <w:pPr>
        <w:ind w:firstLine="709"/>
        <w:jc w:val="both"/>
      </w:pPr>
    </w:p>
    <w:p w:rsidR="00F84E81" w:rsidRPr="00F84E81" w:rsidRDefault="00F84E81" w:rsidP="00F84E81">
      <w:pPr>
        <w:jc w:val="center"/>
        <w:rPr>
          <w:rFonts w:eastAsia="Calibri"/>
          <w:b/>
          <w:sz w:val="28"/>
          <w:szCs w:val="28"/>
          <w:lang w:eastAsia="en-US"/>
        </w:rPr>
      </w:pPr>
      <w:r w:rsidRPr="00F84E81">
        <w:rPr>
          <w:rFonts w:eastAsiaTheme="minorHAnsi"/>
          <w:b/>
          <w:sz w:val="28"/>
          <w:szCs w:val="28"/>
          <w:lang w:eastAsia="en-US"/>
        </w:rPr>
        <w:t xml:space="preserve">Исполнение расходов по субсидиям бюджетам городских округов на укрепление материально-технической базы муниципальных предприятий, муниципальных сельскохозяйственных предприятий, </w:t>
      </w:r>
      <w:r w:rsidRPr="00F84E81">
        <w:rPr>
          <w:rFonts w:eastAsiaTheme="minorHAnsi"/>
          <w:b/>
          <w:sz w:val="28"/>
          <w:szCs w:val="28"/>
          <w:lang w:eastAsia="en-US"/>
        </w:rPr>
        <w:lastRenderedPageBreak/>
        <w:t xml:space="preserve">крестьянско-фермерских хозяйств, территориально соседских общин, родовых общин, коренных малочисленных народов Севера, занятых традиционным природопользованием, в рамках государственной программы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2014-2021 годы» </w:t>
      </w:r>
      <w:r w:rsidR="00FE387C">
        <w:rPr>
          <w:rFonts w:eastAsiaTheme="minorHAnsi"/>
          <w:b/>
          <w:sz w:val="28"/>
          <w:szCs w:val="28"/>
          <w:lang w:eastAsia="en-US"/>
        </w:rPr>
        <w:t>з</w:t>
      </w:r>
      <w:r w:rsidRPr="00F84E81">
        <w:rPr>
          <w:rFonts w:eastAsiaTheme="minorHAnsi"/>
          <w:b/>
          <w:sz w:val="28"/>
          <w:szCs w:val="28"/>
          <w:lang w:eastAsia="en-US"/>
        </w:rPr>
        <w:t>а 2018 год</w:t>
      </w:r>
    </w:p>
    <w:p w:rsidR="00F84E81" w:rsidRPr="00F84E81" w:rsidRDefault="00F84E81" w:rsidP="00F84E81">
      <w:pPr>
        <w:jc w:val="right"/>
        <w:rPr>
          <w:rFonts w:eastAsiaTheme="minorEastAsia"/>
          <w:b/>
          <w:color w:val="000000"/>
        </w:rPr>
      </w:pPr>
      <w:r w:rsidRPr="00F84E81">
        <w:rPr>
          <w:rFonts w:eastAsiaTheme="minorEastAsia"/>
        </w:rPr>
        <w:t>тыс. рублей</w:t>
      </w:r>
    </w:p>
    <w:tbl>
      <w:tblPr>
        <w:tblW w:w="92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90"/>
        <w:gridCol w:w="1701"/>
        <w:gridCol w:w="1559"/>
        <w:gridCol w:w="1134"/>
      </w:tblGrid>
      <w:tr w:rsidR="00F84E81" w:rsidRPr="00F84E81" w:rsidTr="00FE387C">
        <w:trPr>
          <w:trHeight w:val="155"/>
        </w:trPr>
        <w:tc>
          <w:tcPr>
            <w:tcW w:w="4890" w:type="dxa"/>
            <w:tcMar>
              <w:top w:w="102" w:type="dxa"/>
              <w:left w:w="62" w:type="dxa"/>
              <w:bottom w:w="102" w:type="dxa"/>
              <w:right w:w="62" w:type="dxa"/>
            </w:tcMar>
            <w:vAlign w:val="bottom"/>
            <w:hideMark/>
          </w:tcPr>
          <w:p w:rsidR="00F84E81" w:rsidRPr="00F84E81" w:rsidRDefault="00F84E81" w:rsidP="00F84E81">
            <w:pPr>
              <w:autoSpaceDE w:val="0"/>
              <w:autoSpaceDN w:val="0"/>
              <w:jc w:val="center"/>
              <w:rPr>
                <w:rFonts w:eastAsiaTheme="minorHAnsi"/>
                <w:b/>
                <w:bCs/>
                <w:lang w:eastAsia="en-US"/>
              </w:rPr>
            </w:pPr>
            <w:r w:rsidRPr="00F84E81">
              <w:rPr>
                <w:rFonts w:eastAsiaTheme="minorHAnsi"/>
                <w:b/>
                <w:bCs/>
                <w:lang w:eastAsia="en-US"/>
              </w:rPr>
              <w:t>Наименование городского округа</w:t>
            </w:r>
          </w:p>
        </w:tc>
        <w:tc>
          <w:tcPr>
            <w:tcW w:w="1701" w:type="dxa"/>
            <w:tcMar>
              <w:top w:w="102" w:type="dxa"/>
              <w:left w:w="62" w:type="dxa"/>
              <w:bottom w:w="102" w:type="dxa"/>
              <w:right w:w="62" w:type="dxa"/>
            </w:tcMar>
            <w:vAlign w:val="bottom"/>
            <w:hideMark/>
          </w:tcPr>
          <w:p w:rsidR="00F84E81" w:rsidRPr="00F84E81" w:rsidRDefault="00F904EF" w:rsidP="00F904EF">
            <w:pPr>
              <w:autoSpaceDE w:val="0"/>
              <w:autoSpaceDN w:val="0"/>
              <w:jc w:val="center"/>
              <w:rPr>
                <w:rFonts w:eastAsiaTheme="minorHAnsi"/>
                <w:b/>
                <w:bCs/>
                <w:lang w:eastAsia="en-US"/>
              </w:rPr>
            </w:pPr>
            <w:r>
              <w:rPr>
                <w:rFonts w:eastAsiaTheme="minorHAnsi"/>
                <w:b/>
                <w:bCs/>
                <w:lang w:eastAsia="en-US"/>
              </w:rPr>
              <w:t>Бюджет</w:t>
            </w:r>
          </w:p>
        </w:tc>
        <w:tc>
          <w:tcPr>
            <w:tcW w:w="1559" w:type="dxa"/>
            <w:tcMar>
              <w:top w:w="102" w:type="dxa"/>
              <w:left w:w="62" w:type="dxa"/>
              <w:bottom w:w="102" w:type="dxa"/>
              <w:right w:w="62" w:type="dxa"/>
            </w:tcMar>
            <w:hideMark/>
          </w:tcPr>
          <w:p w:rsidR="00F84E81" w:rsidRPr="00F84E81" w:rsidRDefault="00F84E81" w:rsidP="00F84E81">
            <w:pPr>
              <w:autoSpaceDE w:val="0"/>
              <w:autoSpaceDN w:val="0"/>
              <w:jc w:val="center"/>
              <w:rPr>
                <w:rFonts w:eastAsiaTheme="minorHAnsi"/>
                <w:b/>
                <w:bCs/>
                <w:lang w:eastAsia="en-US"/>
              </w:rPr>
            </w:pPr>
            <w:r w:rsidRPr="00F84E81">
              <w:rPr>
                <w:rFonts w:eastAsiaTheme="minorHAnsi"/>
                <w:b/>
                <w:bCs/>
                <w:lang w:eastAsia="en-US"/>
              </w:rPr>
              <w:t>Кассовое исполнение</w:t>
            </w:r>
          </w:p>
        </w:tc>
        <w:tc>
          <w:tcPr>
            <w:tcW w:w="1134" w:type="dxa"/>
            <w:tcMar>
              <w:top w:w="102" w:type="dxa"/>
              <w:left w:w="62" w:type="dxa"/>
              <w:bottom w:w="102" w:type="dxa"/>
              <w:right w:w="62" w:type="dxa"/>
            </w:tcMar>
            <w:hideMark/>
          </w:tcPr>
          <w:p w:rsidR="00F84E81" w:rsidRPr="00F84E81" w:rsidRDefault="00F84E81" w:rsidP="00F84E81">
            <w:pPr>
              <w:autoSpaceDE w:val="0"/>
              <w:autoSpaceDN w:val="0"/>
              <w:jc w:val="center"/>
              <w:rPr>
                <w:rFonts w:eastAsiaTheme="minorHAnsi"/>
                <w:b/>
                <w:bCs/>
                <w:lang w:eastAsia="en-US"/>
              </w:rPr>
            </w:pPr>
            <w:r w:rsidRPr="00F84E81">
              <w:rPr>
                <w:rFonts w:eastAsiaTheme="minorHAnsi"/>
                <w:b/>
                <w:bCs/>
                <w:lang w:val="en-US" w:eastAsia="en-US"/>
              </w:rPr>
              <w:t>%</w:t>
            </w:r>
            <w:r w:rsidRPr="00F84E81">
              <w:rPr>
                <w:rFonts w:eastAsiaTheme="minorHAnsi"/>
                <w:b/>
                <w:bCs/>
                <w:lang w:eastAsia="en-US"/>
              </w:rPr>
              <w:t xml:space="preserve"> исп.</w:t>
            </w:r>
          </w:p>
        </w:tc>
      </w:tr>
      <w:tr w:rsidR="00F84E81" w:rsidRPr="00F84E81" w:rsidTr="00FE387C">
        <w:tc>
          <w:tcPr>
            <w:tcW w:w="4890" w:type="dxa"/>
            <w:tcMar>
              <w:top w:w="102" w:type="dxa"/>
              <w:left w:w="62" w:type="dxa"/>
              <w:bottom w:w="102" w:type="dxa"/>
              <w:right w:w="62" w:type="dxa"/>
            </w:tcMar>
            <w:vAlign w:val="bottom"/>
            <w:hideMark/>
          </w:tcPr>
          <w:p w:rsidR="00F84E81" w:rsidRPr="00F84E81" w:rsidRDefault="00F84E81" w:rsidP="00F84E81">
            <w:pPr>
              <w:rPr>
                <w:rFonts w:eastAsiaTheme="minorHAnsi"/>
                <w:b/>
                <w:bCs/>
                <w:color w:val="000000"/>
                <w:lang w:eastAsia="en-US"/>
              </w:rPr>
            </w:pPr>
            <w:r w:rsidRPr="00F84E81">
              <w:rPr>
                <w:rFonts w:eastAsiaTheme="minorHAnsi"/>
                <w:b/>
                <w:bCs/>
                <w:color w:val="000000"/>
                <w:lang w:eastAsia="en-US"/>
              </w:rPr>
              <w:t xml:space="preserve">ВСЕГО </w:t>
            </w:r>
          </w:p>
        </w:tc>
        <w:tc>
          <w:tcPr>
            <w:tcW w:w="1701" w:type="dxa"/>
            <w:tcMar>
              <w:top w:w="102" w:type="dxa"/>
              <w:left w:w="62" w:type="dxa"/>
              <w:bottom w:w="102" w:type="dxa"/>
              <w:right w:w="62" w:type="dxa"/>
            </w:tcMar>
          </w:tcPr>
          <w:p w:rsidR="00F84E81" w:rsidRPr="00F84E81" w:rsidRDefault="00F84E81" w:rsidP="00F84E81">
            <w:pPr>
              <w:jc w:val="center"/>
              <w:rPr>
                <w:rFonts w:eastAsiaTheme="minorHAnsi"/>
                <w:b/>
                <w:bCs/>
                <w:color w:val="000000"/>
                <w:lang w:eastAsia="en-US"/>
              </w:rPr>
            </w:pPr>
            <w:r w:rsidRPr="00F84E81">
              <w:rPr>
                <w:rFonts w:eastAsiaTheme="minorHAnsi"/>
                <w:b/>
                <w:bCs/>
                <w:color w:val="000000"/>
                <w:lang w:eastAsia="en-US"/>
              </w:rPr>
              <w:t>1 500,0</w:t>
            </w:r>
          </w:p>
        </w:tc>
        <w:tc>
          <w:tcPr>
            <w:tcW w:w="1559" w:type="dxa"/>
            <w:tcMar>
              <w:top w:w="102" w:type="dxa"/>
              <w:left w:w="62" w:type="dxa"/>
              <w:bottom w:w="102" w:type="dxa"/>
              <w:right w:w="62" w:type="dxa"/>
            </w:tcMar>
            <w:vAlign w:val="bottom"/>
          </w:tcPr>
          <w:p w:rsidR="00F84E81" w:rsidRPr="00F84E81" w:rsidRDefault="00F84E81" w:rsidP="00F84E81">
            <w:pPr>
              <w:autoSpaceDE w:val="0"/>
              <w:autoSpaceDN w:val="0"/>
              <w:jc w:val="center"/>
              <w:rPr>
                <w:rFonts w:eastAsiaTheme="minorHAnsi"/>
                <w:b/>
                <w:bCs/>
                <w:lang w:eastAsia="en-US"/>
              </w:rPr>
            </w:pPr>
            <w:r w:rsidRPr="00F84E81">
              <w:rPr>
                <w:rFonts w:eastAsiaTheme="minorHAnsi"/>
                <w:b/>
                <w:bCs/>
                <w:lang w:eastAsia="en-US"/>
              </w:rPr>
              <w:t>1 063,0</w:t>
            </w:r>
          </w:p>
        </w:tc>
        <w:tc>
          <w:tcPr>
            <w:tcW w:w="1134" w:type="dxa"/>
            <w:tcMar>
              <w:top w:w="102" w:type="dxa"/>
              <w:left w:w="62" w:type="dxa"/>
              <w:bottom w:w="102" w:type="dxa"/>
              <w:right w:w="62" w:type="dxa"/>
            </w:tcMar>
          </w:tcPr>
          <w:p w:rsidR="00F84E81" w:rsidRPr="00F84E81" w:rsidRDefault="00F84E81" w:rsidP="00F84E81">
            <w:pPr>
              <w:autoSpaceDE w:val="0"/>
              <w:autoSpaceDN w:val="0"/>
              <w:jc w:val="center"/>
              <w:rPr>
                <w:rFonts w:eastAsiaTheme="minorHAnsi"/>
                <w:b/>
                <w:bCs/>
                <w:lang w:eastAsia="en-US"/>
              </w:rPr>
            </w:pPr>
            <w:r w:rsidRPr="00F84E81">
              <w:rPr>
                <w:rFonts w:eastAsiaTheme="minorHAnsi"/>
                <w:b/>
                <w:bCs/>
                <w:lang w:eastAsia="en-US"/>
              </w:rPr>
              <w:t>70,9</w:t>
            </w:r>
          </w:p>
        </w:tc>
      </w:tr>
      <w:tr w:rsidR="00F84E81" w:rsidRPr="00F84E81" w:rsidTr="00FE387C">
        <w:trPr>
          <w:trHeight w:val="317"/>
        </w:trPr>
        <w:tc>
          <w:tcPr>
            <w:tcW w:w="4890" w:type="dxa"/>
            <w:tcMar>
              <w:top w:w="102" w:type="dxa"/>
              <w:left w:w="62" w:type="dxa"/>
              <w:bottom w:w="102" w:type="dxa"/>
              <w:right w:w="62" w:type="dxa"/>
            </w:tcMar>
            <w:vAlign w:val="bottom"/>
            <w:hideMark/>
          </w:tcPr>
          <w:p w:rsidR="00F84E81" w:rsidRPr="00F84E81" w:rsidRDefault="00F84E81" w:rsidP="00F84E81">
            <w:pPr>
              <w:rPr>
                <w:color w:val="000000"/>
              </w:rPr>
            </w:pPr>
            <w:r w:rsidRPr="00F84E81">
              <w:rPr>
                <w:color w:val="000000"/>
              </w:rPr>
              <w:t>Ольский городской округ</w:t>
            </w:r>
          </w:p>
        </w:tc>
        <w:tc>
          <w:tcPr>
            <w:tcW w:w="1701" w:type="dxa"/>
            <w:tcMar>
              <w:top w:w="102" w:type="dxa"/>
              <w:left w:w="62" w:type="dxa"/>
              <w:bottom w:w="102" w:type="dxa"/>
              <w:right w:w="62" w:type="dxa"/>
            </w:tcMar>
          </w:tcPr>
          <w:p w:rsidR="00F84E81" w:rsidRPr="00F84E81" w:rsidRDefault="00F84E81" w:rsidP="00F84E81">
            <w:pPr>
              <w:jc w:val="center"/>
            </w:pPr>
            <w:r w:rsidRPr="00F84E81">
              <w:t>600,0</w:t>
            </w:r>
          </w:p>
        </w:tc>
        <w:tc>
          <w:tcPr>
            <w:tcW w:w="1559" w:type="dxa"/>
            <w:tcMar>
              <w:top w:w="102" w:type="dxa"/>
              <w:left w:w="62" w:type="dxa"/>
              <w:bottom w:w="102" w:type="dxa"/>
              <w:right w:w="62" w:type="dxa"/>
            </w:tcMar>
          </w:tcPr>
          <w:p w:rsidR="00F84E81" w:rsidRPr="00F84E81" w:rsidRDefault="00F84E81" w:rsidP="00F84E81">
            <w:pPr>
              <w:jc w:val="center"/>
            </w:pPr>
            <w:r w:rsidRPr="00F84E81">
              <w:t>600,0</w:t>
            </w:r>
          </w:p>
        </w:tc>
        <w:tc>
          <w:tcPr>
            <w:tcW w:w="1134" w:type="dxa"/>
            <w:tcMar>
              <w:top w:w="102" w:type="dxa"/>
              <w:left w:w="62" w:type="dxa"/>
              <w:bottom w:w="102" w:type="dxa"/>
              <w:right w:w="62" w:type="dxa"/>
            </w:tcMar>
          </w:tcPr>
          <w:p w:rsidR="00F84E81" w:rsidRPr="00F84E81" w:rsidRDefault="00F84E81" w:rsidP="00F84E81">
            <w:pPr>
              <w:jc w:val="center"/>
            </w:pPr>
            <w:r w:rsidRPr="00F84E81">
              <w:t>100,0</w:t>
            </w:r>
          </w:p>
        </w:tc>
      </w:tr>
      <w:tr w:rsidR="00F84E81" w:rsidRPr="00F84E81" w:rsidTr="00FE387C">
        <w:tc>
          <w:tcPr>
            <w:tcW w:w="4890" w:type="dxa"/>
            <w:tcMar>
              <w:top w:w="102" w:type="dxa"/>
              <w:left w:w="62" w:type="dxa"/>
              <w:bottom w:w="102" w:type="dxa"/>
              <w:right w:w="62" w:type="dxa"/>
            </w:tcMar>
            <w:vAlign w:val="bottom"/>
            <w:hideMark/>
          </w:tcPr>
          <w:p w:rsidR="00F84E81" w:rsidRPr="00F84E81" w:rsidRDefault="00F84E81" w:rsidP="00F84E81">
            <w:pPr>
              <w:rPr>
                <w:color w:val="000000"/>
              </w:rPr>
            </w:pPr>
            <w:r w:rsidRPr="00F84E81">
              <w:rPr>
                <w:color w:val="000000"/>
              </w:rPr>
              <w:t>Среднеканский городской округ</w:t>
            </w:r>
          </w:p>
        </w:tc>
        <w:tc>
          <w:tcPr>
            <w:tcW w:w="1701" w:type="dxa"/>
            <w:tcMar>
              <w:top w:w="102" w:type="dxa"/>
              <w:left w:w="62" w:type="dxa"/>
              <w:bottom w:w="102" w:type="dxa"/>
              <w:right w:w="62" w:type="dxa"/>
            </w:tcMar>
          </w:tcPr>
          <w:p w:rsidR="00F84E81" w:rsidRPr="00F84E81" w:rsidRDefault="00F84E81" w:rsidP="00F84E81">
            <w:pPr>
              <w:jc w:val="center"/>
            </w:pPr>
            <w:r w:rsidRPr="00F84E81">
              <w:t>300,0</w:t>
            </w:r>
          </w:p>
        </w:tc>
        <w:tc>
          <w:tcPr>
            <w:tcW w:w="1559" w:type="dxa"/>
            <w:tcMar>
              <w:top w:w="102" w:type="dxa"/>
              <w:left w:w="62" w:type="dxa"/>
              <w:bottom w:w="102" w:type="dxa"/>
              <w:right w:w="62" w:type="dxa"/>
            </w:tcMar>
          </w:tcPr>
          <w:p w:rsidR="00F84E81" w:rsidRPr="00F84E81" w:rsidRDefault="00F84E81" w:rsidP="00F84E81">
            <w:pPr>
              <w:jc w:val="center"/>
            </w:pPr>
            <w:r w:rsidRPr="00F84E81">
              <w:t>300,0</w:t>
            </w:r>
          </w:p>
        </w:tc>
        <w:tc>
          <w:tcPr>
            <w:tcW w:w="1134" w:type="dxa"/>
            <w:tcMar>
              <w:top w:w="102" w:type="dxa"/>
              <w:left w:w="62" w:type="dxa"/>
              <w:bottom w:w="102" w:type="dxa"/>
              <w:right w:w="62" w:type="dxa"/>
            </w:tcMar>
          </w:tcPr>
          <w:p w:rsidR="00F84E81" w:rsidRPr="00F84E81" w:rsidRDefault="00F84E81" w:rsidP="00F84E81">
            <w:pPr>
              <w:jc w:val="center"/>
            </w:pPr>
            <w:r w:rsidRPr="00F84E81">
              <w:t>100,0</w:t>
            </w:r>
          </w:p>
        </w:tc>
      </w:tr>
      <w:tr w:rsidR="00F84E81" w:rsidRPr="00F84E81" w:rsidTr="00FE387C">
        <w:tc>
          <w:tcPr>
            <w:tcW w:w="4890" w:type="dxa"/>
            <w:tcMar>
              <w:top w:w="102" w:type="dxa"/>
              <w:left w:w="62" w:type="dxa"/>
              <w:bottom w:w="102" w:type="dxa"/>
              <w:right w:w="62" w:type="dxa"/>
            </w:tcMar>
            <w:vAlign w:val="bottom"/>
            <w:hideMark/>
          </w:tcPr>
          <w:p w:rsidR="00F84E81" w:rsidRPr="00F84E81" w:rsidRDefault="00F84E81" w:rsidP="00F84E81">
            <w:r w:rsidRPr="00F84E81">
              <w:t>Северо-Эвенский городской округ</w:t>
            </w:r>
          </w:p>
        </w:tc>
        <w:tc>
          <w:tcPr>
            <w:tcW w:w="1701" w:type="dxa"/>
            <w:tcMar>
              <w:top w:w="102" w:type="dxa"/>
              <w:left w:w="62" w:type="dxa"/>
              <w:bottom w:w="102" w:type="dxa"/>
              <w:right w:w="62" w:type="dxa"/>
            </w:tcMar>
          </w:tcPr>
          <w:p w:rsidR="00F84E81" w:rsidRPr="00F84E81" w:rsidRDefault="00F84E81" w:rsidP="00F84E81">
            <w:pPr>
              <w:jc w:val="center"/>
            </w:pPr>
            <w:r w:rsidRPr="00F84E81">
              <w:t>600,0</w:t>
            </w:r>
          </w:p>
        </w:tc>
        <w:tc>
          <w:tcPr>
            <w:tcW w:w="1559" w:type="dxa"/>
            <w:tcMar>
              <w:top w:w="102" w:type="dxa"/>
              <w:left w:w="62" w:type="dxa"/>
              <w:bottom w:w="102" w:type="dxa"/>
              <w:right w:w="62" w:type="dxa"/>
            </w:tcMar>
          </w:tcPr>
          <w:p w:rsidR="00F84E81" w:rsidRPr="00F84E81" w:rsidRDefault="00F84E81" w:rsidP="00F84E81">
            <w:pPr>
              <w:jc w:val="center"/>
            </w:pPr>
            <w:r w:rsidRPr="00F84E81">
              <w:t>163,0</w:t>
            </w:r>
          </w:p>
        </w:tc>
        <w:tc>
          <w:tcPr>
            <w:tcW w:w="1134" w:type="dxa"/>
            <w:tcMar>
              <w:top w:w="102" w:type="dxa"/>
              <w:left w:w="62" w:type="dxa"/>
              <w:bottom w:w="102" w:type="dxa"/>
              <w:right w:w="62" w:type="dxa"/>
            </w:tcMar>
          </w:tcPr>
          <w:p w:rsidR="00F84E81" w:rsidRPr="00F84E81" w:rsidRDefault="00F84E81" w:rsidP="00F84E81">
            <w:pPr>
              <w:jc w:val="center"/>
            </w:pPr>
            <w:r w:rsidRPr="00F84E81">
              <w:t>27,2</w:t>
            </w:r>
          </w:p>
        </w:tc>
      </w:tr>
    </w:tbl>
    <w:p w:rsidR="00F84E81" w:rsidRPr="00F84E81" w:rsidRDefault="00F84E81" w:rsidP="00F84E81">
      <w:pPr>
        <w:ind w:firstLine="709"/>
        <w:jc w:val="both"/>
      </w:pPr>
    </w:p>
    <w:p w:rsidR="00F84E81" w:rsidRPr="00F84E81" w:rsidRDefault="00F84E81" w:rsidP="00F84E81">
      <w:pPr>
        <w:ind w:firstLine="709"/>
        <w:jc w:val="both"/>
        <w:rPr>
          <w:bCs/>
          <w:sz w:val="28"/>
          <w:szCs w:val="28"/>
        </w:rPr>
      </w:pPr>
      <w:r w:rsidRPr="00F84E81">
        <w:rPr>
          <w:bCs/>
          <w:sz w:val="27"/>
          <w:szCs w:val="27"/>
        </w:rPr>
        <w:t xml:space="preserve">    </w:t>
      </w:r>
      <w:r w:rsidRPr="00F84E81">
        <w:rPr>
          <w:b/>
          <w:bCs/>
          <w:sz w:val="28"/>
          <w:szCs w:val="28"/>
        </w:rPr>
        <w:t>По основному мероприятию</w:t>
      </w:r>
      <w:r w:rsidRPr="00F84E81">
        <w:rPr>
          <w:bCs/>
          <w:sz w:val="28"/>
          <w:szCs w:val="28"/>
        </w:rPr>
        <w:t xml:space="preserve"> «Строительство (реконструкция) и капитальный ремонт жилых домов в местах проживания коренных малочисленных народов Севера, улучшение социально-бытовых условий представителей коренных малочисленных народов Севера»</w:t>
      </w:r>
      <w:r w:rsidRPr="00F84E81">
        <w:rPr>
          <w:rFonts w:eastAsia="Calibri"/>
          <w:kern w:val="2"/>
          <w:sz w:val="28"/>
          <w:szCs w:val="28"/>
          <w:lang w:eastAsia="en-US"/>
        </w:rPr>
        <w:t xml:space="preserve"> предусмотрены следующие ассигнования:</w:t>
      </w:r>
      <w:r w:rsidRPr="00F84E81">
        <w:rPr>
          <w:bCs/>
          <w:sz w:val="28"/>
          <w:szCs w:val="28"/>
        </w:rPr>
        <w:t xml:space="preserve"> </w:t>
      </w:r>
    </w:p>
    <w:p w:rsidR="00F84E81" w:rsidRPr="00F84E81" w:rsidRDefault="00F84E81" w:rsidP="00F84E81">
      <w:pPr>
        <w:ind w:firstLine="709"/>
        <w:jc w:val="both"/>
        <w:rPr>
          <w:sz w:val="28"/>
          <w:szCs w:val="28"/>
        </w:rPr>
      </w:pPr>
      <w:r w:rsidRPr="00F84E81">
        <w:rPr>
          <w:sz w:val="28"/>
          <w:szCs w:val="28"/>
        </w:rPr>
        <w:t>- на реализацию мероприятия «Разработка проектно-сметной документации и реконструкция жилого дома пос. Эвенск, ул. Амамич, д. 12» предусмотрены расходы в сумме 913,3 тыс. рублей. Ответственный исполнитель – министерство строительства, ЖКХ и энергетики Магаданской области. Освоение на отчетную дату составило 913,2 тыс. рублей;</w:t>
      </w:r>
    </w:p>
    <w:p w:rsidR="00F84E81" w:rsidRPr="00F84E81" w:rsidRDefault="00F84E81" w:rsidP="00F84E81">
      <w:pPr>
        <w:ind w:firstLine="709"/>
        <w:jc w:val="both"/>
        <w:rPr>
          <w:sz w:val="28"/>
          <w:szCs w:val="28"/>
        </w:rPr>
      </w:pPr>
      <w:r w:rsidRPr="00F84E81">
        <w:rPr>
          <w:sz w:val="28"/>
          <w:szCs w:val="28"/>
        </w:rPr>
        <w:t>- на ремонт жилых помещений для нуждающихся семей коренных малочисленных народов Севера, проживающих в городских округах Магаданской области. Ответственный исполнитель – министерство строительства, ЖКХ и энергетики Магаданской области</w:t>
      </w:r>
      <w:r w:rsidRPr="00F84E81">
        <w:rPr>
          <w:bCs/>
          <w:sz w:val="28"/>
          <w:szCs w:val="28"/>
        </w:rPr>
        <w:t>. Исполнение составило 900,0 тыс. рублей. Погашена кредиторская задолженность 2017 года;</w:t>
      </w:r>
    </w:p>
    <w:p w:rsidR="00F84E81" w:rsidRPr="00F84E81" w:rsidRDefault="00F84E81" w:rsidP="00F84E81">
      <w:pPr>
        <w:ind w:firstLine="709"/>
        <w:jc w:val="both"/>
        <w:rPr>
          <w:bCs/>
          <w:sz w:val="28"/>
          <w:szCs w:val="28"/>
        </w:rPr>
      </w:pPr>
    </w:p>
    <w:p w:rsidR="00FE387C" w:rsidRDefault="00F84E81" w:rsidP="00F84E81">
      <w:pPr>
        <w:autoSpaceDE w:val="0"/>
        <w:autoSpaceDN w:val="0"/>
        <w:adjustRightInd w:val="0"/>
        <w:jc w:val="center"/>
        <w:rPr>
          <w:rFonts w:eastAsiaTheme="minorHAnsi"/>
          <w:b/>
          <w:bCs/>
          <w:sz w:val="28"/>
          <w:szCs w:val="28"/>
          <w:lang w:eastAsia="en-US"/>
        </w:rPr>
      </w:pPr>
      <w:r w:rsidRPr="00F84E81">
        <w:rPr>
          <w:rFonts w:eastAsiaTheme="minorHAnsi"/>
          <w:b/>
          <w:bCs/>
          <w:sz w:val="28"/>
          <w:szCs w:val="28"/>
          <w:lang w:eastAsia="en-US"/>
        </w:rPr>
        <w:t>Исполнение расходов по субсидиям</w:t>
      </w:r>
    </w:p>
    <w:p w:rsidR="00F84E81" w:rsidRPr="00F84E81" w:rsidRDefault="00F84E81" w:rsidP="00F84E81">
      <w:pPr>
        <w:autoSpaceDE w:val="0"/>
        <w:autoSpaceDN w:val="0"/>
        <w:adjustRightInd w:val="0"/>
        <w:jc w:val="center"/>
        <w:rPr>
          <w:rFonts w:eastAsiaTheme="minorHAnsi"/>
          <w:b/>
          <w:bCs/>
          <w:sz w:val="28"/>
          <w:szCs w:val="28"/>
          <w:lang w:eastAsia="en-US"/>
        </w:rPr>
      </w:pPr>
      <w:r w:rsidRPr="00F84E81">
        <w:rPr>
          <w:rFonts w:eastAsiaTheme="minorHAnsi"/>
          <w:b/>
          <w:bCs/>
          <w:sz w:val="28"/>
          <w:szCs w:val="28"/>
          <w:lang w:eastAsia="en-US"/>
        </w:rPr>
        <w:t xml:space="preserve"> бюджетам городских округов</w:t>
      </w:r>
      <w:r w:rsidR="00FE387C">
        <w:rPr>
          <w:rFonts w:eastAsiaTheme="minorHAnsi"/>
          <w:b/>
          <w:bCs/>
          <w:sz w:val="28"/>
          <w:szCs w:val="28"/>
          <w:lang w:eastAsia="en-US"/>
        </w:rPr>
        <w:t xml:space="preserve"> </w:t>
      </w:r>
      <w:r w:rsidRPr="00F84E81">
        <w:rPr>
          <w:rFonts w:eastAsiaTheme="minorHAnsi"/>
          <w:b/>
          <w:bCs/>
          <w:sz w:val="28"/>
          <w:szCs w:val="28"/>
          <w:lang w:eastAsia="en-US"/>
        </w:rPr>
        <w:t>на строительство (реконструкцию) и капитальный ремонт жилых</w:t>
      </w:r>
      <w:r w:rsidR="00FE387C">
        <w:rPr>
          <w:rFonts w:eastAsiaTheme="minorHAnsi"/>
          <w:b/>
          <w:bCs/>
          <w:sz w:val="28"/>
          <w:szCs w:val="28"/>
          <w:lang w:eastAsia="en-US"/>
        </w:rPr>
        <w:t xml:space="preserve"> </w:t>
      </w:r>
      <w:r w:rsidRPr="00F84E81">
        <w:rPr>
          <w:rFonts w:eastAsiaTheme="minorHAnsi"/>
          <w:b/>
          <w:bCs/>
          <w:sz w:val="28"/>
          <w:szCs w:val="28"/>
          <w:lang w:eastAsia="en-US"/>
        </w:rPr>
        <w:t>домов в местах проживания коренных малочисленных народов</w:t>
      </w:r>
      <w:r w:rsidR="00FE387C">
        <w:rPr>
          <w:rFonts w:eastAsiaTheme="minorHAnsi"/>
          <w:b/>
          <w:bCs/>
          <w:sz w:val="28"/>
          <w:szCs w:val="28"/>
          <w:lang w:eastAsia="en-US"/>
        </w:rPr>
        <w:t xml:space="preserve"> </w:t>
      </w:r>
      <w:r w:rsidRPr="00F84E81">
        <w:rPr>
          <w:rFonts w:eastAsiaTheme="minorHAnsi"/>
          <w:b/>
          <w:bCs/>
          <w:sz w:val="28"/>
          <w:szCs w:val="28"/>
          <w:lang w:eastAsia="en-US"/>
        </w:rPr>
        <w:t>Севера, улучшение социально-бытовых условий представителей</w:t>
      </w:r>
      <w:r w:rsidR="00FE387C">
        <w:rPr>
          <w:rFonts w:eastAsiaTheme="minorHAnsi"/>
          <w:b/>
          <w:bCs/>
          <w:sz w:val="28"/>
          <w:szCs w:val="28"/>
          <w:lang w:eastAsia="en-US"/>
        </w:rPr>
        <w:t xml:space="preserve"> </w:t>
      </w:r>
      <w:r w:rsidRPr="00F84E81">
        <w:rPr>
          <w:rFonts w:eastAsiaTheme="minorHAnsi"/>
          <w:b/>
          <w:bCs/>
          <w:sz w:val="28"/>
          <w:szCs w:val="28"/>
          <w:lang w:eastAsia="en-US"/>
        </w:rPr>
        <w:t>коренных малочисленных народов Севера в рамках</w:t>
      </w:r>
      <w:r w:rsidR="00FE387C">
        <w:rPr>
          <w:rFonts w:eastAsiaTheme="minorHAnsi"/>
          <w:b/>
          <w:bCs/>
          <w:sz w:val="28"/>
          <w:szCs w:val="28"/>
          <w:lang w:eastAsia="en-US"/>
        </w:rPr>
        <w:t xml:space="preserve"> </w:t>
      </w:r>
      <w:r w:rsidRPr="00F84E81">
        <w:rPr>
          <w:rFonts w:eastAsiaTheme="minorHAnsi"/>
          <w:b/>
          <w:bCs/>
          <w:sz w:val="28"/>
          <w:szCs w:val="28"/>
          <w:lang w:eastAsia="en-US"/>
        </w:rPr>
        <w:t>государственной программы Магаданской области</w:t>
      </w:r>
    </w:p>
    <w:p w:rsidR="00F84E81" w:rsidRPr="00F84E81" w:rsidRDefault="00F84E81" w:rsidP="00F84E81">
      <w:pPr>
        <w:autoSpaceDE w:val="0"/>
        <w:autoSpaceDN w:val="0"/>
        <w:adjustRightInd w:val="0"/>
        <w:jc w:val="center"/>
        <w:rPr>
          <w:rFonts w:eastAsiaTheme="minorHAnsi"/>
          <w:b/>
          <w:bCs/>
          <w:sz w:val="28"/>
          <w:szCs w:val="28"/>
          <w:lang w:eastAsia="en-US"/>
        </w:rPr>
      </w:pPr>
      <w:r w:rsidRPr="00F84E81">
        <w:rPr>
          <w:rFonts w:eastAsiaTheme="minorHAnsi"/>
          <w:b/>
          <w:bCs/>
          <w:sz w:val="28"/>
          <w:szCs w:val="28"/>
          <w:lang w:eastAsia="en-US"/>
        </w:rPr>
        <w:t>«Социально-экономическое и культурное развитие коренных</w:t>
      </w:r>
    </w:p>
    <w:p w:rsidR="00F84E81" w:rsidRPr="00F84E81" w:rsidRDefault="00F84E81" w:rsidP="00F84E81">
      <w:pPr>
        <w:autoSpaceDE w:val="0"/>
        <w:autoSpaceDN w:val="0"/>
        <w:adjustRightInd w:val="0"/>
        <w:jc w:val="center"/>
        <w:rPr>
          <w:rFonts w:eastAsiaTheme="minorHAnsi"/>
          <w:b/>
          <w:bCs/>
          <w:sz w:val="28"/>
          <w:szCs w:val="28"/>
          <w:lang w:eastAsia="en-US"/>
        </w:rPr>
      </w:pPr>
      <w:r w:rsidRPr="00F84E81">
        <w:rPr>
          <w:rFonts w:eastAsiaTheme="minorHAnsi"/>
          <w:b/>
          <w:bCs/>
          <w:sz w:val="28"/>
          <w:szCs w:val="28"/>
          <w:lang w:eastAsia="en-US"/>
        </w:rPr>
        <w:t>малочисленных народов Севера, проживающих на территории</w:t>
      </w:r>
    </w:p>
    <w:p w:rsidR="00F84E81" w:rsidRPr="00F84E81" w:rsidRDefault="00F84E81" w:rsidP="00F84E81">
      <w:pPr>
        <w:autoSpaceDE w:val="0"/>
        <w:autoSpaceDN w:val="0"/>
        <w:adjustRightInd w:val="0"/>
        <w:jc w:val="center"/>
        <w:rPr>
          <w:rFonts w:eastAsiaTheme="minorHAnsi"/>
          <w:b/>
          <w:bCs/>
          <w:sz w:val="28"/>
          <w:szCs w:val="28"/>
          <w:lang w:eastAsia="en-US"/>
        </w:rPr>
      </w:pPr>
      <w:r w:rsidRPr="00F84E81">
        <w:rPr>
          <w:rFonts w:eastAsiaTheme="minorHAnsi"/>
          <w:b/>
          <w:bCs/>
          <w:sz w:val="28"/>
          <w:szCs w:val="28"/>
          <w:lang w:eastAsia="en-US"/>
        </w:rPr>
        <w:t xml:space="preserve">Магаданской области» на 2014-2021 годы» </w:t>
      </w:r>
      <w:r w:rsidR="00FE387C">
        <w:rPr>
          <w:rFonts w:eastAsiaTheme="minorHAnsi"/>
          <w:b/>
          <w:bCs/>
          <w:sz w:val="28"/>
          <w:szCs w:val="28"/>
          <w:lang w:eastAsia="en-US"/>
        </w:rPr>
        <w:t>з</w:t>
      </w:r>
      <w:r w:rsidRPr="00F84E81">
        <w:rPr>
          <w:rFonts w:eastAsiaTheme="minorHAnsi"/>
          <w:b/>
          <w:bCs/>
          <w:sz w:val="28"/>
          <w:szCs w:val="28"/>
          <w:lang w:eastAsia="en-US"/>
        </w:rPr>
        <w:t>а 2018 год</w:t>
      </w:r>
    </w:p>
    <w:p w:rsidR="00F84E81" w:rsidRPr="00F84E81" w:rsidRDefault="00F84E81" w:rsidP="00F84E81">
      <w:pPr>
        <w:autoSpaceDE w:val="0"/>
        <w:autoSpaceDN w:val="0"/>
        <w:adjustRightInd w:val="0"/>
        <w:jc w:val="right"/>
        <w:rPr>
          <w:rFonts w:eastAsiaTheme="minorHAnsi"/>
          <w:lang w:eastAsia="en-US"/>
        </w:rPr>
      </w:pPr>
    </w:p>
    <w:p w:rsidR="00F84E81" w:rsidRPr="00F84E81" w:rsidRDefault="00F84E81" w:rsidP="00F84E81">
      <w:pPr>
        <w:autoSpaceDE w:val="0"/>
        <w:autoSpaceDN w:val="0"/>
        <w:adjustRightInd w:val="0"/>
        <w:jc w:val="right"/>
        <w:rPr>
          <w:rFonts w:eastAsiaTheme="minorHAnsi"/>
          <w:lang w:eastAsia="en-US"/>
        </w:rPr>
      </w:pPr>
      <w:r w:rsidRPr="00F84E81">
        <w:rPr>
          <w:rFonts w:eastAsiaTheme="minorHAnsi"/>
          <w:lang w:eastAsia="en-US"/>
        </w:rPr>
        <w:t>тыс. рублей</w:t>
      </w:r>
    </w:p>
    <w:tbl>
      <w:tblPr>
        <w:tblW w:w="96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842"/>
        <w:gridCol w:w="1701"/>
        <w:gridCol w:w="1465"/>
      </w:tblGrid>
      <w:tr w:rsidR="00F84E81" w:rsidRPr="00F84E81" w:rsidTr="00F84E81">
        <w:trPr>
          <w:trHeight w:val="276"/>
        </w:trPr>
        <w:tc>
          <w:tcPr>
            <w:tcW w:w="4679" w:type="dxa"/>
            <w:shd w:val="clear" w:color="auto" w:fill="auto"/>
            <w:vAlign w:val="center"/>
            <w:hideMark/>
          </w:tcPr>
          <w:p w:rsidR="00F84E81" w:rsidRPr="00F84E81" w:rsidRDefault="00F84E81" w:rsidP="00F84E81">
            <w:pPr>
              <w:jc w:val="center"/>
              <w:rPr>
                <w:b/>
                <w:color w:val="000000"/>
              </w:rPr>
            </w:pPr>
            <w:r w:rsidRPr="00F84E81">
              <w:rPr>
                <w:b/>
                <w:color w:val="000000"/>
              </w:rPr>
              <w:lastRenderedPageBreak/>
              <w:t>Наименование городского округа</w:t>
            </w:r>
          </w:p>
        </w:tc>
        <w:tc>
          <w:tcPr>
            <w:tcW w:w="1842" w:type="dxa"/>
            <w:shd w:val="clear" w:color="auto" w:fill="auto"/>
            <w:noWrap/>
            <w:vAlign w:val="center"/>
            <w:hideMark/>
          </w:tcPr>
          <w:p w:rsidR="00F84E81" w:rsidRPr="00F84E81" w:rsidRDefault="00FE387C" w:rsidP="00FE387C">
            <w:pPr>
              <w:jc w:val="center"/>
              <w:rPr>
                <w:b/>
                <w:color w:val="000000"/>
              </w:rPr>
            </w:pPr>
            <w:r>
              <w:rPr>
                <w:rFonts w:eastAsiaTheme="minorHAnsi"/>
                <w:b/>
                <w:bCs/>
                <w:lang w:eastAsia="en-US"/>
              </w:rPr>
              <w:t>Бюджет</w:t>
            </w:r>
          </w:p>
        </w:tc>
        <w:tc>
          <w:tcPr>
            <w:tcW w:w="1701" w:type="dxa"/>
          </w:tcPr>
          <w:p w:rsidR="00F84E81" w:rsidRPr="00F84E81" w:rsidRDefault="00F84E81" w:rsidP="00F84E81">
            <w:pPr>
              <w:jc w:val="center"/>
              <w:rPr>
                <w:b/>
                <w:color w:val="000000"/>
              </w:rPr>
            </w:pPr>
            <w:r w:rsidRPr="00F84E81">
              <w:rPr>
                <w:b/>
                <w:color w:val="000000"/>
              </w:rPr>
              <w:t>Кассовое исполнение</w:t>
            </w:r>
          </w:p>
        </w:tc>
        <w:tc>
          <w:tcPr>
            <w:tcW w:w="1465" w:type="dxa"/>
          </w:tcPr>
          <w:p w:rsidR="00F84E81" w:rsidRPr="00F84E81" w:rsidRDefault="00F84E81" w:rsidP="00F84E81">
            <w:pPr>
              <w:jc w:val="center"/>
              <w:rPr>
                <w:b/>
                <w:color w:val="000000"/>
              </w:rPr>
            </w:pPr>
            <w:r w:rsidRPr="00F84E81">
              <w:rPr>
                <w:b/>
                <w:color w:val="000000"/>
              </w:rPr>
              <w:t>% исп.</w:t>
            </w:r>
          </w:p>
        </w:tc>
      </w:tr>
      <w:tr w:rsidR="00F84E81" w:rsidRPr="00F84E81" w:rsidTr="00F84E81">
        <w:trPr>
          <w:trHeight w:val="276"/>
        </w:trPr>
        <w:tc>
          <w:tcPr>
            <w:tcW w:w="4679" w:type="dxa"/>
            <w:shd w:val="clear" w:color="auto" w:fill="auto"/>
            <w:noWrap/>
            <w:vAlign w:val="bottom"/>
            <w:hideMark/>
          </w:tcPr>
          <w:p w:rsidR="00F84E81" w:rsidRPr="00F84E81" w:rsidRDefault="00F84E81" w:rsidP="00F84E81">
            <w:pPr>
              <w:rPr>
                <w:b/>
                <w:bCs/>
                <w:color w:val="000000"/>
              </w:rPr>
            </w:pPr>
            <w:r w:rsidRPr="00F84E81">
              <w:rPr>
                <w:b/>
                <w:bCs/>
                <w:color w:val="000000"/>
              </w:rPr>
              <w:t>ВСЕГО</w:t>
            </w:r>
          </w:p>
        </w:tc>
        <w:tc>
          <w:tcPr>
            <w:tcW w:w="1842" w:type="dxa"/>
            <w:shd w:val="clear" w:color="auto" w:fill="auto"/>
            <w:noWrap/>
            <w:vAlign w:val="bottom"/>
          </w:tcPr>
          <w:p w:rsidR="00F84E81" w:rsidRPr="00F84E81" w:rsidRDefault="00F84E81" w:rsidP="00F84E81">
            <w:pPr>
              <w:ind w:firstLine="709"/>
              <w:rPr>
                <w:b/>
                <w:bCs/>
                <w:color w:val="000000"/>
              </w:rPr>
            </w:pPr>
            <w:r w:rsidRPr="00F84E81">
              <w:rPr>
                <w:b/>
                <w:bCs/>
                <w:color w:val="000000"/>
              </w:rPr>
              <w:t>1 813,3</w:t>
            </w:r>
          </w:p>
        </w:tc>
        <w:tc>
          <w:tcPr>
            <w:tcW w:w="1701" w:type="dxa"/>
            <w:shd w:val="clear" w:color="auto" w:fill="auto"/>
            <w:vAlign w:val="bottom"/>
          </w:tcPr>
          <w:p w:rsidR="00F84E81" w:rsidRPr="00F84E81" w:rsidRDefault="00F84E81" w:rsidP="00F84E81">
            <w:pPr>
              <w:ind w:firstLine="709"/>
              <w:rPr>
                <w:b/>
                <w:bCs/>
                <w:color w:val="000000"/>
              </w:rPr>
            </w:pPr>
            <w:r w:rsidRPr="00F84E81">
              <w:rPr>
                <w:b/>
                <w:bCs/>
                <w:color w:val="000000"/>
              </w:rPr>
              <w:t>1 813,2</w:t>
            </w:r>
          </w:p>
        </w:tc>
        <w:tc>
          <w:tcPr>
            <w:tcW w:w="1465" w:type="dxa"/>
          </w:tcPr>
          <w:p w:rsidR="00F84E81" w:rsidRPr="00F84E81" w:rsidRDefault="00F84E81" w:rsidP="00F84E81">
            <w:pPr>
              <w:ind w:firstLine="709"/>
              <w:rPr>
                <w:b/>
                <w:bCs/>
                <w:color w:val="000000"/>
              </w:rPr>
            </w:pPr>
            <w:r w:rsidRPr="00F84E81">
              <w:rPr>
                <w:b/>
                <w:bCs/>
                <w:color w:val="000000"/>
              </w:rPr>
              <w:t>100,0</w:t>
            </w:r>
          </w:p>
        </w:tc>
      </w:tr>
      <w:tr w:rsidR="00F84E81" w:rsidRPr="00F84E81" w:rsidTr="00F84E81">
        <w:trPr>
          <w:trHeight w:val="276"/>
        </w:trPr>
        <w:tc>
          <w:tcPr>
            <w:tcW w:w="4679" w:type="dxa"/>
            <w:shd w:val="clear" w:color="auto" w:fill="auto"/>
            <w:noWrap/>
            <w:vAlign w:val="bottom"/>
            <w:hideMark/>
          </w:tcPr>
          <w:p w:rsidR="00F84E81" w:rsidRPr="00F84E81" w:rsidRDefault="00F84E81" w:rsidP="00F84E81">
            <w:r w:rsidRPr="00F84E81">
              <w:t>Северо-Эвенский городской округ</w:t>
            </w:r>
          </w:p>
        </w:tc>
        <w:tc>
          <w:tcPr>
            <w:tcW w:w="1842" w:type="dxa"/>
            <w:shd w:val="clear" w:color="auto" w:fill="auto"/>
            <w:noWrap/>
            <w:vAlign w:val="bottom"/>
          </w:tcPr>
          <w:p w:rsidR="00F84E81" w:rsidRPr="00F84E81" w:rsidRDefault="00F84E81" w:rsidP="00F84E81">
            <w:pPr>
              <w:ind w:firstLine="709"/>
              <w:rPr>
                <w:bCs/>
                <w:color w:val="000000"/>
              </w:rPr>
            </w:pPr>
            <w:r w:rsidRPr="00F84E81">
              <w:rPr>
                <w:bCs/>
                <w:color w:val="000000"/>
              </w:rPr>
              <w:t>1 813,3</w:t>
            </w:r>
          </w:p>
        </w:tc>
        <w:tc>
          <w:tcPr>
            <w:tcW w:w="1701" w:type="dxa"/>
            <w:shd w:val="clear" w:color="auto" w:fill="auto"/>
            <w:vAlign w:val="bottom"/>
          </w:tcPr>
          <w:p w:rsidR="00F84E81" w:rsidRPr="00F84E81" w:rsidRDefault="00F84E81" w:rsidP="00F84E81">
            <w:pPr>
              <w:ind w:firstLine="709"/>
              <w:rPr>
                <w:bCs/>
                <w:color w:val="000000"/>
              </w:rPr>
            </w:pPr>
            <w:r w:rsidRPr="00F84E81">
              <w:rPr>
                <w:bCs/>
                <w:color w:val="000000"/>
              </w:rPr>
              <w:t>1 813,2</w:t>
            </w:r>
          </w:p>
        </w:tc>
        <w:tc>
          <w:tcPr>
            <w:tcW w:w="1465" w:type="dxa"/>
          </w:tcPr>
          <w:p w:rsidR="00F84E81" w:rsidRPr="00F84E81" w:rsidRDefault="00F84E81" w:rsidP="00F84E81">
            <w:pPr>
              <w:ind w:firstLine="709"/>
              <w:rPr>
                <w:color w:val="000000"/>
              </w:rPr>
            </w:pPr>
            <w:r w:rsidRPr="00F84E81">
              <w:rPr>
                <w:color w:val="000000"/>
              </w:rPr>
              <w:t>100,0</w:t>
            </w:r>
          </w:p>
        </w:tc>
      </w:tr>
    </w:tbl>
    <w:p w:rsidR="00F84E81" w:rsidRPr="00F84E81" w:rsidRDefault="00F84E81" w:rsidP="00F84E81">
      <w:pPr>
        <w:autoSpaceDE w:val="0"/>
        <w:autoSpaceDN w:val="0"/>
        <w:adjustRightInd w:val="0"/>
        <w:jc w:val="right"/>
        <w:rPr>
          <w:rFonts w:eastAsiaTheme="minorHAnsi"/>
          <w:lang w:eastAsia="en-US"/>
        </w:rPr>
      </w:pPr>
    </w:p>
    <w:p w:rsidR="00F84E81" w:rsidRPr="00F84E81" w:rsidRDefault="00F84E81" w:rsidP="00F84E81">
      <w:pPr>
        <w:ind w:firstLine="709"/>
        <w:jc w:val="both"/>
        <w:rPr>
          <w:sz w:val="28"/>
          <w:szCs w:val="28"/>
        </w:rPr>
      </w:pPr>
      <w:r w:rsidRPr="00F84E81">
        <w:rPr>
          <w:sz w:val="28"/>
          <w:szCs w:val="28"/>
        </w:rPr>
        <w:t>- на реализацию мероприятия «Предоставление социальных выплат на приобретение жилых помещений гражданам из числа КМНС». Ответственный исполнитель – министерство экономического развития, инвестиционной политики и инноваций Магаданской области.  Освоение бюджетных средств составило 6 532,7 тыс. рублей. Приобретены три квартиры в г. Магадане.</w:t>
      </w:r>
    </w:p>
    <w:p w:rsidR="00F84E81" w:rsidRPr="00F84E81" w:rsidRDefault="00F84E81" w:rsidP="00F84E81">
      <w:pPr>
        <w:ind w:firstLine="709"/>
        <w:jc w:val="both"/>
        <w:rPr>
          <w:sz w:val="28"/>
          <w:szCs w:val="28"/>
        </w:rPr>
      </w:pPr>
    </w:p>
    <w:p w:rsidR="00F84E81" w:rsidRPr="00F84E81" w:rsidRDefault="00F84E81" w:rsidP="00F84E81">
      <w:pPr>
        <w:jc w:val="center"/>
        <w:rPr>
          <w:rFonts w:eastAsiaTheme="minorHAnsi"/>
          <w:b/>
          <w:sz w:val="28"/>
          <w:szCs w:val="28"/>
          <w:lang w:eastAsia="en-US"/>
        </w:rPr>
      </w:pPr>
      <w:r w:rsidRPr="00F84E81">
        <w:rPr>
          <w:rFonts w:eastAsiaTheme="minorHAnsi"/>
          <w:b/>
          <w:sz w:val="28"/>
          <w:szCs w:val="28"/>
          <w:lang w:eastAsia="en-US"/>
        </w:rPr>
        <w:t xml:space="preserve">Исполнение расходов по субсидиям бюджетам городских округов на строительство (реконструкцию) и капитальный ремонт жилых домов в местах проживания коренных малочисленных народов Севера, улучшение социально-бытовых условий представителей коренных малочисленных народов Севера в рамках государственной программы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2014-2021 годы» </w:t>
      </w:r>
      <w:r w:rsidR="00FE387C">
        <w:rPr>
          <w:rFonts w:eastAsiaTheme="minorHAnsi"/>
          <w:b/>
          <w:sz w:val="28"/>
          <w:szCs w:val="28"/>
          <w:lang w:eastAsia="en-US"/>
        </w:rPr>
        <w:t>з</w:t>
      </w:r>
      <w:r w:rsidRPr="00F84E81">
        <w:rPr>
          <w:rFonts w:eastAsiaTheme="minorHAnsi"/>
          <w:b/>
          <w:sz w:val="28"/>
          <w:szCs w:val="28"/>
          <w:lang w:eastAsia="en-US"/>
        </w:rPr>
        <w:t xml:space="preserve">а 2018 год </w:t>
      </w:r>
    </w:p>
    <w:p w:rsidR="00F84E81" w:rsidRPr="00F84E81" w:rsidRDefault="00F84E81" w:rsidP="00F84E81">
      <w:pPr>
        <w:jc w:val="right"/>
        <w:rPr>
          <w:rFonts w:eastAsiaTheme="minorEastAsia"/>
          <w:b/>
          <w:color w:val="000000"/>
        </w:rPr>
      </w:pPr>
      <w:r w:rsidRPr="00F84E81">
        <w:rPr>
          <w:rFonts w:eastAsiaTheme="minorEastAsia"/>
        </w:rPr>
        <w:t>тыс. рублей</w:t>
      </w:r>
    </w:p>
    <w:tbl>
      <w:tblPr>
        <w:tblW w:w="92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31"/>
        <w:gridCol w:w="1560"/>
        <w:gridCol w:w="1417"/>
        <w:gridCol w:w="1276"/>
      </w:tblGrid>
      <w:tr w:rsidR="00F84E81" w:rsidRPr="00F84E81" w:rsidTr="00FE387C">
        <w:tc>
          <w:tcPr>
            <w:tcW w:w="5031" w:type="dxa"/>
            <w:tcMar>
              <w:top w:w="102" w:type="dxa"/>
              <w:left w:w="62" w:type="dxa"/>
              <w:bottom w:w="102" w:type="dxa"/>
              <w:right w:w="62" w:type="dxa"/>
            </w:tcMar>
            <w:vAlign w:val="bottom"/>
            <w:hideMark/>
          </w:tcPr>
          <w:p w:rsidR="00F84E81" w:rsidRPr="00F84E81" w:rsidRDefault="00F84E81" w:rsidP="00F84E81">
            <w:pPr>
              <w:autoSpaceDE w:val="0"/>
              <w:autoSpaceDN w:val="0"/>
              <w:jc w:val="center"/>
              <w:rPr>
                <w:rFonts w:eastAsiaTheme="minorHAnsi"/>
                <w:b/>
                <w:bCs/>
                <w:lang w:eastAsia="en-US"/>
              </w:rPr>
            </w:pPr>
            <w:r w:rsidRPr="00F84E81">
              <w:rPr>
                <w:rFonts w:eastAsiaTheme="minorHAnsi"/>
                <w:b/>
                <w:bCs/>
                <w:lang w:eastAsia="en-US"/>
              </w:rPr>
              <w:t>Наименование городского округа</w:t>
            </w:r>
          </w:p>
        </w:tc>
        <w:tc>
          <w:tcPr>
            <w:tcW w:w="1560" w:type="dxa"/>
            <w:tcMar>
              <w:top w:w="102" w:type="dxa"/>
              <w:left w:w="62" w:type="dxa"/>
              <w:bottom w:w="102" w:type="dxa"/>
              <w:right w:w="62" w:type="dxa"/>
            </w:tcMar>
            <w:vAlign w:val="bottom"/>
            <w:hideMark/>
          </w:tcPr>
          <w:p w:rsidR="00F84E81" w:rsidRPr="00F84E81" w:rsidRDefault="00FE387C" w:rsidP="00F84E81">
            <w:pPr>
              <w:autoSpaceDE w:val="0"/>
              <w:autoSpaceDN w:val="0"/>
              <w:jc w:val="center"/>
              <w:rPr>
                <w:rFonts w:eastAsiaTheme="minorHAnsi"/>
                <w:b/>
                <w:bCs/>
                <w:lang w:eastAsia="en-US"/>
              </w:rPr>
            </w:pPr>
            <w:r>
              <w:rPr>
                <w:rFonts w:eastAsiaTheme="minorHAnsi"/>
                <w:b/>
                <w:bCs/>
                <w:lang w:eastAsia="en-US"/>
              </w:rPr>
              <w:t>Бюджет</w:t>
            </w:r>
          </w:p>
        </w:tc>
        <w:tc>
          <w:tcPr>
            <w:tcW w:w="1417" w:type="dxa"/>
            <w:tcMar>
              <w:top w:w="102" w:type="dxa"/>
              <w:left w:w="62" w:type="dxa"/>
              <w:bottom w:w="102" w:type="dxa"/>
              <w:right w:w="62" w:type="dxa"/>
            </w:tcMar>
            <w:hideMark/>
          </w:tcPr>
          <w:p w:rsidR="00F84E81" w:rsidRPr="00F84E81" w:rsidRDefault="00F84E81" w:rsidP="00F84E81">
            <w:pPr>
              <w:autoSpaceDE w:val="0"/>
              <w:autoSpaceDN w:val="0"/>
              <w:jc w:val="center"/>
              <w:rPr>
                <w:rFonts w:eastAsiaTheme="minorHAnsi"/>
                <w:b/>
                <w:bCs/>
                <w:lang w:eastAsia="en-US"/>
              </w:rPr>
            </w:pPr>
            <w:r w:rsidRPr="00F84E81">
              <w:rPr>
                <w:rFonts w:eastAsiaTheme="minorHAnsi"/>
                <w:b/>
                <w:bCs/>
                <w:lang w:eastAsia="en-US"/>
              </w:rPr>
              <w:t>Кассовое исполнение</w:t>
            </w:r>
          </w:p>
        </w:tc>
        <w:tc>
          <w:tcPr>
            <w:tcW w:w="1276" w:type="dxa"/>
            <w:tcMar>
              <w:top w:w="102" w:type="dxa"/>
              <w:left w:w="62" w:type="dxa"/>
              <w:bottom w:w="102" w:type="dxa"/>
              <w:right w:w="62" w:type="dxa"/>
            </w:tcMar>
            <w:hideMark/>
          </w:tcPr>
          <w:p w:rsidR="00F84E81" w:rsidRPr="00F84E81" w:rsidRDefault="00F84E81" w:rsidP="00F84E81">
            <w:pPr>
              <w:autoSpaceDE w:val="0"/>
              <w:autoSpaceDN w:val="0"/>
              <w:jc w:val="center"/>
              <w:rPr>
                <w:rFonts w:eastAsiaTheme="minorHAnsi"/>
                <w:b/>
                <w:bCs/>
                <w:lang w:eastAsia="en-US"/>
              </w:rPr>
            </w:pPr>
            <w:r w:rsidRPr="00F84E81">
              <w:rPr>
                <w:rFonts w:eastAsiaTheme="minorHAnsi"/>
                <w:b/>
                <w:bCs/>
                <w:lang w:val="en-US" w:eastAsia="en-US"/>
              </w:rPr>
              <w:t>%</w:t>
            </w:r>
            <w:r w:rsidRPr="00F84E81">
              <w:rPr>
                <w:rFonts w:eastAsiaTheme="minorHAnsi"/>
                <w:b/>
                <w:bCs/>
                <w:lang w:eastAsia="en-US"/>
              </w:rPr>
              <w:t xml:space="preserve"> исп.</w:t>
            </w:r>
          </w:p>
        </w:tc>
      </w:tr>
      <w:tr w:rsidR="00F84E81" w:rsidRPr="00F84E81" w:rsidTr="00FE387C">
        <w:tc>
          <w:tcPr>
            <w:tcW w:w="5031" w:type="dxa"/>
            <w:tcMar>
              <w:top w:w="102" w:type="dxa"/>
              <w:left w:w="62" w:type="dxa"/>
              <w:bottom w:w="102" w:type="dxa"/>
              <w:right w:w="62" w:type="dxa"/>
            </w:tcMar>
            <w:vAlign w:val="bottom"/>
            <w:hideMark/>
          </w:tcPr>
          <w:p w:rsidR="00F84E81" w:rsidRPr="00F84E81" w:rsidRDefault="00F84E81" w:rsidP="00F84E81">
            <w:pPr>
              <w:rPr>
                <w:rFonts w:eastAsiaTheme="minorHAnsi"/>
                <w:b/>
                <w:bCs/>
                <w:color w:val="000000"/>
                <w:lang w:eastAsia="en-US"/>
              </w:rPr>
            </w:pPr>
            <w:r w:rsidRPr="00F84E81">
              <w:rPr>
                <w:rFonts w:eastAsiaTheme="minorHAnsi"/>
                <w:b/>
                <w:bCs/>
                <w:color w:val="000000"/>
                <w:lang w:eastAsia="en-US"/>
              </w:rPr>
              <w:t xml:space="preserve">ВСЕГО </w:t>
            </w:r>
          </w:p>
        </w:tc>
        <w:tc>
          <w:tcPr>
            <w:tcW w:w="1560" w:type="dxa"/>
            <w:tcMar>
              <w:top w:w="102" w:type="dxa"/>
              <w:left w:w="62" w:type="dxa"/>
              <w:bottom w:w="102" w:type="dxa"/>
              <w:right w:w="62" w:type="dxa"/>
            </w:tcMar>
          </w:tcPr>
          <w:p w:rsidR="00F84E81" w:rsidRPr="00F84E81" w:rsidRDefault="00F84E81" w:rsidP="00F84E81">
            <w:pPr>
              <w:jc w:val="center"/>
              <w:rPr>
                <w:rFonts w:eastAsiaTheme="minorHAnsi"/>
                <w:b/>
                <w:bCs/>
                <w:color w:val="000000"/>
                <w:lang w:eastAsia="en-US"/>
              </w:rPr>
            </w:pPr>
            <w:r w:rsidRPr="00F84E81">
              <w:rPr>
                <w:rFonts w:eastAsiaTheme="minorHAnsi"/>
                <w:b/>
                <w:bCs/>
                <w:color w:val="000000"/>
                <w:lang w:eastAsia="en-US"/>
              </w:rPr>
              <w:t>6 532,7</w:t>
            </w:r>
          </w:p>
        </w:tc>
        <w:tc>
          <w:tcPr>
            <w:tcW w:w="1417" w:type="dxa"/>
            <w:tcMar>
              <w:top w:w="102" w:type="dxa"/>
              <w:left w:w="62" w:type="dxa"/>
              <w:bottom w:w="102" w:type="dxa"/>
              <w:right w:w="62" w:type="dxa"/>
            </w:tcMar>
            <w:vAlign w:val="bottom"/>
          </w:tcPr>
          <w:p w:rsidR="00F84E81" w:rsidRPr="00F84E81" w:rsidRDefault="00F84E81" w:rsidP="00F84E81">
            <w:pPr>
              <w:autoSpaceDE w:val="0"/>
              <w:autoSpaceDN w:val="0"/>
              <w:jc w:val="center"/>
              <w:rPr>
                <w:rFonts w:eastAsiaTheme="minorHAnsi"/>
                <w:b/>
                <w:bCs/>
                <w:lang w:eastAsia="en-US"/>
              </w:rPr>
            </w:pPr>
            <w:r w:rsidRPr="00F84E81">
              <w:rPr>
                <w:rFonts w:eastAsiaTheme="minorHAnsi"/>
                <w:b/>
                <w:bCs/>
                <w:lang w:eastAsia="en-US"/>
              </w:rPr>
              <w:t>6 532,7</w:t>
            </w:r>
          </w:p>
        </w:tc>
        <w:tc>
          <w:tcPr>
            <w:tcW w:w="1276" w:type="dxa"/>
            <w:tcMar>
              <w:top w:w="102" w:type="dxa"/>
              <w:left w:w="62" w:type="dxa"/>
              <w:bottom w:w="102" w:type="dxa"/>
              <w:right w:w="62" w:type="dxa"/>
            </w:tcMar>
          </w:tcPr>
          <w:p w:rsidR="00F84E81" w:rsidRPr="00F84E81" w:rsidRDefault="00F84E81" w:rsidP="00F84E81">
            <w:pPr>
              <w:autoSpaceDE w:val="0"/>
              <w:autoSpaceDN w:val="0"/>
              <w:jc w:val="center"/>
              <w:rPr>
                <w:rFonts w:eastAsiaTheme="minorHAnsi"/>
                <w:b/>
                <w:bCs/>
                <w:lang w:eastAsia="en-US"/>
              </w:rPr>
            </w:pPr>
            <w:r w:rsidRPr="00F84E81">
              <w:rPr>
                <w:rFonts w:eastAsiaTheme="minorHAnsi"/>
                <w:b/>
                <w:bCs/>
                <w:lang w:eastAsia="en-US"/>
              </w:rPr>
              <w:t>100,0</w:t>
            </w:r>
          </w:p>
        </w:tc>
      </w:tr>
      <w:tr w:rsidR="00F84E81" w:rsidRPr="00F84E81" w:rsidTr="00FE387C">
        <w:trPr>
          <w:trHeight w:val="317"/>
        </w:trPr>
        <w:tc>
          <w:tcPr>
            <w:tcW w:w="5031" w:type="dxa"/>
            <w:tcMar>
              <w:top w:w="102" w:type="dxa"/>
              <w:left w:w="62" w:type="dxa"/>
              <w:bottom w:w="102" w:type="dxa"/>
              <w:right w:w="62" w:type="dxa"/>
            </w:tcMar>
            <w:vAlign w:val="bottom"/>
            <w:hideMark/>
          </w:tcPr>
          <w:p w:rsidR="00F84E81" w:rsidRPr="00F84E81" w:rsidRDefault="00F84E81" w:rsidP="00F84E81">
            <w:pPr>
              <w:rPr>
                <w:color w:val="000000"/>
              </w:rPr>
            </w:pPr>
            <w:r w:rsidRPr="00F84E81">
              <w:rPr>
                <w:color w:val="000000"/>
              </w:rPr>
              <w:t>Город Магадан</w:t>
            </w:r>
          </w:p>
        </w:tc>
        <w:tc>
          <w:tcPr>
            <w:tcW w:w="1560" w:type="dxa"/>
            <w:tcMar>
              <w:top w:w="102" w:type="dxa"/>
              <w:left w:w="62" w:type="dxa"/>
              <w:bottom w:w="102" w:type="dxa"/>
              <w:right w:w="62" w:type="dxa"/>
            </w:tcMar>
          </w:tcPr>
          <w:p w:rsidR="00F84E81" w:rsidRPr="00F84E81" w:rsidRDefault="00F84E81" w:rsidP="00F84E81">
            <w:pPr>
              <w:jc w:val="center"/>
            </w:pPr>
            <w:r w:rsidRPr="00F84E81">
              <w:t>6 532,7</w:t>
            </w:r>
          </w:p>
        </w:tc>
        <w:tc>
          <w:tcPr>
            <w:tcW w:w="1417" w:type="dxa"/>
            <w:tcMar>
              <w:top w:w="102" w:type="dxa"/>
              <w:left w:w="62" w:type="dxa"/>
              <w:bottom w:w="102" w:type="dxa"/>
              <w:right w:w="62" w:type="dxa"/>
            </w:tcMar>
          </w:tcPr>
          <w:p w:rsidR="00F84E81" w:rsidRPr="00F84E81" w:rsidRDefault="00F84E81" w:rsidP="00F84E81">
            <w:pPr>
              <w:jc w:val="center"/>
            </w:pPr>
            <w:r w:rsidRPr="00F84E81">
              <w:t>6 532,7</w:t>
            </w:r>
          </w:p>
        </w:tc>
        <w:tc>
          <w:tcPr>
            <w:tcW w:w="1276" w:type="dxa"/>
            <w:tcMar>
              <w:top w:w="102" w:type="dxa"/>
              <w:left w:w="62" w:type="dxa"/>
              <w:bottom w:w="102" w:type="dxa"/>
              <w:right w:w="62" w:type="dxa"/>
            </w:tcMar>
          </w:tcPr>
          <w:p w:rsidR="00F84E81" w:rsidRPr="00F84E81" w:rsidRDefault="00F84E81" w:rsidP="00F84E81">
            <w:pPr>
              <w:jc w:val="center"/>
            </w:pPr>
            <w:r w:rsidRPr="00F84E81">
              <w:t>100,0</w:t>
            </w:r>
          </w:p>
        </w:tc>
      </w:tr>
    </w:tbl>
    <w:p w:rsidR="00F84E81" w:rsidRPr="00F84E81" w:rsidRDefault="00F84E81" w:rsidP="00F84E81">
      <w:pPr>
        <w:ind w:firstLine="709"/>
        <w:jc w:val="both"/>
        <w:rPr>
          <w:bCs/>
          <w:sz w:val="27"/>
          <w:szCs w:val="27"/>
        </w:rPr>
      </w:pPr>
    </w:p>
    <w:p w:rsidR="00F84E81" w:rsidRPr="00F84E81" w:rsidRDefault="00F84E81" w:rsidP="00F84E81">
      <w:pPr>
        <w:ind w:firstLine="709"/>
        <w:jc w:val="both"/>
        <w:rPr>
          <w:sz w:val="28"/>
          <w:szCs w:val="28"/>
        </w:rPr>
      </w:pPr>
      <w:r w:rsidRPr="00F84E81">
        <w:rPr>
          <w:b/>
          <w:sz w:val="28"/>
          <w:szCs w:val="28"/>
        </w:rPr>
        <w:t xml:space="preserve">По основному мероприятию </w:t>
      </w:r>
      <w:r w:rsidRPr="00F84E81">
        <w:rPr>
          <w:sz w:val="28"/>
          <w:szCs w:val="28"/>
        </w:rPr>
        <w:t xml:space="preserve">«Реконструкция и капитальный ремонт зданий дизельных электростанций, сетей теплоснабжения, энергоснабжения, строительство (реконструкция) объектов социальной инфраструктуры» </w:t>
      </w:r>
      <w:r w:rsidRPr="00F84E81">
        <w:rPr>
          <w:rFonts w:eastAsia="Calibri"/>
          <w:kern w:val="2"/>
          <w:sz w:val="28"/>
          <w:szCs w:val="28"/>
          <w:lang w:eastAsia="en-US"/>
        </w:rPr>
        <w:t>предусмотрены следующие ассигнования:</w:t>
      </w:r>
    </w:p>
    <w:p w:rsidR="00F84E81" w:rsidRPr="00F84E81" w:rsidRDefault="00F84E81" w:rsidP="00F84E81">
      <w:pPr>
        <w:ind w:firstLine="709"/>
        <w:jc w:val="both"/>
        <w:rPr>
          <w:bCs/>
          <w:sz w:val="28"/>
          <w:szCs w:val="28"/>
        </w:rPr>
      </w:pPr>
      <w:r w:rsidRPr="00F84E81">
        <w:rPr>
          <w:sz w:val="28"/>
          <w:szCs w:val="28"/>
        </w:rPr>
        <w:t>- субсидии на проведение ремонтных работ в учреждениях культуры муниципальных образований Магаданской области. Ответственный исполнитель – министерство культуры и туризма Магаданской области</w:t>
      </w:r>
      <w:r w:rsidRPr="00F84E81">
        <w:rPr>
          <w:bCs/>
          <w:sz w:val="28"/>
          <w:szCs w:val="28"/>
        </w:rPr>
        <w:t xml:space="preserve">. Исполнение составило 1 637,7 тыс. рублей. Погашена кредиторская задолженность 2017 года. </w:t>
      </w:r>
    </w:p>
    <w:p w:rsidR="00F84E81" w:rsidRPr="00F84E81" w:rsidRDefault="00F84E81" w:rsidP="00F84E81">
      <w:pPr>
        <w:ind w:firstLine="709"/>
        <w:jc w:val="both"/>
        <w:rPr>
          <w:bCs/>
          <w:sz w:val="28"/>
          <w:szCs w:val="28"/>
        </w:rPr>
      </w:pPr>
    </w:p>
    <w:p w:rsidR="00FE387C" w:rsidRDefault="00F84E81" w:rsidP="00F904EF">
      <w:pPr>
        <w:autoSpaceDE w:val="0"/>
        <w:autoSpaceDN w:val="0"/>
        <w:adjustRightInd w:val="0"/>
        <w:jc w:val="center"/>
        <w:rPr>
          <w:rFonts w:eastAsiaTheme="minorHAnsi"/>
          <w:b/>
          <w:sz w:val="28"/>
          <w:szCs w:val="28"/>
          <w:lang w:eastAsia="en-US"/>
        </w:rPr>
      </w:pPr>
      <w:r w:rsidRPr="00F84E81">
        <w:rPr>
          <w:rFonts w:eastAsiaTheme="minorHAnsi"/>
          <w:b/>
          <w:sz w:val="28"/>
          <w:szCs w:val="28"/>
          <w:lang w:eastAsia="en-US"/>
        </w:rPr>
        <w:t>Исполнение расходов</w:t>
      </w:r>
    </w:p>
    <w:p w:rsidR="00F84E81" w:rsidRPr="00F84E81" w:rsidRDefault="00F84E81" w:rsidP="00F84E81">
      <w:pPr>
        <w:autoSpaceDE w:val="0"/>
        <w:autoSpaceDN w:val="0"/>
        <w:adjustRightInd w:val="0"/>
        <w:jc w:val="center"/>
        <w:rPr>
          <w:rFonts w:eastAsiaTheme="minorHAnsi"/>
          <w:b/>
          <w:bCs/>
          <w:sz w:val="28"/>
          <w:szCs w:val="28"/>
          <w:lang w:eastAsia="en-US"/>
        </w:rPr>
      </w:pPr>
      <w:r w:rsidRPr="00F84E81">
        <w:rPr>
          <w:rFonts w:eastAsiaTheme="minorHAnsi"/>
          <w:b/>
          <w:sz w:val="28"/>
          <w:szCs w:val="28"/>
          <w:lang w:eastAsia="en-US"/>
        </w:rPr>
        <w:t xml:space="preserve"> по субсидиям</w:t>
      </w:r>
      <w:r w:rsidR="00F904EF">
        <w:rPr>
          <w:rFonts w:eastAsiaTheme="minorHAnsi"/>
          <w:b/>
          <w:bCs/>
          <w:sz w:val="28"/>
          <w:szCs w:val="28"/>
          <w:lang w:eastAsia="en-US"/>
        </w:rPr>
        <w:t xml:space="preserve"> субсидий бюджетам городских округов </w:t>
      </w:r>
      <w:r w:rsidRPr="00F84E81">
        <w:rPr>
          <w:rFonts w:eastAsiaTheme="minorHAnsi"/>
          <w:b/>
          <w:bCs/>
          <w:sz w:val="28"/>
          <w:szCs w:val="28"/>
          <w:lang w:eastAsia="en-US"/>
        </w:rPr>
        <w:t>на проведение ремонтных работ в учреждениях культуры</w:t>
      </w:r>
      <w:r w:rsidR="00FE387C">
        <w:rPr>
          <w:rFonts w:eastAsiaTheme="minorHAnsi"/>
          <w:b/>
          <w:bCs/>
          <w:sz w:val="28"/>
          <w:szCs w:val="28"/>
          <w:lang w:eastAsia="en-US"/>
        </w:rPr>
        <w:t xml:space="preserve"> </w:t>
      </w:r>
      <w:r w:rsidRPr="00F84E81">
        <w:rPr>
          <w:rFonts w:eastAsiaTheme="minorHAnsi"/>
          <w:b/>
          <w:bCs/>
          <w:sz w:val="28"/>
          <w:szCs w:val="28"/>
          <w:lang w:eastAsia="en-US"/>
        </w:rPr>
        <w:t>муниципальных образований Магаданской области в рамках</w:t>
      </w:r>
      <w:r w:rsidR="00FE387C">
        <w:rPr>
          <w:rFonts w:eastAsiaTheme="minorHAnsi"/>
          <w:b/>
          <w:bCs/>
          <w:sz w:val="28"/>
          <w:szCs w:val="28"/>
          <w:lang w:eastAsia="en-US"/>
        </w:rPr>
        <w:t xml:space="preserve"> </w:t>
      </w:r>
      <w:r w:rsidRPr="00F84E81">
        <w:rPr>
          <w:rFonts w:eastAsiaTheme="minorHAnsi"/>
          <w:b/>
          <w:bCs/>
          <w:sz w:val="28"/>
          <w:szCs w:val="28"/>
          <w:lang w:eastAsia="en-US"/>
        </w:rPr>
        <w:t>государственной программы Магаданской области</w:t>
      </w:r>
      <w:r w:rsidR="00FE387C">
        <w:rPr>
          <w:rFonts w:eastAsiaTheme="minorHAnsi"/>
          <w:b/>
          <w:bCs/>
          <w:sz w:val="28"/>
          <w:szCs w:val="28"/>
          <w:lang w:eastAsia="en-US"/>
        </w:rPr>
        <w:t xml:space="preserve"> </w:t>
      </w:r>
      <w:r w:rsidRPr="00F84E81">
        <w:rPr>
          <w:rFonts w:eastAsiaTheme="minorHAnsi"/>
          <w:b/>
          <w:bCs/>
          <w:sz w:val="28"/>
          <w:szCs w:val="28"/>
          <w:lang w:eastAsia="en-US"/>
        </w:rPr>
        <w:t>«Социально-экономическое и культурное развитие коренных</w:t>
      </w:r>
      <w:r w:rsidR="00FE387C">
        <w:rPr>
          <w:rFonts w:eastAsiaTheme="minorHAnsi"/>
          <w:b/>
          <w:bCs/>
          <w:sz w:val="28"/>
          <w:szCs w:val="28"/>
          <w:lang w:eastAsia="en-US"/>
        </w:rPr>
        <w:t xml:space="preserve"> </w:t>
      </w:r>
      <w:r w:rsidRPr="00F84E81">
        <w:rPr>
          <w:rFonts w:eastAsiaTheme="minorHAnsi"/>
          <w:b/>
          <w:bCs/>
          <w:sz w:val="28"/>
          <w:szCs w:val="28"/>
          <w:lang w:eastAsia="en-US"/>
        </w:rPr>
        <w:t>малочисленных народов Севера, проживающих на территории</w:t>
      </w:r>
      <w:r w:rsidR="00FE387C">
        <w:rPr>
          <w:rFonts w:eastAsiaTheme="minorHAnsi"/>
          <w:b/>
          <w:bCs/>
          <w:sz w:val="28"/>
          <w:szCs w:val="28"/>
          <w:lang w:eastAsia="en-US"/>
        </w:rPr>
        <w:t xml:space="preserve"> </w:t>
      </w:r>
      <w:r w:rsidRPr="00F84E81">
        <w:rPr>
          <w:rFonts w:eastAsiaTheme="minorHAnsi"/>
          <w:b/>
          <w:bCs/>
          <w:sz w:val="28"/>
          <w:szCs w:val="28"/>
          <w:lang w:eastAsia="en-US"/>
        </w:rPr>
        <w:t xml:space="preserve">Магаданской области» на 2014-2021 годы» </w:t>
      </w:r>
      <w:r w:rsidR="00FE387C">
        <w:rPr>
          <w:rFonts w:eastAsiaTheme="minorHAnsi"/>
          <w:b/>
          <w:bCs/>
          <w:sz w:val="28"/>
          <w:szCs w:val="28"/>
          <w:lang w:eastAsia="en-US"/>
        </w:rPr>
        <w:t>з</w:t>
      </w:r>
      <w:r w:rsidRPr="00F84E81">
        <w:rPr>
          <w:rFonts w:eastAsiaTheme="minorHAnsi"/>
          <w:b/>
          <w:bCs/>
          <w:sz w:val="28"/>
          <w:szCs w:val="28"/>
          <w:lang w:eastAsia="en-US"/>
        </w:rPr>
        <w:t>а 2018 год</w:t>
      </w:r>
    </w:p>
    <w:p w:rsidR="00F84E81" w:rsidRPr="00F84E81" w:rsidRDefault="00F84E81" w:rsidP="00F84E81">
      <w:pPr>
        <w:autoSpaceDE w:val="0"/>
        <w:autoSpaceDN w:val="0"/>
        <w:adjustRightInd w:val="0"/>
        <w:ind w:firstLine="540"/>
        <w:jc w:val="both"/>
        <w:rPr>
          <w:rFonts w:eastAsiaTheme="minorHAnsi"/>
          <w:lang w:eastAsia="en-US"/>
        </w:rPr>
      </w:pPr>
    </w:p>
    <w:p w:rsidR="00F84E81" w:rsidRPr="00F84E81" w:rsidRDefault="00F84E81" w:rsidP="00F84E81">
      <w:pPr>
        <w:autoSpaceDE w:val="0"/>
        <w:autoSpaceDN w:val="0"/>
        <w:adjustRightInd w:val="0"/>
        <w:jc w:val="right"/>
        <w:rPr>
          <w:rFonts w:eastAsiaTheme="minorHAnsi"/>
          <w:lang w:eastAsia="en-US"/>
        </w:rPr>
      </w:pPr>
      <w:r w:rsidRPr="00F84E81">
        <w:rPr>
          <w:rFonts w:eastAsiaTheme="minorHAnsi"/>
          <w:lang w:eastAsia="en-US"/>
        </w:rPr>
        <w:t>тыс. рублей</w:t>
      </w: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5103"/>
        <w:gridCol w:w="1418"/>
        <w:gridCol w:w="1559"/>
        <w:gridCol w:w="1276"/>
      </w:tblGrid>
      <w:tr w:rsidR="00F84E81" w:rsidRPr="00F84E81" w:rsidTr="00F84E81">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rsidR="00F84E81" w:rsidRPr="00F84E81" w:rsidRDefault="00F84E81" w:rsidP="00F84E81">
            <w:pPr>
              <w:jc w:val="center"/>
              <w:rPr>
                <w:b/>
                <w:color w:val="000000"/>
              </w:rPr>
            </w:pPr>
            <w:r w:rsidRPr="00F84E81">
              <w:rPr>
                <w:b/>
                <w:color w:val="000000"/>
              </w:rPr>
              <w:t>Наименование городского округа</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F84E81" w:rsidRPr="00F84E81" w:rsidRDefault="00F904EF" w:rsidP="00F84E81">
            <w:pPr>
              <w:jc w:val="center"/>
              <w:rPr>
                <w:b/>
                <w:color w:val="000000"/>
              </w:rPr>
            </w:pPr>
            <w:r>
              <w:rPr>
                <w:rFonts w:eastAsiaTheme="minorHAnsi"/>
                <w:b/>
                <w:bCs/>
                <w:lang w:eastAsia="en-US"/>
              </w:rPr>
              <w:t>Бюджет</w:t>
            </w:r>
          </w:p>
        </w:tc>
        <w:tc>
          <w:tcPr>
            <w:tcW w:w="1559" w:type="dxa"/>
            <w:tcBorders>
              <w:top w:val="single" w:sz="4" w:space="0" w:color="auto"/>
              <w:left w:val="single" w:sz="4" w:space="0" w:color="auto"/>
              <w:bottom w:val="single" w:sz="4" w:space="0" w:color="000000"/>
              <w:right w:val="single" w:sz="4" w:space="0" w:color="auto"/>
            </w:tcBorders>
          </w:tcPr>
          <w:p w:rsidR="00F84E81" w:rsidRPr="00F84E81" w:rsidRDefault="00F84E81" w:rsidP="00F84E81">
            <w:pPr>
              <w:jc w:val="center"/>
              <w:rPr>
                <w:b/>
                <w:color w:val="000000"/>
              </w:rPr>
            </w:pPr>
            <w:r w:rsidRPr="00F84E81">
              <w:rPr>
                <w:b/>
                <w:color w:val="000000"/>
              </w:rPr>
              <w:t>Кассовое исполнение</w:t>
            </w:r>
          </w:p>
        </w:tc>
        <w:tc>
          <w:tcPr>
            <w:tcW w:w="1276" w:type="dxa"/>
            <w:tcBorders>
              <w:top w:val="single" w:sz="4" w:space="0" w:color="auto"/>
              <w:left w:val="single" w:sz="4" w:space="0" w:color="auto"/>
              <w:bottom w:val="single" w:sz="4" w:space="0" w:color="000000"/>
              <w:right w:val="single" w:sz="4" w:space="0" w:color="auto"/>
            </w:tcBorders>
          </w:tcPr>
          <w:p w:rsidR="00F84E81" w:rsidRPr="00F84E81" w:rsidRDefault="00F84E81" w:rsidP="00F84E81">
            <w:pPr>
              <w:jc w:val="center"/>
              <w:rPr>
                <w:b/>
                <w:color w:val="000000"/>
              </w:rPr>
            </w:pPr>
            <w:r w:rsidRPr="00F84E81">
              <w:rPr>
                <w:b/>
                <w:color w:val="000000"/>
              </w:rPr>
              <w:t>% исп.</w:t>
            </w:r>
          </w:p>
        </w:tc>
      </w:tr>
      <w:tr w:rsidR="00F84E81" w:rsidRPr="00F84E81" w:rsidTr="00F84E81">
        <w:tc>
          <w:tcPr>
            <w:tcW w:w="510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rPr>
                <w:rFonts w:eastAsiaTheme="minorHAnsi"/>
                <w:b/>
                <w:lang w:eastAsia="en-US"/>
              </w:rPr>
            </w:pPr>
            <w:r w:rsidRPr="00F84E81">
              <w:rPr>
                <w:rFonts w:eastAsiaTheme="minorHAnsi"/>
                <w:b/>
                <w:lang w:eastAsia="en-US"/>
              </w:rPr>
              <w:t>ВСЕГО</w:t>
            </w:r>
          </w:p>
        </w:tc>
        <w:tc>
          <w:tcPr>
            <w:tcW w:w="1418"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rFonts w:eastAsiaTheme="minorHAnsi"/>
                <w:b/>
                <w:lang w:eastAsia="en-US"/>
              </w:rPr>
            </w:pPr>
            <w:r w:rsidRPr="00F84E81">
              <w:rPr>
                <w:rFonts w:eastAsiaTheme="minorHAnsi"/>
                <w:b/>
                <w:lang w:eastAsia="en-US"/>
              </w:rPr>
              <w:t>1 637,7</w:t>
            </w:r>
          </w:p>
        </w:tc>
        <w:tc>
          <w:tcPr>
            <w:tcW w:w="1559"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rFonts w:eastAsiaTheme="minorHAnsi"/>
                <w:b/>
                <w:lang w:eastAsia="en-US"/>
              </w:rPr>
            </w:pPr>
            <w:r w:rsidRPr="00F84E81">
              <w:rPr>
                <w:rFonts w:eastAsiaTheme="minorHAnsi"/>
                <w:b/>
                <w:lang w:eastAsia="en-US"/>
              </w:rPr>
              <w:t>1 637,7</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rFonts w:eastAsiaTheme="minorHAnsi"/>
                <w:b/>
                <w:lang w:eastAsia="en-US"/>
              </w:rPr>
            </w:pPr>
            <w:r w:rsidRPr="00F84E81">
              <w:rPr>
                <w:rFonts w:eastAsiaTheme="minorHAnsi"/>
                <w:b/>
                <w:lang w:eastAsia="en-US"/>
              </w:rPr>
              <w:t>100,0</w:t>
            </w:r>
          </w:p>
        </w:tc>
      </w:tr>
      <w:tr w:rsidR="00F84E81" w:rsidRPr="00F84E81" w:rsidTr="00F84E81">
        <w:tc>
          <w:tcPr>
            <w:tcW w:w="510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rPr>
                <w:rFonts w:eastAsiaTheme="minorHAnsi"/>
                <w:lang w:eastAsia="en-US"/>
              </w:rPr>
            </w:pPr>
            <w:r w:rsidRPr="00F84E81">
              <w:rPr>
                <w:rFonts w:eastAsiaTheme="minorHAnsi"/>
                <w:lang w:eastAsia="en-US"/>
              </w:rPr>
              <w:t>Ольский городской округ</w:t>
            </w:r>
          </w:p>
        </w:tc>
        <w:tc>
          <w:tcPr>
            <w:tcW w:w="1418"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rFonts w:eastAsiaTheme="minorHAnsi"/>
                <w:lang w:eastAsia="en-US"/>
              </w:rPr>
            </w:pPr>
            <w:r w:rsidRPr="00F84E81">
              <w:rPr>
                <w:rFonts w:eastAsiaTheme="minorHAnsi"/>
                <w:lang w:eastAsia="en-US"/>
              </w:rPr>
              <w:t>1 637,7</w:t>
            </w:r>
          </w:p>
        </w:tc>
        <w:tc>
          <w:tcPr>
            <w:tcW w:w="1559"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rFonts w:eastAsiaTheme="minorHAnsi"/>
                <w:lang w:eastAsia="en-US"/>
              </w:rPr>
            </w:pPr>
            <w:r w:rsidRPr="00F84E81">
              <w:rPr>
                <w:rFonts w:eastAsiaTheme="minorHAnsi"/>
                <w:lang w:eastAsia="en-US"/>
              </w:rPr>
              <w:t>1 637,7</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rFonts w:eastAsiaTheme="minorHAnsi"/>
                <w:lang w:eastAsia="en-US"/>
              </w:rPr>
            </w:pPr>
            <w:r w:rsidRPr="00F84E81">
              <w:rPr>
                <w:rFonts w:eastAsiaTheme="minorHAnsi"/>
                <w:lang w:eastAsia="en-US"/>
              </w:rPr>
              <w:t>100,0</w:t>
            </w:r>
          </w:p>
        </w:tc>
      </w:tr>
    </w:tbl>
    <w:p w:rsidR="00F84E81" w:rsidRPr="00F84E81" w:rsidRDefault="00F84E81" w:rsidP="00F84E81">
      <w:pPr>
        <w:ind w:firstLine="709"/>
        <w:jc w:val="both"/>
        <w:rPr>
          <w:bCs/>
          <w:sz w:val="27"/>
          <w:szCs w:val="27"/>
        </w:rPr>
      </w:pPr>
    </w:p>
    <w:p w:rsidR="00F84E81" w:rsidRPr="00F84E81" w:rsidRDefault="00F84E81" w:rsidP="00F84E81">
      <w:pPr>
        <w:ind w:firstLine="709"/>
        <w:jc w:val="both"/>
        <w:rPr>
          <w:rFonts w:eastAsia="Calibri"/>
          <w:kern w:val="2"/>
          <w:sz w:val="28"/>
          <w:szCs w:val="28"/>
          <w:lang w:eastAsia="en-US"/>
        </w:rPr>
      </w:pPr>
      <w:r w:rsidRPr="00F84E81">
        <w:rPr>
          <w:b/>
          <w:sz w:val="28"/>
          <w:szCs w:val="28"/>
        </w:rPr>
        <w:t>По основному мероприятию</w:t>
      </w:r>
      <w:r w:rsidRPr="00F84E81">
        <w:rPr>
          <w:sz w:val="28"/>
          <w:szCs w:val="28"/>
        </w:rPr>
        <w:t xml:space="preserve"> «Мероприятия по поддержке коренных малочисленных народов Севера»</w:t>
      </w:r>
      <w:r w:rsidRPr="00F84E81">
        <w:rPr>
          <w:rFonts w:eastAsia="Calibri"/>
          <w:kern w:val="2"/>
          <w:sz w:val="28"/>
          <w:szCs w:val="28"/>
          <w:lang w:eastAsia="en-US"/>
        </w:rPr>
        <w:t xml:space="preserve"> предусмотрены следующие ассигнования:</w:t>
      </w:r>
    </w:p>
    <w:p w:rsidR="00F84E81" w:rsidRPr="00F84E81" w:rsidRDefault="00F84E81" w:rsidP="00F84E81">
      <w:pPr>
        <w:ind w:firstLine="709"/>
        <w:jc w:val="both"/>
        <w:rPr>
          <w:sz w:val="28"/>
          <w:szCs w:val="28"/>
        </w:rPr>
      </w:pPr>
      <w:r w:rsidRPr="00F84E81">
        <w:rPr>
          <w:sz w:val="28"/>
          <w:szCs w:val="28"/>
        </w:rPr>
        <w:t>- на возмещение расходов по зубопротезиро</w:t>
      </w:r>
      <w:r w:rsidRPr="00F84E81">
        <w:rPr>
          <w:sz w:val="28"/>
          <w:szCs w:val="28"/>
        </w:rPr>
        <w:softHyphen/>
        <w:t>ванию гражданам, относя</w:t>
      </w:r>
      <w:r w:rsidRPr="00F84E81">
        <w:rPr>
          <w:sz w:val="28"/>
          <w:szCs w:val="28"/>
        </w:rPr>
        <w:softHyphen/>
        <w:t>щимся к коренным малочис</w:t>
      </w:r>
      <w:r w:rsidRPr="00F84E81">
        <w:rPr>
          <w:sz w:val="28"/>
          <w:szCs w:val="28"/>
        </w:rPr>
        <w:softHyphen/>
        <w:t>ленным народам Севера. Ответственный исполнитель – министерство труда и социальной политики Магаданской области. Возмещение расходов осуществлялось по факту обращения граждан и на отчетную дату составило 1 702,0 тыс. рублей;</w:t>
      </w:r>
    </w:p>
    <w:p w:rsidR="00F84E81" w:rsidRPr="00F84E81" w:rsidRDefault="00F84E81" w:rsidP="00F84E81">
      <w:pPr>
        <w:ind w:firstLine="709"/>
        <w:jc w:val="both"/>
        <w:rPr>
          <w:sz w:val="28"/>
          <w:szCs w:val="28"/>
        </w:rPr>
      </w:pPr>
      <w:r w:rsidRPr="00F84E81">
        <w:rPr>
          <w:sz w:val="28"/>
          <w:szCs w:val="28"/>
        </w:rPr>
        <w:t>- на поддержание ведения охотничьего хозяйства родовых общин КМНС. Ответственный исполнитель - департамент по охране и надзору за использованием объектов животного мира Магаданской области. Данное мероприятие направлено на создание условий для развития осуществления традиционной хозяйственной деятельности коренных малочисленных народов Севера. Возмещение расходов осуществлялось по факту обращения граждан и на отчетную дату составило 147,4 тыс. рублей;</w:t>
      </w:r>
    </w:p>
    <w:p w:rsidR="00F84E81" w:rsidRPr="00F84E81" w:rsidRDefault="00F84E81" w:rsidP="00F84E81">
      <w:pPr>
        <w:ind w:firstLine="709"/>
        <w:jc w:val="both"/>
        <w:rPr>
          <w:sz w:val="28"/>
          <w:szCs w:val="28"/>
        </w:rPr>
      </w:pPr>
      <w:r w:rsidRPr="00F84E81">
        <w:rPr>
          <w:sz w:val="28"/>
          <w:szCs w:val="28"/>
        </w:rPr>
        <w:t xml:space="preserve">- на мероприятия, посвященные Международному дню коренных народов мира. Ответственный исполнитель – министерство культуры и туризма Магаданской области. </w:t>
      </w:r>
      <w:r w:rsidRPr="00F84E81">
        <w:rPr>
          <w:bCs/>
          <w:sz w:val="28"/>
          <w:szCs w:val="28"/>
        </w:rPr>
        <w:t>Исполнение составило 200,0 тыс. рублей</w:t>
      </w:r>
      <w:r w:rsidRPr="00F84E81">
        <w:rPr>
          <w:sz w:val="28"/>
          <w:szCs w:val="28"/>
        </w:rPr>
        <w:t>;</w:t>
      </w:r>
    </w:p>
    <w:p w:rsidR="00F84E81" w:rsidRPr="00F84E81" w:rsidRDefault="00F84E81" w:rsidP="00F84E81">
      <w:pPr>
        <w:ind w:firstLine="709"/>
        <w:jc w:val="both"/>
        <w:rPr>
          <w:sz w:val="28"/>
          <w:szCs w:val="28"/>
        </w:rPr>
      </w:pPr>
      <w:r w:rsidRPr="00F84E81">
        <w:rPr>
          <w:sz w:val="28"/>
          <w:szCs w:val="28"/>
        </w:rPr>
        <w:t xml:space="preserve">- на возмещение расходов по проезду на территории Магаданской области студентам из числа коренных малочисленных народов Севера, обучающихся в образовательных организациях высшего образования по очной форме обучения к месту постоянного проживания и обратно к месту учебы в период летних каникул. Ответственный исполнитель – министерство образования Магаданской области. Мера поддержки носит заявительный характер, освоение на отчетную дату составило 65,9 тыс. рублей; </w:t>
      </w:r>
    </w:p>
    <w:p w:rsidR="00F84E81" w:rsidRPr="00F84E81" w:rsidRDefault="00F84E81" w:rsidP="00F84E81">
      <w:pPr>
        <w:ind w:firstLine="709"/>
        <w:jc w:val="both"/>
        <w:rPr>
          <w:bCs/>
          <w:sz w:val="28"/>
          <w:szCs w:val="28"/>
        </w:rPr>
      </w:pPr>
      <w:r w:rsidRPr="00F84E81">
        <w:rPr>
          <w:sz w:val="28"/>
          <w:szCs w:val="28"/>
        </w:rPr>
        <w:t>- на поддержку преподавания этнических языков (корякский, эвенский, юкагирский и якутский). Ответственный исполнитель – министерство образования Магаданской области. Средства направлены на погашение кредиторской задолженности по оплате договоров гражданско-правового характера по обучению детей из числа коренных малочисленных народов Севера за 2017 год и исполнение составило 230,6 тыс. рублей;</w:t>
      </w:r>
    </w:p>
    <w:p w:rsidR="00F84E81" w:rsidRPr="00F84E81" w:rsidRDefault="00F84E81" w:rsidP="00F84E81">
      <w:pPr>
        <w:ind w:firstLine="709"/>
        <w:jc w:val="both"/>
        <w:rPr>
          <w:color w:val="262626"/>
          <w:sz w:val="28"/>
          <w:szCs w:val="28"/>
          <w:shd w:val="clear" w:color="auto" w:fill="FFFFFF"/>
        </w:rPr>
      </w:pPr>
      <w:r w:rsidRPr="00F84E81">
        <w:rPr>
          <w:sz w:val="28"/>
          <w:szCs w:val="28"/>
        </w:rPr>
        <w:t>- на проведение мероприятий, направленных на укрепление межнационального и межконфессионального согласия. Ответственный исполнитель – Правительство Магаданской области. Исполнение составило 249,9 тыс. рублей.</w:t>
      </w:r>
      <w:r w:rsidRPr="00F84E81">
        <w:rPr>
          <w:rFonts w:ascii="Arial" w:hAnsi="Arial" w:cs="Arial"/>
          <w:color w:val="262626"/>
          <w:sz w:val="28"/>
          <w:szCs w:val="28"/>
          <w:shd w:val="clear" w:color="auto" w:fill="FFFFFF"/>
        </w:rPr>
        <w:t xml:space="preserve">  </w:t>
      </w:r>
      <w:r w:rsidRPr="00F84E81">
        <w:rPr>
          <w:sz w:val="28"/>
          <w:szCs w:val="28"/>
        </w:rPr>
        <w:t xml:space="preserve">В июле текущего года впервые в Магадане состоялся </w:t>
      </w:r>
      <w:r w:rsidRPr="00F84E81">
        <w:rPr>
          <w:color w:val="262626"/>
          <w:sz w:val="28"/>
          <w:szCs w:val="28"/>
          <w:shd w:val="clear" w:color="auto" w:fill="FFFFFF"/>
        </w:rPr>
        <w:t>V съезд эвенов России в рамках празднования 65-летия Магаданской области;</w:t>
      </w:r>
    </w:p>
    <w:p w:rsidR="00F84E81" w:rsidRPr="00F84E81" w:rsidRDefault="00F84E81" w:rsidP="00F84E81">
      <w:pPr>
        <w:ind w:firstLine="709"/>
        <w:jc w:val="both"/>
        <w:rPr>
          <w:sz w:val="28"/>
          <w:szCs w:val="28"/>
        </w:rPr>
      </w:pPr>
      <w:r w:rsidRPr="00F84E81">
        <w:rPr>
          <w:sz w:val="28"/>
          <w:szCs w:val="28"/>
        </w:rPr>
        <w:t xml:space="preserve">- на организацию обучения на условиях целевой контрактной подготовки молодежи из числа КМНС в ВУЗах и средних профессиональных </w:t>
      </w:r>
      <w:r w:rsidRPr="00F84E81">
        <w:rPr>
          <w:sz w:val="28"/>
          <w:szCs w:val="28"/>
        </w:rPr>
        <w:lastRenderedPageBreak/>
        <w:t xml:space="preserve">заведениях на территории Магаданской области и за ее пределами. Ответственный исполнитель – министерство образования Магаданской области. </w:t>
      </w:r>
      <w:r w:rsidRPr="00F84E81">
        <w:rPr>
          <w:bCs/>
          <w:sz w:val="28"/>
          <w:szCs w:val="28"/>
        </w:rPr>
        <w:t xml:space="preserve">Данное мероприятие направлено на </w:t>
      </w:r>
      <w:r w:rsidRPr="00F84E81">
        <w:rPr>
          <w:rFonts w:eastAsia="Calibri"/>
          <w:sz w:val="28"/>
          <w:szCs w:val="28"/>
        </w:rPr>
        <w:t xml:space="preserve">создание условий для получения образования коренных народов, обеспечение потребности в кадрах по приоритетным направлениям. Исполнение на отчетную дату составило </w:t>
      </w:r>
      <w:r w:rsidRPr="00F84E81">
        <w:rPr>
          <w:sz w:val="28"/>
          <w:szCs w:val="28"/>
        </w:rPr>
        <w:t xml:space="preserve">199,2 тыс. рублей; </w:t>
      </w:r>
    </w:p>
    <w:p w:rsidR="00F84E81" w:rsidRPr="00F84E81" w:rsidRDefault="00F84E81" w:rsidP="00F84E81">
      <w:pPr>
        <w:ind w:firstLine="709"/>
        <w:jc w:val="both"/>
        <w:rPr>
          <w:sz w:val="28"/>
          <w:szCs w:val="28"/>
        </w:rPr>
      </w:pPr>
    </w:p>
    <w:p w:rsidR="00DE1A57" w:rsidRDefault="00F84E81" w:rsidP="00F84E81">
      <w:pPr>
        <w:autoSpaceDE w:val="0"/>
        <w:autoSpaceDN w:val="0"/>
        <w:adjustRightInd w:val="0"/>
        <w:jc w:val="center"/>
        <w:rPr>
          <w:rFonts w:eastAsiaTheme="minorHAnsi"/>
          <w:b/>
          <w:bCs/>
          <w:sz w:val="28"/>
          <w:szCs w:val="28"/>
          <w:lang w:eastAsia="en-US"/>
        </w:rPr>
      </w:pPr>
      <w:r w:rsidRPr="00F84E81">
        <w:rPr>
          <w:rFonts w:eastAsiaTheme="minorHAnsi"/>
          <w:b/>
          <w:bCs/>
          <w:sz w:val="28"/>
          <w:szCs w:val="28"/>
          <w:lang w:eastAsia="en-US"/>
        </w:rPr>
        <w:t xml:space="preserve">Исполнение расходов по субсидиям </w:t>
      </w:r>
    </w:p>
    <w:p w:rsidR="00F84E81" w:rsidRPr="00F84E81" w:rsidRDefault="00F84E81" w:rsidP="00F84E81">
      <w:pPr>
        <w:autoSpaceDE w:val="0"/>
        <w:autoSpaceDN w:val="0"/>
        <w:adjustRightInd w:val="0"/>
        <w:jc w:val="center"/>
        <w:rPr>
          <w:rFonts w:eastAsiaTheme="minorHAnsi"/>
          <w:b/>
          <w:bCs/>
          <w:sz w:val="28"/>
          <w:szCs w:val="28"/>
          <w:lang w:eastAsia="en-US"/>
        </w:rPr>
      </w:pPr>
      <w:r w:rsidRPr="00F84E81">
        <w:rPr>
          <w:rFonts w:eastAsiaTheme="minorHAnsi"/>
          <w:b/>
          <w:bCs/>
          <w:sz w:val="28"/>
          <w:szCs w:val="28"/>
          <w:lang w:eastAsia="en-US"/>
        </w:rPr>
        <w:t>бюджетам городских округов</w:t>
      </w:r>
      <w:r w:rsidR="00DE1A57">
        <w:rPr>
          <w:rFonts w:eastAsiaTheme="minorHAnsi"/>
          <w:b/>
          <w:bCs/>
          <w:sz w:val="28"/>
          <w:szCs w:val="28"/>
          <w:lang w:eastAsia="en-US"/>
        </w:rPr>
        <w:t xml:space="preserve"> </w:t>
      </w:r>
      <w:r w:rsidRPr="00F84E81">
        <w:rPr>
          <w:rFonts w:eastAsiaTheme="minorHAnsi"/>
          <w:b/>
          <w:bCs/>
          <w:sz w:val="28"/>
          <w:szCs w:val="28"/>
          <w:lang w:eastAsia="en-US"/>
        </w:rPr>
        <w:t>на организацию обучения на условиях целевой контрактной</w:t>
      </w:r>
      <w:r w:rsidR="00DE1A57">
        <w:rPr>
          <w:rFonts w:eastAsiaTheme="minorHAnsi"/>
          <w:b/>
          <w:bCs/>
          <w:sz w:val="28"/>
          <w:szCs w:val="28"/>
          <w:lang w:eastAsia="en-US"/>
        </w:rPr>
        <w:t xml:space="preserve"> </w:t>
      </w:r>
      <w:r w:rsidRPr="00F84E81">
        <w:rPr>
          <w:rFonts w:eastAsiaTheme="minorHAnsi"/>
          <w:b/>
          <w:bCs/>
          <w:sz w:val="28"/>
          <w:szCs w:val="28"/>
          <w:lang w:eastAsia="en-US"/>
        </w:rPr>
        <w:t>подготовки молодежи из числа коренных малочисленных народов</w:t>
      </w:r>
      <w:r w:rsidR="00DE1A57">
        <w:rPr>
          <w:rFonts w:eastAsiaTheme="minorHAnsi"/>
          <w:b/>
          <w:bCs/>
          <w:sz w:val="28"/>
          <w:szCs w:val="28"/>
          <w:lang w:eastAsia="en-US"/>
        </w:rPr>
        <w:t xml:space="preserve"> </w:t>
      </w:r>
      <w:r w:rsidRPr="00F84E81">
        <w:rPr>
          <w:rFonts w:eastAsiaTheme="minorHAnsi"/>
          <w:b/>
          <w:bCs/>
          <w:sz w:val="28"/>
          <w:szCs w:val="28"/>
          <w:lang w:eastAsia="en-US"/>
        </w:rPr>
        <w:t>Севера в высших учебных заведениях и средних</w:t>
      </w:r>
      <w:r w:rsidR="00DE1A57">
        <w:rPr>
          <w:rFonts w:eastAsiaTheme="minorHAnsi"/>
          <w:b/>
          <w:bCs/>
          <w:sz w:val="28"/>
          <w:szCs w:val="28"/>
          <w:lang w:eastAsia="en-US"/>
        </w:rPr>
        <w:t xml:space="preserve"> </w:t>
      </w:r>
      <w:r w:rsidRPr="00F84E81">
        <w:rPr>
          <w:rFonts w:eastAsiaTheme="minorHAnsi"/>
          <w:b/>
          <w:bCs/>
          <w:sz w:val="28"/>
          <w:szCs w:val="28"/>
          <w:lang w:eastAsia="en-US"/>
        </w:rPr>
        <w:t>профессиональных образовательных организациях на территории</w:t>
      </w:r>
      <w:r w:rsidR="00DE1A57">
        <w:rPr>
          <w:rFonts w:eastAsiaTheme="minorHAnsi"/>
          <w:b/>
          <w:bCs/>
          <w:sz w:val="28"/>
          <w:szCs w:val="28"/>
          <w:lang w:eastAsia="en-US"/>
        </w:rPr>
        <w:t xml:space="preserve"> </w:t>
      </w:r>
      <w:r w:rsidRPr="00F84E81">
        <w:rPr>
          <w:rFonts w:eastAsiaTheme="minorHAnsi"/>
          <w:b/>
          <w:bCs/>
          <w:sz w:val="28"/>
          <w:szCs w:val="28"/>
          <w:lang w:eastAsia="en-US"/>
        </w:rPr>
        <w:t>Магаданской области и за ее пределами в рамках</w:t>
      </w:r>
    </w:p>
    <w:p w:rsidR="00F84E81" w:rsidRPr="00F84E81" w:rsidRDefault="00F84E81" w:rsidP="00F84E81">
      <w:pPr>
        <w:autoSpaceDE w:val="0"/>
        <w:autoSpaceDN w:val="0"/>
        <w:adjustRightInd w:val="0"/>
        <w:jc w:val="center"/>
        <w:rPr>
          <w:rFonts w:eastAsiaTheme="minorHAnsi"/>
          <w:b/>
          <w:bCs/>
          <w:sz w:val="28"/>
          <w:szCs w:val="28"/>
          <w:lang w:eastAsia="en-US"/>
        </w:rPr>
      </w:pPr>
      <w:r w:rsidRPr="00F84E81">
        <w:rPr>
          <w:rFonts w:eastAsiaTheme="minorHAnsi"/>
          <w:b/>
          <w:bCs/>
          <w:sz w:val="28"/>
          <w:szCs w:val="28"/>
          <w:lang w:eastAsia="en-US"/>
        </w:rPr>
        <w:t>государственной программы Магаданской области</w:t>
      </w:r>
    </w:p>
    <w:p w:rsidR="00F84E81" w:rsidRPr="00F84E81" w:rsidRDefault="00F84E81" w:rsidP="00F84E81">
      <w:pPr>
        <w:autoSpaceDE w:val="0"/>
        <w:autoSpaceDN w:val="0"/>
        <w:adjustRightInd w:val="0"/>
        <w:jc w:val="center"/>
        <w:rPr>
          <w:rFonts w:eastAsiaTheme="minorHAnsi"/>
          <w:b/>
          <w:bCs/>
          <w:sz w:val="28"/>
          <w:szCs w:val="28"/>
          <w:lang w:eastAsia="en-US"/>
        </w:rPr>
      </w:pPr>
      <w:r w:rsidRPr="00F84E81">
        <w:rPr>
          <w:rFonts w:eastAsiaTheme="minorHAnsi"/>
          <w:b/>
          <w:bCs/>
          <w:sz w:val="28"/>
          <w:szCs w:val="28"/>
          <w:lang w:eastAsia="en-US"/>
        </w:rPr>
        <w:t>«Социально-экономическое и культурное развитие коренных</w:t>
      </w:r>
    </w:p>
    <w:p w:rsidR="00F84E81" w:rsidRPr="00F84E81" w:rsidRDefault="00F84E81" w:rsidP="00F84E81">
      <w:pPr>
        <w:autoSpaceDE w:val="0"/>
        <w:autoSpaceDN w:val="0"/>
        <w:adjustRightInd w:val="0"/>
        <w:jc w:val="center"/>
        <w:rPr>
          <w:rFonts w:eastAsiaTheme="minorHAnsi"/>
          <w:b/>
          <w:bCs/>
          <w:sz w:val="28"/>
          <w:szCs w:val="28"/>
          <w:lang w:eastAsia="en-US"/>
        </w:rPr>
      </w:pPr>
      <w:r w:rsidRPr="00F84E81">
        <w:rPr>
          <w:rFonts w:eastAsiaTheme="minorHAnsi"/>
          <w:b/>
          <w:bCs/>
          <w:sz w:val="28"/>
          <w:szCs w:val="28"/>
          <w:lang w:eastAsia="en-US"/>
        </w:rPr>
        <w:t>малочисленных народов Севера, проживающих на территории</w:t>
      </w:r>
    </w:p>
    <w:p w:rsidR="00F84E81" w:rsidRDefault="00F84E81" w:rsidP="00F84E81">
      <w:pPr>
        <w:autoSpaceDE w:val="0"/>
        <w:autoSpaceDN w:val="0"/>
        <w:adjustRightInd w:val="0"/>
        <w:jc w:val="center"/>
        <w:rPr>
          <w:rFonts w:eastAsiaTheme="minorHAnsi"/>
          <w:b/>
          <w:bCs/>
          <w:sz w:val="28"/>
          <w:szCs w:val="28"/>
          <w:lang w:eastAsia="en-US"/>
        </w:rPr>
      </w:pPr>
      <w:r w:rsidRPr="00F84E81">
        <w:rPr>
          <w:rFonts w:eastAsiaTheme="minorHAnsi"/>
          <w:b/>
          <w:bCs/>
          <w:sz w:val="28"/>
          <w:szCs w:val="28"/>
          <w:lang w:eastAsia="en-US"/>
        </w:rPr>
        <w:t xml:space="preserve">Магаданской области» на 2014-2021 годы» </w:t>
      </w:r>
      <w:r w:rsidR="00DE1A57">
        <w:rPr>
          <w:rFonts w:eastAsiaTheme="minorHAnsi"/>
          <w:b/>
          <w:bCs/>
          <w:sz w:val="28"/>
          <w:szCs w:val="28"/>
          <w:lang w:eastAsia="en-US"/>
        </w:rPr>
        <w:t>з</w:t>
      </w:r>
      <w:r w:rsidRPr="00F84E81">
        <w:rPr>
          <w:rFonts w:eastAsiaTheme="minorHAnsi"/>
          <w:b/>
          <w:bCs/>
          <w:sz w:val="28"/>
          <w:szCs w:val="28"/>
          <w:lang w:eastAsia="en-US"/>
        </w:rPr>
        <w:t>а 2018 год</w:t>
      </w:r>
    </w:p>
    <w:p w:rsidR="00110586" w:rsidRDefault="00110586" w:rsidP="00F84E81">
      <w:pPr>
        <w:autoSpaceDE w:val="0"/>
        <w:autoSpaceDN w:val="0"/>
        <w:adjustRightInd w:val="0"/>
        <w:jc w:val="center"/>
        <w:rPr>
          <w:rFonts w:eastAsiaTheme="minorHAnsi"/>
          <w:b/>
          <w:bCs/>
          <w:sz w:val="28"/>
          <w:szCs w:val="28"/>
          <w:lang w:eastAsia="en-US"/>
        </w:rPr>
      </w:pPr>
    </w:p>
    <w:p w:rsidR="00110586" w:rsidRDefault="00110586" w:rsidP="00F84E81">
      <w:pPr>
        <w:autoSpaceDE w:val="0"/>
        <w:autoSpaceDN w:val="0"/>
        <w:adjustRightInd w:val="0"/>
        <w:jc w:val="center"/>
        <w:rPr>
          <w:rFonts w:eastAsiaTheme="minorHAnsi"/>
          <w:b/>
          <w:bCs/>
          <w:sz w:val="28"/>
          <w:szCs w:val="28"/>
          <w:lang w:eastAsia="en-US"/>
        </w:rPr>
      </w:pPr>
    </w:p>
    <w:p w:rsidR="00110586" w:rsidRDefault="00110586" w:rsidP="00F84E81">
      <w:pPr>
        <w:autoSpaceDE w:val="0"/>
        <w:autoSpaceDN w:val="0"/>
        <w:adjustRightInd w:val="0"/>
        <w:jc w:val="center"/>
        <w:rPr>
          <w:rFonts w:eastAsiaTheme="minorHAnsi"/>
          <w:b/>
          <w:bCs/>
          <w:sz w:val="28"/>
          <w:szCs w:val="28"/>
          <w:lang w:eastAsia="en-US"/>
        </w:rPr>
      </w:pPr>
    </w:p>
    <w:p w:rsidR="00110586" w:rsidRPr="00F84E81" w:rsidRDefault="00110586" w:rsidP="00F84E81">
      <w:pPr>
        <w:autoSpaceDE w:val="0"/>
        <w:autoSpaceDN w:val="0"/>
        <w:adjustRightInd w:val="0"/>
        <w:jc w:val="center"/>
        <w:rPr>
          <w:rFonts w:eastAsiaTheme="minorHAnsi"/>
          <w:b/>
          <w:bCs/>
          <w:sz w:val="28"/>
          <w:szCs w:val="28"/>
          <w:lang w:eastAsia="en-US"/>
        </w:rPr>
      </w:pPr>
    </w:p>
    <w:p w:rsidR="00F84E81" w:rsidRPr="00F84E81" w:rsidRDefault="00F84E81" w:rsidP="00F84E81">
      <w:pPr>
        <w:autoSpaceDE w:val="0"/>
        <w:autoSpaceDN w:val="0"/>
        <w:adjustRightInd w:val="0"/>
        <w:jc w:val="right"/>
        <w:rPr>
          <w:rFonts w:eastAsiaTheme="minorHAnsi"/>
          <w:bCs/>
          <w:lang w:eastAsia="en-US"/>
        </w:rPr>
      </w:pPr>
    </w:p>
    <w:p w:rsidR="00F84E81" w:rsidRPr="00F84E81" w:rsidRDefault="00F84E81" w:rsidP="00F84E81">
      <w:pPr>
        <w:autoSpaceDE w:val="0"/>
        <w:autoSpaceDN w:val="0"/>
        <w:adjustRightInd w:val="0"/>
        <w:jc w:val="right"/>
        <w:rPr>
          <w:rFonts w:eastAsiaTheme="minorHAnsi"/>
          <w:bCs/>
          <w:lang w:eastAsia="en-US"/>
        </w:rPr>
      </w:pPr>
      <w:r w:rsidRPr="00F84E81">
        <w:rPr>
          <w:rFonts w:eastAsiaTheme="minorHAnsi"/>
          <w:bCs/>
          <w:lang w:eastAsia="en-US"/>
        </w:rPr>
        <w:t>тыс. рублей</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3"/>
        <w:gridCol w:w="1418"/>
        <w:gridCol w:w="1701"/>
        <w:gridCol w:w="1134"/>
      </w:tblGrid>
      <w:tr w:rsidR="00F84E81" w:rsidRPr="00F84E81" w:rsidTr="00DE1A57">
        <w:tc>
          <w:tcPr>
            <w:tcW w:w="5103" w:type="dxa"/>
            <w:vAlign w:val="bottom"/>
          </w:tcPr>
          <w:p w:rsidR="00F84E81" w:rsidRPr="00F84E81" w:rsidRDefault="00F84E81" w:rsidP="00F84E81">
            <w:pPr>
              <w:autoSpaceDE w:val="0"/>
              <w:autoSpaceDN w:val="0"/>
              <w:jc w:val="center"/>
              <w:rPr>
                <w:rFonts w:eastAsiaTheme="minorHAnsi"/>
                <w:b/>
                <w:bCs/>
                <w:lang w:eastAsia="en-US"/>
              </w:rPr>
            </w:pPr>
            <w:r w:rsidRPr="00F84E81">
              <w:rPr>
                <w:rFonts w:eastAsiaTheme="minorHAnsi"/>
                <w:b/>
                <w:bCs/>
                <w:lang w:eastAsia="en-US"/>
              </w:rPr>
              <w:t>Наименование городского округа</w:t>
            </w:r>
          </w:p>
        </w:tc>
        <w:tc>
          <w:tcPr>
            <w:tcW w:w="1418" w:type="dxa"/>
            <w:vAlign w:val="bottom"/>
          </w:tcPr>
          <w:p w:rsidR="00F84E81" w:rsidRPr="00F84E81" w:rsidRDefault="00F904EF" w:rsidP="00F904EF">
            <w:pPr>
              <w:autoSpaceDE w:val="0"/>
              <w:autoSpaceDN w:val="0"/>
              <w:jc w:val="center"/>
              <w:rPr>
                <w:rFonts w:eastAsiaTheme="minorHAnsi"/>
                <w:b/>
                <w:bCs/>
                <w:lang w:eastAsia="en-US"/>
              </w:rPr>
            </w:pPr>
            <w:r>
              <w:rPr>
                <w:rFonts w:eastAsiaTheme="minorHAnsi"/>
                <w:b/>
                <w:bCs/>
                <w:lang w:eastAsia="en-US"/>
              </w:rPr>
              <w:t>Бюджет</w:t>
            </w:r>
          </w:p>
        </w:tc>
        <w:tc>
          <w:tcPr>
            <w:tcW w:w="1701" w:type="dxa"/>
          </w:tcPr>
          <w:p w:rsidR="00F84E81" w:rsidRPr="00F84E81" w:rsidRDefault="00F84E81" w:rsidP="00F84E81">
            <w:pPr>
              <w:autoSpaceDE w:val="0"/>
              <w:autoSpaceDN w:val="0"/>
              <w:jc w:val="center"/>
              <w:rPr>
                <w:rFonts w:eastAsiaTheme="minorHAnsi"/>
                <w:b/>
                <w:bCs/>
                <w:lang w:eastAsia="en-US"/>
              </w:rPr>
            </w:pPr>
            <w:r w:rsidRPr="00F84E81">
              <w:rPr>
                <w:rFonts w:eastAsiaTheme="minorHAnsi"/>
                <w:b/>
                <w:bCs/>
                <w:lang w:eastAsia="en-US"/>
              </w:rPr>
              <w:t>Кассовое исполнение</w:t>
            </w:r>
          </w:p>
        </w:tc>
        <w:tc>
          <w:tcPr>
            <w:tcW w:w="1134" w:type="dxa"/>
          </w:tcPr>
          <w:p w:rsidR="00F84E81" w:rsidRPr="00F84E81" w:rsidRDefault="00F84E81" w:rsidP="00F84E81">
            <w:pPr>
              <w:autoSpaceDE w:val="0"/>
              <w:autoSpaceDN w:val="0"/>
              <w:jc w:val="center"/>
              <w:rPr>
                <w:rFonts w:eastAsiaTheme="minorHAnsi"/>
                <w:b/>
                <w:bCs/>
                <w:lang w:eastAsia="en-US"/>
              </w:rPr>
            </w:pPr>
            <w:r w:rsidRPr="00F84E81">
              <w:rPr>
                <w:rFonts w:eastAsiaTheme="minorHAnsi"/>
                <w:b/>
                <w:bCs/>
                <w:lang w:val="en-US" w:eastAsia="en-US"/>
              </w:rPr>
              <w:t>%</w:t>
            </w:r>
            <w:r w:rsidRPr="00F84E81">
              <w:rPr>
                <w:rFonts w:eastAsiaTheme="minorHAnsi"/>
                <w:b/>
                <w:bCs/>
                <w:lang w:eastAsia="en-US"/>
              </w:rPr>
              <w:t xml:space="preserve"> исп.</w:t>
            </w:r>
          </w:p>
        </w:tc>
      </w:tr>
      <w:tr w:rsidR="00F84E81" w:rsidRPr="00F84E81" w:rsidTr="00DE1A57">
        <w:tc>
          <w:tcPr>
            <w:tcW w:w="5103" w:type="dxa"/>
          </w:tcPr>
          <w:p w:rsidR="00F84E81" w:rsidRPr="00F84E81" w:rsidRDefault="00F84E81" w:rsidP="00F84E81">
            <w:pPr>
              <w:autoSpaceDE w:val="0"/>
              <w:autoSpaceDN w:val="0"/>
              <w:adjustRightInd w:val="0"/>
              <w:jc w:val="both"/>
              <w:rPr>
                <w:rFonts w:eastAsiaTheme="minorHAnsi"/>
                <w:b/>
                <w:bCs/>
                <w:lang w:eastAsia="en-US"/>
              </w:rPr>
            </w:pPr>
            <w:r w:rsidRPr="00F84E81">
              <w:rPr>
                <w:rFonts w:eastAsiaTheme="minorHAnsi"/>
                <w:b/>
                <w:bCs/>
                <w:lang w:eastAsia="en-US"/>
              </w:rPr>
              <w:t>ВСЕГО</w:t>
            </w:r>
          </w:p>
        </w:tc>
        <w:tc>
          <w:tcPr>
            <w:tcW w:w="1418" w:type="dxa"/>
          </w:tcPr>
          <w:p w:rsidR="00F84E81" w:rsidRPr="00F84E81" w:rsidRDefault="00F84E81" w:rsidP="00F84E81">
            <w:pPr>
              <w:autoSpaceDE w:val="0"/>
              <w:autoSpaceDN w:val="0"/>
              <w:adjustRightInd w:val="0"/>
              <w:jc w:val="right"/>
              <w:rPr>
                <w:rFonts w:eastAsiaTheme="minorHAnsi"/>
                <w:b/>
                <w:bCs/>
                <w:lang w:eastAsia="en-US"/>
              </w:rPr>
            </w:pPr>
            <w:r w:rsidRPr="00F84E81">
              <w:rPr>
                <w:rFonts w:eastAsiaTheme="minorHAnsi"/>
                <w:b/>
                <w:bCs/>
                <w:lang w:eastAsia="en-US"/>
              </w:rPr>
              <w:t>200,2</w:t>
            </w:r>
          </w:p>
        </w:tc>
        <w:tc>
          <w:tcPr>
            <w:tcW w:w="1701" w:type="dxa"/>
          </w:tcPr>
          <w:p w:rsidR="00F84E81" w:rsidRPr="00F84E81" w:rsidRDefault="00F84E81" w:rsidP="00F84E81">
            <w:pPr>
              <w:autoSpaceDE w:val="0"/>
              <w:autoSpaceDN w:val="0"/>
              <w:adjustRightInd w:val="0"/>
              <w:jc w:val="right"/>
              <w:rPr>
                <w:rFonts w:eastAsiaTheme="minorHAnsi"/>
                <w:b/>
                <w:bCs/>
                <w:lang w:eastAsia="en-US"/>
              </w:rPr>
            </w:pPr>
            <w:r w:rsidRPr="00F84E81">
              <w:rPr>
                <w:rFonts w:eastAsiaTheme="minorHAnsi"/>
                <w:b/>
                <w:bCs/>
                <w:lang w:eastAsia="en-US"/>
              </w:rPr>
              <w:t>199,2</w:t>
            </w:r>
          </w:p>
        </w:tc>
        <w:tc>
          <w:tcPr>
            <w:tcW w:w="1134" w:type="dxa"/>
          </w:tcPr>
          <w:p w:rsidR="00F84E81" w:rsidRPr="00F84E81" w:rsidRDefault="00F84E81" w:rsidP="00F84E81">
            <w:pPr>
              <w:autoSpaceDE w:val="0"/>
              <w:autoSpaceDN w:val="0"/>
              <w:adjustRightInd w:val="0"/>
              <w:jc w:val="right"/>
              <w:rPr>
                <w:rFonts w:eastAsiaTheme="minorHAnsi"/>
                <w:b/>
                <w:bCs/>
                <w:lang w:eastAsia="en-US"/>
              </w:rPr>
            </w:pPr>
            <w:r w:rsidRPr="00F84E81">
              <w:rPr>
                <w:rFonts w:eastAsiaTheme="minorHAnsi"/>
                <w:b/>
                <w:bCs/>
                <w:lang w:eastAsia="en-US"/>
              </w:rPr>
              <w:t>99,5</w:t>
            </w:r>
          </w:p>
        </w:tc>
      </w:tr>
      <w:tr w:rsidR="00F84E81" w:rsidRPr="00F84E81" w:rsidTr="00DE1A57">
        <w:tc>
          <w:tcPr>
            <w:tcW w:w="5103" w:type="dxa"/>
          </w:tcPr>
          <w:p w:rsidR="00F84E81" w:rsidRPr="00F84E81" w:rsidRDefault="00F84E81" w:rsidP="00F84E81">
            <w:pPr>
              <w:autoSpaceDE w:val="0"/>
              <w:autoSpaceDN w:val="0"/>
              <w:adjustRightInd w:val="0"/>
              <w:jc w:val="both"/>
              <w:rPr>
                <w:rFonts w:eastAsiaTheme="minorHAnsi"/>
                <w:bCs/>
                <w:lang w:eastAsia="en-US"/>
              </w:rPr>
            </w:pPr>
            <w:r w:rsidRPr="00F84E81">
              <w:rPr>
                <w:rFonts w:eastAsiaTheme="minorHAnsi"/>
                <w:bCs/>
                <w:lang w:eastAsia="en-US"/>
              </w:rPr>
              <w:t>Ольский городской округ</w:t>
            </w:r>
          </w:p>
        </w:tc>
        <w:tc>
          <w:tcPr>
            <w:tcW w:w="1418" w:type="dxa"/>
          </w:tcPr>
          <w:p w:rsidR="00F84E81" w:rsidRPr="00F84E81" w:rsidRDefault="00F84E81" w:rsidP="00F84E81">
            <w:pPr>
              <w:autoSpaceDE w:val="0"/>
              <w:autoSpaceDN w:val="0"/>
              <w:adjustRightInd w:val="0"/>
              <w:jc w:val="right"/>
              <w:rPr>
                <w:rFonts w:eastAsiaTheme="minorHAnsi"/>
                <w:bCs/>
                <w:lang w:eastAsia="en-US"/>
              </w:rPr>
            </w:pPr>
            <w:r w:rsidRPr="00F84E81">
              <w:rPr>
                <w:rFonts w:eastAsiaTheme="minorHAnsi"/>
                <w:bCs/>
                <w:lang w:eastAsia="en-US"/>
              </w:rPr>
              <w:t>58,2</w:t>
            </w:r>
          </w:p>
        </w:tc>
        <w:tc>
          <w:tcPr>
            <w:tcW w:w="1701" w:type="dxa"/>
          </w:tcPr>
          <w:p w:rsidR="00F84E81" w:rsidRPr="00F84E81" w:rsidRDefault="00F84E81" w:rsidP="00F84E81">
            <w:pPr>
              <w:autoSpaceDE w:val="0"/>
              <w:autoSpaceDN w:val="0"/>
              <w:adjustRightInd w:val="0"/>
              <w:jc w:val="right"/>
              <w:rPr>
                <w:rFonts w:eastAsiaTheme="minorHAnsi"/>
                <w:bCs/>
                <w:lang w:eastAsia="en-US"/>
              </w:rPr>
            </w:pPr>
            <w:r w:rsidRPr="00F84E81">
              <w:rPr>
                <w:rFonts w:eastAsiaTheme="minorHAnsi"/>
                <w:bCs/>
                <w:lang w:eastAsia="en-US"/>
              </w:rPr>
              <w:t xml:space="preserve">57,2   </w:t>
            </w:r>
          </w:p>
        </w:tc>
        <w:tc>
          <w:tcPr>
            <w:tcW w:w="1134" w:type="dxa"/>
          </w:tcPr>
          <w:p w:rsidR="00F84E81" w:rsidRPr="00F84E81" w:rsidRDefault="00F84E81" w:rsidP="00F84E81">
            <w:pPr>
              <w:autoSpaceDE w:val="0"/>
              <w:autoSpaceDN w:val="0"/>
              <w:adjustRightInd w:val="0"/>
              <w:jc w:val="right"/>
              <w:rPr>
                <w:rFonts w:eastAsiaTheme="minorHAnsi"/>
                <w:bCs/>
                <w:lang w:eastAsia="en-US"/>
              </w:rPr>
            </w:pPr>
            <w:r w:rsidRPr="00F84E81">
              <w:rPr>
                <w:rFonts w:eastAsiaTheme="minorHAnsi"/>
                <w:bCs/>
                <w:lang w:eastAsia="en-US"/>
              </w:rPr>
              <w:t>98,3</w:t>
            </w:r>
          </w:p>
        </w:tc>
      </w:tr>
      <w:tr w:rsidR="00F84E81" w:rsidRPr="00F84E81" w:rsidTr="00DE1A57">
        <w:tc>
          <w:tcPr>
            <w:tcW w:w="5103" w:type="dxa"/>
          </w:tcPr>
          <w:p w:rsidR="00F84E81" w:rsidRPr="00F84E81" w:rsidRDefault="00F84E81" w:rsidP="00F84E81">
            <w:pPr>
              <w:autoSpaceDE w:val="0"/>
              <w:autoSpaceDN w:val="0"/>
              <w:adjustRightInd w:val="0"/>
              <w:jc w:val="both"/>
              <w:rPr>
                <w:rFonts w:eastAsiaTheme="minorHAnsi"/>
                <w:bCs/>
                <w:lang w:eastAsia="en-US"/>
              </w:rPr>
            </w:pPr>
            <w:r w:rsidRPr="00F84E81">
              <w:rPr>
                <w:rFonts w:eastAsiaTheme="minorHAnsi"/>
                <w:bCs/>
                <w:lang w:eastAsia="en-US"/>
              </w:rPr>
              <w:t>Северо-Эвенский городской округ</w:t>
            </w:r>
          </w:p>
        </w:tc>
        <w:tc>
          <w:tcPr>
            <w:tcW w:w="1418" w:type="dxa"/>
          </w:tcPr>
          <w:p w:rsidR="00F84E81" w:rsidRPr="00F84E81" w:rsidRDefault="00F84E81" w:rsidP="00F84E81">
            <w:pPr>
              <w:autoSpaceDE w:val="0"/>
              <w:autoSpaceDN w:val="0"/>
              <w:adjustRightInd w:val="0"/>
              <w:jc w:val="right"/>
              <w:rPr>
                <w:rFonts w:eastAsiaTheme="minorHAnsi"/>
                <w:bCs/>
                <w:lang w:eastAsia="en-US"/>
              </w:rPr>
            </w:pPr>
            <w:r w:rsidRPr="00F84E81">
              <w:rPr>
                <w:rFonts w:eastAsiaTheme="minorHAnsi"/>
                <w:bCs/>
                <w:lang w:eastAsia="en-US"/>
              </w:rPr>
              <w:t>31,5</w:t>
            </w:r>
          </w:p>
        </w:tc>
        <w:tc>
          <w:tcPr>
            <w:tcW w:w="1701" w:type="dxa"/>
          </w:tcPr>
          <w:p w:rsidR="00F84E81" w:rsidRPr="00F84E81" w:rsidRDefault="00F84E81" w:rsidP="00F84E81">
            <w:pPr>
              <w:autoSpaceDE w:val="0"/>
              <w:autoSpaceDN w:val="0"/>
              <w:adjustRightInd w:val="0"/>
              <w:jc w:val="right"/>
              <w:rPr>
                <w:rFonts w:eastAsiaTheme="minorHAnsi"/>
                <w:bCs/>
                <w:lang w:eastAsia="en-US"/>
              </w:rPr>
            </w:pPr>
            <w:r w:rsidRPr="00F84E81">
              <w:rPr>
                <w:rFonts w:eastAsiaTheme="minorHAnsi"/>
                <w:bCs/>
                <w:lang w:eastAsia="en-US"/>
              </w:rPr>
              <w:t xml:space="preserve">31,5   </w:t>
            </w:r>
          </w:p>
        </w:tc>
        <w:tc>
          <w:tcPr>
            <w:tcW w:w="1134" w:type="dxa"/>
          </w:tcPr>
          <w:p w:rsidR="00F84E81" w:rsidRPr="00F84E81" w:rsidRDefault="00F84E81" w:rsidP="00F84E81">
            <w:pPr>
              <w:autoSpaceDE w:val="0"/>
              <w:autoSpaceDN w:val="0"/>
              <w:adjustRightInd w:val="0"/>
              <w:jc w:val="right"/>
              <w:rPr>
                <w:rFonts w:eastAsiaTheme="minorHAnsi"/>
                <w:bCs/>
                <w:lang w:eastAsia="en-US"/>
              </w:rPr>
            </w:pPr>
            <w:r w:rsidRPr="00F84E81">
              <w:rPr>
                <w:rFonts w:eastAsiaTheme="minorHAnsi"/>
                <w:bCs/>
                <w:lang w:eastAsia="en-US"/>
              </w:rPr>
              <w:t>100,0</w:t>
            </w:r>
          </w:p>
        </w:tc>
      </w:tr>
      <w:tr w:rsidR="00F84E81" w:rsidRPr="00F84E81" w:rsidTr="00DE1A57">
        <w:tc>
          <w:tcPr>
            <w:tcW w:w="5103" w:type="dxa"/>
          </w:tcPr>
          <w:p w:rsidR="00F84E81" w:rsidRPr="00F84E81" w:rsidRDefault="00F84E81" w:rsidP="00F84E81">
            <w:pPr>
              <w:autoSpaceDE w:val="0"/>
              <w:autoSpaceDN w:val="0"/>
              <w:adjustRightInd w:val="0"/>
              <w:jc w:val="both"/>
              <w:rPr>
                <w:rFonts w:eastAsiaTheme="minorHAnsi"/>
                <w:bCs/>
                <w:lang w:eastAsia="en-US"/>
              </w:rPr>
            </w:pPr>
            <w:r w:rsidRPr="00F84E81">
              <w:rPr>
                <w:rFonts w:eastAsiaTheme="minorHAnsi"/>
                <w:bCs/>
                <w:lang w:eastAsia="en-US"/>
              </w:rPr>
              <w:t>Среднеканский городской округ</w:t>
            </w:r>
          </w:p>
        </w:tc>
        <w:tc>
          <w:tcPr>
            <w:tcW w:w="1418" w:type="dxa"/>
          </w:tcPr>
          <w:p w:rsidR="00F84E81" w:rsidRPr="00F84E81" w:rsidRDefault="00F84E81" w:rsidP="00F84E81">
            <w:pPr>
              <w:autoSpaceDE w:val="0"/>
              <w:autoSpaceDN w:val="0"/>
              <w:adjustRightInd w:val="0"/>
              <w:jc w:val="right"/>
              <w:rPr>
                <w:rFonts w:eastAsiaTheme="minorHAnsi"/>
                <w:bCs/>
                <w:lang w:eastAsia="en-US"/>
              </w:rPr>
            </w:pPr>
            <w:r w:rsidRPr="00F84E81">
              <w:rPr>
                <w:rFonts w:eastAsiaTheme="minorHAnsi"/>
                <w:bCs/>
                <w:lang w:eastAsia="en-US"/>
              </w:rPr>
              <w:t>110,5</w:t>
            </w:r>
          </w:p>
        </w:tc>
        <w:tc>
          <w:tcPr>
            <w:tcW w:w="1701" w:type="dxa"/>
          </w:tcPr>
          <w:p w:rsidR="00F84E81" w:rsidRPr="00F84E81" w:rsidRDefault="00F84E81" w:rsidP="00F84E81">
            <w:pPr>
              <w:autoSpaceDE w:val="0"/>
              <w:autoSpaceDN w:val="0"/>
              <w:adjustRightInd w:val="0"/>
              <w:jc w:val="right"/>
              <w:rPr>
                <w:rFonts w:eastAsiaTheme="minorHAnsi"/>
                <w:bCs/>
                <w:lang w:eastAsia="en-US"/>
              </w:rPr>
            </w:pPr>
            <w:r w:rsidRPr="00F84E81">
              <w:rPr>
                <w:rFonts w:eastAsiaTheme="minorHAnsi"/>
                <w:bCs/>
                <w:lang w:eastAsia="en-US"/>
              </w:rPr>
              <w:t xml:space="preserve">110,5   </w:t>
            </w:r>
          </w:p>
        </w:tc>
        <w:tc>
          <w:tcPr>
            <w:tcW w:w="1134" w:type="dxa"/>
          </w:tcPr>
          <w:p w:rsidR="00F84E81" w:rsidRPr="00F84E81" w:rsidRDefault="00F84E81" w:rsidP="00F84E81">
            <w:pPr>
              <w:autoSpaceDE w:val="0"/>
              <w:autoSpaceDN w:val="0"/>
              <w:adjustRightInd w:val="0"/>
              <w:jc w:val="right"/>
              <w:rPr>
                <w:rFonts w:eastAsiaTheme="minorHAnsi"/>
                <w:bCs/>
                <w:lang w:eastAsia="en-US"/>
              </w:rPr>
            </w:pPr>
            <w:r w:rsidRPr="00F84E81">
              <w:rPr>
                <w:rFonts w:eastAsiaTheme="minorHAnsi"/>
                <w:bCs/>
                <w:lang w:eastAsia="en-US"/>
              </w:rPr>
              <w:t>100,0</w:t>
            </w:r>
          </w:p>
        </w:tc>
      </w:tr>
    </w:tbl>
    <w:p w:rsidR="00F84E81" w:rsidRPr="00F84E81" w:rsidRDefault="00F84E81" w:rsidP="00F84E81">
      <w:pPr>
        <w:ind w:firstLine="709"/>
        <w:jc w:val="both"/>
      </w:pPr>
    </w:p>
    <w:p w:rsidR="00F84E81" w:rsidRPr="00F84E81" w:rsidRDefault="00F84E81" w:rsidP="00F84E81">
      <w:pPr>
        <w:ind w:firstLine="709"/>
        <w:jc w:val="both"/>
        <w:rPr>
          <w:sz w:val="28"/>
          <w:szCs w:val="28"/>
        </w:rPr>
      </w:pPr>
      <w:r w:rsidRPr="00F84E81">
        <w:rPr>
          <w:sz w:val="28"/>
          <w:szCs w:val="28"/>
        </w:rPr>
        <w:t>- на частичное возме</w:t>
      </w:r>
      <w:r w:rsidRPr="00F84E81">
        <w:rPr>
          <w:sz w:val="28"/>
          <w:szCs w:val="28"/>
        </w:rPr>
        <w:softHyphen/>
        <w:t>щение расходов по присмотру и уходу за детьми, обучающимися в образова</w:t>
      </w:r>
      <w:r w:rsidRPr="00F84E81">
        <w:rPr>
          <w:sz w:val="28"/>
          <w:szCs w:val="28"/>
        </w:rPr>
        <w:softHyphen/>
        <w:t>тельных организа</w:t>
      </w:r>
      <w:r w:rsidRPr="00F84E81">
        <w:rPr>
          <w:sz w:val="28"/>
          <w:szCs w:val="28"/>
        </w:rPr>
        <w:softHyphen/>
        <w:t>циях, реализую</w:t>
      </w:r>
      <w:r w:rsidRPr="00F84E81">
        <w:rPr>
          <w:sz w:val="28"/>
          <w:szCs w:val="28"/>
        </w:rPr>
        <w:softHyphen/>
        <w:t>щих образователь</w:t>
      </w:r>
      <w:r w:rsidRPr="00F84E81">
        <w:rPr>
          <w:sz w:val="28"/>
          <w:szCs w:val="28"/>
        </w:rPr>
        <w:softHyphen/>
        <w:t>ные программы до</w:t>
      </w:r>
      <w:r w:rsidRPr="00F84E81">
        <w:rPr>
          <w:sz w:val="28"/>
          <w:szCs w:val="28"/>
        </w:rPr>
        <w:softHyphen/>
        <w:t>школьного образо</w:t>
      </w:r>
      <w:r w:rsidRPr="00F84E81">
        <w:rPr>
          <w:sz w:val="28"/>
          <w:szCs w:val="28"/>
        </w:rPr>
        <w:softHyphen/>
        <w:t>вания родители ко</w:t>
      </w:r>
      <w:r w:rsidRPr="00F84E81">
        <w:rPr>
          <w:sz w:val="28"/>
          <w:szCs w:val="28"/>
        </w:rPr>
        <w:softHyphen/>
        <w:t>торых относятся к коренным малочис</w:t>
      </w:r>
      <w:r w:rsidRPr="00F84E81">
        <w:rPr>
          <w:sz w:val="28"/>
          <w:szCs w:val="28"/>
        </w:rPr>
        <w:softHyphen/>
        <w:t xml:space="preserve">ленным народам Севера. Ответственный исполнитель – министерство образования Магаданской области. Исполнение составило 2 008,4 тыс. рублей; </w:t>
      </w:r>
    </w:p>
    <w:p w:rsidR="00F84E81" w:rsidRPr="00F84E81" w:rsidRDefault="00F84E81" w:rsidP="00F84E81">
      <w:pPr>
        <w:ind w:firstLine="709"/>
        <w:jc w:val="both"/>
        <w:rPr>
          <w:sz w:val="28"/>
          <w:szCs w:val="28"/>
        </w:rPr>
      </w:pPr>
    </w:p>
    <w:p w:rsidR="00F84E81" w:rsidRPr="00F84E81" w:rsidRDefault="00F84E81" w:rsidP="00F84E81">
      <w:pPr>
        <w:ind w:firstLine="709"/>
        <w:contextualSpacing/>
        <w:jc w:val="center"/>
        <w:rPr>
          <w:rFonts w:eastAsiaTheme="minorHAnsi"/>
          <w:b/>
          <w:sz w:val="28"/>
          <w:szCs w:val="28"/>
          <w:lang w:eastAsia="en-US"/>
        </w:rPr>
      </w:pPr>
      <w:r w:rsidRPr="00F84E81">
        <w:rPr>
          <w:rFonts w:eastAsiaTheme="minorHAnsi"/>
          <w:b/>
          <w:bCs/>
          <w:sz w:val="28"/>
          <w:szCs w:val="28"/>
          <w:lang w:eastAsia="en-US"/>
        </w:rPr>
        <w:t>Исполнение расходов по субсидиям</w:t>
      </w:r>
      <w:r w:rsidRPr="00F84E81">
        <w:rPr>
          <w:rFonts w:eastAsiaTheme="minorHAnsi"/>
          <w:b/>
          <w:sz w:val="28"/>
          <w:szCs w:val="28"/>
          <w:lang w:eastAsia="en-US"/>
        </w:rPr>
        <w:t xml:space="preserve"> бюджетам </w:t>
      </w:r>
      <w:r w:rsidR="00EC1AFA">
        <w:rPr>
          <w:rFonts w:eastAsiaTheme="minorHAnsi"/>
          <w:b/>
          <w:sz w:val="28"/>
          <w:szCs w:val="28"/>
          <w:lang w:eastAsia="en-US"/>
        </w:rPr>
        <w:t xml:space="preserve">                                </w:t>
      </w:r>
      <w:r w:rsidRPr="00F84E81">
        <w:rPr>
          <w:rFonts w:eastAsiaTheme="minorHAnsi"/>
          <w:b/>
          <w:sz w:val="28"/>
          <w:szCs w:val="28"/>
          <w:lang w:eastAsia="en-US"/>
        </w:rPr>
        <w:t xml:space="preserve">городских округов на частичное возмещение расходов по присмотру и уходу за детьми, обучающимися в образовательных организациях, реализующих образовательные программы дошкольного образования, родители которых относятся к коренным малочисленным народам Севера, в рамках государственной программы Магаданской области </w:t>
      </w:r>
      <w:r w:rsidRPr="00F84E81">
        <w:rPr>
          <w:rFonts w:eastAsiaTheme="minorHAnsi"/>
          <w:b/>
          <w:sz w:val="28"/>
          <w:szCs w:val="28"/>
          <w:lang w:eastAsia="en-US"/>
        </w:rPr>
        <w:lastRenderedPageBreak/>
        <w:t xml:space="preserve">«Социально-экономическое и культурное развитие коренных малочисленных народов Севера, проживающих на территории Магаданской области» на 2014-2021 годы» </w:t>
      </w:r>
      <w:r w:rsidR="00DE1A57">
        <w:rPr>
          <w:rFonts w:eastAsiaTheme="minorHAnsi"/>
          <w:b/>
          <w:sz w:val="28"/>
          <w:szCs w:val="28"/>
          <w:lang w:eastAsia="en-US"/>
        </w:rPr>
        <w:t>з</w:t>
      </w:r>
      <w:r w:rsidRPr="00F84E81">
        <w:rPr>
          <w:rFonts w:eastAsiaTheme="minorHAnsi"/>
          <w:b/>
          <w:sz w:val="28"/>
          <w:szCs w:val="28"/>
          <w:lang w:eastAsia="en-US"/>
        </w:rPr>
        <w:t>а 2018 год</w:t>
      </w:r>
    </w:p>
    <w:p w:rsidR="00F84E81" w:rsidRPr="00F84E81" w:rsidRDefault="00F84E81" w:rsidP="00F84E81">
      <w:pPr>
        <w:ind w:firstLine="709"/>
        <w:contextualSpacing/>
        <w:jc w:val="right"/>
        <w:rPr>
          <w:bCs/>
        </w:rPr>
      </w:pPr>
      <w:r w:rsidRPr="00F84E81">
        <w:rPr>
          <w:bCs/>
        </w:rPr>
        <w:t>тыс.</w:t>
      </w:r>
      <w:r>
        <w:rPr>
          <w:bCs/>
          <w:lang w:val="en-US"/>
        </w:rPr>
        <w:t xml:space="preserve"> </w:t>
      </w:r>
      <w:r w:rsidRPr="00F84E81">
        <w:rPr>
          <w:bCs/>
        </w:rPr>
        <w:t>рублей</w:t>
      </w:r>
    </w:p>
    <w:tbl>
      <w:tblPr>
        <w:tblW w:w="9640" w:type="dxa"/>
        <w:tblInd w:w="-289" w:type="dxa"/>
        <w:tblLayout w:type="fixed"/>
        <w:tblLook w:val="04A0" w:firstRow="1" w:lastRow="0" w:firstColumn="1" w:lastColumn="0" w:noHBand="0" w:noVBand="1"/>
      </w:tblPr>
      <w:tblGrid>
        <w:gridCol w:w="4962"/>
        <w:gridCol w:w="1701"/>
        <w:gridCol w:w="1701"/>
        <w:gridCol w:w="1276"/>
      </w:tblGrid>
      <w:tr w:rsidR="00F84E81" w:rsidRPr="00F84E81" w:rsidTr="00F84E81">
        <w:trPr>
          <w:trHeight w:val="276"/>
        </w:trPr>
        <w:tc>
          <w:tcPr>
            <w:tcW w:w="496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84E81" w:rsidRPr="00F84E81" w:rsidRDefault="00F84E81" w:rsidP="00F84E81">
            <w:pPr>
              <w:rPr>
                <w:b/>
                <w:color w:val="000000"/>
              </w:rPr>
            </w:pPr>
            <w:r w:rsidRPr="00F84E81">
              <w:rPr>
                <w:b/>
                <w:color w:val="000000"/>
              </w:rPr>
              <w:t>Наименование городского округа</w:t>
            </w:r>
          </w:p>
        </w:tc>
        <w:tc>
          <w:tcPr>
            <w:tcW w:w="170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4E81" w:rsidRPr="00F84E81" w:rsidRDefault="00F904EF" w:rsidP="00F904EF">
            <w:pPr>
              <w:jc w:val="center"/>
              <w:rPr>
                <w:b/>
                <w:color w:val="000000"/>
              </w:rPr>
            </w:pPr>
            <w:r>
              <w:rPr>
                <w:rFonts w:eastAsiaTheme="minorHAnsi"/>
                <w:b/>
                <w:bCs/>
                <w:lang w:eastAsia="en-US"/>
              </w:rPr>
              <w:t>Бюджет</w:t>
            </w:r>
          </w:p>
        </w:tc>
        <w:tc>
          <w:tcPr>
            <w:tcW w:w="1701" w:type="dxa"/>
            <w:tcBorders>
              <w:top w:val="single" w:sz="4" w:space="0" w:color="auto"/>
              <w:left w:val="single" w:sz="4" w:space="0" w:color="auto"/>
              <w:bottom w:val="single" w:sz="4" w:space="0" w:color="000000"/>
              <w:right w:val="single" w:sz="4" w:space="0" w:color="auto"/>
            </w:tcBorders>
          </w:tcPr>
          <w:p w:rsidR="00F84E81" w:rsidRPr="00F84E81" w:rsidRDefault="00F84E81" w:rsidP="00F84E81">
            <w:pPr>
              <w:jc w:val="center"/>
              <w:rPr>
                <w:b/>
                <w:color w:val="000000"/>
              </w:rPr>
            </w:pPr>
            <w:r w:rsidRPr="00F84E81">
              <w:rPr>
                <w:b/>
                <w:color w:val="000000"/>
              </w:rPr>
              <w:t>Кассовое исполнение</w:t>
            </w:r>
          </w:p>
        </w:tc>
        <w:tc>
          <w:tcPr>
            <w:tcW w:w="1276" w:type="dxa"/>
            <w:tcBorders>
              <w:top w:val="single" w:sz="4" w:space="0" w:color="auto"/>
              <w:left w:val="single" w:sz="4" w:space="0" w:color="auto"/>
              <w:bottom w:val="single" w:sz="4" w:space="0" w:color="000000"/>
              <w:right w:val="single" w:sz="4" w:space="0" w:color="auto"/>
            </w:tcBorders>
          </w:tcPr>
          <w:p w:rsidR="00F84E81" w:rsidRPr="00F84E81" w:rsidRDefault="00F84E81" w:rsidP="00F84E81">
            <w:pPr>
              <w:jc w:val="center"/>
              <w:rPr>
                <w:b/>
                <w:color w:val="000000"/>
              </w:rPr>
            </w:pPr>
            <w:r w:rsidRPr="00F84E81">
              <w:rPr>
                <w:b/>
                <w:color w:val="000000"/>
              </w:rPr>
              <w:t>% исп.</w:t>
            </w:r>
          </w:p>
        </w:tc>
      </w:tr>
      <w:tr w:rsidR="00F84E81" w:rsidRPr="00F84E81" w:rsidTr="00F84E81">
        <w:trPr>
          <w:trHeight w:val="276"/>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F84E81" w:rsidRPr="00F84E81" w:rsidRDefault="00F84E81" w:rsidP="00F84E81">
            <w:pPr>
              <w:rPr>
                <w:b/>
                <w:bCs/>
                <w:color w:val="000000"/>
              </w:rPr>
            </w:pPr>
            <w:r w:rsidRPr="00F84E81">
              <w:rPr>
                <w:b/>
                <w:bCs/>
                <w:color w:val="000000"/>
              </w:rPr>
              <w:t>ВСЕГО</w:t>
            </w:r>
          </w:p>
        </w:tc>
        <w:tc>
          <w:tcPr>
            <w:tcW w:w="1701" w:type="dxa"/>
            <w:tcBorders>
              <w:top w:val="nil"/>
              <w:left w:val="nil"/>
              <w:bottom w:val="single" w:sz="4" w:space="0" w:color="auto"/>
              <w:right w:val="single" w:sz="4" w:space="0" w:color="auto"/>
            </w:tcBorders>
            <w:shd w:val="clear" w:color="auto" w:fill="auto"/>
            <w:noWrap/>
            <w:vAlign w:val="bottom"/>
          </w:tcPr>
          <w:p w:rsidR="00F84E81" w:rsidRPr="00F84E81" w:rsidRDefault="00F84E81" w:rsidP="00F84E81">
            <w:pPr>
              <w:ind w:firstLine="709"/>
              <w:jc w:val="center"/>
              <w:rPr>
                <w:b/>
                <w:bCs/>
                <w:color w:val="000000"/>
              </w:rPr>
            </w:pPr>
            <w:r w:rsidRPr="00F84E81">
              <w:rPr>
                <w:b/>
                <w:bCs/>
                <w:color w:val="000000"/>
              </w:rPr>
              <w:t>2 030,5</w:t>
            </w:r>
          </w:p>
        </w:tc>
        <w:tc>
          <w:tcPr>
            <w:tcW w:w="1701" w:type="dxa"/>
            <w:tcBorders>
              <w:top w:val="nil"/>
              <w:left w:val="nil"/>
              <w:bottom w:val="single" w:sz="4" w:space="0" w:color="auto"/>
              <w:right w:val="single" w:sz="4" w:space="0" w:color="auto"/>
            </w:tcBorders>
            <w:shd w:val="clear" w:color="auto" w:fill="auto"/>
            <w:vAlign w:val="bottom"/>
          </w:tcPr>
          <w:p w:rsidR="00F84E81" w:rsidRPr="00F84E81" w:rsidRDefault="00F84E81" w:rsidP="00F84E81">
            <w:pPr>
              <w:ind w:firstLine="709"/>
              <w:jc w:val="center"/>
              <w:rPr>
                <w:b/>
                <w:bCs/>
                <w:color w:val="000000" w:themeColor="text1"/>
              </w:rPr>
            </w:pPr>
            <w:r w:rsidRPr="00F84E81">
              <w:rPr>
                <w:b/>
                <w:bCs/>
                <w:color w:val="000000" w:themeColor="text1"/>
              </w:rPr>
              <w:t>2 008,4</w:t>
            </w:r>
          </w:p>
        </w:tc>
        <w:tc>
          <w:tcPr>
            <w:tcW w:w="1276" w:type="dxa"/>
            <w:tcBorders>
              <w:top w:val="nil"/>
              <w:left w:val="nil"/>
              <w:bottom w:val="single" w:sz="4" w:space="0" w:color="auto"/>
              <w:right w:val="single" w:sz="4" w:space="0" w:color="auto"/>
            </w:tcBorders>
          </w:tcPr>
          <w:p w:rsidR="00F84E81" w:rsidRPr="00F84E81" w:rsidRDefault="00F84E81" w:rsidP="00F84E81">
            <w:pPr>
              <w:jc w:val="center"/>
              <w:rPr>
                <w:b/>
                <w:bCs/>
                <w:color w:val="000000" w:themeColor="text1"/>
              </w:rPr>
            </w:pPr>
            <w:r w:rsidRPr="00F84E81">
              <w:rPr>
                <w:b/>
                <w:bCs/>
                <w:color w:val="000000" w:themeColor="text1"/>
              </w:rPr>
              <w:t>98,9</w:t>
            </w:r>
          </w:p>
        </w:tc>
      </w:tr>
      <w:tr w:rsidR="00F84E81" w:rsidRPr="00F84E81" w:rsidTr="00F84E81">
        <w:trPr>
          <w:trHeight w:val="276"/>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4E81" w:rsidRPr="00F84E81" w:rsidRDefault="00F84E81" w:rsidP="00F84E81">
            <w:r w:rsidRPr="00F84E81">
              <w:t>Северо-Эвенский городской округ</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84E81" w:rsidRPr="00F84E81" w:rsidRDefault="00F84E81" w:rsidP="00F84E81">
            <w:pPr>
              <w:ind w:firstLine="709"/>
              <w:jc w:val="center"/>
              <w:rPr>
                <w:color w:val="000000"/>
              </w:rPr>
            </w:pPr>
            <w:r w:rsidRPr="00F84E81">
              <w:rPr>
                <w:color w:val="000000"/>
              </w:rPr>
              <w:t>1 243,3</w:t>
            </w:r>
          </w:p>
        </w:tc>
        <w:tc>
          <w:tcPr>
            <w:tcW w:w="1701" w:type="dxa"/>
            <w:tcBorders>
              <w:top w:val="single" w:sz="4" w:space="0" w:color="auto"/>
              <w:left w:val="nil"/>
              <w:bottom w:val="single" w:sz="4" w:space="0" w:color="auto"/>
              <w:right w:val="single" w:sz="4" w:space="0" w:color="auto"/>
            </w:tcBorders>
            <w:shd w:val="clear" w:color="auto" w:fill="auto"/>
            <w:vAlign w:val="bottom"/>
          </w:tcPr>
          <w:p w:rsidR="00F84E81" w:rsidRPr="00F84E81" w:rsidRDefault="00F84E81" w:rsidP="00F84E81">
            <w:pPr>
              <w:ind w:firstLine="709"/>
              <w:jc w:val="center"/>
              <w:rPr>
                <w:color w:val="000000" w:themeColor="text1"/>
              </w:rPr>
            </w:pPr>
            <w:r w:rsidRPr="00F84E81">
              <w:rPr>
                <w:color w:val="000000" w:themeColor="text1"/>
              </w:rPr>
              <w:t>1 243,3</w:t>
            </w:r>
          </w:p>
        </w:tc>
        <w:tc>
          <w:tcPr>
            <w:tcW w:w="1276" w:type="dxa"/>
            <w:tcBorders>
              <w:top w:val="single" w:sz="4" w:space="0" w:color="auto"/>
              <w:left w:val="nil"/>
              <w:bottom w:val="single" w:sz="4" w:space="0" w:color="auto"/>
              <w:right w:val="single" w:sz="4" w:space="0" w:color="auto"/>
            </w:tcBorders>
          </w:tcPr>
          <w:p w:rsidR="00F84E81" w:rsidRPr="00F84E81" w:rsidRDefault="00F84E81" w:rsidP="00F84E81">
            <w:pPr>
              <w:jc w:val="center"/>
              <w:rPr>
                <w:color w:val="000000" w:themeColor="text1"/>
              </w:rPr>
            </w:pPr>
            <w:r w:rsidRPr="00F84E81">
              <w:rPr>
                <w:color w:val="000000" w:themeColor="text1"/>
              </w:rPr>
              <w:t>100,0</w:t>
            </w:r>
          </w:p>
        </w:tc>
      </w:tr>
      <w:tr w:rsidR="00F84E81" w:rsidRPr="00F84E81" w:rsidTr="00F84E81">
        <w:trPr>
          <w:trHeight w:val="276"/>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4E81" w:rsidRPr="00F84E81" w:rsidRDefault="00F84E81" w:rsidP="00F84E81">
            <w:r w:rsidRPr="00F84E81">
              <w:t>Среднеканский городской округ</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84E81" w:rsidRPr="00F84E81" w:rsidRDefault="00F84E81" w:rsidP="00F84E81">
            <w:pPr>
              <w:ind w:firstLine="709"/>
              <w:jc w:val="center"/>
              <w:rPr>
                <w:color w:val="000000"/>
              </w:rPr>
            </w:pPr>
            <w:r w:rsidRPr="00F84E81">
              <w:rPr>
                <w:color w:val="000000"/>
              </w:rPr>
              <w:t>787,2</w:t>
            </w:r>
          </w:p>
        </w:tc>
        <w:tc>
          <w:tcPr>
            <w:tcW w:w="1701" w:type="dxa"/>
            <w:tcBorders>
              <w:top w:val="single" w:sz="4" w:space="0" w:color="auto"/>
              <w:left w:val="nil"/>
              <w:bottom w:val="single" w:sz="4" w:space="0" w:color="auto"/>
              <w:right w:val="single" w:sz="4" w:space="0" w:color="auto"/>
            </w:tcBorders>
            <w:shd w:val="clear" w:color="auto" w:fill="auto"/>
            <w:vAlign w:val="bottom"/>
          </w:tcPr>
          <w:p w:rsidR="00F84E81" w:rsidRPr="00F84E81" w:rsidRDefault="00F84E81" w:rsidP="00F84E81">
            <w:pPr>
              <w:ind w:firstLine="709"/>
              <w:jc w:val="center"/>
              <w:rPr>
                <w:color w:val="000000" w:themeColor="text1"/>
              </w:rPr>
            </w:pPr>
            <w:r w:rsidRPr="00F84E81">
              <w:rPr>
                <w:color w:val="000000" w:themeColor="text1"/>
              </w:rPr>
              <w:t>765,1</w:t>
            </w:r>
          </w:p>
        </w:tc>
        <w:tc>
          <w:tcPr>
            <w:tcW w:w="1276" w:type="dxa"/>
            <w:tcBorders>
              <w:top w:val="single" w:sz="4" w:space="0" w:color="auto"/>
              <w:left w:val="nil"/>
              <w:bottom w:val="single" w:sz="4" w:space="0" w:color="auto"/>
              <w:right w:val="single" w:sz="4" w:space="0" w:color="auto"/>
            </w:tcBorders>
          </w:tcPr>
          <w:p w:rsidR="00F84E81" w:rsidRPr="00F84E81" w:rsidRDefault="00F84E81" w:rsidP="00F84E81">
            <w:pPr>
              <w:jc w:val="center"/>
              <w:rPr>
                <w:color w:val="000000" w:themeColor="text1"/>
              </w:rPr>
            </w:pPr>
            <w:r w:rsidRPr="00F84E81">
              <w:rPr>
                <w:color w:val="000000" w:themeColor="text1"/>
              </w:rPr>
              <w:t>97,2</w:t>
            </w:r>
          </w:p>
        </w:tc>
      </w:tr>
    </w:tbl>
    <w:p w:rsidR="00F84E81" w:rsidRPr="00F84E81" w:rsidRDefault="00F84E81" w:rsidP="00F84E81">
      <w:pPr>
        <w:autoSpaceDE w:val="0"/>
        <w:autoSpaceDN w:val="0"/>
        <w:adjustRightInd w:val="0"/>
        <w:jc w:val="right"/>
        <w:rPr>
          <w:rFonts w:eastAsiaTheme="minorHAnsi"/>
          <w:lang w:eastAsia="en-US"/>
        </w:rPr>
      </w:pPr>
    </w:p>
    <w:p w:rsidR="00F84E81" w:rsidRPr="00F84E81" w:rsidRDefault="00F84E81" w:rsidP="00F84E81">
      <w:pPr>
        <w:ind w:firstLine="709"/>
        <w:jc w:val="both"/>
        <w:rPr>
          <w:sz w:val="28"/>
          <w:szCs w:val="28"/>
        </w:rPr>
      </w:pPr>
      <w:r w:rsidRPr="00F84E81">
        <w:rPr>
          <w:sz w:val="28"/>
          <w:szCs w:val="28"/>
        </w:rPr>
        <w:t xml:space="preserve">- субсидии бюджетам городских округов на поддержку преподавания этнических языков (корякский, эвенский, юкагирский и якутский). Ответственный исполнитель – министерство образования Магаданской области. С 1 сентября 2018 года изучение родных языков включили в учебный план образовательной организации, в связи с чем финансирование данных расходов производилось в рамках субвенции на реализацию государственного стандарта общего образования, соответственно исполнение составило 0%. </w:t>
      </w:r>
    </w:p>
    <w:p w:rsidR="00F84E81" w:rsidRPr="00F84E81" w:rsidRDefault="00F84E81" w:rsidP="00F84E81">
      <w:pPr>
        <w:autoSpaceDE w:val="0"/>
        <w:autoSpaceDN w:val="0"/>
        <w:adjustRightInd w:val="0"/>
        <w:jc w:val="center"/>
        <w:rPr>
          <w:rFonts w:eastAsiaTheme="minorHAnsi"/>
          <w:b/>
          <w:bCs/>
          <w:sz w:val="28"/>
          <w:szCs w:val="28"/>
          <w:lang w:eastAsia="en-US"/>
        </w:rPr>
      </w:pPr>
    </w:p>
    <w:p w:rsidR="00F84E81" w:rsidRPr="00F84E81" w:rsidRDefault="00F84E81" w:rsidP="00F84E81">
      <w:pPr>
        <w:autoSpaceDE w:val="0"/>
        <w:autoSpaceDN w:val="0"/>
        <w:adjustRightInd w:val="0"/>
        <w:jc w:val="center"/>
        <w:rPr>
          <w:rFonts w:eastAsiaTheme="minorHAnsi"/>
          <w:b/>
          <w:bCs/>
          <w:sz w:val="28"/>
          <w:szCs w:val="28"/>
          <w:lang w:eastAsia="en-US"/>
        </w:rPr>
      </w:pPr>
      <w:r w:rsidRPr="00F84E81">
        <w:rPr>
          <w:rFonts w:eastAsiaTheme="minorHAnsi"/>
          <w:b/>
          <w:bCs/>
          <w:sz w:val="28"/>
          <w:szCs w:val="28"/>
          <w:lang w:eastAsia="en-US"/>
        </w:rPr>
        <w:t>Исполнение расходов по субсидиям бюджетам городских округов</w:t>
      </w:r>
    </w:p>
    <w:p w:rsidR="00F84E81" w:rsidRPr="00F84E81" w:rsidRDefault="00F84E81" w:rsidP="00F84E81">
      <w:pPr>
        <w:autoSpaceDE w:val="0"/>
        <w:autoSpaceDN w:val="0"/>
        <w:adjustRightInd w:val="0"/>
        <w:jc w:val="center"/>
        <w:rPr>
          <w:rFonts w:eastAsiaTheme="minorHAnsi"/>
          <w:b/>
          <w:bCs/>
          <w:sz w:val="28"/>
          <w:szCs w:val="28"/>
          <w:lang w:eastAsia="en-US"/>
        </w:rPr>
      </w:pPr>
      <w:r w:rsidRPr="00F84E81">
        <w:rPr>
          <w:rFonts w:eastAsiaTheme="minorHAnsi"/>
          <w:b/>
          <w:bCs/>
          <w:sz w:val="28"/>
          <w:szCs w:val="28"/>
          <w:lang w:eastAsia="en-US"/>
        </w:rPr>
        <w:t>на поддержку преподавания этнических языков (корякский,</w:t>
      </w:r>
    </w:p>
    <w:p w:rsidR="00F84E81" w:rsidRPr="00F84E81" w:rsidRDefault="00F84E81" w:rsidP="00F84E81">
      <w:pPr>
        <w:autoSpaceDE w:val="0"/>
        <w:autoSpaceDN w:val="0"/>
        <w:adjustRightInd w:val="0"/>
        <w:jc w:val="center"/>
        <w:rPr>
          <w:rFonts w:eastAsiaTheme="minorHAnsi"/>
          <w:b/>
          <w:bCs/>
          <w:sz w:val="28"/>
          <w:szCs w:val="28"/>
          <w:lang w:eastAsia="en-US"/>
        </w:rPr>
      </w:pPr>
      <w:r w:rsidRPr="00F84E81">
        <w:rPr>
          <w:rFonts w:eastAsiaTheme="minorHAnsi"/>
          <w:b/>
          <w:bCs/>
          <w:sz w:val="28"/>
          <w:szCs w:val="28"/>
          <w:lang w:eastAsia="en-US"/>
        </w:rPr>
        <w:t>эвенский, юкагирский и якутский) в рамках государственной</w:t>
      </w:r>
    </w:p>
    <w:p w:rsidR="00F84E81" w:rsidRPr="00F84E81" w:rsidRDefault="00F84E81" w:rsidP="00F84E81">
      <w:pPr>
        <w:autoSpaceDE w:val="0"/>
        <w:autoSpaceDN w:val="0"/>
        <w:adjustRightInd w:val="0"/>
        <w:jc w:val="center"/>
        <w:rPr>
          <w:rFonts w:eastAsiaTheme="minorHAnsi"/>
          <w:b/>
          <w:bCs/>
          <w:sz w:val="28"/>
          <w:szCs w:val="28"/>
          <w:lang w:eastAsia="en-US"/>
        </w:rPr>
      </w:pPr>
      <w:r w:rsidRPr="00F84E81">
        <w:rPr>
          <w:rFonts w:eastAsiaTheme="minorHAnsi"/>
          <w:b/>
          <w:bCs/>
          <w:sz w:val="28"/>
          <w:szCs w:val="28"/>
          <w:lang w:eastAsia="en-US"/>
        </w:rPr>
        <w:t>программы Магаданской области «Социально-экономическое</w:t>
      </w:r>
    </w:p>
    <w:p w:rsidR="00F84E81" w:rsidRPr="00F84E81" w:rsidRDefault="00F84E81" w:rsidP="00F84E81">
      <w:pPr>
        <w:autoSpaceDE w:val="0"/>
        <w:autoSpaceDN w:val="0"/>
        <w:adjustRightInd w:val="0"/>
        <w:jc w:val="center"/>
        <w:rPr>
          <w:rFonts w:eastAsiaTheme="minorHAnsi"/>
          <w:b/>
          <w:bCs/>
          <w:sz w:val="28"/>
          <w:szCs w:val="28"/>
          <w:lang w:eastAsia="en-US"/>
        </w:rPr>
      </w:pPr>
      <w:r w:rsidRPr="00F84E81">
        <w:rPr>
          <w:rFonts w:eastAsiaTheme="minorHAnsi"/>
          <w:b/>
          <w:bCs/>
          <w:sz w:val="28"/>
          <w:szCs w:val="28"/>
          <w:lang w:eastAsia="en-US"/>
        </w:rPr>
        <w:t>и культурное развитие коренных малочисленных народов Севера,</w:t>
      </w:r>
    </w:p>
    <w:p w:rsidR="00F84E81" w:rsidRPr="00F84E81" w:rsidRDefault="00F84E81" w:rsidP="00F84E81">
      <w:pPr>
        <w:autoSpaceDE w:val="0"/>
        <w:autoSpaceDN w:val="0"/>
        <w:adjustRightInd w:val="0"/>
        <w:jc w:val="center"/>
        <w:rPr>
          <w:rFonts w:eastAsiaTheme="minorHAnsi"/>
          <w:b/>
          <w:bCs/>
          <w:sz w:val="28"/>
          <w:szCs w:val="28"/>
          <w:lang w:eastAsia="en-US"/>
        </w:rPr>
      </w:pPr>
      <w:r w:rsidRPr="00F84E81">
        <w:rPr>
          <w:rFonts w:eastAsiaTheme="minorHAnsi"/>
          <w:b/>
          <w:bCs/>
          <w:sz w:val="28"/>
          <w:szCs w:val="28"/>
          <w:lang w:eastAsia="en-US"/>
        </w:rPr>
        <w:t>проживающих на территории Магаданской области»</w:t>
      </w:r>
    </w:p>
    <w:p w:rsidR="00F84E81" w:rsidRPr="00F84E81" w:rsidRDefault="00F84E81" w:rsidP="00F84E81">
      <w:pPr>
        <w:autoSpaceDE w:val="0"/>
        <w:autoSpaceDN w:val="0"/>
        <w:adjustRightInd w:val="0"/>
        <w:jc w:val="center"/>
        <w:rPr>
          <w:rFonts w:eastAsiaTheme="minorHAnsi"/>
          <w:sz w:val="28"/>
          <w:szCs w:val="28"/>
          <w:lang w:eastAsia="en-US"/>
        </w:rPr>
      </w:pPr>
      <w:r w:rsidRPr="00F84E81">
        <w:rPr>
          <w:rFonts w:eastAsiaTheme="minorHAnsi"/>
          <w:b/>
          <w:bCs/>
          <w:sz w:val="28"/>
          <w:szCs w:val="28"/>
          <w:lang w:eastAsia="en-US"/>
        </w:rPr>
        <w:t xml:space="preserve">на 2014-2021 годы» </w:t>
      </w:r>
      <w:r w:rsidR="00EC1AFA">
        <w:rPr>
          <w:rFonts w:eastAsiaTheme="minorHAnsi"/>
          <w:b/>
          <w:bCs/>
          <w:sz w:val="28"/>
          <w:szCs w:val="28"/>
          <w:lang w:eastAsia="en-US"/>
        </w:rPr>
        <w:t>з</w:t>
      </w:r>
      <w:r w:rsidRPr="00F84E81">
        <w:rPr>
          <w:rFonts w:eastAsiaTheme="minorHAnsi"/>
          <w:b/>
          <w:bCs/>
          <w:sz w:val="28"/>
          <w:szCs w:val="28"/>
          <w:lang w:eastAsia="en-US"/>
        </w:rPr>
        <w:t>а 2018 год</w:t>
      </w:r>
    </w:p>
    <w:p w:rsidR="00F84E81" w:rsidRPr="00F84E81" w:rsidRDefault="00F84E81" w:rsidP="00F84E81">
      <w:pPr>
        <w:autoSpaceDE w:val="0"/>
        <w:autoSpaceDN w:val="0"/>
        <w:adjustRightInd w:val="0"/>
        <w:rPr>
          <w:rFonts w:eastAsiaTheme="minorHAnsi"/>
          <w:lang w:eastAsia="en-US"/>
        </w:rPr>
      </w:pPr>
    </w:p>
    <w:p w:rsidR="00F84E81" w:rsidRPr="00F84E81" w:rsidRDefault="00F84E81" w:rsidP="00F84E81">
      <w:pPr>
        <w:autoSpaceDE w:val="0"/>
        <w:autoSpaceDN w:val="0"/>
        <w:adjustRightInd w:val="0"/>
        <w:jc w:val="right"/>
        <w:rPr>
          <w:rFonts w:eastAsiaTheme="minorHAnsi"/>
          <w:lang w:eastAsia="en-US"/>
        </w:rPr>
      </w:pPr>
      <w:r w:rsidRPr="00F84E81">
        <w:rPr>
          <w:rFonts w:eastAsiaTheme="minorHAnsi"/>
          <w:lang w:eastAsia="en-US"/>
        </w:rPr>
        <w:t>тыс. рублей</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5098"/>
        <w:gridCol w:w="1560"/>
        <w:gridCol w:w="1417"/>
        <w:gridCol w:w="1276"/>
      </w:tblGrid>
      <w:tr w:rsidR="00F84E81" w:rsidRPr="00F84E81" w:rsidTr="00F84E81">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F84E81" w:rsidRPr="00F84E81" w:rsidRDefault="00F84E81" w:rsidP="00F84E81">
            <w:pPr>
              <w:jc w:val="center"/>
              <w:rPr>
                <w:b/>
              </w:rPr>
            </w:pPr>
            <w:r w:rsidRPr="00F84E81">
              <w:rPr>
                <w:b/>
              </w:rPr>
              <w:t>Наименование городского округа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4E81" w:rsidRPr="00F84E81" w:rsidRDefault="00F904EF" w:rsidP="00F84E81">
            <w:pPr>
              <w:jc w:val="center"/>
              <w:rPr>
                <w:b/>
              </w:rPr>
            </w:pPr>
            <w:r>
              <w:rPr>
                <w:rFonts w:eastAsiaTheme="minorHAnsi"/>
                <w:b/>
                <w:bCs/>
                <w:lang w:eastAsia="en-US"/>
              </w:rPr>
              <w:t>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F84E81" w:rsidRPr="00F84E81" w:rsidRDefault="00F84E81" w:rsidP="00F84E81">
            <w:pPr>
              <w:jc w:val="center"/>
              <w:rPr>
                <w:b/>
              </w:rPr>
            </w:pPr>
            <w:r w:rsidRPr="00F84E81">
              <w:rPr>
                <w:b/>
              </w:rPr>
              <w:t>Кассовое исполнение</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jc w:val="center"/>
              <w:rPr>
                <w:b/>
              </w:rPr>
            </w:pPr>
            <w:r w:rsidRPr="00F84E81">
              <w:rPr>
                <w:b/>
              </w:rPr>
              <w:t>% исп.</w:t>
            </w:r>
          </w:p>
        </w:tc>
      </w:tr>
      <w:tr w:rsidR="00F84E81" w:rsidRPr="00F84E81" w:rsidTr="00F84E81">
        <w:tc>
          <w:tcPr>
            <w:tcW w:w="5098"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both"/>
              <w:rPr>
                <w:rFonts w:eastAsiaTheme="minorHAnsi"/>
                <w:b/>
                <w:lang w:eastAsia="en-US"/>
              </w:rPr>
            </w:pPr>
            <w:r w:rsidRPr="00F84E81">
              <w:rPr>
                <w:rFonts w:eastAsiaTheme="minorHAnsi"/>
                <w:b/>
                <w:lang w:eastAsia="en-US"/>
              </w:rPr>
              <w:t>ВСЕГО</w:t>
            </w:r>
          </w:p>
        </w:tc>
        <w:tc>
          <w:tcPr>
            <w:tcW w:w="1560"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rFonts w:eastAsiaTheme="minorHAnsi"/>
                <w:b/>
                <w:lang w:eastAsia="en-US"/>
              </w:rPr>
            </w:pPr>
            <w:r w:rsidRPr="00F84E81">
              <w:rPr>
                <w:rFonts w:eastAsiaTheme="minorHAnsi"/>
                <w:b/>
                <w:lang w:eastAsia="en-US"/>
              </w:rPr>
              <w:t>40,0</w:t>
            </w:r>
          </w:p>
        </w:tc>
        <w:tc>
          <w:tcPr>
            <w:tcW w:w="1417"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rFonts w:eastAsiaTheme="minorHAnsi"/>
                <w:b/>
                <w:lang w:eastAsia="en-US"/>
              </w:rPr>
            </w:pPr>
            <w:r w:rsidRPr="00F84E81">
              <w:rPr>
                <w:rFonts w:eastAsiaTheme="minorHAnsi"/>
                <w:b/>
                <w:lang w:eastAsia="en-US"/>
              </w:rPr>
              <w:t>0,0</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rFonts w:eastAsiaTheme="minorHAnsi"/>
                <w:b/>
                <w:lang w:eastAsia="en-US"/>
              </w:rPr>
            </w:pPr>
            <w:r w:rsidRPr="00F84E81">
              <w:rPr>
                <w:rFonts w:eastAsiaTheme="minorHAnsi"/>
                <w:b/>
                <w:lang w:eastAsia="en-US"/>
              </w:rPr>
              <w:t>0,0</w:t>
            </w:r>
          </w:p>
        </w:tc>
      </w:tr>
      <w:tr w:rsidR="00F84E81" w:rsidRPr="00F84E81" w:rsidTr="00F84E81">
        <w:tc>
          <w:tcPr>
            <w:tcW w:w="5098"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both"/>
              <w:rPr>
                <w:rFonts w:eastAsiaTheme="minorHAnsi"/>
                <w:lang w:eastAsia="en-US"/>
              </w:rPr>
            </w:pPr>
            <w:r w:rsidRPr="00F84E81">
              <w:rPr>
                <w:rFonts w:eastAsiaTheme="minorHAnsi"/>
                <w:lang w:eastAsia="en-US"/>
              </w:rPr>
              <w:t>Среднеканский городской округ</w:t>
            </w:r>
          </w:p>
        </w:tc>
        <w:tc>
          <w:tcPr>
            <w:tcW w:w="1560"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rFonts w:eastAsiaTheme="minorHAnsi"/>
                <w:lang w:eastAsia="en-US"/>
              </w:rPr>
            </w:pPr>
            <w:r w:rsidRPr="00F84E81">
              <w:rPr>
                <w:rFonts w:eastAsiaTheme="minorHAnsi"/>
                <w:lang w:eastAsia="en-US"/>
              </w:rPr>
              <w:t>40,0</w:t>
            </w:r>
          </w:p>
        </w:tc>
        <w:tc>
          <w:tcPr>
            <w:tcW w:w="1417"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rFonts w:eastAsiaTheme="minorHAnsi"/>
                <w:lang w:eastAsia="en-US"/>
              </w:rPr>
            </w:pPr>
            <w:r w:rsidRPr="00F84E81">
              <w:rPr>
                <w:rFonts w:eastAsiaTheme="minorHAnsi"/>
                <w:lang w:eastAsia="en-US"/>
              </w:rPr>
              <w:t>0,0</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rFonts w:eastAsiaTheme="minorHAnsi"/>
                <w:lang w:eastAsia="en-US"/>
              </w:rPr>
            </w:pPr>
            <w:r w:rsidRPr="00F84E81">
              <w:rPr>
                <w:rFonts w:eastAsiaTheme="minorHAnsi"/>
                <w:lang w:eastAsia="en-US"/>
              </w:rPr>
              <w:t>0,0</w:t>
            </w:r>
          </w:p>
        </w:tc>
      </w:tr>
    </w:tbl>
    <w:p w:rsidR="00F84E81" w:rsidRPr="00F84E81" w:rsidRDefault="00F84E81" w:rsidP="00F84E81">
      <w:pPr>
        <w:ind w:firstLine="709"/>
        <w:jc w:val="both"/>
      </w:pPr>
    </w:p>
    <w:p w:rsidR="00F84E81" w:rsidRPr="00F84E81" w:rsidRDefault="00F84E81" w:rsidP="00F84E81">
      <w:pPr>
        <w:ind w:firstLine="709"/>
        <w:jc w:val="both"/>
        <w:rPr>
          <w:sz w:val="28"/>
          <w:szCs w:val="28"/>
        </w:rPr>
      </w:pPr>
      <w:r w:rsidRPr="00F84E81">
        <w:rPr>
          <w:b/>
          <w:sz w:val="28"/>
          <w:szCs w:val="28"/>
        </w:rPr>
        <w:t>По основному мероприятию</w:t>
      </w:r>
      <w:r w:rsidRPr="00F84E81">
        <w:rPr>
          <w:sz w:val="28"/>
          <w:szCs w:val="28"/>
        </w:rPr>
        <w:t xml:space="preserve"> «Реконструкция школы с. Гижига» кассовые расходы составили 7 437,6 тыс. рублей. Ответственный исполнитель - министерство строительства, жилищно-коммунального хозяйства и энергетики Магаданской области. Подрядчиком ООО «</w:t>
      </w:r>
      <w:proofErr w:type="spellStart"/>
      <w:r w:rsidRPr="00F84E81">
        <w:rPr>
          <w:sz w:val="28"/>
          <w:szCs w:val="28"/>
        </w:rPr>
        <w:t>СеверСтройКомплект</w:t>
      </w:r>
      <w:proofErr w:type="spellEnd"/>
      <w:r w:rsidRPr="00F84E81">
        <w:rPr>
          <w:sz w:val="28"/>
          <w:szCs w:val="28"/>
        </w:rPr>
        <w:t xml:space="preserve">» по государственному контракту от 02.12.2015 года выполнялись работы по монтажу </w:t>
      </w:r>
      <w:proofErr w:type="spellStart"/>
      <w:r w:rsidRPr="00F84E81">
        <w:rPr>
          <w:sz w:val="28"/>
          <w:szCs w:val="28"/>
        </w:rPr>
        <w:t>профлиста</w:t>
      </w:r>
      <w:proofErr w:type="spellEnd"/>
      <w:r w:rsidRPr="00F84E81">
        <w:rPr>
          <w:sz w:val="28"/>
          <w:szCs w:val="28"/>
        </w:rPr>
        <w:t xml:space="preserve"> на перекрытии и на кровле. </w:t>
      </w:r>
      <w:proofErr w:type="spellStart"/>
      <w:r w:rsidRPr="00F84E81">
        <w:rPr>
          <w:sz w:val="28"/>
          <w:szCs w:val="28"/>
        </w:rPr>
        <w:t>Металлокаркас</w:t>
      </w:r>
      <w:proofErr w:type="spellEnd"/>
      <w:r w:rsidRPr="00F84E81">
        <w:rPr>
          <w:sz w:val="28"/>
          <w:szCs w:val="28"/>
        </w:rPr>
        <w:t xml:space="preserve"> и балки перекрытия смонтированы на 100%, выполнена огнезащита. Выполнен монтаж </w:t>
      </w:r>
      <w:proofErr w:type="spellStart"/>
      <w:r w:rsidRPr="00F84E81">
        <w:rPr>
          <w:sz w:val="28"/>
          <w:szCs w:val="28"/>
        </w:rPr>
        <w:t>профлиста</w:t>
      </w:r>
      <w:proofErr w:type="spellEnd"/>
      <w:r w:rsidRPr="00F84E81">
        <w:rPr>
          <w:sz w:val="28"/>
          <w:szCs w:val="28"/>
        </w:rPr>
        <w:t xml:space="preserve"> на перекрытии и на кровле (1-ый слой). Однако, в связи с проведением работ по расторжению контракта исполнение составило 44,1%.</w:t>
      </w:r>
    </w:p>
    <w:p w:rsidR="00F84E81" w:rsidRPr="00F84E81" w:rsidRDefault="00F84E81" w:rsidP="00F84E81">
      <w:pPr>
        <w:ind w:firstLine="709"/>
        <w:jc w:val="both"/>
        <w:rPr>
          <w:sz w:val="28"/>
          <w:szCs w:val="28"/>
        </w:rPr>
      </w:pPr>
      <w:r w:rsidRPr="00F84E81">
        <w:rPr>
          <w:b/>
          <w:sz w:val="28"/>
          <w:szCs w:val="28"/>
        </w:rPr>
        <w:lastRenderedPageBreak/>
        <w:t>По основному мероприятию</w:t>
      </w:r>
      <w:r w:rsidRPr="00F84E81">
        <w:rPr>
          <w:sz w:val="28"/>
          <w:szCs w:val="28"/>
        </w:rPr>
        <w:t xml:space="preserve"> «Частичное возме</w:t>
      </w:r>
      <w:r w:rsidRPr="00F84E81">
        <w:rPr>
          <w:sz w:val="28"/>
          <w:szCs w:val="28"/>
        </w:rPr>
        <w:softHyphen/>
        <w:t>щение расходов по присмотру и уходу за детьми, обучающимися в образова</w:t>
      </w:r>
      <w:r w:rsidRPr="00F84E81">
        <w:rPr>
          <w:sz w:val="28"/>
          <w:szCs w:val="28"/>
        </w:rPr>
        <w:softHyphen/>
        <w:t>тельных организа</w:t>
      </w:r>
      <w:r w:rsidRPr="00F84E81">
        <w:rPr>
          <w:sz w:val="28"/>
          <w:szCs w:val="28"/>
        </w:rPr>
        <w:softHyphen/>
        <w:t>циях, реализую</w:t>
      </w:r>
      <w:r w:rsidRPr="00F84E81">
        <w:rPr>
          <w:sz w:val="28"/>
          <w:szCs w:val="28"/>
        </w:rPr>
        <w:softHyphen/>
        <w:t>щих образователь</w:t>
      </w:r>
      <w:r w:rsidRPr="00F84E81">
        <w:rPr>
          <w:sz w:val="28"/>
          <w:szCs w:val="28"/>
        </w:rPr>
        <w:softHyphen/>
        <w:t>ные программы до</w:t>
      </w:r>
      <w:r w:rsidRPr="00F84E81">
        <w:rPr>
          <w:sz w:val="28"/>
          <w:szCs w:val="28"/>
        </w:rPr>
        <w:softHyphen/>
        <w:t>школьного образо</w:t>
      </w:r>
      <w:r w:rsidRPr="00F84E81">
        <w:rPr>
          <w:sz w:val="28"/>
          <w:szCs w:val="28"/>
        </w:rPr>
        <w:softHyphen/>
        <w:t>вания, родители ко</w:t>
      </w:r>
      <w:r w:rsidRPr="00F84E81">
        <w:rPr>
          <w:sz w:val="28"/>
          <w:szCs w:val="28"/>
        </w:rPr>
        <w:softHyphen/>
        <w:t>торых относятся к коренным малочис</w:t>
      </w:r>
      <w:r w:rsidRPr="00F84E81">
        <w:rPr>
          <w:sz w:val="28"/>
          <w:szCs w:val="28"/>
        </w:rPr>
        <w:softHyphen/>
        <w:t xml:space="preserve">ленным народам Севера» ответственным исполнителем является министерство образования Магаданской области. По данному мероприятию предусмотрены бюджетные ассигнования на исполнение обязательств по Соглашению о предоставлении в 2018 году субсидий из федерального бюджета в сумме 3 531,7 тыс. рублей, в том числе за счет средств федерального бюджета 3 213,8 тыс. рублей. Исполнение составило 3 025,7 тыс. рублей, в том числе за счет средств федерального бюджета 2 753,3 тыс. рублей. </w:t>
      </w:r>
    </w:p>
    <w:p w:rsidR="00F84E81" w:rsidRPr="00F84E81" w:rsidRDefault="00F84E81" w:rsidP="00F84E81">
      <w:pPr>
        <w:ind w:firstLine="709"/>
        <w:jc w:val="both"/>
        <w:rPr>
          <w:sz w:val="28"/>
          <w:szCs w:val="28"/>
        </w:rPr>
      </w:pPr>
    </w:p>
    <w:p w:rsidR="00F84E81" w:rsidRPr="00F84E81" w:rsidRDefault="00F84E81" w:rsidP="00F84E81">
      <w:pPr>
        <w:autoSpaceDE w:val="0"/>
        <w:autoSpaceDN w:val="0"/>
        <w:adjustRightInd w:val="0"/>
        <w:jc w:val="center"/>
        <w:rPr>
          <w:rFonts w:eastAsiaTheme="minorHAnsi"/>
          <w:b/>
          <w:sz w:val="28"/>
          <w:szCs w:val="28"/>
          <w:lang w:eastAsia="en-US"/>
        </w:rPr>
      </w:pPr>
      <w:r w:rsidRPr="00F84E81">
        <w:rPr>
          <w:rFonts w:eastAsiaTheme="minorHAnsi"/>
          <w:b/>
          <w:bCs/>
          <w:sz w:val="28"/>
          <w:szCs w:val="28"/>
          <w:lang w:eastAsia="en-US"/>
        </w:rPr>
        <w:t xml:space="preserve">Исполнение расходов по субсидиям </w:t>
      </w:r>
      <w:r w:rsidRPr="00F84E81">
        <w:rPr>
          <w:rFonts w:eastAsiaTheme="minorHAnsi"/>
          <w:b/>
          <w:sz w:val="28"/>
          <w:szCs w:val="28"/>
          <w:lang w:eastAsia="en-US"/>
        </w:rPr>
        <w:t>бюджетам городских округов</w:t>
      </w:r>
    </w:p>
    <w:p w:rsidR="00F84E81" w:rsidRPr="00F84E81" w:rsidRDefault="00F84E81" w:rsidP="00F84E81">
      <w:pPr>
        <w:autoSpaceDE w:val="0"/>
        <w:autoSpaceDN w:val="0"/>
        <w:adjustRightInd w:val="0"/>
        <w:jc w:val="center"/>
        <w:rPr>
          <w:rFonts w:eastAsiaTheme="minorHAnsi"/>
          <w:b/>
          <w:sz w:val="28"/>
          <w:szCs w:val="28"/>
          <w:lang w:eastAsia="en-US"/>
        </w:rPr>
      </w:pPr>
      <w:r w:rsidRPr="00F84E81">
        <w:rPr>
          <w:rFonts w:eastAsiaTheme="minorHAnsi"/>
          <w:b/>
          <w:sz w:val="28"/>
          <w:szCs w:val="28"/>
          <w:lang w:eastAsia="en-US"/>
        </w:rPr>
        <w:t>на частичное возмещение расходов по присмотру и уходу</w:t>
      </w:r>
    </w:p>
    <w:p w:rsidR="00F84E81" w:rsidRPr="00F84E81" w:rsidRDefault="00F84E81" w:rsidP="00F84E81">
      <w:pPr>
        <w:autoSpaceDE w:val="0"/>
        <w:autoSpaceDN w:val="0"/>
        <w:adjustRightInd w:val="0"/>
        <w:jc w:val="center"/>
        <w:rPr>
          <w:rFonts w:eastAsiaTheme="minorHAnsi"/>
          <w:b/>
          <w:sz w:val="28"/>
          <w:szCs w:val="28"/>
          <w:lang w:eastAsia="en-US"/>
        </w:rPr>
      </w:pPr>
      <w:r w:rsidRPr="00F84E81">
        <w:rPr>
          <w:rFonts w:eastAsiaTheme="minorHAnsi"/>
          <w:b/>
          <w:sz w:val="28"/>
          <w:szCs w:val="28"/>
          <w:lang w:eastAsia="en-US"/>
        </w:rPr>
        <w:t>за детьми, обучающимися в образовательных организациях</w:t>
      </w:r>
    </w:p>
    <w:p w:rsidR="00F84E81" w:rsidRPr="00F84E81" w:rsidRDefault="00F84E81" w:rsidP="00F84E81">
      <w:pPr>
        <w:autoSpaceDE w:val="0"/>
        <w:autoSpaceDN w:val="0"/>
        <w:adjustRightInd w:val="0"/>
        <w:jc w:val="center"/>
        <w:rPr>
          <w:rFonts w:eastAsiaTheme="minorHAnsi"/>
          <w:b/>
          <w:sz w:val="28"/>
          <w:szCs w:val="28"/>
          <w:lang w:eastAsia="en-US"/>
        </w:rPr>
      </w:pPr>
      <w:r w:rsidRPr="00F84E81">
        <w:rPr>
          <w:rFonts w:eastAsiaTheme="minorHAnsi"/>
          <w:b/>
          <w:sz w:val="28"/>
          <w:szCs w:val="28"/>
          <w:lang w:eastAsia="en-US"/>
        </w:rPr>
        <w:t>Северо-Эвенского городского округа, реализующих</w:t>
      </w:r>
      <w:r w:rsidR="00D44C0C">
        <w:rPr>
          <w:rFonts w:eastAsiaTheme="minorHAnsi"/>
          <w:b/>
          <w:sz w:val="28"/>
          <w:szCs w:val="28"/>
          <w:lang w:eastAsia="en-US"/>
        </w:rPr>
        <w:t xml:space="preserve"> </w:t>
      </w:r>
      <w:r w:rsidRPr="00F84E81">
        <w:rPr>
          <w:rFonts w:eastAsiaTheme="minorHAnsi"/>
          <w:b/>
          <w:sz w:val="28"/>
          <w:szCs w:val="28"/>
          <w:lang w:eastAsia="en-US"/>
        </w:rPr>
        <w:t>образовательные программы дошкольного образования, родители</w:t>
      </w:r>
      <w:r w:rsidR="00D44C0C">
        <w:rPr>
          <w:rFonts w:eastAsiaTheme="minorHAnsi"/>
          <w:b/>
          <w:sz w:val="28"/>
          <w:szCs w:val="28"/>
          <w:lang w:eastAsia="en-US"/>
        </w:rPr>
        <w:t xml:space="preserve"> </w:t>
      </w:r>
      <w:r w:rsidRPr="00F84E81">
        <w:rPr>
          <w:rFonts w:eastAsiaTheme="minorHAnsi"/>
          <w:b/>
          <w:sz w:val="28"/>
          <w:szCs w:val="28"/>
          <w:lang w:eastAsia="en-US"/>
        </w:rPr>
        <w:t>которых относятся к коренным малочисленным народам Севера,</w:t>
      </w:r>
      <w:r w:rsidR="00D44C0C">
        <w:rPr>
          <w:rFonts w:eastAsiaTheme="minorHAnsi"/>
          <w:b/>
          <w:sz w:val="28"/>
          <w:szCs w:val="28"/>
          <w:lang w:eastAsia="en-US"/>
        </w:rPr>
        <w:t xml:space="preserve"> </w:t>
      </w:r>
      <w:r w:rsidRPr="00F84E81">
        <w:rPr>
          <w:rFonts w:eastAsiaTheme="minorHAnsi"/>
          <w:b/>
          <w:sz w:val="28"/>
          <w:szCs w:val="28"/>
          <w:lang w:eastAsia="en-US"/>
        </w:rPr>
        <w:t>в рамках государственной программы Магаданской области</w:t>
      </w:r>
      <w:r w:rsidR="00D44C0C">
        <w:rPr>
          <w:rFonts w:eastAsiaTheme="minorHAnsi"/>
          <w:b/>
          <w:sz w:val="28"/>
          <w:szCs w:val="28"/>
          <w:lang w:eastAsia="en-US"/>
        </w:rPr>
        <w:t xml:space="preserve"> </w:t>
      </w:r>
      <w:r w:rsidRPr="00F84E81">
        <w:rPr>
          <w:rFonts w:eastAsiaTheme="minorHAnsi"/>
          <w:b/>
          <w:sz w:val="28"/>
          <w:szCs w:val="28"/>
          <w:lang w:eastAsia="en-US"/>
        </w:rPr>
        <w:t>«Социально-экономическое и культурное развитие коренных</w:t>
      </w:r>
      <w:r w:rsidR="00D44C0C">
        <w:rPr>
          <w:rFonts w:eastAsiaTheme="minorHAnsi"/>
          <w:b/>
          <w:sz w:val="28"/>
          <w:szCs w:val="28"/>
          <w:lang w:eastAsia="en-US"/>
        </w:rPr>
        <w:t xml:space="preserve"> </w:t>
      </w:r>
      <w:r w:rsidRPr="00F84E81">
        <w:rPr>
          <w:rFonts w:eastAsiaTheme="minorHAnsi"/>
          <w:b/>
          <w:sz w:val="28"/>
          <w:szCs w:val="28"/>
          <w:lang w:eastAsia="en-US"/>
        </w:rPr>
        <w:t>малочисленных народов Севера, проживающих на территории</w:t>
      </w:r>
      <w:r w:rsidR="00D44C0C">
        <w:rPr>
          <w:rFonts w:eastAsiaTheme="minorHAnsi"/>
          <w:b/>
          <w:sz w:val="28"/>
          <w:szCs w:val="28"/>
          <w:lang w:eastAsia="en-US"/>
        </w:rPr>
        <w:t xml:space="preserve"> </w:t>
      </w:r>
      <w:r w:rsidRPr="00F84E81">
        <w:rPr>
          <w:rFonts w:eastAsiaTheme="minorHAnsi"/>
          <w:b/>
          <w:sz w:val="28"/>
          <w:szCs w:val="28"/>
          <w:lang w:eastAsia="en-US"/>
        </w:rPr>
        <w:t xml:space="preserve">Магаданской области» на 2014-2021 годы» </w:t>
      </w:r>
      <w:r w:rsidR="00D44C0C">
        <w:rPr>
          <w:rFonts w:eastAsiaTheme="minorHAnsi"/>
          <w:b/>
          <w:sz w:val="28"/>
          <w:szCs w:val="28"/>
          <w:lang w:eastAsia="en-US"/>
        </w:rPr>
        <w:t>з</w:t>
      </w:r>
      <w:r w:rsidRPr="00F84E81">
        <w:rPr>
          <w:rFonts w:eastAsiaTheme="minorHAnsi"/>
          <w:b/>
          <w:sz w:val="28"/>
          <w:szCs w:val="28"/>
          <w:lang w:eastAsia="en-US"/>
        </w:rPr>
        <w:t>а 2018 год</w:t>
      </w:r>
    </w:p>
    <w:p w:rsidR="00F84E81" w:rsidRPr="00F84E81" w:rsidRDefault="00F84E81" w:rsidP="00F84E81">
      <w:pPr>
        <w:autoSpaceDE w:val="0"/>
        <w:autoSpaceDN w:val="0"/>
        <w:adjustRightInd w:val="0"/>
        <w:ind w:firstLine="709"/>
        <w:jc w:val="right"/>
        <w:rPr>
          <w:rFonts w:eastAsiaTheme="minorHAnsi"/>
          <w:lang w:eastAsia="en-US"/>
        </w:rPr>
      </w:pPr>
      <w:r w:rsidRPr="00F84E81">
        <w:rPr>
          <w:rFonts w:eastAsiaTheme="minorHAnsi"/>
          <w:lang w:eastAsia="en-US"/>
        </w:rPr>
        <w:t>тыс. рублей</w:t>
      </w:r>
    </w:p>
    <w:tbl>
      <w:tblPr>
        <w:tblW w:w="9385" w:type="dxa"/>
        <w:tblInd w:w="108" w:type="dxa"/>
        <w:tblLayout w:type="fixed"/>
        <w:tblLook w:val="04A0" w:firstRow="1" w:lastRow="0" w:firstColumn="1" w:lastColumn="0" w:noHBand="0" w:noVBand="1"/>
      </w:tblPr>
      <w:tblGrid>
        <w:gridCol w:w="3715"/>
        <w:gridCol w:w="992"/>
        <w:gridCol w:w="1276"/>
        <w:gridCol w:w="1417"/>
        <w:gridCol w:w="1276"/>
        <w:gridCol w:w="709"/>
      </w:tblGrid>
      <w:tr w:rsidR="00F84E81" w:rsidRPr="00F84E81" w:rsidTr="00F84E81">
        <w:trPr>
          <w:trHeight w:val="20"/>
        </w:trPr>
        <w:tc>
          <w:tcPr>
            <w:tcW w:w="3715" w:type="dxa"/>
            <w:vMerge w:val="restart"/>
            <w:tcBorders>
              <w:top w:val="single" w:sz="4" w:space="0" w:color="auto"/>
              <w:left w:val="single" w:sz="4" w:space="0" w:color="auto"/>
            </w:tcBorders>
            <w:vAlign w:val="center"/>
          </w:tcPr>
          <w:p w:rsidR="00F84E81" w:rsidRPr="00F84E81" w:rsidRDefault="00F84E81" w:rsidP="00F84E81">
            <w:pPr>
              <w:jc w:val="center"/>
              <w:rPr>
                <w:b/>
                <w:bCs/>
                <w:color w:val="000000"/>
              </w:rPr>
            </w:pPr>
            <w:r w:rsidRPr="00F84E81">
              <w:rPr>
                <w:b/>
                <w:color w:val="000000"/>
              </w:rPr>
              <w:t>Наименование городского округа</w:t>
            </w:r>
          </w:p>
        </w:tc>
        <w:tc>
          <w:tcPr>
            <w:tcW w:w="2268" w:type="dxa"/>
            <w:gridSpan w:val="2"/>
            <w:tcBorders>
              <w:top w:val="single" w:sz="4" w:space="0" w:color="auto"/>
              <w:left w:val="single" w:sz="4" w:space="0" w:color="auto"/>
              <w:bottom w:val="single" w:sz="4" w:space="0" w:color="auto"/>
            </w:tcBorders>
            <w:vAlign w:val="center"/>
          </w:tcPr>
          <w:p w:rsidR="00F84E81" w:rsidRPr="00F84E81" w:rsidRDefault="00F904EF" w:rsidP="00F84E81">
            <w:pPr>
              <w:jc w:val="center"/>
              <w:rPr>
                <w:b/>
                <w:color w:val="000000"/>
              </w:rPr>
            </w:pPr>
            <w:r>
              <w:rPr>
                <w:rFonts w:eastAsiaTheme="minorHAnsi"/>
                <w:b/>
                <w:bCs/>
                <w:lang w:eastAsia="en-US"/>
              </w:rPr>
              <w:t>Бюджет</w:t>
            </w:r>
          </w:p>
        </w:tc>
        <w:tc>
          <w:tcPr>
            <w:tcW w:w="2693" w:type="dxa"/>
            <w:gridSpan w:val="2"/>
            <w:tcBorders>
              <w:top w:val="single" w:sz="4" w:space="0" w:color="auto"/>
              <w:left w:val="single" w:sz="4" w:space="0" w:color="auto"/>
              <w:bottom w:val="single" w:sz="4" w:space="0" w:color="auto"/>
              <w:right w:val="single" w:sz="4" w:space="0" w:color="auto"/>
            </w:tcBorders>
          </w:tcPr>
          <w:p w:rsidR="00F84E81" w:rsidRPr="00F84E81" w:rsidRDefault="00F84E81" w:rsidP="00F84E81">
            <w:pPr>
              <w:jc w:val="center"/>
              <w:rPr>
                <w:b/>
                <w:color w:val="000000"/>
              </w:rPr>
            </w:pPr>
            <w:r w:rsidRPr="00F84E81">
              <w:rPr>
                <w:b/>
                <w:color w:val="000000"/>
              </w:rPr>
              <w:t>Кассовое исполнение</w:t>
            </w:r>
          </w:p>
        </w:tc>
        <w:tc>
          <w:tcPr>
            <w:tcW w:w="709" w:type="dxa"/>
            <w:vMerge w:val="restart"/>
            <w:tcBorders>
              <w:top w:val="single" w:sz="4" w:space="0" w:color="auto"/>
              <w:left w:val="single" w:sz="4" w:space="0" w:color="auto"/>
              <w:right w:val="single" w:sz="4" w:space="0" w:color="auto"/>
            </w:tcBorders>
          </w:tcPr>
          <w:p w:rsidR="00F84E81" w:rsidRPr="00F84E81" w:rsidRDefault="00F84E81" w:rsidP="00F84E81">
            <w:pPr>
              <w:jc w:val="center"/>
              <w:rPr>
                <w:b/>
                <w:color w:val="000000"/>
              </w:rPr>
            </w:pPr>
            <w:r w:rsidRPr="00F84E81">
              <w:rPr>
                <w:b/>
                <w:color w:val="000000"/>
              </w:rPr>
              <w:t>% исп.</w:t>
            </w:r>
          </w:p>
        </w:tc>
      </w:tr>
      <w:tr w:rsidR="00F84E81" w:rsidRPr="00F84E81" w:rsidTr="00F84E81">
        <w:trPr>
          <w:trHeight w:val="20"/>
        </w:trPr>
        <w:tc>
          <w:tcPr>
            <w:tcW w:w="3715" w:type="dxa"/>
            <w:vMerge/>
            <w:tcBorders>
              <w:left w:val="single" w:sz="4" w:space="0" w:color="auto"/>
              <w:bottom w:val="single" w:sz="4" w:space="0" w:color="auto"/>
            </w:tcBorders>
            <w:vAlign w:val="bottom"/>
          </w:tcPr>
          <w:p w:rsidR="00F84E81" w:rsidRPr="00F84E81" w:rsidRDefault="00F84E81" w:rsidP="00F84E81">
            <w:pPr>
              <w:jc w:val="center"/>
              <w:rPr>
                <w:b/>
                <w:color w:val="000000"/>
              </w:rPr>
            </w:pPr>
          </w:p>
        </w:tc>
        <w:tc>
          <w:tcPr>
            <w:tcW w:w="992"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jc w:val="center"/>
              <w:rPr>
                <w:b/>
                <w:color w:val="000000"/>
              </w:rPr>
            </w:pPr>
            <w:r w:rsidRPr="00F84E81">
              <w:rPr>
                <w:b/>
                <w:color w:val="000000"/>
              </w:rPr>
              <w:t>Всего</w:t>
            </w:r>
          </w:p>
        </w:tc>
        <w:tc>
          <w:tcPr>
            <w:tcW w:w="1276" w:type="dxa"/>
            <w:tcBorders>
              <w:top w:val="single" w:sz="4" w:space="0" w:color="auto"/>
              <w:left w:val="single" w:sz="4" w:space="0" w:color="auto"/>
              <w:bottom w:val="single" w:sz="4" w:space="0" w:color="auto"/>
            </w:tcBorders>
          </w:tcPr>
          <w:p w:rsidR="00F84E81" w:rsidRPr="00F84E81" w:rsidRDefault="00F84E81" w:rsidP="00F84E81">
            <w:pPr>
              <w:jc w:val="center"/>
              <w:rPr>
                <w:b/>
                <w:color w:val="000000"/>
              </w:rPr>
            </w:pPr>
            <w:r w:rsidRPr="00F84E81">
              <w:rPr>
                <w:b/>
                <w:color w:val="000000"/>
              </w:rPr>
              <w:t>в том числе</w:t>
            </w:r>
          </w:p>
          <w:p w:rsidR="00F84E81" w:rsidRPr="00F84E81" w:rsidRDefault="00F84E81" w:rsidP="00F84E81">
            <w:pPr>
              <w:jc w:val="center"/>
              <w:rPr>
                <w:b/>
                <w:color w:val="000000"/>
              </w:rPr>
            </w:pPr>
            <w:r w:rsidRPr="00F84E81">
              <w:rPr>
                <w:b/>
                <w:color w:val="000000"/>
              </w:rPr>
              <w:t>за счет средств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jc w:val="center"/>
              <w:rPr>
                <w:b/>
                <w:color w:val="000000"/>
              </w:rPr>
            </w:pPr>
            <w:r w:rsidRPr="00F84E81">
              <w:rPr>
                <w:b/>
                <w:color w:val="000000"/>
              </w:rPr>
              <w:t>Всего</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jc w:val="center"/>
              <w:rPr>
                <w:b/>
                <w:color w:val="000000"/>
              </w:rPr>
            </w:pPr>
            <w:r w:rsidRPr="00F84E81">
              <w:rPr>
                <w:b/>
                <w:color w:val="000000"/>
              </w:rPr>
              <w:t>в том числе</w:t>
            </w:r>
          </w:p>
          <w:p w:rsidR="00F84E81" w:rsidRPr="00F84E81" w:rsidRDefault="00F84E81" w:rsidP="00F84E81">
            <w:pPr>
              <w:jc w:val="center"/>
              <w:rPr>
                <w:b/>
                <w:color w:val="000000"/>
              </w:rPr>
            </w:pPr>
            <w:r w:rsidRPr="00F84E81">
              <w:rPr>
                <w:b/>
                <w:color w:val="000000"/>
              </w:rPr>
              <w:t>за счет средств федерального бюджета</w:t>
            </w:r>
          </w:p>
        </w:tc>
        <w:tc>
          <w:tcPr>
            <w:tcW w:w="709" w:type="dxa"/>
            <w:vMerge/>
            <w:tcBorders>
              <w:left w:val="single" w:sz="4" w:space="0" w:color="auto"/>
              <w:bottom w:val="single" w:sz="4" w:space="0" w:color="auto"/>
              <w:right w:val="single" w:sz="4" w:space="0" w:color="auto"/>
            </w:tcBorders>
          </w:tcPr>
          <w:p w:rsidR="00F84E81" w:rsidRPr="00F84E81" w:rsidRDefault="00F84E81" w:rsidP="00F84E81">
            <w:pPr>
              <w:jc w:val="center"/>
              <w:rPr>
                <w:b/>
                <w:color w:val="000000"/>
              </w:rPr>
            </w:pPr>
          </w:p>
        </w:tc>
      </w:tr>
      <w:tr w:rsidR="00F84E81" w:rsidRPr="00F84E81" w:rsidTr="00F84E81">
        <w:trPr>
          <w:trHeight w:val="20"/>
        </w:trPr>
        <w:tc>
          <w:tcPr>
            <w:tcW w:w="3715" w:type="dxa"/>
            <w:tcBorders>
              <w:top w:val="single" w:sz="4" w:space="0" w:color="auto"/>
              <w:left w:val="single" w:sz="4" w:space="0" w:color="auto"/>
              <w:bottom w:val="single" w:sz="4" w:space="0" w:color="auto"/>
            </w:tcBorders>
            <w:vAlign w:val="bottom"/>
          </w:tcPr>
          <w:p w:rsidR="00F84E81" w:rsidRPr="00F84E81" w:rsidRDefault="00F84E81" w:rsidP="00F84E81">
            <w:pPr>
              <w:rPr>
                <w:b/>
                <w:color w:val="000000"/>
              </w:rPr>
            </w:pPr>
            <w:r w:rsidRPr="00F84E81">
              <w:rPr>
                <w:b/>
                <w:bCs/>
                <w:color w:val="000000"/>
              </w:rPr>
              <w:t>ВСЕГО</w:t>
            </w:r>
          </w:p>
        </w:tc>
        <w:tc>
          <w:tcPr>
            <w:tcW w:w="992"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rFonts w:eastAsia="Calibri"/>
                <w:b/>
              </w:rPr>
            </w:pPr>
            <w:r w:rsidRPr="00F84E81">
              <w:rPr>
                <w:rFonts w:eastAsia="Calibri"/>
                <w:b/>
              </w:rPr>
              <w:t>3 531,7</w:t>
            </w:r>
          </w:p>
        </w:tc>
        <w:tc>
          <w:tcPr>
            <w:tcW w:w="1276" w:type="dxa"/>
            <w:tcBorders>
              <w:top w:val="single" w:sz="4" w:space="0" w:color="auto"/>
              <w:left w:val="single" w:sz="4" w:space="0" w:color="auto"/>
              <w:bottom w:val="single" w:sz="4" w:space="0" w:color="auto"/>
            </w:tcBorders>
            <w:vAlign w:val="center"/>
          </w:tcPr>
          <w:p w:rsidR="00F84E81" w:rsidRPr="00F84E81" w:rsidRDefault="00F84E81" w:rsidP="00F84E81">
            <w:pPr>
              <w:jc w:val="right"/>
              <w:rPr>
                <w:b/>
                <w:color w:val="000000"/>
              </w:rPr>
            </w:pPr>
            <w:r w:rsidRPr="00F84E81">
              <w:rPr>
                <w:b/>
                <w:color w:val="000000"/>
              </w:rPr>
              <w:t>3 213,8</w:t>
            </w:r>
          </w:p>
        </w:tc>
        <w:tc>
          <w:tcPr>
            <w:tcW w:w="1417"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rFonts w:eastAsia="Calibri"/>
                <w:b/>
              </w:rPr>
            </w:pPr>
            <w:r w:rsidRPr="00F84E81">
              <w:rPr>
                <w:rFonts w:eastAsia="Calibri"/>
                <w:b/>
              </w:rPr>
              <w:t>3 025,7</w:t>
            </w:r>
          </w:p>
        </w:tc>
        <w:tc>
          <w:tcPr>
            <w:tcW w:w="1276" w:type="dxa"/>
            <w:tcBorders>
              <w:top w:val="single" w:sz="4" w:space="0" w:color="auto"/>
              <w:left w:val="single" w:sz="4" w:space="0" w:color="auto"/>
              <w:bottom w:val="single" w:sz="4" w:space="0" w:color="auto"/>
            </w:tcBorders>
            <w:vAlign w:val="center"/>
          </w:tcPr>
          <w:p w:rsidR="00F84E81" w:rsidRPr="00F84E81" w:rsidRDefault="00F84E81" w:rsidP="00F84E81">
            <w:pPr>
              <w:jc w:val="right"/>
              <w:rPr>
                <w:b/>
                <w:color w:val="000000"/>
              </w:rPr>
            </w:pPr>
            <w:r w:rsidRPr="00F84E81">
              <w:rPr>
                <w:b/>
                <w:color w:val="000000"/>
              </w:rPr>
              <w:t>2 753,3</w:t>
            </w:r>
          </w:p>
        </w:tc>
        <w:tc>
          <w:tcPr>
            <w:tcW w:w="709"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jc w:val="right"/>
              <w:rPr>
                <w:b/>
                <w:color w:val="000000"/>
              </w:rPr>
            </w:pPr>
            <w:r w:rsidRPr="00F84E81">
              <w:rPr>
                <w:b/>
                <w:color w:val="000000"/>
              </w:rPr>
              <w:t>85,7</w:t>
            </w:r>
          </w:p>
        </w:tc>
      </w:tr>
      <w:tr w:rsidR="00F84E81" w:rsidRPr="00F84E81" w:rsidTr="00F84E81">
        <w:trPr>
          <w:trHeight w:val="401"/>
        </w:trPr>
        <w:tc>
          <w:tcPr>
            <w:tcW w:w="3715" w:type="dxa"/>
            <w:tcBorders>
              <w:top w:val="single" w:sz="4" w:space="0" w:color="auto"/>
              <w:left w:val="single" w:sz="4" w:space="0" w:color="auto"/>
              <w:bottom w:val="single" w:sz="4" w:space="0" w:color="auto"/>
            </w:tcBorders>
            <w:vAlign w:val="bottom"/>
          </w:tcPr>
          <w:p w:rsidR="00F84E81" w:rsidRPr="00F84E81" w:rsidRDefault="00F84E81" w:rsidP="00F84E81">
            <w:pPr>
              <w:rPr>
                <w:bCs/>
                <w:color w:val="000000"/>
              </w:rPr>
            </w:pPr>
            <w:r w:rsidRPr="00F84E81">
              <w:t>Северо-Эвенский городской округ</w:t>
            </w:r>
          </w:p>
        </w:tc>
        <w:tc>
          <w:tcPr>
            <w:tcW w:w="992"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rFonts w:eastAsia="Calibri"/>
              </w:rPr>
            </w:pPr>
          </w:p>
          <w:p w:rsidR="00F84E81" w:rsidRPr="00F84E81" w:rsidRDefault="00F84E81" w:rsidP="00F84E81">
            <w:pPr>
              <w:autoSpaceDE w:val="0"/>
              <w:autoSpaceDN w:val="0"/>
              <w:adjustRightInd w:val="0"/>
              <w:jc w:val="right"/>
              <w:rPr>
                <w:rFonts w:eastAsia="Calibri"/>
              </w:rPr>
            </w:pPr>
            <w:r w:rsidRPr="00F84E81">
              <w:rPr>
                <w:rFonts w:eastAsia="Calibri"/>
              </w:rPr>
              <w:t>3 531,7</w:t>
            </w:r>
          </w:p>
        </w:tc>
        <w:tc>
          <w:tcPr>
            <w:tcW w:w="1276" w:type="dxa"/>
            <w:tcBorders>
              <w:top w:val="single" w:sz="4" w:space="0" w:color="auto"/>
              <w:left w:val="single" w:sz="4" w:space="0" w:color="auto"/>
              <w:bottom w:val="single" w:sz="4" w:space="0" w:color="auto"/>
            </w:tcBorders>
            <w:vAlign w:val="bottom"/>
          </w:tcPr>
          <w:p w:rsidR="00F84E81" w:rsidRPr="00F84E81" w:rsidRDefault="00F84E81" w:rsidP="00F84E81">
            <w:pPr>
              <w:jc w:val="right"/>
              <w:rPr>
                <w:bCs/>
                <w:color w:val="000000"/>
              </w:rPr>
            </w:pPr>
            <w:r w:rsidRPr="00F84E81">
              <w:rPr>
                <w:bCs/>
                <w:color w:val="000000"/>
              </w:rPr>
              <w:t>3 213,8</w:t>
            </w:r>
          </w:p>
        </w:tc>
        <w:tc>
          <w:tcPr>
            <w:tcW w:w="1417"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rFonts w:eastAsia="Calibri"/>
              </w:rPr>
            </w:pPr>
          </w:p>
          <w:p w:rsidR="00F84E81" w:rsidRPr="00F84E81" w:rsidRDefault="00F84E81" w:rsidP="00F84E81">
            <w:pPr>
              <w:autoSpaceDE w:val="0"/>
              <w:autoSpaceDN w:val="0"/>
              <w:adjustRightInd w:val="0"/>
              <w:jc w:val="right"/>
              <w:rPr>
                <w:rFonts w:eastAsia="Calibri"/>
              </w:rPr>
            </w:pPr>
            <w:r w:rsidRPr="00F84E81">
              <w:rPr>
                <w:rFonts w:eastAsia="Calibri"/>
              </w:rPr>
              <w:t>3 025,7</w:t>
            </w:r>
          </w:p>
        </w:tc>
        <w:tc>
          <w:tcPr>
            <w:tcW w:w="1276" w:type="dxa"/>
            <w:tcBorders>
              <w:top w:val="single" w:sz="4" w:space="0" w:color="auto"/>
              <w:left w:val="single" w:sz="4" w:space="0" w:color="auto"/>
              <w:bottom w:val="single" w:sz="4" w:space="0" w:color="auto"/>
            </w:tcBorders>
            <w:vAlign w:val="bottom"/>
          </w:tcPr>
          <w:p w:rsidR="00F84E81" w:rsidRPr="00F84E81" w:rsidRDefault="00F84E81" w:rsidP="00F84E81">
            <w:pPr>
              <w:jc w:val="right"/>
              <w:rPr>
                <w:bCs/>
                <w:color w:val="000000"/>
              </w:rPr>
            </w:pPr>
            <w:r w:rsidRPr="00F84E81">
              <w:rPr>
                <w:bCs/>
                <w:color w:val="000000"/>
              </w:rPr>
              <w:t>2 753,3</w:t>
            </w:r>
          </w:p>
        </w:tc>
        <w:tc>
          <w:tcPr>
            <w:tcW w:w="709"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jc w:val="right"/>
              <w:rPr>
                <w:color w:val="000000"/>
              </w:rPr>
            </w:pPr>
          </w:p>
          <w:p w:rsidR="00F84E81" w:rsidRPr="00F84E81" w:rsidRDefault="00F84E81" w:rsidP="00F84E81">
            <w:pPr>
              <w:jc w:val="right"/>
              <w:rPr>
                <w:color w:val="000000"/>
              </w:rPr>
            </w:pPr>
            <w:r w:rsidRPr="00F84E81">
              <w:rPr>
                <w:color w:val="000000"/>
              </w:rPr>
              <w:t>85,7</w:t>
            </w:r>
          </w:p>
        </w:tc>
      </w:tr>
    </w:tbl>
    <w:p w:rsidR="00F84E81" w:rsidRPr="00F84E81" w:rsidRDefault="00F84E81" w:rsidP="00F84E81">
      <w:pPr>
        <w:ind w:firstLine="709"/>
        <w:jc w:val="both"/>
      </w:pPr>
    </w:p>
    <w:p w:rsidR="00F84E81" w:rsidRPr="00F84E81" w:rsidRDefault="00F84E81" w:rsidP="00F84E81">
      <w:pPr>
        <w:ind w:firstLine="709"/>
        <w:jc w:val="both"/>
        <w:rPr>
          <w:sz w:val="27"/>
          <w:szCs w:val="27"/>
        </w:rPr>
      </w:pPr>
    </w:p>
    <w:p w:rsidR="00F84E81" w:rsidRPr="00F84E81" w:rsidRDefault="00F84E81" w:rsidP="00F84E81">
      <w:pPr>
        <w:ind w:firstLine="709"/>
        <w:jc w:val="center"/>
        <w:rPr>
          <w:b/>
          <w:sz w:val="28"/>
          <w:szCs w:val="28"/>
        </w:rPr>
      </w:pPr>
      <w:r w:rsidRPr="00F84E81">
        <w:rPr>
          <w:b/>
          <w:sz w:val="28"/>
          <w:szCs w:val="28"/>
        </w:rPr>
        <w:t>13. 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 на 2014-2021 годы»</w:t>
      </w:r>
    </w:p>
    <w:p w:rsidR="00F84E81" w:rsidRPr="00F84E81" w:rsidRDefault="00F84E81" w:rsidP="00F84E81">
      <w:pPr>
        <w:ind w:firstLine="709"/>
        <w:jc w:val="center"/>
        <w:rPr>
          <w:b/>
          <w:sz w:val="28"/>
          <w:szCs w:val="28"/>
        </w:rPr>
      </w:pPr>
    </w:p>
    <w:p w:rsidR="00F84E81" w:rsidRPr="00F84E81" w:rsidRDefault="00F84E81" w:rsidP="00F84E81">
      <w:pPr>
        <w:ind w:firstLine="709"/>
        <w:jc w:val="both"/>
        <w:rPr>
          <w:sz w:val="28"/>
          <w:szCs w:val="28"/>
        </w:rPr>
      </w:pPr>
      <w:r w:rsidRPr="00F84E81">
        <w:rPr>
          <w:sz w:val="28"/>
          <w:szCs w:val="28"/>
        </w:rPr>
        <w:t>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 на 2014-2021 годы» утверждена постановлением администрации Магаданской области от 12 декабря 2013 г. № 1256-па (далее – государственная программа).</w:t>
      </w:r>
    </w:p>
    <w:p w:rsidR="00F84E81" w:rsidRPr="00F84E81" w:rsidRDefault="00F84E81" w:rsidP="00F84E81">
      <w:pPr>
        <w:widowControl w:val="0"/>
        <w:autoSpaceDE w:val="0"/>
        <w:autoSpaceDN w:val="0"/>
        <w:adjustRightInd w:val="0"/>
        <w:ind w:firstLine="709"/>
        <w:jc w:val="both"/>
        <w:rPr>
          <w:b/>
          <w:bCs/>
          <w:sz w:val="28"/>
          <w:szCs w:val="28"/>
        </w:rPr>
      </w:pPr>
      <w:r w:rsidRPr="00F84E81">
        <w:rPr>
          <w:sz w:val="28"/>
          <w:szCs w:val="28"/>
        </w:rPr>
        <w:t xml:space="preserve">Ответственным исполнителем государственной программы является </w:t>
      </w:r>
      <w:r w:rsidRPr="00F84E81">
        <w:rPr>
          <w:sz w:val="28"/>
          <w:szCs w:val="28"/>
        </w:rPr>
        <w:lastRenderedPageBreak/>
        <w:t>министерство строительства, жилищно-коммунального хозяйства и энергетики Магаданской области.</w:t>
      </w:r>
    </w:p>
    <w:p w:rsidR="00F84E81" w:rsidRPr="00F84E81" w:rsidRDefault="00F84E81" w:rsidP="00F84E81">
      <w:pPr>
        <w:ind w:firstLine="709"/>
        <w:jc w:val="both"/>
        <w:rPr>
          <w:sz w:val="28"/>
          <w:szCs w:val="28"/>
        </w:rPr>
      </w:pPr>
      <w:r w:rsidRPr="00F84E81">
        <w:rPr>
          <w:sz w:val="28"/>
          <w:szCs w:val="28"/>
        </w:rPr>
        <w:t>Законом Магаданской области от 26.12.2017 № 2238-ОЗ «Об областном бюджете на 2018 год и плановый период 2019 и 2020 годов» на государственную программу</w:t>
      </w:r>
      <w:r w:rsidRPr="00F84E81">
        <w:rPr>
          <w:color w:val="000000"/>
          <w:sz w:val="28"/>
          <w:szCs w:val="28"/>
        </w:rPr>
        <w:t xml:space="preserve"> </w:t>
      </w:r>
      <w:r w:rsidRPr="00F84E81">
        <w:rPr>
          <w:sz w:val="28"/>
          <w:szCs w:val="28"/>
        </w:rPr>
        <w:t>утверждены бюджетные ассигнования на 2018 год в сумме 176 616,6 тыс. рублей.</w:t>
      </w:r>
    </w:p>
    <w:p w:rsidR="00F84E81" w:rsidRPr="00F84E81" w:rsidRDefault="00F84E81" w:rsidP="00F84E81">
      <w:pPr>
        <w:ind w:firstLine="709"/>
        <w:rPr>
          <w:sz w:val="28"/>
          <w:szCs w:val="28"/>
        </w:rPr>
      </w:pPr>
      <w:r w:rsidRPr="00F84E81">
        <w:rPr>
          <w:sz w:val="28"/>
          <w:szCs w:val="28"/>
        </w:rPr>
        <w:t>И</w:t>
      </w:r>
      <w:r w:rsidRPr="00F84E81">
        <w:rPr>
          <w:color w:val="000000"/>
          <w:sz w:val="28"/>
          <w:szCs w:val="28"/>
        </w:rPr>
        <w:t>сполнение расходов характеризуются следующими данными:</w:t>
      </w:r>
      <w:r w:rsidRPr="00F84E81">
        <w:rPr>
          <w:sz w:val="28"/>
          <w:szCs w:val="28"/>
        </w:rPr>
        <w:t xml:space="preserve"> </w:t>
      </w:r>
    </w:p>
    <w:p w:rsidR="005F3D1B" w:rsidRDefault="005F3D1B" w:rsidP="00F84E81">
      <w:pPr>
        <w:ind w:firstLine="709"/>
        <w:jc w:val="right"/>
      </w:pPr>
    </w:p>
    <w:p w:rsidR="00F84E81" w:rsidRPr="00F84E81" w:rsidRDefault="00F84E81" w:rsidP="00F84E81">
      <w:pPr>
        <w:ind w:firstLine="709"/>
        <w:jc w:val="right"/>
      </w:pPr>
      <w:r w:rsidRPr="00F84E81">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2"/>
        <w:gridCol w:w="1397"/>
        <w:gridCol w:w="1675"/>
        <w:gridCol w:w="1110"/>
      </w:tblGrid>
      <w:tr w:rsidR="00F84E81" w:rsidRPr="00F84E81" w:rsidTr="00F84E81">
        <w:trPr>
          <w:trHeight w:val="239"/>
          <w:tblHeader/>
        </w:trPr>
        <w:tc>
          <w:tcPr>
            <w:tcW w:w="2728" w:type="pct"/>
            <w:tcMar>
              <w:top w:w="0" w:type="dxa"/>
              <w:left w:w="60" w:type="dxa"/>
              <w:bottom w:w="0" w:type="dxa"/>
              <w:right w:w="60" w:type="dxa"/>
            </w:tcMar>
          </w:tcPr>
          <w:p w:rsidR="00F84E81" w:rsidRPr="00F84E81" w:rsidRDefault="00F84E81" w:rsidP="00D44C0C">
            <w:pPr>
              <w:ind w:firstLine="77"/>
              <w:jc w:val="center"/>
              <w:rPr>
                <w:b/>
                <w:bCs/>
                <w:color w:val="000000"/>
              </w:rPr>
            </w:pPr>
            <w:r w:rsidRPr="00F84E81">
              <w:rPr>
                <w:b/>
                <w:bCs/>
                <w:color w:val="000000"/>
              </w:rPr>
              <w:t>Наименование государственной программы, подпрограммы</w:t>
            </w:r>
          </w:p>
        </w:tc>
        <w:tc>
          <w:tcPr>
            <w:tcW w:w="759" w:type="pct"/>
            <w:shd w:val="clear" w:color="auto" w:fill="FFFFFF"/>
            <w:tcMar>
              <w:top w:w="0" w:type="dxa"/>
              <w:left w:w="0" w:type="dxa"/>
              <w:bottom w:w="0" w:type="dxa"/>
              <w:right w:w="60" w:type="dxa"/>
            </w:tcMar>
          </w:tcPr>
          <w:p w:rsidR="00F84E81" w:rsidRPr="00F84E81" w:rsidRDefault="00F84E81" w:rsidP="00F84E81">
            <w:pPr>
              <w:ind w:firstLine="77"/>
              <w:jc w:val="center"/>
              <w:rPr>
                <w:b/>
                <w:bCs/>
                <w:color w:val="000000"/>
              </w:rPr>
            </w:pPr>
            <w:r w:rsidRPr="00F84E81">
              <w:rPr>
                <w:b/>
                <w:bCs/>
                <w:color w:val="000000"/>
              </w:rPr>
              <w:t>Бюджет</w:t>
            </w:r>
          </w:p>
        </w:tc>
        <w:tc>
          <w:tcPr>
            <w:tcW w:w="910" w:type="pct"/>
            <w:shd w:val="clear" w:color="auto" w:fill="FFFFFF"/>
            <w:tcMar>
              <w:top w:w="0" w:type="dxa"/>
              <w:left w:w="0" w:type="dxa"/>
              <w:bottom w:w="0" w:type="dxa"/>
              <w:right w:w="60" w:type="dxa"/>
            </w:tcMar>
          </w:tcPr>
          <w:p w:rsidR="00F84E81" w:rsidRPr="00F84E81" w:rsidRDefault="00F84E81" w:rsidP="00F84E81">
            <w:pPr>
              <w:ind w:firstLine="77"/>
              <w:jc w:val="center"/>
              <w:rPr>
                <w:b/>
                <w:bCs/>
                <w:color w:val="000000"/>
              </w:rPr>
            </w:pPr>
            <w:r w:rsidRPr="00F84E81">
              <w:rPr>
                <w:b/>
                <w:bCs/>
                <w:color w:val="000000"/>
              </w:rPr>
              <w:t>Кассовое исполнение</w:t>
            </w:r>
          </w:p>
        </w:tc>
        <w:tc>
          <w:tcPr>
            <w:tcW w:w="603" w:type="pct"/>
            <w:shd w:val="clear" w:color="auto" w:fill="FFFFFF"/>
            <w:tcMar>
              <w:top w:w="0" w:type="dxa"/>
              <w:left w:w="0" w:type="dxa"/>
              <w:bottom w:w="0" w:type="dxa"/>
              <w:right w:w="60" w:type="dxa"/>
            </w:tcMar>
          </w:tcPr>
          <w:p w:rsidR="00F84E81" w:rsidRPr="00F84E81" w:rsidRDefault="00F84E81" w:rsidP="00F84E81">
            <w:pPr>
              <w:ind w:firstLine="77"/>
              <w:jc w:val="center"/>
              <w:rPr>
                <w:b/>
                <w:bCs/>
                <w:color w:val="000000"/>
              </w:rPr>
            </w:pPr>
            <w:r w:rsidRPr="00F84E81">
              <w:rPr>
                <w:b/>
                <w:bCs/>
                <w:color w:val="000000"/>
              </w:rPr>
              <w:t>% исп.</w:t>
            </w:r>
          </w:p>
        </w:tc>
      </w:tr>
      <w:tr w:rsidR="00F84E81" w:rsidRPr="00F84E81" w:rsidTr="00F84E81">
        <w:trPr>
          <w:trHeight w:val="239"/>
        </w:trPr>
        <w:tc>
          <w:tcPr>
            <w:tcW w:w="2728" w:type="pct"/>
            <w:tcMar>
              <w:top w:w="0" w:type="dxa"/>
              <w:left w:w="60" w:type="dxa"/>
              <w:bottom w:w="0" w:type="dxa"/>
              <w:right w:w="60" w:type="dxa"/>
            </w:tcMar>
          </w:tcPr>
          <w:p w:rsidR="00F84E81" w:rsidRPr="00F84E81" w:rsidRDefault="00F84E81" w:rsidP="00D44C0C">
            <w:pPr>
              <w:widowControl w:val="0"/>
              <w:autoSpaceDE w:val="0"/>
              <w:autoSpaceDN w:val="0"/>
              <w:adjustRightInd w:val="0"/>
              <w:ind w:firstLine="77"/>
              <w:jc w:val="both"/>
            </w:pPr>
            <w:r w:rsidRPr="00F84E81">
              <w:rPr>
                <w:b/>
                <w:bCs/>
                <w:color w:val="000000"/>
              </w:rPr>
              <w:t>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 на 2014-2021 годы»</w:t>
            </w:r>
          </w:p>
        </w:tc>
        <w:tc>
          <w:tcPr>
            <w:tcW w:w="759" w:type="pct"/>
            <w:shd w:val="clear" w:color="auto" w:fill="FFFFFF"/>
            <w:tcMar>
              <w:top w:w="0" w:type="dxa"/>
              <w:left w:w="0" w:type="dxa"/>
              <w:bottom w:w="0" w:type="dxa"/>
              <w:right w:w="60" w:type="dxa"/>
            </w:tcMar>
          </w:tcPr>
          <w:p w:rsidR="00F84E81" w:rsidRPr="00F84E81" w:rsidRDefault="00F84E81" w:rsidP="00F84E81">
            <w:pPr>
              <w:widowControl w:val="0"/>
              <w:autoSpaceDE w:val="0"/>
              <w:autoSpaceDN w:val="0"/>
              <w:adjustRightInd w:val="0"/>
              <w:ind w:firstLine="77"/>
              <w:jc w:val="center"/>
              <w:rPr>
                <w:b/>
              </w:rPr>
            </w:pPr>
            <w:r w:rsidRPr="00F84E81">
              <w:rPr>
                <w:b/>
              </w:rPr>
              <w:t>176 616,6</w:t>
            </w:r>
          </w:p>
        </w:tc>
        <w:tc>
          <w:tcPr>
            <w:tcW w:w="910" w:type="pct"/>
            <w:shd w:val="clear" w:color="auto" w:fill="FFFFFF"/>
            <w:tcMar>
              <w:top w:w="0" w:type="dxa"/>
              <w:left w:w="0" w:type="dxa"/>
              <w:bottom w:w="0" w:type="dxa"/>
              <w:right w:w="60" w:type="dxa"/>
            </w:tcMar>
          </w:tcPr>
          <w:p w:rsidR="00F84E81" w:rsidRPr="00F84E81" w:rsidRDefault="00F84E81" w:rsidP="00F84E81">
            <w:pPr>
              <w:widowControl w:val="0"/>
              <w:autoSpaceDE w:val="0"/>
              <w:autoSpaceDN w:val="0"/>
              <w:adjustRightInd w:val="0"/>
              <w:ind w:firstLine="77"/>
              <w:jc w:val="center"/>
              <w:rPr>
                <w:b/>
              </w:rPr>
            </w:pPr>
            <w:r w:rsidRPr="00F84E81">
              <w:rPr>
                <w:b/>
              </w:rPr>
              <w:t>174 651,8</w:t>
            </w:r>
          </w:p>
        </w:tc>
        <w:tc>
          <w:tcPr>
            <w:tcW w:w="603" w:type="pct"/>
            <w:shd w:val="clear" w:color="auto" w:fill="FFFFFF"/>
            <w:tcMar>
              <w:top w:w="0" w:type="dxa"/>
              <w:left w:w="0" w:type="dxa"/>
              <w:bottom w:w="0" w:type="dxa"/>
              <w:right w:w="60" w:type="dxa"/>
            </w:tcMar>
          </w:tcPr>
          <w:p w:rsidR="00F84E81" w:rsidRPr="00F84E81" w:rsidRDefault="00F84E81" w:rsidP="00F84E81">
            <w:pPr>
              <w:widowControl w:val="0"/>
              <w:autoSpaceDE w:val="0"/>
              <w:autoSpaceDN w:val="0"/>
              <w:adjustRightInd w:val="0"/>
              <w:ind w:firstLine="77"/>
              <w:jc w:val="center"/>
              <w:rPr>
                <w:b/>
              </w:rPr>
            </w:pPr>
            <w:r w:rsidRPr="00F84E81">
              <w:rPr>
                <w:b/>
              </w:rPr>
              <w:t>98,9</w:t>
            </w:r>
          </w:p>
        </w:tc>
      </w:tr>
      <w:tr w:rsidR="00F84E81" w:rsidRPr="00F84E81" w:rsidTr="00F84E81">
        <w:trPr>
          <w:trHeight w:val="239"/>
        </w:trPr>
        <w:tc>
          <w:tcPr>
            <w:tcW w:w="2728" w:type="pct"/>
            <w:tcMar>
              <w:top w:w="0" w:type="dxa"/>
              <w:left w:w="60" w:type="dxa"/>
              <w:bottom w:w="0" w:type="dxa"/>
              <w:right w:w="60" w:type="dxa"/>
            </w:tcMar>
          </w:tcPr>
          <w:p w:rsidR="00F84E81" w:rsidRPr="00F84E81" w:rsidRDefault="00F84E81" w:rsidP="00D44C0C">
            <w:pPr>
              <w:widowControl w:val="0"/>
              <w:autoSpaceDE w:val="0"/>
              <w:autoSpaceDN w:val="0"/>
              <w:adjustRightInd w:val="0"/>
              <w:jc w:val="both"/>
              <w:rPr>
                <w:b/>
                <w:color w:val="000000"/>
              </w:rPr>
            </w:pPr>
            <w:r w:rsidRPr="00F84E81">
              <w:rPr>
                <w:b/>
                <w:color w:val="000000"/>
              </w:rPr>
              <w:t>Подпрограмма «Оказание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2014-2018 годы»</w:t>
            </w:r>
          </w:p>
        </w:tc>
        <w:tc>
          <w:tcPr>
            <w:tcW w:w="759" w:type="pct"/>
            <w:shd w:val="clear" w:color="auto" w:fill="auto"/>
            <w:tcMar>
              <w:top w:w="0" w:type="dxa"/>
              <w:left w:w="0" w:type="dxa"/>
              <w:bottom w:w="0" w:type="dxa"/>
              <w:right w:w="60" w:type="dxa"/>
            </w:tcMar>
          </w:tcPr>
          <w:p w:rsidR="00F84E81" w:rsidRPr="00F84E81" w:rsidRDefault="00F84E81" w:rsidP="00F84E81">
            <w:pPr>
              <w:jc w:val="center"/>
              <w:rPr>
                <w:b/>
                <w:color w:val="000000"/>
              </w:rPr>
            </w:pPr>
            <w:r w:rsidRPr="00F84E81">
              <w:rPr>
                <w:b/>
                <w:color w:val="000000"/>
              </w:rPr>
              <w:t>25 000,0</w:t>
            </w:r>
          </w:p>
        </w:tc>
        <w:tc>
          <w:tcPr>
            <w:tcW w:w="910" w:type="pct"/>
            <w:shd w:val="clear" w:color="auto" w:fill="auto"/>
            <w:tcMar>
              <w:top w:w="0" w:type="dxa"/>
              <w:left w:w="0" w:type="dxa"/>
              <w:bottom w:w="0" w:type="dxa"/>
              <w:right w:w="60" w:type="dxa"/>
            </w:tcMar>
          </w:tcPr>
          <w:p w:rsidR="00F84E81" w:rsidRPr="00F84E81" w:rsidRDefault="00F84E81" w:rsidP="00F84E81">
            <w:pPr>
              <w:jc w:val="center"/>
              <w:rPr>
                <w:b/>
                <w:color w:val="000000"/>
              </w:rPr>
            </w:pPr>
            <w:r w:rsidRPr="00F84E81">
              <w:rPr>
                <w:b/>
                <w:color w:val="000000"/>
              </w:rPr>
              <w:t>24 532,6</w:t>
            </w:r>
          </w:p>
        </w:tc>
        <w:tc>
          <w:tcPr>
            <w:tcW w:w="603" w:type="pct"/>
            <w:shd w:val="clear" w:color="auto" w:fill="auto"/>
            <w:tcMar>
              <w:top w:w="0" w:type="dxa"/>
              <w:left w:w="0" w:type="dxa"/>
              <w:bottom w:w="0" w:type="dxa"/>
              <w:right w:w="60" w:type="dxa"/>
            </w:tcMar>
          </w:tcPr>
          <w:p w:rsidR="00F84E81" w:rsidRPr="00F84E81" w:rsidRDefault="00F84E81" w:rsidP="00F84E81">
            <w:pPr>
              <w:jc w:val="center"/>
              <w:rPr>
                <w:b/>
                <w:color w:val="000000"/>
              </w:rPr>
            </w:pPr>
            <w:r w:rsidRPr="00F84E81">
              <w:rPr>
                <w:b/>
                <w:color w:val="000000"/>
              </w:rPr>
              <w:t>98,1</w:t>
            </w:r>
          </w:p>
        </w:tc>
      </w:tr>
      <w:tr w:rsidR="00F84E81" w:rsidRPr="00F84E81" w:rsidTr="00F84E81">
        <w:trPr>
          <w:trHeight w:val="239"/>
        </w:trPr>
        <w:tc>
          <w:tcPr>
            <w:tcW w:w="2728" w:type="pct"/>
            <w:tcMar>
              <w:top w:w="0" w:type="dxa"/>
              <w:left w:w="60" w:type="dxa"/>
              <w:bottom w:w="0" w:type="dxa"/>
              <w:right w:w="60" w:type="dxa"/>
            </w:tcMar>
          </w:tcPr>
          <w:p w:rsidR="00F84E81" w:rsidRPr="00F84E81" w:rsidRDefault="00F84E81" w:rsidP="00D44C0C">
            <w:pPr>
              <w:widowControl w:val="0"/>
              <w:autoSpaceDE w:val="0"/>
              <w:autoSpaceDN w:val="0"/>
              <w:adjustRightInd w:val="0"/>
              <w:jc w:val="both"/>
              <w:rPr>
                <w:color w:val="000000"/>
              </w:rPr>
            </w:pPr>
            <w:r w:rsidRPr="00F84E81">
              <w:rPr>
                <w:color w:val="000000"/>
              </w:rPr>
              <w:t>Основное мероприятие «Предоставление субсидий бюджетам муниципальных образований»</w:t>
            </w:r>
          </w:p>
        </w:tc>
        <w:tc>
          <w:tcPr>
            <w:tcW w:w="759" w:type="pct"/>
            <w:shd w:val="clear" w:color="auto" w:fill="auto"/>
            <w:tcMar>
              <w:top w:w="0" w:type="dxa"/>
              <w:left w:w="0" w:type="dxa"/>
              <w:bottom w:w="0" w:type="dxa"/>
              <w:right w:w="60" w:type="dxa"/>
            </w:tcMar>
          </w:tcPr>
          <w:p w:rsidR="00F84E81" w:rsidRPr="00F84E81" w:rsidRDefault="00F84E81" w:rsidP="00F84E81">
            <w:pPr>
              <w:widowControl w:val="0"/>
              <w:autoSpaceDE w:val="0"/>
              <w:autoSpaceDN w:val="0"/>
              <w:adjustRightInd w:val="0"/>
              <w:ind w:firstLine="77"/>
              <w:jc w:val="center"/>
              <w:rPr>
                <w:color w:val="000000"/>
              </w:rPr>
            </w:pPr>
            <w:r w:rsidRPr="00F84E81">
              <w:rPr>
                <w:color w:val="000000"/>
              </w:rPr>
              <w:t>25 000,0</w:t>
            </w:r>
          </w:p>
        </w:tc>
        <w:tc>
          <w:tcPr>
            <w:tcW w:w="910" w:type="pct"/>
            <w:shd w:val="clear" w:color="auto" w:fill="auto"/>
            <w:tcMar>
              <w:top w:w="0" w:type="dxa"/>
              <w:left w:w="0" w:type="dxa"/>
              <w:bottom w:w="0" w:type="dxa"/>
              <w:right w:w="60" w:type="dxa"/>
            </w:tcMar>
          </w:tcPr>
          <w:p w:rsidR="00F84E81" w:rsidRPr="00F84E81" w:rsidRDefault="00F84E81" w:rsidP="00F84E81">
            <w:pPr>
              <w:widowControl w:val="0"/>
              <w:autoSpaceDE w:val="0"/>
              <w:autoSpaceDN w:val="0"/>
              <w:adjustRightInd w:val="0"/>
              <w:ind w:firstLine="77"/>
              <w:jc w:val="center"/>
            </w:pPr>
            <w:r w:rsidRPr="00F84E81">
              <w:t>24 532,6</w:t>
            </w:r>
          </w:p>
        </w:tc>
        <w:tc>
          <w:tcPr>
            <w:tcW w:w="603" w:type="pct"/>
            <w:shd w:val="clear" w:color="auto" w:fill="auto"/>
            <w:tcMar>
              <w:top w:w="0" w:type="dxa"/>
              <w:left w:w="0" w:type="dxa"/>
              <w:bottom w:w="0" w:type="dxa"/>
              <w:right w:w="60" w:type="dxa"/>
            </w:tcMar>
          </w:tcPr>
          <w:p w:rsidR="00F84E81" w:rsidRPr="00F84E81" w:rsidRDefault="00F84E81" w:rsidP="00F84E81">
            <w:pPr>
              <w:widowControl w:val="0"/>
              <w:autoSpaceDE w:val="0"/>
              <w:autoSpaceDN w:val="0"/>
              <w:adjustRightInd w:val="0"/>
              <w:ind w:firstLine="77"/>
              <w:jc w:val="center"/>
            </w:pPr>
            <w:r w:rsidRPr="00F84E81">
              <w:t>98,1</w:t>
            </w:r>
          </w:p>
        </w:tc>
      </w:tr>
      <w:tr w:rsidR="00F84E81" w:rsidRPr="00F84E81" w:rsidTr="00F84E81">
        <w:trPr>
          <w:trHeight w:val="239"/>
        </w:trPr>
        <w:tc>
          <w:tcPr>
            <w:tcW w:w="2728" w:type="pct"/>
            <w:tcMar>
              <w:top w:w="0" w:type="dxa"/>
              <w:left w:w="60" w:type="dxa"/>
              <w:bottom w:w="0" w:type="dxa"/>
              <w:right w:w="60" w:type="dxa"/>
            </w:tcMar>
          </w:tcPr>
          <w:p w:rsidR="00F84E81" w:rsidRPr="00F84E81" w:rsidRDefault="00F84E81" w:rsidP="00D44C0C">
            <w:pPr>
              <w:widowControl w:val="0"/>
              <w:autoSpaceDE w:val="0"/>
              <w:autoSpaceDN w:val="0"/>
              <w:adjustRightInd w:val="0"/>
              <w:jc w:val="both"/>
              <w:rPr>
                <w:b/>
                <w:color w:val="000000"/>
              </w:rPr>
            </w:pPr>
            <w:r w:rsidRPr="00F84E81">
              <w:rPr>
                <w:b/>
                <w:color w:val="000000"/>
              </w:rPr>
              <w:t>Подпрограмма «Создание условий для реализации государственной программы»</w:t>
            </w:r>
          </w:p>
        </w:tc>
        <w:tc>
          <w:tcPr>
            <w:tcW w:w="759" w:type="pct"/>
            <w:shd w:val="clear" w:color="auto" w:fill="auto"/>
            <w:tcMar>
              <w:top w:w="0" w:type="dxa"/>
              <w:left w:w="0" w:type="dxa"/>
              <w:bottom w:w="0" w:type="dxa"/>
              <w:right w:w="60" w:type="dxa"/>
            </w:tcMar>
          </w:tcPr>
          <w:p w:rsidR="00F84E81" w:rsidRPr="00F84E81" w:rsidRDefault="00F84E81" w:rsidP="00F84E81">
            <w:pPr>
              <w:jc w:val="center"/>
              <w:rPr>
                <w:b/>
                <w:color w:val="000000"/>
              </w:rPr>
            </w:pPr>
            <w:r w:rsidRPr="00F84E81">
              <w:rPr>
                <w:b/>
                <w:color w:val="000000"/>
              </w:rPr>
              <w:t>83 675,8</w:t>
            </w:r>
          </w:p>
        </w:tc>
        <w:tc>
          <w:tcPr>
            <w:tcW w:w="910" w:type="pct"/>
            <w:shd w:val="clear" w:color="auto" w:fill="auto"/>
            <w:tcMar>
              <w:top w:w="0" w:type="dxa"/>
              <w:left w:w="0" w:type="dxa"/>
              <w:bottom w:w="0" w:type="dxa"/>
              <w:right w:w="60" w:type="dxa"/>
            </w:tcMar>
          </w:tcPr>
          <w:p w:rsidR="00F84E81" w:rsidRPr="00F84E81" w:rsidRDefault="00F84E81" w:rsidP="00F84E81">
            <w:pPr>
              <w:jc w:val="center"/>
              <w:rPr>
                <w:b/>
                <w:color w:val="000000"/>
              </w:rPr>
            </w:pPr>
            <w:r w:rsidRPr="00F84E81">
              <w:rPr>
                <w:b/>
                <w:color w:val="000000"/>
              </w:rPr>
              <w:t>82 178,5</w:t>
            </w:r>
          </w:p>
        </w:tc>
        <w:tc>
          <w:tcPr>
            <w:tcW w:w="603" w:type="pct"/>
            <w:shd w:val="clear" w:color="auto" w:fill="auto"/>
            <w:tcMar>
              <w:top w:w="0" w:type="dxa"/>
              <w:left w:w="0" w:type="dxa"/>
              <w:bottom w:w="0" w:type="dxa"/>
              <w:right w:w="60" w:type="dxa"/>
            </w:tcMar>
          </w:tcPr>
          <w:p w:rsidR="00F84E81" w:rsidRPr="00F84E81" w:rsidRDefault="00F84E81" w:rsidP="00F84E81">
            <w:pPr>
              <w:jc w:val="center"/>
              <w:rPr>
                <w:b/>
                <w:color w:val="000000"/>
              </w:rPr>
            </w:pPr>
            <w:r w:rsidRPr="00F84E81">
              <w:rPr>
                <w:b/>
                <w:color w:val="000000"/>
              </w:rPr>
              <w:t>98,2</w:t>
            </w:r>
          </w:p>
        </w:tc>
      </w:tr>
      <w:tr w:rsidR="00F84E81" w:rsidRPr="00F84E81" w:rsidTr="00F84E81">
        <w:trPr>
          <w:trHeight w:val="239"/>
        </w:trPr>
        <w:tc>
          <w:tcPr>
            <w:tcW w:w="2728" w:type="pct"/>
            <w:tcMar>
              <w:top w:w="0" w:type="dxa"/>
              <w:left w:w="60" w:type="dxa"/>
              <w:bottom w:w="0" w:type="dxa"/>
              <w:right w:w="60" w:type="dxa"/>
            </w:tcMar>
          </w:tcPr>
          <w:p w:rsidR="00F84E81" w:rsidRPr="00F84E81" w:rsidRDefault="00F84E81" w:rsidP="00D44C0C">
            <w:pPr>
              <w:widowControl w:val="0"/>
              <w:autoSpaceDE w:val="0"/>
              <w:autoSpaceDN w:val="0"/>
              <w:adjustRightInd w:val="0"/>
              <w:jc w:val="both"/>
              <w:rPr>
                <w:color w:val="000000"/>
              </w:rPr>
            </w:pPr>
            <w:r w:rsidRPr="00F84E81">
              <w:rPr>
                <w:color w:val="000000"/>
              </w:rPr>
              <w:t xml:space="preserve">Основное мероприятие </w:t>
            </w:r>
            <w:r w:rsidR="00D44C0C">
              <w:rPr>
                <w:color w:val="000000"/>
              </w:rPr>
              <w:t>«</w:t>
            </w:r>
            <w:r w:rsidRPr="00F84E81">
              <w:rPr>
                <w:color w:val="000000"/>
              </w:rPr>
              <w:t>Обеспечение выполнения функций государственными органами и находящихся в их ведении государственными учреждениями</w:t>
            </w:r>
            <w:r w:rsidR="00D44C0C">
              <w:rPr>
                <w:color w:val="000000"/>
              </w:rPr>
              <w:t>»</w:t>
            </w:r>
          </w:p>
        </w:tc>
        <w:tc>
          <w:tcPr>
            <w:tcW w:w="759" w:type="pct"/>
            <w:shd w:val="clear" w:color="auto" w:fill="FFFFFF"/>
            <w:tcMar>
              <w:top w:w="0" w:type="dxa"/>
              <w:left w:w="0" w:type="dxa"/>
              <w:bottom w:w="0" w:type="dxa"/>
              <w:right w:w="60" w:type="dxa"/>
            </w:tcMar>
          </w:tcPr>
          <w:p w:rsidR="00F84E81" w:rsidRPr="00F84E81" w:rsidRDefault="00F84E81" w:rsidP="00F84E81">
            <w:pPr>
              <w:widowControl w:val="0"/>
              <w:autoSpaceDE w:val="0"/>
              <w:autoSpaceDN w:val="0"/>
              <w:adjustRightInd w:val="0"/>
              <w:ind w:firstLine="77"/>
              <w:jc w:val="center"/>
              <w:rPr>
                <w:color w:val="000000"/>
              </w:rPr>
            </w:pPr>
            <w:r w:rsidRPr="00F84E81">
              <w:rPr>
                <w:color w:val="000000"/>
              </w:rPr>
              <w:t>80 986,8</w:t>
            </w:r>
          </w:p>
        </w:tc>
        <w:tc>
          <w:tcPr>
            <w:tcW w:w="910" w:type="pct"/>
            <w:shd w:val="clear" w:color="auto" w:fill="FFFFFF"/>
            <w:tcMar>
              <w:top w:w="0" w:type="dxa"/>
              <w:left w:w="0" w:type="dxa"/>
              <w:bottom w:w="0" w:type="dxa"/>
              <w:right w:w="60" w:type="dxa"/>
            </w:tcMar>
          </w:tcPr>
          <w:p w:rsidR="00F84E81" w:rsidRPr="00F84E81" w:rsidRDefault="00F84E81" w:rsidP="00F84E81">
            <w:pPr>
              <w:widowControl w:val="0"/>
              <w:autoSpaceDE w:val="0"/>
              <w:autoSpaceDN w:val="0"/>
              <w:adjustRightInd w:val="0"/>
              <w:ind w:firstLine="77"/>
              <w:jc w:val="center"/>
            </w:pPr>
            <w:r w:rsidRPr="00F84E81">
              <w:t>79 489,5</w:t>
            </w:r>
          </w:p>
        </w:tc>
        <w:tc>
          <w:tcPr>
            <w:tcW w:w="603" w:type="pct"/>
            <w:shd w:val="clear" w:color="auto" w:fill="FFFFFF"/>
            <w:tcMar>
              <w:top w:w="0" w:type="dxa"/>
              <w:left w:w="0" w:type="dxa"/>
              <w:bottom w:w="0" w:type="dxa"/>
              <w:right w:w="60" w:type="dxa"/>
            </w:tcMar>
          </w:tcPr>
          <w:p w:rsidR="00F84E81" w:rsidRPr="00F84E81" w:rsidRDefault="00F84E81" w:rsidP="00F84E81">
            <w:pPr>
              <w:widowControl w:val="0"/>
              <w:autoSpaceDE w:val="0"/>
              <w:autoSpaceDN w:val="0"/>
              <w:adjustRightInd w:val="0"/>
              <w:ind w:firstLine="77"/>
              <w:jc w:val="center"/>
            </w:pPr>
            <w:r w:rsidRPr="00F84E81">
              <w:t>98,2</w:t>
            </w:r>
          </w:p>
        </w:tc>
      </w:tr>
      <w:tr w:rsidR="00F84E81" w:rsidRPr="00F84E81" w:rsidTr="00F84E81">
        <w:trPr>
          <w:trHeight w:val="239"/>
        </w:trPr>
        <w:tc>
          <w:tcPr>
            <w:tcW w:w="2728" w:type="pct"/>
            <w:tcMar>
              <w:top w:w="0" w:type="dxa"/>
              <w:left w:w="60" w:type="dxa"/>
              <w:bottom w:w="0" w:type="dxa"/>
              <w:right w:w="60" w:type="dxa"/>
            </w:tcMar>
          </w:tcPr>
          <w:p w:rsidR="00F84E81" w:rsidRPr="00F84E81" w:rsidRDefault="00D44C0C" w:rsidP="00D44C0C">
            <w:pPr>
              <w:widowControl w:val="0"/>
              <w:autoSpaceDE w:val="0"/>
              <w:autoSpaceDN w:val="0"/>
              <w:adjustRightInd w:val="0"/>
              <w:jc w:val="both"/>
              <w:rPr>
                <w:color w:val="000000"/>
              </w:rPr>
            </w:pPr>
            <w:r>
              <w:rPr>
                <w:color w:val="000000"/>
              </w:rPr>
              <w:t>Основное мероприятие «</w:t>
            </w:r>
            <w:r w:rsidR="00F84E81" w:rsidRPr="00F84E81">
              <w:rPr>
                <w:color w:val="000000"/>
              </w:rPr>
              <w:t>Обеспечение реализации подпрограммы</w:t>
            </w:r>
            <w:r>
              <w:rPr>
                <w:color w:val="000000"/>
              </w:rPr>
              <w:t>»</w:t>
            </w:r>
          </w:p>
        </w:tc>
        <w:tc>
          <w:tcPr>
            <w:tcW w:w="759" w:type="pct"/>
            <w:shd w:val="clear" w:color="auto" w:fill="FFFFFF"/>
            <w:tcMar>
              <w:top w:w="0" w:type="dxa"/>
              <w:left w:w="0" w:type="dxa"/>
              <w:bottom w:w="0" w:type="dxa"/>
              <w:right w:w="60" w:type="dxa"/>
            </w:tcMar>
          </w:tcPr>
          <w:p w:rsidR="00F84E81" w:rsidRPr="00F84E81" w:rsidRDefault="00F84E81" w:rsidP="00F84E81">
            <w:pPr>
              <w:widowControl w:val="0"/>
              <w:autoSpaceDE w:val="0"/>
              <w:autoSpaceDN w:val="0"/>
              <w:adjustRightInd w:val="0"/>
              <w:ind w:firstLine="77"/>
              <w:jc w:val="center"/>
              <w:rPr>
                <w:color w:val="000000"/>
              </w:rPr>
            </w:pPr>
            <w:r w:rsidRPr="00F84E81">
              <w:rPr>
                <w:color w:val="000000"/>
              </w:rPr>
              <w:t>2 689,0</w:t>
            </w:r>
          </w:p>
        </w:tc>
        <w:tc>
          <w:tcPr>
            <w:tcW w:w="910" w:type="pct"/>
            <w:shd w:val="clear" w:color="auto" w:fill="FFFFFF"/>
            <w:tcMar>
              <w:top w:w="0" w:type="dxa"/>
              <w:left w:w="0" w:type="dxa"/>
              <w:bottom w:w="0" w:type="dxa"/>
              <w:right w:w="60" w:type="dxa"/>
            </w:tcMar>
          </w:tcPr>
          <w:p w:rsidR="00F84E81" w:rsidRPr="00F84E81" w:rsidRDefault="00F84E81" w:rsidP="00F84E81">
            <w:pPr>
              <w:widowControl w:val="0"/>
              <w:autoSpaceDE w:val="0"/>
              <w:autoSpaceDN w:val="0"/>
              <w:adjustRightInd w:val="0"/>
              <w:ind w:firstLine="77"/>
              <w:jc w:val="center"/>
            </w:pPr>
            <w:r w:rsidRPr="00F84E81">
              <w:t>2 689,0</w:t>
            </w:r>
          </w:p>
        </w:tc>
        <w:tc>
          <w:tcPr>
            <w:tcW w:w="603" w:type="pct"/>
            <w:shd w:val="clear" w:color="auto" w:fill="FFFFFF"/>
            <w:tcMar>
              <w:top w:w="0" w:type="dxa"/>
              <w:left w:w="0" w:type="dxa"/>
              <w:bottom w:w="0" w:type="dxa"/>
              <w:right w:w="60" w:type="dxa"/>
            </w:tcMar>
          </w:tcPr>
          <w:p w:rsidR="00F84E81" w:rsidRPr="00F84E81" w:rsidRDefault="00F84E81" w:rsidP="00F84E81">
            <w:pPr>
              <w:widowControl w:val="0"/>
              <w:autoSpaceDE w:val="0"/>
              <w:autoSpaceDN w:val="0"/>
              <w:adjustRightInd w:val="0"/>
              <w:ind w:firstLine="77"/>
              <w:jc w:val="center"/>
            </w:pPr>
            <w:r w:rsidRPr="00F84E81">
              <w:t>100,0</w:t>
            </w:r>
          </w:p>
        </w:tc>
      </w:tr>
      <w:tr w:rsidR="00F84E81" w:rsidRPr="00F84E81" w:rsidTr="00F84E81">
        <w:trPr>
          <w:trHeight w:val="239"/>
        </w:trPr>
        <w:tc>
          <w:tcPr>
            <w:tcW w:w="2728" w:type="pct"/>
            <w:tcMar>
              <w:top w:w="0" w:type="dxa"/>
              <w:left w:w="60" w:type="dxa"/>
              <w:bottom w:w="0" w:type="dxa"/>
              <w:right w:w="60" w:type="dxa"/>
            </w:tcMar>
          </w:tcPr>
          <w:p w:rsidR="00F84E81" w:rsidRPr="00F84E81" w:rsidRDefault="00F84E81" w:rsidP="00D44C0C">
            <w:pPr>
              <w:widowControl w:val="0"/>
              <w:autoSpaceDE w:val="0"/>
              <w:autoSpaceDN w:val="0"/>
              <w:adjustRightInd w:val="0"/>
              <w:jc w:val="both"/>
              <w:rPr>
                <w:b/>
                <w:color w:val="000000"/>
              </w:rPr>
            </w:pPr>
            <w:r w:rsidRPr="00F84E81">
              <w:rPr>
                <w:b/>
                <w:color w:val="000000"/>
              </w:rPr>
              <w:t>Подпрограмма «Обеспечение реализации региональной программы по капитальному ремонту общего имущества многоквартирных домов на территории Магаданской области»</w:t>
            </w:r>
          </w:p>
        </w:tc>
        <w:tc>
          <w:tcPr>
            <w:tcW w:w="759" w:type="pct"/>
            <w:shd w:val="clear" w:color="auto" w:fill="auto"/>
            <w:tcMar>
              <w:top w:w="0" w:type="dxa"/>
              <w:left w:w="0" w:type="dxa"/>
              <w:bottom w:w="0" w:type="dxa"/>
              <w:right w:w="60" w:type="dxa"/>
            </w:tcMar>
          </w:tcPr>
          <w:p w:rsidR="00F84E81" w:rsidRPr="00F84E81" w:rsidRDefault="00F84E81" w:rsidP="00F84E81">
            <w:pPr>
              <w:jc w:val="center"/>
              <w:rPr>
                <w:b/>
                <w:color w:val="000000"/>
              </w:rPr>
            </w:pPr>
            <w:r w:rsidRPr="00F84E81">
              <w:rPr>
                <w:b/>
                <w:color w:val="000000"/>
              </w:rPr>
              <w:t>62 506,0</w:t>
            </w:r>
          </w:p>
        </w:tc>
        <w:tc>
          <w:tcPr>
            <w:tcW w:w="910" w:type="pct"/>
            <w:shd w:val="clear" w:color="auto" w:fill="auto"/>
            <w:tcMar>
              <w:top w:w="0" w:type="dxa"/>
              <w:left w:w="0" w:type="dxa"/>
              <w:bottom w:w="0" w:type="dxa"/>
              <w:right w:w="60" w:type="dxa"/>
            </w:tcMar>
          </w:tcPr>
          <w:p w:rsidR="00F84E81" w:rsidRPr="00F84E81" w:rsidRDefault="00F84E81" w:rsidP="00F84E81">
            <w:pPr>
              <w:jc w:val="center"/>
              <w:rPr>
                <w:b/>
                <w:color w:val="000000"/>
              </w:rPr>
            </w:pPr>
            <w:r w:rsidRPr="00F84E81">
              <w:rPr>
                <w:b/>
                <w:color w:val="000000"/>
              </w:rPr>
              <w:t>62 506,0</w:t>
            </w:r>
          </w:p>
        </w:tc>
        <w:tc>
          <w:tcPr>
            <w:tcW w:w="603" w:type="pct"/>
            <w:shd w:val="clear" w:color="auto" w:fill="auto"/>
            <w:tcMar>
              <w:top w:w="0" w:type="dxa"/>
              <w:left w:w="0" w:type="dxa"/>
              <w:bottom w:w="0" w:type="dxa"/>
              <w:right w:w="60" w:type="dxa"/>
            </w:tcMar>
          </w:tcPr>
          <w:p w:rsidR="00F84E81" w:rsidRPr="00F84E81" w:rsidRDefault="00F84E81" w:rsidP="00F84E81">
            <w:pPr>
              <w:jc w:val="center"/>
              <w:rPr>
                <w:b/>
                <w:color w:val="000000"/>
              </w:rPr>
            </w:pPr>
            <w:r w:rsidRPr="00F84E81">
              <w:rPr>
                <w:b/>
                <w:color w:val="000000"/>
              </w:rPr>
              <w:t>100,0</w:t>
            </w:r>
          </w:p>
        </w:tc>
      </w:tr>
      <w:tr w:rsidR="00F84E81" w:rsidRPr="00F84E81" w:rsidTr="00F84E81">
        <w:trPr>
          <w:trHeight w:val="239"/>
        </w:trPr>
        <w:tc>
          <w:tcPr>
            <w:tcW w:w="2728" w:type="pct"/>
            <w:tcMar>
              <w:top w:w="0" w:type="dxa"/>
              <w:left w:w="60" w:type="dxa"/>
              <w:bottom w:w="0" w:type="dxa"/>
              <w:right w:w="60" w:type="dxa"/>
            </w:tcMar>
          </w:tcPr>
          <w:p w:rsidR="00F84E81" w:rsidRPr="00F84E81" w:rsidRDefault="00F84E81" w:rsidP="00D44C0C">
            <w:pPr>
              <w:widowControl w:val="0"/>
              <w:autoSpaceDE w:val="0"/>
              <w:autoSpaceDN w:val="0"/>
              <w:adjustRightInd w:val="0"/>
              <w:jc w:val="both"/>
              <w:rPr>
                <w:color w:val="000000"/>
              </w:rPr>
            </w:pPr>
            <w:r w:rsidRPr="00F84E81">
              <w:rPr>
                <w:color w:val="000000"/>
              </w:rPr>
              <w:t>Основное мероприятие «Обеспечение исполнения обязательств некоммерческой организации «Фонд капитального ремонта Магаданской области»</w:t>
            </w:r>
          </w:p>
        </w:tc>
        <w:tc>
          <w:tcPr>
            <w:tcW w:w="759" w:type="pct"/>
            <w:shd w:val="clear" w:color="auto" w:fill="FFFFFF"/>
            <w:tcMar>
              <w:top w:w="0" w:type="dxa"/>
              <w:left w:w="0" w:type="dxa"/>
              <w:bottom w:w="0" w:type="dxa"/>
              <w:right w:w="60" w:type="dxa"/>
            </w:tcMar>
          </w:tcPr>
          <w:p w:rsidR="00F84E81" w:rsidRPr="00F84E81" w:rsidRDefault="00F84E81" w:rsidP="00F84E81">
            <w:pPr>
              <w:widowControl w:val="0"/>
              <w:autoSpaceDE w:val="0"/>
              <w:autoSpaceDN w:val="0"/>
              <w:adjustRightInd w:val="0"/>
              <w:ind w:firstLine="77"/>
              <w:jc w:val="center"/>
              <w:rPr>
                <w:color w:val="000000"/>
              </w:rPr>
            </w:pPr>
            <w:r w:rsidRPr="00F84E81">
              <w:rPr>
                <w:color w:val="000000"/>
              </w:rPr>
              <w:t>57 506,0</w:t>
            </w:r>
          </w:p>
        </w:tc>
        <w:tc>
          <w:tcPr>
            <w:tcW w:w="910" w:type="pct"/>
            <w:shd w:val="clear" w:color="auto" w:fill="FFFFFF"/>
            <w:tcMar>
              <w:top w:w="0" w:type="dxa"/>
              <w:left w:w="0" w:type="dxa"/>
              <w:bottom w:w="0" w:type="dxa"/>
              <w:right w:w="60" w:type="dxa"/>
            </w:tcMar>
          </w:tcPr>
          <w:p w:rsidR="00F84E81" w:rsidRPr="00F84E81" w:rsidRDefault="00F84E81" w:rsidP="00F84E81">
            <w:pPr>
              <w:widowControl w:val="0"/>
              <w:autoSpaceDE w:val="0"/>
              <w:autoSpaceDN w:val="0"/>
              <w:adjustRightInd w:val="0"/>
              <w:ind w:firstLine="77"/>
              <w:jc w:val="center"/>
              <w:rPr>
                <w:color w:val="000000"/>
              </w:rPr>
            </w:pPr>
            <w:r w:rsidRPr="00F84E81">
              <w:rPr>
                <w:color w:val="000000"/>
              </w:rPr>
              <w:t>57 506,0</w:t>
            </w:r>
          </w:p>
        </w:tc>
        <w:tc>
          <w:tcPr>
            <w:tcW w:w="603" w:type="pct"/>
            <w:shd w:val="clear" w:color="auto" w:fill="FFFFFF"/>
            <w:tcMar>
              <w:top w:w="0" w:type="dxa"/>
              <w:left w:w="0" w:type="dxa"/>
              <w:bottom w:w="0" w:type="dxa"/>
              <w:right w:w="60" w:type="dxa"/>
            </w:tcMar>
          </w:tcPr>
          <w:p w:rsidR="00F84E81" w:rsidRPr="00F84E81" w:rsidRDefault="00F84E81" w:rsidP="00F84E81">
            <w:pPr>
              <w:widowControl w:val="0"/>
              <w:autoSpaceDE w:val="0"/>
              <w:autoSpaceDN w:val="0"/>
              <w:adjustRightInd w:val="0"/>
              <w:ind w:firstLine="77"/>
              <w:jc w:val="center"/>
            </w:pPr>
            <w:r w:rsidRPr="00F84E81">
              <w:t>100,0</w:t>
            </w:r>
          </w:p>
        </w:tc>
      </w:tr>
      <w:tr w:rsidR="00F84E81" w:rsidRPr="00F84E81" w:rsidTr="00F84E81">
        <w:trPr>
          <w:trHeight w:val="239"/>
        </w:trPr>
        <w:tc>
          <w:tcPr>
            <w:tcW w:w="2728" w:type="pct"/>
            <w:tcMar>
              <w:top w:w="0" w:type="dxa"/>
              <w:left w:w="60" w:type="dxa"/>
              <w:bottom w:w="0" w:type="dxa"/>
              <w:right w:w="60" w:type="dxa"/>
            </w:tcMar>
          </w:tcPr>
          <w:p w:rsidR="00F84E81" w:rsidRPr="00F84E81" w:rsidRDefault="00F84E81" w:rsidP="00D44C0C">
            <w:pPr>
              <w:widowControl w:val="0"/>
              <w:autoSpaceDE w:val="0"/>
              <w:autoSpaceDN w:val="0"/>
              <w:adjustRightInd w:val="0"/>
              <w:jc w:val="both"/>
              <w:rPr>
                <w:color w:val="000000"/>
              </w:rPr>
            </w:pPr>
            <w:r w:rsidRPr="00F84E81">
              <w:rPr>
                <w:color w:val="000000"/>
              </w:rPr>
              <w:t>Основное мероприятие</w:t>
            </w:r>
            <w:r w:rsidRPr="00F84E81">
              <w:t xml:space="preserve"> «</w:t>
            </w:r>
            <w:r w:rsidRPr="00F84E81">
              <w:rPr>
                <w:color w:val="000000"/>
              </w:rPr>
              <w:t>Обеспечение исполнения мероприятий по капитальному ремонту многоквартирных домов по реализации краткосрочного плана региональной программы «Капитальный ремонт общего имущества многоквартирных домов, расположенных на территории Магаданской области" на период по 2044 год»</w:t>
            </w:r>
          </w:p>
        </w:tc>
        <w:tc>
          <w:tcPr>
            <w:tcW w:w="759" w:type="pct"/>
            <w:shd w:val="clear" w:color="auto" w:fill="FFFFFF"/>
            <w:tcMar>
              <w:top w:w="0" w:type="dxa"/>
              <w:left w:w="0" w:type="dxa"/>
              <w:bottom w:w="0" w:type="dxa"/>
              <w:right w:w="60" w:type="dxa"/>
            </w:tcMar>
          </w:tcPr>
          <w:p w:rsidR="00F84E81" w:rsidRPr="00F84E81" w:rsidRDefault="00F84E81" w:rsidP="00F84E81">
            <w:pPr>
              <w:widowControl w:val="0"/>
              <w:autoSpaceDE w:val="0"/>
              <w:autoSpaceDN w:val="0"/>
              <w:adjustRightInd w:val="0"/>
              <w:ind w:firstLine="77"/>
              <w:jc w:val="center"/>
              <w:rPr>
                <w:color w:val="000000"/>
              </w:rPr>
            </w:pPr>
            <w:r w:rsidRPr="00F84E81">
              <w:rPr>
                <w:color w:val="000000"/>
              </w:rPr>
              <w:t>5 000,0</w:t>
            </w:r>
          </w:p>
        </w:tc>
        <w:tc>
          <w:tcPr>
            <w:tcW w:w="910" w:type="pct"/>
            <w:shd w:val="clear" w:color="auto" w:fill="FFFFFF"/>
            <w:tcMar>
              <w:top w:w="0" w:type="dxa"/>
              <w:left w:w="0" w:type="dxa"/>
              <w:bottom w:w="0" w:type="dxa"/>
              <w:right w:w="60" w:type="dxa"/>
            </w:tcMar>
          </w:tcPr>
          <w:p w:rsidR="00F84E81" w:rsidRPr="00F84E81" w:rsidRDefault="00F84E81" w:rsidP="00F84E81">
            <w:pPr>
              <w:widowControl w:val="0"/>
              <w:autoSpaceDE w:val="0"/>
              <w:autoSpaceDN w:val="0"/>
              <w:adjustRightInd w:val="0"/>
              <w:ind w:firstLine="77"/>
              <w:jc w:val="center"/>
              <w:rPr>
                <w:color w:val="000000"/>
              </w:rPr>
            </w:pPr>
            <w:r w:rsidRPr="00F84E81">
              <w:rPr>
                <w:color w:val="000000"/>
              </w:rPr>
              <w:t>5 000,0</w:t>
            </w:r>
          </w:p>
        </w:tc>
        <w:tc>
          <w:tcPr>
            <w:tcW w:w="603" w:type="pct"/>
            <w:shd w:val="clear" w:color="auto" w:fill="FFFFFF"/>
            <w:tcMar>
              <w:top w:w="0" w:type="dxa"/>
              <w:left w:w="0" w:type="dxa"/>
              <w:bottom w:w="0" w:type="dxa"/>
              <w:right w:w="60" w:type="dxa"/>
            </w:tcMar>
          </w:tcPr>
          <w:p w:rsidR="00F84E81" w:rsidRPr="00F84E81" w:rsidRDefault="00F84E81" w:rsidP="00F84E81">
            <w:pPr>
              <w:widowControl w:val="0"/>
              <w:autoSpaceDE w:val="0"/>
              <w:autoSpaceDN w:val="0"/>
              <w:adjustRightInd w:val="0"/>
              <w:ind w:firstLine="77"/>
              <w:jc w:val="center"/>
            </w:pPr>
            <w:r w:rsidRPr="00F84E81">
              <w:t>100,0</w:t>
            </w:r>
          </w:p>
        </w:tc>
      </w:tr>
      <w:tr w:rsidR="00F84E81" w:rsidRPr="00F84E81" w:rsidTr="00F84E81">
        <w:trPr>
          <w:trHeight w:val="239"/>
        </w:trPr>
        <w:tc>
          <w:tcPr>
            <w:tcW w:w="2728" w:type="pct"/>
            <w:tcMar>
              <w:top w:w="0" w:type="dxa"/>
              <w:left w:w="60" w:type="dxa"/>
              <w:bottom w:w="0" w:type="dxa"/>
              <w:right w:w="60" w:type="dxa"/>
            </w:tcMar>
          </w:tcPr>
          <w:p w:rsidR="00F84E81" w:rsidRPr="00F84E81" w:rsidRDefault="00F84E81" w:rsidP="00D44C0C">
            <w:pPr>
              <w:widowControl w:val="0"/>
              <w:autoSpaceDE w:val="0"/>
              <w:autoSpaceDN w:val="0"/>
              <w:adjustRightInd w:val="0"/>
              <w:jc w:val="both"/>
              <w:rPr>
                <w:b/>
                <w:color w:val="000000"/>
              </w:rPr>
            </w:pPr>
            <w:r w:rsidRPr="00F84E81">
              <w:rPr>
                <w:b/>
                <w:color w:val="000000"/>
              </w:rPr>
              <w:lastRenderedPageBreak/>
              <w:t>Подпрограмма «Содействие муниципальным образованиям в оптимизации системы расселения в Магаданской области» на 2016-2021 годы»</w:t>
            </w:r>
          </w:p>
        </w:tc>
        <w:tc>
          <w:tcPr>
            <w:tcW w:w="759" w:type="pct"/>
            <w:shd w:val="clear" w:color="auto" w:fill="FFFFFF"/>
            <w:tcMar>
              <w:top w:w="0" w:type="dxa"/>
              <w:left w:w="0" w:type="dxa"/>
              <w:bottom w:w="0" w:type="dxa"/>
              <w:right w:w="60" w:type="dxa"/>
            </w:tcMar>
          </w:tcPr>
          <w:p w:rsidR="00F84E81" w:rsidRPr="00F84E81" w:rsidRDefault="00F84E81" w:rsidP="00F84E81">
            <w:pPr>
              <w:widowControl w:val="0"/>
              <w:autoSpaceDE w:val="0"/>
              <w:autoSpaceDN w:val="0"/>
              <w:adjustRightInd w:val="0"/>
              <w:ind w:firstLine="77"/>
              <w:jc w:val="center"/>
              <w:rPr>
                <w:b/>
                <w:color w:val="000000"/>
              </w:rPr>
            </w:pPr>
            <w:r w:rsidRPr="00F84E81">
              <w:rPr>
                <w:b/>
                <w:color w:val="000000"/>
              </w:rPr>
              <w:t>5 434,8</w:t>
            </w:r>
          </w:p>
        </w:tc>
        <w:tc>
          <w:tcPr>
            <w:tcW w:w="910" w:type="pct"/>
            <w:shd w:val="clear" w:color="auto" w:fill="FFFFFF"/>
            <w:tcMar>
              <w:top w:w="0" w:type="dxa"/>
              <w:left w:w="0" w:type="dxa"/>
              <w:bottom w:w="0" w:type="dxa"/>
              <w:right w:w="60" w:type="dxa"/>
            </w:tcMar>
          </w:tcPr>
          <w:p w:rsidR="00F84E81" w:rsidRPr="00F84E81" w:rsidRDefault="00F84E81" w:rsidP="00F84E81">
            <w:pPr>
              <w:widowControl w:val="0"/>
              <w:autoSpaceDE w:val="0"/>
              <w:autoSpaceDN w:val="0"/>
              <w:adjustRightInd w:val="0"/>
              <w:ind w:firstLine="77"/>
              <w:jc w:val="center"/>
              <w:rPr>
                <w:b/>
                <w:color w:val="000000"/>
              </w:rPr>
            </w:pPr>
            <w:r w:rsidRPr="00F84E81">
              <w:rPr>
                <w:b/>
                <w:color w:val="000000"/>
              </w:rPr>
              <w:t>5 434,7</w:t>
            </w:r>
          </w:p>
        </w:tc>
        <w:tc>
          <w:tcPr>
            <w:tcW w:w="603" w:type="pct"/>
            <w:shd w:val="clear" w:color="auto" w:fill="FFFFFF"/>
            <w:tcMar>
              <w:top w:w="0" w:type="dxa"/>
              <w:left w:w="0" w:type="dxa"/>
              <w:bottom w:w="0" w:type="dxa"/>
              <w:right w:w="60" w:type="dxa"/>
            </w:tcMar>
          </w:tcPr>
          <w:p w:rsidR="00F84E81" w:rsidRPr="00F84E81" w:rsidRDefault="00F84E81" w:rsidP="00F84E81">
            <w:pPr>
              <w:widowControl w:val="0"/>
              <w:autoSpaceDE w:val="0"/>
              <w:autoSpaceDN w:val="0"/>
              <w:adjustRightInd w:val="0"/>
              <w:ind w:firstLine="77"/>
              <w:jc w:val="center"/>
              <w:rPr>
                <w:b/>
              </w:rPr>
            </w:pPr>
            <w:r w:rsidRPr="00F84E81">
              <w:rPr>
                <w:b/>
              </w:rPr>
              <w:t>100,0</w:t>
            </w:r>
          </w:p>
        </w:tc>
      </w:tr>
      <w:tr w:rsidR="00F84E81" w:rsidRPr="00F84E81" w:rsidTr="00F84E81">
        <w:trPr>
          <w:trHeight w:val="239"/>
        </w:trPr>
        <w:tc>
          <w:tcPr>
            <w:tcW w:w="2728" w:type="pct"/>
            <w:tcMar>
              <w:top w:w="0" w:type="dxa"/>
              <w:left w:w="60" w:type="dxa"/>
              <w:bottom w:w="0" w:type="dxa"/>
              <w:right w:w="60" w:type="dxa"/>
            </w:tcMar>
          </w:tcPr>
          <w:p w:rsidR="00F84E81" w:rsidRPr="00F84E81" w:rsidRDefault="00F84E81" w:rsidP="00D44C0C">
            <w:pPr>
              <w:widowControl w:val="0"/>
              <w:autoSpaceDE w:val="0"/>
              <w:autoSpaceDN w:val="0"/>
              <w:adjustRightInd w:val="0"/>
              <w:jc w:val="both"/>
              <w:rPr>
                <w:b/>
                <w:color w:val="000000"/>
              </w:rPr>
            </w:pPr>
            <w:r w:rsidRPr="00F84E81">
              <w:rPr>
                <w:color w:val="000000"/>
              </w:rPr>
              <w:t>Основное мероприятие «Предоставление субсидий бюджетам муниципальных образований Магаданской области в рамках реализации мероприятий по оптимизации системы расселения»</w:t>
            </w:r>
          </w:p>
        </w:tc>
        <w:tc>
          <w:tcPr>
            <w:tcW w:w="759" w:type="pct"/>
            <w:shd w:val="clear" w:color="auto" w:fill="FFFFFF"/>
            <w:tcMar>
              <w:top w:w="0" w:type="dxa"/>
              <w:left w:w="0" w:type="dxa"/>
              <w:bottom w:w="0" w:type="dxa"/>
              <w:right w:w="60" w:type="dxa"/>
            </w:tcMar>
          </w:tcPr>
          <w:p w:rsidR="00F84E81" w:rsidRPr="00F84E81" w:rsidRDefault="00F84E81" w:rsidP="00F84E81">
            <w:pPr>
              <w:widowControl w:val="0"/>
              <w:autoSpaceDE w:val="0"/>
              <w:autoSpaceDN w:val="0"/>
              <w:adjustRightInd w:val="0"/>
              <w:ind w:firstLine="77"/>
              <w:jc w:val="center"/>
              <w:rPr>
                <w:color w:val="000000"/>
              </w:rPr>
            </w:pPr>
            <w:r w:rsidRPr="00F84E81">
              <w:rPr>
                <w:color w:val="000000"/>
              </w:rPr>
              <w:t>5 434,8</w:t>
            </w:r>
          </w:p>
        </w:tc>
        <w:tc>
          <w:tcPr>
            <w:tcW w:w="910" w:type="pct"/>
            <w:shd w:val="clear" w:color="auto" w:fill="FFFFFF"/>
            <w:tcMar>
              <w:top w:w="0" w:type="dxa"/>
              <w:left w:w="0" w:type="dxa"/>
              <w:bottom w:w="0" w:type="dxa"/>
              <w:right w:w="60" w:type="dxa"/>
            </w:tcMar>
          </w:tcPr>
          <w:p w:rsidR="00F84E81" w:rsidRPr="00F84E81" w:rsidRDefault="00F84E81" w:rsidP="00F84E81">
            <w:pPr>
              <w:widowControl w:val="0"/>
              <w:autoSpaceDE w:val="0"/>
              <w:autoSpaceDN w:val="0"/>
              <w:adjustRightInd w:val="0"/>
              <w:ind w:firstLine="77"/>
              <w:jc w:val="center"/>
              <w:rPr>
                <w:color w:val="000000"/>
              </w:rPr>
            </w:pPr>
            <w:r w:rsidRPr="00F84E81">
              <w:rPr>
                <w:color w:val="000000"/>
              </w:rPr>
              <w:t>5 434,7</w:t>
            </w:r>
          </w:p>
        </w:tc>
        <w:tc>
          <w:tcPr>
            <w:tcW w:w="603" w:type="pct"/>
            <w:shd w:val="clear" w:color="auto" w:fill="FFFFFF"/>
            <w:tcMar>
              <w:top w:w="0" w:type="dxa"/>
              <w:left w:w="0" w:type="dxa"/>
              <w:bottom w:w="0" w:type="dxa"/>
              <w:right w:w="60" w:type="dxa"/>
            </w:tcMar>
          </w:tcPr>
          <w:p w:rsidR="00F84E81" w:rsidRPr="00F84E81" w:rsidRDefault="00F84E81" w:rsidP="00F84E81">
            <w:pPr>
              <w:widowControl w:val="0"/>
              <w:autoSpaceDE w:val="0"/>
              <w:autoSpaceDN w:val="0"/>
              <w:adjustRightInd w:val="0"/>
              <w:ind w:firstLine="77"/>
              <w:jc w:val="center"/>
            </w:pPr>
            <w:r w:rsidRPr="00F84E81">
              <w:t>100,0</w:t>
            </w:r>
          </w:p>
        </w:tc>
      </w:tr>
    </w:tbl>
    <w:p w:rsidR="00F84E81" w:rsidRPr="00F84E81" w:rsidRDefault="00F84E81" w:rsidP="00F84E81">
      <w:pPr>
        <w:ind w:firstLine="709"/>
        <w:jc w:val="center"/>
        <w:rPr>
          <w:b/>
          <w:color w:val="000000"/>
        </w:rPr>
      </w:pPr>
    </w:p>
    <w:p w:rsidR="00F84E81" w:rsidRPr="00F84E81" w:rsidRDefault="00F84E81" w:rsidP="00F84E81">
      <w:pPr>
        <w:autoSpaceDE w:val="0"/>
        <w:autoSpaceDN w:val="0"/>
        <w:adjustRightInd w:val="0"/>
        <w:ind w:firstLine="709"/>
        <w:jc w:val="center"/>
        <w:rPr>
          <w:b/>
          <w:color w:val="000000"/>
          <w:sz w:val="28"/>
          <w:szCs w:val="28"/>
        </w:rPr>
      </w:pPr>
      <w:r w:rsidRPr="00F84E81">
        <w:rPr>
          <w:b/>
          <w:color w:val="000000"/>
          <w:sz w:val="28"/>
          <w:szCs w:val="28"/>
        </w:rPr>
        <w:t>Подпрограмма «Оказание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2014-2018 годы»</w:t>
      </w:r>
    </w:p>
    <w:p w:rsidR="00F84E81" w:rsidRPr="00F84E81" w:rsidRDefault="00F84E81" w:rsidP="00F84E81">
      <w:pPr>
        <w:autoSpaceDE w:val="0"/>
        <w:autoSpaceDN w:val="0"/>
        <w:adjustRightInd w:val="0"/>
        <w:ind w:firstLine="709"/>
        <w:jc w:val="both"/>
        <w:rPr>
          <w:b/>
          <w:color w:val="000000"/>
          <w:sz w:val="28"/>
          <w:szCs w:val="28"/>
        </w:rPr>
      </w:pPr>
    </w:p>
    <w:p w:rsidR="00F84E81" w:rsidRPr="00F84E81" w:rsidRDefault="00F84E81" w:rsidP="00F84E81">
      <w:pPr>
        <w:autoSpaceDE w:val="0"/>
        <w:autoSpaceDN w:val="0"/>
        <w:adjustRightInd w:val="0"/>
        <w:ind w:firstLine="709"/>
        <w:jc w:val="both"/>
        <w:rPr>
          <w:color w:val="000000"/>
          <w:sz w:val="28"/>
          <w:szCs w:val="28"/>
        </w:rPr>
      </w:pPr>
      <w:r w:rsidRPr="00F84E81">
        <w:rPr>
          <w:b/>
          <w:color w:val="000000"/>
          <w:sz w:val="28"/>
          <w:szCs w:val="28"/>
        </w:rPr>
        <w:t>По основному мероприятию</w:t>
      </w:r>
      <w:r w:rsidRPr="00F84E81">
        <w:rPr>
          <w:sz w:val="28"/>
          <w:szCs w:val="28"/>
        </w:rPr>
        <w:t xml:space="preserve"> «Предоставление субсидий бюджетам муниципальных образований» </w:t>
      </w:r>
      <w:r w:rsidRPr="00F84E81">
        <w:rPr>
          <w:color w:val="000000"/>
          <w:sz w:val="28"/>
          <w:szCs w:val="28"/>
        </w:rPr>
        <w:t>кассовое исполнение составило 24 532,6 тыс. рублей. Указанные средства направлены на погашение кредиторской задолженности за выполненные в 2017 году мероприятия по благоустрой</w:t>
      </w:r>
      <w:r w:rsidR="001F1963">
        <w:rPr>
          <w:color w:val="000000"/>
          <w:sz w:val="28"/>
          <w:szCs w:val="28"/>
        </w:rPr>
        <w:t xml:space="preserve"> </w:t>
      </w:r>
      <w:proofErr w:type="spellStart"/>
      <w:r w:rsidRPr="00F84E81">
        <w:rPr>
          <w:color w:val="000000"/>
          <w:sz w:val="28"/>
          <w:szCs w:val="28"/>
        </w:rPr>
        <w:t>ству</w:t>
      </w:r>
      <w:proofErr w:type="spellEnd"/>
      <w:r w:rsidRPr="00F84E81">
        <w:rPr>
          <w:color w:val="000000"/>
          <w:sz w:val="28"/>
          <w:szCs w:val="28"/>
        </w:rPr>
        <w:t xml:space="preserve"> территорий городских округов.</w:t>
      </w:r>
    </w:p>
    <w:p w:rsidR="00F84E81" w:rsidRPr="00F84E81" w:rsidRDefault="00F84E81" w:rsidP="00F84E81">
      <w:pPr>
        <w:autoSpaceDE w:val="0"/>
        <w:autoSpaceDN w:val="0"/>
        <w:adjustRightInd w:val="0"/>
        <w:ind w:firstLine="709"/>
        <w:jc w:val="both"/>
        <w:rPr>
          <w:color w:val="000000"/>
          <w:sz w:val="28"/>
          <w:szCs w:val="28"/>
        </w:rPr>
      </w:pPr>
    </w:p>
    <w:p w:rsidR="00D44C0C" w:rsidRDefault="00F84E81" w:rsidP="00D44C0C">
      <w:pPr>
        <w:autoSpaceDE w:val="0"/>
        <w:autoSpaceDN w:val="0"/>
        <w:adjustRightInd w:val="0"/>
        <w:jc w:val="center"/>
        <w:rPr>
          <w:rFonts w:eastAsiaTheme="minorHAnsi"/>
          <w:b/>
          <w:sz w:val="28"/>
          <w:szCs w:val="28"/>
          <w:lang w:eastAsia="en-US"/>
        </w:rPr>
      </w:pPr>
      <w:r w:rsidRPr="00F84E81">
        <w:rPr>
          <w:rFonts w:eastAsiaTheme="minorHAnsi"/>
          <w:b/>
          <w:sz w:val="28"/>
          <w:szCs w:val="28"/>
          <w:lang w:eastAsia="en-US"/>
        </w:rPr>
        <w:t>Исполнение расходов по субсидиям</w:t>
      </w:r>
    </w:p>
    <w:p w:rsidR="00F84E81" w:rsidRPr="00F84E81" w:rsidRDefault="00F84E81" w:rsidP="00D44C0C">
      <w:pPr>
        <w:autoSpaceDE w:val="0"/>
        <w:autoSpaceDN w:val="0"/>
        <w:adjustRightInd w:val="0"/>
        <w:jc w:val="center"/>
        <w:rPr>
          <w:rFonts w:eastAsiaTheme="minorHAnsi"/>
          <w:b/>
          <w:sz w:val="28"/>
          <w:szCs w:val="28"/>
          <w:lang w:eastAsia="en-US"/>
        </w:rPr>
      </w:pPr>
      <w:r w:rsidRPr="00F84E81">
        <w:rPr>
          <w:rFonts w:eastAsiaTheme="minorHAnsi"/>
          <w:b/>
          <w:sz w:val="28"/>
          <w:szCs w:val="28"/>
          <w:lang w:eastAsia="en-US"/>
        </w:rPr>
        <w:t xml:space="preserve"> бюджетам городских округов</w:t>
      </w:r>
      <w:r w:rsidR="00D44C0C">
        <w:rPr>
          <w:rFonts w:eastAsiaTheme="minorHAnsi"/>
          <w:b/>
          <w:sz w:val="28"/>
          <w:szCs w:val="28"/>
          <w:lang w:eastAsia="en-US"/>
        </w:rPr>
        <w:t xml:space="preserve"> </w:t>
      </w:r>
      <w:r w:rsidRPr="00F84E81">
        <w:rPr>
          <w:rFonts w:eastAsiaTheme="minorHAnsi"/>
          <w:b/>
          <w:sz w:val="28"/>
          <w:szCs w:val="28"/>
          <w:lang w:eastAsia="en-US"/>
        </w:rPr>
        <w:t>на проведение мероприятий по благоустройству в рамках</w:t>
      </w:r>
      <w:r w:rsidR="00D44C0C">
        <w:rPr>
          <w:rFonts w:eastAsiaTheme="minorHAnsi"/>
          <w:b/>
          <w:sz w:val="28"/>
          <w:szCs w:val="28"/>
          <w:lang w:eastAsia="en-US"/>
        </w:rPr>
        <w:t xml:space="preserve"> </w:t>
      </w:r>
      <w:r w:rsidRPr="00F84E81">
        <w:rPr>
          <w:rFonts w:eastAsiaTheme="minorHAnsi"/>
          <w:b/>
          <w:sz w:val="28"/>
          <w:szCs w:val="28"/>
          <w:lang w:eastAsia="en-US"/>
        </w:rPr>
        <w:t>подпрограммы «Оказание содействия муниципальным образованиям</w:t>
      </w:r>
      <w:r w:rsidR="00D44C0C">
        <w:rPr>
          <w:rFonts w:eastAsiaTheme="minorHAnsi"/>
          <w:b/>
          <w:sz w:val="28"/>
          <w:szCs w:val="28"/>
          <w:lang w:eastAsia="en-US"/>
        </w:rPr>
        <w:t xml:space="preserve"> </w:t>
      </w:r>
      <w:r w:rsidRPr="00F84E81">
        <w:rPr>
          <w:rFonts w:eastAsiaTheme="minorHAnsi"/>
          <w:b/>
          <w:sz w:val="28"/>
          <w:szCs w:val="28"/>
          <w:lang w:eastAsia="en-US"/>
        </w:rPr>
        <w:t>Магаданской области в проведении мероприятий</w:t>
      </w:r>
      <w:r w:rsidR="00D44C0C">
        <w:rPr>
          <w:rFonts w:eastAsiaTheme="minorHAnsi"/>
          <w:b/>
          <w:sz w:val="28"/>
          <w:szCs w:val="28"/>
          <w:lang w:eastAsia="en-US"/>
        </w:rPr>
        <w:t xml:space="preserve"> </w:t>
      </w:r>
      <w:r w:rsidRPr="00F84E81">
        <w:rPr>
          <w:rFonts w:eastAsiaTheme="minorHAnsi"/>
          <w:b/>
          <w:sz w:val="28"/>
          <w:szCs w:val="28"/>
          <w:lang w:eastAsia="en-US"/>
        </w:rPr>
        <w:t>по благоустройству территорий муниципальных образований</w:t>
      </w:r>
      <w:r w:rsidR="000F6EE3">
        <w:rPr>
          <w:rFonts w:eastAsiaTheme="minorHAnsi"/>
          <w:b/>
          <w:sz w:val="28"/>
          <w:szCs w:val="28"/>
          <w:lang w:eastAsia="en-US"/>
        </w:rPr>
        <w:t xml:space="preserve"> </w:t>
      </w:r>
      <w:r w:rsidRPr="00F84E81">
        <w:rPr>
          <w:rFonts w:eastAsiaTheme="minorHAnsi"/>
          <w:b/>
          <w:sz w:val="28"/>
          <w:szCs w:val="28"/>
          <w:lang w:eastAsia="en-US"/>
        </w:rPr>
        <w:t>на 2014-2018 годы» государственной программы</w:t>
      </w:r>
    </w:p>
    <w:p w:rsidR="00F84E81" w:rsidRPr="00F84E81" w:rsidRDefault="00F84E81" w:rsidP="00D44C0C">
      <w:pPr>
        <w:autoSpaceDE w:val="0"/>
        <w:autoSpaceDN w:val="0"/>
        <w:adjustRightInd w:val="0"/>
        <w:jc w:val="center"/>
        <w:rPr>
          <w:rFonts w:eastAsiaTheme="minorHAnsi"/>
          <w:b/>
          <w:sz w:val="28"/>
          <w:szCs w:val="28"/>
          <w:lang w:eastAsia="en-US"/>
        </w:rPr>
      </w:pPr>
      <w:r w:rsidRPr="00F84E81">
        <w:rPr>
          <w:rFonts w:eastAsiaTheme="minorHAnsi"/>
          <w:b/>
          <w:sz w:val="28"/>
          <w:szCs w:val="28"/>
          <w:lang w:eastAsia="en-US"/>
        </w:rPr>
        <w:t>Магаданской области «Обеспечение качественными</w:t>
      </w:r>
    </w:p>
    <w:p w:rsidR="00F84E81" w:rsidRPr="00F84E81" w:rsidRDefault="00F84E81" w:rsidP="00D44C0C">
      <w:pPr>
        <w:autoSpaceDE w:val="0"/>
        <w:autoSpaceDN w:val="0"/>
        <w:adjustRightInd w:val="0"/>
        <w:jc w:val="center"/>
        <w:rPr>
          <w:rFonts w:eastAsiaTheme="minorHAnsi"/>
          <w:b/>
          <w:sz w:val="28"/>
          <w:szCs w:val="28"/>
          <w:lang w:eastAsia="en-US"/>
        </w:rPr>
      </w:pPr>
      <w:r w:rsidRPr="00F84E81">
        <w:rPr>
          <w:rFonts w:eastAsiaTheme="minorHAnsi"/>
          <w:b/>
          <w:sz w:val="28"/>
          <w:szCs w:val="28"/>
          <w:lang w:eastAsia="en-US"/>
        </w:rPr>
        <w:t>жилищно-коммунальными услугами и комфортными условиями</w:t>
      </w:r>
    </w:p>
    <w:p w:rsidR="00F84E81" w:rsidRPr="00F84E81" w:rsidRDefault="00F84E81" w:rsidP="00D44C0C">
      <w:pPr>
        <w:autoSpaceDE w:val="0"/>
        <w:autoSpaceDN w:val="0"/>
        <w:adjustRightInd w:val="0"/>
        <w:jc w:val="center"/>
        <w:rPr>
          <w:rFonts w:eastAsiaTheme="minorHAnsi"/>
          <w:b/>
          <w:sz w:val="28"/>
          <w:szCs w:val="28"/>
          <w:lang w:eastAsia="en-US"/>
        </w:rPr>
      </w:pPr>
      <w:r w:rsidRPr="00F84E81">
        <w:rPr>
          <w:rFonts w:eastAsiaTheme="minorHAnsi"/>
          <w:b/>
          <w:sz w:val="28"/>
          <w:szCs w:val="28"/>
          <w:lang w:eastAsia="en-US"/>
        </w:rPr>
        <w:t>проживания населения Магаданской области на 2014-2021 годы»</w:t>
      </w:r>
    </w:p>
    <w:p w:rsidR="00F84E81" w:rsidRPr="00F84E81" w:rsidRDefault="00D44C0C" w:rsidP="00D44C0C">
      <w:pPr>
        <w:autoSpaceDE w:val="0"/>
        <w:autoSpaceDN w:val="0"/>
        <w:adjustRightInd w:val="0"/>
        <w:jc w:val="center"/>
        <w:rPr>
          <w:rFonts w:eastAsiaTheme="minorHAnsi"/>
          <w:b/>
          <w:sz w:val="28"/>
          <w:szCs w:val="28"/>
          <w:lang w:eastAsia="en-US"/>
        </w:rPr>
      </w:pPr>
      <w:r>
        <w:rPr>
          <w:rFonts w:eastAsiaTheme="minorHAnsi"/>
          <w:b/>
          <w:sz w:val="28"/>
          <w:szCs w:val="28"/>
          <w:lang w:eastAsia="en-US"/>
        </w:rPr>
        <w:t>з</w:t>
      </w:r>
      <w:r w:rsidR="00F84E81" w:rsidRPr="00F84E81">
        <w:rPr>
          <w:rFonts w:eastAsiaTheme="minorHAnsi"/>
          <w:b/>
          <w:sz w:val="28"/>
          <w:szCs w:val="28"/>
          <w:lang w:eastAsia="en-US"/>
        </w:rPr>
        <w:t>а 2018 год</w:t>
      </w:r>
    </w:p>
    <w:p w:rsidR="00F84E81" w:rsidRPr="00F84E81" w:rsidRDefault="00F84E81" w:rsidP="00F84E81">
      <w:pPr>
        <w:autoSpaceDE w:val="0"/>
        <w:autoSpaceDN w:val="0"/>
        <w:adjustRightInd w:val="0"/>
        <w:jc w:val="right"/>
        <w:rPr>
          <w:rFonts w:eastAsiaTheme="minorHAnsi"/>
          <w:lang w:eastAsia="en-US"/>
        </w:rPr>
      </w:pPr>
    </w:p>
    <w:p w:rsidR="00F84E81" w:rsidRPr="00F84E81" w:rsidRDefault="00F84E81" w:rsidP="00F84E81">
      <w:pPr>
        <w:autoSpaceDE w:val="0"/>
        <w:autoSpaceDN w:val="0"/>
        <w:adjustRightInd w:val="0"/>
        <w:jc w:val="right"/>
      </w:pPr>
      <w:r w:rsidRPr="00F84E81">
        <w:t>тыс. рублей</w:t>
      </w: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4678"/>
        <w:gridCol w:w="1559"/>
        <w:gridCol w:w="1843"/>
        <w:gridCol w:w="1276"/>
      </w:tblGrid>
      <w:tr w:rsidR="00F84E81" w:rsidRPr="00F84E81" w:rsidTr="00F84E81">
        <w:tc>
          <w:tcPr>
            <w:tcW w:w="4678" w:type="dxa"/>
            <w:tcBorders>
              <w:top w:val="single" w:sz="4" w:space="0" w:color="auto"/>
              <w:left w:val="single" w:sz="4" w:space="0" w:color="auto"/>
              <w:bottom w:val="single" w:sz="4" w:space="0" w:color="auto"/>
              <w:right w:val="single" w:sz="4" w:space="0" w:color="auto"/>
            </w:tcBorders>
            <w:vAlign w:val="center"/>
          </w:tcPr>
          <w:p w:rsidR="00F84E81" w:rsidRPr="00F84E81" w:rsidRDefault="00F84E81" w:rsidP="00F84E81">
            <w:pPr>
              <w:autoSpaceDE w:val="0"/>
              <w:autoSpaceDN w:val="0"/>
              <w:adjustRightInd w:val="0"/>
              <w:jc w:val="center"/>
            </w:pPr>
            <w:r w:rsidRPr="00F84E81">
              <w:rPr>
                <w:b/>
                <w:bCs/>
                <w:color w:val="000000"/>
              </w:rPr>
              <w:t>Наименование государственной программы, подпрограммы</w:t>
            </w:r>
          </w:p>
        </w:tc>
        <w:tc>
          <w:tcPr>
            <w:tcW w:w="1559" w:type="dxa"/>
            <w:tcBorders>
              <w:top w:val="single" w:sz="4" w:space="0" w:color="auto"/>
              <w:left w:val="single" w:sz="4" w:space="0" w:color="auto"/>
              <w:bottom w:val="single" w:sz="4" w:space="0" w:color="auto"/>
              <w:right w:val="single" w:sz="4" w:space="0" w:color="auto"/>
            </w:tcBorders>
            <w:vAlign w:val="center"/>
          </w:tcPr>
          <w:p w:rsidR="00F84E81" w:rsidRPr="00F84E81" w:rsidRDefault="00F904EF" w:rsidP="00F84E81">
            <w:pPr>
              <w:autoSpaceDE w:val="0"/>
              <w:autoSpaceDN w:val="0"/>
              <w:adjustRightInd w:val="0"/>
              <w:jc w:val="center"/>
            </w:pPr>
            <w:r>
              <w:rPr>
                <w:rFonts w:eastAsiaTheme="minorHAnsi"/>
                <w:b/>
                <w:bCs/>
                <w:lang w:eastAsia="en-US"/>
              </w:rPr>
              <w:t>Бюджет</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center"/>
            </w:pPr>
            <w:r w:rsidRPr="00F84E81">
              <w:rPr>
                <w:b/>
                <w:bCs/>
                <w:color w:val="000000"/>
              </w:rPr>
              <w:t>Кассовое исполнение</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center"/>
            </w:pPr>
            <w:r w:rsidRPr="00F84E81">
              <w:rPr>
                <w:b/>
                <w:bCs/>
                <w:color w:val="000000"/>
              </w:rPr>
              <w:t>% исп.</w:t>
            </w:r>
          </w:p>
        </w:tc>
      </w:tr>
      <w:tr w:rsidR="00F84E81" w:rsidRPr="00F84E81" w:rsidTr="00F84E81">
        <w:tc>
          <w:tcPr>
            <w:tcW w:w="4678" w:type="dxa"/>
            <w:tcBorders>
              <w:top w:val="single" w:sz="4" w:space="0" w:color="auto"/>
              <w:left w:val="single" w:sz="4" w:space="0" w:color="auto"/>
              <w:bottom w:val="single" w:sz="4" w:space="0" w:color="auto"/>
              <w:right w:val="single" w:sz="4" w:space="0" w:color="auto"/>
            </w:tcBorders>
            <w:vAlign w:val="center"/>
          </w:tcPr>
          <w:p w:rsidR="00F84E81" w:rsidRPr="00F84E81" w:rsidRDefault="00F84E81" w:rsidP="00F84E81">
            <w:pPr>
              <w:autoSpaceDE w:val="0"/>
              <w:autoSpaceDN w:val="0"/>
              <w:adjustRightInd w:val="0"/>
              <w:rPr>
                <w:b/>
              </w:rPr>
            </w:pPr>
            <w:r w:rsidRPr="00F84E81">
              <w:rPr>
                <w:b/>
              </w:rPr>
              <w:t>ВСЕГО</w:t>
            </w:r>
          </w:p>
        </w:tc>
        <w:tc>
          <w:tcPr>
            <w:tcW w:w="1559"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b/>
              </w:rPr>
            </w:pPr>
            <w:r w:rsidRPr="00F84E81">
              <w:rPr>
                <w:b/>
              </w:rPr>
              <w:t>25 000,0</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b/>
              </w:rPr>
            </w:pPr>
            <w:r w:rsidRPr="00F84E81">
              <w:rPr>
                <w:b/>
              </w:rPr>
              <w:t>24 532,6</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b/>
              </w:rPr>
            </w:pPr>
            <w:r w:rsidRPr="00F84E81">
              <w:rPr>
                <w:b/>
              </w:rPr>
              <w:t>98,1</w:t>
            </w:r>
          </w:p>
        </w:tc>
      </w:tr>
      <w:tr w:rsidR="00F84E81" w:rsidRPr="00F84E81" w:rsidTr="00F84E81">
        <w:tc>
          <w:tcPr>
            <w:tcW w:w="4678" w:type="dxa"/>
            <w:tcBorders>
              <w:top w:val="single" w:sz="4" w:space="0" w:color="auto"/>
              <w:left w:val="single" w:sz="4" w:space="0" w:color="auto"/>
              <w:bottom w:val="single" w:sz="4" w:space="0" w:color="auto"/>
              <w:right w:val="single" w:sz="4" w:space="0" w:color="auto"/>
            </w:tcBorders>
            <w:vAlign w:val="center"/>
          </w:tcPr>
          <w:p w:rsidR="00F84E81" w:rsidRPr="00F84E81" w:rsidRDefault="00F84E81" w:rsidP="00F84E81">
            <w:pPr>
              <w:autoSpaceDE w:val="0"/>
              <w:autoSpaceDN w:val="0"/>
              <w:adjustRightInd w:val="0"/>
              <w:rPr>
                <w:color w:val="000000" w:themeColor="text1"/>
              </w:rPr>
            </w:pPr>
            <w:r w:rsidRPr="00F84E81">
              <w:rPr>
                <w:color w:val="000000" w:themeColor="text1"/>
              </w:rPr>
              <w:t>город Магадан</w:t>
            </w:r>
          </w:p>
        </w:tc>
        <w:tc>
          <w:tcPr>
            <w:tcW w:w="1559"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color w:val="000000" w:themeColor="text1"/>
              </w:rPr>
            </w:pPr>
            <w:r w:rsidRPr="00F84E81">
              <w:rPr>
                <w:color w:val="000000" w:themeColor="text1"/>
              </w:rPr>
              <w:t>11 188,0</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color w:val="000000" w:themeColor="text1"/>
              </w:rPr>
            </w:pPr>
            <w:r w:rsidRPr="00F84E81">
              <w:rPr>
                <w:color w:val="000000" w:themeColor="text1"/>
              </w:rPr>
              <w:t>11 188,0</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color w:val="000000" w:themeColor="text1"/>
              </w:rPr>
            </w:pPr>
            <w:r w:rsidRPr="00F84E81">
              <w:rPr>
                <w:color w:val="000000" w:themeColor="text1"/>
              </w:rPr>
              <w:t>100,0</w:t>
            </w:r>
          </w:p>
        </w:tc>
      </w:tr>
      <w:tr w:rsidR="00F84E81" w:rsidRPr="00F84E81" w:rsidTr="00F84E81">
        <w:tc>
          <w:tcPr>
            <w:tcW w:w="4678" w:type="dxa"/>
            <w:tcBorders>
              <w:top w:val="single" w:sz="4" w:space="0" w:color="auto"/>
              <w:left w:val="single" w:sz="4" w:space="0" w:color="auto"/>
              <w:bottom w:val="single" w:sz="4" w:space="0" w:color="auto"/>
              <w:right w:val="single" w:sz="4" w:space="0" w:color="auto"/>
            </w:tcBorders>
            <w:vAlign w:val="center"/>
          </w:tcPr>
          <w:p w:rsidR="00F84E81" w:rsidRPr="00F84E81" w:rsidRDefault="00F84E81" w:rsidP="00F84E81">
            <w:pPr>
              <w:autoSpaceDE w:val="0"/>
              <w:autoSpaceDN w:val="0"/>
              <w:adjustRightInd w:val="0"/>
              <w:rPr>
                <w:color w:val="000000" w:themeColor="text1"/>
              </w:rPr>
            </w:pPr>
            <w:r w:rsidRPr="00F84E81">
              <w:rPr>
                <w:color w:val="000000" w:themeColor="text1"/>
              </w:rPr>
              <w:t>Ольский городской округ</w:t>
            </w:r>
          </w:p>
        </w:tc>
        <w:tc>
          <w:tcPr>
            <w:tcW w:w="1559"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color w:val="000000" w:themeColor="text1"/>
              </w:rPr>
            </w:pPr>
            <w:r w:rsidRPr="00F84E81">
              <w:rPr>
                <w:color w:val="000000" w:themeColor="text1"/>
              </w:rPr>
              <w:t>1 208,5</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color w:val="000000" w:themeColor="text1"/>
              </w:rPr>
            </w:pPr>
            <w:r w:rsidRPr="00F84E81">
              <w:rPr>
                <w:color w:val="000000" w:themeColor="text1"/>
              </w:rPr>
              <w:t>1 021,1</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color w:val="000000" w:themeColor="text1"/>
              </w:rPr>
            </w:pPr>
            <w:r w:rsidRPr="00F84E81">
              <w:rPr>
                <w:color w:val="000000" w:themeColor="text1"/>
              </w:rPr>
              <w:t>84,5</w:t>
            </w:r>
          </w:p>
        </w:tc>
      </w:tr>
      <w:tr w:rsidR="00F84E81" w:rsidRPr="00F84E81" w:rsidTr="00F84E81">
        <w:tc>
          <w:tcPr>
            <w:tcW w:w="4678" w:type="dxa"/>
            <w:tcBorders>
              <w:top w:val="single" w:sz="4" w:space="0" w:color="auto"/>
              <w:left w:val="single" w:sz="4" w:space="0" w:color="auto"/>
              <w:bottom w:val="single" w:sz="4" w:space="0" w:color="auto"/>
              <w:right w:val="single" w:sz="4" w:space="0" w:color="auto"/>
            </w:tcBorders>
            <w:vAlign w:val="center"/>
          </w:tcPr>
          <w:p w:rsidR="00F84E81" w:rsidRPr="00F84E81" w:rsidRDefault="00F84E81" w:rsidP="00F84E81">
            <w:pPr>
              <w:autoSpaceDE w:val="0"/>
              <w:autoSpaceDN w:val="0"/>
              <w:adjustRightInd w:val="0"/>
              <w:rPr>
                <w:color w:val="000000" w:themeColor="text1"/>
              </w:rPr>
            </w:pPr>
            <w:r w:rsidRPr="00F84E81">
              <w:rPr>
                <w:color w:val="000000" w:themeColor="text1"/>
              </w:rPr>
              <w:t>Омсукчанский городской округ</w:t>
            </w:r>
          </w:p>
        </w:tc>
        <w:tc>
          <w:tcPr>
            <w:tcW w:w="1559"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color w:val="000000" w:themeColor="text1"/>
              </w:rPr>
            </w:pPr>
            <w:r w:rsidRPr="00F84E81">
              <w:rPr>
                <w:color w:val="000000" w:themeColor="text1"/>
              </w:rPr>
              <w:t>2 170,9</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color w:val="000000" w:themeColor="text1"/>
              </w:rPr>
            </w:pPr>
            <w:r w:rsidRPr="00F84E81">
              <w:rPr>
                <w:color w:val="000000" w:themeColor="text1"/>
              </w:rPr>
              <w:t>2 170,9</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color w:val="000000" w:themeColor="text1"/>
              </w:rPr>
            </w:pPr>
            <w:r w:rsidRPr="00F84E81">
              <w:rPr>
                <w:color w:val="000000" w:themeColor="text1"/>
              </w:rPr>
              <w:t>100,0</w:t>
            </w:r>
          </w:p>
        </w:tc>
      </w:tr>
      <w:tr w:rsidR="00F84E81" w:rsidRPr="00F84E81" w:rsidTr="00F84E81">
        <w:tc>
          <w:tcPr>
            <w:tcW w:w="4678" w:type="dxa"/>
            <w:tcBorders>
              <w:top w:val="single" w:sz="4" w:space="0" w:color="auto"/>
              <w:left w:val="single" w:sz="4" w:space="0" w:color="auto"/>
              <w:bottom w:val="single" w:sz="4" w:space="0" w:color="auto"/>
              <w:right w:val="single" w:sz="4" w:space="0" w:color="auto"/>
            </w:tcBorders>
            <w:vAlign w:val="center"/>
          </w:tcPr>
          <w:p w:rsidR="00F84E81" w:rsidRPr="00F84E81" w:rsidRDefault="00F84E81" w:rsidP="00F84E81">
            <w:pPr>
              <w:autoSpaceDE w:val="0"/>
              <w:autoSpaceDN w:val="0"/>
              <w:adjustRightInd w:val="0"/>
              <w:rPr>
                <w:color w:val="000000" w:themeColor="text1"/>
              </w:rPr>
            </w:pPr>
            <w:r w:rsidRPr="00F84E81">
              <w:rPr>
                <w:color w:val="000000" w:themeColor="text1"/>
              </w:rPr>
              <w:t>Северо-Эвенский городской округ</w:t>
            </w:r>
          </w:p>
        </w:tc>
        <w:tc>
          <w:tcPr>
            <w:tcW w:w="1559"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color w:val="000000" w:themeColor="text1"/>
              </w:rPr>
            </w:pPr>
            <w:r w:rsidRPr="00F84E81">
              <w:rPr>
                <w:color w:val="000000" w:themeColor="text1"/>
              </w:rPr>
              <w:t>279,2</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color w:val="000000" w:themeColor="text1"/>
              </w:rPr>
            </w:pPr>
            <w:r w:rsidRPr="00F84E81">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color w:val="000000" w:themeColor="text1"/>
              </w:rPr>
            </w:pPr>
            <w:r w:rsidRPr="00F84E81">
              <w:rPr>
                <w:color w:val="000000" w:themeColor="text1"/>
              </w:rPr>
              <w:t>0,0</w:t>
            </w:r>
          </w:p>
        </w:tc>
      </w:tr>
      <w:tr w:rsidR="00F84E81" w:rsidRPr="00F84E81" w:rsidTr="00F84E81">
        <w:tc>
          <w:tcPr>
            <w:tcW w:w="4678" w:type="dxa"/>
            <w:tcBorders>
              <w:top w:val="single" w:sz="4" w:space="0" w:color="auto"/>
              <w:left w:val="single" w:sz="4" w:space="0" w:color="auto"/>
              <w:bottom w:val="single" w:sz="4" w:space="0" w:color="auto"/>
              <w:right w:val="single" w:sz="4" w:space="0" w:color="auto"/>
            </w:tcBorders>
            <w:vAlign w:val="center"/>
          </w:tcPr>
          <w:p w:rsidR="00F84E81" w:rsidRPr="00F84E81" w:rsidRDefault="00F84E81" w:rsidP="00F84E81">
            <w:pPr>
              <w:autoSpaceDE w:val="0"/>
              <w:autoSpaceDN w:val="0"/>
              <w:adjustRightInd w:val="0"/>
              <w:rPr>
                <w:color w:val="000000" w:themeColor="text1"/>
              </w:rPr>
            </w:pPr>
            <w:r w:rsidRPr="00F84E81">
              <w:rPr>
                <w:color w:val="000000" w:themeColor="text1"/>
              </w:rPr>
              <w:t>Среднеканский городской округ</w:t>
            </w:r>
          </w:p>
        </w:tc>
        <w:tc>
          <w:tcPr>
            <w:tcW w:w="1559"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color w:val="000000" w:themeColor="text1"/>
              </w:rPr>
            </w:pPr>
            <w:r w:rsidRPr="00F84E81">
              <w:rPr>
                <w:color w:val="000000" w:themeColor="text1"/>
              </w:rPr>
              <w:t>1 082,6</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color w:val="000000" w:themeColor="text1"/>
              </w:rPr>
            </w:pPr>
            <w:r w:rsidRPr="00F84E81">
              <w:rPr>
                <w:color w:val="000000" w:themeColor="text1"/>
              </w:rPr>
              <w:t>1 081,8</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color w:val="000000" w:themeColor="text1"/>
              </w:rPr>
            </w:pPr>
            <w:r w:rsidRPr="00F84E81">
              <w:rPr>
                <w:color w:val="000000" w:themeColor="text1"/>
              </w:rPr>
              <w:t>99,9</w:t>
            </w:r>
          </w:p>
        </w:tc>
      </w:tr>
      <w:tr w:rsidR="00F84E81" w:rsidRPr="00F84E81" w:rsidTr="00F84E81">
        <w:tc>
          <w:tcPr>
            <w:tcW w:w="4678" w:type="dxa"/>
            <w:tcBorders>
              <w:top w:val="single" w:sz="4" w:space="0" w:color="auto"/>
              <w:left w:val="single" w:sz="4" w:space="0" w:color="auto"/>
              <w:bottom w:val="single" w:sz="4" w:space="0" w:color="auto"/>
              <w:right w:val="single" w:sz="4" w:space="0" w:color="auto"/>
            </w:tcBorders>
            <w:vAlign w:val="center"/>
          </w:tcPr>
          <w:p w:rsidR="00F84E81" w:rsidRPr="00F84E81" w:rsidRDefault="00F84E81" w:rsidP="00F84E81">
            <w:pPr>
              <w:autoSpaceDE w:val="0"/>
              <w:autoSpaceDN w:val="0"/>
              <w:adjustRightInd w:val="0"/>
              <w:rPr>
                <w:color w:val="000000" w:themeColor="text1"/>
              </w:rPr>
            </w:pPr>
            <w:r w:rsidRPr="00F84E81">
              <w:rPr>
                <w:color w:val="000000" w:themeColor="text1"/>
              </w:rPr>
              <w:lastRenderedPageBreak/>
              <w:t>Сусуманский городской округ</w:t>
            </w:r>
          </w:p>
        </w:tc>
        <w:tc>
          <w:tcPr>
            <w:tcW w:w="1559"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color w:val="000000" w:themeColor="text1"/>
              </w:rPr>
            </w:pPr>
            <w:r w:rsidRPr="00F84E81">
              <w:rPr>
                <w:color w:val="000000" w:themeColor="text1"/>
              </w:rPr>
              <w:t>1 274,9</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color w:val="000000" w:themeColor="text1"/>
              </w:rPr>
            </w:pPr>
            <w:r w:rsidRPr="00F84E81">
              <w:rPr>
                <w:color w:val="000000" w:themeColor="text1"/>
              </w:rPr>
              <w:t>1 274,9</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color w:val="000000" w:themeColor="text1"/>
              </w:rPr>
            </w:pPr>
            <w:r w:rsidRPr="00F84E81">
              <w:rPr>
                <w:color w:val="000000" w:themeColor="text1"/>
              </w:rPr>
              <w:t>100,0</w:t>
            </w:r>
          </w:p>
        </w:tc>
      </w:tr>
      <w:tr w:rsidR="00F84E81" w:rsidRPr="00F84E81" w:rsidTr="00F84E81">
        <w:tc>
          <w:tcPr>
            <w:tcW w:w="4678" w:type="dxa"/>
            <w:tcBorders>
              <w:top w:val="single" w:sz="4" w:space="0" w:color="auto"/>
              <w:left w:val="single" w:sz="4" w:space="0" w:color="auto"/>
              <w:bottom w:val="single" w:sz="4" w:space="0" w:color="auto"/>
              <w:right w:val="single" w:sz="4" w:space="0" w:color="auto"/>
            </w:tcBorders>
            <w:vAlign w:val="center"/>
          </w:tcPr>
          <w:p w:rsidR="00F84E81" w:rsidRPr="00F84E81" w:rsidRDefault="00F84E81" w:rsidP="00F84E81">
            <w:pPr>
              <w:autoSpaceDE w:val="0"/>
              <w:autoSpaceDN w:val="0"/>
              <w:adjustRightInd w:val="0"/>
              <w:rPr>
                <w:color w:val="000000" w:themeColor="text1"/>
              </w:rPr>
            </w:pPr>
            <w:r w:rsidRPr="00F84E81">
              <w:rPr>
                <w:color w:val="000000" w:themeColor="text1"/>
              </w:rPr>
              <w:t>Тенькинский городской округ</w:t>
            </w:r>
          </w:p>
        </w:tc>
        <w:tc>
          <w:tcPr>
            <w:tcW w:w="1559"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color w:val="000000" w:themeColor="text1"/>
              </w:rPr>
            </w:pPr>
            <w:r w:rsidRPr="00F84E81">
              <w:rPr>
                <w:color w:val="000000" w:themeColor="text1"/>
              </w:rPr>
              <w:t>2 445,4</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color w:val="000000" w:themeColor="text1"/>
              </w:rPr>
            </w:pPr>
            <w:r w:rsidRPr="00F84E81">
              <w:rPr>
                <w:color w:val="000000" w:themeColor="text1"/>
              </w:rPr>
              <w:t>2 445,4</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color w:val="000000" w:themeColor="text1"/>
              </w:rPr>
            </w:pPr>
            <w:r w:rsidRPr="00F84E81">
              <w:rPr>
                <w:color w:val="000000" w:themeColor="text1"/>
              </w:rPr>
              <w:t>100,0</w:t>
            </w:r>
          </w:p>
        </w:tc>
      </w:tr>
      <w:tr w:rsidR="00F84E81" w:rsidRPr="00F84E81" w:rsidTr="00F84E81">
        <w:tc>
          <w:tcPr>
            <w:tcW w:w="4678" w:type="dxa"/>
            <w:tcBorders>
              <w:top w:val="single" w:sz="4" w:space="0" w:color="auto"/>
              <w:left w:val="single" w:sz="4" w:space="0" w:color="auto"/>
              <w:bottom w:val="single" w:sz="4" w:space="0" w:color="auto"/>
              <w:right w:val="single" w:sz="4" w:space="0" w:color="auto"/>
            </w:tcBorders>
            <w:vAlign w:val="center"/>
          </w:tcPr>
          <w:p w:rsidR="00F84E81" w:rsidRPr="00F84E81" w:rsidRDefault="00F84E81" w:rsidP="00F84E81">
            <w:pPr>
              <w:autoSpaceDE w:val="0"/>
              <w:autoSpaceDN w:val="0"/>
              <w:adjustRightInd w:val="0"/>
              <w:rPr>
                <w:color w:val="000000" w:themeColor="text1"/>
              </w:rPr>
            </w:pPr>
            <w:r w:rsidRPr="00F84E81">
              <w:rPr>
                <w:color w:val="000000" w:themeColor="text1"/>
              </w:rPr>
              <w:t>Хасынский городской округ</w:t>
            </w:r>
          </w:p>
        </w:tc>
        <w:tc>
          <w:tcPr>
            <w:tcW w:w="1559"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color w:val="000000" w:themeColor="text1"/>
              </w:rPr>
            </w:pPr>
            <w:r w:rsidRPr="00F84E81">
              <w:rPr>
                <w:color w:val="000000" w:themeColor="text1"/>
              </w:rPr>
              <w:t>2 939,9</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color w:val="000000" w:themeColor="text1"/>
              </w:rPr>
            </w:pPr>
            <w:r w:rsidRPr="00F84E81">
              <w:rPr>
                <w:color w:val="000000" w:themeColor="text1"/>
              </w:rPr>
              <w:t>2 939,9</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color w:val="000000" w:themeColor="text1"/>
              </w:rPr>
            </w:pPr>
            <w:r w:rsidRPr="00F84E81">
              <w:rPr>
                <w:color w:val="000000" w:themeColor="text1"/>
              </w:rPr>
              <w:t>100,0</w:t>
            </w:r>
          </w:p>
        </w:tc>
      </w:tr>
      <w:tr w:rsidR="00F84E81" w:rsidRPr="00F84E81" w:rsidTr="00F84E81">
        <w:tc>
          <w:tcPr>
            <w:tcW w:w="4678" w:type="dxa"/>
            <w:tcBorders>
              <w:top w:val="single" w:sz="4" w:space="0" w:color="auto"/>
              <w:left w:val="single" w:sz="4" w:space="0" w:color="auto"/>
              <w:bottom w:val="single" w:sz="4" w:space="0" w:color="auto"/>
              <w:right w:val="single" w:sz="4" w:space="0" w:color="auto"/>
            </w:tcBorders>
            <w:vAlign w:val="center"/>
          </w:tcPr>
          <w:p w:rsidR="00F84E81" w:rsidRPr="00F84E81" w:rsidRDefault="00F84E81" w:rsidP="00F84E81">
            <w:pPr>
              <w:autoSpaceDE w:val="0"/>
              <w:autoSpaceDN w:val="0"/>
              <w:adjustRightInd w:val="0"/>
              <w:rPr>
                <w:color w:val="000000" w:themeColor="text1"/>
              </w:rPr>
            </w:pPr>
            <w:r w:rsidRPr="00F84E81">
              <w:rPr>
                <w:color w:val="000000" w:themeColor="text1"/>
              </w:rPr>
              <w:t>Ягоднинский городской округ</w:t>
            </w:r>
          </w:p>
        </w:tc>
        <w:tc>
          <w:tcPr>
            <w:tcW w:w="1559"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color w:val="000000" w:themeColor="text1"/>
              </w:rPr>
            </w:pPr>
            <w:r w:rsidRPr="00F84E81">
              <w:rPr>
                <w:color w:val="000000" w:themeColor="text1"/>
              </w:rPr>
              <w:t>2 410,6</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color w:val="000000" w:themeColor="text1"/>
              </w:rPr>
            </w:pPr>
            <w:r w:rsidRPr="00F84E81">
              <w:rPr>
                <w:color w:val="000000" w:themeColor="text1"/>
              </w:rPr>
              <w:t>2 410,6</w:t>
            </w:r>
          </w:p>
        </w:tc>
        <w:tc>
          <w:tcPr>
            <w:tcW w:w="1276"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color w:val="000000" w:themeColor="text1"/>
              </w:rPr>
            </w:pPr>
            <w:r w:rsidRPr="00F84E81">
              <w:rPr>
                <w:color w:val="000000" w:themeColor="text1"/>
              </w:rPr>
              <w:t>100,0</w:t>
            </w:r>
          </w:p>
        </w:tc>
      </w:tr>
    </w:tbl>
    <w:p w:rsidR="00F84E81" w:rsidRPr="00F84E81" w:rsidRDefault="00F84E81" w:rsidP="00F84E81">
      <w:pPr>
        <w:autoSpaceDE w:val="0"/>
        <w:autoSpaceDN w:val="0"/>
        <w:adjustRightInd w:val="0"/>
        <w:ind w:firstLine="709"/>
        <w:jc w:val="both"/>
        <w:rPr>
          <w:color w:val="000000"/>
        </w:rPr>
      </w:pPr>
    </w:p>
    <w:p w:rsidR="00F84E81" w:rsidRPr="00F84E81" w:rsidRDefault="00F84E81" w:rsidP="00F84E81">
      <w:pPr>
        <w:ind w:firstLine="709"/>
        <w:jc w:val="center"/>
        <w:rPr>
          <w:b/>
          <w:color w:val="000000"/>
        </w:rPr>
      </w:pPr>
    </w:p>
    <w:p w:rsidR="00F84E81" w:rsidRPr="00F84E81" w:rsidRDefault="00F84E81" w:rsidP="00F84E81">
      <w:pPr>
        <w:ind w:firstLine="709"/>
        <w:jc w:val="center"/>
        <w:rPr>
          <w:b/>
          <w:color w:val="000000"/>
          <w:sz w:val="28"/>
          <w:szCs w:val="28"/>
        </w:rPr>
      </w:pPr>
      <w:r w:rsidRPr="00F84E81">
        <w:rPr>
          <w:b/>
          <w:color w:val="000000"/>
          <w:sz w:val="28"/>
          <w:szCs w:val="28"/>
        </w:rPr>
        <w:t xml:space="preserve">Подпрограмма «Создание условий для реализации </w:t>
      </w:r>
    </w:p>
    <w:p w:rsidR="00F84E81" w:rsidRPr="00F84E81" w:rsidRDefault="00F84E81" w:rsidP="00F84E81">
      <w:pPr>
        <w:ind w:firstLine="709"/>
        <w:jc w:val="center"/>
        <w:rPr>
          <w:b/>
          <w:color w:val="000000"/>
          <w:sz w:val="28"/>
          <w:szCs w:val="28"/>
        </w:rPr>
      </w:pPr>
      <w:r w:rsidRPr="00F84E81">
        <w:rPr>
          <w:b/>
          <w:color w:val="000000"/>
          <w:sz w:val="28"/>
          <w:szCs w:val="28"/>
        </w:rPr>
        <w:t>государственной программы»</w:t>
      </w:r>
    </w:p>
    <w:p w:rsidR="00F84E81" w:rsidRPr="00F84E81" w:rsidRDefault="00F84E81" w:rsidP="00F84E81">
      <w:pPr>
        <w:ind w:firstLine="709"/>
        <w:jc w:val="center"/>
        <w:rPr>
          <w:b/>
          <w:color w:val="000000"/>
          <w:sz w:val="28"/>
          <w:szCs w:val="28"/>
        </w:rPr>
      </w:pPr>
    </w:p>
    <w:p w:rsidR="00F84E81" w:rsidRPr="00F84E81" w:rsidRDefault="00F84E81" w:rsidP="00F84E81">
      <w:pPr>
        <w:ind w:firstLine="709"/>
        <w:jc w:val="both"/>
        <w:rPr>
          <w:sz w:val="28"/>
          <w:szCs w:val="28"/>
        </w:rPr>
      </w:pPr>
      <w:r w:rsidRPr="00F84E81">
        <w:rPr>
          <w:b/>
          <w:color w:val="000000"/>
          <w:sz w:val="28"/>
          <w:szCs w:val="28"/>
        </w:rPr>
        <w:t>По основному мероприятию «</w:t>
      </w:r>
      <w:r w:rsidRPr="00F84E81">
        <w:rPr>
          <w:color w:val="000000"/>
          <w:sz w:val="28"/>
          <w:szCs w:val="28"/>
        </w:rPr>
        <w:t xml:space="preserve">Обеспечение выполнения функций государственными органами и находящихся в их ведении государственными учреждениями» </w:t>
      </w:r>
      <w:r w:rsidRPr="00F84E81">
        <w:rPr>
          <w:sz w:val="28"/>
          <w:szCs w:val="28"/>
        </w:rPr>
        <w:t>расходы составили 79 489,5 тыс. рублей, в том числе на компенсацию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 на выплаты по оплате труда работников государственных органов и на обеспечение функций государственных органов.</w:t>
      </w:r>
    </w:p>
    <w:p w:rsidR="00F84E81" w:rsidRPr="00F84E81" w:rsidRDefault="00F84E81" w:rsidP="00F84E81">
      <w:pPr>
        <w:ind w:firstLine="709"/>
        <w:jc w:val="both"/>
        <w:rPr>
          <w:sz w:val="28"/>
          <w:szCs w:val="28"/>
        </w:rPr>
      </w:pPr>
      <w:r w:rsidRPr="00F84E81">
        <w:rPr>
          <w:b/>
          <w:color w:val="000000"/>
          <w:sz w:val="28"/>
          <w:szCs w:val="28"/>
        </w:rPr>
        <w:t>По основному мероприятию</w:t>
      </w:r>
      <w:r w:rsidRPr="00F84E81">
        <w:rPr>
          <w:color w:val="000000"/>
          <w:sz w:val="28"/>
          <w:szCs w:val="28"/>
        </w:rPr>
        <w:t xml:space="preserve"> «Обеспечение реализации подпрограммы» п</w:t>
      </w:r>
      <w:r w:rsidRPr="00F84E81">
        <w:rPr>
          <w:sz w:val="28"/>
          <w:szCs w:val="28"/>
        </w:rPr>
        <w:t xml:space="preserve">роизведены 4 социальные выплаты </w:t>
      </w:r>
      <w:r w:rsidRPr="00F84E81">
        <w:rPr>
          <w:color w:val="000000"/>
          <w:sz w:val="28"/>
          <w:szCs w:val="28"/>
        </w:rPr>
        <w:t xml:space="preserve">на общую сумму 2 689,0 тыс. рублей </w:t>
      </w:r>
      <w:r w:rsidRPr="00F84E81">
        <w:rPr>
          <w:sz w:val="28"/>
          <w:szCs w:val="28"/>
        </w:rPr>
        <w:t xml:space="preserve">лицам, работающим </w:t>
      </w:r>
      <w:r w:rsidRPr="00F84E81">
        <w:rPr>
          <w:color w:val="000000"/>
          <w:sz w:val="28"/>
          <w:szCs w:val="28"/>
        </w:rPr>
        <w:t>в организациях, финансируемых из областного бюджета.</w:t>
      </w:r>
    </w:p>
    <w:p w:rsidR="00F84E81" w:rsidRPr="00F84E81" w:rsidRDefault="00F84E81" w:rsidP="00F84E81">
      <w:pPr>
        <w:ind w:firstLine="709"/>
        <w:jc w:val="center"/>
        <w:rPr>
          <w:b/>
          <w:color w:val="000000"/>
          <w:sz w:val="28"/>
          <w:szCs w:val="28"/>
        </w:rPr>
      </w:pPr>
    </w:p>
    <w:p w:rsidR="00F84E81" w:rsidRPr="00F84E81" w:rsidRDefault="00F84E81" w:rsidP="00F84E81">
      <w:pPr>
        <w:ind w:firstLine="709"/>
        <w:jc w:val="center"/>
        <w:rPr>
          <w:b/>
          <w:color w:val="000000"/>
          <w:sz w:val="28"/>
          <w:szCs w:val="28"/>
        </w:rPr>
      </w:pPr>
      <w:r w:rsidRPr="00F84E81">
        <w:rPr>
          <w:b/>
          <w:color w:val="000000"/>
          <w:sz w:val="28"/>
          <w:szCs w:val="28"/>
        </w:rPr>
        <w:t>Подпрограмма «Обеспечение реализации региональной программы по капитальному ремонту общего имущества многоквартирных домов на территории Магаданской области»</w:t>
      </w:r>
    </w:p>
    <w:p w:rsidR="00F84E81" w:rsidRPr="00F84E81" w:rsidRDefault="00F84E81" w:rsidP="00F84E81">
      <w:pPr>
        <w:ind w:firstLine="709"/>
        <w:jc w:val="center"/>
        <w:rPr>
          <w:b/>
          <w:color w:val="000000"/>
        </w:rPr>
      </w:pPr>
    </w:p>
    <w:p w:rsidR="00F84E81" w:rsidRPr="00F84E81" w:rsidRDefault="00F84E81" w:rsidP="00F84E81">
      <w:pPr>
        <w:ind w:firstLine="709"/>
        <w:jc w:val="both"/>
        <w:rPr>
          <w:sz w:val="28"/>
          <w:szCs w:val="28"/>
        </w:rPr>
      </w:pPr>
      <w:r w:rsidRPr="00F84E81">
        <w:rPr>
          <w:b/>
          <w:color w:val="000000"/>
          <w:sz w:val="28"/>
          <w:szCs w:val="28"/>
        </w:rPr>
        <w:t>По основному мероприятию «</w:t>
      </w:r>
      <w:r w:rsidRPr="00F84E81">
        <w:rPr>
          <w:color w:val="000000"/>
          <w:sz w:val="28"/>
          <w:szCs w:val="28"/>
        </w:rPr>
        <w:t>Обеспечение исполнения обязательств некоммерческой организации «Фонд капитального ремонта Магаданской области»</w:t>
      </w:r>
      <w:r w:rsidRPr="00F84E81">
        <w:rPr>
          <w:b/>
          <w:color w:val="000000"/>
          <w:sz w:val="28"/>
          <w:szCs w:val="28"/>
        </w:rPr>
        <w:t xml:space="preserve"> </w:t>
      </w:r>
      <w:r w:rsidRPr="00F84E81">
        <w:rPr>
          <w:sz w:val="28"/>
          <w:szCs w:val="28"/>
        </w:rPr>
        <w:t>средства областного бюджета предоставляются для осуществления функций регионального оператора в виде взноса учредителей.</w:t>
      </w:r>
      <w:r w:rsidRPr="00F84E81">
        <w:rPr>
          <w:b/>
          <w:color w:val="000000"/>
          <w:sz w:val="28"/>
          <w:szCs w:val="28"/>
        </w:rPr>
        <w:t xml:space="preserve"> </w:t>
      </w:r>
      <w:r w:rsidRPr="00F84E81">
        <w:rPr>
          <w:color w:val="000000"/>
          <w:sz w:val="28"/>
          <w:szCs w:val="28"/>
        </w:rPr>
        <w:t>Расходы н</w:t>
      </w:r>
      <w:r w:rsidRPr="00F84E81">
        <w:rPr>
          <w:sz w:val="28"/>
          <w:szCs w:val="28"/>
        </w:rPr>
        <w:t>а содержание организации «Фонд капитального ремонта Магаданской области» составили 57 506,0 тыс. рублей.</w:t>
      </w:r>
    </w:p>
    <w:p w:rsidR="00F84E81" w:rsidRPr="00F84E81" w:rsidRDefault="00F84E81" w:rsidP="00F84E81">
      <w:pPr>
        <w:ind w:firstLine="709"/>
        <w:jc w:val="both"/>
        <w:rPr>
          <w:sz w:val="28"/>
          <w:szCs w:val="28"/>
        </w:rPr>
      </w:pPr>
      <w:r w:rsidRPr="00F84E81">
        <w:rPr>
          <w:b/>
          <w:color w:val="000000"/>
          <w:sz w:val="28"/>
          <w:szCs w:val="28"/>
        </w:rPr>
        <w:t xml:space="preserve">По основному мероприятию </w:t>
      </w:r>
      <w:r w:rsidRPr="00F84E81">
        <w:rPr>
          <w:color w:val="000000"/>
          <w:sz w:val="28"/>
          <w:szCs w:val="28"/>
        </w:rPr>
        <w:t>«Обеспечение исполнения мероприятий по капитальному ремонту многоквартирных домов по реализации краткосрочного плана региональной программы «Капитальный ремонт общего имущества многоквартирных домов, расположенных на территории Магаданской области» на период по 2044 год»</w:t>
      </w:r>
      <w:r w:rsidRPr="00F84E81">
        <w:rPr>
          <w:b/>
          <w:color w:val="000000"/>
          <w:sz w:val="28"/>
          <w:szCs w:val="28"/>
        </w:rPr>
        <w:t xml:space="preserve"> </w:t>
      </w:r>
      <w:r w:rsidRPr="00F84E81">
        <w:rPr>
          <w:color w:val="000000"/>
          <w:sz w:val="28"/>
          <w:szCs w:val="28"/>
        </w:rPr>
        <w:t>были</w:t>
      </w:r>
      <w:r w:rsidRPr="00F84E81">
        <w:rPr>
          <w:b/>
          <w:color w:val="000000"/>
          <w:sz w:val="28"/>
          <w:szCs w:val="28"/>
        </w:rPr>
        <w:t xml:space="preserve"> </w:t>
      </w:r>
      <w:r w:rsidRPr="00F84E81">
        <w:rPr>
          <w:sz w:val="28"/>
          <w:szCs w:val="28"/>
        </w:rPr>
        <w:t>оплачены работы по капитальному ремонту общего имущества многоквартирных домов в пос. Эвенск в размере 5 000,0 тыс. рублей.</w:t>
      </w:r>
    </w:p>
    <w:p w:rsidR="00F84E81" w:rsidRPr="00F84E81" w:rsidRDefault="00F84E81" w:rsidP="00F84E81">
      <w:pPr>
        <w:ind w:firstLine="709"/>
        <w:jc w:val="both"/>
        <w:rPr>
          <w:sz w:val="28"/>
          <w:szCs w:val="28"/>
        </w:rPr>
      </w:pPr>
    </w:p>
    <w:p w:rsidR="00535ADF" w:rsidRDefault="00F84E81" w:rsidP="00F84E81">
      <w:pPr>
        <w:ind w:firstLine="709"/>
        <w:jc w:val="center"/>
        <w:rPr>
          <w:b/>
          <w:color w:val="000000"/>
          <w:sz w:val="28"/>
          <w:szCs w:val="28"/>
        </w:rPr>
      </w:pPr>
      <w:r w:rsidRPr="00F84E81">
        <w:rPr>
          <w:b/>
          <w:color w:val="000000"/>
          <w:sz w:val="28"/>
          <w:szCs w:val="28"/>
        </w:rPr>
        <w:t xml:space="preserve">Подпрограмма </w:t>
      </w:r>
    </w:p>
    <w:p w:rsidR="00535ADF" w:rsidRDefault="00F84E81" w:rsidP="00F84E81">
      <w:pPr>
        <w:ind w:firstLine="709"/>
        <w:jc w:val="center"/>
        <w:rPr>
          <w:b/>
          <w:color w:val="000000"/>
          <w:sz w:val="28"/>
          <w:szCs w:val="28"/>
        </w:rPr>
      </w:pPr>
      <w:r w:rsidRPr="00F84E81">
        <w:rPr>
          <w:b/>
          <w:color w:val="000000"/>
          <w:sz w:val="28"/>
          <w:szCs w:val="28"/>
        </w:rPr>
        <w:lastRenderedPageBreak/>
        <w:t>«Содействие муниципальным образованиям в оптимизации системы расселения в Магаданской области»</w:t>
      </w:r>
    </w:p>
    <w:p w:rsidR="00F84E81" w:rsidRPr="00F84E81" w:rsidRDefault="00F84E81" w:rsidP="00F84E81">
      <w:pPr>
        <w:ind w:firstLine="709"/>
        <w:jc w:val="center"/>
        <w:rPr>
          <w:b/>
          <w:color w:val="000000"/>
          <w:sz w:val="28"/>
          <w:szCs w:val="28"/>
        </w:rPr>
      </w:pPr>
      <w:r w:rsidRPr="00F84E81">
        <w:rPr>
          <w:b/>
          <w:color w:val="000000"/>
          <w:sz w:val="28"/>
          <w:szCs w:val="28"/>
        </w:rPr>
        <w:t xml:space="preserve"> на 2016-2021 годы»</w:t>
      </w:r>
    </w:p>
    <w:p w:rsidR="00F84E81" w:rsidRPr="00F84E81" w:rsidRDefault="00F84E81" w:rsidP="00F84E81">
      <w:pPr>
        <w:ind w:firstLine="709"/>
        <w:jc w:val="center"/>
        <w:rPr>
          <w:b/>
          <w:color w:val="000000"/>
          <w:sz w:val="28"/>
          <w:szCs w:val="28"/>
        </w:rPr>
      </w:pPr>
    </w:p>
    <w:p w:rsidR="00F84E81" w:rsidRPr="00F84E81" w:rsidRDefault="00F84E81" w:rsidP="00F84E81">
      <w:pPr>
        <w:ind w:firstLine="709"/>
        <w:jc w:val="both"/>
        <w:rPr>
          <w:sz w:val="28"/>
          <w:szCs w:val="28"/>
        </w:rPr>
      </w:pPr>
      <w:r w:rsidRPr="00F84E81">
        <w:rPr>
          <w:b/>
          <w:color w:val="000000"/>
          <w:sz w:val="28"/>
          <w:szCs w:val="28"/>
        </w:rPr>
        <w:t>По основному мероприятию «</w:t>
      </w:r>
      <w:r w:rsidRPr="00F84E81">
        <w:rPr>
          <w:color w:val="000000"/>
          <w:sz w:val="28"/>
          <w:szCs w:val="28"/>
        </w:rPr>
        <w:t>Предоставление субсидий бюджетам муниципальных образований Магаданской области в рамках реализации мероприятий по оптимизации системы расселения»</w:t>
      </w:r>
      <w:r w:rsidRPr="00F84E81">
        <w:rPr>
          <w:b/>
          <w:color w:val="000000"/>
          <w:sz w:val="28"/>
          <w:szCs w:val="28"/>
        </w:rPr>
        <w:t xml:space="preserve"> </w:t>
      </w:r>
      <w:r w:rsidRPr="00F84E81">
        <w:rPr>
          <w:sz w:val="28"/>
          <w:szCs w:val="28"/>
        </w:rPr>
        <w:t>средства в сумме 5 434,7 направлены Тенькинскому городскому округу на оплату кредиторской задолженности 2017 года по расселению неблагоприятных для проживания населенных пунктов Магаданской области, на территории которых отсутствуют дошкольные и (или) общеобразовательные организации.</w:t>
      </w:r>
    </w:p>
    <w:p w:rsidR="00F84E81" w:rsidRPr="00F84E81" w:rsidRDefault="00F84E81" w:rsidP="00F904EF">
      <w:pPr>
        <w:rPr>
          <w:rFonts w:eastAsiaTheme="minorEastAsia"/>
          <w:b/>
          <w:bCs/>
          <w:color w:val="000000"/>
          <w:sz w:val="28"/>
          <w:szCs w:val="28"/>
          <w:highlight w:val="cyan"/>
        </w:rPr>
      </w:pPr>
    </w:p>
    <w:p w:rsidR="00F84E81" w:rsidRPr="00F84E81" w:rsidRDefault="00F84E81" w:rsidP="00F84E81">
      <w:pPr>
        <w:autoSpaceDE w:val="0"/>
        <w:autoSpaceDN w:val="0"/>
        <w:adjustRightInd w:val="0"/>
        <w:jc w:val="center"/>
        <w:rPr>
          <w:rFonts w:eastAsiaTheme="minorHAnsi"/>
          <w:b/>
          <w:sz w:val="28"/>
          <w:szCs w:val="28"/>
          <w:lang w:eastAsia="en-US"/>
        </w:rPr>
      </w:pPr>
      <w:r w:rsidRPr="00F84E81">
        <w:rPr>
          <w:rFonts w:eastAsiaTheme="minorHAnsi"/>
          <w:b/>
          <w:sz w:val="28"/>
          <w:szCs w:val="28"/>
          <w:lang w:eastAsia="en-US"/>
        </w:rPr>
        <w:t>Исполнение расходов по субсидиям бюджетам городских округов</w:t>
      </w:r>
    </w:p>
    <w:p w:rsidR="00F84E81" w:rsidRPr="00F84E81" w:rsidRDefault="00F84E81" w:rsidP="00F84E81">
      <w:pPr>
        <w:autoSpaceDE w:val="0"/>
        <w:autoSpaceDN w:val="0"/>
        <w:adjustRightInd w:val="0"/>
        <w:jc w:val="center"/>
        <w:rPr>
          <w:rFonts w:eastAsiaTheme="minorHAnsi"/>
          <w:b/>
          <w:sz w:val="28"/>
          <w:szCs w:val="28"/>
          <w:lang w:eastAsia="en-US"/>
        </w:rPr>
      </w:pPr>
      <w:r w:rsidRPr="00F84E81">
        <w:rPr>
          <w:rFonts w:eastAsiaTheme="minorHAnsi"/>
          <w:b/>
          <w:sz w:val="28"/>
          <w:szCs w:val="28"/>
          <w:lang w:eastAsia="en-US"/>
        </w:rPr>
        <w:t>на расселение неблагоприятных для проживания населенных</w:t>
      </w:r>
    </w:p>
    <w:p w:rsidR="00F84E81" w:rsidRPr="00F84E81" w:rsidRDefault="00F84E81" w:rsidP="00F84E81">
      <w:pPr>
        <w:autoSpaceDE w:val="0"/>
        <w:autoSpaceDN w:val="0"/>
        <w:adjustRightInd w:val="0"/>
        <w:jc w:val="center"/>
        <w:rPr>
          <w:rFonts w:eastAsiaTheme="minorHAnsi"/>
          <w:b/>
          <w:sz w:val="28"/>
          <w:szCs w:val="28"/>
          <w:lang w:eastAsia="en-US"/>
        </w:rPr>
      </w:pPr>
      <w:r w:rsidRPr="00F84E81">
        <w:rPr>
          <w:rFonts w:eastAsiaTheme="minorHAnsi"/>
          <w:b/>
          <w:sz w:val="28"/>
          <w:szCs w:val="28"/>
          <w:lang w:eastAsia="en-US"/>
        </w:rPr>
        <w:t>пунктов Магаданской области, на территории которых</w:t>
      </w:r>
    </w:p>
    <w:p w:rsidR="00F84E81" w:rsidRPr="00F84E81" w:rsidRDefault="00F84E81" w:rsidP="00F84E81">
      <w:pPr>
        <w:autoSpaceDE w:val="0"/>
        <w:autoSpaceDN w:val="0"/>
        <w:adjustRightInd w:val="0"/>
        <w:jc w:val="center"/>
        <w:rPr>
          <w:rFonts w:eastAsiaTheme="minorHAnsi"/>
          <w:b/>
          <w:sz w:val="28"/>
          <w:szCs w:val="28"/>
          <w:lang w:eastAsia="en-US"/>
        </w:rPr>
      </w:pPr>
      <w:r w:rsidRPr="00F84E81">
        <w:rPr>
          <w:rFonts w:eastAsiaTheme="minorHAnsi"/>
          <w:b/>
          <w:sz w:val="28"/>
          <w:szCs w:val="28"/>
          <w:lang w:eastAsia="en-US"/>
        </w:rPr>
        <w:t>отсутствуют общеобразовательные учреждения в рамках</w:t>
      </w:r>
    </w:p>
    <w:p w:rsidR="00F84E81" w:rsidRPr="00F84E81" w:rsidRDefault="00F84E81" w:rsidP="00F84E81">
      <w:pPr>
        <w:autoSpaceDE w:val="0"/>
        <w:autoSpaceDN w:val="0"/>
        <w:adjustRightInd w:val="0"/>
        <w:jc w:val="center"/>
        <w:rPr>
          <w:rFonts w:eastAsiaTheme="minorHAnsi"/>
          <w:b/>
          <w:sz w:val="28"/>
          <w:szCs w:val="28"/>
          <w:lang w:eastAsia="en-US"/>
        </w:rPr>
      </w:pPr>
      <w:r w:rsidRPr="00F84E81">
        <w:rPr>
          <w:rFonts w:eastAsiaTheme="minorHAnsi"/>
          <w:b/>
          <w:sz w:val="28"/>
          <w:szCs w:val="28"/>
          <w:lang w:eastAsia="en-US"/>
        </w:rPr>
        <w:t>государственной программы Магаданской области «Обеспечение</w:t>
      </w:r>
    </w:p>
    <w:p w:rsidR="00F84E81" w:rsidRPr="00F84E81" w:rsidRDefault="00F84E81" w:rsidP="00F84E81">
      <w:pPr>
        <w:autoSpaceDE w:val="0"/>
        <w:autoSpaceDN w:val="0"/>
        <w:adjustRightInd w:val="0"/>
        <w:jc w:val="center"/>
        <w:rPr>
          <w:rFonts w:eastAsiaTheme="minorHAnsi"/>
          <w:b/>
          <w:sz w:val="28"/>
          <w:szCs w:val="28"/>
          <w:lang w:eastAsia="en-US"/>
        </w:rPr>
      </w:pPr>
      <w:r w:rsidRPr="00F84E81">
        <w:rPr>
          <w:rFonts w:eastAsiaTheme="minorHAnsi"/>
          <w:b/>
          <w:sz w:val="28"/>
          <w:szCs w:val="28"/>
          <w:lang w:eastAsia="en-US"/>
        </w:rPr>
        <w:t>качественными жилищно-коммунальными услугами и комфортными</w:t>
      </w:r>
    </w:p>
    <w:p w:rsidR="00F84E81" w:rsidRPr="00F84E81" w:rsidRDefault="00F84E81" w:rsidP="00F84E81">
      <w:pPr>
        <w:autoSpaceDE w:val="0"/>
        <w:autoSpaceDN w:val="0"/>
        <w:adjustRightInd w:val="0"/>
        <w:jc w:val="center"/>
        <w:rPr>
          <w:rFonts w:eastAsiaTheme="minorHAnsi"/>
          <w:b/>
          <w:sz w:val="28"/>
          <w:szCs w:val="28"/>
          <w:lang w:eastAsia="en-US"/>
        </w:rPr>
      </w:pPr>
      <w:r w:rsidRPr="00F84E81">
        <w:rPr>
          <w:rFonts w:eastAsiaTheme="minorHAnsi"/>
          <w:b/>
          <w:sz w:val="28"/>
          <w:szCs w:val="28"/>
          <w:lang w:eastAsia="en-US"/>
        </w:rPr>
        <w:t>условиями проживания населения Магаданской области</w:t>
      </w:r>
    </w:p>
    <w:p w:rsidR="00F84E81" w:rsidRPr="00F84E81" w:rsidRDefault="00F84E81" w:rsidP="00F84E81">
      <w:pPr>
        <w:autoSpaceDE w:val="0"/>
        <w:autoSpaceDN w:val="0"/>
        <w:adjustRightInd w:val="0"/>
        <w:jc w:val="center"/>
        <w:rPr>
          <w:rFonts w:eastAsiaTheme="minorHAnsi"/>
          <w:b/>
          <w:sz w:val="28"/>
          <w:szCs w:val="28"/>
          <w:lang w:eastAsia="en-US"/>
        </w:rPr>
      </w:pPr>
      <w:r w:rsidRPr="00F84E81">
        <w:rPr>
          <w:rFonts w:eastAsiaTheme="minorHAnsi"/>
          <w:b/>
          <w:sz w:val="28"/>
          <w:szCs w:val="28"/>
          <w:lang w:eastAsia="en-US"/>
        </w:rPr>
        <w:t xml:space="preserve">на 2014-2021 годы» </w:t>
      </w:r>
      <w:r w:rsidR="00535ADF">
        <w:rPr>
          <w:rFonts w:eastAsiaTheme="minorHAnsi"/>
          <w:b/>
          <w:sz w:val="28"/>
          <w:szCs w:val="28"/>
          <w:lang w:eastAsia="en-US"/>
        </w:rPr>
        <w:t>з</w:t>
      </w:r>
      <w:r w:rsidRPr="00F84E81">
        <w:rPr>
          <w:rFonts w:eastAsiaTheme="minorHAnsi"/>
          <w:b/>
          <w:sz w:val="28"/>
          <w:szCs w:val="28"/>
          <w:lang w:eastAsia="en-US"/>
        </w:rPr>
        <w:t>а 2018 год</w:t>
      </w:r>
    </w:p>
    <w:p w:rsidR="00F84E81" w:rsidRPr="00F84E81" w:rsidRDefault="00F84E81" w:rsidP="00F84E81">
      <w:pPr>
        <w:autoSpaceDE w:val="0"/>
        <w:autoSpaceDN w:val="0"/>
        <w:adjustRightInd w:val="0"/>
        <w:jc w:val="right"/>
        <w:rPr>
          <w:b/>
        </w:rPr>
      </w:pPr>
      <w:r w:rsidRPr="00F84E81">
        <w:rPr>
          <w:b/>
        </w:rPr>
        <w:t>тыс. рублей</w:t>
      </w: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4820"/>
        <w:gridCol w:w="1701"/>
        <w:gridCol w:w="1843"/>
        <w:gridCol w:w="992"/>
      </w:tblGrid>
      <w:tr w:rsidR="00F84E81" w:rsidRPr="00F84E81" w:rsidTr="00F84E81">
        <w:tc>
          <w:tcPr>
            <w:tcW w:w="4820"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center"/>
              <w:rPr>
                <w:b/>
              </w:rPr>
            </w:pPr>
            <w:r w:rsidRPr="00F84E81">
              <w:rPr>
                <w:b/>
              </w:rPr>
              <w:t>Наименование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F84E81" w:rsidRPr="00F84E81" w:rsidRDefault="00F904EF" w:rsidP="00F84E81">
            <w:pPr>
              <w:autoSpaceDE w:val="0"/>
              <w:autoSpaceDN w:val="0"/>
              <w:adjustRightInd w:val="0"/>
              <w:jc w:val="center"/>
              <w:rPr>
                <w:b/>
              </w:rPr>
            </w:pPr>
            <w:r>
              <w:rPr>
                <w:rFonts w:eastAsiaTheme="minorHAnsi"/>
                <w:b/>
                <w:bCs/>
                <w:lang w:eastAsia="en-US"/>
              </w:rPr>
              <w:t>Бюджет</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center"/>
              <w:rPr>
                <w:b/>
              </w:rPr>
            </w:pPr>
            <w:r w:rsidRPr="00F84E81">
              <w:rPr>
                <w:b/>
              </w:rPr>
              <w:t>Кассовое исполнение</w:t>
            </w:r>
          </w:p>
        </w:tc>
        <w:tc>
          <w:tcPr>
            <w:tcW w:w="992"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center"/>
              <w:rPr>
                <w:b/>
              </w:rPr>
            </w:pPr>
            <w:r w:rsidRPr="00F84E81">
              <w:rPr>
                <w:b/>
              </w:rPr>
              <w:t>% исп.</w:t>
            </w:r>
          </w:p>
        </w:tc>
      </w:tr>
      <w:tr w:rsidR="00F84E81" w:rsidRPr="00F84E81" w:rsidTr="00F84E81">
        <w:tc>
          <w:tcPr>
            <w:tcW w:w="4820"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both"/>
              <w:rPr>
                <w:b/>
              </w:rPr>
            </w:pPr>
            <w:r w:rsidRPr="00F84E81">
              <w:rPr>
                <w:b/>
              </w:rPr>
              <w:t>ВСЕГО</w:t>
            </w:r>
          </w:p>
        </w:tc>
        <w:tc>
          <w:tcPr>
            <w:tcW w:w="1701"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b/>
              </w:rPr>
            </w:pPr>
            <w:r w:rsidRPr="00F84E81">
              <w:rPr>
                <w:b/>
              </w:rPr>
              <w:t>5 434,8</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b/>
              </w:rPr>
            </w:pPr>
            <w:r w:rsidRPr="00F84E81">
              <w:rPr>
                <w:b/>
              </w:rPr>
              <w:t>5 434,7</w:t>
            </w:r>
          </w:p>
        </w:tc>
        <w:tc>
          <w:tcPr>
            <w:tcW w:w="992"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rPr>
                <w:b/>
              </w:rPr>
            </w:pPr>
            <w:r w:rsidRPr="00F84E81">
              <w:rPr>
                <w:b/>
              </w:rPr>
              <w:t>100,0</w:t>
            </w:r>
          </w:p>
        </w:tc>
      </w:tr>
      <w:tr w:rsidR="00F84E81" w:rsidRPr="00F84E81" w:rsidTr="00F84E81">
        <w:tc>
          <w:tcPr>
            <w:tcW w:w="4820"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both"/>
            </w:pPr>
            <w:r w:rsidRPr="00F84E81">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5 434,8</w:t>
            </w:r>
          </w:p>
        </w:tc>
        <w:tc>
          <w:tcPr>
            <w:tcW w:w="1843"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5 434,7</w:t>
            </w:r>
          </w:p>
        </w:tc>
        <w:tc>
          <w:tcPr>
            <w:tcW w:w="992" w:type="dxa"/>
            <w:tcBorders>
              <w:top w:val="single" w:sz="4" w:space="0" w:color="auto"/>
              <w:left w:val="single" w:sz="4" w:space="0" w:color="auto"/>
              <w:bottom w:val="single" w:sz="4" w:space="0" w:color="auto"/>
              <w:right w:val="single" w:sz="4" w:space="0" w:color="auto"/>
            </w:tcBorders>
          </w:tcPr>
          <w:p w:rsidR="00F84E81" w:rsidRPr="00F84E81" w:rsidRDefault="00F84E81" w:rsidP="00F84E81">
            <w:pPr>
              <w:autoSpaceDE w:val="0"/>
              <w:autoSpaceDN w:val="0"/>
              <w:adjustRightInd w:val="0"/>
              <w:jc w:val="right"/>
            </w:pPr>
            <w:r w:rsidRPr="00F84E81">
              <w:t>100,0</w:t>
            </w:r>
          </w:p>
        </w:tc>
      </w:tr>
    </w:tbl>
    <w:p w:rsidR="00E0676A" w:rsidRDefault="00E0676A" w:rsidP="00F84E81">
      <w:pPr>
        <w:jc w:val="both"/>
        <w:rPr>
          <w:rStyle w:val="af8"/>
          <w:b w:val="0"/>
          <w:sz w:val="28"/>
          <w:szCs w:val="28"/>
        </w:rPr>
      </w:pPr>
    </w:p>
    <w:p w:rsidR="0008121A" w:rsidRDefault="0008121A" w:rsidP="00F84E81">
      <w:pPr>
        <w:jc w:val="both"/>
        <w:rPr>
          <w:rStyle w:val="af8"/>
          <w:b w:val="0"/>
          <w:sz w:val="28"/>
          <w:szCs w:val="28"/>
        </w:rPr>
      </w:pPr>
    </w:p>
    <w:p w:rsidR="0008121A" w:rsidRPr="0008121A" w:rsidRDefault="0008121A" w:rsidP="007C1687">
      <w:pPr>
        <w:ind w:firstLine="567"/>
        <w:jc w:val="center"/>
        <w:rPr>
          <w:b/>
          <w:bCs/>
          <w:sz w:val="28"/>
          <w:szCs w:val="28"/>
        </w:rPr>
      </w:pPr>
      <w:r w:rsidRPr="0008121A">
        <w:rPr>
          <w:b/>
          <w:bCs/>
          <w:sz w:val="28"/>
          <w:szCs w:val="28"/>
        </w:rPr>
        <w:t>16. Государственная программа Магаданской области «Управление государственными финансами Магадан</w:t>
      </w:r>
      <w:r w:rsidR="007C1687">
        <w:rPr>
          <w:b/>
          <w:bCs/>
          <w:sz w:val="28"/>
          <w:szCs w:val="28"/>
        </w:rPr>
        <w:t>ской области»</w:t>
      </w:r>
    </w:p>
    <w:p w:rsidR="0008121A" w:rsidRPr="0008121A" w:rsidRDefault="0008121A" w:rsidP="004F53AF">
      <w:pPr>
        <w:widowControl w:val="0"/>
        <w:autoSpaceDE w:val="0"/>
        <w:autoSpaceDN w:val="0"/>
        <w:adjustRightInd w:val="0"/>
        <w:jc w:val="both"/>
        <w:rPr>
          <w:color w:val="000000" w:themeColor="text1"/>
          <w:sz w:val="28"/>
          <w:szCs w:val="28"/>
        </w:rPr>
      </w:pPr>
    </w:p>
    <w:p w:rsidR="0008121A" w:rsidRPr="0008121A" w:rsidRDefault="0008121A" w:rsidP="0008121A">
      <w:pPr>
        <w:widowControl w:val="0"/>
        <w:autoSpaceDE w:val="0"/>
        <w:autoSpaceDN w:val="0"/>
        <w:adjustRightInd w:val="0"/>
        <w:ind w:firstLine="708"/>
        <w:jc w:val="both"/>
        <w:rPr>
          <w:color w:val="000000" w:themeColor="text1"/>
          <w:sz w:val="28"/>
          <w:szCs w:val="28"/>
        </w:rPr>
      </w:pPr>
      <w:r w:rsidRPr="0008121A">
        <w:rPr>
          <w:color w:val="000000" w:themeColor="text1"/>
          <w:sz w:val="28"/>
          <w:szCs w:val="28"/>
        </w:rPr>
        <w:t xml:space="preserve">Целью государственной </w:t>
      </w:r>
      <w:hyperlink r:id="rId35" w:history="1">
        <w:r w:rsidRPr="0008121A">
          <w:rPr>
            <w:color w:val="000000" w:themeColor="text1"/>
            <w:sz w:val="28"/>
            <w:szCs w:val="28"/>
          </w:rPr>
          <w:t>программы</w:t>
        </w:r>
      </w:hyperlink>
      <w:r w:rsidRPr="0008121A">
        <w:rPr>
          <w:color w:val="000000" w:themeColor="text1"/>
          <w:sz w:val="28"/>
          <w:szCs w:val="28"/>
        </w:rPr>
        <w:t xml:space="preserve"> Магаданской области Государственная программа Магаданской области «Управление государственными финансами Магаданской </w:t>
      </w:r>
      <w:r w:rsidR="007C1687">
        <w:rPr>
          <w:color w:val="000000" w:themeColor="text1"/>
          <w:sz w:val="28"/>
          <w:szCs w:val="28"/>
        </w:rPr>
        <w:t>области»</w:t>
      </w:r>
      <w:r w:rsidRPr="0008121A">
        <w:rPr>
          <w:color w:val="000000" w:themeColor="text1"/>
          <w:sz w:val="28"/>
          <w:szCs w:val="28"/>
        </w:rPr>
        <w:t xml:space="preserve"> является:</w:t>
      </w:r>
    </w:p>
    <w:p w:rsidR="0008121A" w:rsidRPr="0008121A" w:rsidRDefault="0008121A" w:rsidP="0008121A">
      <w:pPr>
        <w:widowControl w:val="0"/>
        <w:autoSpaceDE w:val="0"/>
        <w:autoSpaceDN w:val="0"/>
        <w:adjustRightInd w:val="0"/>
        <w:ind w:firstLine="708"/>
        <w:jc w:val="both"/>
        <w:rPr>
          <w:rFonts w:eastAsia="Calibri"/>
          <w:bCs/>
          <w:color w:val="000000" w:themeColor="text1"/>
          <w:sz w:val="28"/>
          <w:szCs w:val="28"/>
        </w:rPr>
      </w:pPr>
      <w:r w:rsidRPr="0008121A">
        <w:rPr>
          <w:rFonts w:eastAsia="Calibri"/>
          <w:bCs/>
          <w:color w:val="000000" w:themeColor="text1"/>
          <w:sz w:val="28"/>
          <w:szCs w:val="28"/>
        </w:rPr>
        <w:t>- обеспечение долгосрочной сбалансированности и устойчивости бюджетной системы Магаданской области;</w:t>
      </w:r>
    </w:p>
    <w:p w:rsidR="0008121A" w:rsidRPr="0008121A" w:rsidRDefault="0008121A" w:rsidP="0008121A">
      <w:pPr>
        <w:autoSpaceDE w:val="0"/>
        <w:autoSpaceDN w:val="0"/>
        <w:adjustRightInd w:val="0"/>
        <w:jc w:val="both"/>
        <w:rPr>
          <w:rFonts w:eastAsia="Calibri"/>
          <w:bCs/>
          <w:color w:val="000000" w:themeColor="text1"/>
          <w:sz w:val="28"/>
          <w:szCs w:val="28"/>
        </w:rPr>
      </w:pPr>
      <w:r w:rsidRPr="0008121A">
        <w:rPr>
          <w:rFonts w:eastAsia="Calibri"/>
          <w:bCs/>
          <w:color w:val="000000" w:themeColor="text1"/>
          <w:sz w:val="28"/>
          <w:szCs w:val="28"/>
        </w:rPr>
        <w:t xml:space="preserve">          - повышение эффективности и прозрачности управления государственными финансами Магаданской области.</w:t>
      </w:r>
    </w:p>
    <w:p w:rsidR="0008121A" w:rsidRPr="0008121A" w:rsidRDefault="0008121A" w:rsidP="0008121A">
      <w:pPr>
        <w:widowControl w:val="0"/>
        <w:autoSpaceDE w:val="0"/>
        <w:autoSpaceDN w:val="0"/>
        <w:adjustRightInd w:val="0"/>
        <w:ind w:firstLine="540"/>
        <w:jc w:val="both"/>
        <w:rPr>
          <w:color w:val="000000" w:themeColor="text1"/>
          <w:sz w:val="28"/>
          <w:szCs w:val="28"/>
        </w:rPr>
      </w:pPr>
      <w:r w:rsidRPr="0008121A">
        <w:rPr>
          <w:color w:val="000000" w:themeColor="text1"/>
          <w:sz w:val="28"/>
          <w:szCs w:val="28"/>
        </w:rPr>
        <w:t xml:space="preserve">Ответственным исполнителем данной </w:t>
      </w:r>
      <w:hyperlink r:id="rId36" w:history="1">
        <w:r w:rsidRPr="0008121A">
          <w:rPr>
            <w:color w:val="000000" w:themeColor="text1"/>
            <w:sz w:val="28"/>
            <w:szCs w:val="28"/>
          </w:rPr>
          <w:t>программы</w:t>
        </w:r>
      </w:hyperlink>
      <w:r w:rsidR="007C1687">
        <w:rPr>
          <w:color w:val="000000" w:themeColor="text1"/>
          <w:sz w:val="28"/>
          <w:szCs w:val="28"/>
        </w:rPr>
        <w:t xml:space="preserve"> является - министерство финансов Магаданской </w:t>
      </w:r>
      <w:r w:rsidRPr="0008121A">
        <w:rPr>
          <w:color w:val="000000" w:themeColor="text1"/>
          <w:sz w:val="28"/>
          <w:szCs w:val="28"/>
        </w:rPr>
        <w:t xml:space="preserve">области. </w:t>
      </w:r>
    </w:p>
    <w:p w:rsidR="0008121A" w:rsidRPr="0008121A" w:rsidRDefault="0008121A" w:rsidP="0008121A">
      <w:pPr>
        <w:widowControl w:val="0"/>
        <w:autoSpaceDE w:val="0"/>
        <w:autoSpaceDN w:val="0"/>
        <w:adjustRightInd w:val="0"/>
        <w:ind w:firstLine="540"/>
        <w:jc w:val="both"/>
        <w:rPr>
          <w:rFonts w:eastAsia="Calibri"/>
          <w:color w:val="000000" w:themeColor="text1"/>
          <w:sz w:val="28"/>
          <w:szCs w:val="28"/>
        </w:rPr>
      </w:pPr>
      <w:r w:rsidRPr="0008121A">
        <w:rPr>
          <w:color w:val="000000" w:themeColor="text1"/>
          <w:sz w:val="28"/>
          <w:szCs w:val="28"/>
        </w:rPr>
        <w:t>Соисполнители-</w:t>
      </w:r>
      <w:r w:rsidRPr="0008121A">
        <w:rPr>
          <w:rFonts w:eastAsia="Calibri"/>
          <w:color w:val="000000" w:themeColor="text1"/>
          <w:sz w:val="28"/>
          <w:szCs w:val="28"/>
        </w:rPr>
        <w:t xml:space="preserve">государственная инспекция финансового контроля Магаданской области. Участники-министерство экономического развития, инвестиционной политики и инноваций Магаданской области; главные распорядители средств областного бюджета; органы местного </w:t>
      </w:r>
      <w:r w:rsidRPr="0008121A">
        <w:rPr>
          <w:rFonts w:eastAsia="Calibri"/>
          <w:color w:val="000000" w:themeColor="text1"/>
          <w:sz w:val="28"/>
          <w:szCs w:val="28"/>
        </w:rPr>
        <w:lastRenderedPageBreak/>
        <w:t>самоуправления муниципальных образований Магаданской области.</w:t>
      </w:r>
    </w:p>
    <w:p w:rsidR="0008121A" w:rsidRPr="0008121A" w:rsidRDefault="0008121A" w:rsidP="0008121A">
      <w:pPr>
        <w:widowControl w:val="0"/>
        <w:autoSpaceDE w:val="0"/>
        <w:autoSpaceDN w:val="0"/>
        <w:ind w:firstLine="540"/>
        <w:jc w:val="both"/>
        <w:rPr>
          <w:color w:val="000000" w:themeColor="text1"/>
          <w:sz w:val="28"/>
          <w:szCs w:val="28"/>
        </w:rPr>
      </w:pPr>
      <w:r w:rsidRPr="0008121A">
        <w:rPr>
          <w:color w:val="000000" w:themeColor="text1"/>
          <w:sz w:val="28"/>
          <w:szCs w:val="28"/>
        </w:rPr>
        <w:t xml:space="preserve">На реализацию государственной </w:t>
      </w:r>
      <w:hyperlink r:id="rId37" w:history="1">
        <w:r w:rsidRPr="0008121A">
          <w:rPr>
            <w:color w:val="000000" w:themeColor="text1"/>
            <w:sz w:val="28"/>
            <w:szCs w:val="28"/>
          </w:rPr>
          <w:t>программы</w:t>
        </w:r>
      </w:hyperlink>
      <w:r w:rsidRPr="0008121A">
        <w:rPr>
          <w:color w:val="000000" w:themeColor="text1"/>
          <w:sz w:val="28"/>
          <w:szCs w:val="28"/>
        </w:rPr>
        <w:t xml:space="preserve"> Магаданской области «Управление государственными финансами Магада</w:t>
      </w:r>
      <w:r w:rsidR="007C1687">
        <w:rPr>
          <w:color w:val="000000" w:themeColor="text1"/>
          <w:sz w:val="28"/>
          <w:szCs w:val="28"/>
        </w:rPr>
        <w:t>нской области»</w:t>
      </w:r>
      <w:r w:rsidRPr="0008121A">
        <w:rPr>
          <w:color w:val="000000" w:themeColor="text1"/>
          <w:sz w:val="28"/>
          <w:szCs w:val="28"/>
        </w:rPr>
        <w:t xml:space="preserve"> в 2018 году были запланированы средства в сумме 3</w:t>
      </w:r>
      <w:r w:rsidR="007C1687">
        <w:rPr>
          <w:color w:val="000000" w:themeColor="text1"/>
          <w:sz w:val="28"/>
          <w:szCs w:val="28"/>
        </w:rPr>
        <w:t> 876 641,3</w:t>
      </w:r>
      <w:r w:rsidRPr="0008121A">
        <w:rPr>
          <w:color w:val="000000" w:themeColor="text1"/>
          <w:sz w:val="28"/>
          <w:szCs w:val="28"/>
        </w:rPr>
        <w:t xml:space="preserve">   тыс. рублей. Исполнение расходов за 2018 год составило </w:t>
      </w:r>
      <w:r w:rsidR="007C1687">
        <w:rPr>
          <w:color w:val="000000" w:themeColor="text1"/>
          <w:sz w:val="28"/>
          <w:szCs w:val="28"/>
        </w:rPr>
        <w:t>3 857 583,2</w:t>
      </w:r>
      <w:r w:rsidRPr="0008121A">
        <w:rPr>
          <w:color w:val="000000" w:themeColor="text1"/>
          <w:sz w:val="28"/>
          <w:szCs w:val="28"/>
        </w:rPr>
        <w:t xml:space="preserve"> тыс. рублей или </w:t>
      </w:r>
      <w:r w:rsidR="007C1687">
        <w:rPr>
          <w:color w:val="000000" w:themeColor="text1"/>
          <w:sz w:val="28"/>
          <w:szCs w:val="28"/>
        </w:rPr>
        <w:t>99,5</w:t>
      </w:r>
      <w:r w:rsidRPr="0008121A">
        <w:rPr>
          <w:color w:val="000000" w:themeColor="text1"/>
          <w:sz w:val="28"/>
          <w:szCs w:val="28"/>
        </w:rPr>
        <w:t>%.</w:t>
      </w:r>
    </w:p>
    <w:p w:rsidR="0008121A" w:rsidRPr="0008121A" w:rsidRDefault="0008121A" w:rsidP="0008121A">
      <w:pPr>
        <w:jc w:val="right"/>
        <w:rPr>
          <w:color w:val="000000" w:themeColor="text1"/>
          <w:sz w:val="28"/>
          <w:szCs w:val="28"/>
        </w:rPr>
      </w:pPr>
      <w:r w:rsidRPr="0008121A">
        <w:rPr>
          <w:color w:val="000000" w:themeColor="text1"/>
          <w:sz w:val="28"/>
          <w:szCs w:val="28"/>
        </w:rPr>
        <w:t>тыс. руб.</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3911"/>
        <w:gridCol w:w="2000"/>
        <w:gridCol w:w="1670"/>
        <w:gridCol w:w="1397"/>
      </w:tblGrid>
      <w:tr w:rsidR="0008121A" w:rsidRPr="0008121A" w:rsidTr="007C1687">
        <w:trPr>
          <w:trHeight w:val="532"/>
        </w:trPr>
        <w:tc>
          <w:tcPr>
            <w:tcW w:w="574" w:type="dxa"/>
            <w:shd w:val="clear" w:color="auto" w:fill="auto"/>
          </w:tcPr>
          <w:p w:rsidR="0008121A" w:rsidRPr="00F904EF" w:rsidRDefault="0008121A" w:rsidP="00F904EF">
            <w:pPr>
              <w:jc w:val="center"/>
              <w:rPr>
                <w:b/>
                <w:bCs/>
                <w:color w:val="000000" w:themeColor="text1"/>
              </w:rPr>
            </w:pPr>
            <w:r w:rsidRPr="00F904EF">
              <w:rPr>
                <w:b/>
                <w:bCs/>
                <w:color w:val="000000" w:themeColor="text1"/>
              </w:rPr>
              <w:t>№ п/п</w:t>
            </w:r>
          </w:p>
        </w:tc>
        <w:tc>
          <w:tcPr>
            <w:tcW w:w="3911" w:type="dxa"/>
            <w:shd w:val="clear" w:color="auto" w:fill="auto"/>
          </w:tcPr>
          <w:p w:rsidR="0008121A" w:rsidRPr="00F904EF" w:rsidRDefault="0008121A" w:rsidP="00F904EF">
            <w:pPr>
              <w:jc w:val="center"/>
              <w:rPr>
                <w:b/>
                <w:bCs/>
                <w:color w:val="000000" w:themeColor="text1"/>
              </w:rPr>
            </w:pPr>
            <w:r w:rsidRPr="00F904EF">
              <w:rPr>
                <w:b/>
                <w:bCs/>
                <w:color w:val="000000" w:themeColor="text1"/>
              </w:rPr>
              <w:t>Наименование государственной программы, подпрограммы</w:t>
            </w:r>
          </w:p>
        </w:tc>
        <w:tc>
          <w:tcPr>
            <w:tcW w:w="2000" w:type="dxa"/>
            <w:shd w:val="clear" w:color="auto" w:fill="auto"/>
          </w:tcPr>
          <w:p w:rsidR="0008121A" w:rsidRPr="00F904EF" w:rsidRDefault="00F904EF" w:rsidP="00F904EF">
            <w:pPr>
              <w:jc w:val="center"/>
              <w:rPr>
                <w:b/>
                <w:bCs/>
                <w:color w:val="000000" w:themeColor="text1"/>
              </w:rPr>
            </w:pPr>
            <w:r w:rsidRPr="00F904EF">
              <w:rPr>
                <w:b/>
                <w:bCs/>
                <w:color w:val="000000" w:themeColor="text1"/>
              </w:rPr>
              <w:t>Бюджет</w:t>
            </w:r>
          </w:p>
        </w:tc>
        <w:tc>
          <w:tcPr>
            <w:tcW w:w="1670" w:type="dxa"/>
            <w:shd w:val="clear" w:color="auto" w:fill="auto"/>
          </w:tcPr>
          <w:p w:rsidR="0008121A" w:rsidRPr="00F904EF" w:rsidRDefault="0008121A" w:rsidP="00F904EF">
            <w:pPr>
              <w:jc w:val="center"/>
              <w:rPr>
                <w:b/>
                <w:bCs/>
                <w:color w:val="000000" w:themeColor="text1"/>
              </w:rPr>
            </w:pPr>
            <w:r w:rsidRPr="00F904EF">
              <w:rPr>
                <w:b/>
                <w:bCs/>
                <w:color w:val="000000" w:themeColor="text1"/>
              </w:rPr>
              <w:t>Кассовое исполнение</w:t>
            </w:r>
          </w:p>
        </w:tc>
        <w:tc>
          <w:tcPr>
            <w:tcW w:w="1395" w:type="dxa"/>
            <w:shd w:val="clear" w:color="auto" w:fill="auto"/>
          </w:tcPr>
          <w:p w:rsidR="0008121A" w:rsidRPr="00F904EF" w:rsidRDefault="0008121A" w:rsidP="00535ADF">
            <w:pPr>
              <w:jc w:val="center"/>
              <w:rPr>
                <w:b/>
                <w:bCs/>
                <w:color w:val="000000" w:themeColor="text1"/>
              </w:rPr>
            </w:pPr>
            <w:r w:rsidRPr="00F904EF">
              <w:rPr>
                <w:b/>
                <w:bCs/>
                <w:color w:val="000000" w:themeColor="text1"/>
                <w:lang w:eastAsia="en-US"/>
              </w:rPr>
              <w:t>% исп</w:t>
            </w:r>
            <w:r w:rsidR="00535ADF">
              <w:rPr>
                <w:b/>
                <w:bCs/>
                <w:color w:val="000000" w:themeColor="text1"/>
                <w:lang w:eastAsia="en-US"/>
              </w:rPr>
              <w:t>.</w:t>
            </w:r>
          </w:p>
        </w:tc>
      </w:tr>
      <w:tr w:rsidR="0008121A" w:rsidRPr="0008121A" w:rsidTr="007C1687">
        <w:trPr>
          <w:trHeight w:val="1359"/>
        </w:trPr>
        <w:tc>
          <w:tcPr>
            <w:tcW w:w="574" w:type="dxa"/>
            <w:shd w:val="clear" w:color="auto" w:fill="auto"/>
          </w:tcPr>
          <w:p w:rsidR="0008121A" w:rsidRPr="0008121A" w:rsidRDefault="0008121A" w:rsidP="0008121A">
            <w:pPr>
              <w:jc w:val="both"/>
              <w:rPr>
                <w:bCs/>
                <w:color w:val="000000" w:themeColor="text1"/>
              </w:rPr>
            </w:pPr>
          </w:p>
        </w:tc>
        <w:tc>
          <w:tcPr>
            <w:tcW w:w="3911" w:type="dxa"/>
            <w:shd w:val="clear" w:color="auto" w:fill="auto"/>
          </w:tcPr>
          <w:p w:rsidR="0008121A" w:rsidRPr="00F904EF" w:rsidRDefault="0008121A" w:rsidP="0008121A">
            <w:pPr>
              <w:jc w:val="both"/>
              <w:rPr>
                <w:b/>
                <w:bCs/>
                <w:color w:val="000000" w:themeColor="text1"/>
              </w:rPr>
            </w:pPr>
            <w:r w:rsidRPr="00F904EF">
              <w:rPr>
                <w:b/>
                <w:bCs/>
                <w:color w:val="000000" w:themeColor="text1"/>
              </w:rPr>
              <w:t>Государственная программа М</w:t>
            </w:r>
            <w:r w:rsidR="00F904EF">
              <w:rPr>
                <w:b/>
                <w:bCs/>
                <w:color w:val="000000" w:themeColor="text1"/>
              </w:rPr>
              <w:t>агаданской области «</w:t>
            </w:r>
            <w:r w:rsidRPr="00F904EF">
              <w:rPr>
                <w:b/>
                <w:bCs/>
                <w:color w:val="000000" w:themeColor="text1"/>
              </w:rPr>
              <w:t>Управление государственными финансами Магадан</w:t>
            </w:r>
            <w:r w:rsidR="00F904EF">
              <w:rPr>
                <w:b/>
                <w:bCs/>
                <w:color w:val="000000" w:themeColor="text1"/>
              </w:rPr>
              <w:t>ской области»</w:t>
            </w:r>
            <w:r w:rsidRPr="00F904EF">
              <w:rPr>
                <w:b/>
                <w:bCs/>
                <w:color w:val="000000" w:themeColor="text1"/>
              </w:rPr>
              <w:t>, всего:</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08121A" w:rsidRPr="0008121A" w:rsidRDefault="0008121A" w:rsidP="007C1687">
            <w:pPr>
              <w:jc w:val="center"/>
              <w:rPr>
                <w:b/>
                <w:bCs/>
                <w:color w:val="000000"/>
              </w:rPr>
            </w:pPr>
            <w:r w:rsidRPr="0008121A">
              <w:rPr>
                <w:b/>
                <w:bCs/>
                <w:color w:val="000000"/>
              </w:rPr>
              <w:t>3</w:t>
            </w:r>
            <w:r w:rsidR="007C1687">
              <w:rPr>
                <w:b/>
                <w:bCs/>
                <w:color w:val="000000"/>
              </w:rPr>
              <w:t> 876 641,3</w:t>
            </w:r>
          </w:p>
        </w:tc>
        <w:tc>
          <w:tcPr>
            <w:tcW w:w="1670" w:type="dxa"/>
            <w:tcBorders>
              <w:top w:val="single" w:sz="4" w:space="0" w:color="000000"/>
              <w:left w:val="nil"/>
              <w:bottom w:val="single" w:sz="4" w:space="0" w:color="000000"/>
              <w:right w:val="single" w:sz="4" w:space="0" w:color="000000"/>
            </w:tcBorders>
            <w:shd w:val="clear" w:color="auto" w:fill="auto"/>
          </w:tcPr>
          <w:p w:rsidR="0008121A" w:rsidRPr="0008121A" w:rsidRDefault="007C1687" w:rsidP="0008121A">
            <w:pPr>
              <w:jc w:val="center"/>
              <w:rPr>
                <w:b/>
                <w:bCs/>
                <w:color w:val="000000"/>
              </w:rPr>
            </w:pPr>
            <w:r>
              <w:rPr>
                <w:b/>
                <w:bCs/>
                <w:color w:val="000000"/>
              </w:rPr>
              <w:t>3 857 583,2</w:t>
            </w:r>
          </w:p>
        </w:tc>
        <w:tc>
          <w:tcPr>
            <w:tcW w:w="1395" w:type="dxa"/>
            <w:tcBorders>
              <w:top w:val="single" w:sz="4" w:space="0" w:color="000000"/>
              <w:left w:val="nil"/>
              <w:bottom w:val="single" w:sz="4" w:space="0" w:color="000000"/>
              <w:right w:val="single" w:sz="4" w:space="0" w:color="000000"/>
            </w:tcBorders>
            <w:shd w:val="clear" w:color="auto" w:fill="auto"/>
          </w:tcPr>
          <w:p w:rsidR="0008121A" w:rsidRPr="0008121A" w:rsidRDefault="007C1687" w:rsidP="0008121A">
            <w:pPr>
              <w:jc w:val="center"/>
              <w:rPr>
                <w:b/>
                <w:bCs/>
                <w:color w:val="000000"/>
              </w:rPr>
            </w:pPr>
            <w:r>
              <w:rPr>
                <w:b/>
                <w:bCs/>
                <w:color w:val="000000"/>
              </w:rPr>
              <w:t>99,5</w:t>
            </w:r>
          </w:p>
        </w:tc>
      </w:tr>
      <w:tr w:rsidR="0008121A" w:rsidRPr="0008121A" w:rsidTr="007C1687">
        <w:trPr>
          <w:trHeight w:val="266"/>
        </w:trPr>
        <w:tc>
          <w:tcPr>
            <w:tcW w:w="9552" w:type="dxa"/>
            <w:gridSpan w:val="5"/>
            <w:shd w:val="clear" w:color="auto" w:fill="auto"/>
          </w:tcPr>
          <w:p w:rsidR="0008121A" w:rsidRPr="0008121A" w:rsidRDefault="0008121A" w:rsidP="0008121A">
            <w:pPr>
              <w:jc w:val="center"/>
              <w:rPr>
                <w:bCs/>
                <w:color w:val="000000" w:themeColor="text1"/>
              </w:rPr>
            </w:pPr>
            <w:r w:rsidRPr="0008121A">
              <w:rPr>
                <w:bCs/>
                <w:color w:val="000000" w:themeColor="text1"/>
              </w:rPr>
              <w:t>в том числе:</w:t>
            </w:r>
          </w:p>
        </w:tc>
      </w:tr>
      <w:tr w:rsidR="0008121A" w:rsidRPr="0008121A" w:rsidTr="007C1687">
        <w:trPr>
          <w:trHeight w:val="1359"/>
        </w:trPr>
        <w:tc>
          <w:tcPr>
            <w:tcW w:w="574" w:type="dxa"/>
            <w:shd w:val="clear" w:color="auto" w:fill="auto"/>
          </w:tcPr>
          <w:p w:rsidR="0008121A" w:rsidRPr="0008121A" w:rsidRDefault="0008121A" w:rsidP="0008121A">
            <w:pPr>
              <w:jc w:val="both"/>
              <w:rPr>
                <w:bCs/>
                <w:color w:val="000000" w:themeColor="text1"/>
              </w:rPr>
            </w:pPr>
            <w:r w:rsidRPr="0008121A">
              <w:rPr>
                <w:bCs/>
                <w:color w:val="000000" w:themeColor="text1"/>
              </w:rPr>
              <w:t>1.</w:t>
            </w:r>
          </w:p>
        </w:tc>
        <w:tc>
          <w:tcPr>
            <w:tcW w:w="3911" w:type="dxa"/>
            <w:shd w:val="clear" w:color="auto" w:fill="auto"/>
          </w:tcPr>
          <w:p w:rsidR="0008121A" w:rsidRPr="0008121A" w:rsidRDefault="0008121A" w:rsidP="0008121A">
            <w:pPr>
              <w:jc w:val="both"/>
              <w:rPr>
                <w:bCs/>
                <w:color w:val="000000" w:themeColor="text1"/>
              </w:rPr>
            </w:pPr>
            <w:r w:rsidRPr="0008121A">
              <w:rPr>
                <w:bCs/>
                <w:color w:val="000000" w:themeColor="text1"/>
              </w:rPr>
              <w:t>Подпрограмма «Организация бюджетного процесса и повышение прозрачности (открытости) управления государственны</w:t>
            </w:r>
            <w:r w:rsidR="007C1687">
              <w:rPr>
                <w:bCs/>
                <w:color w:val="000000" w:themeColor="text1"/>
              </w:rPr>
              <w:t>ми финансами»</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08121A" w:rsidRPr="0008121A" w:rsidRDefault="007C1687" w:rsidP="0008121A">
            <w:pPr>
              <w:jc w:val="center"/>
              <w:rPr>
                <w:color w:val="000000"/>
              </w:rPr>
            </w:pPr>
            <w:r>
              <w:rPr>
                <w:color w:val="000000"/>
              </w:rPr>
              <w:t>113 597,6</w:t>
            </w:r>
          </w:p>
        </w:tc>
        <w:tc>
          <w:tcPr>
            <w:tcW w:w="1670" w:type="dxa"/>
            <w:tcBorders>
              <w:top w:val="single" w:sz="4" w:space="0" w:color="000000"/>
              <w:left w:val="nil"/>
              <w:bottom w:val="single" w:sz="4" w:space="0" w:color="000000"/>
              <w:right w:val="single" w:sz="4" w:space="0" w:color="000000"/>
            </w:tcBorders>
            <w:shd w:val="clear" w:color="auto" w:fill="auto"/>
          </w:tcPr>
          <w:p w:rsidR="0008121A" w:rsidRPr="0008121A" w:rsidRDefault="007C1687" w:rsidP="0008121A">
            <w:pPr>
              <w:jc w:val="center"/>
              <w:rPr>
                <w:color w:val="000000"/>
              </w:rPr>
            </w:pPr>
            <w:r>
              <w:rPr>
                <w:color w:val="000000"/>
              </w:rPr>
              <w:t>110 287,6</w:t>
            </w:r>
          </w:p>
        </w:tc>
        <w:tc>
          <w:tcPr>
            <w:tcW w:w="1395" w:type="dxa"/>
            <w:tcBorders>
              <w:top w:val="single" w:sz="4" w:space="0" w:color="000000"/>
              <w:left w:val="nil"/>
              <w:bottom w:val="single" w:sz="4" w:space="0" w:color="000000"/>
              <w:right w:val="single" w:sz="4" w:space="0" w:color="000000"/>
            </w:tcBorders>
            <w:shd w:val="clear" w:color="auto" w:fill="auto"/>
          </w:tcPr>
          <w:p w:rsidR="0008121A" w:rsidRPr="0008121A" w:rsidRDefault="007C1687" w:rsidP="0008121A">
            <w:pPr>
              <w:jc w:val="center"/>
              <w:rPr>
                <w:color w:val="000000"/>
              </w:rPr>
            </w:pPr>
            <w:r>
              <w:rPr>
                <w:color w:val="000000"/>
              </w:rPr>
              <w:t>97,1</w:t>
            </w:r>
          </w:p>
        </w:tc>
      </w:tr>
      <w:tr w:rsidR="0008121A" w:rsidRPr="0008121A" w:rsidTr="007C1687">
        <w:trPr>
          <w:trHeight w:val="1093"/>
        </w:trPr>
        <w:tc>
          <w:tcPr>
            <w:tcW w:w="574" w:type="dxa"/>
            <w:shd w:val="clear" w:color="auto" w:fill="auto"/>
          </w:tcPr>
          <w:p w:rsidR="0008121A" w:rsidRPr="0008121A" w:rsidRDefault="0008121A" w:rsidP="0008121A">
            <w:pPr>
              <w:jc w:val="both"/>
              <w:rPr>
                <w:bCs/>
                <w:color w:val="000000" w:themeColor="text1"/>
              </w:rPr>
            </w:pPr>
            <w:r w:rsidRPr="0008121A">
              <w:rPr>
                <w:bCs/>
                <w:color w:val="000000" w:themeColor="text1"/>
              </w:rPr>
              <w:t>2.</w:t>
            </w:r>
          </w:p>
        </w:tc>
        <w:tc>
          <w:tcPr>
            <w:tcW w:w="3911" w:type="dxa"/>
            <w:shd w:val="clear" w:color="auto" w:fill="auto"/>
          </w:tcPr>
          <w:p w:rsidR="0008121A" w:rsidRPr="0008121A" w:rsidRDefault="0008121A" w:rsidP="0008121A">
            <w:pPr>
              <w:jc w:val="both"/>
              <w:rPr>
                <w:bCs/>
                <w:color w:val="000000" w:themeColor="text1"/>
              </w:rPr>
            </w:pPr>
            <w:r w:rsidRPr="0008121A">
              <w:rPr>
                <w:bCs/>
                <w:color w:val="000000" w:themeColor="text1"/>
              </w:rPr>
              <w:t>Подпрограмма «Создание условий для эффективного выполнения полномочий органами местного самоуправления муниципальных образований Магадан</w:t>
            </w:r>
            <w:r w:rsidR="001404B7">
              <w:rPr>
                <w:bCs/>
                <w:color w:val="000000" w:themeColor="text1"/>
              </w:rPr>
              <w:t xml:space="preserve">ской области»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08121A" w:rsidRPr="0008121A" w:rsidRDefault="0008121A" w:rsidP="0008121A">
            <w:pPr>
              <w:jc w:val="center"/>
              <w:rPr>
                <w:color w:val="000000"/>
              </w:rPr>
            </w:pPr>
            <w:r w:rsidRPr="0008121A">
              <w:rPr>
                <w:color w:val="000000"/>
              </w:rPr>
              <w:t>2 957 500,0</w:t>
            </w:r>
          </w:p>
        </w:tc>
        <w:tc>
          <w:tcPr>
            <w:tcW w:w="1670" w:type="dxa"/>
            <w:tcBorders>
              <w:top w:val="single" w:sz="4" w:space="0" w:color="000000"/>
              <w:left w:val="nil"/>
              <w:bottom w:val="single" w:sz="4" w:space="0" w:color="000000"/>
              <w:right w:val="single" w:sz="4" w:space="0" w:color="000000"/>
            </w:tcBorders>
            <w:shd w:val="clear" w:color="auto" w:fill="auto"/>
          </w:tcPr>
          <w:p w:rsidR="0008121A" w:rsidRPr="0008121A" w:rsidRDefault="0008121A" w:rsidP="001404B7">
            <w:pPr>
              <w:jc w:val="center"/>
              <w:rPr>
                <w:color w:val="000000"/>
              </w:rPr>
            </w:pPr>
            <w:r w:rsidRPr="0008121A">
              <w:rPr>
                <w:color w:val="000000"/>
              </w:rPr>
              <w:t>2</w:t>
            </w:r>
            <w:r w:rsidR="001404B7">
              <w:rPr>
                <w:color w:val="000000"/>
              </w:rPr>
              <w:t> 957 500,0</w:t>
            </w:r>
          </w:p>
        </w:tc>
        <w:tc>
          <w:tcPr>
            <w:tcW w:w="1395" w:type="dxa"/>
            <w:tcBorders>
              <w:top w:val="single" w:sz="4" w:space="0" w:color="000000"/>
              <w:left w:val="nil"/>
              <w:bottom w:val="single" w:sz="4" w:space="0" w:color="000000"/>
              <w:right w:val="single" w:sz="4" w:space="0" w:color="000000"/>
            </w:tcBorders>
            <w:shd w:val="clear" w:color="auto" w:fill="auto"/>
          </w:tcPr>
          <w:p w:rsidR="0008121A" w:rsidRPr="0008121A" w:rsidRDefault="001404B7" w:rsidP="0008121A">
            <w:pPr>
              <w:jc w:val="center"/>
              <w:rPr>
                <w:color w:val="000000"/>
              </w:rPr>
            </w:pPr>
            <w:r>
              <w:rPr>
                <w:color w:val="000000"/>
              </w:rPr>
              <w:t>100,0</w:t>
            </w:r>
          </w:p>
        </w:tc>
      </w:tr>
      <w:tr w:rsidR="0008121A" w:rsidRPr="0008121A" w:rsidTr="007C1687">
        <w:trPr>
          <w:trHeight w:val="1093"/>
        </w:trPr>
        <w:tc>
          <w:tcPr>
            <w:tcW w:w="574" w:type="dxa"/>
            <w:shd w:val="clear" w:color="auto" w:fill="auto"/>
          </w:tcPr>
          <w:p w:rsidR="0008121A" w:rsidRPr="0008121A" w:rsidRDefault="0008121A" w:rsidP="0008121A">
            <w:pPr>
              <w:jc w:val="both"/>
              <w:rPr>
                <w:bCs/>
                <w:color w:val="000000" w:themeColor="text1"/>
              </w:rPr>
            </w:pPr>
            <w:r w:rsidRPr="0008121A">
              <w:rPr>
                <w:bCs/>
                <w:color w:val="000000" w:themeColor="text1"/>
              </w:rPr>
              <w:t>3.</w:t>
            </w:r>
          </w:p>
        </w:tc>
        <w:tc>
          <w:tcPr>
            <w:tcW w:w="3911" w:type="dxa"/>
            <w:shd w:val="clear" w:color="auto" w:fill="auto"/>
          </w:tcPr>
          <w:p w:rsidR="0008121A" w:rsidRPr="0008121A" w:rsidRDefault="0008121A" w:rsidP="0008121A">
            <w:pPr>
              <w:jc w:val="both"/>
              <w:rPr>
                <w:bCs/>
                <w:color w:val="000000" w:themeColor="text1"/>
              </w:rPr>
            </w:pPr>
            <w:r w:rsidRPr="0008121A">
              <w:rPr>
                <w:bCs/>
                <w:color w:val="000000" w:themeColor="text1"/>
              </w:rPr>
              <w:t>Подпрограмма «Управление государственным долгом Магадан</w:t>
            </w:r>
            <w:r w:rsidR="001404B7">
              <w:rPr>
                <w:bCs/>
                <w:color w:val="000000" w:themeColor="text1"/>
              </w:rPr>
              <w:t>ской области»</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08121A" w:rsidRPr="0008121A" w:rsidRDefault="001404B7" w:rsidP="0008121A">
            <w:pPr>
              <w:jc w:val="center"/>
              <w:rPr>
                <w:color w:val="000000"/>
              </w:rPr>
            </w:pPr>
            <w:r>
              <w:rPr>
                <w:color w:val="000000"/>
              </w:rPr>
              <w:t>779 445,9</w:t>
            </w:r>
          </w:p>
        </w:tc>
        <w:tc>
          <w:tcPr>
            <w:tcW w:w="1670" w:type="dxa"/>
            <w:tcBorders>
              <w:top w:val="single" w:sz="4" w:space="0" w:color="000000"/>
              <w:left w:val="nil"/>
              <w:bottom w:val="single" w:sz="4" w:space="0" w:color="000000"/>
              <w:right w:val="single" w:sz="4" w:space="0" w:color="000000"/>
            </w:tcBorders>
            <w:shd w:val="clear" w:color="auto" w:fill="auto"/>
          </w:tcPr>
          <w:p w:rsidR="0008121A" w:rsidRPr="0008121A" w:rsidRDefault="001404B7" w:rsidP="0008121A">
            <w:pPr>
              <w:jc w:val="center"/>
              <w:rPr>
                <w:color w:val="000000"/>
              </w:rPr>
            </w:pPr>
            <w:r>
              <w:rPr>
                <w:color w:val="000000"/>
              </w:rPr>
              <w:t>763 698,1</w:t>
            </w:r>
          </w:p>
        </w:tc>
        <w:tc>
          <w:tcPr>
            <w:tcW w:w="1395" w:type="dxa"/>
            <w:tcBorders>
              <w:top w:val="single" w:sz="4" w:space="0" w:color="000000"/>
              <w:left w:val="nil"/>
              <w:bottom w:val="single" w:sz="4" w:space="0" w:color="000000"/>
              <w:right w:val="single" w:sz="4" w:space="0" w:color="000000"/>
            </w:tcBorders>
            <w:shd w:val="clear" w:color="auto" w:fill="auto"/>
          </w:tcPr>
          <w:p w:rsidR="0008121A" w:rsidRPr="0008121A" w:rsidRDefault="001404B7" w:rsidP="0008121A">
            <w:pPr>
              <w:jc w:val="center"/>
              <w:rPr>
                <w:color w:val="000000"/>
              </w:rPr>
            </w:pPr>
            <w:r>
              <w:rPr>
                <w:color w:val="000000"/>
              </w:rPr>
              <w:t>98,0</w:t>
            </w:r>
          </w:p>
        </w:tc>
      </w:tr>
      <w:tr w:rsidR="0008121A" w:rsidRPr="0008121A" w:rsidTr="007C1687">
        <w:trPr>
          <w:trHeight w:val="1078"/>
        </w:trPr>
        <w:tc>
          <w:tcPr>
            <w:tcW w:w="574" w:type="dxa"/>
            <w:shd w:val="clear" w:color="auto" w:fill="auto"/>
          </w:tcPr>
          <w:p w:rsidR="0008121A" w:rsidRPr="0008121A" w:rsidRDefault="0008121A" w:rsidP="0008121A">
            <w:pPr>
              <w:jc w:val="both"/>
              <w:rPr>
                <w:bCs/>
                <w:color w:val="000000" w:themeColor="text1"/>
              </w:rPr>
            </w:pPr>
            <w:r w:rsidRPr="0008121A">
              <w:rPr>
                <w:bCs/>
                <w:color w:val="000000" w:themeColor="text1"/>
              </w:rPr>
              <w:t>4.</w:t>
            </w:r>
          </w:p>
        </w:tc>
        <w:tc>
          <w:tcPr>
            <w:tcW w:w="3911" w:type="dxa"/>
            <w:shd w:val="clear" w:color="auto" w:fill="auto"/>
          </w:tcPr>
          <w:p w:rsidR="0008121A" w:rsidRPr="0008121A" w:rsidRDefault="0008121A" w:rsidP="0008121A">
            <w:pPr>
              <w:jc w:val="both"/>
              <w:rPr>
                <w:bCs/>
                <w:color w:val="000000" w:themeColor="text1"/>
              </w:rPr>
            </w:pPr>
            <w:r w:rsidRPr="0008121A">
              <w:rPr>
                <w:bCs/>
                <w:color w:val="000000" w:themeColor="text1"/>
              </w:rPr>
              <w:t>Подпрограмма «Организация и осуществление контроля в финансово-бюд</w:t>
            </w:r>
            <w:r w:rsidR="001404B7">
              <w:rPr>
                <w:bCs/>
                <w:color w:val="000000" w:themeColor="text1"/>
              </w:rPr>
              <w:t>жетной сфере»</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08121A" w:rsidRPr="0008121A" w:rsidRDefault="001404B7" w:rsidP="0008121A">
            <w:pPr>
              <w:jc w:val="center"/>
              <w:rPr>
                <w:color w:val="000000"/>
              </w:rPr>
            </w:pPr>
            <w:r>
              <w:rPr>
                <w:color w:val="000000"/>
              </w:rPr>
              <w:t>25 897,8</w:t>
            </w:r>
          </w:p>
        </w:tc>
        <w:tc>
          <w:tcPr>
            <w:tcW w:w="1670" w:type="dxa"/>
            <w:tcBorders>
              <w:top w:val="single" w:sz="4" w:space="0" w:color="000000"/>
              <w:left w:val="nil"/>
              <w:bottom w:val="single" w:sz="4" w:space="0" w:color="000000"/>
              <w:right w:val="single" w:sz="4" w:space="0" w:color="000000"/>
            </w:tcBorders>
            <w:shd w:val="clear" w:color="auto" w:fill="auto"/>
          </w:tcPr>
          <w:p w:rsidR="0008121A" w:rsidRPr="0008121A" w:rsidRDefault="001404B7" w:rsidP="0008121A">
            <w:pPr>
              <w:jc w:val="center"/>
              <w:rPr>
                <w:color w:val="000000"/>
              </w:rPr>
            </w:pPr>
            <w:r>
              <w:rPr>
                <w:color w:val="000000"/>
              </w:rPr>
              <w:t>25 897,5</w:t>
            </w:r>
          </w:p>
        </w:tc>
        <w:tc>
          <w:tcPr>
            <w:tcW w:w="1395" w:type="dxa"/>
            <w:tcBorders>
              <w:top w:val="single" w:sz="4" w:space="0" w:color="000000"/>
              <w:left w:val="nil"/>
              <w:bottom w:val="single" w:sz="4" w:space="0" w:color="000000"/>
              <w:right w:val="single" w:sz="4" w:space="0" w:color="000000"/>
            </w:tcBorders>
            <w:shd w:val="clear" w:color="auto" w:fill="auto"/>
          </w:tcPr>
          <w:p w:rsidR="0008121A" w:rsidRPr="0008121A" w:rsidRDefault="001404B7" w:rsidP="0008121A">
            <w:pPr>
              <w:jc w:val="center"/>
              <w:rPr>
                <w:color w:val="000000"/>
              </w:rPr>
            </w:pPr>
            <w:r>
              <w:rPr>
                <w:color w:val="000000"/>
              </w:rPr>
              <w:t>100,0</w:t>
            </w:r>
          </w:p>
        </w:tc>
      </w:tr>
      <w:tr w:rsidR="0008121A" w:rsidRPr="0008121A" w:rsidTr="007C1687">
        <w:trPr>
          <w:trHeight w:val="1078"/>
        </w:trPr>
        <w:tc>
          <w:tcPr>
            <w:tcW w:w="574" w:type="dxa"/>
            <w:shd w:val="clear" w:color="auto" w:fill="auto"/>
          </w:tcPr>
          <w:p w:rsidR="0008121A" w:rsidRPr="0008121A" w:rsidRDefault="0008121A" w:rsidP="0008121A">
            <w:pPr>
              <w:jc w:val="both"/>
              <w:rPr>
                <w:bCs/>
                <w:color w:val="000000" w:themeColor="text1"/>
              </w:rPr>
            </w:pPr>
            <w:r w:rsidRPr="0008121A">
              <w:rPr>
                <w:bCs/>
                <w:color w:val="000000" w:themeColor="text1"/>
              </w:rPr>
              <w:t>5.</w:t>
            </w:r>
          </w:p>
        </w:tc>
        <w:tc>
          <w:tcPr>
            <w:tcW w:w="3911" w:type="dxa"/>
            <w:shd w:val="clear" w:color="auto" w:fill="auto"/>
          </w:tcPr>
          <w:p w:rsidR="0008121A" w:rsidRPr="0008121A" w:rsidRDefault="0008121A" w:rsidP="0008121A">
            <w:pPr>
              <w:jc w:val="both"/>
              <w:rPr>
                <w:bCs/>
                <w:color w:val="000000" w:themeColor="text1"/>
              </w:rPr>
            </w:pPr>
            <w:r w:rsidRPr="0008121A">
              <w:rPr>
                <w:bCs/>
                <w:color w:val="000000" w:themeColor="text1"/>
              </w:rPr>
              <w:t>Подпрограмма «Повышение уровня финансовой грамотности населения в Магадан</w:t>
            </w:r>
            <w:r w:rsidR="001404B7">
              <w:rPr>
                <w:bCs/>
                <w:color w:val="000000" w:themeColor="text1"/>
              </w:rPr>
              <w:t xml:space="preserve">ской области»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08121A" w:rsidRPr="0008121A" w:rsidRDefault="001404B7" w:rsidP="0008121A">
            <w:pPr>
              <w:jc w:val="center"/>
              <w:rPr>
                <w:color w:val="000000"/>
              </w:rPr>
            </w:pPr>
            <w:r>
              <w:rPr>
                <w:color w:val="000000"/>
              </w:rPr>
              <w:t>2</w:t>
            </w:r>
            <w:r w:rsidR="0008121A" w:rsidRPr="0008121A">
              <w:rPr>
                <w:color w:val="000000"/>
              </w:rPr>
              <w:t>00,0</w:t>
            </w:r>
          </w:p>
        </w:tc>
        <w:tc>
          <w:tcPr>
            <w:tcW w:w="1670" w:type="dxa"/>
            <w:tcBorders>
              <w:top w:val="single" w:sz="4" w:space="0" w:color="000000"/>
              <w:left w:val="nil"/>
              <w:bottom w:val="single" w:sz="4" w:space="0" w:color="000000"/>
              <w:right w:val="single" w:sz="4" w:space="0" w:color="000000"/>
            </w:tcBorders>
            <w:shd w:val="clear" w:color="auto" w:fill="auto"/>
          </w:tcPr>
          <w:p w:rsidR="0008121A" w:rsidRPr="0008121A" w:rsidRDefault="001404B7" w:rsidP="0008121A">
            <w:pPr>
              <w:jc w:val="center"/>
              <w:rPr>
                <w:color w:val="000000"/>
              </w:rPr>
            </w:pPr>
            <w:r>
              <w:rPr>
                <w:color w:val="000000"/>
              </w:rPr>
              <w:t>200,0</w:t>
            </w:r>
          </w:p>
        </w:tc>
        <w:tc>
          <w:tcPr>
            <w:tcW w:w="1395" w:type="dxa"/>
            <w:tcBorders>
              <w:top w:val="single" w:sz="4" w:space="0" w:color="000000"/>
              <w:left w:val="nil"/>
              <w:bottom w:val="single" w:sz="4" w:space="0" w:color="000000"/>
              <w:right w:val="single" w:sz="4" w:space="0" w:color="000000"/>
            </w:tcBorders>
            <w:shd w:val="clear" w:color="auto" w:fill="auto"/>
          </w:tcPr>
          <w:p w:rsidR="0008121A" w:rsidRPr="0008121A" w:rsidRDefault="001404B7" w:rsidP="0008121A">
            <w:pPr>
              <w:jc w:val="center"/>
              <w:rPr>
                <w:color w:val="000000"/>
              </w:rPr>
            </w:pPr>
            <w:r>
              <w:rPr>
                <w:color w:val="000000"/>
              </w:rPr>
              <w:t>100,0</w:t>
            </w:r>
          </w:p>
        </w:tc>
      </w:tr>
    </w:tbl>
    <w:p w:rsidR="0008121A" w:rsidRPr="0008121A" w:rsidRDefault="0008121A" w:rsidP="0008121A">
      <w:pPr>
        <w:tabs>
          <w:tab w:val="left" w:pos="1470"/>
        </w:tabs>
        <w:jc w:val="both"/>
        <w:rPr>
          <w:color w:val="000000" w:themeColor="text1"/>
          <w:sz w:val="28"/>
          <w:szCs w:val="28"/>
        </w:rPr>
      </w:pPr>
      <w:r w:rsidRPr="0008121A">
        <w:rPr>
          <w:color w:val="000000" w:themeColor="text1"/>
          <w:sz w:val="28"/>
          <w:szCs w:val="28"/>
        </w:rPr>
        <w:tab/>
      </w:r>
    </w:p>
    <w:p w:rsidR="0008121A" w:rsidRPr="0008121A" w:rsidRDefault="0008121A" w:rsidP="0008121A">
      <w:pPr>
        <w:widowControl w:val="0"/>
        <w:autoSpaceDE w:val="0"/>
        <w:autoSpaceDN w:val="0"/>
        <w:adjustRightInd w:val="0"/>
        <w:jc w:val="center"/>
        <w:rPr>
          <w:b/>
          <w:color w:val="000000" w:themeColor="text1"/>
          <w:sz w:val="28"/>
          <w:szCs w:val="28"/>
        </w:rPr>
      </w:pPr>
      <w:r w:rsidRPr="0008121A">
        <w:rPr>
          <w:b/>
          <w:color w:val="000000" w:themeColor="text1"/>
          <w:sz w:val="28"/>
          <w:szCs w:val="28"/>
        </w:rPr>
        <w:t>Подпрограмма «Организация бюджетного процесса и повышение прозрачности (открытости) управления государственны</w:t>
      </w:r>
      <w:r w:rsidR="001404B7">
        <w:rPr>
          <w:b/>
          <w:color w:val="000000" w:themeColor="text1"/>
          <w:sz w:val="28"/>
          <w:szCs w:val="28"/>
        </w:rPr>
        <w:t xml:space="preserve">ми финансами» </w:t>
      </w:r>
    </w:p>
    <w:p w:rsidR="0008121A" w:rsidRPr="0008121A" w:rsidRDefault="0008121A" w:rsidP="0008121A">
      <w:pPr>
        <w:autoSpaceDE w:val="0"/>
        <w:autoSpaceDN w:val="0"/>
        <w:adjustRightInd w:val="0"/>
        <w:ind w:firstLine="708"/>
        <w:jc w:val="both"/>
        <w:rPr>
          <w:color w:val="000000" w:themeColor="text1"/>
          <w:sz w:val="28"/>
          <w:szCs w:val="28"/>
        </w:rPr>
      </w:pPr>
    </w:p>
    <w:p w:rsidR="0008121A" w:rsidRPr="0008121A" w:rsidRDefault="0008121A" w:rsidP="0008121A">
      <w:pPr>
        <w:autoSpaceDE w:val="0"/>
        <w:autoSpaceDN w:val="0"/>
        <w:adjustRightInd w:val="0"/>
        <w:ind w:firstLine="708"/>
        <w:jc w:val="both"/>
        <w:rPr>
          <w:rFonts w:eastAsia="Calibri"/>
          <w:color w:val="000000" w:themeColor="text1"/>
          <w:sz w:val="28"/>
          <w:szCs w:val="28"/>
        </w:rPr>
      </w:pPr>
      <w:r w:rsidRPr="0008121A">
        <w:rPr>
          <w:color w:val="000000" w:themeColor="text1"/>
          <w:sz w:val="28"/>
          <w:szCs w:val="28"/>
        </w:rPr>
        <w:t>Задачами подпрограммы являются:</w:t>
      </w:r>
      <w:r w:rsidRPr="0008121A">
        <w:rPr>
          <w:rFonts w:eastAsia="Calibri"/>
          <w:color w:val="000000" w:themeColor="text1"/>
          <w:sz w:val="28"/>
          <w:szCs w:val="28"/>
        </w:rPr>
        <w:t xml:space="preserve"> </w:t>
      </w:r>
    </w:p>
    <w:p w:rsidR="0008121A" w:rsidRPr="0008121A" w:rsidRDefault="0008121A" w:rsidP="0008121A">
      <w:pPr>
        <w:autoSpaceDE w:val="0"/>
        <w:autoSpaceDN w:val="0"/>
        <w:adjustRightInd w:val="0"/>
        <w:ind w:firstLine="708"/>
        <w:jc w:val="both"/>
        <w:rPr>
          <w:rFonts w:eastAsia="Calibri"/>
          <w:color w:val="000000" w:themeColor="text1"/>
          <w:sz w:val="28"/>
          <w:szCs w:val="28"/>
        </w:rPr>
      </w:pPr>
      <w:r w:rsidRPr="0008121A">
        <w:rPr>
          <w:rFonts w:eastAsia="Calibri"/>
          <w:color w:val="000000" w:themeColor="text1"/>
          <w:sz w:val="28"/>
          <w:szCs w:val="28"/>
        </w:rPr>
        <w:t>- организация бюджетного процесса и нормативного правового регулирования в сфере бюджетного законодательства Магаданской области;</w:t>
      </w:r>
    </w:p>
    <w:p w:rsidR="0008121A" w:rsidRPr="0008121A" w:rsidRDefault="0008121A" w:rsidP="0008121A">
      <w:pPr>
        <w:autoSpaceDE w:val="0"/>
        <w:autoSpaceDN w:val="0"/>
        <w:adjustRightInd w:val="0"/>
        <w:ind w:firstLine="708"/>
        <w:jc w:val="both"/>
        <w:rPr>
          <w:rFonts w:eastAsia="Calibri"/>
          <w:color w:val="000000" w:themeColor="text1"/>
          <w:sz w:val="28"/>
          <w:szCs w:val="28"/>
        </w:rPr>
      </w:pPr>
      <w:r w:rsidRPr="0008121A">
        <w:rPr>
          <w:rFonts w:eastAsia="Calibri"/>
          <w:color w:val="000000" w:themeColor="text1"/>
          <w:sz w:val="28"/>
          <w:szCs w:val="28"/>
        </w:rPr>
        <w:t>- повышение прозрачности и доступности информации об осуществлении бюджетного процесса и качества управления финансами;</w:t>
      </w:r>
    </w:p>
    <w:p w:rsidR="0008121A" w:rsidRPr="0008121A" w:rsidRDefault="0008121A" w:rsidP="0008121A">
      <w:pPr>
        <w:autoSpaceDE w:val="0"/>
        <w:autoSpaceDN w:val="0"/>
        <w:adjustRightInd w:val="0"/>
        <w:ind w:firstLine="708"/>
        <w:jc w:val="both"/>
        <w:rPr>
          <w:rFonts w:eastAsia="Calibri"/>
          <w:color w:val="000000" w:themeColor="text1"/>
          <w:sz w:val="28"/>
          <w:szCs w:val="28"/>
        </w:rPr>
      </w:pPr>
      <w:r w:rsidRPr="0008121A">
        <w:rPr>
          <w:rFonts w:eastAsia="Calibri"/>
          <w:color w:val="000000" w:themeColor="text1"/>
          <w:sz w:val="28"/>
          <w:szCs w:val="28"/>
        </w:rPr>
        <w:t>- обеспечение автоматизации и интеграции процессов составления и исполнения бюджетов, ведения бухгалтерского и управленческого учета и формирования отчетности;</w:t>
      </w:r>
    </w:p>
    <w:p w:rsidR="0008121A" w:rsidRPr="0008121A" w:rsidRDefault="0008121A" w:rsidP="0008121A">
      <w:pPr>
        <w:widowControl w:val="0"/>
        <w:autoSpaceDE w:val="0"/>
        <w:autoSpaceDN w:val="0"/>
        <w:adjustRightInd w:val="0"/>
        <w:ind w:firstLine="708"/>
        <w:jc w:val="both"/>
        <w:rPr>
          <w:color w:val="000000" w:themeColor="text1"/>
          <w:sz w:val="28"/>
          <w:szCs w:val="28"/>
        </w:rPr>
      </w:pPr>
      <w:r w:rsidRPr="0008121A">
        <w:rPr>
          <w:rFonts w:eastAsia="Calibri"/>
          <w:color w:val="000000" w:themeColor="text1"/>
          <w:sz w:val="28"/>
          <w:szCs w:val="28"/>
        </w:rPr>
        <w:lastRenderedPageBreak/>
        <w:t>- обеспечение исполнения судебных актов, предусматривающих взыскание денежных средств за счет казны Магаданской области.</w:t>
      </w:r>
    </w:p>
    <w:p w:rsidR="0008121A" w:rsidRPr="0008121A" w:rsidRDefault="0008121A" w:rsidP="0008121A">
      <w:pPr>
        <w:widowControl w:val="0"/>
        <w:autoSpaceDE w:val="0"/>
        <w:autoSpaceDN w:val="0"/>
        <w:adjustRightInd w:val="0"/>
        <w:ind w:firstLine="708"/>
        <w:jc w:val="both"/>
        <w:rPr>
          <w:color w:val="000000" w:themeColor="text1"/>
          <w:sz w:val="28"/>
          <w:szCs w:val="28"/>
        </w:rPr>
      </w:pPr>
      <w:r w:rsidRPr="0008121A">
        <w:rPr>
          <w:color w:val="000000" w:themeColor="text1"/>
          <w:sz w:val="28"/>
          <w:szCs w:val="28"/>
        </w:rPr>
        <w:t>Ответственный исполнитель – министерство финансов Магаданской области.</w:t>
      </w:r>
    </w:p>
    <w:p w:rsidR="0008121A" w:rsidRPr="0008121A" w:rsidRDefault="0008121A" w:rsidP="0008121A">
      <w:pPr>
        <w:widowControl w:val="0"/>
        <w:autoSpaceDE w:val="0"/>
        <w:autoSpaceDN w:val="0"/>
        <w:adjustRightInd w:val="0"/>
        <w:ind w:firstLine="708"/>
        <w:jc w:val="both"/>
        <w:rPr>
          <w:color w:val="000000" w:themeColor="text1"/>
          <w:sz w:val="28"/>
          <w:szCs w:val="28"/>
        </w:rPr>
      </w:pPr>
      <w:r w:rsidRPr="0008121A">
        <w:rPr>
          <w:color w:val="000000" w:themeColor="text1"/>
          <w:sz w:val="28"/>
          <w:szCs w:val="28"/>
        </w:rPr>
        <w:t xml:space="preserve">Исполнение расходов областного бюджета по подпрограмме </w:t>
      </w:r>
      <w:r w:rsidR="00535ADF">
        <w:rPr>
          <w:color w:val="000000" w:themeColor="text1"/>
          <w:sz w:val="28"/>
          <w:szCs w:val="28"/>
        </w:rPr>
        <w:t>«</w:t>
      </w:r>
      <w:r w:rsidRPr="0008121A">
        <w:rPr>
          <w:color w:val="000000" w:themeColor="text1"/>
          <w:sz w:val="28"/>
          <w:szCs w:val="28"/>
        </w:rPr>
        <w:t>Организация бюджетного процесса и повышение прозрачности (открытости) управления государственны</w:t>
      </w:r>
      <w:r w:rsidR="00535ADF">
        <w:rPr>
          <w:color w:val="000000" w:themeColor="text1"/>
          <w:sz w:val="28"/>
          <w:szCs w:val="28"/>
        </w:rPr>
        <w:t>ми финансами»</w:t>
      </w:r>
      <w:r w:rsidRPr="0008121A">
        <w:rPr>
          <w:color w:val="000000" w:themeColor="text1"/>
          <w:sz w:val="28"/>
          <w:szCs w:val="28"/>
        </w:rPr>
        <w:t xml:space="preserve"> характеризуется следующими данными:</w:t>
      </w:r>
    </w:p>
    <w:p w:rsidR="0008121A" w:rsidRPr="0008121A" w:rsidRDefault="0008121A" w:rsidP="0008121A">
      <w:pPr>
        <w:widowControl w:val="0"/>
        <w:autoSpaceDE w:val="0"/>
        <w:autoSpaceDN w:val="0"/>
        <w:adjustRightInd w:val="0"/>
        <w:ind w:firstLine="708"/>
        <w:jc w:val="both"/>
        <w:rPr>
          <w:color w:val="000000" w:themeColor="text1"/>
          <w:sz w:val="28"/>
          <w:szCs w:val="28"/>
        </w:rPr>
      </w:pPr>
    </w:p>
    <w:p w:rsidR="0008121A" w:rsidRPr="0008121A" w:rsidRDefault="0008121A" w:rsidP="0008121A">
      <w:pPr>
        <w:widowControl w:val="0"/>
        <w:autoSpaceDE w:val="0"/>
        <w:autoSpaceDN w:val="0"/>
        <w:adjustRightInd w:val="0"/>
        <w:ind w:firstLine="708"/>
        <w:jc w:val="right"/>
        <w:rPr>
          <w:color w:val="000000" w:themeColor="text1"/>
          <w:sz w:val="28"/>
          <w:szCs w:val="28"/>
        </w:rPr>
      </w:pPr>
      <w:r w:rsidRPr="0008121A">
        <w:rPr>
          <w:color w:val="000000" w:themeColor="text1"/>
          <w:sz w:val="28"/>
          <w:szCs w:val="28"/>
        </w:rPr>
        <w:t>тыс. руб.</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4812"/>
        <w:gridCol w:w="1502"/>
        <w:gridCol w:w="1501"/>
        <w:gridCol w:w="930"/>
      </w:tblGrid>
      <w:tr w:rsidR="0008121A" w:rsidRPr="0008121A" w:rsidTr="007C1687">
        <w:trPr>
          <w:trHeight w:val="772"/>
        </w:trPr>
        <w:tc>
          <w:tcPr>
            <w:tcW w:w="643" w:type="dxa"/>
            <w:shd w:val="clear" w:color="auto" w:fill="auto"/>
          </w:tcPr>
          <w:p w:rsidR="0008121A" w:rsidRPr="00EF6398" w:rsidRDefault="0008121A" w:rsidP="0008121A">
            <w:pPr>
              <w:jc w:val="both"/>
              <w:rPr>
                <w:b/>
                <w:bCs/>
                <w:color w:val="000000" w:themeColor="text1"/>
              </w:rPr>
            </w:pPr>
            <w:r w:rsidRPr="00EF6398">
              <w:rPr>
                <w:b/>
                <w:bCs/>
                <w:color w:val="000000" w:themeColor="text1"/>
              </w:rPr>
              <w:t>№ п/п</w:t>
            </w:r>
          </w:p>
        </w:tc>
        <w:tc>
          <w:tcPr>
            <w:tcW w:w="4812" w:type="dxa"/>
            <w:shd w:val="clear" w:color="auto" w:fill="auto"/>
          </w:tcPr>
          <w:p w:rsidR="0008121A" w:rsidRPr="00EF6398" w:rsidRDefault="0008121A" w:rsidP="00F904EF">
            <w:pPr>
              <w:jc w:val="center"/>
              <w:rPr>
                <w:b/>
                <w:bCs/>
                <w:color w:val="000000" w:themeColor="text1"/>
              </w:rPr>
            </w:pPr>
            <w:r w:rsidRPr="00EF6398">
              <w:rPr>
                <w:b/>
                <w:bCs/>
                <w:color w:val="000000" w:themeColor="text1"/>
              </w:rPr>
              <w:t>Наименование государственной программы, подпрограммы</w:t>
            </w:r>
          </w:p>
        </w:tc>
        <w:tc>
          <w:tcPr>
            <w:tcW w:w="1502" w:type="dxa"/>
            <w:shd w:val="clear" w:color="auto" w:fill="auto"/>
          </w:tcPr>
          <w:p w:rsidR="0008121A" w:rsidRPr="00EF6398" w:rsidRDefault="00F904EF" w:rsidP="00F904EF">
            <w:pPr>
              <w:jc w:val="center"/>
              <w:rPr>
                <w:b/>
                <w:bCs/>
                <w:color w:val="000000" w:themeColor="text1"/>
              </w:rPr>
            </w:pPr>
            <w:r>
              <w:rPr>
                <w:b/>
                <w:bCs/>
                <w:color w:val="000000" w:themeColor="text1"/>
              </w:rPr>
              <w:t>Бюджет</w:t>
            </w:r>
          </w:p>
        </w:tc>
        <w:tc>
          <w:tcPr>
            <w:tcW w:w="1501" w:type="dxa"/>
            <w:shd w:val="clear" w:color="auto" w:fill="auto"/>
          </w:tcPr>
          <w:p w:rsidR="0008121A" w:rsidRPr="00EF6398" w:rsidRDefault="0008121A" w:rsidP="00F904EF">
            <w:pPr>
              <w:jc w:val="center"/>
              <w:rPr>
                <w:b/>
                <w:bCs/>
                <w:color w:val="000000" w:themeColor="text1"/>
              </w:rPr>
            </w:pPr>
            <w:r w:rsidRPr="00EF6398">
              <w:rPr>
                <w:b/>
                <w:bCs/>
                <w:color w:val="000000" w:themeColor="text1"/>
              </w:rPr>
              <w:t>Кассовое исполнение</w:t>
            </w:r>
          </w:p>
        </w:tc>
        <w:tc>
          <w:tcPr>
            <w:tcW w:w="928" w:type="dxa"/>
            <w:shd w:val="clear" w:color="auto" w:fill="auto"/>
          </w:tcPr>
          <w:p w:rsidR="0008121A" w:rsidRPr="00EF6398" w:rsidRDefault="0008121A" w:rsidP="00535ADF">
            <w:pPr>
              <w:jc w:val="center"/>
              <w:rPr>
                <w:b/>
                <w:bCs/>
                <w:color w:val="000000" w:themeColor="text1"/>
              </w:rPr>
            </w:pPr>
            <w:r w:rsidRPr="00EF6398">
              <w:rPr>
                <w:b/>
                <w:bCs/>
                <w:color w:val="000000" w:themeColor="text1"/>
                <w:lang w:eastAsia="en-US"/>
              </w:rPr>
              <w:t>% исп</w:t>
            </w:r>
            <w:r w:rsidR="00535ADF">
              <w:rPr>
                <w:b/>
                <w:bCs/>
                <w:color w:val="000000" w:themeColor="text1"/>
                <w:lang w:eastAsia="en-US"/>
              </w:rPr>
              <w:t>.</w:t>
            </w:r>
          </w:p>
        </w:tc>
      </w:tr>
      <w:tr w:rsidR="0008121A" w:rsidRPr="0008121A" w:rsidTr="007C1687">
        <w:trPr>
          <w:trHeight w:val="252"/>
        </w:trPr>
        <w:tc>
          <w:tcPr>
            <w:tcW w:w="643" w:type="dxa"/>
            <w:shd w:val="clear" w:color="auto" w:fill="auto"/>
          </w:tcPr>
          <w:p w:rsidR="0008121A" w:rsidRPr="00EF6398" w:rsidRDefault="0008121A" w:rsidP="0008121A">
            <w:pPr>
              <w:jc w:val="both"/>
              <w:rPr>
                <w:b/>
                <w:bCs/>
                <w:color w:val="000000" w:themeColor="text1"/>
              </w:rPr>
            </w:pPr>
          </w:p>
        </w:tc>
        <w:tc>
          <w:tcPr>
            <w:tcW w:w="4812" w:type="dxa"/>
            <w:shd w:val="clear" w:color="auto" w:fill="auto"/>
          </w:tcPr>
          <w:p w:rsidR="0008121A" w:rsidRPr="00EF6398" w:rsidRDefault="0008121A" w:rsidP="0008121A">
            <w:pPr>
              <w:jc w:val="both"/>
              <w:rPr>
                <w:b/>
                <w:bCs/>
                <w:color w:val="000000" w:themeColor="text1"/>
              </w:rPr>
            </w:pPr>
            <w:r w:rsidRPr="00EF6398">
              <w:rPr>
                <w:b/>
                <w:bCs/>
                <w:color w:val="000000" w:themeColor="text1"/>
              </w:rPr>
              <w:t>ВСЕГО:</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08121A" w:rsidRPr="00EF6398" w:rsidRDefault="001404B7" w:rsidP="0008121A">
            <w:pPr>
              <w:jc w:val="right"/>
              <w:rPr>
                <w:b/>
                <w:color w:val="000000"/>
              </w:rPr>
            </w:pPr>
            <w:r w:rsidRPr="00EF6398">
              <w:rPr>
                <w:b/>
                <w:color w:val="000000"/>
              </w:rPr>
              <w:t>113 597,6</w:t>
            </w:r>
          </w:p>
        </w:tc>
        <w:tc>
          <w:tcPr>
            <w:tcW w:w="1501" w:type="dxa"/>
            <w:tcBorders>
              <w:top w:val="single" w:sz="4" w:space="0" w:color="000000"/>
              <w:left w:val="nil"/>
              <w:bottom w:val="single" w:sz="4" w:space="0" w:color="000000"/>
              <w:right w:val="single" w:sz="4" w:space="0" w:color="000000"/>
            </w:tcBorders>
            <w:shd w:val="clear" w:color="auto" w:fill="auto"/>
          </w:tcPr>
          <w:p w:rsidR="0008121A" w:rsidRPr="00EF6398" w:rsidRDefault="001404B7" w:rsidP="0008121A">
            <w:pPr>
              <w:jc w:val="right"/>
              <w:rPr>
                <w:b/>
                <w:color w:val="000000"/>
              </w:rPr>
            </w:pPr>
            <w:r w:rsidRPr="00EF6398">
              <w:rPr>
                <w:b/>
                <w:color w:val="000000"/>
              </w:rPr>
              <w:t>110 287,6</w:t>
            </w:r>
          </w:p>
        </w:tc>
        <w:tc>
          <w:tcPr>
            <w:tcW w:w="928" w:type="dxa"/>
            <w:tcBorders>
              <w:top w:val="single" w:sz="4" w:space="0" w:color="000000"/>
              <w:left w:val="nil"/>
              <w:bottom w:val="single" w:sz="4" w:space="0" w:color="000000"/>
              <w:right w:val="single" w:sz="4" w:space="0" w:color="000000"/>
            </w:tcBorders>
            <w:shd w:val="clear" w:color="auto" w:fill="auto"/>
          </w:tcPr>
          <w:p w:rsidR="0008121A" w:rsidRPr="00EF6398" w:rsidRDefault="001404B7" w:rsidP="0008121A">
            <w:pPr>
              <w:jc w:val="right"/>
              <w:rPr>
                <w:b/>
                <w:color w:val="000000"/>
              </w:rPr>
            </w:pPr>
            <w:r w:rsidRPr="00EF6398">
              <w:rPr>
                <w:b/>
                <w:color w:val="000000"/>
              </w:rPr>
              <w:t>97,1</w:t>
            </w:r>
          </w:p>
        </w:tc>
      </w:tr>
      <w:tr w:rsidR="0008121A" w:rsidRPr="0008121A" w:rsidTr="007C1687">
        <w:trPr>
          <w:trHeight w:val="252"/>
        </w:trPr>
        <w:tc>
          <w:tcPr>
            <w:tcW w:w="9388" w:type="dxa"/>
            <w:gridSpan w:val="5"/>
            <w:shd w:val="clear" w:color="auto" w:fill="auto"/>
          </w:tcPr>
          <w:p w:rsidR="0008121A" w:rsidRPr="0008121A" w:rsidRDefault="0008121A" w:rsidP="0008121A">
            <w:pPr>
              <w:jc w:val="both"/>
              <w:rPr>
                <w:bCs/>
                <w:color w:val="000000" w:themeColor="text1"/>
              </w:rPr>
            </w:pPr>
          </w:p>
        </w:tc>
      </w:tr>
      <w:tr w:rsidR="0008121A" w:rsidRPr="0008121A" w:rsidTr="007C1687">
        <w:trPr>
          <w:trHeight w:val="1025"/>
        </w:trPr>
        <w:tc>
          <w:tcPr>
            <w:tcW w:w="643" w:type="dxa"/>
            <w:shd w:val="clear" w:color="auto" w:fill="auto"/>
          </w:tcPr>
          <w:p w:rsidR="0008121A" w:rsidRPr="0008121A" w:rsidRDefault="0008121A" w:rsidP="0008121A">
            <w:pPr>
              <w:jc w:val="both"/>
              <w:rPr>
                <w:bCs/>
                <w:color w:val="000000" w:themeColor="text1"/>
              </w:rPr>
            </w:pPr>
            <w:r w:rsidRPr="0008121A">
              <w:rPr>
                <w:bCs/>
                <w:color w:val="000000" w:themeColor="text1"/>
              </w:rPr>
              <w:t>1.</w:t>
            </w:r>
          </w:p>
        </w:tc>
        <w:tc>
          <w:tcPr>
            <w:tcW w:w="4812" w:type="dxa"/>
            <w:shd w:val="clear" w:color="auto" w:fill="auto"/>
          </w:tcPr>
          <w:p w:rsidR="0008121A" w:rsidRPr="0008121A" w:rsidRDefault="00F904EF" w:rsidP="0008121A">
            <w:pPr>
              <w:jc w:val="both"/>
              <w:rPr>
                <w:bCs/>
                <w:color w:val="000000" w:themeColor="text1"/>
              </w:rPr>
            </w:pPr>
            <w:r>
              <w:rPr>
                <w:bCs/>
                <w:color w:val="000000" w:themeColor="text1"/>
              </w:rPr>
              <w:t>Основное мероприятие «</w:t>
            </w:r>
            <w:r w:rsidR="0008121A" w:rsidRPr="0008121A">
              <w:rPr>
                <w:bCs/>
                <w:color w:val="000000" w:themeColor="text1"/>
              </w:rPr>
              <w:t>Обеспечение выполнения функций государственными органами и находящихся в их вед</w:t>
            </w:r>
            <w:r>
              <w:rPr>
                <w:bCs/>
                <w:color w:val="000000" w:themeColor="text1"/>
              </w:rPr>
              <w:t>ении государственных учреждений»</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08121A" w:rsidRPr="0008121A" w:rsidRDefault="0017100B" w:rsidP="0008121A">
            <w:pPr>
              <w:jc w:val="right"/>
              <w:rPr>
                <w:color w:val="000000"/>
              </w:rPr>
            </w:pPr>
            <w:r>
              <w:rPr>
                <w:color w:val="000000"/>
              </w:rPr>
              <w:t>113 597,6</w:t>
            </w:r>
          </w:p>
        </w:tc>
        <w:tc>
          <w:tcPr>
            <w:tcW w:w="1501" w:type="dxa"/>
            <w:tcBorders>
              <w:top w:val="single" w:sz="4" w:space="0" w:color="000000"/>
              <w:left w:val="nil"/>
              <w:bottom w:val="single" w:sz="4" w:space="0" w:color="000000"/>
              <w:right w:val="single" w:sz="4" w:space="0" w:color="000000"/>
            </w:tcBorders>
            <w:shd w:val="clear" w:color="auto" w:fill="auto"/>
          </w:tcPr>
          <w:p w:rsidR="0008121A" w:rsidRPr="0008121A" w:rsidRDefault="0017100B" w:rsidP="0008121A">
            <w:pPr>
              <w:jc w:val="right"/>
              <w:rPr>
                <w:color w:val="000000"/>
              </w:rPr>
            </w:pPr>
            <w:r>
              <w:rPr>
                <w:color w:val="000000"/>
              </w:rPr>
              <w:t>110 287,6</w:t>
            </w:r>
          </w:p>
        </w:tc>
        <w:tc>
          <w:tcPr>
            <w:tcW w:w="928" w:type="dxa"/>
            <w:tcBorders>
              <w:top w:val="single" w:sz="4" w:space="0" w:color="000000"/>
              <w:left w:val="nil"/>
              <w:bottom w:val="single" w:sz="4" w:space="0" w:color="000000"/>
              <w:right w:val="single" w:sz="4" w:space="0" w:color="000000"/>
            </w:tcBorders>
            <w:shd w:val="clear" w:color="auto" w:fill="auto"/>
          </w:tcPr>
          <w:p w:rsidR="0008121A" w:rsidRPr="0008121A" w:rsidRDefault="0017100B" w:rsidP="0008121A">
            <w:pPr>
              <w:jc w:val="right"/>
              <w:rPr>
                <w:color w:val="000000"/>
              </w:rPr>
            </w:pPr>
            <w:r>
              <w:rPr>
                <w:color w:val="000000"/>
              </w:rPr>
              <w:t>97,1</w:t>
            </w:r>
          </w:p>
        </w:tc>
      </w:tr>
      <w:tr w:rsidR="0008121A" w:rsidRPr="0008121A" w:rsidTr="007C1687">
        <w:trPr>
          <w:trHeight w:val="505"/>
        </w:trPr>
        <w:tc>
          <w:tcPr>
            <w:tcW w:w="643" w:type="dxa"/>
            <w:shd w:val="clear" w:color="auto" w:fill="auto"/>
          </w:tcPr>
          <w:p w:rsidR="0008121A" w:rsidRPr="0008121A" w:rsidRDefault="0008121A" w:rsidP="0008121A">
            <w:pPr>
              <w:jc w:val="both"/>
              <w:rPr>
                <w:bCs/>
                <w:color w:val="000000" w:themeColor="text1"/>
              </w:rPr>
            </w:pPr>
          </w:p>
        </w:tc>
        <w:tc>
          <w:tcPr>
            <w:tcW w:w="4812" w:type="dxa"/>
            <w:shd w:val="clear" w:color="auto" w:fill="auto"/>
          </w:tcPr>
          <w:p w:rsidR="0008121A" w:rsidRPr="0008121A" w:rsidRDefault="0008121A" w:rsidP="0008121A">
            <w:pPr>
              <w:jc w:val="both"/>
              <w:rPr>
                <w:i/>
                <w:color w:val="000000" w:themeColor="text1"/>
              </w:rPr>
            </w:pPr>
            <w:r w:rsidRPr="0008121A">
              <w:rPr>
                <w:i/>
                <w:color w:val="000000" w:themeColor="text1"/>
              </w:rPr>
              <w:t>Министерство финансов Магаданской области</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08121A" w:rsidRPr="0008121A" w:rsidRDefault="0017100B" w:rsidP="0008121A">
            <w:pPr>
              <w:jc w:val="right"/>
              <w:rPr>
                <w:color w:val="000000"/>
              </w:rPr>
            </w:pPr>
            <w:r>
              <w:rPr>
                <w:color w:val="000000"/>
              </w:rPr>
              <w:t>113 597,6</w:t>
            </w:r>
          </w:p>
        </w:tc>
        <w:tc>
          <w:tcPr>
            <w:tcW w:w="1501" w:type="dxa"/>
            <w:tcBorders>
              <w:top w:val="single" w:sz="4" w:space="0" w:color="000000"/>
              <w:left w:val="nil"/>
              <w:bottom w:val="single" w:sz="4" w:space="0" w:color="000000"/>
              <w:right w:val="single" w:sz="4" w:space="0" w:color="000000"/>
            </w:tcBorders>
            <w:shd w:val="clear" w:color="auto" w:fill="auto"/>
          </w:tcPr>
          <w:p w:rsidR="0008121A" w:rsidRPr="0008121A" w:rsidRDefault="0017100B" w:rsidP="0008121A">
            <w:pPr>
              <w:jc w:val="right"/>
              <w:rPr>
                <w:color w:val="000000"/>
              </w:rPr>
            </w:pPr>
            <w:r>
              <w:rPr>
                <w:color w:val="000000"/>
              </w:rPr>
              <w:t>110 287,6</w:t>
            </w:r>
          </w:p>
        </w:tc>
        <w:tc>
          <w:tcPr>
            <w:tcW w:w="928" w:type="dxa"/>
            <w:tcBorders>
              <w:top w:val="single" w:sz="4" w:space="0" w:color="000000"/>
              <w:left w:val="nil"/>
              <w:bottom w:val="single" w:sz="4" w:space="0" w:color="000000"/>
              <w:right w:val="single" w:sz="4" w:space="0" w:color="000000"/>
            </w:tcBorders>
            <w:shd w:val="clear" w:color="auto" w:fill="auto"/>
          </w:tcPr>
          <w:p w:rsidR="0008121A" w:rsidRPr="0008121A" w:rsidRDefault="0017100B" w:rsidP="0008121A">
            <w:pPr>
              <w:jc w:val="right"/>
              <w:rPr>
                <w:color w:val="000000"/>
              </w:rPr>
            </w:pPr>
            <w:r>
              <w:rPr>
                <w:color w:val="000000"/>
              </w:rPr>
              <w:t>97,1</w:t>
            </w:r>
          </w:p>
        </w:tc>
      </w:tr>
    </w:tbl>
    <w:p w:rsidR="0008121A" w:rsidRPr="0008121A" w:rsidRDefault="0008121A" w:rsidP="0008121A">
      <w:pPr>
        <w:ind w:firstLine="708"/>
        <w:jc w:val="both"/>
        <w:rPr>
          <w:color w:val="000000" w:themeColor="text1"/>
          <w:sz w:val="28"/>
          <w:szCs w:val="28"/>
          <w:highlight w:val="yellow"/>
        </w:rPr>
      </w:pPr>
    </w:p>
    <w:p w:rsidR="0008121A" w:rsidRPr="0008121A" w:rsidRDefault="0008121A" w:rsidP="0008121A">
      <w:pPr>
        <w:ind w:firstLine="851"/>
        <w:jc w:val="both"/>
        <w:rPr>
          <w:color w:val="000000" w:themeColor="text1"/>
          <w:sz w:val="28"/>
          <w:szCs w:val="28"/>
        </w:rPr>
      </w:pPr>
      <w:r w:rsidRPr="0008121A">
        <w:rPr>
          <w:color w:val="000000" w:themeColor="text1"/>
          <w:sz w:val="28"/>
          <w:szCs w:val="28"/>
        </w:rPr>
        <w:t>За 2018 год были освоены следующие показатели:</w:t>
      </w:r>
    </w:p>
    <w:p w:rsidR="0008121A" w:rsidRPr="0008121A" w:rsidRDefault="0008121A" w:rsidP="0008121A">
      <w:pPr>
        <w:ind w:firstLine="851"/>
        <w:jc w:val="both"/>
        <w:rPr>
          <w:color w:val="000000" w:themeColor="text1"/>
          <w:sz w:val="28"/>
          <w:szCs w:val="28"/>
        </w:rPr>
      </w:pPr>
      <w:r w:rsidRPr="0008121A">
        <w:rPr>
          <w:color w:val="000000" w:themeColor="text1"/>
          <w:sz w:val="28"/>
          <w:szCs w:val="28"/>
        </w:rPr>
        <w:t>По центральному аппарату министерства финансов Магаданской области:</w:t>
      </w:r>
    </w:p>
    <w:p w:rsidR="0008121A" w:rsidRPr="0008121A" w:rsidRDefault="0008121A" w:rsidP="0008121A">
      <w:pPr>
        <w:ind w:firstLine="851"/>
        <w:jc w:val="both"/>
        <w:rPr>
          <w:color w:val="000000" w:themeColor="text1"/>
          <w:sz w:val="28"/>
          <w:szCs w:val="28"/>
        </w:rPr>
      </w:pPr>
      <w:r w:rsidRPr="0008121A">
        <w:rPr>
          <w:color w:val="000000" w:themeColor="text1"/>
          <w:sz w:val="28"/>
          <w:szCs w:val="28"/>
        </w:rPr>
        <w:t>- Компенсация расходов на оплату стоимости проезда и провоза багажа к месту использования отпуска и обратно, работающим в организациях, финансируемых из областного бюджета, расположенных в районах Крайнего Севера и приравненных к ним местностям, и компенсация расходов на оплату стоимости проезда и провоза багажа при переезде: при плане 1 </w:t>
      </w:r>
      <w:r w:rsidR="0017100B">
        <w:rPr>
          <w:color w:val="000000" w:themeColor="text1"/>
          <w:sz w:val="28"/>
          <w:szCs w:val="28"/>
        </w:rPr>
        <w:t>520</w:t>
      </w:r>
      <w:r w:rsidRPr="0008121A">
        <w:rPr>
          <w:color w:val="000000" w:themeColor="text1"/>
          <w:sz w:val="28"/>
          <w:szCs w:val="28"/>
        </w:rPr>
        <w:t>,</w:t>
      </w:r>
      <w:r w:rsidR="0017100B">
        <w:rPr>
          <w:color w:val="000000" w:themeColor="text1"/>
          <w:sz w:val="28"/>
          <w:szCs w:val="28"/>
        </w:rPr>
        <w:t>2</w:t>
      </w:r>
      <w:r w:rsidRPr="0008121A">
        <w:rPr>
          <w:color w:val="000000" w:themeColor="text1"/>
          <w:sz w:val="28"/>
          <w:szCs w:val="28"/>
        </w:rPr>
        <w:t xml:space="preserve"> тыс. рублей освоено </w:t>
      </w:r>
      <w:r w:rsidR="0017100B">
        <w:rPr>
          <w:color w:val="000000" w:themeColor="text1"/>
          <w:sz w:val="28"/>
          <w:szCs w:val="28"/>
        </w:rPr>
        <w:t>81,2</w:t>
      </w:r>
      <w:r w:rsidR="000B5BD1">
        <w:rPr>
          <w:color w:val="000000" w:themeColor="text1"/>
          <w:sz w:val="28"/>
          <w:szCs w:val="28"/>
        </w:rPr>
        <w:t xml:space="preserve">% </w:t>
      </w:r>
      <w:r w:rsidRPr="0008121A">
        <w:rPr>
          <w:color w:val="000000" w:themeColor="text1"/>
          <w:sz w:val="28"/>
          <w:szCs w:val="28"/>
        </w:rPr>
        <w:t>или 1</w:t>
      </w:r>
      <w:r w:rsidR="0017100B">
        <w:rPr>
          <w:color w:val="000000" w:themeColor="text1"/>
          <w:sz w:val="28"/>
          <w:szCs w:val="28"/>
        </w:rPr>
        <w:t> 234,3</w:t>
      </w:r>
      <w:r w:rsidRPr="0008121A">
        <w:rPr>
          <w:color w:val="000000" w:themeColor="text1"/>
          <w:sz w:val="28"/>
          <w:szCs w:val="28"/>
        </w:rPr>
        <w:t xml:space="preserve"> тыс. рублей;</w:t>
      </w:r>
    </w:p>
    <w:p w:rsidR="0008121A" w:rsidRPr="0008121A" w:rsidRDefault="0008121A" w:rsidP="0008121A">
      <w:pPr>
        <w:ind w:firstLine="851"/>
        <w:jc w:val="both"/>
        <w:rPr>
          <w:color w:val="000000" w:themeColor="text1"/>
          <w:sz w:val="28"/>
          <w:szCs w:val="28"/>
        </w:rPr>
      </w:pPr>
      <w:r w:rsidRPr="0008121A">
        <w:rPr>
          <w:color w:val="000000" w:themeColor="text1"/>
          <w:sz w:val="28"/>
          <w:szCs w:val="28"/>
        </w:rPr>
        <w:t xml:space="preserve">- Единовременные выплаты лицам, которым присвоены почетные звания: при плане 40,0 тыс. рублей, исполнение отсутствует;   </w:t>
      </w:r>
    </w:p>
    <w:p w:rsidR="0008121A" w:rsidRPr="0008121A" w:rsidRDefault="0008121A" w:rsidP="0008121A">
      <w:pPr>
        <w:ind w:firstLine="851"/>
        <w:jc w:val="both"/>
        <w:rPr>
          <w:color w:val="000000" w:themeColor="text1"/>
          <w:sz w:val="28"/>
          <w:szCs w:val="28"/>
        </w:rPr>
      </w:pPr>
      <w:r w:rsidRPr="0008121A">
        <w:rPr>
          <w:color w:val="000000" w:themeColor="text1"/>
          <w:sz w:val="28"/>
          <w:szCs w:val="28"/>
        </w:rPr>
        <w:t>- Обеспечение выполнения функций государственными органами и находящимися в их ведении государственных учреждений по:</w:t>
      </w:r>
    </w:p>
    <w:p w:rsidR="0008121A" w:rsidRPr="0008121A" w:rsidRDefault="0008121A" w:rsidP="0008121A">
      <w:pPr>
        <w:ind w:firstLine="851"/>
        <w:jc w:val="both"/>
        <w:rPr>
          <w:color w:val="000000" w:themeColor="text1"/>
          <w:sz w:val="28"/>
          <w:szCs w:val="28"/>
        </w:rPr>
      </w:pPr>
      <w:r w:rsidRPr="0008121A">
        <w:rPr>
          <w:color w:val="000000" w:themeColor="text1"/>
          <w:sz w:val="28"/>
          <w:szCs w:val="28"/>
        </w:rPr>
        <w:t xml:space="preserve">1) расходам на выплаты по оплате труда работников госоргана при плане </w:t>
      </w:r>
      <w:r w:rsidR="000B5BD1">
        <w:rPr>
          <w:color w:val="000000" w:themeColor="text1"/>
          <w:sz w:val="28"/>
          <w:szCs w:val="28"/>
        </w:rPr>
        <w:t>85 798,9</w:t>
      </w:r>
      <w:r w:rsidRPr="0008121A">
        <w:rPr>
          <w:color w:val="000000" w:themeColor="text1"/>
          <w:sz w:val="28"/>
          <w:szCs w:val="28"/>
        </w:rPr>
        <w:t xml:space="preserve"> тыс. рублей освоено </w:t>
      </w:r>
      <w:r w:rsidR="000B5BD1">
        <w:rPr>
          <w:color w:val="000000" w:themeColor="text1"/>
          <w:sz w:val="28"/>
          <w:szCs w:val="28"/>
        </w:rPr>
        <w:t>98,6</w:t>
      </w:r>
      <w:r w:rsidRPr="0008121A">
        <w:rPr>
          <w:color w:val="000000" w:themeColor="text1"/>
          <w:sz w:val="28"/>
          <w:szCs w:val="28"/>
        </w:rPr>
        <w:t xml:space="preserve">% или </w:t>
      </w:r>
      <w:r w:rsidR="000B5BD1">
        <w:rPr>
          <w:color w:val="000000" w:themeColor="text1"/>
          <w:sz w:val="28"/>
          <w:szCs w:val="28"/>
        </w:rPr>
        <w:t>84 621,7</w:t>
      </w:r>
      <w:r w:rsidRPr="0008121A">
        <w:rPr>
          <w:color w:val="000000" w:themeColor="text1"/>
          <w:sz w:val="28"/>
          <w:szCs w:val="28"/>
        </w:rPr>
        <w:t xml:space="preserve"> тыс. рублей;</w:t>
      </w:r>
    </w:p>
    <w:p w:rsidR="0008121A" w:rsidRPr="0008121A" w:rsidRDefault="0008121A" w:rsidP="0008121A">
      <w:pPr>
        <w:ind w:firstLine="851"/>
        <w:jc w:val="both"/>
        <w:rPr>
          <w:color w:val="000000" w:themeColor="text1"/>
          <w:sz w:val="28"/>
          <w:szCs w:val="28"/>
        </w:rPr>
      </w:pPr>
      <w:r w:rsidRPr="0008121A">
        <w:rPr>
          <w:color w:val="000000" w:themeColor="text1"/>
          <w:sz w:val="28"/>
          <w:szCs w:val="28"/>
        </w:rPr>
        <w:t xml:space="preserve">2) </w:t>
      </w:r>
      <w:r w:rsidR="00FC45F2" w:rsidRPr="0008121A">
        <w:rPr>
          <w:color w:val="000000" w:themeColor="text1"/>
          <w:sz w:val="28"/>
          <w:szCs w:val="28"/>
        </w:rPr>
        <w:t>по материальным затратам</w:t>
      </w:r>
      <w:r w:rsidRPr="0008121A">
        <w:rPr>
          <w:color w:val="000000" w:themeColor="text1"/>
          <w:sz w:val="28"/>
          <w:szCs w:val="28"/>
        </w:rPr>
        <w:t xml:space="preserve"> при плане 4</w:t>
      </w:r>
      <w:r w:rsidR="000B5BD1">
        <w:rPr>
          <w:color w:val="000000" w:themeColor="text1"/>
          <w:sz w:val="28"/>
          <w:szCs w:val="28"/>
        </w:rPr>
        <w:t> 594,2</w:t>
      </w:r>
      <w:r w:rsidRPr="0008121A">
        <w:rPr>
          <w:color w:val="000000" w:themeColor="text1"/>
          <w:sz w:val="28"/>
          <w:szCs w:val="28"/>
        </w:rPr>
        <w:t xml:space="preserve"> тыс. рублей освоено </w:t>
      </w:r>
      <w:r w:rsidR="000B5BD1">
        <w:rPr>
          <w:color w:val="000000" w:themeColor="text1"/>
          <w:sz w:val="28"/>
          <w:szCs w:val="28"/>
        </w:rPr>
        <w:t>75,1</w:t>
      </w:r>
      <w:r w:rsidRPr="0008121A">
        <w:rPr>
          <w:color w:val="000000" w:themeColor="text1"/>
          <w:sz w:val="28"/>
          <w:szCs w:val="28"/>
        </w:rPr>
        <w:t xml:space="preserve">% или </w:t>
      </w:r>
      <w:r w:rsidR="000B5BD1">
        <w:rPr>
          <w:color w:val="000000" w:themeColor="text1"/>
          <w:sz w:val="28"/>
          <w:szCs w:val="28"/>
        </w:rPr>
        <w:t>3 451,8</w:t>
      </w:r>
      <w:r w:rsidRPr="0008121A">
        <w:rPr>
          <w:color w:val="000000" w:themeColor="text1"/>
          <w:sz w:val="28"/>
          <w:szCs w:val="28"/>
        </w:rPr>
        <w:t xml:space="preserve"> тыс. рублей. Освоение денежных средств производится по заключенным государственным контрактам и договорам.</w:t>
      </w:r>
    </w:p>
    <w:p w:rsidR="0008121A" w:rsidRDefault="0008121A" w:rsidP="0008121A">
      <w:pPr>
        <w:widowControl w:val="0"/>
        <w:autoSpaceDE w:val="0"/>
        <w:autoSpaceDN w:val="0"/>
        <w:ind w:firstLine="851"/>
        <w:jc w:val="both"/>
        <w:rPr>
          <w:rFonts w:cs="Calibri"/>
          <w:bCs/>
          <w:color w:val="000000"/>
          <w:sz w:val="28"/>
          <w:szCs w:val="28"/>
        </w:rPr>
      </w:pPr>
      <w:r w:rsidRPr="0008121A">
        <w:rPr>
          <w:rFonts w:cs="Calibri"/>
          <w:bCs/>
          <w:color w:val="000000"/>
          <w:sz w:val="28"/>
          <w:szCs w:val="28"/>
        </w:rPr>
        <w:t>На содержание государственного казенного учреждения Магаданской области «Межведомственный центр бюджетного учета и отчетности» (постановление Пра</w:t>
      </w:r>
      <w:r w:rsidR="00A37B13">
        <w:rPr>
          <w:rFonts w:cs="Calibri"/>
          <w:bCs/>
          <w:color w:val="000000"/>
          <w:sz w:val="28"/>
          <w:szCs w:val="28"/>
        </w:rPr>
        <w:t xml:space="preserve">вительства Магаданской области </w:t>
      </w:r>
      <w:r w:rsidRPr="0008121A">
        <w:rPr>
          <w:rFonts w:cs="Calibri"/>
          <w:bCs/>
          <w:color w:val="000000"/>
          <w:sz w:val="28"/>
          <w:szCs w:val="28"/>
        </w:rPr>
        <w:t xml:space="preserve">от 12.12.2017 г. № 1035-пп) предусмотрены средства в размере </w:t>
      </w:r>
      <w:r w:rsidR="00A37B13">
        <w:rPr>
          <w:rFonts w:cs="Calibri"/>
          <w:bCs/>
          <w:color w:val="000000"/>
          <w:sz w:val="28"/>
          <w:szCs w:val="28"/>
        </w:rPr>
        <w:t>21 644,3</w:t>
      </w:r>
      <w:r w:rsidRPr="0008121A">
        <w:rPr>
          <w:rFonts w:cs="Calibri"/>
          <w:bCs/>
          <w:color w:val="000000"/>
          <w:sz w:val="28"/>
          <w:szCs w:val="28"/>
        </w:rPr>
        <w:t xml:space="preserve"> тыс. рублей, исполнение за 2018 год составляет </w:t>
      </w:r>
      <w:r w:rsidR="00A37B13">
        <w:rPr>
          <w:rFonts w:cs="Calibri"/>
          <w:bCs/>
          <w:color w:val="000000"/>
          <w:sz w:val="28"/>
          <w:szCs w:val="28"/>
        </w:rPr>
        <w:t>20 979,8</w:t>
      </w:r>
      <w:r w:rsidRPr="0008121A">
        <w:rPr>
          <w:rFonts w:cs="Calibri"/>
          <w:bCs/>
          <w:color w:val="000000"/>
          <w:sz w:val="28"/>
          <w:szCs w:val="28"/>
        </w:rPr>
        <w:t xml:space="preserve"> тыс. рублей или </w:t>
      </w:r>
      <w:r w:rsidR="00A37B13">
        <w:rPr>
          <w:rFonts w:cs="Calibri"/>
          <w:bCs/>
          <w:color w:val="000000"/>
          <w:sz w:val="28"/>
          <w:szCs w:val="28"/>
        </w:rPr>
        <w:t>96,9</w:t>
      </w:r>
      <w:r w:rsidRPr="0008121A">
        <w:rPr>
          <w:rFonts w:cs="Calibri"/>
          <w:bCs/>
          <w:color w:val="000000"/>
          <w:sz w:val="28"/>
          <w:szCs w:val="28"/>
        </w:rPr>
        <w:t xml:space="preserve">%. </w:t>
      </w:r>
    </w:p>
    <w:p w:rsidR="0056144C" w:rsidRDefault="0056144C" w:rsidP="0008121A">
      <w:pPr>
        <w:widowControl w:val="0"/>
        <w:autoSpaceDE w:val="0"/>
        <w:autoSpaceDN w:val="0"/>
        <w:ind w:firstLine="851"/>
        <w:jc w:val="both"/>
        <w:rPr>
          <w:rFonts w:cs="Calibri"/>
          <w:bCs/>
          <w:color w:val="000000"/>
          <w:sz w:val="28"/>
          <w:szCs w:val="28"/>
        </w:rPr>
      </w:pPr>
    </w:p>
    <w:p w:rsidR="0056144C" w:rsidRPr="0056144C" w:rsidRDefault="0056144C" w:rsidP="0056144C">
      <w:pPr>
        <w:widowControl w:val="0"/>
        <w:autoSpaceDE w:val="0"/>
        <w:autoSpaceDN w:val="0"/>
        <w:adjustRightInd w:val="0"/>
        <w:jc w:val="center"/>
        <w:rPr>
          <w:b/>
          <w:color w:val="000000"/>
          <w:sz w:val="28"/>
          <w:szCs w:val="28"/>
        </w:rPr>
      </w:pPr>
      <w:r w:rsidRPr="0056144C">
        <w:rPr>
          <w:b/>
          <w:color w:val="000000"/>
          <w:sz w:val="28"/>
          <w:szCs w:val="28"/>
        </w:rPr>
        <w:lastRenderedPageBreak/>
        <w:t>Подпрограмма «Создание условий для эффективного выполнения полномочий органами местного самоуправления муниципальных образований Магаданской области»</w:t>
      </w:r>
    </w:p>
    <w:p w:rsidR="0056144C" w:rsidRPr="0056144C" w:rsidRDefault="0056144C" w:rsidP="0056144C">
      <w:pPr>
        <w:widowControl w:val="0"/>
        <w:autoSpaceDE w:val="0"/>
        <w:autoSpaceDN w:val="0"/>
        <w:adjustRightInd w:val="0"/>
        <w:ind w:firstLine="708"/>
        <w:jc w:val="both"/>
        <w:rPr>
          <w:color w:val="000000"/>
          <w:sz w:val="28"/>
          <w:szCs w:val="28"/>
        </w:rPr>
      </w:pPr>
    </w:p>
    <w:p w:rsidR="0056144C" w:rsidRPr="0056144C" w:rsidRDefault="0056144C" w:rsidP="0056144C">
      <w:pPr>
        <w:widowControl w:val="0"/>
        <w:autoSpaceDE w:val="0"/>
        <w:autoSpaceDN w:val="0"/>
        <w:adjustRightInd w:val="0"/>
        <w:ind w:firstLine="708"/>
        <w:jc w:val="both"/>
        <w:rPr>
          <w:color w:val="000000"/>
          <w:sz w:val="28"/>
          <w:szCs w:val="28"/>
        </w:rPr>
      </w:pPr>
      <w:r w:rsidRPr="0056144C">
        <w:rPr>
          <w:color w:val="000000"/>
          <w:sz w:val="28"/>
          <w:szCs w:val="28"/>
        </w:rPr>
        <w:t>Целями подпрограммы являются:</w:t>
      </w:r>
      <w:r w:rsidRPr="0056144C">
        <w:rPr>
          <w:sz w:val="28"/>
          <w:szCs w:val="28"/>
        </w:rPr>
        <w:t xml:space="preserve"> обеспечение сбалансированной финансовой поддержки муниципальных образований Магаданской области. </w:t>
      </w:r>
    </w:p>
    <w:p w:rsidR="0056144C" w:rsidRPr="0056144C" w:rsidRDefault="0056144C" w:rsidP="0056144C">
      <w:pPr>
        <w:widowControl w:val="0"/>
        <w:autoSpaceDE w:val="0"/>
        <w:autoSpaceDN w:val="0"/>
        <w:adjustRightInd w:val="0"/>
        <w:ind w:firstLine="708"/>
        <w:jc w:val="both"/>
        <w:rPr>
          <w:sz w:val="28"/>
          <w:szCs w:val="28"/>
        </w:rPr>
      </w:pPr>
      <w:r w:rsidRPr="0056144C">
        <w:rPr>
          <w:color w:val="000000"/>
          <w:sz w:val="28"/>
          <w:szCs w:val="28"/>
        </w:rPr>
        <w:t xml:space="preserve">Ответственный исполнитель - </w:t>
      </w:r>
      <w:r w:rsidRPr="0056144C">
        <w:rPr>
          <w:sz w:val="28"/>
          <w:szCs w:val="28"/>
        </w:rPr>
        <w:t>министерство финансов Магаданской области.</w:t>
      </w:r>
    </w:p>
    <w:p w:rsidR="0056144C" w:rsidRPr="0056144C" w:rsidRDefault="0056144C" w:rsidP="0056144C">
      <w:pPr>
        <w:widowControl w:val="0"/>
        <w:autoSpaceDE w:val="0"/>
        <w:autoSpaceDN w:val="0"/>
        <w:adjustRightInd w:val="0"/>
        <w:ind w:firstLine="708"/>
        <w:jc w:val="both"/>
        <w:rPr>
          <w:color w:val="000000"/>
          <w:sz w:val="28"/>
          <w:szCs w:val="28"/>
        </w:rPr>
      </w:pPr>
      <w:r w:rsidRPr="0056144C">
        <w:rPr>
          <w:color w:val="000000"/>
          <w:sz w:val="28"/>
          <w:szCs w:val="28"/>
        </w:rPr>
        <w:t>Исполнение расходов областного бюджета по подпрограмме «Создание условий для эффективного выполнения полномочий органами местного самоуправления муниципальных образований Магаданской области» характеризуется следующими данными:</w:t>
      </w:r>
    </w:p>
    <w:p w:rsidR="0056144C" w:rsidRPr="0056144C" w:rsidRDefault="0056144C" w:rsidP="0056144C">
      <w:pPr>
        <w:widowControl w:val="0"/>
        <w:autoSpaceDE w:val="0"/>
        <w:autoSpaceDN w:val="0"/>
        <w:adjustRightInd w:val="0"/>
        <w:jc w:val="right"/>
        <w:rPr>
          <w:color w:val="000000"/>
          <w:szCs w:val="20"/>
        </w:rPr>
      </w:pPr>
      <w:r w:rsidRPr="0056144C">
        <w:rPr>
          <w:color w:val="000000"/>
          <w:szCs w:val="20"/>
        </w:rPr>
        <w:t>тыс. руб.</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289"/>
        <w:gridCol w:w="1701"/>
        <w:gridCol w:w="1906"/>
        <w:gridCol w:w="821"/>
      </w:tblGrid>
      <w:tr w:rsidR="0056144C" w:rsidRPr="0056144C" w:rsidTr="005B1645">
        <w:tc>
          <w:tcPr>
            <w:tcW w:w="668" w:type="dxa"/>
            <w:shd w:val="clear" w:color="auto" w:fill="auto"/>
          </w:tcPr>
          <w:p w:rsidR="0056144C" w:rsidRPr="0056144C" w:rsidRDefault="0056144C" w:rsidP="0056144C">
            <w:pPr>
              <w:jc w:val="center"/>
              <w:rPr>
                <w:b/>
                <w:bCs/>
                <w:color w:val="000000"/>
                <w:szCs w:val="20"/>
              </w:rPr>
            </w:pPr>
            <w:r w:rsidRPr="0056144C">
              <w:rPr>
                <w:b/>
                <w:bCs/>
                <w:color w:val="000000"/>
                <w:szCs w:val="20"/>
              </w:rPr>
              <w:t>№ п/п</w:t>
            </w:r>
          </w:p>
        </w:tc>
        <w:tc>
          <w:tcPr>
            <w:tcW w:w="4289" w:type="dxa"/>
            <w:shd w:val="clear" w:color="auto" w:fill="auto"/>
          </w:tcPr>
          <w:p w:rsidR="0056144C" w:rsidRPr="0056144C" w:rsidRDefault="0056144C" w:rsidP="0056144C">
            <w:pPr>
              <w:jc w:val="center"/>
              <w:rPr>
                <w:b/>
                <w:bCs/>
                <w:color w:val="000000"/>
                <w:szCs w:val="20"/>
              </w:rPr>
            </w:pPr>
            <w:r w:rsidRPr="0056144C">
              <w:rPr>
                <w:b/>
                <w:bCs/>
                <w:color w:val="000000"/>
                <w:szCs w:val="20"/>
              </w:rPr>
              <w:t>Наименование государственной программы, подпрограммы</w:t>
            </w:r>
          </w:p>
        </w:tc>
        <w:tc>
          <w:tcPr>
            <w:tcW w:w="1701" w:type="dxa"/>
            <w:shd w:val="clear" w:color="auto" w:fill="auto"/>
          </w:tcPr>
          <w:p w:rsidR="0056144C" w:rsidRPr="0056144C" w:rsidRDefault="0056144C" w:rsidP="0056144C">
            <w:pPr>
              <w:jc w:val="center"/>
              <w:rPr>
                <w:b/>
                <w:bCs/>
                <w:color w:val="000000"/>
                <w:szCs w:val="20"/>
              </w:rPr>
            </w:pPr>
            <w:r w:rsidRPr="0056144C">
              <w:rPr>
                <w:b/>
                <w:bCs/>
                <w:color w:val="000000"/>
                <w:szCs w:val="20"/>
              </w:rPr>
              <w:t>Бюджет</w:t>
            </w:r>
          </w:p>
        </w:tc>
        <w:tc>
          <w:tcPr>
            <w:tcW w:w="1906" w:type="dxa"/>
            <w:shd w:val="clear" w:color="auto" w:fill="auto"/>
          </w:tcPr>
          <w:p w:rsidR="0056144C" w:rsidRPr="0056144C" w:rsidRDefault="0056144C" w:rsidP="0056144C">
            <w:pPr>
              <w:jc w:val="center"/>
              <w:rPr>
                <w:b/>
                <w:bCs/>
                <w:color w:val="000000"/>
                <w:szCs w:val="20"/>
              </w:rPr>
            </w:pPr>
            <w:r w:rsidRPr="0056144C">
              <w:rPr>
                <w:b/>
                <w:bCs/>
                <w:color w:val="000000"/>
                <w:szCs w:val="20"/>
              </w:rPr>
              <w:t>Кассовое исполнение</w:t>
            </w:r>
          </w:p>
        </w:tc>
        <w:tc>
          <w:tcPr>
            <w:tcW w:w="821" w:type="dxa"/>
            <w:shd w:val="clear" w:color="auto" w:fill="auto"/>
          </w:tcPr>
          <w:p w:rsidR="0056144C" w:rsidRPr="0056144C" w:rsidRDefault="0056144C" w:rsidP="0056144C">
            <w:pPr>
              <w:jc w:val="center"/>
              <w:rPr>
                <w:b/>
                <w:bCs/>
                <w:color w:val="000000"/>
                <w:szCs w:val="20"/>
              </w:rPr>
            </w:pPr>
            <w:r w:rsidRPr="0056144C">
              <w:rPr>
                <w:b/>
                <w:bCs/>
                <w:color w:val="000000"/>
                <w:szCs w:val="20"/>
              </w:rPr>
              <w:t>% исп.</w:t>
            </w:r>
          </w:p>
        </w:tc>
      </w:tr>
      <w:tr w:rsidR="0056144C" w:rsidRPr="0056144C" w:rsidTr="005B1645">
        <w:trPr>
          <w:trHeight w:val="196"/>
        </w:trPr>
        <w:tc>
          <w:tcPr>
            <w:tcW w:w="668" w:type="dxa"/>
            <w:shd w:val="clear" w:color="auto" w:fill="auto"/>
          </w:tcPr>
          <w:p w:rsidR="0056144C" w:rsidRPr="0056144C" w:rsidRDefault="0056144C" w:rsidP="0056144C">
            <w:pPr>
              <w:jc w:val="center"/>
              <w:rPr>
                <w:b/>
                <w:bCs/>
                <w:color w:val="000000"/>
                <w:szCs w:val="20"/>
              </w:rPr>
            </w:pPr>
          </w:p>
        </w:tc>
        <w:tc>
          <w:tcPr>
            <w:tcW w:w="4289" w:type="dxa"/>
            <w:shd w:val="clear" w:color="auto" w:fill="auto"/>
          </w:tcPr>
          <w:p w:rsidR="0056144C" w:rsidRPr="0056144C" w:rsidRDefault="0056144C" w:rsidP="0056144C">
            <w:pPr>
              <w:jc w:val="center"/>
              <w:rPr>
                <w:b/>
                <w:bCs/>
                <w:color w:val="000000"/>
                <w:szCs w:val="20"/>
              </w:rPr>
            </w:pPr>
            <w:r w:rsidRPr="0056144C">
              <w:rPr>
                <w:b/>
                <w:bCs/>
                <w:color w:val="000000"/>
                <w:szCs w:val="20"/>
              </w:rPr>
              <w:t>ВСЕГО:</w:t>
            </w:r>
          </w:p>
        </w:tc>
        <w:tc>
          <w:tcPr>
            <w:tcW w:w="1701" w:type="dxa"/>
            <w:shd w:val="clear" w:color="auto" w:fill="auto"/>
          </w:tcPr>
          <w:p w:rsidR="0056144C" w:rsidRPr="0056144C" w:rsidRDefault="0056144C" w:rsidP="0056144C">
            <w:pPr>
              <w:jc w:val="center"/>
              <w:rPr>
                <w:b/>
                <w:color w:val="000000"/>
                <w:szCs w:val="20"/>
              </w:rPr>
            </w:pPr>
            <w:r w:rsidRPr="0056144C">
              <w:rPr>
                <w:b/>
                <w:color w:val="000000"/>
                <w:szCs w:val="20"/>
              </w:rPr>
              <w:t>2 957 500,0</w:t>
            </w:r>
          </w:p>
        </w:tc>
        <w:tc>
          <w:tcPr>
            <w:tcW w:w="1906" w:type="dxa"/>
            <w:shd w:val="clear" w:color="auto" w:fill="auto"/>
          </w:tcPr>
          <w:p w:rsidR="0056144C" w:rsidRPr="0056144C" w:rsidRDefault="0056144C" w:rsidP="0056144C">
            <w:pPr>
              <w:jc w:val="center"/>
              <w:rPr>
                <w:b/>
                <w:color w:val="000000"/>
                <w:szCs w:val="20"/>
              </w:rPr>
            </w:pPr>
            <w:r w:rsidRPr="0056144C">
              <w:rPr>
                <w:b/>
                <w:color w:val="000000"/>
                <w:szCs w:val="20"/>
              </w:rPr>
              <w:t>2 957 500,0</w:t>
            </w:r>
          </w:p>
        </w:tc>
        <w:tc>
          <w:tcPr>
            <w:tcW w:w="821" w:type="dxa"/>
            <w:shd w:val="clear" w:color="auto" w:fill="auto"/>
          </w:tcPr>
          <w:p w:rsidR="0056144C" w:rsidRPr="0056144C" w:rsidRDefault="0056144C" w:rsidP="0056144C">
            <w:pPr>
              <w:jc w:val="center"/>
              <w:rPr>
                <w:b/>
                <w:color w:val="000000"/>
                <w:szCs w:val="20"/>
              </w:rPr>
            </w:pPr>
            <w:r w:rsidRPr="0056144C">
              <w:rPr>
                <w:b/>
                <w:color w:val="000000"/>
                <w:szCs w:val="20"/>
              </w:rPr>
              <w:t>100,0</w:t>
            </w:r>
          </w:p>
        </w:tc>
      </w:tr>
      <w:tr w:rsidR="0056144C" w:rsidRPr="0056144C" w:rsidTr="005B1645">
        <w:tc>
          <w:tcPr>
            <w:tcW w:w="9385" w:type="dxa"/>
            <w:gridSpan w:val="5"/>
            <w:shd w:val="clear" w:color="auto" w:fill="auto"/>
          </w:tcPr>
          <w:p w:rsidR="0056144C" w:rsidRPr="0056144C" w:rsidRDefault="0056144C" w:rsidP="0056144C">
            <w:pPr>
              <w:jc w:val="center"/>
              <w:rPr>
                <w:b/>
                <w:bCs/>
                <w:color w:val="000000"/>
                <w:szCs w:val="20"/>
              </w:rPr>
            </w:pPr>
          </w:p>
        </w:tc>
      </w:tr>
      <w:tr w:rsidR="0056144C" w:rsidRPr="0056144C" w:rsidTr="005B1645">
        <w:tc>
          <w:tcPr>
            <w:tcW w:w="668" w:type="dxa"/>
            <w:shd w:val="clear" w:color="auto" w:fill="auto"/>
          </w:tcPr>
          <w:p w:rsidR="0056144C" w:rsidRPr="0056144C" w:rsidRDefault="0056144C" w:rsidP="0056144C">
            <w:pPr>
              <w:jc w:val="center"/>
              <w:rPr>
                <w:b/>
                <w:bCs/>
                <w:color w:val="000000"/>
                <w:szCs w:val="20"/>
              </w:rPr>
            </w:pPr>
            <w:r w:rsidRPr="0056144C">
              <w:rPr>
                <w:b/>
                <w:bCs/>
                <w:color w:val="000000"/>
                <w:szCs w:val="20"/>
              </w:rPr>
              <w:t>1.</w:t>
            </w:r>
          </w:p>
        </w:tc>
        <w:tc>
          <w:tcPr>
            <w:tcW w:w="4289" w:type="dxa"/>
            <w:shd w:val="clear" w:color="auto" w:fill="auto"/>
          </w:tcPr>
          <w:p w:rsidR="0056144C" w:rsidRPr="0056144C" w:rsidRDefault="0056144C" w:rsidP="0056144C">
            <w:pPr>
              <w:jc w:val="both"/>
              <w:rPr>
                <w:b/>
                <w:bCs/>
                <w:color w:val="000000"/>
                <w:szCs w:val="20"/>
              </w:rPr>
            </w:pPr>
            <w:r w:rsidRPr="0056144C">
              <w:rPr>
                <w:b/>
                <w:bCs/>
                <w:color w:val="000000"/>
                <w:szCs w:val="20"/>
              </w:rPr>
              <w:t>Основное мероприятие «Осуществление мер финансовой поддержки муниципальных образований области, направленных на обеспечение сбалансированности местных бюджетов и повышение уровня бюджетной обеспеченности муниципальных образований области»</w:t>
            </w:r>
          </w:p>
        </w:tc>
        <w:tc>
          <w:tcPr>
            <w:tcW w:w="1701" w:type="dxa"/>
            <w:shd w:val="clear" w:color="auto" w:fill="auto"/>
          </w:tcPr>
          <w:p w:rsidR="0056144C" w:rsidRPr="0056144C" w:rsidRDefault="0056144C" w:rsidP="0056144C">
            <w:pPr>
              <w:jc w:val="center"/>
              <w:rPr>
                <w:b/>
                <w:color w:val="000000"/>
                <w:szCs w:val="20"/>
              </w:rPr>
            </w:pPr>
            <w:r w:rsidRPr="0056144C">
              <w:rPr>
                <w:b/>
                <w:color w:val="000000"/>
                <w:szCs w:val="20"/>
              </w:rPr>
              <w:t>2 957 500,0</w:t>
            </w:r>
          </w:p>
        </w:tc>
        <w:tc>
          <w:tcPr>
            <w:tcW w:w="1906" w:type="dxa"/>
            <w:shd w:val="clear" w:color="auto" w:fill="auto"/>
          </w:tcPr>
          <w:p w:rsidR="0056144C" w:rsidRPr="0056144C" w:rsidRDefault="0056144C" w:rsidP="0056144C">
            <w:pPr>
              <w:jc w:val="center"/>
              <w:rPr>
                <w:b/>
                <w:color w:val="000000"/>
                <w:szCs w:val="20"/>
              </w:rPr>
            </w:pPr>
            <w:r w:rsidRPr="0056144C">
              <w:rPr>
                <w:b/>
                <w:color w:val="000000"/>
                <w:szCs w:val="20"/>
              </w:rPr>
              <w:t>2 957 500,0</w:t>
            </w:r>
          </w:p>
        </w:tc>
        <w:tc>
          <w:tcPr>
            <w:tcW w:w="821" w:type="dxa"/>
            <w:shd w:val="clear" w:color="auto" w:fill="auto"/>
          </w:tcPr>
          <w:p w:rsidR="0056144C" w:rsidRPr="0056144C" w:rsidRDefault="0056144C" w:rsidP="0056144C">
            <w:pPr>
              <w:jc w:val="center"/>
              <w:rPr>
                <w:b/>
                <w:color w:val="000000"/>
                <w:szCs w:val="20"/>
              </w:rPr>
            </w:pPr>
            <w:r w:rsidRPr="0056144C">
              <w:rPr>
                <w:b/>
                <w:color w:val="000000"/>
                <w:szCs w:val="20"/>
              </w:rPr>
              <w:t>100,0</w:t>
            </w:r>
          </w:p>
        </w:tc>
      </w:tr>
      <w:tr w:rsidR="0056144C" w:rsidRPr="0056144C" w:rsidTr="005B1645">
        <w:tc>
          <w:tcPr>
            <w:tcW w:w="668" w:type="dxa"/>
            <w:shd w:val="clear" w:color="auto" w:fill="auto"/>
          </w:tcPr>
          <w:p w:rsidR="0056144C" w:rsidRPr="0056144C" w:rsidRDefault="0056144C" w:rsidP="0056144C">
            <w:pPr>
              <w:jc w:val="center"/>
              <w:rPr>
                <w:bCs/>
                <w:color w:val="000000"/>
                <w:szCs w:val="20"/>
              </w:rPr>
            </w:pPr>
          </w:p>
        </w:tc>
        <w:tc>
          <w:tcPr>
            <w:tcW w:w="4289" w:type="dxa"/>
            <w:shd w:val="clear" w:color="auto" w:fill="auto"/>
          </w:tcPr>
          <w:p w:rsidR="0056144C" w:rsidRPr="0056144C" w:rsidRDefault="0056144C" w:rsidP="0056144C">
            <w:pPr>
              <w:rPr>
                <w:i/>
                <w:color w:val="000000"/>
                <w:szCs w:val="20"/>
              </w:rPr>
            </w:pPr>
            <w:r w:rsidRPr="0056144C">
              <w:rPr>
                <w:i/>
                <w:color w:val="000000"/>
                <w:szCs w:val="20"/>
              </w:rPr>
              <w:t>Министерство финансов Магаданской области</w:t>
            </w:r>
          </w:p>
        </w:tc>
        <w:tc>
          <w:tcPr>
            <w:tcW w:w="1701" w:type="dxa"/>
            <w:shd w:val="clear" w:color="auto" w:fill="auto"/>
          </w:tcPr>
          <w:p w:rsidR="0056144C" w:rsidRPr="0056144C" w:rsidRDefault="0056144C" w:rsidP="0056144C">
            <w:pPr>
              <w:jc w:val="center"/>
              <w:rPr>
                <w:i/>
                <w:color w:val="000000"/>
                <w:szCs w:val="20"/>
              </w:rPr>
            </w:pPr>
            <w:r w:rsidRPr="0056144C">
              <w:rPr>
                <w:i/>
                <w:color w:val="000000"/>
                <w:szCs w:val="20"/>
              </w:rPr>
              <w:t>2 957 500,0</w:t>
            </w:r>
          </w:p>
        </w:tc>
        <w:tc>
          <w:tcPr>
            <w:tcW w:w="1906" w:type="dxa"/>
            <w:shd w:val="clear" w:color="auto" w:fill="auto"/>
          </w:tcPr>
          <w:p w:rsidR="0056144C" w:rsidRPr="0056144C" w:rsidRDefault="0056144C" w:rsidP="0056144C">
            <w:pPr>
              <w:jc w:val="center"/>
              <w:rPr>
                <w:i/>
                <w:color w:val="000000"/>
                <w:szCs w:val="20"/>
              </w:rPr>
            </w:pPr>
            <w:r w:rsidRPr="0056144C">
              <w:rPr>
                <w:i/>
                <w:color w:val="000000"/>
                <w:szCs w:val="20"/>
              </w:rPr>
              <w:t>2 957 500,0</w:t>
            </w:r>
          </w:p>
        </w:tc>
        <w:tc>
          <w:tcPr>
            <w:tcW w:w="821" w:type="dxa"/>
            <w:shd w:val="clear" w:color="auto" w:fill="auto"/>
          </w:tcPr>
          <w:p w:rsidR="0056144C" w:rsidRPr="0056144C" w:rsidRDefault="0056144C" w:rsidP="0056144C">
            <w:pPr>
              <w:jc w:val="center"/>
              <w:rPr>
                <w:i/>
                <w:color w:val="000000"/>
                <w:szCs w:val="20"/>
              </w:rPr>
            </w:pPr>
            <w:r w:rsidRPr="0056144C">
              <w:rPr>
                <w:i/>
                <w:color w:val="000000"/>
                <w:szCs w:val="20"/>
              </w:rPr>
              <w:t>100,0</w:t>
            </w:r>
          </w:p>
        </w:tc>
      </w:tr>
    </w:tbl>
    <w:p w:rsidR="0056144C" w:rsidRPr="0056144C" w:rsidRDefault="0056144C" w:rsidP="0056144C">
      <w:pPr>
        <w:ind w:firstLine="708"/>
        <w:jc w:val="both"/>
        <w:rPr>
          <w:sz w:val="28"/>
          <w:szCs w:val="28"/>
        </w:rPr>
      </w:pPr>
      <w:r w:rsidRPr="0056144C">
        <w:rPr>
          <w:sz w:val="28"/>
          <w:szCs w:val="28"/>
        </w:rPr>
        <w:t xml:space="preserve">Исполнение расходов по данной подпрограмме за 2018 год составило </w:t>
      </w:r>
      <w:r w:rsidRPr="0056144C">
        <w:rPr>
          <w:color w:val="000000"/>
          <w:sz w:val="28"/>
          <w:szCs w:val="28"/>
        </w:rPr>
        <w:t>2 957 500,0</w:t>
      </w:r>
      <w:r w:rsidRPr="0056144C">
        <w:rPr>
          <w:b/>
          <w:color w:val="000000"/>
          <w:szCs w:val="20"/>
        </w:rPr>
        <w:t xml:space="preserve"> </w:t>
      </w:r>
      <w:r w:rsidRPr="0056144C">
        <w:rPr>
          <w:sz w:val="28"/>
          <w:szCs w:val="28"/>
        </w:rPr>
        <w:t xml:space="preserve">тыс. рублей или 100,0 % к годовым назначениям. </w:t>
      </w:r>
    </w:p>
    <w:p w:rsidR="0056144C" w:rsidRPr="0056144C" w:rsidRDefault="0056144C" w:rsidP="0056144C">
      <w:pPr>
        <w:ind w:firstLine="708"/>
        <w:jc w:val="both"/>
        <w:rPr>
          <w:sz w:val="28"/>
          <w:szCs w:val="28"/>
        </w:rPr>
      </w:pPr>
      <w:r w:rsidRPr="0056144C">
        <w:rPr>
          <w:sz w:val="28"/>
          <w:szCs w:val="28"/>
        </w:rPr>
        <w:t>В отчетном периоде были выполнены следующие мероприятия:</w:t>
      </w:r>
    </w:p>
    <w:p w:rsidR="0056144C" w:rsidRPr="0056144C" w:rsidRDefault="0056144C" w:rsidP="0056144C">
      <w:pPr>
        <w:ind w:firstLine="708"/>
        <w:jc w:val="both"/>
        <w:rPr>
          <w:sz w:val="28"/>
          <w:szCs w:val="28"/>
        </w:rPr>
      </w:pPr>
      <w:r w:rsidRPr="0056144C">
        <w:rPr>
          <w:sz w:val="28"/>
          <w:szCs w:val="28"/>
        </w:rPr>
        <w:t>- выравнивание бюджетной обеспеченности поселений. В рамках данного мероприятия бюджетам муниципальных образований Магаданской области перечислено 130 000,0 тыс. рублей или 100,0 % к годовым назначениям. Исполнение в разрезе городских округов и видов нецелевой финансовой помощи приведено ниже в таблицах:</w:t>
      </w:r>
    </w:p>
    <w:p w:rsidR="0056144C" w:rsidRPr="0056144C" w:rsidRDefault="0056144C" w:rsidP="0056144C">
      <w:pPr>
        <w:tabs>
          <w:tab w:val="left" w:pos="7797"/>
        </w:tabs>
        <w:ind w:firstLine="238"/>
        <w:jc w:val="both"/>
        <w:rPr>
          <w:sz w:val="28"/>
          <w:szCs w:val="28"/>
          <w:lang w:val="x-none" w:eastAsia="x-none"/>
        </w:rPr>
      </w:pPr>
      <w:r w:rsidRPr="0056144C">
        <w:rPr>
          <w:sz w:val="28"/>
          <w:szCs w:val="28"/>
          <w:lang w:val="x-none" w:eastAsia="x-none"/>
        </w:rPr>
        <w:tab/>
      </w:r>
    </w:p>
    <w:p w:rsidR="0056144C" w:rsidRPr="0056144C" w:rsidRDefault="0056144C" w:rsidP="0056144C">
      <w:pPr>
        <w:jc w:val="center"/>
        <w:rPr>
          <w:rFonts w:eastAsia="Calibri"/>
          <w:b/>
          <w:sz w:val="28"/>
          <w:szCs w:val="28"/>
          <w:lang w:eastAsia="en-US"/>
        </w:rPr>
      </w:pPr>
      <w:r w:rsidRPr="0056144C">
        <w:rPr>
          <w:rFonts w:eastAsia="Calibri"/>
          <w:b/>
          <w:sz w:val="28"/>
          <w:szCs w:val="28"/>
          <w:lang w:eastAsia="en-US"/>
        </w:rPr>
        <w:t>Исполнение расходов по дотациям на выравнивание бюджетной обеспеченности поселений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области» за 2018 год</w:t>
      </w:r>
    </w:p>
    <w:p w:rsidR="0056144C" w:rsidRPr="0056144C" w:rsidRDefault="0056144C" w:rsidP="0056144C">
      <w:pPr>
        <w:jc w:val="center"/>
        <w:rPr>
          <w:rFonts w:eastAsia="Calibri"/>
          <w:b/>
          <w:sz w:val="28"/>
          <w:szCs w:val="28"/>
          <w:lang w:eastAsia="en-US"/>
        </w:rPr>
      </w:pPr>
    </w:p>
    <w:p w:rsidR="0056144C" w:rsidRPr="0056144C" w:rsidRDefault="0056144C" w:rsidP="0056144C">
      <w:pPr>
        <w:tabs>
          <w:tab w:val="left" w:pos="7797"/>
        </w:tabs>
        <w:ind w:firstLine="238"/>
        <w:jc w:val="both"/>
        <w:rPr>
          <w:bCs/>
          <w:lang w:val="x-none" w:eastAsia="x-none"/>
        </w:rPr>
      </w:pPr>
      <w:r w:rsidRPr="0056144C">
        <w:rPr>
          <w:bCs/>
          <w:lang w:val="x-none" w:eastAsia="x-none"/>
        </w:rPr>
        <w:tab/>
      </w:r>
      <w:r w:rsidRPr="0056144C">
        <w:rPr>
          <w:bCs/>
          <w:lang w:eastAsia="x-none"/>
        </w:rPr>
        <w:t xml:space="preserve">  </w:t>
      </w:r>
      <w:r w:rsidRPr="0056144C">
        <w:rPr>
          <w:bCs/>
          <w:lang w:val="x-none" w:eastAsia="x-none"/>
        </w:rPr>
        <w:t>тыс.</w:t>
      </w:r>
      <w:r w:rsidRPr="0056144C">
        <w:rPr>
          <w:bCs/>
          <w:lang w:eastAsia="x-none"/>
        </w:rPr>
        <w:t xml:space="preserve"> </w:t>
      </w:r>
      <w:r w:rsidRPr="0056144C">
        <w:rPr>
          <w:bCs/>
          <w:lang w:val="x-none" w:eastAsia="x-none"/>
        </w:rPr>
        <w:t>руб</w:t>
      </w:r>
      <w:r w:rsidRPr="0056144C">
        <w:rPr>
          <w:bCs/>
          <w:lang w:eastAsia="x-none"/>
        </w:rPr>
        <w:t>лей</w:t>
      </w:r>
      <w:r w:rsidRPr="0056144C">
        <w:rPr>
          <w:bCs/>
          <w:lang w:val="x-none" w:eastAsia="x-none"/>
        </w:rPr>
        <w:t xml:space="preserve"> </w:t>
      </w:r>
    </w:p>
    <w:tbl>
      <w:tblPr>
        <w:tblW w:w="90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701"/>
        <w:gridCol w:w="1730"/>
        <w:gridCol w:w="850"/>
      </w:tblGrid>
      <w:tr w:rsidR="0056144C" w:rsidRPr="0056144C" w:rsidTr="005B1645">
        <w:trPr>
          <w:trHeight w:val="731"/>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4C" w:rsidRPr="0056144C" w:rsidRDefault="0056144C" w:rsidP="0056144C">
            <w:pPr>
              <w:jc w:val="center"/>
              <w:rPr>
                <w:b/>
                <w:szCs w:val="22"/>
              </w:rPr>
            </w:pPr>
            <w:r w:rsidRPr="0056144C">
              <w:rPr>
                <w:b/>
                <w:szCs w:val="22"/>
              </w:rPr>
              <w:lastRenderedPageBreak/>
              <w:t xml:space="preserve">Наименование </w:t>
            </w:r>
            <w:r w:rsidRPr="0056144C">
              <w:rPr>
                <w:b/>
              </w:rPr>
              <w:t>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4C" w:rsidRPr="0056144C" w:rsidRDefault="0056144C" w:rsidP="0056144C">
            <w:pPr>
              <w:jc w:val="center"/>
              <w:rPr>
                <w:b/>
                <w:szCs w:val="22"/>
              </w:rPr>
            </w:pPr>
            <w:r w:rsidRPr="0056144C">
              <w:rPr>
                <w:b/>
                <w:szCs w:val="22"/>
              </w:rPr>
              <w:t>Бюджет</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4C" w:rsidRPr="0056144C" w:rsidRDefault="0056144C" w:rsidP="0056144C">
            <w:pPr>
              <w:jc w:val="center"/>
              <w:rPr>
                <w:b/>
                <w:bCs/>
              </w:rPr>
            </w:pPr>
            <w:r w:rsidRPr="0056144C">
              <w:rPr>
                <w:b/>
                <w:bCs/>
              </w:rPr>
              <w:t>Кассовое исполнение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4C" w:rsidRPr="0056144C" w:rsidRDefault="0056144C" w:rsidP="0056144C">
            <w:pPr>
              <w:jc w:val="center"/>
              <w:rPr>
                <w:b/>
                <w:bCs/>
              </w:rPr>
            </w:pPr>
            <w:r w:rsidRPr="0056144C">
              <w:rPr>
                <w:b/>
                <w:bCs/>
              </w:rPr>
              <w:t>%% исп.</w:t>
            </w:r>
          </w:p>
        </w:tc>
      </w:tr>
      <w:tr w:rsidR="0056144C" w:rsidRPr="0056144C" w:rsidTr="005B1645">
        <w:trPr>
          <w:trHeight w:val="300"/>
        </w:trPr>
        <w:tc>
          <w:tcPr>
            <w:tcW w:w="4815" w:type="dxa"/>
            <w:shd w:val="clear" w:color="auto" w:fill="auto"/>
            <w:vAlign w:val="bottom"/>
            <w:hideMark/>
          </w:tcPr>
          <w:p w:rsidR="0056144C" w:rsidRPr="0056144C" w:rsidRDefault="0056144C" w:rsidP="0056144C">
            <w:pPr>
              <w:rPr>
                <w:b/>
                <w:bCs/>
              </w:rPr>
            </w:pPr>
            <w:r w:rsidRPr="0056144C">
              <w:rPr>
                <w:b/>
                <w:bCs/>
              </w:rPr>
              <w:t xml:space="preserve">ВСЕГО: </w:t>
            </w:r>
          </w:p>
        </w:tc>
        <w:tc>
          <w:tcPr>
            <w:tcW w:w="1701" w:type="dxa"/>
            <w:shd w:val="clear" w:color="auto" w:fill="auto"/>
            <w:vAlign w:val="bottom"/>
            <w:hideMark/>
          </w:tcPr>
          <w:p w:rsidR="0056144C" w:rsidRPr="0056144C" w:rsidRDefault="0056144C" w:rsidP="0056144C">
            <w:pPr>
              <w:jc w:val="right"/>
              <w:rPr>
                <w:b/>
                <w:bCs/>
              </w:rPr>
            </w:pPr>
            <w:r w:rsidRPr="0056144C">
              <w:rPr>
                <w:b/>
                <w:bCs/>
              </w:rPr>
              <w:t>30 000,0</w:t>
            </w:r>
          </w:p>
        </w:tc>
        <w:tc>
          <w:tcPr>
            <w:tcW w:w="1730" w:type="dxa"/>
            <w:shd w:val="clear" w:color="auto" w:fill="auto"/>
            <w:vAlign w:val="bottom"/>
            <w:hideMark/>
          </w:tcPr>
          <w:p w:rsidR="0056144C" w:rsidRPr="0056144C" w:rsidRDefault="0056144C" w:rsidP="0056144C">
            <w:pPr>
              <w:jc w:val="right"/>
              <w:rPr>
                <w:b/>
                <w:bCs/>
              </w:rPr>
            </w:pPr>
            <w:r w:rsidRPr="0056144C">
              <w:rPr>
                <w:b/>
                <w:bCs/>
              </w:rPr>
              <w:t>30 000,0</w:t>
            </w:r>
          </w:p>
        </w:tc>
        <w:tc>
          <w:tcPr>
            <w:tcW w:w="850" w:type="dxa"/>
            <w:shd w:val="clear" w:color="auto" w:fill="auto"/>
            <w:noWrap/>
            <w:vAlign w:val="bottom"/>
            <w:hideMark/>
          </w:tcPr>
          <w:p w:rsidR="0056144C" w:rsidRPr="0056144C" w:rsidRDefault="0056144C" w:rsidP="0056144C">
            <w:pPr>
              <w:jc w:val="right"/>
              <w:rPr>
                <w:b/>
                <w:bCs/>
              </w:rPr>
            </w:pPr>
            <w:r w:rsidRPr="0056144C">
              <w:rPr>
                <w:b/>
                <w:bCs/>
              </w:rPr>
              <w:t>100,0</w:t>
            </w:r>
          </w:p>
        </w:tc>
      </w:tr>
      <w:tr w:rsidR="0056144C" w:rsidRPr="0056144C" w:rsidTr="005B1645">
        <w:trPr>
          <w:trHeight w:val="285"/>
        </w:trPr>
        <w:tc>
          <w:tcPr>
            <w:tcW w:w="4815" w:type="dxa"/>
            <w:shd w:val="clear" w:color="auto" w:fill="auto"/>
            <w:noWrap/>
            <w:vAlign w:val="bottom"/>
            <w:hideMark/>
          </w:tcPr>
          <w:p w:rsidR="0056144C" w:rsidRPr="0056144C" w:rsidRDefault="0056144C" w:rsidP="0056144C">
            <w:r w:rsidRPr="0056144C">
              <w:t>город Магадан</w:t>
            </w:r>
          </w:p>
        </w:tc>
        <w:tc>
          <w:tcPr>
            <w:tcW w:w="1701" w:type="dxa"/>
            <w:shd w:val="clear" w:color="auto" w:fill="auto"/>
            <w:noWrap/>
            <w:vAlign w:val="bottom"/>
            <w:hideMark/>
          </w:tcPr>
          <w:p w:rsidR="0056144C" w:rsidRPr="0056144C" w:rsidRDefault="0056144C" w:rsidP="0056144C">
            <w:pPr>
              <w:jc w:val="right"/>
            </w:pPr>
            <w:r w:rsidRPr="0056144C">
              <w:t>20 531,0</w:t>
            </w:r>
          </w:p>
        </w:tc>
        <w:tc>
          <w:tcPr>
            <w:tcW w:w="1730" w:type="dxa"/>
            <w:shd w:val="clear" w:color="auto" w:fill="auto"/>
            <w:noWrap/>
            <w:vAlign w:val="bottom"/>
            <w:hideMark/>
          </w:tcPr>
          <w:p w:rsidR="0056144C" w:rsidRPr="0056144C" w:rsidRDefault="0056144C" w:rsidP="0056144C">
            <w:pPr>
              <w:jc w:val="right"/>
            </w:pPr>
            <w:r w:rsidRPr="0056144C">
              <w:t>20 531,0</w:t>
            </w:r>
          </w:p>
        </w:tc>
        <w:tc>
          <w:tcPr>
            <w:tcW w:w="850" w:type="dxa"/>
            <w:shd w:val="clear" w:color="auto" w:fill="auto"/>
            <w:noWrap/>
            <w:vAlign w:val="bottom"/>
            <w:hideMark/>
          </w:tcPr>
          <w:p w:rsidR="0056144C" w:rsidRPr="0056144C" w:rsidRDefault="0056144C" w:rsidP="0056144C">
            <w:pPr>
              <w:jc w:val="right"/>
            </w:pPr>
            <w:r w:rsidRPr="0056144C">
              <w:t>100,0</w:t>
            </w:r>
          </w:p>
        </w:tc>
      </w:tr>
      <w:tr w:rsidR="0056144C" w:rsidRPr="0056144C" w:rsidTr="005B1645">
        <w:trPr>
          <w:trHeight w:val="285"/>
        </w:trPr>
        <w:tc>
          <w:tcPr>
            <w:tcW w:w="4815" w:type="dxa"/>
            <w:shd w:val="clear" w:color="auto" w:fill="auto"/>
            <w:noWrap/>
            <w:vAlign w:val="bottom"/>
          </w:tcPr>
          <w:p w:rsidR="0056144C" w:rsidRPr="0056144C" w:rsidRDefault="0056144C" w:rsidP="0056144C">
            <w:pPr>
              <w:jc w:val="both"/>
              <w:rPr>
                <w:b/>
                <w:bCs/>
                <w:i/>
                <w:iCs/>
              </w:rPr>
            </w:pPr>
            <w:r w:rsidRPr="0056144C">
              <w:t xml:space="preserve">Ольский </w:t>
            </w:r>
            <w:r w:rsidRPr="0056144C">
              <w:rPr>
                <w:bCs/>
                <w:iCs/>
              </w:rPr>
              <w:t>городской округ</w:t>
            </w:r>
          </w:p>
        </w:tc>
        <w:tc>
          <w:tcPr>
            <w:tcW w:w="1701" w:type="dxa"/>
            <w:shd w:val="clear" w:color="auto" w:fill="auto"/>
            <w:noWrap/>
            <w:vAlign w:val="bottom"/>
          </w:tcPr>
          <w:p w:rsidR="0056144C" w:rsidRPr="0056144C" w:rsidRDefault="0056144C" w:rsidP="0056144C">
            <w:pPr>
              <w:jc w:val="right"/>
            </w:pPr>
            <w:r w:rsidRPr="0056144C">
              <w:t>2 050,0</w:t>
            </w:r>
          </w:p>
        </w:tc>
        <w:tc>
          <w:tcPr>
            <w:tcW w:w="1730" w:type="dxa"/>
            <w:shd w:val="clear" w:color="auto" w:fill="auto"/>
            <w:noWrap/>
            <w:vAlign w:val="bottom"/>
          </w:tcPr>
          <w:p w:rsidR="0056144C" w:rsidRPr="0056144C" w:rsidRDefault="0056144C" w:rsidP="0056144C">
            <w:pPr>
              <w:jc w:val="right"/>
            </w:pPr>
            <w:r w:rsidRPr="0056144C">
              <w:t>2 050,0</w:t>
            </w:r>
          </w:p>
        </w:tc>
        <w:tc>
          <w:tcPr>
            <w:tcW w:w="850" w:type="dxa"/>
            <w:shd w:val="clear" w:color="auto" w:fill="auto"/>
            <w:noWrap/>
            <w:vAlign w:val="bottom"/>
          </w:tcPr>
          <w:p w:rsidR="0056144C" w:rsidRPr="0056144C" w:rsidRDefault="0056144C" w:rsidP="0056144C">
            <w:pPr>
              <w:jc w:val="right"/>
            </w:pPr>
            <w:r w:rsidRPr="0056144C">
              <w:t>100,0</w:t>
            </w:r>
          </w:p>
        </w:tc>
      </w:tr>
      <w:tr w:rsidR="0056144C" w:rsidRPr="0056144C" w:rsidTr="005B1645">
        <w:trPr>
          <w:trHeight w:val="285"/>
        </w:trPr>
        <w:tc>
          <w:tcPr>
            <w:tcW w:w="4815" w:type="dxa"/>
            <w:shd w:val="clear" w:color="auto" w:fill="auto"/>
            <w:noWrap/>
            <w:vAlign w:val="bottom"/>
            <w:hideMark/>
          </w:tcPr>
          <w:p w:rsidR="0056144C" w:rsidRPr="0056144C" w:rsidRDefault="0056144C" w:rsidP="0056144C">
            <w:r w:rsidRPr="0056144C">
              <w:rPr>
                <w:bCs/>
                <w:iCs/>
              </w:rPr>
              <w:t>Омсукчанский городской округ</w:t>
            </w:r>
          </w:p>
        </w:tc>
        <w:tc>
          <w:tcPr>
            <w:tcW w:w="1701" w:type="dxa"/>
            <w:shd w:val="clear" w:color="auto" w:fill="auto"/>
            <w:noWrap/>
            <w:vAlign w:val="bottom"/>
            <w:hideMark/>
          </w:tcPr>
          <w:p w:rsidR="0056144C" w:rsidRPr="0056144C" w:rsidRDefault="0056144C" w:rsidP="0056144C">
            <w:pPr>
              <w:jc w:val="right"/>
            </w:pPr>
            <w:r w:rsidRPr="0056144C">
              <w:t>1 047,0</w:t>
            </w:r>
          </w:p>
        </w:tc>
        <w:tc>
          <w:tcPr>
            <w:tcW w:w="1730" w:type="dxa"/>
            <w:shd w:val="clear" w:color="auto" w:fill="auto"/>
            <w:noWrap/>
            <w:vAlign w:val="bottom"/>
            <w:hideMark/>
          </w:tcPr>
          <w:p w:rsidR="0056144C" w:rsidRPr="0056144C" w:rsidRDefault="0056144C" w:rsidP="0056144C">
            <w:pPr>
              <w:jc w:val="right"/>
            </w:pPr>
            <w:r w:rsidRPr="0056144C">
              <w:t>1 047,0</w:t>
            </w:r>
          </w:p>
        </w:tc>
        <w:tc>
          <w:tcPr>
            <w:tcW w:w="850" w:type="dxa"/>
            <w:shd w:val="clear" w:color="auto" w:fill="auto"/>
            <w:noWrap/>
            <w:vAlign w:val="bottom"/>
            <w:hideMark/>
          </w:tcPr>
          <w:p w:rsidR="0056144C" w:rsidRPr="0056144C" w:rsidRDefault="0056144C" w:rsidP="0056144C">
            <w:pPr>
              <w:jc w:val="right"/>
            </w:pPr>
            <w:r w:rsidRPr="0056144C">
              <w:t>100,0</w:t>
            </w:r>
          </w:p>
        </w:tc>
      </w:tr>
      <w:tr w:rsidR="0056144C" w:rsidRPr="0056144C" w:rsidTr="005B1645">
        <w:trPr>
          <w:trHeight w:val="285"/>
        </w:trPr>
        <w:tc>
          <w:tcPr>
            <w:tcW w:w="4815" w:type="dxa"/>
            <w:shd w:val="clear" w:color="auto" w:fill="auto"/>
            <w:noWrap/>
            <w:vAlign w:val="bottom"/>
            <w:hideMark/>
          </w:tcPr>
          <w:p w:rsidR="0056144C" w:rsidRPr="0056144C" w:rsidRDefault="0056144C" w:rsidP="0056144C">
            <w:r w:rsidRPr="0056144C">
              <w:t xml:space="preserve">Северо-Эвенский </w:t>
            </w:r>
            <w:r w:rsidRPr="0056144C">
              <w:rPr>
                <w:bCs/>
                <w:iCs/>
              </w:rPr>
              <w:t>городской округ</w:t>
            </w:r>
          </w:p>
        </w:tc>
        <w:tc>
          <w:tcPr>
            <w:tcW w:w="1701" w:type="dxa"/>
            <w:shd w:val="clear" w:color="auto" w:fill="auto"/>
            <w:noWrap/>
            <w:vAlign w:val="bottom"/>
            <w:hideMark/>
          </w:tcPr>
          <w:p w:rsidR="0056144C" w:rsidRPr="0056144C" w:rsidRDefault="0056144C" w:rsidP="0056144C">
            <w:pPr>
              <w:jc w:val="right"/>
            </w:pPr>
            <w:r w:rsidRPr="0056144C">
              <w:t>427,0</w:t>
            </w:r>
          </w:p>
        </w:tc>
        <w:tc>
          <w:tcPr>
            <w:tcW w:w="1730" w:type="dxa"/>
            <w:shd w:val="clear" w:color="auto" w:fill="auto"/>
            <w:noWrap/>
            <w:vAlign w:val="bottom"/>
            <w:hideMark/>
          </w:tcPr>
          <w:p w:rsidR="0056144C" w:rsidRPr="0056144C" w:rsidRDefault="0056144C" w:rsidP="0056144C">
            <w:pPr>
              <w:jc w:val="right"/>
            </w:pPr>
            <w:r w:rsidRPr="0056144C">
              <w:t>427,0</w:t>
            </w:r>
          </w:p>
        </w:tc>
        <w:tc>
          <w:tcPr>
            <w:tcW w:w="850" w:type="dxa"/>
            <w:shd w:val="clear" w:color="auto" w:fill="auto"/>
            <w:noWrap/>
            <w:vAlign w:val="bottom"/>
            <w:hideMark/>
          </w:tcPr>
          <w:p w:rsidR="0056144C" w:rsidRPr="0056144C" w:rsidRDefault="0056144C" w:rsidP="0056144C">
            <w:pPr>
              <w:jc w:val="right"/>
            </w:pPr>
            <w:r w:rsidRPr="0056144C">
              <w:t>100,0</w:t>
            </w:r>
          </w:p>
        </w:tc>
      </w:tr>
      <w:tr w:rsidR="0056144C" w:rsidRPr="0056144C" w:rsidTr="005B1645">
        <w:trPr>
          <w:trHeight w:val="285"/>
        </w:trPr>
        <w:tc>
          <w:tcPr>
            <w:tcW w:w="4815" w:type="dxa"/>
            <w:shd w:val="clear" w:color="auto" w:fill="auto"/>
            <w:noWrap/>
            <w:vAlign w:val="bottom"/>
            <w:hideMark/>
          </w:tcPr>
          <w:p w:rsidR="0056144C" w:rsidRPr="0056144C" w:rsidRDefault="0056144C" w:rsidP="0056144C">
            <w:r w:rsidRPr="0056144C">
              <w:t xml:space="preserve">Среднеканский </w:t>
            </w:r>
            <w:r w:rsidRPr="0056144C">
              <w:rPr>
                <w:bCs/>
                <w:iCs/>
              </w:rPr>
              <w:t>городской округ</w:t>
            </w:r>
          </w:p>
        </w:tc>
        <w:tc>
          <w:tcPr>
            <w:tcW w:w="1701" w:type="dxa"/>
            <w:shd w:val="clear" w:color="auto" w:fill="auto"/>
            <w:noWrap/>
            <w:vAlign w:val="bottom"/>
            <w:hideMark/>
          </w:tcPr>
          <w:p w:rsidR="0056144C" w:rsidRPr="0056144C" w:rsidRDefault="0056144C" w:rsidP="0056144C">
            <w:pPr>
              <w:jc w:val="right"/>
            </w:pPr>
            <w:r w:rsidRPr="0056144C">
              <w:t>492,0</w:t>
            </w:r>
          </w:p>
        </w:tc>
        <w:tc>
          <w:tcPr>
            <w:tcW w:w="1730" w:type="dxa"/>
            <w:shd w:val="clear" w:color="auto" w:fill="auto"/>
            <w:noWrap/>
            <w:vAlign w:val="bottom"/>
            <w:hideMark/>
          </w:tcPr>
          <w:p w:rsidR="0056144C" w:rsidRPr="0056144C" w:rsidRDefault="0056144C" w:rsidP="0056144C">
            <w:pPr>
              <w:jc w:val="right"/>
            </w:pPr>
            <w:r w:rsidRPr="0056144C">
              <w:t>492,0</w:t>
            </w:r>
          </w:p>
        </w:tc>
        <w:tc>
          <w:tcPr>
            <w:tcW w:w="850" w:type="dxa"/>
            <w:shd w:val="clear" w:color="auto" w:fill="auto"/>
            <w:noWrap/>
            <w:vAlign w:val="bottom"/>
            <w:hideMark/>
          </w:tcPr>
          <w:p w:rsidR="0056144C" w:rsidRPr="0056144C" w:rsidRDefault="0056144C" w:rsidP="0056144C">
            <w:pPr>
              <w:jc w:val="right"/>
            </w:pPr>
            <w:r w:rsidRPr="0056144C">
              <w:t>100,0</w:t>
            </w:r>
          </w:p>
        </w:tc>
      </w:tr>
      <w:tr w:rsidR="0056144C" w:rsidRPr="0056144C" w:rsidTr="005B1645">
        <w:trPr>
          <w:trHeight w:val="285"/>
        </w:trPr>
        <w:tc>
          <w:tcPr>
            <w:tcW w:w="4815" w:type="dxa"/>
            <w:shd w:val="clear" w:color="auto" w:fill="auto"/>
            <w:noWrap/>
            <w:vAlign w:val="bottom"/>
            <w:hideMark/>
          </w:tcPr>
          <w:p w:rsidR="0056144C" w:rsidRPr="0056144C" w:rsidRDefault="0056144C" w:rsidP="0056144C">
            <w:r w:rsidRPr="0056144C">
              <w:t xml:space="preserve">Сусуманский </w:t>
            </w:r>
            <w:r w:rsidRPr="0056144C">
              <w:rPr>
                <w:bCs/>
                <w:iCs/>
              </w:rPr>
              <w:t>городской округ</w:t>
            </w:r>
          </w:p>
        </w:tc>
        <w:tc>
          <w:tcPr>
            <w:tcW w:w="1701" w:type="dxa"/>
            <w:shd w:val="clear" w:color="auto" w:fill="auto"/>
            <w:noWrap/>
            <w:vAlign w:val="bottom"/>
            <w:hideMark/>
          </w:tcPr>
          <w:p w:rsidR="0056144C" w:rsidRPr="0056144C" w:rsidRDefault="0056144C" w:rsidP="0056144C">
            <w:pPr>
              <w:jc w:val="right"/>
            </w:pPr>
            <w:r w:rsidRPr="0056144C">
              <w:t>1 580,0</w:t>
            </w:r>
          </w:p>
        </w:tc>
        <w:tc>
          <w:tcPr>
            <w:tcW w:w="1730" w:type="dxa"/>
            <w:shd w:val="clear" w:color="auto" w:fill="auto"/>
            <w:noWrap/>
            <w:vAlign w:val="bottom"/>
            <w:hideMark/>
          </w:tcPr>
          <w:p w:rsidR="0056144C" w:rsidRPr="0056144C" w:rsidRDefault="0056144C" w:rsidP="0056144C">
            <w:pPr>
              <w:jc w:val="right"/>
            </w:pPr>
            <w:r w:rsidRPr="0056144C">
              <w:t>1 580,0</w:t>
            </w:r>
          </w:p>
        </w:tc>
        <w:tc>
          <w:tcPr>
            <w:tcW w:w="850" w:type="dxa"/>
            <w:shd w:val="clear" w:color="auto" w:fill="auto"/>
            <w:noWrap/>
            <w:vAlign w:val="bottom"/>
            <w:hideMark/>
          </w:tcPr>
          <w:p w:rsidR="0056144C" w:rsidRPr="0056144C" w:rsidRDefault="0056144C" w:rsidP="0056144C">
            <w:pPr>
              <w:jc w:val="right"/>
            </w:pPr>
            <w:r w:rsidRPr="0056144C">
              <w:t>100,0</w:t>
            </w:r>
          </w:p>
        </w:tc>
      </w:tr>
      <w:tr w:rsidR="0056144C" w:rsidRPr="0056144C" w:rsidTr="005B1645">
        <w:trPr>
          <w:trHeight w:val="285"/>
        </w:trPr>
        <w:tc>
          <w:tcPr>
            <w:tcW w:w="4815" w:type="dxa"/>
            <w:shd w:val="clear" w:color="auto" w:fill="auto"/>
            <w:noWrap/>
            <w:vAlign w:val="bottom"/>
            <w:hideMark/>
          </w:tcPr>
          <w:p w:rsidR="0056144C" w:rsidRPr="0056144C" w:rsidRDefault="0056144C" w:rsidP="0056144C">
            <w:r w:rsidRPr="0056144C">
              <w:t xml:space="preserve">Тенькинский </w:t>
            </w:r>
            <w:r w:rsidRPr="0056144C">
              <w:rPr>
                <w:bCs/>
                <w:iCs/>
              </w:rPr>
              <w:t>городской округ</w:t>
            </w:r>
          </w:p>
        </w:tc>
        <w:tc>
          <w:tcPr>
            <w:tcW w:w="1701" w:type="dxa"/>
            <w:shd w:val="clear" w:color="auto" w:fill="auto"/>
            <w:noWrap/>
            <w:vAlign w:val="bottom"/>
            <w:hideMark/>
          </w:tcPr>
          <w:p w:rsidR="0056144C" w:rsidRPr="0056144C" w:rsidRDefault="0056144C" w:rsidP="0056144C">
            <w:pPr>
              <w:jc w:val="right"/>
            </w:pPr>
            <w:r w:rsidRPr="0056144C">
              <w:t>880,0</w:t>
            </w:r>
          </w:p>
        </w:tc>
        <w:tc>
          <w:tcPr>
            <w:tcW w:w="1730" w:type="dxa"/>
            <w:shd w:val="clear" w:color="auto" w:fill="auto"/>
            <w:noWrap/>
            <w:vAlign w:val="bottom"/>
            <w:hideMark/>
          </w:tcPr>
          <w:p w:rsidR="0056144C" w:rsidRPr="0056144C" w:rsidRDefault="0056144C" w:rsidP="0056144C">
            <w:pPr>
              <w:jc w:val="right"/>
            </w:pPr>
            <w:r w:rsidRPr="0056144C">
              <w:t>880,0</w:t>
            </w:r>
          </w:p>
        </w:tc>
        <w:tc>
          <w:tcPr>
            <w:tcW w:w="850" w:type="dxa"/>
            <w:shd w:val="clear" w:color="auto" w:fill="auto"/>
            <w:noWrap/>
            <w:vAlign w:val="bottom"/>
            <w:hideMark/>
          </w:tcPr>
          <w:p w:rsidR="0056144C" w:rsidRPr="0056144C" w:rsidRDefault="0056144C" w:rsidP="0056144C">
            <w:pPr>
              <w:jc w:val="right"/>
            </w:pPr>
            <w:r w:rsidRPr="0056144C">
              <w:t>100,0</w:t>
            </w:r>
          </w:p>
        </w:tc>
      </w:tr>
      <w:tr w:rsidR="0056144C" w:rsidRPr="0056144C" w:rsidTr="005B1645">
        <w:trPr>
          <w:trHeight w:val="285"/>
        </w:trPr>
        <w:tc>
          <w:tcPr>
            <w:tcW w:w="4815" w:type="dxa"/>
            <w:shd w:val="clear" w:color="auto" w:fill="auto"/>
            <w:noWrap/>
            <w:vAlign w:val="bottom"/>
            <w:hideMark/>
          </w:tcPr>
          <w:p w:rsidR="0056144C" w:rsidRPr="0056144C" w:rsidRDefault="0056144C" w:rsidP="0056144C">
            <w:r w:rsidRPr="0056144C">
              <w:t xml:space="preserve">Хасынский </w:t>
            </w:r>
            <w:r w:rsidRPr="0056144C">
              <w:rPr>
                <w:bCs/>
                <w:iCs/>
              </w:rPr>
              <w:t>городской округ</w:t>
            </w:r>
          </w:p>
        </w:tc>
        <w:tc>
          <w:tcPr>
            <w:tcW w:w="1701" w:type="dxa"/>
            <w:shd w:val="clear" w:color="auto" w:fill="auto"/>
            <w:noWrap/>
            <w:vAlign w:val="bottom"/>
            <w:hideMark/>
          </w:tcPr>
          <w:p w:rsidR="0056144C" w:rsidRPr="0056144C" w:rsidRDefault="0056144C" w:rsidP="0056144C">
            <w:pPr>
              <w:jc w:val="right"/>
            </w:pPr>
            <w:r w:rsidRPr="0056144C">
              <w:t>1 376,0</w:t>
            </w:r>
          </w:p>
        </w:tc>
        <w:tc>
          <w:tcPr>
            <w:tcW w:w="1730" w:type="dxa"/>
            <w:shd w:val="clear" w:color="auto" w:fill="auto"/>
            <w:noWrap/>
            <w:vAlign w:val="bottom"/>
            <w:hideMark/>
          </w:tcPr>
          <w:p w:rsidR="0056144C" w:rsidRPr="0056144C" w:rsidRDefault="0056144C" w:rsidP="0056144C">
            <w:pPr>
              <w:jc w:val="right"/>
            </w:pPr>
            <w:r w:rsidRPr="0056144C">
              <w:t>1 376,0</w:t>
            </w:r>
          </w:p>
        </w:tc>
        <w:tc>
          <w:tcPr>
            <w:tcW w:w="850" w:type="dxa"/>
            <w:shd w:val="clear" w:color="auto" w:fill="auto"/>
            <w:noWrap/>
            <w:vAlign w:val="bottom"/>
            <w:hideMark/>
          </w:tcPr>
          <w:p w:rsidR="0056144C" w:rsidRPr="0056144C" w:rsidRDefault="0056144C" w:rsidP="0056144C">
            <w:pPr>
              <w:jc w:val="right"/>
            </w:pPr>
            <w:r w:rsidRPr="0056144C">
              <w:t>100,0</w:t>
            </w:r>
          </w:p>
        </w:tc>
      </w:tr>
      <w:tr w:rsidR="0056144C" w:rsidRPr="0056144C" w:rsidTr="005B1645">
        <w:trPr>
          <w:trHeight w:val="285"/>
        </w:trPr>
        <w:tc>
          <w:tcPr>
            <w:tcW w:w="4815" w:type="dxa"/>
            <w:shd w:val="clear" w:color="auto" w:fill="auto"/>
            <w:noWrap/>
            <w:vAlign w:val="bottom"/>
            <w:hideMark/>
          </w:tcPr>
          <w:p w:rsidR="0056144C" w:rsidRPr="0056144C" w:rsidRDefault="0056144C" w:rsidP="0056144C">
            <w:r w:rsidRPr="0056144C">
              <w:t xml:space="preserve">Ягоднинский </w:t>
            </w:r>
            <w:r w:rsidRPr="0056144C">
              <w:rPr>
                <w:bCs/>
                <w:iCs/>
              </w:rPr>
              <w:t>городской округ</w:t>
            </w:r>
          </w:p>
        </w:tc>
        <w:tc>
          <w:tcPr>
            <w:tcW w:w="1701" w:type="dxa"/>
            <w:shd w:val="clear" w:color="auto" w:fill="auto"/>
            <w:noWrap/>
            <w:vAlign w:val="bottom"/>
            <w:hideMark/>
          </w:tcPr>
          <w:p w:rsidR="0056144C" w:rsidRPr="0056144C" w:rsidRDefault="0056144C" w:rsidP="0056144C">
            <w:pPr>
              <w:jc w:val="right"/>
            </w:pPr>
            <w:r w:rsidRPr="0056144C">
              <w:t>1 617,0</w:t>
            </w:r>
          </w:p>
        </w:tc>
        <w:tc>
          <w:tcPr>
            <w:tcW w:w="1730" w:type="dxa"/>
            <w:shd w:val="clear" w:color="auto" w:fill="auto"/>
            <w:noWrap/>
            <w:vAlign w:val="bottom"/>
            <w:hideMark/>
          </w:tcPr>
          <w:p w:rsidR="0056144C" w:rsidRPr="0056144C" w:rsidRDefault="0056144C" w:rsidP="0056144C">
            <w:pPr>
              <w:jc w:val="right"/>
            </w:pPr>
            <w:r w:rsidRPr="0056144C">
              <w:t>1 617,0</w:t>
            </w:r>
          </w:p>
        </w:tc>
        <w:tc>
          <w:tcPr>
            <w:tcW w:w="850" w:type="dxa"/>
            <w:shd w:val="clear" w:color="auto" w:fill="auto"/>
            <w:noWrap/>
            <w:vAlign w:val="bottom"/>
            <w:hideMark/>
          </w:tcPr>
          <w:p w:rsidR="0056144C" w:rsidRPr="0056144C" w:rsidRDefault="0056144C" w:rsidP="0056144C">
            <w:pPr>
              <w:jc w:val="right"/>
            </w:pPr>
            <w:r w:rsidRPr="0056144C">
              <w:t>100,0</w:t>
            </w:r>
          </w:p>
        </w:tc>
      </w:tr>
    </w:tbl>
    <w:p w:rsidR="0056144C" w:rsidRPr="0056144C" w:rsidRDefault="0056144C" w:rsidP="0056144C">
      <w:pPr>
        <w:tabs>
          <w:tab w:val="left" w:pos="7797"/>
        </w:tabs>
        <w:ind w:firstLine="238"/>
        <w:jc w:val="both"/>
        <w:rPr>
          <w:b/>
          <w:bCs/>
          <w:sz w:val="28"/>
          <w:lang w:val="x-none" w:eastAsia="x-none"/>
        </w:rPr>
      </w:pPr>
    </w:p>
    <w:p w:rsidR="0056144C" w:rsidRPr="0056144C" w:rsidRDefault="0056144C" w:rsidP="0056144C">
      <w:pPr>
        <w:ind w:right="5"/>
        <w:jc w:val="center"/>
        <w:rPr>
          <w:b/>
          <w:bCs/>
          <w:sz w:val="28"/>
          <w:szCs w:val="28"/>
        </w:rPr>
      </w:pPr>
      <w:r w:rsidRPr="0056144C">
        <w:rPr>
          <w:b/>
          <w:bCs/>
          <w:sz w:val="28"/>
          <w:szCs w:val="28"/>
        </w:rPr>
        <w:t>Исполнение расходов по субсидиям бюджетам городских округов для финансового обеспечения решения вопросов местного значения поселений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на 2015-2020 годы» государственной программы Магаданской области «Управление государственными финансами Магаданской области» на 2015-2020 годы» за 2018 год</w:t>
      </w:r>
    </w:p>
    <w:p w:rsidR="0056144C" w:rsidRPr="0056144C" w:rsidRDefault="0056144C" w:rsidP="0056144C">
      <w:pPr>
        <w:ind w:right="5"/>
        <w:jc w:val="center"/>
        <w:rPr>
          <w:b/>
          <w:bCs/>
          <w:sz w:val="28"/>
          <w:szCs w:val="28"/>
        </w:rPr>
      </w:pPr>
    </w:p>
    <w:p w:rsidR="004460CF" w:rsidRDefault="004460CF" w:rsidP="0056144C">
      <w:pPr>
        <w:ind w:right="5"/>
        <w:jc w:val="right"/>
        <w:rPr>
          <w:bCs/>
          <w:sz w:val="28"/>
          <w:szCs w:val="28"/>
        </w:rPr>
      </w:pPr>
    </w:p>
    <w:p w:rsidR="0056144C" w:rsidRPr="0056144C" w:rsidRDefault="0056144C" w:rsidP="0056144C">
      <w:pPr>
        <w:ind w:right="5"/>
        <w:jc w:val="right"/>
        <w:rPr>
          <w:b/>
          <w:bCs/>
          <w:sz w:val="28"/>
          <w:szCs w:val="28"/>
        </w:rPr>
      </w:pPr>
      <w:r w:rsidRPr="0056144C">
        <w:rPr>
          <w:bCs/>
          <w:sz w:val="28"/>
          <w:szCs w:val="28"/>
        </w:rPr>
        <w:t>тыс. руб.</w:t>
      </w:r>
    </w:p>
    <w:tbl>
      <w:tblPr>
        <w:tblW w:w="9385" w:type="dxa"/>
        <w:tblInd w:w="108" w:type="dxa"/>
        <w:tblLook w:val="04A0" w:firstRow="1" w:lastRow="0" w:firstColumn="1" w:lastColumn="0" w:noHBand="0" w:noVBand="1"/>
      </w:tblPr>
      <w:tblGrid>
        <w:gridCol w:w="4849"/>
        <w:gridCol w:w="1701"/>
        <w:gridCol w:w="1701"/>
        <w:gridCol w:w="1134"/>
      </w:tblGrid>
      <w:tr w:rsidR="0056144C" w:rsidRPr="0056144C" w:rsidTr="005B1645">
        <w:trPr>
          <w:trHeight w:val="777"/>
        </w:trPr>
        <w:tc>
          <w:tcPr>
            <w:tcW w:w="4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4C" w:rsidRPr="0056144C" w:rsidRDefault="0056144C" w:rsidP="0056144C">
            <w:pPr>
              <w:jc w:val="center"/>
              <w:rPr>
                <w:b/>
                <w:szCs w:val="22"/>
              </w:rPr>
            </w:pPr>
            <w:r w:rsidRPr="0056144C">
              <w:rPr>
                <w:b/>
                <w:szCs w:val="22"/>
              </w:rPr>
              <w:t xml:space="preserve">Наименование </w:t>
            </w:r>
            <w:r w:rsidRPr="0056144C">
              <w:rPr>
                <w:b/>
              </w:rPr>
              <w:t>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4C" w:rsidRPr="0056144C" w:rsidRDefault="0056144C" w:rsidP="0056144C">
            <w:pPr>
              <w:jc w:val="center"/>
              <w:rPr>
                <w:b/>
                <w:szCs w:val="22"/>
              </w:rPr>
            </w:pPr>
            <w:r w:rsidRPr="0056144C">
              <w:rPr>
                <w:b/>
                <w:szCs w:val="22"/>
              </w:rPr>
              <w:t>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144C" w:rsidRPr="0056144C" w:rsidRDefault="0056144C" w:rsidP="0056144C">
            <w:pPr>
              <w:jc w:val="center"/>
              <w:rPr>
                <w:b/>
                <w:bCs/>
              </w:rPr>
            </w:pPr>
            <w:r w:rsidRPr="0056144C">
              <w:rPr>
                <w:b/>
                <w:bCs/>
              </w:rPr>
              <w:t>Кассовое исполнение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144C" w:rsidRPr="0056144C" w:rsidRDefault="0056144C" w:rsidP="0056144C">
            <w:pPr>
              <w:jc w:val="center"/>
              <w:rPr>
                <w:b/>
                <w:bCs/>
              </w:rPr>
            </w:pPr>
            <w:r w:rsidRPr="0056144C">
              <w:rPr>
                <w:b/>
                <w:bCs/>
              </w:rPr>
              <w:t>%% исп.</w:t>
            </w:r>
          </w:p>
        </w:tc>
      </w:tr>
      <w:tr w:rsidR="0056144C" w:rsidRPr="0056144C" w:rsidTr="005B1645">
        <w:trPr>
          <w:trHeight w:val="20"/>
        </w:trPr>
        <w:tc>
          <w:tcPr>
            <w:tcW w:w="48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144C" w:rsidRPr="0056144C" w:rsidRDefault="0056144C" w:rsidP="0056144C">
            <w:pPr>
              <w:rPr>
                <w:b/>
                <w:bCs/>
                <w:szCs w:val="22"/>
              </w:rPr>
            </w:pPr>
            <w:r w:rsidRPr="0056144C">
              <w:rPr>
                <w:b/>
                <w:bCs/>
                <w:szCs w:val="22"/>
              </w:rPr>
              <w:t>ВСЕГО</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6144C" w:rsidRPr="0056144C" w:rsidRDefault="0056144C" w:rsidP="0056144C">
            <w:pPr>
              <w:jc w:val="right"/>
              <w:rPr>
                <w:b/>
                <w:bCs/>
                <w:szCs w:val="22"/>
              </w:rPr>
            </w:pPr>
            <w:r w:rsidRPr="0056144C">
              <w:rPr>
                <w:b/>
                <w:bCs/>
                <w:szCs w:val="22"/>
              </w:rPr>
              <w:t>100 000,0</w:t>
            </w:r>
          </w:p>
        </w:tc>
        <w:tc>
          <w:tcPr>
            <w:tcW w:w="1701" w:type="dxa"/>
            <w:tcBorders>
              <w:top w:val="single" w:sz="4" w:space="0" w:color="auto"/>
              <w:left w:val="nil"/>
              <w:bottom w:val="single" w:sz="4" w:space="0" w:color="auto"/>
              <w:right w:val="single" w:sz="4" w:space="0" w:color="auto"/>
            </w:tcBorders>
            <w:shd w:val="clear" w:color="auto" w:fill="auto"/>
            <w:vAlign w:val="bottom"/>
          </w:tcPr>
          <w:p w:rsidR="0056144C" w:rsidRPr="0056144C" w:rsidRDefault="0056144C" w:rsidP="0056144C">
            <w:pPr>
              <w:jc w:val="right"/>
              <w:rPr>
                <w:b/>
                <w:bCs/>
                <w:szCs w:val="22"/>
              </w:rPr>
            </w:pPr>
            <w:r w:rsidRPr="0056144C">
              <w:rPr>
                <w:b/>
                <w:bCs/>
                <w:szCs w:val="22"/>
              </w:rPr>
              <w:t>100 000,0</w:t>
            </w:r>
          </w:p>
        </w:tc>
        <w:tc>
          <w:tcPr>
            <w:tcW w:w="1134" w:type="dxa"/>
            <w:tcBorders>
              <w:top w:val="single" w:sz="4" w:space="0" w:color="auto"/>
              <w:bottom w:val="single" w:sz="4" w:space="0" w:color="auto"/>
              <w:right w:val="single" w:sz="4" w:space="0" w:color="auto"/>
            </w:tcBorders>
            <w:shd w:val="clear" w:color="auto" w:fill="auto"/>
            <w:vAlign w:val="bottom"/>
          </w:tcPr>
          <w:p w:rsidR="0056144C" w:rsidRPr="0056144C" w:rsidRDefault="0056144C" w:rsidP="0056144C">
            <w:pPr>
              <w:jc w:val="right"/>
              <w:rPr>
                <w:b/>
                <w:bCs/>
              </w:rPr>
            </w:pPr>
            <w:r w:rsidRPr="0056144C">
              <w:rPr>
                <w:b/>
                <w:bCs/>
              </w:rPr>
              <w:t>100,0</w:t>
            </w:r>
          </w:p>
        </w:tc>
      </w:tr>
      <w:tr w:rsidR="0056144C" w:rsidRPr="0056144C" w:rsidTr="005B1645">
        <w:trPr>
          <w:trHeight w:val="20"/>
        </w:trPr>
        <w:tc>
          <w:tcPr>
            <w:tcW w:w="4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44C" w:rsidRPr="0056144C" w:rsidRDefault="0056144C" w:rsidP="0056144C">
            <w:pPr>
              <w:rPr>
                <w:szCs w:val="22"/>
              </w:rPr>
            </w:pPr>
            <w:r w:rsidRPr="0056144C">
              <w:rPr>
                <w:szCs w:val="22"/>
              </w:rPr>
              <w:t>Ольский городской округ</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6144C" w:rsidRPr="0056144C" w:rsidRDefault="0056144C" w:rsidP="0056144C">
            <w:pPr>
              <w:jc w:val="right"/>
              <w:rPr>
                <w:szCs w:val="22"/>
              </w:rPr>
            </w:pPr>
            <w:r w:rsidRPr="0056144C">
              <w:rPr>
                <w:szCs w:val="22"/>
              </w:rPr>
              <w:t>53 155,0</w:t>
            </w:r>
          </w:p>
        </w:tc>
        <w:tc>
          <w:tcPr>
            <w:tcW w:w="1701" w:type="dxa"/>
            <w:tcBorders>
              <w:top w:val="single" w:sz="4" w:space="0" w:color="auto"/>
              <w:left w:val="nil"/>
              <w:bottom w:val="single" w:sz="4" w:space="0" w:color="auto"/>
              <w:right w:val="single" w:sz="4" w:space="0" w:color="auto"/>
            </w:tcBorders>
            <w:shd w:val="clear" w:color="auto" w:fill="auto"/>
            <w:vAlign w:val="bottom"/>
          </w:tcPr>
          <w:p w:rsidR="0056144C" w:rsidRPr="0056144C" w:rsidRDefault="0056144C" w:rsidP="0056144C">
            <w:pPr>
              <w:jc w:val="right"/>
              <w:rPr>
                <w:szCs w:val="22"/>
              </w:rPr>
            </w:pPr>
            <w:r w:rsidRPr="0056144C">
              <w:rPr>
                <w:szCs w:val="22"/>
              </w:rPr>
              <w:t>53 155,0</w:t>
            </w:r>
          </w:p>
        </w:tc>
        <w:tc>
          <w:tcPr>
            <w:tcW w:w="1134" w:type="dxa"/>
            <w:tcBorders>
              <w:top w:val="single" w:sz="4" w:space="0" w:color="auto"/>
              <w:bottom w:val="single" w:sz="4" w:space="0" w:color="auto"/>
              <w:right w:val="single" w:sz="4" w:space="0" w:color="auto"/>
            </w:tcBorders>
            <w:shd w:val="clear" w:color="auto" w:fill="auto"/>
            <w:vAlign w:val="bottom"/>
          </w:tcPr>
          <w:p w:rsidR="0056144C" w:rsidRPr="0056144C" w:rsidRDefault="0056144C" w:rsidP="0056144C">
            <w:pPr>
              <w:jc w:val="right"/>
            </w:pPr>
            <w:r w:rsidRPr="0056144C">
              <w:t>100,0</w:t>
            </w:r>
          </w:p>
        </w:tc>
      </w:tr>
      <w:tr w:rsidR="0056144C" w:rsidRPr="0056144C" w:rsidTr="005B1645">
        <w:trPr>
          <w:trHeight w:val="20"/>
        </w:trPr>
        <w:tc>
          <w:tcPr>
            <w:tcW w:w="4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144C" w:rsidRPr="0056144C" w:rsidRDefault="0056144C" w:rsidP="0056144C">
            <w:pPr>
              <w:rPr>
                <w:szCs w:val="22"/>
              </w:rPr>
            </w:pPr>
            <w:r w:rsidRPr="0056144C">
              <w:t xml:space="preserve">Северо-Эвенский </w:t>
            </w:r>
            <w:r w:rsidRPr="0056144C">
              <w:rPr>
                <w:bCs/>
                <w:iCs/>
              </w:rPr>
              <w:t>городской округ</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6144C" w:rsidRPr="0056144C" w:rsidRDefault="0056144C" w:rsidP="0056144C">
            <w:pPr>
              <w:jc w:val="right"/>
              <w:rPr>
                <w:szCs w:val="22"/>
              </w:rPr>
            </w:pPr>
            <w:r w:rsidRPr="0056144C">
              <w:rPr>
                <w:szCs w:val="22"/>
              </w:rPr>
              <w:t>14 635,0</w:t>
            </w:r>
          </w:p>
        </w:tc>
        <w:tc>
          <w:tcPr>
            <w:tcW w:w="1701" w:type="dxa"/>
            <w:tcBorders>
              <w:top w:val="single" w:sz="4" w:space="0" w:color="auto"/>
              <w:left w:val="nil"/>
              <w:bottom w:val="single" w:sz="4" w:space="0" w:color="auto"/>
              <w:right w:val="single" w:sz="4" w:space="0" w:color="auto"/>
            </w:tcBorders>
            <w:shd w:val="clear" w:color="auto" w:fill="auto"/>
            <w:vAlign w:val="bottom"/>
          </w:tcPr>
          <w:p w:rsidR="0056144C" w:rsidRPr="0056144C" w:rsidRDefault="0056144C" w:rsidP="0056144C">
            <w:pPr>
              <w:jc w:val="right"/>
              <w:rPr>
                <w:szCs w:val="22"/>
              </w:rPr>
            </w:pPr>
            <w:r w:rsidRPr="0056144C">
              <w:rPr>
                <w:szCs w:val="22"/>
              </w:rPr>
              <w:t>14 635,0</w:t>
            </w:r>
          </w:p>
        </w:tc>
        <w:tc>
          <w:tcPr>
            <w:tcW w:w="1134" w:type="dxa"/>
            <w:tcBorders>
              <w:top w:val="single" w:sz="4" w:space="0" w:color="auto"/>
              <w:bottom w:val="single" w:sz="4" w:space="0" w:color="auto"/>
              <w:right w:val="single" w:sz="4" w:space="0" w:color="auto"/>
            </w:tcBorders>
            <w:shd w:val="clear" w:color="auto" w:fill="auto"/>
            <w:vAlign w:val="bottom"/>
          </w:tcPr>
          <w:p w:rsidR="0056144C" w:rsidRPr="0056144C" w:rsidRDefault="0056144C" w:rsidP="0056144C">
            <w:pPr>
              <w:jc w:val="right"/>
            </w:pPr>
            <w:r w:rsidRPr="0056144C">
              <w:t>100,0</w:t>
            </w:r>
          </w:p>
        </w:tc>
      </w:tr>
      <w:tr w:rsidR="0056144C" w:rsidRPr="0056144C" w:rsidTr="005B1645">
        <w:trPr>
          <w:trHeight w:val="20"/>
        </w:trPr>
        <w:tc>
          <w:tcPr>
            <w:tcW w:w="4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44C" w:rsidRPr="0056144C" w:rsidRDefault="0056144C" w:rsidP="0056144C">
            <w:pPr>
              <w:rPr>
                <w:szCs w:val="22"/>
              </w:rPr>
            </w:pPr>
            <w:r w:rsidRPr="0056144C">
              <w:t xml:space="preserve">Среднеканский </w:t>
            </w:r>
            <w:r w:rsidRPr="0056144C">
              <w:rPr>
                <w:bCs/>
                <w:iCs/>
              </w:rPr>
              <w:t>городской округ</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6144C" w:rsidRPr="0056144C" w:rsidRDefault="0056144C" w:rsidP="0056144C">
            <w:pPr>
              <w:jc w:val="right"/>
              <w:rPr>
                <w:szCs w:val="22"/>
              </w:rPr>
            </w:pPr>
            <w:r w:rsidRPr="0056144C">
              <w:rPr>
                <w:szCs w:val="22"/>
              </w:rPr>
              <w:t>5 048,0</w:t>
            </w:r>
          </w:p>
        </w:tc>
        <w:tc>
          <w:tcPr>
            <w:tcW w:w="1701" w:type="dxa"/>
            <w:tcBorders>
              <w:top w:val="single" w:sz="4" w:space="0" w:color="auto"/>
              <w:left w:val="nil"/>
              <w:bottom w:val="single" w:sz="4" w:space="0" w:color="auto"/>
              <w:right w:val="single" w:sz="4" w:space="0" w:color="auto"/>
            </w:tcBorders>
            <w:shd w:val="clear" w:color="auto" w:fill="auto"/>
            <w:vAlign w:val="bottom"/>
          </w:tcPr>
          <w:p w:rsidR="0056144C" w:rsidRPr="0056144C" w:rsidRDefault="0056144C" w:rsidP="0056144C">
            <w:pPr>
              <w:jc w:val="right"/>
              <w:rPr>
                <w:szCs w:val="22"/>
              </w:rPr>
            </w:pPr>
            <w:r w:rsidRPr="0056144C">
              <w:rPr>
                <w:szCs w:val="22"/>
              </w:rPr>
              <w:t>5 048,0</w:t>
            </w:r>
          </w:p>
        </w:tc>
        <w:tc>
          <w:tcPr>
            <w:tcW w:w="1134" w:type="dxa"/>
            <w:tcBorders>
              <w:top w:val="single" w:sz="4" w:space="0" w:color="auto"/>
              <w:bottom w:val="single" w:sz="4" w:space="0" w:color="auto"/>
              <w:right w:val="single" w:sz="4" w:space="0" w:color="auto"/>
            </w:tcBorders>
            <w:shd w:val="clear" w:color="auto" w:fill="auto"/>
            <w:vAlign w:val="bottom"/>
          </w:tcPr>
          <w:p w:rsidR="0056144C" w:rsidRPr="0056144C" w:rsidRDefault="0056144C" w:rsidP="0056144C">
            <w:pPr>
              <w:jc w:val="right"/>
            </w:pPr>
            <w:r w:rsidRPr="0056144C">
              <w:t>100,0</w:t>
            </w:r>
          </w:p>
        </w:tc>
      </w:tr>
      <w:tr w:rsidR="0056144C" w:rsidRPr="0056144C" w:rsidTr="005B1645">
        <w:trPr>
          <w:trHeight w:val="20"/>
        </w:trPr>
        <w:tc>
          <w:tcPr>
            <w:tcW w:w="4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144C" w:rsidRPr="0056144C" w:rsidRDefault="0056144C" w:rsidP="0056144C">
            <w:r w:rsidRPr="0056144C">
              <w:t xml:space="preserve">Хасынский </w:t>
            </w:r>
            <w:r w:rsidRPr="0056144C">
              <w:rPr>
                <w:bCs/>
                <w:iCs/>
              </w:rPr>
              <w:t>городской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144C" w:rsidRPr="0056144C" w:rsidRDefault="0056144C" w:rsidP="0056144C">
            <w:pPr>
              <w:jc w:val="right"/>
              <w:rPr>
                <w:szCs w:val="22"/>
              </w:rPr>
            </w:pPr>
            <w:r w:rsidRPr="0056144C">
              <w:rPr>
                <w:szCs w:val="22"/>
              </w:rPr>
              <w:t>11 261,0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6144C" w:rsidRPr="0056144C" w:rsidRDefault="0056144C" w:rsidP="0056144C">
            <w:pPr>
              <w:jc w:val="right"/>
              <w:rPr>
                <w:szCs w:val="22"/>
              </w:rPr>
            </w:pPr>
            <w:r w:rsidRPr="0056144C">
              <w:rPr>
                <w:szCs w:val="22"/>
              </w:rPr>
              <w:t>11 261,0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6144C" w:rsidRPr="0056144C" w:rsidRDefault="0056144C" w:rsidP="0056144C">
            <w:pPr>
              <w:jc w:val="right"/>
            </w:pPr>
            <w:r w:rsidRPr="0056144C">
              <w:t>100,0</w:t>
            </w:r>
          </w:p>
        </w:tc>
      </w:tr>
      <w:tr w:rsidR="0056144C" w:rsidRPr="0056144C" w:rsidTr="005B1645">
        <w:trPr>
          <w:trHeight w:val="20"/>
        </w:trPr>
        <w:tc>
          <w:tcPr>
            <w:tcW w:w="4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144C" w:rsidRPr="0056144C" w:rsidRDefault="0056144C" w:rsidP="0056144C">
            <w:r w:rsidRPr="0056144C">
              <w:t xml:space="preserve">Ягоднинский </w:t>
            </w:r>
            <w:r w:rsidRPr="0056144C">
              <w:rPr>
                <w:bCs/>
                <w:iCs/>
              </w:rPr>
              <w:t>городской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144C" w:rsidRPr="0056144C" w:rsidRDefault="0056144C" w:rsidP="0056144C">
            <w:pPr>
              <w:jc w:val="right"/>
              <w:rPr>
                <w:szCs w:val="22"/>
              </w:rPr>
            </w:pPr>
            <w:r w:rsidRPr="0056144C">
              <w:rPr>
                <w:szCs w:val="22"/>
              </w:rPr>
              <w:t>15 901,0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6144C" w:rsidRPr="0056144C" w:rsidRDefault="0056144C" w:rsidP="0056144C">
            <w:pPr>
              <w:jc w:val="right"/>
              <w:rPr>
                <w:szCs w:val="22"/>
              </w:rPr>
            </w:pPr>
            <w:r w:rsidRPr="0056144C">
              <w:rPr>
                <w:szCs w:val="22"/>
              </w:rPr>
              <w:t>15 901,0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6144C" w:rsidRPr="0056144C" w:rsidRDefault="0056144C" w:rsidP="0056144C">
            <w:pPr>
              <w:jc w:val="right"/>
            </w:pPr>
            <w:r w:rsidRPr="0056144C">
              <w:t>100,0</w:t>
            </w:r>
          </w:p>
        </w:tc>
      </w:tr>
    </w:tbl>
    <w:p w:rsidR="0056144C" w:rsidRPr="0056144C" w:rsidRDefault="0056144C" w:rsidP="0056144C">
      <w:pPr>
        <w:ind w:firstLine="708"/>
        <w:jc w:val="both"/>
        <w:rPr>
          <w:sz w:val="28"/>
          <w:szCs w:val="28"/>
        </w:rPr>
      </w:pPr>
    </w:p>
    <w:p w:rsidR="0056144C" w:rsidRPr="0056144C" w:rsidRDefault="0056144C" w:rsidP="0056144C">
      <w:pPr>
        <w:ind w:firstLine="708"/>
        <w:jc w:val="both"/>
        <w:rPr>
          <w:sz w:val="28"/>
          <w:szCs w:val="28"/>
        </w:rPr>
      </w:pPr>
      <w:r w:rsidRPr="0056144C">
        <w:rPr>
          <w:sz w:val="28"/>
          <w:szCs w:val="28"/>
        </w:rPr>
        <w:t>- выравнивание бюджетной обеспеченности городских округов в рамках данного мероприятия бюджетам городских округов перечислено 2 098 000,0 тыс. рублей или 100,0 % годовых назначений. Исполнение в разрезе городских округов и видов нецелевой финансовой помощи приведено ниже в таблицах:</w:t>
      </w:r>
    </w:p>
    <w:p w:rsidR="0056144C" w:rsidRPr="0056144C" w:rsidRDefault="0056144C" w:rsidP="0056144C">
      <w:pPr>
        <w:jc w:val="center"/>
        <w:rPr>
          <w:rFonts w:eastAsia="Calibri"/>
          <w:b/>
          <w:sz w:val="28"/>
          <w:szCs w:val="28"/>
          <w:lang w:eastAsia="en-US"/>
        </w:rPr>
      </w:pPr>
    </w:p>
    <w:p w:rsidR="0056144C" w:rsidRPr="0056144C" w:rsidRDefault="0056144C" w:rsidP="0056144C">
      <w:pPr>
        <w:jc w:val="center"/>
        <w:rPr>
          <w:rFonts w:eastAsia="Calibri"/>
          <w:b/>
          <w:sz w:val="28"/>
          <w:szCs w:val="28"/>
          <w:lang w:eastAsia="en-US"/>
        </w:rPr>
      </w:pPr>
      <w:r w:rsidRPr="0056144C">
        <w:rPr>
          <w:rFonts w:eastAsia="Calibri"/>
          <w:b/>
          <w:sz w:val="28"/>
          <w:szCs w:val="28"/>
          <w:lang w:eastAsia="en-US"/>
        </w:rPr>
        <w:t xml:space="preserve">Исполнение расходов по дотациям на выравнивание бюджетной обеспеченности городских округов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w:t>
      </w:r>
      <w:r w:rsidRPr="0056144C">
        <w:rPr>
          <w:rFonts w:eastAsia="Calibri"/>
          <w:b/>
          <w:sz w:val="28"/>
          <w:szCs w:val="28"/>
          <w:lang w:eastAsia="en-US"/>
        </w:rPr>
        <w:lastRenderedPageBreak/>
        <w:t>области «Управление государственными финансами Магаданской области» за 2018 год</w:t>
      </w:r>
    </w:p>
    <w:p w:rsidR="0056144C" w:rsidRPr="0056144C" w:rsidRDefault="0056144C" w:rsidP="0056144C">
      <w:pPr>
        <w:jc w:val="right"/>
        <w:rPr>
          <w:rFonts w:eastAsia="Calibri"/>
          <w:b/>
          <w:sz w:val="28"/>
          <w:szCs w:val="28"/>
          <w:lang w:eastAsia="en-US"/>
        </w:rPr>
      </w:pPr>
      <w:r w:rsidRPr="0056144C">
        <w:rPr>
          <w:bCs/>
          <w:sz w:val="28"/>
          <w:szCs w:val="28"/>
        </w:rPr>
        <w:t>тыс. руб.</w:t>
      </w:r>
    </w:p>
    <w:tbl>
      <w:tblPr>
        <w:tblW w:w="8818" w:type="dxa"/>
        <w:tblInd w:w="108" w:type="dxa"/>
        <w:tblLook w:val="04A0" w:firstRow="1" w:lastRow="0" w:firstColumn="1" w:lastColumn="0" w:noHBand="0" w:noVBand="1"/>
      </w:tblPr>
      <w:tblGrid>
        <w:gridCol w:w="4849"/>
        <w:gridCol w:w="1680"/>
        <w:gridCol w:w="1482"/>
        <w:gridCol w:w="807"/>
      </w:tblGrid>
      <w:tr w:rsidR="0056144C" w:rsidRPr="0056144C" w:rsidTr="00651612">
        <w:trPr>
          <w:trHeight w:val="20"/>
        </w:trPr>
        <w:tc>
          <w:tcPr>
            <w:tcW w:w="4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4C" w:rsidRPr="0056144C" w:rsidRDefault="0056144C" w:rsidP="0056144C">
            <w:pPr>
              <w:jc w:val="center"/>
              <w:rPr>
                <w:b/>
                <w:szCs w:val="22"/>
              </w:rPr>
            </w:pPr>
            <w:r w:rsidRPr="0056144C">
              <w:rPr>
                <w:b/>
                <w:szCs w:val="22"/>
              </w:rPr>
              <w:t xml:space="preserve">Наименование </w:t>
            </w:r>
            <w:r w:rsidRPr="0056144C">
              <w:rPr>
                <w:b/>
              </w:rPr>
              <w:t>городского округа</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4C" w:rsidRPr="0056144C" w:rsidRDefault="0056144C" w:rsidP="0056144C">
            <w:pPr>
              <w:jc w:val="center"/>
              <w:rPr>
                <w:b/>
                <w:szCs w:val="22"/>
              </w:rPr>
            </w:pPr>
            <w:r w:rsidRPr="0056144C">
              <w:rPr>
                <w:b/>
                <w:szCs w:val="22"/>
              </w:rPr>
              <w:t>Бюджет</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56144C" w:rsidRPr="0056144C" w:rsidRDefault="0056144C" w:rsidP="0056144C">
            <w:pPr>
              <w:jc w:val="center"/>
              <w:rPr>
                <w:b/>
                <w:bCs/>
              </w:rPr>
            </w:pPr>
            <w:r w:rsidRPr="0056144C">
              <w:rPr>
                <w:b/>
                <w:bCs/>
              </w:rPr>
              <w:t>Кассовое исполнение</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56144C" w:rsidRPr="0056144C" w:rsidRDefault="0056144C" w:rsidP="0056144C">
            <w:pPr>
              <w:jc w:val="center"/>
              <w:rPr>
                <w:b/>
                <w:bCs/>
              </w:rPr>
            </w:pPr>
            <w:r w:rsidRPr="0056144C">
              <w:rPr>
                <w:b/>
                <w:bCs/>
              </w:rPr>
              <w:t>%% исп.</w:t>
            </w:r>
          </w:p>
        </w:tc>
      </w:tr>
      <w:tr w:rsidR="0056144C" w:rsidRPr="0056144C" w:rsidTr="00651612">
        <w:trPr>
          <w:trHeight w:val="2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56144C" w:rsidRPr="0056144C" w:rsidRDefault="0056144C" w:rsidP="0056144C">
            <w:pPr>
              <w:rPr>
                <w:b/>
                <w:bCs/>
              </w:rPr>
            </w:pPr>
            <w:r w:rsidRPr="0056144C">
              <w:rPr>
                <w:b/>
                <w:bCs/>
              </w:rPr>
              <w:t xml:space="preserve">ВСЕГО </w:t>
            </w:r>
          </w:p>
        </w:tc>
        <w:tc>
          <w:tcPr>
            <w:tcW w:w="1680" w:type="dxa"/>
            <w:tcBorders>
              <w:top w:val="nil"/>
              <w:left w:val="nil"/>
              <w:bottom w:val="single" w:sz="4" w:space="0" w:color="auto"/>
              <w:right w:val="single" w:sz="4" w:space="0" w:color="auto"/>
            </w:tcBorders>
            <w:shd w:val="clear" w:color="auto" w:fill="auto"/>
            <w:vAlign w:val="bottom"/>
            <w:hideMark/>
          </w:tcPr>
          <w:p w:rsidR="0056144C" w:rsidRPr="0056144C" w:rsidRDefault="0056144C" w:rsidP="0056144C">
            <w:pPr>
              <w:jc w:val="right"/>
              <w:rPr>
                <w:b/>
                <w:bCs/>
              </w:rPr>
            </w:pPr>
            <w:r w:rsidRPr="0056144C">
              <w:rPr>
                <w:b/>
                <w:bCs/>
              </w:rPr>
              <w:t>2 098 000,0</w:t>
            </w:r>
          </w:p>
        </w:tc>
        <w:tc>
          <w:tcPr>
            <w:tcW w:w="1482" w:type="dxa"/>
            <w:tcBorders>
              <w:top w:val="nil"/>
              <w:left w:val="nil"/>
              <w:bottom w:val="single" w:sz="4" w:space="0" w:color="auto"/>
              <w:right w:val="single" w:sz="4" w:space="0" w:color="auto"/>
            </w:tcBorders>
            <w:shd w:val="clear" w:color="auto" w:fill="auto"/>
            <w:vAlign w:val="bottom"/>
          </w:tcPr>
          <w:p w:rsidR="0056144C" w:rsidRPr="0056144C" w:rsidRDefault="0056144C" w:rsidP="0056144C">
            <w:pPr>
              <w:jc w:val="right"/>
              <w:rPr>
                <w:b/>
                <w:bCs/>
              </w:rPr>
            </w:pPr>
            <w:r w:rsidRPr="0056144C">
              <w:rPr>
                <w:b/>
                <w:bCs/>
              </w:rPr>
              <w:t>2 098 000,0</w:t>
            </w:r>
          </w:p>
        </w:tc>
        <w:tc>
          <w:tcPr>
            <w:tcW w:w="807" w:type="dxa"/>
            <w:tcBorders>
              <w:top w:val="nil"/>
              <w:left w:val="nil"/>
              <w:bottom w:val="single" w:sz="4" w:space="0" w:color="auto"/>
              <w:right w:val="single" w:sz="4" w:space="0" w:color="auto"/>
            </w:tcBorders>
          </w:tcPr>
          <w:p w:rsidR="0056144C" w:rsidRPr="0056144C" w:rsidRDefault="0056144C" w:rsidP="0056144C">
            <w:pPr>
              <w:jc w:val="right"/>
              <w:rPr>
                <w:b/>
                <w:bCs/>
              </w:rPr>
            </w:pPr>
            <w:r w:rsidRPr="0056144C">
              <w:rPr>
                <w:b/>
                <w:bCs/>
              </w:rPr>
              <w:t>100,0</w:t>
            </w:r>
          </w:p>
        </w:tc>
      </w:tr>
      <w:tr w:rsidR="0056144C" w:rsidRPr="0056144C" w:rsidTr="00651612">
        <w:trPr>
          <w:trHeight w:val="20"/>
        </w:trPr>
        <w:tc>
          <w:tcPr>
            <w:tcW w:w="4849" w:type="dxa"/>
            <w:tcBorders>
              <w:top w:val="nil"/>
              <w:left w:val="single" w:sz="4" w:space="0" w:color="auto"/>
              <w:bottom w:val="single" w:sz="4" w:space="0" w:color="auto"/>
              <w:right w:val="single" w:sz="4" w:space="0" w:color="auto"/>
            </w:tcBorders>
            <w:shd w:val="clear" w:color="auto" w:fill="auto"/>
            <w:noWrap/>
            <w:vAlign w:val="bottom"/>
            <w:hideMark/>
          </w:tcPr>
          <w:p w:rsidR="0056144C" w:rsidRPr="0056144C" w:rsidRDefault="0056144C" w:rsidP="0056144C">
            <w:r w:rsidRPr="0056144C">
              <w:t>город Магадан</w:t>
            </w:r>
          </w:p>
        </w:tc>
        <w:tc>
          <w:tcPr>
            <w:tcW w:w="1680" w:type="dxa"/>
            <w:tcBorders>
              <w:top w:val="nil"/>
              <w:left w:val="nil"/>
              <w:bottom w:val="single" w:sz="4" w:space="0" w:color="auto"/>
              <w:right w:val="single" w:sz="4" w:space="0" w:color="auto"/>
            </w:tcBorders>
            <w:shd w:val="clear" w:color="auto" w:fill="auto"/>
            <w:noWrap/>
            <w:vAlign w:val="bottom"/>
            <w:hideMark/>
          </w:tcPr>
          <w:p w:rsidR="0056144C" w:rsidRPr="0056144C" w:rsidRDefault="0056144C" w:rsidP="0056144C">
            <w:pPr>
              <w:jc w:val="right"/>
            </w:pPr>
            <w:r w:rsidRPr="0056144C">
              <w:t>961 367,0</w:t>
            </w:r>
          </w:p>
        </w:tc>
        <w:tc>
          <w:tcPr>
            <w:tcW w:w="1482" w:type="dxa"/>
            <w:tcBorders>
              <w:top w:val="nil"/>
              <w:left w:val="nil"/>
              <w:bottom w:val="single" w:sz="4" w:space="0" w:color="auto"/>
              <w:right w:val="single" w:sz="4" w:space="0" w:color="auto"/>
            </w:tcBorders>
            <w:shd w:val="clear" w:color="auto" w:fill="auto"/>
            <w:vAlign w:val="bottom"/>
          </w:tcPr>
          <w:p w:rsidR="0056144C" w:rsidRPr="0056144C" w:rsidRDefault="0056144C" w:rsidP="0056144C">
            <w:pPr>
              <w:jc w:val="right"/>
            </w:pPr>
            <w:r w:rsidRPr="0056144C">
              <w:t>961 367,0</w:t>
            </w:r>
          </w:p>
        </w:tc>
        <w:tc>
          <w:tcPr>
            <w:tcW w:w="807" w:type="dxa"/>
            <w:tcBorders>
              <w:top w:val="nil"/>
              <w:left w:val="nil"/>
              <w:bottom w:val="single" w:sz="4" w:space="0" w:color="auto"/>
              <w:right w:val="single" w:sz="4" w:space="0" w:color="auto"/>
            </w:tcBorders>
          </w:tcPr>
          <w:p w:rsidR="0056144C" w:rsidRPr="0056144C" w:rsidRDefault="0056144C" w:rsidP="0056144C">
            <w:pPr>
              <w:jc w:val="right"/>
            </w:pPr>
            <w:r w:rsidRPr="0056144C">
              <w:t>100,0</w:t>
            </w:r>
          </w:p>
        </w:tc>
      </w:tr>
      <w:tr w:rsidR="0056144C" w:rsidRPr="0056144C" w:rsidTr="00651612">
        <w:trPr>
          <w:trHeight w:val="20"/>
        </w:trPr>
        <w:tc>
          <w:tcPr>
            <w:tcW w:w="4849" w:type="dxa"/>
            <w:tcBorders>
              <w:top w:val="nil"/>
              <w:left w:val="single" w:sz="4" w:space="0" w:color="auto"/>
              <w:bottom w:val="single" w:sz="4" w:space="0" w:color="auto"/>
              <w:right w:val="single" w:sz="4" w:space="0" w:color="auto"/>
            </w:tcBorders>
            <w:shd w:val="clear" w:color="auto" w:fill="auto"/>
            <w:noWrap/>
            <w:vAlign w:val="bottom"/>
            <w:hideMark/>
          </w:tcPr>
          <w:p w:rsidR="0056144C" w:rsidRPr="0056144C" w:rsidRDefault="0056144C" w:rsidP="0056144C">
            <w:r w:rsidRPr="0056144C">
              <w:t>Ольский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56144C" w:rsidRPr="0056144C" w:rsidRDefault="0056144C" w:rsidP="0056144C">
            <w:pPr>
              <w:jc w:val="right"/>
            </w:pPr>
            <w:r w:rsidRPr="0056144C">
              <w:t>276 334,0</w:t>
            </w:r>
          </w:p>
        </w:tc>
        <w:tc>
          <w:tcPr>
            <w:tcW w:w="1482" w:type="dxa"/>
            <w:tcBorders>
              <w:top w:val="nil"/>
              <w:left w:val="nil"/>
              <w:bottom w:val="single" w:sz="4" w:space="0" w:color="auto"/>
              <w:right w:val="single" w:sz="4" w:space="0" w:color="auto"/>
            </w:tcBorders>
            <w:shd w:val="clear" w:color="auto" w:fill="auto"/>
            <w:vAlign w:val="bottom"/>
          </w:tcPr>
          <w:p w:rsidR="0056144C" w:rsidRPr="0056144C" w:rsidRDefault="0056144C" w:rsidP="0056144C">
            <w:pPr>
              <w:jc w:val="right"/>
            </w:pPr>
            <w:r w:rsidRPr="0056144C">
              <w:t>276 334,0</w:t>
            </w:r>
          </w:p>
        </w:tc>
        <w:tc>
          <w:tcPr>
            <w:tcW w:w="807" w:type="dxa"/>
            <w:tcBorders>
              <w:top w:val="nil"/>
              <w:left w:val="nil"/>
              <w:bottom w:val="single" w:sz="4" w:space="0" w:color="auto"/>
              <w:right w:val="single" w:sz="4" w:space="0" w:color="auto"/>
            </w:tcBorders>
          </w:tcPr>
          <w:p w:rsidR="0056144C" w:rsidRPr="0056144C" w:rsidRDefault="0056144C" w:rsidP="0056144C">
            <w:pPr>
              <w:jc w:val="right"/>
            </w:pPr>
            <w:r w:rsidRPr="0056144C">
              <w:t>100,0</w:t>
            </w:r>
          </w:p>
        </w:tc>
      </w:tr>
      <w:tr w:rsidR="0056144C" w:rsidRPr="0056144C" w:rsidTr="00651612">
        <w:trPr>
          <w:trHeight w:val="20"/>
        </w:trPr>
        <w:tc>
          <w:tcPr>
            <w:tcW w:w="4849" w:type="dxa"/>
            <w:tcBorders>
              <w:top w:val="nil"/>
              <w:left w:val="single" w:sz="4" w:space="0" w:color="auto"/>
              <w:bottom w:val="single" w:sz="4" w:space="0" w:color="auto"/>
              <w:right w:val="single" w:sz="4" w:space="0" w:color="auto"/>
            </w:tcBorders>
            <w:shd w:val="clear" w:color="auto" w:fill="auto"/>
            <w:noWrap/>
            <w:vAlign w:val="bottom"/>
            <w:hideMark/>
          </w:tcPr>
          <w:p w:rsidR="0056144C" w:rsidRPr="0056144C" w:rsidRDefault="0056144C" w:rsidP="0056144C">
            <w:r w:rsidRPr="0056144C">
              <w:t>Омсукчанский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56144C" w:rsidRPr="0056144C" w:rsidRDefault="0056144C" w:rsidP="0056144C">
            <w:pPr>
              <w:jc w:val="right"/>
            </w:pPr>
            <w:r w:rsidRPr="0056144C">
              <w:t>111 781,0</w:t>
            </w:r>
          </w:p>
        </w:tc>
        <w:tc>
          <w:tcPr>
            <w:tcW w:w="1482" w:type="dxa"/>
            <w:tcBorders>
              <w:top w:val="nil"/>
              <w:left w:val="nil"/>
              <w:bottom w:val="single" w:sz="4" w:space="0" w:color="auto"/>
              <w:right w:val="single" w:sz="4" w:space="0" w:color="auto"/>
            </w:tcBorders>
            <w:shd w:val="clear" w:color="auto" w:fill="auto"/>
            <w:vAlign w:val="bottom"/>
          </w:tcPr>
          <w:p w:rsidR="0056144C" w:rsidRPr="0056144C" w:rsidRDefault="0056144C" w:rsidP="0056144C">
            <w:pPr>
              <w:jc w:val="right"/>
            </w:pPr>
            <w:r w:rsidRPr="0056144C">
              <w:t>111 781,0</w:t>
            </w:r>
          </w:p>
        </w:tc>
        <w:tc>
          <w:tcPr>
            <w:tcW w:w="807" w:type="dxa"/>
            <w:tcBorders>
              <w:top w:val="nil"/>
              <w:left w:val="nil"/>
              <w:bottom w:val="single" w:sz="4" w:space="0" w:color="auto"/>
              <w:right w:val="single" w:sz="4" w:space="0" w:color="auto"/>
            </w:tcBorders>
          </w:tcPr>
          <w:p w:rsidR="0056144C" w:rsidRPr="0056144C" w:rsidRDefault="0056144C" w:rsidP="0056144C">
            <w:pPr>
              <w:jc w:val="right"/>
            </w:pPr>
            <w:r w:rsidRPr="0056144C">
              <w:t>100,0</w:t>
            </w:r>
          </w:p>
        </w:tc>
      </w:tr>
      <w:tr w:rsidR="0056144C" w:rsidRPr="0056144C" w:rsidTr="00651612">
        <w:trPr>
          <w:trHeight w:val="20"/>
        </w:trPr>
        <w:tc>
          <w:tcPr>
            <w:tcW w:w="4849" w:type="dxa"/>
            <w:tcBorders>
              <w:top w:val="nil"/>
              <w:left w:val="single" w:sz="4" w:space="0" w:color="auto"/>
              <w:bottom w:val="single" w:sz="4" w:space="0" w:color="auto"/>
              <w:right w:val="single" w:sz="4" w:space="0" w:color="auto"/>
            </w:tcBorders>
            <w:shd w:val="clear" w:color="auto" w:fill="auto"/>
            <w:noWrap/>
            <w:vAlign w:val="bottom"/>
            <w:hideMark/>
          </w:tcPr>
          <w:p w:rsidR="0056144C" w:rsidRPr="0056144C" w:rsidRDefault="0056144C" w:rsidP="0056144C">
            <w:r w:rsidRPr="0056144C">
              <w:t>Северо-Эвенский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56144C" w:rsidRPr="0056144C" w:rsidRDefault="0056144C" w:rsidP="0056144C">
            <w:pPr>
              <w:jc w:val="right"/>
            </w:pPr>
            <w:r w:rsidRPr="0056144C">
              <w:t>87 543,0</w:t>
            </w:r>
          </w:p>
        </w:tc>
        <w:tc>
          <w:tcPr>
            <w:tcW w:w="1482" w:type="dxa"/>
            <w:tcBorders>
              <w:top w:val="nil"/>
              <w:left w:val="nil"/>
              <w:bottom w:val="single" w:sz="4" w:space="0" w:color="auto"/>
              <w:right w:val="single" w:sz="4" w:space="0" w:color="auto"/>
            </w:tcBorders>
            <w:shd w:val="clear" w:color="auto" w:fill="auto"/>
            <w:vAlign w:val="bottom"/>
          </w:tcPr>
          <w:p w:rsidR="0056144C" w:rsidRPr="0056144C" w:rsidRDefault="0056144C" w:rsidP="0056144C">
            <w:pPr>
              <w:jc w:val="right"/>
            </w:pPr>
            <w:r w:rsidRPr="0056144C">
              <w:t>87 543,0</w:t>
            </w:r>
          </w:p>
        </w:tc>
        <w:tc>
          <w:tcPr>
            <w:tcW w:w="807" w:type="dxa"/>
            <w:tcBorders>
              <w:top w:val="nil"/>
              <w:left w:val="nil"/>
              <w:bottom w:val="single" w:sz="4" w:space="0" w:color="auto"/>
              <w:right w:val="single" w:sz="4" w:space="0" w:color="auto"/>
            </w:tcBorders>
          </w:tcPr>
          <w:p w:rsidR="0056144C" w:rsidRPr="0056144C" w:rsidRDefault="0056144C" w:rsidP="0056144C">
            <w:pPr>
              <w:jc w:val="right"/>
            </w:pPr>
            <w:r w:rsidRPr="0056144C">
              <w:t>100,0</w:t>
            </w:r>
          </w:p>
        </w:tc>
      </w:tr>
      <w:tr w:rsidR="0056144C" w:rsidRPr="0056144C" w:rsidTr="00651612">
        <w:trPr>
          <w:trHeight w:val="20"/>
        </w:trPr>
        <w:tc>
          <w:tcPr>
            <w:tcW w:w="4849" w:type="dxa"/>
            <w:tcBorders>
              <w:top w:val="nil"/>
              <w:left w:val="single" w:sz="4" w:space="0" w:color="auto"/>
              <w:bottom w:val="single" w:sz="4" w:space="0" w:color="auto"/>
              <w:right w:val="single" w:sz="4" w:space="0" w:color="auto"/>
            </w:tcBorders>
            <w:shd w:val="clear" w:color="auto" w:fill="auto"/>
            <w:noWrap/>
            <w:vAlign w:val="bottom"/>
            <w:hideMark/>
          </w:tcPr>
          <w:p w:rsidR="0056144C" w:rsidRPr="0056144C" w:rsidRDefault="0056144C" w:rsidP="0056144C">
            <w:r w:rsidRPr="0056144C">
              <w:t>Среднеканский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56144C" w:rsidRPr="0056144C" w:rsidRDefault="0056144C" w:rsidP="0056144C">
            <w:pPr>
              <w:jc w:val="right"/>
            </w:pPr>
            <w:r w:rsidRPr="0056144C">
              <w:t>65 918,0</w:t>
            </w:r>
          </w:p>
        </w:tc>
        <w:tc>
          <w:tcPr>
            <w:tcW w:w="1482" w:type="dxa"/>
            <w:tcBorders>
              <w:top w:val="nil"/>
              <w:left w:val="nil"/>
              <w:bottom w:val="single" w:sz="4" w:space="0" w:color="auto"/>
              <w:right w:val="single" w:sz="4" w:space="0" w:color="auto"/>
            </w:tcBorders>
            <w:shd w:val="clear" w:color="auto" w:fill="auto"/>
            <w:vAlign w:val="bottom"/>
          </w:tcPr>
          <w:p w:rsidR="0056144C" w:rsidRPr="0056144C" w:rsidRDefault="0056144C" w:rsidP="0056144C">
            <w:pPr>
              <w:jc w:val="right"/>
            </w:pPr>
            <w:r w:rsidRPr="0056144C">
              <w:t>65 918,0</w:t>
            </w:r>
          </w:p>
        </w:tc>
        <w:tc>
          <w:tcPr>
            <w:tcW w:w="807" w:type="dxa"/>
            <w:tcBorders>
              <w:top w:val="nil"/>
              <w:left w:val="nil"/>
              <w:bottom w:val="single" w:sz="4" w:space="0" w:color="auto"/>
              <w:right w:val="single" w:sz="4" w:space="0" w:color="auto"/>
            </w:tcBorders>
          </w:tcPr>
          <w:p w:rsidR="0056144C" w:rsidRPr="0056144C" w:rsidRDefault="0056144C" w:rsidP="0056144C">
            <w:pPr>
              <w:jc w:val="right"/>
            </w:pPr>
            <w:r w:rsidRPr="0056144C">
              <w:t>100,0</w:t>
            </w:r>
          </w:p>
        </w:tc>
      </w:tr>
      <w:tr w:rsidR="0056144C" w:rsidRPr="0056144C" w:rsidTr="00651612">
        <w:trPr>
          <w:trHeight w:val="20"/>
        </w:trPr>
        <w:tc>
          <w:tcPr>
            <w:tcW w:w="4849" w:type="dxa"/>
            <w:tcBorders>
              <w:top w:val="nil"/>
              <w:left w:val="single" w:sz="4" w:space="0" w:color="auto"/>
              <w:bottom w:val="single" w:sz="4" w:space="0" w:color="auto"/>
              <w:right w:val="single" w:sz="4" w:space="0" w:color="auto"/>
            </w:tcBorders>
            <w:shd w:val="clear" w:color="auto" w:fill="auto"/>
            <w:noWrap/>
            <w:vAlign w:val="bottom"/>
            <w:hideMark/>
          </w:tcPr>
          <w:p w:rsidR="0056144C" w:rsidRPr="0056144C" w:rsidRDefault="0056144C" w:rsidP="0056144C">
            <w:r w:rsidRPr="0056144C">
              <w:t>Сусуманский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56144C" w:rsidRPr="0056144C" w:rsidRDefault="0056144C" w:rsidP="0056144C">
            <w:pPr>
              <w:jc w:val="right"/>
            </w:pPr>
            <w:r w:rsidRPr="0056144C">
              <w:t>148 087,0</w:t>
            </w:r>
          </w:p>
        </w:tc>
        <w:tc>
          <w:tcPr>
            <w:tcW w:w="1482" w:type="dxa"/>
            <w:tcBorders>
              <w:top w:val="nil"/>
              <w:left w:val="nil"/>
              <w:bottom w:val="single" w:sz="4" w:space="0" w:color="auto"/>
              <w:right w:val="single" w:sz="4" w:space="0" w:color="auto"/>
            </w:tcBorders>
            <w:shd w:val="clear" w:color="auto" w:fill="auto"/>
            <w:vAlign w:val="bottom"/>
          </w:tcPr>
          <w:p w:rsidR="0056144C" w:rsidRPr="0056144C" w:rsidRDefault="0056144C" w:rsidP="0056144C">
            <w:pPr>
              <w:jc w:val="right"/>
            </w:pPr>
            <w:r w:rsidRPr="0056144C">
              <w:t>148 087,0</w:t>
            </w:r>
          </w:p>
        </w:tc>
        <w:tc>
          <w:tcPr>
            <w:tcW w:w="807" w:type="dxa"/>
            <w:tcBorders>
              <w:top w:val="nil"/>
              <w:left w:val="nil"/>
              <w:bottom w:val="single" w:sz="4" w:space="0" w:color="auto"/>
              <w:right w:val="single" w:sz="4" w:space="0" w:color="auto"/>
            </w:tcBorders>
          </w:tcPr>
          <w:p w:rsidR="0056144C" w:rsidRPr="0056144C" w:rsidRDefault="0056144C" w:rsidP="0056144C">
            <w:pPr>
              <w:jc w:val="right"/>
            </w:pPr>
            <w:r w:rsidRPr="0056144C">
              <w:t>100,0</w:t>
            </w:r>
          </w:p>
        </w:tc>
      </w:tr>
      <w:tr w:rsidR="0056144C" w:rsidRPr="0056144C" w:rsidTr="00651612">
        <w:trPr>
          <w:trHeight w:val="20"/>
        </w:trPr>
        <w:tc>
          <w:tcPr>
            <w:tcW w:w="4849" w:type="dxa"/>
            <w:tcBorders>
              <w:top w:val="nil"/>
              <w:left w:val="single" w:sz="4" w:space="0" w:color="auto"/>
              <w:bottom w:val="single" w:sz="4" w:space="0" w:color="auto"/>
              <w:right w:val="single" w:sz="4" w:space="0" w:color="auto"/>
            </w:tcBorders>
            <w:shd w:val="clear" w:color="auto" w:fill="auto"/>
            <w:noWrap/>
            <w:vAlign w:val="bottom"/>
            <w:hideMark/>
          </w:tcPr>
          <w:p w:rsidR="0056144C" w:rsidRPr="0056144C" w:rsidRDefault="0056144C" w:rsidP="0056144C">
            <w:r w:rsidRPr="0056144C">
              <w:t>Тенькинский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56144C" w:rsidRPr="0056144C" w:rsidRDefault="0056144C" w:rsidP="0056144C">
            <w:pPr>
              <w:jc w:val="right"/>
            </w:pPr>
            <w:r w:rsidRPr="0056144C">
              <w:t>85 368,0</w:t>
            </w:r>
          </w:p>
        </w:tc>
        <w:tc>
          <w:tcPr>
            <w:tcW w:w="1482" w:type="dxa"/>
            <w:tcBorders>
              <w:top w:val="nil"/>
              <w:left w:val="nil"/>
              <w:bottom w:val="single" w:sz="4" w:space="0" w:color="auto"/>
              <w:right w:val="single" w:sz="4" w:space="0" w:color="auto"/>
            </w:tcBorders>
            <w:shd w:val="clear" w:color="auto" w:fill="auto"/>
            <w:vAlign w:val="bottom"/>
          </w:tcPr>
          <w:p w:rsidR="0056144C" w:rsidRPr="0056144C" w:rsidRDefault="0056144C" w:rsidP="0056144C">
            <w:pPr>
              <w:jc w:val="right"/>
            </w:pPr>
            <w:r w:rsidRPr="0056144C">
              <w:t>85 368,0</w:t>
            </w:r>
          </w:p>
        </w:tc>
        <w:tc>
          <w:tcPr>
            <w:tcW w:w="807" w:type="dxa"/>
            <w:tcBorders>
              <w:top w:val="nil"/>
              <w:left w:val="nil"/>
              <w:bottom w:val="single" w:sz="4" w:space="0" w:color="auto"/>
              <w:right w:val="single" w:sz="4" w:space="0" w:color="auto"/>
            </w:tcBorders>
          </w:tcPr>
          <w:p w:rsidR="0056144C" w:rsidRPr="0056144C" w:rsidRDefault="0056144C" w:rsidP="0056144C">
            <w:pPr>
              <w:jc w:val="right"/>
            </w:pPr>
            <w:r w:rsidRPr="0056144C">
              <w:t>100,0</w:t>
            </w:r>
          </w:p>
        </w:tc>
      </w:tr>
      <w:tr w:rsidR="0056144C" w:rsidRPr="0056144C" w:rsidTr="00651612">
        <w:trPr>
          <w:trHeight w:val="20"/>
        </w:trPr>
        <w:tc>
          <w:tcPr>
            <w:tcW w:w="4849" w:type="dxa"/>
            <w:tcBorders>
              <w:top w:val="nil"/>
              <w:left w:val="single" w:sz="4" w:space="0" w:color="auto"/>
              <w:bottom w:val="single" w:sz="4" w:space="0" w:color="auto"/>
              <w:right w:val="single" w:sz="4" w:space="0" w:color="auto"/>
            </w:tcBorders>
            <w:shd w:val="clear" w:color="auto" w:fill="auto"/>
            <w:noWrap/>
            <w:vAlign w:val="bottom"/>
            <w:hideMark/>
          </w:tcPr>
          <w:p w:rsidR="0056144C" w:rsidRPr="0056144C" w:rsidRDefault="0056144C" w:rsidP="0056144C">
            <w:r w:rsidRPr="0056144C">
              <w:t>Хасынский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56144C" w:rsidRPr="0056144C" w:rsidRDefault="0056144C" w:rsidP="0056144C">
            <w:pPr>
              <w:jc w:val="right"/>
            </w:pPr>
            <w:r w:rsidRPr="0056144C">
              <w:t>190 971,0</w:t>
            </w:r>
          </w:p>
        </w:tc>
        <w:tc>
          <w:tcPr>
            <w:tcW w:w="1482" w:type="dxa"/>
            <w:tcBorders>
              <w:top w:val="nil"/>
              <w:left w:val="nil"/>
              <w:bottom w:val="single" w:sz="4" w:space="0" w:color="auto"/>
              <w:right w:val="single" w:sz="4" w:space="0" w:color="auto"/>
            </w:tcBorders>
            <w:shd w:val="clear" w:color="auto" w:fill="auto"/>
            <w:vAlign w:val="bottom"/>
          </w:tcPr>
          <w:p w:rsidR="0056144C" w:rsidRPr="0056144C" w:rsidRDefault="0056144C" w:rsidP="0056144C">
            <w:pPr>
              <w:jc w:val="right"/>
            </w:pPr>
            <w:r w:rsidRPr="0056144C">
              <w:t>190 971,0</w:t>
            </w:r>
          </w:p>
        </w:tc>
        <w:tc>
          <w:tcPr>
            <w:tcW w:w="807" w:type="dxa"/>
            <w:tcBorders>
              <w:top w:val="nil"/>
              <w:left w:val="nil"/>
              <w:bottom w:val="single" w:sz="4" w:space="0" w:color="auto"/>
              <w:right w:val="single" w:sz="4" w:space="0" w:color="auto"/>
            </w:tcBorders>
          </w:tcPr>
          <w:p w:rsidR="0056144C" w:rsidRPr="0056144C" w:rsidRDefault="0056144C" w:rsidP="0056144C">
            <w:pPr>
              <w:jc w:val="right"/>
            </w:pPr>
            <w:r w:rsidRPr="0056144C">
              <w:t>100,0</w:t>
            </w:r>
          </w:p>
        </w:tc>
      </w:tr>
      <w:tr w:rsidR="0056144C" w:rsidRPr="0056144C" w:rsidTr="00651612">
        <w:trPr>
          <w:trHeight w:val="20"/>
        </w:trPr>
        <w:tc>
          <w:tcPr>
            <w:tcW w:w="4849" w:type="dxa"/>
            <w:tcBorders>
              <w:top w:val="nil"/>
              <w:left w:val="single" w:sz="4" w:space="0" w:color="auto"/>
              <w:bottom w:val="single" w:sz="4" w:space="0" w:color="auto"/>
              <w:right w:val="single" w:sz="4" w:space="0" w:color="auto"/>
            </w:tcBorders>
            <w:shd w:val="clear" w:color="auto" w:fill="auto"/>
            <w:noWrap/>
            <w:vAlign w:val="bottom"/>
            <w:hideMark/>
          </w:tcPr>
          <w:p w:rsidR="0056144C" w:rsidRPr="0056144C" w:rsidRDefault="0056144C" w:rsidP="0056144C">
            <w:r w:rsidRPr="0056144C">
              <w:t>Ягоднинский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56144C" w:rsidRPr="0056144C" w:rsidRDefault="0056144C" w:rsidP="0056144C">
            <w:pPr>
              <w:jc w:val="right"/>
            </w:pPr>
            <w:r w:rsidRPr="0056144C">
              <w:t>170 631,0</w:t>
            </w:r>
          </w:p>
        </w:tc>
        <w:tc>
          <w:tcPr>
            <w:tcW w:w="1482" w:type="dxa"/>
            <w:tcBorders>
              <w:top w:val="nil"/>
              <w:left w:val="nil"/>
              <w:bottom w:val="single" w:sz="4" w:space="0" w:color="auto"/>
              <w:right w:val="single" w:sz="4" w:space="0" w:color="auto"/>
            </w:tcBorders>
            <w:shd w:val="clear" w:color="auto" w:fill="auto"/>
            <w:vAlign w:val="bottom"/>
          </w:tcPr>
          <w:p w:rsidR="0056144C" w:rsidRPr="0056144C" w:rsidRDefault="0056144C" w:rsidP="0056144C">
            <w:pPr>
              <w:jc w:val="right"/>
            </w:pPr>
            <w:r w:rsidRPr="0056144C">
              <w:t>170 631,0</w:t>
            </w:r>
          </w:p>
        </w:tc>
        <w:tc>
          <w:tcPr>
            <w:tcW w:w="807" w:type="dxa"/>
            <w:tcBorders>
              <w:top w:val="nil"/>
              <w:left w:val="nil"/>
              <w:bottom w:val="single" w:sz="4" w:space="0" w:color="auto"/>
              <w:right w:val="single" w:sz="4" w:space="0" w:color="auto"/>
            </w:tcBorders>
          </w:tcPr>
          <w:p w:rsidR="0056144C" w:rsidRPr="0056144C" w:rsidRDefault="0056144C" w:rsidP="0056144C">
            <w:pPr>
              <w:jc w:val="right"/>
            </w:pPr>
            <w:r w:rsidRPr="0056144C">
              <w:t>100,0</w:t>
            </w:r>
          </w:p>
        </w:tc>
      </w:tr>
    </w:tbl>
    <w:p w:rsidR="0056144C" w:rsidRPr="0056144C" w:rsidRDefault="0056144C" w:rsidP="0056144C">
      <w:pPr>
        <w:ind w:firstLine="708"/>
        <w:jc w:val="both"/>
        <w:rPr>
          <w:sz w:val="28"/>
          <w:szCs w:val="28"/>
        </w:rPr>
      </w:pPr>
    </w:p>
    <w:p w:rsidR="0056144C" w:rsidRDefault="0056144C" w:rsidP="0056144C">
      <w:pPr>
        <w:jc w:val="center"/>
        <w:rPr>
          <w:rFonts w:eastAsia="Calibri"/>
          <w:b/>
          <w:sz w:val="28"/>
          <w:szCs w:val="28"/>
          <w:lang w:eastAsia="en-US"/>
        </w:rPr>
      </w:pPr>
      <w:r w:rsidRPr="0056144C">
        <w:rPr>
          <w:rFonts w:eastAsia="Calibri"/>
          <w:b/>
          <w:sz w:val="28"/>
          <w:szCs w:val="28"/>
          <w:lang w:eastAsia="en-US"/>
        </w:rPr>
        <w:t>Исполнение расходов по дотациям на поддержку мер по обеспечению сбалансированности бюджетов городских округов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области» за 2018 год</w:t>
      </w:r>
    </w:p>
    <w:p w:rsidR="004460CF" w:rsidRDefault="004460CF" w:rsidP="0056144C">
      <w:pPr>
        <w:jc w:val="center"/>
        <w:rPr>
          <w:rFonts w:eastAsia="Calibri"/>
          <w:b/>
          <w:sz w:val="28"/>
          <w:szCs w:val="28"/>
          <w:lang w:eastAsia="en-US"/>
        </w:rPr>
      </w:pPr>
    </w:p>
    <w:p w:rsidR="004460CF" w:rsidRDefault="004460CF" w:rsidP="0056144C">
      <w:pPr>
        <w:jc w:val="center"/>
        <w:rPr>
          <w:rFonts w:eastAsia="Calibri"/>
          <w:b/>
          <w:sz w:val="28"/>
          <w:szCs w:val="28"/>
          <w:lang w:eastAsia="en-US"/>
        </w:rPr>
      </w:pPr>
    </w:p>
    <w:p w:rsidR="004460CF" w:rsidRPr="0056144C" w:rsidRDefault="004460CF" w:rsidP="0056144C">
      <w:pPr>
        <w:jc w:val="center"/>
        <w:rPr>
          <w:rFonts w:eastAsia="Calibri"/>
          <w:b/>
          <w:sz w:val="28"/>
          <w:szCs w:val="28"/>
          <w:lang w:eastAsia="en-US"/>
        </w:rPr>
      </w:pPr>
    </w:p>
    <w:p w:rsidR="0056144C" w:rsidRPr="0056144C" w:rsidRDefault="0056144C" w:rsidP="0056144C">
      <w:pPr>
        <w:jc w:val="right"/>
        <w:rPr>
          <w:bCs/>
          <w:sz w:val="28"/>
          <w:szCs w:val="28"/>
        </w:rPr>
      </w:pPr>
      <w:r w:rsidRPr="0056144C">
        <w:rPr>
          <w:bCs/>
          <w:sz w:val="28"/>
          <w:szCs w:val="28"/>
        </w:rPr>
        <w:t>тыс. руб.</w:t>
      </w:r>
    </w:p>
    <w:tbl>
      <w:tblPr>
        <w:tblW w:w="8818" w:type="dxa"/>
        <w:tblInd w:w="108" w:type="dxa"/>
        <w:tblLook w:val="04A0" w:firstRow="1" w:lastRow="0" w:firstColumn="1" w:lastColumn="0" w:noHBand="0" w:noVBand="1"/>
      </w:tblPr>
      <w:tblGrid>
        <w:gridCol w:w="4565"/>
        <w:gridCol w:w="1700"/>
        <w:gridCol w:w="1482"/>
        <w:gridCol w:w="1071"/>
      </w:tblGrid>
      <w:tr w:rsidR="0056144C" w:rsidRPr="0056144C" w:rsidTr="00651612">
        <w:trPr>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4C" w:rsidRPr="0056144C" w:rsidRDefault="0056144C" w:rsidP="0056144C">
            <w:pPr>
              <w:jc w:val="center"/>
              <w:rPr>
                <w:b/>
                <w:szCs w:val="22"/>
              </w:rPr>
            </w:pPr>
            <w:r w:rsidRPr="0056144C">
              <w:rPr>
                <w:b/>
                <w:szCs w:val="22"/>
              </w:rPr>
              <w:t xml:space="preserve">Наименование </w:t>
            </w:r>
            <w:r w:rsidRPr="0056144C">
              <w:rPr>
                <w:b/>
              </w:rPr>
              <w:t>городского округа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4C" w:rsidRPr="0056144C" w:rsidRDefault="0056144C" w:rsidP="0056144C">
            <w:pPr>
              <w:jc w:val="center"/>
              <w:rPr>
                <w:b/>
                <w:szCs w:val="22"/>
              </w:rPr>
            </w:pPr>
            <w:r w:rsidRPr="0056144C">
              <w:rPr>
                <w:b/>
                <w:szCs w:val="22"/>
              </w:rPr>
              <w:t>Бюджет</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56144C" w:rsidRPr="0056144C" w:rsidRDefault="0056144C" w:rsidP="0056144C">
            <w:pPr>
              <w:jc w:val="center"/>
              <w:rPr>
                <w:b/>
                <w:bCs/>
              </w:rPr>
            </w:pPr>
            <w:r w:rsidRPr="0056144C">
              <w:rPr>
                <w:b/>
                <w:bCs/>
              </w:rPr>
              <w:t>Кассовое исполнение</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56144C" w:rsidRPr="0056144C" w:rsidRDefault="0056144C" w:rsidP="0056144C">
            <w:pPr>
              <w:jc w:val="center"/>
              <w:rPr>
                <w:b/>
                <w:bCs/>
              </w:rPr>
            </w:pPr>
            <w:r w:rsidRPr="0056144C">
              <w:rPr>
                <w:b/>
                <w:bCs/>
              </w:rPr>
              <w:t>%% исп.</w:t>
            </w:r>
          </w:p>
        </w:tc>
      </w:tr>
      <w:tr w:rsidR="0056144C" w:rsidRPr="0056144C" w:rsidTr="00651612">
        <w:trPr>
          <w:trHeight w:val="20"/>
        </w:trPr>
        <w:tc>
          <w:tcPr>
            <w:tcW w:w="4565" w:type="dxa"/>
            <w:tcBorders>
              <w:top w:val="nil"/>
              <w:left w:val="single" w:sz="4" w:space="0" w:color="auto"/>
              <w:bottom w:val="single" w:sz="4" w:space="0" w:color="auto"/>
              <w:right w:val="single" w:sz="4" w:space="0" w:color="auto"/>
            </w:tcBorders>
            <w:shd w:val="clear" w:color="auto" w:fill="auto"/>
            <w:vAlign w:val="bottom"/>
            <w:hideMark/>
          </w:tcPr>
          <w:p w:rsidR="0056144C" w:rsidRPr="0056144C" w:rsidRDefault="0056144C" w:rsidP="0056144C">
            <w:pPr>
              <w:rPr>
                <w:b/>
                <w:bCs/>
              </w:rPr>
            </w:pPr>
            <w:r w:rsidRPr="0056144C">
              <w:rPr>
                <w:b/>
                <w:bCs/>
              </w:rPr>
              <w:t>ВСЕГО</w:t>
            </w:r>
          </w:p>
        </w:tc>
        <w:tc>
          <w:tcPr>
            <w:tcW w:w="1700" w:type="dxa"/>
            <w:tcBorders>
              <w:top w:val="nil"/>
              <w:left w:val="nil"/>
              <w:bottom w:val="single" w:sz="4" w:space="0" w:color="auto"/>
              <w:right w:val="single" w:sz="4" w:space="0" w:color="auto"/>
            </w:tcBorders>
            <w:shd w:val="clear" w:color="auto" w:fill="auto"/>
            <w:vAlign w:val="bottom"/>
            <w:hideMark/>
          </w:tcPr>
          <w:p w:rsidR="0056144C" w:rsidRPr="0056144C" w:rsidRDefault="0056144C" w:rsidP="0056144C">
            <w:pPr>
              <w:jc w:val="right"/>
              <w:rPr>
                <w:b/>
                <w:bCs/>
              </w:rPr>
            </w:pPr>
            <w:r w:rsidRPr="0056144C">
              <w:rPr>
                <w:b/>
                <w:bCs/>
              </w:rPr>
              <w:t>100 000,0</w:t>
            </w:r>
          </w:p>
        </w:tc>
        <w:tc>
          <w:tcPr>
            <w:tcW w:w="1482" w:type="dxa"/>
            <w:tcBorders>
              <w:top w:val="nil"/>
              <w:left w:val="nil"/>
              <w:bottom w:val="single" w:sz="4" w:space="0" w:color="auto"/>
              <w:right w:val="single" w:sz="4" w:space="0" w:color="auto"/>
            </w:tcBorders>
            <w:shd w:val="clear" w:color="auto" w:fill="auto"/>
            <w:vAlign w:val="bottom"/>
          </w:tcPr>
          <w:p w:rsidR="0056144C" w:rsidRPr="0056144C" w:rsidRDefault="0056144C" w:rsidP="0056144C">
            <w:pPr>
              <w:jc w:val="right"/>
              <w:rPr>
                <w:b/>
                <w:bCs/>
              </w:rPr>
            </w:pPr>
            <w:r w:rsidRPr="0056144C">
              <w:rPr>
                <w:b/>
                <w:bCs/>
              </w:rPr>
              <w:t>100 000,0</w:t>
            </w:r>
          </w:p>
        </w:tc>
        <w:tc>
          <w:tcPr>
            <w:tcW w:w="1071" w:type="dxa"/>
            <w:tcBorders>
              <w:top w:val="nil"/>
              <w:left w:val="nil"/>
              <w:bottom w:val="single" w:sz="4" w:space="0" w:color="auto"/>
              <w:right w:val="single" w:sz="4" w:space="0" w:color="auto"/>
            </w:tcBorders>
          </w:tcPr>
          <w:p w:rsidR="0056144C" w:rsidRPr="0056144C" w:rsidRDefault="0056144C" w:rsidP="0056144C">
            <w:pPr>
              <w:jc w:val="right"/>
              <w:rPr>
                <w:b/>
                <w:bCs/>
              </w:rPr>
            </w:pPr>
            <w:r w:rsidRPr="0056144C">
              <w:rPr>
                <w:b/>
                <w:bCs/>
              </w:rPr>
              <w:t>100,0</w:t>
            </w:r>
          </w:p>
        </w:tc>
      </w:tr>
      <w:tr w:rsidR="0056144C" w:rsidRPr="0056144C" w:rsidTr="00651612">
        <w:trPr>
          <w:trHeight w:val="20"/>
        </w:trPr>
        <w:tc>
          <w:tcPr>
            <w:tcW w:w="4565" w:type="dxa"/>
            <w:tcBorders>
              <w:top w:val="nil"/>
              <w:left w:val="single" w:sz="4" w:space="0" w:color="auto"/>
              <w:bottom w:val="single" w:sz="4" w:space="0" w:color="auto"/>
              <w:right w:val="single" w:sz="4" w:space="0" w:color="auto"/>
            </w:tcBorders>
            <w:shd w:val="clear" w:color="auto" w:fill="auto"/>
            <w:noWrap/>
            <w:vAlign w:val="bottom"/>
            <w:hideMark/>
          </w:tcPr>
          <w:p w:rsidR="0056144C" w:rsidRPr="0056144C" w:rsidRDefault="0056144C" w:rsidP="0056144C">
            <w:r w:rsidRPr="0056144C">
              <w:t>Ольский городской округ</w:t>
            </w:r>
          </w:p>
        </w:tc>
        <w:tc>
          <w:tcPr>
            <w:tcW w:w="1700" w:type="dxa"/>
            <w:tcBorders>
              <w:top w:val="nil"/>
              <w:left w:val="nil"/>
              <w:bottom w:val="single" w:sz="4" w:space="0" w:color="auto"/>
              <w:right w:val="single" w:sz="4" w:space="0" w:color="auto"/>
            </w:tcBorders>
            <w:shd w:val="clear" w:color="auto" w:fill="auto"/>
            <w:noWrap/>
            <w:vAlign w:val="bottom"/>
            <w:hideMark/>
          </w:tcPr>
          <w:p w:rsidR="0056144C" w:rsidRPr="0056144C" w:rsidRDefault="0056144C" w:rsidP="0056144C">
            <w:pPr>
              <w:jc w:val="right"/>
            </w:pPr>
            <w:r w:rsidRPr="0056144C">
              <w:t>25 298,0</w:t>
            </w:r>
          </w:p>
        </w:tc>
        <w:tc>
          <w:tcPr>
            <w:tcW w:w="1482" w:type="dxa"/>
            <w:tcBorders>
              <w:top w:val="nil"/>
              <w:left w:val="nil"/>
              <w:bottom w:val="single" w:sz="4" w:space="0" w:color="auto"/>
              <w:right w:val="single" w:sz="4" w:space="0" w:color="auto"/>
            </w:tcBorders>
            <w:shd w:val="clear" w:color="auto" w:fill="auto"/>
            <w:vAlign w:val="bottom"/>
          </w:tcPr>
          <w:p w:rsidR="0056144C" w:rsidRPr="0056144C" w:rsidRDefault="0056144C" w:rsidP="0056144C">
            <w:pPr>
              <w:jc w:val="right"/>
            </w:pPr>
            <w:r w:rsidRPr="0056144C">
              <w:t>25 298,0</w:t>
            </w:r>
          </w:p>
        </w:tc>
        <w:tc>
          <w:tcPr>
            <w:tcW w:w="1071" w:type="dxa"/>
            <w:tcBorders>
              <w:top w:val="nil"/>
              <w:left w:val="nil"/>
              <w:bottom w:val="single" w:sz="4" w:space="0" w:color="auto"/>
              <w:right w:val="single" w:sz="4" w:space="0" w:color="auto"/>
            </w:tcBorders>
          </w:tcPr>
          <w:p w:rsidR="0056144C" w:rsidRPr="0056144C" w:rsidRDefault="0056144C" w:rsidP="0056144C">
            <w:pPr>
              <w:jc w:val="right"/>
            </w:pPr>
            <w:r w:rsidRPr="0056144C">
              <w:t>100,0</w:t>
            </w:r>
          </w:p>
        </w:tc>
      </w:tr>
      <w:tr w:rsidR="0056144C" w:rsidRPr="0056144C" w:rsidTr="00651612">
        <w:trPr>
          <w:trHeight w:val="20"/>
        </w:trPr>
        <w:tc>
          <w:tcPr>
            <w:tcW w:w="4565" w:type="dxa"/>
            <w:tcBorders>
              <w:top w:val="nil"/>
              <w:left w:val="single" w:sz="4" w:space="0" w:color="auto"/>
              <w:bottom w:val="single" w:sz="4" w:space="0" w:color="auto"/>
              <w:right w:val="single" w:sz="4" w:space="0" w:color="auto"/>
            </w:tcBorders>
            <w:shd w:val="clear" w:color="auto" w:fill="auto"/>
            <w:noWrap/>
            <w:vAlign w:val="bottom"/>
            <w:hideMark/>
          </w:tcPr>
          <w:p w:rsidR="0056144C" w:rsidRPr="0056144C" w:rsidRDefault="0056144C" w:rsidP="0056144C">
            <w:r w:rsidRPr="0056144C">
              <w:t>Северо-Эвенский городской округ</w:t>
            </w:r>
          </w:p>
        </w:tc>
        <w:tc>
          <w:tcPr>
            <w:tcW w:w="1700" w:type="dxa"/>
            <w:tcBorders>
              <w:top w:val="nil"/>
              <w:left w:val="nil"/>
              <w:bottom w:val="single" w:sz="4" w:space="0" w:color="auto"/>
              <w:right w:val="single" w:sz="4" w:space="0" w:color="auto"/>
            </w:tcBorders>
            <w:shd w:val="clear" w:color="auto" w:fill="auto"/>
            <w:noWrap/>
            <w:vAlign w:val="bottom"/>
            <w:hideMark/>
          </w:tcPr>
          <w:p w:rsidR="0056144C" w:rsidRPr="0056144C" w:rsidRDefault="0056144C" w:rsidP="0056144C">
            <w:pPr>
              <w:jc w:val="right"/>
            </w:pPr>
            <w:r w:rsidRPr="0056144C">
              <w:t>17 039,0</w:t>
            </w:r>
          </w:p>
        </w:tc>
        <w:tc>
          <w:tcPr>
            <w:tcW w:w="1482" w:type="dxa"/>
            <w:tcBorders>
              <w:top w:val="nil"/>
              <w:left w:val="nil"/>
              <w:bottom w:val="single" w:sz="4" w:space="0" w:color="auto"/>
              <w:right w:val="single" w:sz="4" w:space="0" w:color="auto"/>
            </w:tcBorders>
            <w:shd w:val="clear" w:color="auto" w:fill="auto"/>
            <w:vAlign w:val="bottom"/>
          </w:tcPr>
          <w:p w:rsidR="0056144C" w:rsidRPr="0056144C" w:rsidRDefault="0056144C" w:rsidP="0056144C">
            <w:pPr>
              <w:jc w:val="right"/>
            </w:pPr>
            <w:r w:rsidRPr="0056144C">
              <w:t>17 039,0</w:t>
            </w:r>
          </w:p>
        </w:tc>
        <w:tc>
          <w:tcPr>
            <w:tcW w:w="1071" w:type="dxa"/>
            <w:tcBorders>
              <w:top w:val="nil"/>
              <w:left w:val="nil"/>
              <w:bottom w:val="single" w:sz="4" w:space="0" w:color="auto"/>
              <w:right w:val="single" w:sz="4" w:space="0" w:color="auto"/>
            </w:tcBorders>
          </w:tcPr>
          <w:p w:rsidR="0056144C" w:rsidRPr="0056144C" w:rsidRDefault="0056144C" w:rsidP="0056144C">
            <w:pPr>
              <w:jc w:val="right"/>
            </w:pPr>
            <w:r w:rsidRPr="0056144C">
              <w:t>100,0</w:t>
            </w:r>
          </w:p>
        </w:tc>
      </w:tr>
      <w:tr w:rsidR="0056144C" w:rsidRPr="0056144C" w:rsidTr="00651612">
        <w:trPr>
          <w:trHeight w:val="20"/>
        </w:trPr>
        <w:tc>
          <w:tcPr>
            <w:tcW w:w="4565" w:type="dxa"/>
            <w:tcBorders>
              <w:top w:val="nil"/>
              <w:left w:val="single" w:sz="4" w:space="0" w:color="auto"/>
              <w:bottom w:val="single" w:sz="4" w:space="0" w:color="auto"/>
              <w:right w:val="single" w:sz="4" w:space="0" w:color="auto"/>
            </w:tcBorders>
            <w:shd w:val="clear" w:color="auto" w:fill="auto"/>
            <w:noWrap/>
            <w:vAlign w:val="bottom"/>
          </w:tcPr>
          <w:p w:rsidR="0056144C" w:rsidRPr="0056144C" w:rsidRDefault="0056144C" w:rsidP="0056144C">
            <w:r w:rsidRPr="0056144C">
              <w:t>Среднеканский городской округ</w:t>
            </w:r>
          </w:p>
        </w:tc>
        <w:tc>
          <w:tcPr>
            <w:tcW w:w="1700" w:type="dxa"/>
            <w:tcBorders>
              <w:top w:val="nil"/>
              <w:left w:val="nil"/>
              <w:bottom w:val="single" w:sz="4" w:space="0" w:color="auto"/>
              <w:right w:val="single" w:sz="4" w:space="0" w:color="auto"/>
            </w:tcBorders>
            <w:shd w:val="clear" w:color="auto" w:fill="auto"/>
            <w:noWrap/>
            <w:vAlign w:val="bottom"/>
          </w:tcPr>
          <w:p w:rsidR="0056144C" w:rsidRPr="0056144C" w:rsidRDefault="0056144C" w:rsidP="0056144C">
            <w:pPr>
              <w:jc w:val="right"/>
            </w:pPr>
            <w:r w:rsidRPr="0056144C">
              <w:t>11 342,0</w:t>
            </w:r>
          </w:p>
        </w:tc>
        <w:tc>
          <w:tcPr>
            <w:tcW w:w="1482" w:type="dxa"/>
            <w:tcBorders>
              <w:top w:val="nil"/>
              <w:left w:val="nil"/>
              <w:bottom w:val="single" w:sz="4" w:space="0" w:color="auto"/>
              <w:right w:val="single" w:sz="4" w:space="0" w:color="auto"/>
            </w:tcBorders>
            <w:shd w:val="clear" w:color="auto" w:fill="auto"/>
            <w:vAlign w:val="bottom"/>
          </w:tcPr>
          <w:p w:rsidR="0056144C" w:rsidRPr="0056144C" w:rsidRDefault="0056144C" w:rsidP="0056144C">
            <w:pPr>
              <w:jc w:val="right"/>
            </w:pPr>
            <w:r w:rsidRPr="0056144C">
              <w:t>11 342,0</w:t>
            </w:r>
          </w:p>
        </w:tc>
        <w:tc>
          <w:tcPr>
            <w:tcW w:w="1071" w:type="dxa"/>
            <w:tcBorders>
              <w:top w:val="nil"/>
              <w:left w:val="nil"/>
              <w:bottom w:val="single" w:sz="4" w:space="0" w:color="auto"/>
              <w:right w:val="single" w:sz="4" w:space="0" w:color="auto"/>
            </w:tcBorders>
          </w:tcPr>
          <w:p w:rsidR="0056144C" w:rsidRPr="0056144C" w:rsidRDefault="0056144C" w:rsidP="0056144C">
            <w:pPr>
              <w:jc w:val="right"/>
            </w:pPr>
            <w:r w:rsidRPr="0056144C">
              <w:t>100,0</w:t>
            </w:r>
          </w:p>
        </w:tc>
      </w:tr>
      <w:tr w:rsidR="0056144C" w:rsidRPr="0056144C" w:rsidTr="00651612">
        <w:trPr>
          <w:trHeight w:val="20"/>
        </w:trPr>
        <w:tc>
          <w:tcPr>
            <w:tcW w:w="4565" w:type="dxa"/>
            <w:tcBorders>
              <w:top w:val="nil"/>
              <w:left w:val="single" w:sz="4" w:space="0" w:color="auto"/>
              <w:bottom w:val="single" w:sz="4" w:space="0" w:color="auto"/>
              <w:right w:val="single" w:sz="4" w:space="0" w:color="auto"/>
            </w:tcBorders>
            <w:shd w:val="clear" w:color="auto" w:fill="auto"/>
            <w:noWrap/>
            <w:vAlign w:val="bottom"/>
            <w:hideMark/>
          </w:tcPr>
          <w:p w:rsidR="0056144C" w:rsidRPr="0056144C" w:rsidRDefault="0056144C" w:rsidP="0056144C">
            <w:r w:rsidRPr="0056144C">
              <w:t>Хасынский городской округ</w:t>
            </w:r>
          </w:p>
        </w:tc>
        <w:tc>
          <w:tcPr>
            <w:tcW w:w="1700" w:type="dxa"/>
            <w:tcBorders>
              <w:top w:val="nil"/>
              <w:left w:val="nil"/>
              <w:bottom w:val="single" w:sz="4" w:space="0" w:color="auto"/>
              <w:right w:val="single" w:sz="4" w:space="0" w:color="auto"/>
            </w:tcBorders>
            <w:shd w:val="clear" w:color="auto" w:fill="auto"/>
            <w:noWrap/>
            <w:vAlign w:val="bottom"/>
            <w:hideMark/>
          </w:tcPr>
          <w:p w:rsidR="0056144C" w:rsidRPr="0056144C" w:rsidRDefault="0056144C" w:rsidP="0056144C">
            <w:pPr>
              <w:jc w:val="right"/>
            </w:pPr>
            <w:r w:rsidRPr="0056144C">
              <w:t>18 311,0</w:t>
            </w:r>
          </w:p>
        </w:tc>
        <w:tc>
          <w:tcPr>
            <w:tcW w:w="1482" w:type="dxa"/>
            <w:tcBorders>
              <w:top w:val="nil"/>
              <w:left w:val="nil"/>
              <w:bottom w:val="single" w:sz="4" w:space="0" w:color="auto"/>
              <w:right w:val="single" w:sz="4" w:space="0" w:color="auto"/>
            </w:tcBorders>
            <w:shd w:val="clear" w:color="auto" w:fill="auto"/>
            <w:vAlign w:val="bottom"/>
          </w:tcPr>
          <w:p w:rsidR="0056144C" w:rsidRPr="0056144C" w:rsidRDefault="0056144C" w:rsidP="0056144C">
            <w:pPr>
              <w:jc w:val="right"/>
            </w:pPr>
            <w:r w:rsidRPr="0056144C">
              <w:t>18 311,0</w:t>
            </w:r>
          </w:p>
        </w:tc>
        <w:tc>
          <w:tcPr>
            <w:tcW w:w="1071" w:type="dxa"/>
            <w:tcBorders>
              <w:top w:val="nil"/>
              <w:left w:val="nil"/>
              <w:bottom w:val="single" w:sz="4" w:space="0" w:color="auto"/>
              <w:right w:val="single" w:sz="4" w:space="0" w:color="auto"/>
            </w:tcBorders>
          </w:tcPr>
          <w:p w:rsidR="0056144C" w:rsidRPr="0056144C" w:rsidRDefault="0056144C" w:rsidP="0056144C">
            <w:pPr>
              <w:jc w:val="right"/>
            </w:pPr>
            <w:r w:rsidRPr="0056144C">
              <w:t>100,0</w:t>
            </w:r>
          </w:p>
        </w:tc>
      </w:tr>
      <w:tr w:rsidR="0056144C" w:rsidRPr="0056144C" w:rsidTr="00651612">
        <w:trPr>
          <w:trHeight w:val="20"/>
        </w:trPr>
        <w:tc>
          <w:tcPr>
            <w:tcW w:w="4565" w:type="dxa"/>
            <w:tcBorders>
              <w:top w:val="nil"/>
              <w:left w:val="single" w:sz="4" w:space="0" w:color="auto"/>
              <w:bottom w:val="single" w:sz="4" w:space="0" w:color="auto"/>
              <w:right w:val="single" w:sz="4" w:space="0" w:color="auto"/>
            </w:tcBorders>
            <w:shd w:val="clear" w:color="auto" w:fill="auto"/>
            <w:noWrap/>
            <w:vAlign w:val="bottom"/>
            <w:hideMark/>
          </w:tcPr>
          <w:p w:rsidR="0056144C" w:rsidRPr="0056144C" w:rsidRDefault="0056144C" w:rsidP="0056144C">
            <w:r w:rsidRPr="0056144C">
              <w:t>Ягоднинский городской округ</w:t>
            </w:r>
          </w:p>
        </w:tc>
        <w:tc>
          <w:tcPr>
            <w:tcW w:w="1700" w:type="dxa"/>
            <w:tcBorders>
              <w:top w:val="nil"/>
              <w:left w:val="nil"/>
              <w:bottom w:val="single" w:sz="4" w:space="0" w:color="auto"/>
              <w:right w:val="single" w:sz="4" w:space="0" w:color="auto"/>
            </w:tcBorders>
            <w:shd w:val="clear" w:color="auto" w:fill="auto"/>
            <w:noWrap/>
            <w:vAlign w:val="bottom"/>
            <w:hideMark/>
          </w:tcPr>
          <w:p w:rsidR="0056144C" w:rsidRPr="0056144C" w:rsidRDefault="0056144C" w:rsidP="0056144C">
            <w:pPr>
              <w:jc w:val="right"/>
            </w:pPr>
            <w:r w:rsidRPr="0056144C">
              <w:t>28 010,0</w:t>
            </w:r>
          </w:p>
        </w:tc>
        <w:tc>
          <w:tcPr>
            <w:tcW w:w="1482" w:type="dxa"/>
            <w:tcBorders>
              <w:top w:val="nil"/>
              <w:left w:val="nil"/>
              <w:bottom w:val="single" w:sz="4" w:space="0" w:color="auto"/>
              <w:right w:val="single" w:sz="4" w:space="0" w:color="auto"/>
            </w:tcBorders>
            <w:shd w:val="clear" w:color="auto" w:fill="auto"/>
            <w:vAlign w:val="bottom"/>
          </w:tcPr>
          <w:p w:rsidR="0056144C" w:rsidRPr="0056144C" w:rsidRDefault="0056144C" w:rsidP="0056144C">
            <w:pPr>
              <w:jc w:val="right"/>
            </w:pPr>
            <w:r w:rsidRPr="0056144C">
              <w:t>28 010,0</w:t>
            </w:r>
          </w:p>
        </w:tc>
        <w:tc>
          <w:tcPr>
            <w:tcW w:w="1071" w:type="dxa"/>
            <w:tcBorders>
              <w:top w:val="nil"/>
              <w:left w:val="nil"/>
              <w:bottom w:val="single" w:sz="4" w:space="0" w:color="auto"/>
              <w:right w:val="single" w:sz="4" w:space="0" w:color="auto"/>
            </w:tcBorders>
          </w:tcPr>
          <w:p w:rsidR="0056144C" w:rsidRPr="0056144C" w:rsidRDefault="0056144C" w:rsidP="0056144C">
            <w:pPr>
              <w:jc w:val="right"/>
            </w:pPr>
            <w:r w:rsidRPr="0056144C">
              <w:t>100,0</w:t>
            </w:r>
          </w:p>
        </w:tc>
      </w:tr>
    </w:tbl>
    <w:p w:rsidR="0056144C" w:rsidRPr="0056144C" w:rsidRDefault="0056144C" w:rsidP="0056144C">
      <w:pPr>
        <w:jc w:val="center"/>
        <w:rPr>
          <w:rFonts w:eastAsia="Calibri"/>
          <w:b/>
          <w:sz w:val="28"/>
          <w:szCs w:val="28"/>
          <w:lang w:eastAsia="en-US"/>
        </w:rPr>
      </w:pPr>
    </w:p>
    <w:p w:rsidR="0056144C" w:rsidRDefault="0056144C" w:rsidP="0056144C">
      <w:pPr>
        <w:jc w:val="center"/>
        <w:rPr>
          <w:rFonts w:eastAsia="Calibri"/>
          <w:b/>
          <w:sz w:val="28"/>
          <w:szCs w:val="28"/>
          <w:lang w:eastAsia="en-US"/>
        </w:rPr>
      </w:pPr>
      <w:r w:rsidRPr="0056144C">
        <w:rPr>
          <w:rFonts w:eastAsia="Calibri"/>
          <w:b/>
          <w:sz w:val="28"/>
          <w:szCs w:val="28"/>
          <w:lang w:eastAsia="en-US"/>
        </w:rPr>
        <w:t xml:space="preserve">Исполнение расходов по субсидиям на выравнивание обеспеченности городских округов по реализации расходных обязательств по оплате коммунальных услуг муниципальными учреждениями и выплате заработной платы работникам муниципальных учреждений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области» </w:t>
      </w:r>
      <w:r w:rsidRPr="0056144C">
        <w:rPr>
          <w:rFonts w:eastAsia="Calibri"/>
          <w:b/>
          <w:sz w:val="28"/>
          <w:szCs w:val="28"/>
          <w:lang w:eastAsia="en-US"/>
        </w:rPr>
        <w:br/>
        <w:t xml:space="preserve"> за 2018 год</w:t>
      </w:r>
    </w:p>
    <w:p w:rsidR="00651612" w:rsidRDefault="00651612" w:rsidP="0056144C">
      <w:pPr>
        <w:jc w:val="center"/>
        <w:rPr>
          <w:rFonts w:eastAsia="Calibri"/>
          <w:b/>
          <w:sz w:val="28"/>
          <w:szCs w:val="28"/>
          <w:lang w:eastAsia="en-US"/>
        </w:rPr>
      </w:pPr>
    </w:p>
    <w:p w:rsidR="0056144C" w:rsidRPr="0056144C" w:rsidRDefault="004460CF" w:rsidP="0056144C">
      <w:pPr>
        <w:jc w:val="right"/>
        <w:rPr>
          <w:bCs/>
          <w:sz w:val="28"/>
          <w:szCs w:val="28"/>
        </w:rPr>
      </w:pPr>
      <w:r>
        <w:rPr>
          <w:bCs/>
          <w:sz w:val="28"/>
          <w:szCs w:val="28"/>
        </w:rPr>
        <w:lastRenderedPageBreak/>
        <w:t>т</w:t>
      </w:r>
      <w:r w:rsidR="0056144C" w:rsidRPr="0056144C">
        <w:rPr>
          <w:bCs/>
          <w:sz w:val="28"/>
          <w:szCs w:val="28"/>
        </w:rPr>
        <w:t>ыс. руб.</w:t>
      </w:r>
    </w:p>
    <w:tbl>
      <w:tblPr>
        <w:tblW w:w="9432" w:type="dxa"/>
        <w:tblInd w:w="108" w:type="dxa"/>
        <w:tblLook w:val="04A0" w:firstRow="1" w:lastRow="0" w:firstColumn="1" w:lastColumn="0" w:noHBand="0" w:noVBand="1"/>
      </w:tblPr>
      <w:tblGrid>
        <w:gridCol w:w="5416"/>
        <w:gridCol w:w="1680"/>
        <w:gridCol w:w="1580"/>
        <w:gridCol w:w="756"/>
      </w:tblGrid>
      <w:tr w:rsidR="0056144C" w:rsidRPr="0056144C" w:rsidTr="005B1645">
        <w:trPr>
          <w:trHeight w:val="20"/>
        </w:trPr>
        <w:tc>
          <w:tcPr>
            <w:tcW w:w="5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4C" w:rsidRPr="0056144C" w:rsidRDefault="0056144C" w:rsidP="0056144C">
            <w:pPr>
              <w:jc w:val="center"/>
              <w:rPr>
                <w:b/>
                <w:szCs w:val="22"/>
              </w:rPr>
            </w:pPr>
            <w:r w:rsidRPr="0056144C">
              <w:rPr>
                <w:b/>
                <w:szCs w:val="22"/>
              </w:rPr>
              <w:t xml:space="preserve">Наименование </w:t>
            </w:r>
            <w:r w:rsidRPr="0056144C">
              <w:rPr>
                <w:b/>
              </w:rPr>
              <w:t>городского округа</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4C" w:rsidRPr="0056144C" w:rsidRDefault="0056144C" w:rsidP="0056144C">
            <w:pPr>
              <w:jc w:val="center"/>
              <w:rPr>
                <w:b/>
                <w:szCs w:val="22"/>
              </w:rPr>
            </w:pPr>
            <w:r w:rsidRPr="0056144C">
              <w:rPr>
                <w:b/>
                <w:szCs w:val="22"/>
              </w:rPr>
              <w:t>Бюджет</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56144C" w:rsidRPr="0056144C" w:rsidRDefault="0056144C" w:rsidP="0056144C">
            <w:pPr>
              <w:jc w:val="center"/>
              <w:rPr>
                <w:b/>
                <w:bCs/>
              </w:rPr>
            </w:pPr>
            <w:r w:rsidRPr="0056144C">
              <w:rPr>
                <w:b/>
                <w:bCs/>
              </w:rPr>
              <w:t>Кассовое исполнение</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6144C" w:rsidRPr="0056144C" w:rsidRDefault="0056144C" w:rsidP="0056144C">
            <w:pPr>
              <w:jc w:val="center"/>
              <w:rPr>
                <w:b/>
                <w:bCs/>
              </w:rPr>
            </w:pPr>
            <w:r w:rsidRPr="0056144C">
              <w:rPr>
                <w:b/>
                <w:bCs/>
              </w:rPr>
              <w:t>%% исп.</w:t>
            </w:r>
          </w:p>
        </w:tc>
      </w:tr>
      <w:tr w:rsidR="0056144C" w:rsidRPr="0056144C" w:rsidTr="005B1645">
        <w:trPr>
          <w:trHeight w:val="20"/>
        </w:trPr>
        <w:tc>
          <w:tcPr>
            <w:tcW w:w="5416" w:type="dxa"/>
            <w:tcBorders>
              <w:top w:val="nil"/>
              <w:left w:val="single" w:sz="4" w:space="0" w:color="auto"/>
              <w:bottom w:val="single" w:sz="4" w:space="0" w:color="auto"/>
              <w:right w:val="single" w:sz="4" w:space="0" w:color="auto"/>
            </w:tcBorders>
            <w:shd w:val="clear" w:color="auto" w:fill="auto"/>
            <w:vAlign w:val="bottom"/>
            <w:hideMark/>
          </w:tcPr>
          <w:p w:rsidR="0056144C" w:rsidRPr="0056144C" w:rsidRDefault="0056144C" w:rsidP="0056144C">
            <w:pPr>
              <w:ind w:right="-108"/>
              <w:rPr>
                <w:b/>
                <w:bCs/>
              </w:rPr>
            </w:pPr>
            <w:r w:rsidRPr="0056144C">
              <w:rPr>
                <w:b/>
                <w:bCs/>
              </w:rPr>
              <w:t>ВСЕГО</w:t>
            </w:r>
          </w:p>
        </w:tc>
        <w:tc>
          <w:tcPr>
            <w:tcW w:w="1680" w:type="dxa"/>
            <w:tcBorders>
              <w:top w:val="nil"/>
              <w:left w:val="nil"/>
              <w:bottom w:val="single" w:sz="4" w:space="0" w:color="auto"/>
              <w:right w:val="single" w:sz="4" w:space="0" w:color="auto"/>
            </w:tcBorders>
            <w:shd w:val="clear" w:color="auto" w:fill="auto"/>
            <w:vAlign w:val="bottom"/>
            <w:hideMark/>
          </w:tcPr>
          <w:p w:rsidR="0056144C" w:rsidRPr="0056144C" w:rsidRDefault="0056144C" w:rsidP="0056144C">
            <w:pPr>
              <w:jc w:val="right"/>
              <w:rPr>
                <w:b/>
                <w:bCs/>
              </w:rPr>
            </w:pPr>
            <w:r w:rsidRPr="0056144C">
              <w:rPr>
                <w:b/>
                <w:bCs/>
              </w:rPr>
              <w:t>629 500,0</w:t>
            </w:r>
          </w:p>
        </w:tc>
        <w:tc>
          <w:tcPr>
            <w:tcW w:w="1580" w:type="dxa"/>
            <w:tcBorders>
              <w:top w:val="nil"/>
              <w:left w:val="nil"/>
              <w:bottom w:val="single" w:sz="4" w:space="0" w:color="auto"/>
              <w:right w:val="single" w:sz="4" w:space="0" w:color="auto"/>
            </w:tcBorders>
            <w:shd w:val="clear" w:color="auto" w:fill="auto"/>
            <w:vAlign w:val="bottom"/>
          </w:tcPr>
          <w:p w:rsidR="0056144C" w:rsidRPr="0056144C" w:rsidRDefault="0056144C" w:rsidP="0056144C">
            <w:pPr>
              <w:jc w:val="right"/>
              <w:rPr>
                <w:b/>
                <w:bCs/>
              </w:rPr>
            </w:pPr>
            <w:r w:rsidRPr="0056144C">
              <w:rPr>
                <w:b/>
                <w:bCs/>
              </w:rPr>
              <w:t>629 500,0</w:t>
            </w:r>
          </w:p>
        </w:tc>
        <w:tc>
          <w:tcPr>
            <w:tcW w:w="756" w:type="dxa"/>
            <w:tcBorders>
              <w:top w:val="nil"/>
              <w:left w:val="nil"/>
              <w:bottom w:val="single" w:sz="4" w:space="0" w:color="auto"/>
              <w:right w:val="single" w:sz="4" w:space="0" w:color="auto"/>
            </w:tcBorders>
          </w:tcPr>
          <w:p w:rsidR="0056144C" w:rsidRPr="0056144C" w:rsidRDefault="0056144C" w:rsidP="0056144C">
            <w:pPr>
              <w:jc w:val="right"/>
              <w:rPr>
                <w:b/>
                <w:bCs/>
              </w:rPr>
            </w:pPr>
            <w:r w:rsidRPr="0056144C">
              <w:rPr>
                <w:b/>
                <w:bCs/>
              </w:rPr>
              <w:t>100,0</w:t>
            </w:r>
          </w:p>
        </w:tc>
      </w:tr>
      <w:tr w:rsidR="0056144C" w:rsidRPr="0056144C" w:rsidTr="005B1645">
        <w:trPr>
          <w:trHeight w:val="20"/>
        </w:trPr>
        <w:tc>
          <w:tcPr>
            <w:tcW w:w="5416" w:type="dxa"/>
            <w:tcBorders>
              <w:top w:val="nil"/>
              <w:left w:val="single" w:sz="4" w:space="0" w:color="auto"/>
              <w:bottom w:val="single" w:sz="4" w:space="0" w:color="auto"/>
              <w:right w:val="single" w:sz="4" w:space="0" w:color="auto"/>
            </w:tcBorders>
            <w:shd w:val="clear" w:color="auto" w:fill="auto"/>
            <w:noWrap/>
            <w:vAlign w:val="bottom"/>
            <w:hideMark/>
          </w:tcPr>
          <w:p w:rsidR="0056144C" w:rsidRPr="0056144C" w:rsidRDefault="0056144C" w:rsidP="0056144C">
            <w:r w:rsidRPr="0056144C">
              <w:t>Ольский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56144C" w:rsidRPr="0056144C" w:rsidRDefault="0056144C" w:rsidP="0056144C">
            <w:pPr>
              <w:jc w:val="right"/>
            </w:pPr>
            <w:r w:rsidRPr="0056144C">
              <w:t>55 954,0</w:t>
            </w:r>
          </w:p>
        </w:tc>
        <w:tc>
          <w:tcPr>
            <w:tcW w:w="1580" w:type="dxa"/>
            <w:tcBorders>
              <w:top w:val="nil"/>
              <w:left w:val="nil"/>
              <w:bottom w:val="single" w:sz="4" w:space="0" w:color="auto"/>
              <w:right w:val="single" w:sz="4" w:space="0" w:color="auto"/>
            </w:tcBorders>
            <w:shd w:val="clear" w:color="auto" w:fill="auto"/>
            <w:vAlign w:val="bottom"/>
          </w:tcPr>
          <w:p w:rsidR="0056144C" w:rsidRPr="0056144C" w:rsidRDefault="0056144C" w:rsidP="0056144C">
            <w:pPr>
              <w:jc w:val="right"/>
            </w:pPr>
            <w:r w:rsidRPr="0056144C">
              <w:t>55 954,0</w:t>
            </w:r>
          </w:p>
        </w:tc>
        <w:tc>
          <w:tcPr>
            <w:tcW w:w="756" w:type="dxa"/>
            <w:tcBorders>
              <w:top w:val="nil"/>
              <w:left w:val="nil"/>
              <w:bottom w:val="single" w:sz="4" w:space="0" w:color="auto"/>
              <w:right w:val="single" w:sz="4" w:space="0" w:color="auto"/>
            </w:tcBorders>
          </w:tcPr>
          <w:p w:rsidR="0056144C" w:rsidRPr="0056144C" w:rsidRDefault="0056144C" w:rsidP="0056144C">
            <w:pPr>
              <w:jc w:val="right"/>
            </w:pPr>
            <w:r w:rsidRPr="0056144C">
              <w:t>100,0</w:t>
            </w:r>
          </w:p>
        </w:tc>
      </w:tr>
      <w:tr w:rsidR="0056144C" w:rsidRPr="0056144C" w:rsidTr="005B1645">
        <w:trPr>
          <w:trHeight w:val="20"/>
        </w:trPr>
        <w:tc>
          <w:tcPr>
            <w:tcW w:w="5416" w:type="dxa"/>
            <w:tcBorders>
              <w:top w:val="nil"/>
              <w:left w:val="single" w:sz="4" w:space="0" w:color="auto"/>
              <w:bottom w:val="single" w:sz="4" w:space="0" w:color="auto"/>
              <w:right w:val="single" w:sz="4" w:space="0" w:color="auto"/>
            </w:tcBorders>
            <w:shd w:val="clear" w:color="auto" w:fill="auto"/>
            <w:noWrap/>
            <w:vAlign w:val="bottom"/>
          </w:tcPr>
          <w:p w:rsidR="0056144C" w:rsidRPr="0056144C" w:rsidRDefault="0056144C" w:rsidP="0056144C">
            <w:r w:rsidRPr="0056144C">
              <w:t>Омсукчанский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tcPr>
          <w:p w:rsidR="0056144C" w:rsidRPr="0056144C" w:rsidRDefault="0056144C" w:rsidP="0056144C">
            <w:pPr>
              <w:jc w:val="right"/>
            </w:pPr>
            <w:r w:rsidRPr="0056144C">
              <w:t>71 768,0</w:t>
            </w:r>
          </w:p>
        </w:tc>
        <w:tc>
          <w:tcPr>
            <w:tcW w:w="1580" w:type="dxa"/>
            <w:tcBorders>
              <w:top w:val="nil"/>
              <w:left w:val="nil"/>
              <w:bottom w:val="single" w:sz="4" w:space="0" w:color="auto"/>
              <w:right w:val="single" w:sz="4" w:space="0" w:color="auto"/>
            </w:tcBorders>
            <w:shd w:val="clear" w:color="auto" w:fill="auto"/>
            <w:vAlign w:val="bottom"/>
          </w:tcPr>
          <w:p w:rsidR="0056144C" w:rsidRPr="0056144C" w:rsidRDefault="0056144C" w:rsidP="0056144C">
            <w:pPr>
              <w:jc w:val="right"/>
            </w:pPr>
            <w:r w:rsidRPr="0056144C">
              <w:t>71 768,0</w:t>
            </w:r>
          </w:p>
        </w:tc>
        <w:tc>
          <w:tcPr>
            <w:tcW w:w="756" w:type="dxa"/>
            <w:tcBorders>
              <w:top w:val="nil"/>
              <w:left w:val="nil"/>
              <w:bottom w:val="single" w:sz="4" w:space="0" w:color="auto"/>
              <w:right w:val="single" w:sz="4" w:space="0" w:color="auto"/>
            </w:tcBorders>
          </w:tcPr>
          <w:p w:rsidR="0056144C" w:rsidRPr="0056144C" w:rsidRDefault="0056144C" w:rsidP="0056144C">
            <w:pPr>
              <w:jc w:val="right"/>
            </w:pPr>
            <w:r w:rsidRPr="0056144C">
              <w:t>100,0</w:t>
            </w:r>
          </w:p>
        </w:tc>
      </w:tr>
      <w:tr w:rsidR="0056144C" w:rsidRPr="0056144C" w:rsidTr="005B1645">
        <w:trPr>
          <w:trHeight w:val="20"/>
        </w:trPr>
        <w:tc>
          <w:tcPr>
            <w:tcW w:w="5416" w:type="dxa"/>
            <w:tcBorders>
              <w:top w:val="nil"/>
              <w:left w:val="single" w:sz="4" w:space="0" w:color="auto"/>
              <w:bottom w:val="single" w:sz="4" w:space="0" w:color="auto"/>
              <w:right w:val="single" w:sz="4" w:space="0" w:color="auto"/>
            </w:tcBorders>
            <w:shd w:val="clear" w:color="auto" w:fill="auto"/>
            <w:noWrap/>
            <w:vAlign w:val="bottom"/>
            <w:hideMark/>
          </w:tcPr>
          <w:p w:rsidR="0056144C" w:rsidRPr="0056144C" w:rsidRDefault="0056144C" w:rsidP="0056144C">
            <w:r w:rsidRPr="0056144C">
              <w:t>Северо-Эвенский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56144C" w:rsidRPr="0056144C" w:rsidRDefault="0056144C" w:rsidP="0056144C">
            <w:pPr>
              <w:jc w:val="right"/>
            </w:pPr>
            <w:r w:rsidRPr="0056144C">
              <w:t>138 634,0</w:t>
            </w:r>
          </w:p>
        </w:tc>
        <w:tc>
          <w:tcPr>
            <w:tcW w:w="1580" w:type="dxa"/>
            <w:tcBorders>
              <w:top w:val="nil"/>
              <w:left w:val="nil"/>
              <w:bottom w:val="single" w:sz="4" w:space="0" w:color="auto"/>
              <w:right w:val="single" w:sz="4" w:space="0" w:color="auto"/>
            </w:tcBorders>
            <w:shd w:val="clear" w:color="auto" w:fill="auto"/>
            <w:vAlign w:val="bottom"/>
          </w:tcPr>
          <w:p w:rsidR="0056144C" w:rsidRPr="0056144C" w:rsidRDefault="0056144C" w:rsidP="0056144C">
            <w:pPr>
              <w:jc w:val="right"/>
            </w:pPr>
            <w:r w:rsidRPr="0056144C">
              <w:t>138 634,0</w:t>
            </w:r>
          </w:p>
        </w:tc>
        <w:tc>
          <w:tcPr>
            <w:tcW w:w="756" w:type="dxa"/>
            <w:tcBorders>
              <w:top w:val="nil"/>
              <w:left w:val="nil"/>
              <w:bottom w:val="single" w:sz="4" w:space="0" w:color="auto"/>
              <w:right w:val="single" w:sz="4" w:space="0" w:color="auto"/>
            </w:tcBorders>
          </w:tcPr>
          <w:p w:rsidR="0056144C" w:rsidRPr="0056144C" w:rsidRDefault="0056144C" w:rsidP="0056144C">
            <w:pPr>
              <w:jc w:val="right"/>
            </w:pPr>
            <w:r w:rsidRPr="0056144C">
              <w:t>100,0</w:t>
            </w:r>
          </w:p>
        </w:tc>
      </w:tr>
      <w:tr w:rsidR="0056144C" w:rsidRPr="0056144C" w:rsidTr="005B1645">
        <w:trPr>
          <w:trHeight w:val="20"/>
        </w:trPr>
        <w:tc>
          <w:tcPr>
            <w:tcW w:w="5416" w:type="dxa"/>
            <w:tcBorders>
              <w:top w:val="nil"/>
              <w:left w:val="single" w:sz="4" w:space="0" w:color="auto"/>
              <w:bottom w:val="single" w:sz="4" w:space="0" w:color="auto"/>
              <w:right w:val="single" w:sz="4" w:space="0" w:color="auto"/>
            </w:tcBorders>
            <w:shd w:val="clear" w:color="auto" w:fill="auto"/>
            <w:noWrap/>
            <w:vAlign w:val="bottom"/>
            <w:hideMark/>
          </w:tcPr>
          <w:p w:rsidR="0056144C" w:rsidRPr="0056144C" w:rsidRDefault="0056144C" w:rsidP="0056144C">
            <w:r w:rsidRPr="0056144C">
              <w:t>Среднеканский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56144C" w:rsidRPr="0056144C" w:rsidRDefault="0056144C" w:rsidP="0056144C">
            <w:pPr>
              <w:jc w:val="right"/>
            </w:pPr>
            <w:r w:rsidRPr="0056144C">
              <w:t>90 035,0</w:t>
            </w:r>
          </w:p>
        </w:tc>
        <w:tc>
          <w:tcPr>
            <w:tcW w:w="1580" w:type="dxa"/>
            <w:tcBorders>
              <w:top w:val="nil"/>
              <w:left w:val="nil"/>
              <w:bottom w:val="single" w:sz="4" w:space="0" w:color="auto"/>
              <w:right w:val="single" w:sz="4" w:space="0" w:color="auto"/>
            </w:tcBorders>
            <w:shd w:val="clear" w:color="auto" w:fill="auto"/>
            <w:vAlign w:val="bottom"/>
          </w:tcPr>
          <w:p w:rsidR="0056144C" w:rsidRPr="0056144C" w:rsidRDefault="0056144C" w:rsidP="0056144C">
            <w:pPr>
              <w:jc w:val="right"/>
            </w:pPr>
            <w:r w:rsidRPr="0056144C">
              <w:t>90 035,0</w:t>
            </w:r>
          </w:p>
        </w:tc>
        <w:tc>
          <w:tcPr>
            <w:tcW w:w="756" w:type="dxa"/>
            <w:tcBorders>
              <w:top w:val="nil"/>
              <w:left w:val="nil"/>
              <w:bottom w:val="single" w:sz="4" w:space="0" w:color="auto"/>
              <w:right w:val="single" w:sz="4" w:space="0" w:color="auto"/>
            </w:tcBorders>
          </w:tcPr>
          <w:p w:rsidR="0056144C" w:rsidRPr="0056144C" w:rsidRDefault="0056144C" w:rsidP="0056144C">
            <w:pPr>
              <w:jc w:val="right"/>
            </w:pPr>
            <w:r w:rsidRPr="0056144C">
              <w:t>100,0</w:t>
            </w:r>
          </w:p>
        </w:tc>
      </w:tr>
      <w:tr w:rsidR="0056144C" w:rsidRPr="0056144C" w:rsidTr="005B1645">
        <w:trPr>
          <w:trHeight w:val="20"/>
        </w:trPr>
        <w:tc>
          <w:tcPr>
            <w:tcW w:w="5416" w:type="dxa"/>
            <w:tcBorders>
              <w:top w:val="nil"/>
              <w:left w:val="single" w:sz="4" w:space="0" w:color="auto"/>
              <w:bottom w:val="single" w:sz="4" w:space="0" w:color="auto"/>
              <w:right w:val="single" w:sz="4" w:space="0" w:color="auto"/>
            </w:tcBorders>
            <w:shd w:val="clear" w:color="auto" w:fill="auto"/>
            <w:noWrap/>
            <w:vAlign w:val="bottom"/>
            <w:hideMark/>
          </w:tcPr>
          <w:p w:rsidR="0056144C" w:rsidRPr="0056144C" w:rsidRDefault="0056144C" w:rsidP="0056144C">
            <w:r w:rsidRPr="0056144C">
              <w:t>Сусуманский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56144C" w:rsidRPr="0056144C" w:rsidRDefault="0056144C" w:rsidP="0056144C">
            <w:pPr>
              <w:jc w:val="right"/>
            </w:pPr>
            <w:r w:rsidRPr="0056144C">
              <w:t>52 890,0</w:t>
            </w:r>
          </w:p>
        </w:tc>
        <w:tc>
          <w:tcPr>
            <w:tcW w:w="1580" w:type="dxa"/>
            <w:tcBorders>
              <w:top w:val="nil"/>
              <w:left w:val="nil"/>
              <w:bottom w:val="single" w:sz="4" w:space="0" w:color="auto"/>
              <w:right w:val="single" w:sz="4" w:space="0" w:color="auto"/>
            </w:tcBorders>
            <w:shd w:val="clear" w:color="auto" w:fill="auto"/>
            <w:vAlign w:val="bottom"/>
          </w:tcPr>
          <w:p w:rsidR="0056144C" w:rsidRPr="0056144C" w:rsidRDefault="0056144C" w:rsidP="0056144C">
            <w:pPr>
              <w:jc w:val="right"/>
            </w:pPr>
            <w:r w:rsidRPr="0056144C">
              <w:t>52 890,0</w:t>
            </w:r>
          </w:p>
        </w:tc>
        <w:tc>
          <w:tcPr>
            <w:tcW w:w="756" w:type="dxa"/>
            <w:tcBorders>
              <w:top w:val="nil"/>
              <w:left w:val="nil"/>
              <w:bottom w:val="single" w:sz="4" w:space="0" w:color="auto"/>
              <w:right w:val="single" w:sz="4" w:space="0" w:color="auto"/>
            </w:tcBorders>
          </w:tcPr>
          <w:p w:rsidR="0056144C" w:rsidRPr="0056144C" w:rsidRDefault="0056144C" w:rsidP="0056144C">
            <w:pPr>
              <w:jc w:val="right"/>
            </w:pPr>
            <w:r w:rsidRPr="0056144C">
              <w:t>100,0</w:t>
            </w:r>
          </w:p>
        </w:tc>
      </w:tr>
      <w:tr w:rsidR="0056144C" w:rsidRPr="0056144C" w:rsidTr="005B1645">
        <w:trPr>
          <w:trHeight w:val="20"/>
        </w:trPr>
        <w:tc>
          <w:tcPr>
            <w:tcW w:w="5416" w:type="dxa"/>
            <w:tcBorders>
              <w:top w:val="nil"/>
              <w:left w:val="single" w:sz="4" w:space="0" w:color="auto"/>
              <w:bottom w:val="single" w:sz="4" w:space="0" w:color="auto"/>
              <w:right w:val="single" w:sz="4" w:space="0" w:color="auto"/>
            </w:tcBorders>
            <w:shd w:val="clear" w:color="auto" w:fill="auto"/>
            <w:noWrap/>
            <w:vAlign w:val="bottom"/>
            <w:hideMark/>
          </w:tcPr>
          <w:p w:rsidR="0056144C" w:rsidRPr="0056144C" w:rsidRDefault="0056144C" w:rsidP="0056144C">
            <w:r w:rsidRPr="0056144C">
              <w:t>Тенькинский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56144C" w:rsidRPr="0056144C" w:rsidRDefault="0056144C" w:rsidP="0056144C">
            <w:pPr>
              <w:jc w:val="right"/>
            </w:pPr>
            <w:r w:rsidRPr="0056144C">
              <w:t>27 212,0</w:t>
            </w:r>
          </w:p>
        </w:tc>
        <w:tc>
          <w:tcPr>
            <w:tcW w:w="1580" w:type="dxa"/>
            <w:tcBorders>
              <w:top w:val="nil"/>
              <w:left w:val="nil"/>
              <w:bottom w:val="single" w:sz="4" w:space="0" w:color="auto"/>
              <w:right w:val="single" w:sz="4" w:space="0" w:color="auto"/>
            </w:tcBorders>
            <w:shd w:val="clear" w:color="auto" w:fill="auto"/>
            <w:vAlign w:val="bottom"/>
          </w:tcPr>
          <w:p w:rsidR="0056144C" w:rsidRPr="0056144C" w:rsidRDefault="0056144C" w:rsidP="0056144C">
            <w:pPr>
              <w:jc w:val="right"/>
            </w:pPr>
            <w:r w:rsidRPr="0056144C">
              <w:t>27 212,0</w:t>
            </w:r>
          </w:p>
        </w:tc>
        <w:tc>
          <w:tcPr>
            <w:tcW w:w="756" w:type="dxa"/>
            <w:tcBorders>
              <w:top w:val="nil"/>
              <w:left w:val="nil"/>
              <w:bottom w:val="single" w:sz="4" w:space="0" w:color="auto"/>
              <w:right w:val="single" w:sz="4" w:space="0" w:color="auto"/>
            </w:tcBorders>
          </w:tcPr>
          <w:p w:rsidR="0056144C" w:rsidRPr="0056144C" w:rsidRDefault="0056144C" w:rsidP="0056144C">
            <w:pPr>
              <w:jc w:val="right"/>
            </w:pPr>
            <w:r w:rsidRPr="0056144C">
              <w:t>100,0</w:t>
            </w:r>
          </w:p>
        </w:tc>
      </w:tr>
      <w:tr w:rsidR="0056144C" w:rsidRPr="0056144C" w:rsidTr="005B1645">
        <w:trPr>
          <w:trHeight w:val="20"/>
        </w:trPr>
        <w:tc>
          <w:tcPr>
            <w:tcW w:w="5416" w:type="dxa"/>
            <w:tcBorders>
              <w:top w:val="nil"/>
              <w:left w:val="single" w:sz="4" w:space="0" w:color="auto"/>
              <w:bottom w:val="single" w:sz="4" w:space="0" w:color="auto"/>
              <w:right w:val="single" w:sz="4" w:space="0" w:color="auto"/>
            </w:tcBorders>
            <w:shd w:val="clear" w:color="auto" w:fill="auto"/>
            <w:noWrap/>
            <w:vAlign w:val="bottom"/>
            <w:hideMark/>
          </w:tcPr>
          <w:p w:rsidR="0056144C" w:rsidRPr="0056144C" w:rsidRDefault="0056144C" w:rsidP="0056144C">
            <w:r w:rsidRPr="0056144C">
              <w:t>Хасынский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56144C" w:rsidRPr="0056144C" w:rsidRDefault="0056144C" w:rsidP="0056144C">
            <w:pPr>
              <w:jc w:val="right"/>
            </w:pPr>
            <w:r w:rsidRPr="0056144C">
              <w:t>37 481,0</w:t>
            </w:r>
          </w:p>
        </w:tc>
        <w:tc>
          <w:tcPr>
            <w:tcW w:w="1580" w:type="dxa"/>
            <w:tcBorders>
              <w:top w:val="nil"/>
              <w:left w:val="nil"/>
              <w:bottom w:val="single" w:sz="4" w:space="0" w:color="auto"/>
              <w:right w:val="single" w:sz="4" w:space="0" w:color="auto"/>
            </w:tcBorders>
            <w:shd w:val="clear" w:color="auto" w:fill="auto"/>
            <w:vAlign w:val="bottom"/>
          </w:tcPr>
          <w:p w:rsidR="0056144C" w:rsidRPr="0056144C" w:rsidRDefault="0056144C" w:rsidP="0056144C">
            <w:pPr>
              <w:jc w:val="right"/>
            </w:pPr>
            <w:r w:rsidRPr="0056144C">
              <w:t>37 481,0</w:t>
            </w:r>
          </w:p>
        </w:tc>
        <w:tc>
          <w:tcPr>
            <w:tcW w:w="756" w:type="dxa"/>
            <w:tcBorders>
              <w:top w:val="nil"/>
              <w:left w:val="nil"/>
              <w:bottom w:val="single" w:sz="4" w:space="0" w:color="auto"/>
              <w:right w:val="single" w:sz="4" w:space="0" w:color="auto"/>
            </w:tcBorders>
          </w:tcPr>
          <w:p w:rsidR="0056144C" w:rsidRPr="0056144C" w:rsidRDefault="0056144C" w:rsidP="0056144C">
            <w:pPr>
              <w:jc w:val="right"/>
            </w:pPr>
            <w:r w:rsidRPr="0056144C">
              <w:t>100,0</w:t>
            </w:r>
          </w:p>
        </w:tc>
      </w:tr>
      <w:tr w:rsidR="0056144C" w:rsidRPr="0056144C" w:rsidTr="005B1645">
        <w:trPr>
          <w:trHeight w:val="20"/>
        </w:trPr>
        <w:tc>
          <w:tcPr>
            <w:tcW w:w="5416" w:type="dxa"/>
            <w:tcBorders>
              <w:top w:val="nil"/>
              <w:left w:val="single" w:sz="4" w:space="0" w:color="auto"/>
              <w:bottom w:val="single" w:sz="4" w:space="0" w:color="auto"/>
              <w:right w:val="single" w:sz="4" w:space="0" w:color="auto"/>
            </w:tcBorders>
            <w:shd w:val="clear" w:color="auto" w:fill="auto"/>
            <w:noWrap/>
            <w:vAlign w:val="bottom"/>
            <w:hideMark/>
          </w:tcPr>
          <w:p w:rsidR="0056144C" w:rsidRPr="0056144C" w:rsidRDefault="0056144C" w:rsidP="0056144C">
            <w:r w:rsidRPr="0056144C">
              <w:t>Ягоднинский городской округ</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56144C" w:rsidRPr="0056144C" w:rsidRDefault="0056144C" w:rsidP="0056144C">
            <w:pPr>
              <w:jc w:val="right"/>
            </w:pPr>
            <w:r w:rsidRPr="0056144C">
              <w:t>155 526,0</w:t>
            </w:r>
          </w:p>
        </w:tc>
        <w:tc>
          <w:tcPr>
            <w:tcW w:w="1580" w:type="dxa"/>
            <w:tcBorders>
              <w:top w:val="single" w:sz="4" w:space="0" w:color="auto"/>
              <w:left w:val="nil"/>
              <w:bottom w:val="single" w:sz="4" w:space="0" w:color="auto"/>
              <w:right w:val="single" w:sz="4" w:space="0" w:color="auto"/>
            </w:tcBorders>
            <w:shd w:val="clear" w:color="auto" w:fill="auto"/>
            <w:vAlign w:val="bottom"/>
          </w:tcPr>
          <w:p w:rsidR="0056144C" w:rsidRPr="0056144C" w:rsidRDefault="0056144C" w:rsidP="0056144C">
            <w:pPr>
              <w:jc w:val="right"/>
            </w:pPr>
            <w:r w:rsidRPr="0056144C">
              <w:t>155 526,0</w:t>
            </w:r>
          </w:p>
        </w:tc>
        <w:tc>
          <w:tcPr>
            <w:tcW w:w="756" w:type="dxa"/>
            <w:tcBorders>
              <w:top w:val="single" w:sz="4" w:space="0" w:color="auto"/>
              <w:left w:val="nil"/>
              <w:bottom w:val="single" w:sz="4" w:space="0" w:color="auto"/>
              <w:right w:val="single" w:sz="4" w:space="0" w:color="auto"/>
            </w:tcBorders>
          </w:tcPr>
          <w:p w:rsidR="0056144C" w:rsidRPr="0056144C" w:rsidRDefault="0056144C" w:rsidP="0056144C">
            <w:pPr>
              <w:jc w:val="right"/>
            </w:pPr>
            <w:r w:rsidRPr="0056144C">
              <w:t>100,0</w:t>
            </w:r>
          </w:p>
        </w:tc>
      </w:tr>
    </w:tbl>
    <w:p w:rsidR="0056144C" w:rsidRPr="0056144C" w:rsidRDefault="0056144C" w:rsidP="0056144C">
      <w:pPr>
        <w:autoSpaceDE w:val="0"/>
        <w:autoSpaceDN w:val="0"/>
        <w:adjustRightInd w:val="0"/>
        <w:ind w:firstLine="708"/>
        <w:jc w:val="both"/>
        <w:rPr>
          <w:sz w:val="28"/>
          <w:szCs w:val="28"/>
        </w:rPr>
      </w:pPr>
    </w:p>
    <w:p w:rsidR="00FC4129" w:rsidRPr="00FC4129" w:rsidRDefault="00FC4129" w:rsidP="00FC4129">
      <w:pPr>
        <w:widowControl w:val="0"/>
        <w:autoSpaceDE w:val="0"/>
        <w:autoSpaceDN w:val="0"/>
        <w:adjustRightInd w:val="0"/>
        <w:jc w:val="center"/>
        <w:rPr>
          <w:b/>
          <w:color w:val="000000"/>
          <w:sz w:val="28"/>
          <w:szCs w:val="28"/>
        </w:rPr>
      </w:pPr>
      <w:r w:rsidRPr="00FC4129">
        <w:rPr>
          <w:b/>
          <w:color w:val="000000"/>
          <w:sz w:val="28"/>
          <w:szCs w:val="28"/>
        </w:rPr>
        <w:t>Подпрограмма «Управление государственным долгом Магаданской области»</w:t>
      </w:r>
    </w:p>
    <w:p w:rsidR="00FC4129" w:rsidRPr="00FC4129" w:rsidRDefault="00FC4129" w:rsidP="00FC4129">
      <w:pPr>
        <w:widowControl w:val="0"/>
        <w:autoSpaceDE w:val="0"/>
        <w:autoSpaceDN w:val="0"/>
        <w:adjustRightInd w:val="0"/>
        <w:jc w:val="center"/>
        <w:rPr>
          <w:b/>
          <w:color w:val="000000"/>
          <w:sz w:val="28"/>
          <w:szCs w:val="28"/>
          <w:u w:val="single"/>
        </w:rPr>
      </w:pPr>
    </w:p>
    <w:p w:rsidR="00FC4129" w:rsidRPr="00FC4129" w:rsidRDefault="00FC4129" w:rsidP="00FC4129">
      <w:pPr>
        <w:autoSpaceDE w:val="0"/>
        <w:autoSpaceDN w:val="0"/>
        <w:adjustRightInd w:val="0"/>
        <w:ind w:firstLine="708"/>
        <w:jc w:val="both"/>
        <w:rPr>
          <w:sz w:val="28"/>
          <w:szCs w:val="28"/>
        </w:rPr>
      </w:pPr>
      <w:r w:rsidRPr="00FC4129">
        <w:rPr>
          <w:sz w:val="28"/>
          <w:szCs w:val="28"/>
        </w:rPr>
        <w:t xml:space="preserve">Цель подпрограммы - </w:t>
      </w:r>
      <w:r w:rsidRPr="00FC4129">
        <w:rPr>
          <w:rFonts w:eastAsia="Calibri"/>
          <w:sz w:val="28"/>
          <w:szCs w:val="28"/>
        </w:rPr>
        <w:t>эффективное управление государственным долгом Магаданской области.</w:t>
      </w:r>
    </w:p>
    <w:p w:rsidR="00FC4129" w:rsidRPr="00FC4129" w:rsidRDefault="00FC4129" w:rsidP="00FC4129">
      <w:pPr>
        <w:widowControl w:val="0"/>
        <w:autoSpaceDE w:val="0"/>
        <w:autoSpaceDN w:val="0"/>
        <w:adjustRightInd w:val="0"/>
        <w:ind w:firstLine="708"/>
        <w:jc w:val="both"/>
        <w:rPr>
          <w:sz w:val="28"/>
          <w:szCs w:val="28"/>
        </w:rPr>
      </w:pPr>
      <w:r w:rsidRPr="00FC4129">
        <w:rPr>
          <w:sz w:val="28"/>
          <w:szCs w:val="28"/>
        </w:rPr>
        <w:t>Ответственный исполнитель – министерство финансов Магаданской области.</w:t>
      </w:r>
    </w:p>
    <w:p w:rsidR="00FC4129" w:rsidRPr="00FC4129" w:rsidRDefault="00FC4129" w:rsidP="00FC4129">
      <w:pPr>
        <w:widowControl w:val="0"/>
        <w:autoSpaceDE w:val="0"/>
        <w:autoSpaceDN w:val="0"/>
        <w:adjustRightInd w:val="0"/>
        <w:ind w:firstLine="708"/>
        <w:jc w:val="both"/>
        <w:rPr>
          <w:sz w:val="28"/>
          <w:szCs w:val="28"/>
        </w:rPr>
      </w:pPr>
      <w:r w:rsidRPr="00FC4129">
        <w:rPr>
          <w:sz w:val="28"/>
          <w:szCs w:val="28"/>
        </w:rPr>
        <w:t>Исполнение расходов областного бюджета по подпрограмме «Управление государственным долгом М</w:t>
      </w:r>
      <w:r>
        <w:rPr>
          <w:sz w:val="28"/>
          <w:szCs w:val="28"/>
        </w:rPr>
        <w:t xml:space="preserve">агаданской области» </w:t>
      </w:r>
      <w:r w:rsidRPr="00FC4129">
        <w:rPr>
          <w:sz w:val="28"/>
          <w:szCs w:val="28"/>
        </w:rPr>
        <w:t>характеризуется следующими данными:</w:t>
      </w:r>
    </w:p>
    <w:p w:rsidR="00FC4129" w:rsidRPr="00FC4129" w:rsidRDefault="00FC4129" w:rsidP="00FC4129">
      <w:pPr>
        <w:widowControl w:val="0"/>
        <w:autoSpaceDE w:val="0"/>
        <w:autoSpaceDN w:val="0"/>
        <w:adjustRightInd w:val="0"/>
        <w:ind w:firstLine="708"/>
        <w:jc w:val="both"/>
        <w:rPr>
          <w:sz w:val="28"/>
          <w:szCs w:val="28"/>
        </w:rPr>
      </w:pPr>
    </w:p>
    <w:p w:rsidR="004460CF" w:rsidRDefault="00FC4129" w:rsidP="004460CF">
      <w:pPr>
        <w:widowControl w:val="0"/>
        <w:autoSpaceDE w:val="0"/>
        <w:autoSpaceDN w:val="0"/>
        <w:adjustRightInd w:val="0"/>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C4129" w:rsidRPr="00FC4129" w:rsidRDefault="00FC4129" w:rsidP="004460CF">
      <w:pPr>
        <w:widowControl w:val="0"/>
        <w:autoSpaceDE w:val="0"/>
        <w:autoSpaceDN w:val="0"/>
        <w:adjustRightInd w:val="0"/>
        <w:ind w:left="7080" w:firstLine="708"/>
        <w:jc w:val="both"/>
        <w:rPr>
          <w:sz w:val="28"/>
          <w:szCs w:val="28"/>
        </w:rPr>
      </w:pPr>
      <w:r>
        <w:rPr>
          <w:sz w:val="28"/>
          <w:szCs w:val="28"/>
        </w:rPr>
        <w:t xml:space="preserve"> тыс. руб.</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06"/>
        <w:gridCol w:w="4432"/>
        <w:gridCol w:w="1884"/>
        <w:gridCol w:w="1508"/>
        <w:gridCol w:w="24"/>
        <w:gridCol w:w="878"/>
      </w:tblGrid>
      <w:tr w:rsidR="00FC4129" w:rsidRPr="00FC4129" w:rsidTr="005B1645">
        <w:trPr>
          <w:trHeight w:val="571"/>
        </w:trPr>
        <w:tc>
          <w:tcPr>
            <w:tcW w:w="560" w:type="dxa"/>
            <w:tcBorders>
              <w:top w:val="single" w:sz="4" w:space="0" w:color="auto"/>
              <w:left w:val="single" w:sz="4" w:space="0" w:color="auto"/>
              <w:bottom w:val="single" w:sz="4" w:space="0" w:color="auto"/>
              <w:right w:val="single" w:sz="4" w:space="0" w:color="auto"/>
            </w:tcBorders>
            <w:shd w:val="clear" w:color="auto" w:fill="auto"/>
          </w:tcPr>
          <w:p w:rsidR="00FC4129" w:rsidRPr="00FC4129" w:rsidRDefault="00FC4129" w:rsidP="00FC4129">
            <w:pPr>
              <w:jc w:val="center"/>
              <w:rPr>
                <w:bCs/>
                <w:color w:val="000000"/>
              </w:rPr>
            </w:pPr>
            <w:r w:rsidRPr="00FC4129">
              <w:rPr>
                <w:bCs/>
                <w:color w:val="000000"/>
              </w:rPr>
              <w:t>№ п/п</w:t>
            </w:r>
          </w:p>
        </w:tc>
        <w:tc>
          <w:tcPr>
            <w:tcW w:w="4538" w:type="dxa"/>
            <w:gridSpan w:val="2"/>
            <w:tcBorders>
              <w:top w:val="single" w:sz="4" w:space="0" w:color="auto"/>
              <w:left w:val="single" w:sz="4" w:space="0" w:color="auto"/>
              <w:bottom w:val="single" w:sz="4" w:space="0" w:color="auto"/>
              <w:right w:val="single" w:sz="4" w:space="0" w:color="auto"/>
            </w:tcBorders>
            <w:shd w:val="clear" w:color="auto" w:fill="auto"/>
          </w:tcPr>
          <w:p w:rsidR="00FC4129" w:rsidRPr="00FC4129" w:rsidRDefault="00FC4129" w:rsidP="00FC4129">
            <w:pPr>
              <w:jc w:val="center"/>
              <w:rPr>
                <w:b/>
                <w:bCs/>
                <w:color w:val="000000"/>
              </w:rPr>
            </w:pPr>
            <w:r w:rsidRPr="00FC4129">
              <w:rPr>
                <w:b/>
                <w:bCs/>
                <w:color w:val="000000"/>
              </w:rPr>
              <w:t>Наименование государственной программы, подпрограммы</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FC4129" w:rsidRPr="00FC4129" w:rsidRDefault="00FC4129" w:rsidP="00FC4129">
            <w:pPr>
              <w:jc w:val="center"/>
              <w:rPr>
                <w:b/>
                <w:bCs/>
                <w:color w:val="000000"/>
              </w:rPr>
            </w:pPr>
            <w:r w:rsidRPr="00FC4129">
              <w:rPr>
                <w:b/>
                <w:bCs/>
                <w:color w:val="000000"/>
              </w:rPr>
              <w:t>Бюджет</w:t>
            </w: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tcPr>
          <w:p w:rsidR="00FC4129" w:rsidRPr="00FC4129" w:rsidRDefault="00FC4129" w:rsidP="00FC4129">
            <w:pPr>
              <w:jc w:val="center"/>
              <w:rPr>
                <w:b/>
                <w:bCs/>
                <w:color w:val="000000"/>
              </w:rPr>
            </w:pPr>
            <w:r w:rsidRPr="00FC4129">
              <w:rPr>
                <w:b/>
                <w:bCs/>
                <w:color w:val="000000"/>
              </w:rPr>
              <w:t>Кассовое исполнение</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FC4129" w:rsidRPr="00FC4129" w:rsidRDefault="00FC4129" w:rsidP="00FC4129">
            <w:pPr>
              <w:jc w:val="center"/>
              <w:rPr>
                <w:b/>
                <w:bCs/>
                <w:color w:val="000000"/>
              </w:rPr>
            </w:pPr>
            <w:r w:rsidRPr="00FC4129">
              <w:rPr>
                <w:b/>
                <w:bCs/>
                <w:color w:val="000000"/>
              </w:rPr>
              <w:t>% исп.</w:t>
            </w:r>
          </w:p>
        </w:tc>
      </w:tr>
      <w:tr w:rsidR="00FC4129" w:rsidRPr="00FC4129" w:rsidTr="005B1645">
        <w:trPr>
          <w:trHeight w:val="279"/>
        </w:trPr>
        <w:tc>
          <w:tcPr>
            <w:tcW w:w="560" w:type="dxa"/>
            <w:tcBorders>
              <w:top w:val="single" w:sz="4" w:space="0" w:color="auto"/>
              <w:left w:val="single" w:sz="4" w:space="0" w:color="auto"/>
              <w:bottom w:val="single" w:sz="4" w:space="0" w:color="auto"/>
              <w:right w:val="single" w:sz="4" w:space="0" w:color="auto"/>
            </w:tcBorders>
            <w:shd w:val="clear" w:color="auto" w:fill="auto"/>
          </w:tcPr>
          <w:p w:rsidR="00FC4129" w:rsidRPr="00FC4129" w:rsidRDefault="00FC4129" w:rsidP="00FC4129">
            <w:pPr>
              <w:jc w:val="center"/>
              <w:rPr>
                <w:bCs/>
                <w:color w:val="000000"/>
              </w:rPr>
            </w:pPr>
          </w:p>
        </w:tc>
        <w:tc>
          <w:tcPr>
            <w:tcW w:w="4538" w:type="dxa"/>
            <w:gridSpan w:val="2"/>
            <w:tcBorders>
              <w:top w:val="single" w:sz="4" w:space="0" w:color="auto"/>
              <w:left w:val="single" w:sz="4" w:space="0" w:color="auto"/>
              <w:bottom w:val="single" w:sz="4" w:space="0" w:color="auto"/>
              <w:right w:val="single" w:sz="4" w:space="0" w:color="auto"/>
            </w:tcBorders>
            <w:shd w:val="clear" w:color="auto" w:fill="auto"/>
          </w:tcPr>
          <w:p w:rsidR="00FC4129" w:rsidRPr="00FC4129" w:rsidRDefault="00FC4129" w:rsidP="00FC4129">
            <w:pPr>
              <w:jc w:val="both"/>
              <w:rPr>
                <w:b/>
                <w:bCs/>
                <w:color w:val="000000"/>
              </w:rPr>
            </w:pPr>
            <w:r w:rsidRPr="00FC4129">
              <w:rPr>
                <w:b/>
                <w:bCs/>
                <w:color w:val="000000"/>
              </w:rPr>
              <w:t>ВСЕГО:</w:t>
            </w:r>
          </w:p>
        </w:tc>
        <w:tc>
          <w:tcPr>
            <w:tcW w:w="1884" w:type="dxa"/>
            <w:shd w:val="clear" w:color="auto" w:fill="auto"/>
          </w:tcPr>
          <w:p w:rsidR="00FC4129" w:rsidRPr="00FC4129" w:rsidRDefault="00FC4129" w:rsidP="00FC4129">
            <w:pPr>
              <w:jc w:val="center"/>
              <w:rPr>
                <w:b/>
              </w:rPr>
            </w:pPr>
            <w:r>
              <w:rPr>
                <w:b/>
              </w:rPr>
              <w:t>779 445,9</w:t>
            </w:r>
          </w:p>
        </w:tc>
        <w:tc>
          <w:tcPr>
            <w:tcW w:w="1532" w:type="dxa"/>
            <w:gridSpan w:val="2"/>
            <w:shd w:val="clear" w:color="auto" w:fill="auto"/>
          </w:tcPr>
          <w:p w:rsidR="00FC4129" w:rsidRPr="00FC4129" w:rsidRDefault="00FC4129" w:rsidP="00FC4129">
            <w:pPr>
              <w:jc w:val="center"/>
              <w:rPr>
                <w:b/>
              </w:rPr>
            </w:pPr>
            <w:r>
              <w:rPr>
                <w:b/>
              </w:rPr>
              <w:t>763 698,1</w:t>
            </w:r>
          </w:p>
        </w:tc>
        <w:tc>
          <w:tcPr>
            <w:tcW w:w="878" w:type="dxa"/>
            <w:shd w:val="clear" w:color="auto" w:fill="auto"/>
          </w:tcPr>
          <w:p w:rsidR="00FC4129" w:rsidRPr="00FC4129" w:rsidRDefault="00FC4129" w:rsidP="00FC4129">
            <w:pPr>
              <w:jc w:val="center"/>
              <w:rPr>
                <w:b/>
              </w:rPr>
            </w:pPr>
            <w:r>
              <w:rPr>
                <w:b/>
              </w:rPr>
              <w:t>98,0</w:t>
            </w:r>
          </w:p>
        </w:tc>
      </w:tr>
      <w:tr w:rsidR="00FC4129" w:rsidRPr="00FC4129" w:rsidTr="005B1645">
        <w:trPr>
          <w:trHeight w:val="216"/>
        </w:trPr>
        <w:tc>
          <w:tcPr>
            <w:tcW w:w="9392" w:type="dxa"/>
            <w:gridSpan w:val="7"/>
            <w:shd w:val="clear" w:color="auto" w:fill="auto"/>
          </w:tcPr>
          <w:p w:rsidR="00FC4129" w:rsidRPr="00FC4129" w:rsidRDefault="00FC4129" w:rsidP="00FC4129">
            <w:pPr>
              <w:jc w:val="both"/>
              <w:rPr>
                <w:b/>
                <w:bCs/>
                <w:color w:val="000000"/>
              </w:rPr>
            </w:pPr>
          </w:p>
        </w:tc>
      </w:tr>
      <w:tr w:rsidR="00FC4129" w:rsidRPr="00FC4129" w:rsidTr="005B1645">
        <w:trPr>
          <w:trHeight w:val="1127"/>
        </w:trPr>
        <w:tc>
          <w:tcPr>
            <w:tcW w:w="666" w:type="dxa"/>
            <w:gridSpan w:val="2"/>
            <w:shd w:val="clear" w:color="auto" w:fill="auto"/>
          </w:tcPr>
          <w:p w:rsidR="00FC4129" w:rsidRPr="00FC4129" w:rsidRDefault="00FC4129" w:rsidP="00FC4129">
            <w:pPr>
              <w:jc w:val="both"/>
              <w:rPr>
                <w:b/>
                <w:bCs/>
                <w:color w:val="000000"/>
              </w:rPr>
            </w:pPr>
          </w:p>
        </w:tc>
        <w:tc>
          <w:tcPr>
            <w:tcW w:w="4432" w:type="dxa"/>
            <w:shd w:val="clear" w:color="auto" w:fill="auto"/>
          </w:tcPr>
          <w:p w:rsidR="00FC4129" w:rsidRPr="00FC4129" w:rsidRDefault="00FC4129" w:rsidP="00FC4129">
            <w:pPr>
              <w:jc w:val="both"/>
              <w:rPr>
                <w:b/>
              </w:rPr>
            </w:pPr>
            <w:r w:rsidRPr="00FC4129">
              <w:rPr>
                <w:b/>
              </w:rPr>
              <w:t>Подпрограмма «Управление государственным долгом Магаданской области» на 2015-2020 годы»</w:t>
            </w:r>
          </w:p>
        </w:tc>
        <w:tc>
          <w:tcPr>
            <w:tcW w:w="1884" w:type="dxa"/>
            <w:shd w:val="clear" w:color="auto" w:fill="auto"/>
          </w:tcPr>
          <w:p w:rsidR="00FC4129" w:rsidRPr="00FC4129" w:rsidRDefault="00FC4129" w:rsidP="00FC4129">
            <w:pPr>
              <w:jc w:val="center"/>
              <w:rPr>
                <w:b/>
              </w:rPr>
            </w:pPr>
            <w:r>
              <w:rPr>
                <w:b/>
              </w:rPr>
              <w:t>779 445,9</w:t>
            </w:r>
          </w:p>
        </w:tc>
        <w:tc>
          <w:tcPr>
            <w:tcW w:w="1508" w:type="dxa"/>
            <w:shd w:val="clear" w:color="auto" w:fill="auto"/>
          </w:tcPr>
          <w:p w:rsidR="00FC4129" w:rsidRPr="00FC4129" w:rsidRDefault="00FC4129" w:rsidP="00FC4129">
            <w:pPr>
              <w:jc w:val="center"/>
              <w:rPr>
                <w:b/>
              </w:rPr>
            </w:pPr>
            <w:r>
              <w:rPr>
                <w:b/>
              </w:rPr>
              <w:t>763 698,1</w:t>
            </w:r>
          </w:p>
        </w:tc>
        <w:tc>
          <w:tcPr>
            <w:tcW w:w="902" w:type="dxa"/>
            <w:gridSpan w:val="2"/>
            <w:shd w:val="clear" w:color="auto" w:fill="auto"/>
          </w:tcPr>
          <w:p w:rsidR="00FC4129" w:rsidRPr="00FC4129" w:rsidRDefault="00FC4129" w:rsidP="00FC4129">
            <w:pPr>
              <w:jc w:val="center"/>
              <w:rPr>
                <w:b/>
              </w:rPr>
            </w:pPr>
            <w:r>
              <w:rPr>
                <w:b/>
              </w:rPr>
              <w:t>98,0</w:t>
            </w:r>
          </w:p>
        </w:tc>
      </w:tr>
      <w:tr w:rsidR="00FC4129" w:rsidRPr="00FC4129" w:rsidTr="005B1645">
        <w:trPr>
          <w:trHeight w:val="571"/>
        </w:trPr>
        <w:tc>
          <w:tcPr>
            <w:tcW w:w="666" w:type="dxa"/>
            <w:gridSpan w:val="2"/>
            <w:shd w:val="clear" w:color="auto" w:fill="auto"/>
          </w:tcPr>
          <w:p w:rsidR="00FC4129" w:rsidRPr="00FC4129" w:rsidRDefault="00FC4129" w:rsidP="00FC4129">
            <w:pPr>
              <w:jc w:val="both"/>
              <w:rPr>
                <w:bCs/>
                <w:color w:val="000000"/>
              </w:rPr>
            </w:pPr>
          </w:p>
        </w:tc>
        <w:tc>
          <w:tcPr>
            <w:tcW w:w="4432" w:type="dxa"/>
            <w:shd w:val="clear" w:color="auto" w:fill="auto"/>
          </w:tcPr>
          <w:p w:rsidR="00FC4129" w:rsidRPr="00FC4129" w:rsidRDefault="00FC4129" w:rsidP="00FC4129">
            <w:pPr>
              <w:jc w:val="both"/>
            </w:pPr>
            <w:r w:rsidRPr="00FC4129">
              <w:t>4.2.1. Мероприятие «Обслуживание государственного долга Магаданской области»</w:t>
            </w:r>
          </w:p>
        </w:tc>
        <w:tc>
          <w:tcPr>
            <w:tcW w:w="1884" w:type="dxa"/>
            <w:shd w:val="clear" w:color="auto" w:fill="auto"/>
          </w:tcPr>
          <w:p w:rsidR="00FC4129" w:rsidRPr="00FC4129" w:rsidRDefault="00FD6198" w:rsidP="00FC4129">
            <w:pPr>
              <w:jc w:val="center"/>
            </w:pPr>
            <w:r>
              <w:t>778 618,5</w:t>
            </w:r>
          </w:p>
        </w:tc>
        <w:tc>
          <w:tcPr>
            <w:tcW w:w="1508" w:type="dxa"/>
            <w:shd w:val="clear" w:color="auto" w:fill="auto"/>
          </w:tcPr>
          <w:p w:rsidR="00FC4129" w:rsidRPr="00FC4129" w:rsidRDefault="00FD6198" w:rsidP="00FD6198">
            <w:pPr>
              <w:jc w:val="center"/>
            </w:pPr>
            <w:r>
              <w:t>762 870,8</w:t>
            </w:r>
          </w:p>
        </w:tc>
        <w:tc>
          <w:tcPr>
            <w:tcW w:w="902" w:type="dxa"/>
            <w:gridSpan w:val="2"/>
            <w:shd w:val="clear" w:color="auto" w:fill="auto"/>
          </w:tcPr>
          <w:p w:rsidR="00FC4129" w:rsidRPr="00FC4129" w:rsidRDefault="00FD6198" w:rsidP="00FC4129">
            <w:pPr>
              <w:jc w:val="center"/>
            </w:pPr>
            <w:r>
              <w:t>98,0</w:t>
            </w:r>
          </w:p>
        </w:tc>
      </w:tr>
      <w:tr w:rsidR="00FC4129" w:rsidRPr="00FC4129" w:rsidTr="005B1645">
        <w:trPr>
          <w:trHeight w:val="571"/>
        </w:trPr>
        <w:tc>
          <w:tcPr>
            <w:tcW w:w="666" w:type="dxa"/>
            <w:gridSpan w:val="2"/>
            <w:shd w:val="clear" w:color="auto" w:fill="auto"/>
          </w:tcPr>
          <w:p w:rsidR="00FC4129" w:rsidRPr="00FC4129" w:rsidRDefault="00FC4129" w:rsidP="00FC4129">
            <w:pPr>
              <w:jc w:val="both"/>
              <w:rPr>
                <w:bCs/>
                <w:color w:val="000000"/>
              </w:rPr>
            </w:pPr>
          </w:p>
        </w:tc>
        <w:tc>
          <w:tcPr>
            <w:tcW w:w="4432" w:type="dxa"/>
            <w:shd w:val="clear" w:color="auto" w:fill="auto"/>
          </w:tcPr>
          <w:p w:rsidR="00FC4129" w:rsidRPr="00FC4129" w:rsidRDefault="00FC4129" w:rsidP="00FC4129">
            <w:pPr>
              <w:jc w:val="both"/>
            </w:pPr>
            <w:r w:rsidRPr="00FC4129">
              <w:t>4.5. Основное мероприятие «Приобретение услуг рейтинговых агентств в целях обеспечения присвоения и поддержания кредитного рейтинга Магаданской области, выполнение обязательств по выплате агентских комиссий и вознаграждений по выпуску ценных бумаг Магаданской области»</w:t>
            </w:r>
          </w:p>
        </w:tc>
        <w:tc>
          <w:tcPr>
            <w:tcW w:w="1884" w:type="dxa"/>
            <w:shd w:val="clear" w:color="auto" w:fill="auto"/>
          </w:tcPr>
          <w:p w:rsidR="00FC4129" w:rsidRPr="00FC4129" w:rsidRDefault="00FD6198" w:rsidP="00FC4129">
            <w:pPr>
              <w:jc w:val="center"/>
            </w:pPr>
            <w:r>
              <w:t>827,4</w:t>
            </w:r>
          </w:p>
        </w:tc>
        <w:tc>
          <w:tcPr>
            <w:tcW w:w="1508" w:type="dxa"/>
            <w:shd w:val="clear" w:color="auto" w:fill="auto"/>
          </w:tcPr>
          <w:p w:rsidR="00FC4129" w:rsidRPr="00FC4129" w:rsidRDefault="00FD6198" w:rsidP="00FC4129">
            <w:pPr>
              <w:jc w:val="center"/>
            </w:pPr>
            <w:r>
              <w:t>827,3</w:t>
            </w:r>
          </w:p>
        </w:tc>
        <w:tc>
          <w:tcPr>
            <w:tcW w:w="902" w:type="dxa"/>
            <w:gridSpan w:val="2"/>
            <w:shd w:val="clear" w:color="auto" w:fill="auto"/>
          </w:tcPr>
          <w:p w:rsidR="00FC4129" w:rsidRPr="00FC4129" w:rsidRDefault="00FD6198" w:rsidP="00FC4129">
            <w:pPr>
              <w:jc w:val="center"/>
            </w:pPr>
            <w:r>
              <w:t>100,0</w:t>
            </w:r>
          </w:p>
        </w:tc>
      </w:tr>
    </w:tbl>
    <w:p w:rsidR="00FC4129" w:rsidRPr="00FC4129" w:rsidRDefault="00FC4129" w:rsidP="00FC4129">
      <w:pPr>
        <w:widowControl w:val="0"/>
        <w:autoSpaceDE w:val="0"/>
        <w:autoSpaceDN w:val="0"/>
        <w:adjustRightInd w:val="0"/>
        <w:ind w:firstLine="708"/>
        <w:jc w:val="both"/>
        <w:rPr>
          <w:sz w:val="28"/>
          <w:szCs w:val="28"/>
        </w:rPr>
      </w:pPr>
    </w:p>
    <w:p w:rsidR="00FC4129" w:rsidRPr="00FC4129" w:rsidRDefault="00FD6198" w:rsidP="00FC4129">
      <w:pPr>
        <w:ind w:firstLine="709"/>
        <w:jc w:val="both"/>
        <w:rPr>
          <w:rFonts w:eastAsia="Calibri"/>
          <w:sz w:val="28"/>
          <w:szCs w:val="28"/>
          <w:lang w:eastAsia="en-US"/>
        </w:rPr>
      </w:pPr>
      <w:r>
        <w:rPr>
          <w:rFonts w:eastAsia="Calibri"/>
          <w:sz w:val="28"/>
          <w:szCs w:val="28"/>
          <w:lang w:eastAsia="en-US"/>
        </w:rPr>
        <w:t>В 2018</w:t>
      </w:r>
      <w:r w:rsidR="00FC4129" w:rsidRPr="00FC4129">
        <w:rPr>
          <w:rFonts w:eastAsia="Calibri"/>
          <w:sz w:val="28"/>
          <w:szCs w:val="28"/>
          <w:lang w:eastAsia="en-US"/>
        </w:rPr>
        <w:t xml:space="preserve"> году расходы по обслуживанию государств</w:t>
      </w:r>
      <w:r>
        <w:rPr>
          <w:rFonts w:eastAsia="Calibri"/>
          <w:sz w:val="28"/>
          <w:szCs w:val="28"/>
          <w:lang w:eastAsia="en-US"/>
        </w:rPr>
        <w:t>енного долга составили 762 870,8</w:t>
      </w:r>
      <w:r w:rsidR="00FC4129" w:rsidRPr="00FC4129">
        <w:rPr>
          <w:rFonts w:eastAsia="Calibri"/>
          <w:sz w:val="28"/>
          <w:szCs w:val="28"/>
          <w:lang w:eastAsia="en-US"/>
        </w:rPr>
        <w:t xml:space="preserve"> тыс. рублей, из них:</w:t>
      </w:r>
    </w:p>
    <w:p w:rsidR="00FC4129" w:rsidRPr="00FC4129" w:rsidRDefault="00FD6198" w:rsidP="00FC4129">
      <w:pPr>
        <w:ind w:firstLine="709"/>
        <w:jc w:val="both"/>
        <w:rPr>
          <w:rFonts w:eastAsia="Calibri"/>
          <w:sz w:val="28"/>
          <w:szCs w:val="28"/>
        </w:rPr>
      </w:pPr>
      <w:r>
        <w:rPr>
          <w:rFonts w:eastAsia="Calibri"/>
          <w:sz w:val="28"/>
          <w:szCs w:val="28"/>
          <w:lang w:eastAsia="en-US"/>
        </w:rPr>
        <w:lastRenderedPageBreak/>
        <w:t>- 617 358,8</w:t>
      </w:r>
      <w:r w:rsidR="00FC4129" w:rsidRPr="00FC4129">
        <w:rPr>
          <w:rFonts w:eastAsia="Calibri"/>
          <w:sz w:val="28"/>
          <w:szCs w:val="28"/>
          <w:lang w:eastAsia="en-US"/>
        </w:rPr>
        <w:t xml:space="preserve"> тыс. рублей на оплату </w:t>
      </w:r>
      <w:r w:rsidR="00FC4129" w:rsidRPr="00FC4129">
        <w:rPr>
          <w:rFonts w:eastAsia="Calibri"/>
          <w:sz w:val="28"/>
          <w:szCs w:val="28"/>
        </w:rPr>
        <w:t xml:space="preserve">процентных платежей в соответствии с государственными контрактами об открытии кредитных линий, заключенных между </w:t>
      </w:r>
      <w:r w:rsidR="00FC4129" w:rsidRPr="00FC4129">
        <w:rPr>
          <w:sz w:val="28"/>
          <w:szCs w:val="28"/>
        </w:rPr>
        <w:t>министерством финансов</w:t>
      </w:r>
      <w:r w:rsidR="00FC4129" w:rsidRPr="00FC4129">
        <w:rPr>
          <w:rFonts w:eastAsia="Calibri"/>
          <w:sz w:val="28"/>
          <w:szCs w:val="28"/>
        </w:rPr>
        <w:t xml:space="preserve"> Магаданской области и коммерческими организациями;</w:t>
      </w:r>
    </w:p>
    <w:p w:rsidR="00FC4129" w:rsidRPr="00FC4129" w:rsidRDefault="00FD6198" w:rsidP="00FC4129">
      <w:pPr>
        <w:ind w:firstLine="709"/>
        <w:jc w:val="both"/>
        <w:rPr>
          <w:sz w:val="28"/>
          <w:szCs w:val="28"/>
        </w:rPr>
      </w:pPr>
      <w:r>
        <w:rPr>
          <w:rFonts w:eastAsia="Calibri"/>
          <w:sz w:val="28"/>
          <w:szCs w:val="28"/>
        </w:rPr>
        <w:t>- 139 640,0</w:t>
      </w:r>
      <w:r w:rsidR="00FC4129" w:rsidRPr="00FC4129">
        <w:rPr>
          <w:rFonts w:eastAsia="Calibri"/>
          <w:sz w:val="28"/>
          <w:szCs w:val="28"/>
        </w:rPr>
        <w:t xml:space="preserve"> тыс. рублей на выплату </w:t>
      </w:r>
      <w:r w:rsidR="00FC4129" w:rsidRPr="00FC4129">
        <w:rPr>
          <w:sz w:val="28"/>
          <w:szCs w:val="28"/>
        </w:rPr>
        <w:t>купонного дохода по облигациям Магаданской области с государственным регистрационным номером RU34001MGNO, в соответствии с решением об эмиссии государственных облигаций Магаданской области 2014 года в форме документарных ценных бумаг на предъявителя с фиксированным купонным доходом и амортизацией долга, утвержденным постановлением Правительства Магаданской области 23 декабря 2014 года № 1087-пп</w:t>
      </w:r>
      <w:r>
        <w:rPr>
          <w:sz w:val="28"/>
          <w:szCs w:val="28"/>
        </w:rPr>
        <w:t xml:space="preserve"> и решения об эмиссии государственных облигаций Магаданской области 2017 года в форме документарных ценных бумаг на предъявителя с фиксированным купонным доходом и амортизацией долга, утвержденными приказом министерства финансов Магаданской области от 08 декабря 2017 г. № 97 </w:t>
      </w:r>
      <w:r w:rsidR="00FC4129" w:rsidRPr="00FC4129">
        <w:rPr>
          <w:sz w:val="28"/>
          <w:szCs w:val="28"/>
        </w:rPr>
        <w:t>;</w:t>
      </w:r>
    </w:p>
    <w:p w:rsidR="00FC4129" w:rsidRPr="00FC4129" w:rsidRDefault="00FD6198" w:rsidP="00FC4129">
      <w:pPr>
        <w:ind w:firstLine="709"/>
        <w:jc w:val="both"/>
        <w:rPr>
          <w:sz w:val="28"/>
          <w:szCs w:val="28"/>
        </w:rPr>
      </w:pPr>
      <w:r>
        <w:rPr>
          <w:sz w:val="28"/>
          <w:szCs w:val="28"/>
        </w:rPr>
        <w:t>- 5 872,0</w:t>
      </w:r>
      <w:r w:rsidR="00FC4129" w:rsidRPr="00FC4129">
        <w:rPr>
          <w:sz w:val="28"/>
          <w:szCs w:val="28"/>
        </w:rPr>
        <w:t xml:space="preserve"> тыс. рублей на выплату процентов за пользование бюджетными кредитами, полученных из федерального бюджета.</w:t>
      </w:r>
    </w:p>
    <w:p w:rsidR="0008121A" w:rsidRDefault="00FC4129" w:rsidP="00FD6198">
      <w:pPr>
        <w:ind w:firstLine="709"/>
        <w:jc w:val="both"/>
        <w:rPr>
          <w:sz w:val="28"/>
          <w:szCs w:val="28"/>
        </w:rPr>
      </w:pPr>
      <w:r w:rsidRPr="00FC4129">
        <w:rPr>
          <w:sz w:val="28"/>
          <w:szCs w:val="28"/>
        </w:rPr>
        <w:t>Расходы на оплату услуг рейтинговому агентству по присвоению и поддержанию кредитного рейтинга Магаданской области, а также по выполнению обязательств, связанных с организацией выпуска и размещения ценных бумаг Магаданской области, в соответствии с государственным</w:t>
      </w:r>
      <w:r w:rsidR="00FD6198">
        <w:rPr>
          <w:sz w:val="28"/>
          <w:szCs w:val="28"/>
        </w:rPr>
        <w:t>и контрактами, составили 827,3 тыс. рублей при плане 827,4 тыс. рублей.</w:t>
      </w:r>
    </w:p>
    <w:p w:rsidR="00F904EF" w:rsidRPr="00FD6198" w:rsidRDefault="00F904EF" w:rsidP="00FD6198">
      <w:pPr>
        <w:ind w:firstLine="709"/>
        <w:jc w:val="both"/>
        <w:rPr>
          <w:sz w:val="28"/>
          <w:szCs w:val="28"/>
        </w:rPr>
      </w:pPr>
    </w:p>
    <w:p w:rsidR="0008121A" w:rsidRPr="0008121A" w:rsidRDefault="0008121A" w:rsidP="0008121A">
      <w:pPr>
        <w:widowControl w:val="0"/>
        <w:autoSpaceDE w:val="0"/>
        <w:autoSpaceDN w:val="0"/>
        <w:adjustRightInd w:val="0"/>
        <w:jc w:val="center"/>
        <w:rPr>
          <w:b/>
          <w:color w:val="000000" w:themeColor="text1"/>
          <w:sz w:val="28"/>
          <w:szCs w:val="28"/>
        </w:rPr>
      </w:pPr>
      <w:r w:rsidRPr="0008121A">
        <w:rPr>
          <w:b/>
          <w:color w:val="000000" w:themeColor="text1"/>
          <w:sz w:val="28"/>
          <w:szCs w:val="28"/>
        </w:rPr>
        <w:t>Подпрограмма «Организация и осуществление контроля в финансово-бюд</w:t>
      </w:r>
      <w:r w:rsidR="00A37B13">
        <w:rPr>
          <w:b/>
          <w:color w:val="000000" w:themeColor="text1"/>
          <w:sz w:val="28"/>
          <w:szCs w:val="28"/>
        </w:rPr>
        <w:t>жетной сфере»</w:t>
      </w:r>
    </w:p>
    <w:p w:rsidR="0008121A" w:rsidRPr="0008121A" w:rsidRDefault="0008121A" w:rsidP="0008121A">
      <w:pPr>
        <w:widowControl w:val="0"/>
        <w:autoSpaceDE w:val="0"/>
        <w:autoSpaceDN w:val="0"/>
        <w:adjustRightInd w:val="0"/>
        <w:jc w:val="both"/>
        <w:rPr>
          <w:color w:val="000000" w:themeColor="text1"/>
          <w:sz w:val="28"/>
          <w:szCs w:val="28"/>
        </w:rPr>
      </w:pPr>
    </w:p>
    <w:p w:rsidR="0008121A" w:rsidRPr="0008121A" w:rsidRDefault="0008121A" w:rsidP="0008121A">
      <w:pPr>
        <w:widowControl w:val="0"/>
        <w:autoSpaceDE w:val="0"/>
        <w:autoSpaceDN w:val="0"/>
        <w:adjustRightInd w:val="0"/>
        <w:ind w:firstLine="708"/>
        <w:jc w:val="both"/>
        <w:rPr>
          <w:rFonts w:eastAsia="Calibri"/>
          <w:color w:val="000000" w:themeColor="text1"/>
          <w:sz w:val="28"/>
          <w:szCs w:val="28"/>
        </w:rPr>
      </w:pPr>
      <w:r w:rsidRPr="0008121A">
        <w:rPr>
          <w:color w:val="000000" w:themeColor="text1"/>
          <w:sz w:val="28"/>
          <w:szCs w:val="28"/>
        </w:rPr>
        <w:t xml:space="preserve">Задачами   подпрограммы </w:t>
      </w:r>
      <w:r w:rsidRPr="0008121A">
        <w:rPr>
          <w:rFonts w:eastAsia="Calibri"/>
          <w:color w:val="000000" w:themeColor="text1"/>
          <w:sz w:val="28"/>
          <w:szCs w:val="28"/>
        </w:rPr>
        <w:t>- организация и осуществление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 законодательных и иных нормативных правовых актов о контрактной системе в сфере закупок товаров, работ, услуг для обеспечения нужд Магаданской области;</w:t>
      </w:r>
    </w:p>
    <w:p w:rsidR="0008121A" w:rsidRPr="0008121A" w:rsidRDefault="0008121A" w:rsidP="0008121A">
      <w:pPr>
        <w:autoSpaceDE w:val="0"/>
        <w:autoSpaceDN w:val="0"/>
        <w:adjustRightInd w:val="0"/>
        <w:jc w:val="both"/>
        <w:rPr>
          <w:rFonts w:eastAsia="Calibri"/>
          <w:color w:val="000000" w:themeColor="text1"/>
          <w:sz w:val="28"/>
          <w:szCs w:val="28"/>
        </w:rPr>
      </w:pPr>
      <w:r w:rsidRPr="0008121A">
        <w:rPr>
          <w:rFonts w:eastAsia="Calibri"/>
          <w:color w:val="000000" w:themeColor="text1"/>
          <w:sz w:val="28"/>
          <w:szCs w:val="28"/>
        </w:rPr>
        <w:t xml:space="preserve">          - обеспечение деятельности государственной инспекции финансового контроля Магаданской области</w:t>
      </w:r>
    </w:p>
    <w:p w:rsidR="0008121A" w:rsidRPr="0008121A" w:rsidRDefault="00F26013" w:rsidP="0008121A">
      <w:pPr>
        <w:widowControl w:val="0"/>
        <w:autoSpaceDE w:val="0"/>
        <w:autoSpaceDN w:val="0"/>
        <w:adjustRightInd w:val="0"/>
        <w:ind w:firstLine="708"/>
        <w:jc w:val="both"/>
        <w:rPr>
          <w:color w:val="000000" w:themeColor="text1"/>
          <w:sz w:val="28"/>
          <w:szCs w:val="28"/>
        </w:rPr>
      </w:pPr>
      <w:r>
        <w:rPr>
          <w:color w:val="000000" w:themeColor="text1"/>
          <w:sz w:val="28"/>
          <w:szCs w:val="28"/>
        </w:rPr>
        <w:t xml:space="preserve">Соисполнителем данной подпрограммы является </w:t>
      </w:r>
      <w:r w:rsidR="0008121A" w:rsidRPr="0008121A">
        <w:rPr>
          <w:color w:val="000000" w:themeColor="text1"/>
          <w:sz w:val="28"/>
          <w:szCs w:val="28"/>
        </w:rPr>
        <w:t>государственная инспекция финансового контроля Магаданской области.</w:t>
      </w:r>
    </w:p>
    <w:p w:rsidR="00A37B13" w:rsidRDefault="0008121A" w:rsidP="00FD6198">
      <w:pPr>
        <w:widowControl w:val="0"/>
        <w:autoSpaceDE w:val="0"/>
        <w:autoSpaceDN w:val="0"/>
        <w:adjustRightInd w:val="0"/>
        <w:ind w:firstLine="708"/>
        <w:jc w:val="both"/>
        <w:rPr>
          <w:color w:val="000000" w:themeColor="text1"/>
          <w:sz w:val="28"/>
          <w:szCs w:val="28"/>
        </w:rPr>
      </w:pPr>
      <w:r w:rsidRPr="0008121A">
        <w:rPr>
          <w:color w:val="000000" w:themeColor="text1"/>
          <w:sz w:val="28"/>
          <w:szCs w:val="28"/>
        </w:rPr>
        <w:t>Исполнение расходов областного бюджета по подпрограмме «Организация и осуществление контроля в финансово-бюд</w:t>
      </w:r>
      <w:r w:rsidR="00A37B13">
        <w:rPr>
          <w:color w:val="000000" w:themeColor="text1"/>
          <w:sz w:val="28"/>
          <w:szCs w:val="28"/>
        </w:rPr>
        <w:t>жетной сфере»</w:t>
      </w:r>
      <w:r w:rsidRPr="0008121A">
        <w:rPr>
          <w:color w:val="000000" w:themeColor="text1"/>
          <w:sz w:val="28"/>
          <w:szCs w:val="28"/>
        </w:rPr>
        <w:t xml:space="preserve"> характеризуется следующими данн</w:t>
      </w:r>
      <w:r w:rsidR="00FD6198">
        <w:rPr>
          <w:color w:val="000000" w:themeColor="text1"/>
          <w:sz w:val="28"/>
          <w:szCs w:val="28"/>
        </w:rPr>
        <w:t>ыми:</w:t>
      </w:r>
    </w:p>
    <w:p w:rsidR="00651612" w:rsidRDefault="00651612" w:rsidP="00FD6198">
      <w:pPr>
        <w:widowControl w:val="0"/>
        <w:autoSpaceDE w:val="0"/>
        <w:autoSpaceDN w:val="0"/>
        <w:adjustRightInd w:val="0"/>
        <w:ind w:firstLine="708"/>
        <w:jc w:val="both"/>
        <w:rPr>
          <w:color w:val="000000" w:themeColor="text1"/>
          <w:sz w:val="28"/>
          <w:szCs w:val="28"/>
        </w:rPr>
      </w:pPr>
    </w:p>
    <w:p w:rsidR="0008121A" w:rsidRPr="0008121A" w:rsidRDefault="0008121A" w:rsidP="0008121A">
      <w:pPr>
        <w:widowControl w:val="0"/>
        <w:autoSpaceDE w:val="0"/>
        <w:autoSpaceDN w:val="0"/>
        <w:adjustRightInd w:val="0"/>
        <w:jc w:val="right"/>
        <w:rPr>
          <w:color w:val="000000" w:themeColor="text1"/>
          <w:sz w:val="28"/>
          <w:szCs w:val="28"/>
        </w:rPr>
      </w:pPr>
      <w:r w:rsidRPr="0008121A">
        <w:rPr>
          <w:color w:val="000000" w:themeColor="text1"/>
          <w:sz w:val="28"/>
          <w:szCs w:val="28"/>
        </w:rPr>
        <w:t>тыс. руб.</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4471"/>
        <w:gridCol w:w="1613"/>
        <w:gridCol w:w="1500"/>
        <w:gridCol w:w="1191"/>
      </w:tblGrid>
      <w:tr w:rsidR="0008121A" w:rsidRPr="0008121A" w:rsidTr="00651612">
        <w:trPr>
          <w:trHeight w:val="481"/>
        </w:trPr>
        <w:tc>
          <w:tcPr>
            <w:tcW w:w="633" w:type="dxa"/>
            <w:shd w:val="clear" w:color="auto" w:fill="auto"/>
          </w:tcPr>
          <w:p w:rsidR="0008121A" w:rsidRPr="00FC45F2" w:rsidRDefault="0008121A" w:rsidP="0008121A">
            <w:pPr>
              <w:jc w:val="both"/>
              <w:rPr>
                <w:b/>
                <w:bCs/>
                <w:color w:val="000000" w:themeColor="text1"/>
              </w:rPr>
            </w:pPr>
            <w:r w:rsidRPr="00FC45F2">
              <w:rPr>
                <w:b/>
                <w:bCs/>
                <w:color w:val="000000" w:themeColor="text1"/>
              </w:rPr>
              <w:t>№ п/п</w:t>
            </w:r>
          </w:p>
        </w:tc>
        <w:tc>
          <w:tcPr>
            <w:tcW w:w="4471" w:type="dxa"/>
            <w:shd w:val="clear" w:color="auto" w:fill="auto"/>
          </w:tcPr>
          <w:p w:rsidR="0008121A" w:rsidRPr="00FC45F2" w:rsidRDefault="0008121A" w:rsidP="00F904EF">
            <w:pPr>
              <w:jc w:val="center"/>
              <w:rPr>
                <w:b/>
                <w:bCs/>
                <w:color w:val="000000" w:themeColor="text1"/>
              </w:rPr>
            </w:pPr>
            <w:r w:rsidRPr="00FC45F2">
              <w:rPr>
                <w:b/>
                <w:bCs/>
                <w:color w:val="000000" w:themeColor="text1"/>
              </w:rPr>
              <w:t>Наименование государственной программы, подпрограммы</w:t>
            </w:r>
          </w:p>
        </w:tc>
        <w:tc>
          <w:tcPr>
            <w:tcW w:w="1613" w:type="dxa"/>
            <w:shd w:val="clear" w:color="auto" w:fill="auto"/>
          </w:tcPr>
          <w:p w:rsidR="0008121A" w:rsidRPr="00FC45F2" w:rsidRDefault="00F904EF" w:rsidP="00F904EF">
            <w:pPr>
              <w:jc w:val="center"/>
              <w:rPr>
                <w:b/>
                <w:bCs/>
                <w:color w:val="000000" w:themeColor="text1"/>
              </w:rPr>
            </w:pPr>
            <w:r>
              <w:rPr>
                <w:b/>
                <w:bCs/>
                <w:color w:val="000000" w:themeColor="text1"/>
              </w:rPr>
              <w:t>Бюджет</w:t>
            </w:r>
          </w:p>
        </w:tc>
        <w:tc>
          <w:tcPr>
            <w:tcW w:w="1500" w:type="dxa"/>
            <w:shd w:val="clear" w:color="auto" w:fill="auto"/>
          </w:tcPr>
          <w:p w:rsidR="0008121A" w:rsidRPr="00FC45F2" w:rsidRDefault="0008121A" w:rsidP="00F904EF">
            <w:pPr>
              <w:jc w:val="center"/>
              <w:rPr>
                <w:b/>
                <w:bCs/>
                <w:color w:val="000000" w:themeColor="text1"/>
              </w:rPr>
            </w:pPr>
            <w:r w:rsidRPr="00FC45F2">
              <w:rPr>
                <w:b/>
                <w:bCs/>
                <w:color w:val="000000" w:themeColor="text1"/>
              </w:rPr>
              <w:t>Кассовое исполнение</w:t>
            </w:r>
          </w:p>
        </w:tc>
        <w:tc>
          <w:tcPr>
            <w:tcW w:w="1191" w:type="dxa"/>
            <w:shd w:val="clear" w:color="auto" w:fill="auto"/>
          </w:tcPr>
          <w:p w:rsidR="0008121A" w:rsidRPr="00FC45F2" w:rsidRDefault="0008121A" w:rsidP="00651612">
            <w:pPr>
              <w:jc w:val="center"/>
              <w:rPr>
                <w:b/>
                <w:bCs/>
                <w:color w:val="000000" w:themeColor="text1"/>
              </w:rPr>
            </w:pPr>
            <w:r w:rsidRPr="00FC45F2">
              <w:rPr>
                <w:b/>
                <w:bCs/>
                <w:color w:val="000000" w:themeColor="text1"/>
                <w:lang w:eastAsia="en-US"/>
              </w:rPr>
              <w:t>% исп</w:t>
            </w:r>
            <w:r w:rsidR="00651612">
              <w:rPr>
                <w:b/>
                <w:bCs/>
                <w:color w:val="000000" w:themeColor="text1"/>
                <w:lang w:eastAsia="en-US"/>
              </w:rPr>
              <w:t>.</w:t>
            </w:r>
          </w:p>
        </w:tc>
      </w:tr>
      <w:tr w:rsidR="0008121A" w:rsidRPr="0008121A" w:rsidTr="00FC45F2">
        <w:trPr>
          <w:trHeight w:val="304"/>
        </w:trPr>
        <w:tc>
          <w:tcPr>
            <w:tcW w:w="633" w:type="dxa"/>
            <w:shd w:val="clear" w:color="auto" w:fill="auto"/>
          </w:tcPr>
          <w:p w:rsidR="0008121A" w:rsidRPr="00FC45F2" w:rsidRDefault="0008121A" w:rsidP="0008121A">
            <w:pPr>
              <w:jc w:val="both"/>
              <w:rPr>
                <w:b/>
                <w:bCs/>
                <w:color w:val="000000" w:themeColor="text1"/>
              </w:rPr>
            </w:pPr>
          </w:p>
        </w:tc>
        <w:tc>
          <w:tcPr>
            <w:tcW w:w="4471" w:type="dxa"/>
            <w:shd w:val="clear" w:color="auto" w:fill="auto"/>
            <w:vAlign w:val="center"/>
          </w:tcPr>
          <w:p w:rsidR="0008121A" w:rsidRPr="00FC45F2" w:rsidRDefault="0008121A" w:rsidP="0008121A">
            <w:pPr>
              <w:jc w:val="both"/>
              <w:rPr>
                <w:b/>
                <w:bCs/>
                <w:color w:val="000000" w:themeColor="text1"/>
              </w:rPr>
            </w:pPr>
            <w:r w:rsidRPr="00FC45F2">
              <w:rPr>
                <w:b/>
                <w:bCs/>
                <w:color w:val="000000" w:themeColor="text1"/>
              </w:rPr>
              <w:t>ВСЕГО:</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08121A" w:rsidRPr="00FC45F2" w:rsidRDefault="00A37B13" w:rsidP="00FC45F2">
            <w:pPr>
              <w:jc w:val="center"/>
              <w:rPr>
                <w:b/>
                <w:color w:val="000000" w:themeColor="text1"/>
              </w:rPr>
            </w:pPr>
            <w:r w:rsidRPr="00FC45F2">
              <w:rPr>
                <w:b/>
                <w:color w:val="000000" w:themeColor="text1"/>
              </w:rPr>
              <w:t>25 897,8</w:t>
            </w:r>
          </w:p>
        </w:tc>
        <w:tc>
          <w:tcPr>
            <w:tcW w:w="1500" w:type="dxa"/>
            <w:tcBorders>
              <w:top w:val="single" w:sz="4" w:space="0" w:color="000000"/>
              <w:left w:val="nil"/>
              <w:bottom w:val="single" w:sz="4" w:space="0" w:color="000000"/>
              <w:right w:val="single" w:sz="4" w:space="0" w:color="000000"/>
            </w:tcBorders>
            <w:shd w:val="clear" w:color="auto" w:fill="auto"/>
          </w:tcPr>
          <w:p w:rsidR="0008121A" w:rsidRPr="00FC45F2" w:rsidRDefault="00A37B13" w:rsidP="00FC45F2">
            <w:pPr>
              <w:jc w:val="center"/>
              <w:rPr>
                <w:b/>
                <w:color w:val="000000" w:themeColor="text1"/>
              </w:rPr>
            </w:pPr>
            <w:r w:rsidRPr="00FC45F2">
              <w:rPr>
                <w:b/>
                <w:color w:val="000000" w:themeColor="text1"/>
              </w:rPr>
              <w:t>25 897,5</w:t>
            </w:r>
          </w:p>
        </w:tc>
        <w:tc>
          <w:tcPr>
            <w:tcW w:w="1191" w:type="dxa"/>
            <w:tcBorders>
              <w:top w:val="single" w:sz="4" w:space="0" w:color="000000"/>
              <w:left w:val="nil"/>
              <w:bottom w:val="single" w:sz="4" w:space="0" w:color="000000"/>
              <w:right w:val="single" w:sz="4" w:space="0" w:color="000000"/>
            </w:tcBorders>
            <w:shd w:val="clear" w:color="auto" w:fill="auto"/>
          </w:tcPr>
          <w:p w:rsidR="0008121A" w:rsidRPr="00FC45F2" w:rsidRDefault="00A37B13" w:rsidP="00FC45F2">
            <w:pPr>
              <w:jc w:val="center"/>
              <w:rPr>
                <w:b/>
                <w:color w:val="000000" w:themeColor="text1"/>
              </w:rPr>
            </w:pPr>
            <w:r w:rsidRPr="00FC45F2">
              <w:rPr>
                <w:b/>
                <w:color w:val="000000" w:themeColor="text1"/>
              </w:rPr>
              <w:t>100,0</w:t>
            </w:r>
          </w:p>
        </w:tc>
      </w:tr>
      <w:tr w:rsidR="0008121A" w:rsidRPr="0008121A" w:rsidTr="0008121A">
        <w:trPr>
          <w:trHeight w:val="304"/>
        </w:trPr>
        <w:tc>
          <w:tcPr>
            <w:tcW w:w="9408" w:type="dxa"/>
            <w:gridSpan w:val="5"/>
            <w:shd w:val="clear" w:color="auto" w:fill="auto"/>
          </w:tcPr>
          <w:p w:rsidR="0008121A" w:rsidRPr="0008121A" w:rsidRDefault="0008121A" w:rsidP="00FC45F2">
            <w:pPr>
              <w:jc w:val="center"/>
              <w:rPr>
                <w:bCs/>
                <w:color w:val="000000" w:themeColor="text1"/>
              </w:rPr>
            </w:pPr>
          </w:p>
        </w:tc>
      </w:tr>
      <w:tr w:rsidR="0008121A" w:rsidRPr="0008121A" w:rsidTr="00651612">
        <w:trPr>
          <w:trHeight w:val="1134"/>
        </w:trPr>
        <w:tc>
          <w:tcPr>
            <w:tcW w:w="633" w:type="dxa"/>
            <w:shd w:val="clear" w:color="auto" w:fill="auto"/>
          </w:tcPr>
          <w:p w:rsidR="0008121A" w:rsidRPr="0008121A" w:rsidRDefault="0008121A" w:rsidP="0008121A">
            <w:pPr>
              <w:jc w:val="both"/>
              <w:rPr>
                <w:bCs/>
                <w:color w:val="000000" w:themeColor="text1"/>
              </w:rPr>
            </w:pPr>
            <w:r w:rsidRPr="0008121A">
              <w:rPr>
                <w:bCs/>
                <w:color w:val="000000" w:themeColor="text1"/>
              </w:rPr>
              <w:lastRenderedPageBreak/>
              <w:t>1.</w:t>
            </w:r>
          </w:p>
        </w:tc>
        <w:tc>
          <w:tcPr>
            <w:tcW w:w="4471" w:type="dxa"/>
            <w:shd w:val="clear" w:color="auto" w:fill="auto"/>
          </w:tcPr>
          <w:p w:rsidR="0008121A" w:rsidRPr="0008121A" w:rsidRDefault="0008121A" w:rsidP="0008121A">
            <w:pPr>
              <w:jc w:val="both"/>
              <w:rPr>
                <w:bCs/>
                <w:color w:val="000000" w:themeColor="text1"/>
              </w:rPr>
            </w:pPr>
            <w:r w:rsidRPr="0008121A">
              <w:rPr>
                <w:bCs/>
                <w:color w:val="000000" w:themeColor="text1"/>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08121A" w:rsidRPr="0008121A" w:rsidRDefault="00A37B13" w:rsidP="00FC45F2">
            <w:pPr>
              <w:jc w:val="center"/>
              <w:rPr>
                <w:color w:val="000000" w:themeColor="text1"/>
              </w:rPr>
            </w:pPr>
            <w:r>
              <w:rPr>
                <w:color w:val="000000" w:themeColor="text1"/>
              </w:rPr>
              <w:t>25 897,8</w:t>
            </w:r>
          </w:p>
        </w:tc>
        <w:tc>
          <w:tcPr>
            <w:tcW w:w="1500" w:type="dxa"/>
            <w:tcBorders>
              <w:top w:val="single" w:sz="4" w:space="0" w:color="000000"/>
              <w:left w:val="nil"/>
              <w:bottom w:val="single" w:sz="4" w:space="0" w:color="000000"/>
              <w:right w:val="single" w:sz="4" w:space="0" w:color="000000"/>
            </w:tcBorders>
            <w:shd w:val="clear" w:color="auto" w:fill="auto"/>
          </w:tcPr>
          <w:p w:rsidR="0008121A" w:rsidRPr="0008121A" w:rsidRDefault="00A37B13" w:rsidP="00FC45F2">
            <w:pPr>
              <w:jc w:val="center"/>
              <w:rPr>
                <w:color w:val="000000" w:themeColor="text1"/>
              </w:rPr>
            </w:pPr>
            <w:r>
              <w:rPr>
                <w:color w:val="000000" w:themeColor="text1"/>
              </w:rPr>
              <w:t>25 897,5</w:t>
            </w:r>
          </w:p>
        </w:tc>
        <w:tc>
          <w:tcPr>
            <w:tcW w:w="1191" w:type="dxa"/>
            <w:tcBorders>
              <w:top w:val="single" w:sz="4" w:space="0" w:color="000000"/>
              <w:left w:val="nil"/>
              <w:bottom w:val="single" w:sz="4" w:space="0" w:color="000000"/>
              <w:right w:val="single" w:sz="4" w:space="0" w:color="000000"/>
            </w:tcBorders>
            <w:shd w:val="clear" w:color="auto" w:fill="auto"/>
          </w:tcPr>
          <w:p w:rsidR="0008121A" w:rsidRPr="0008121A" w:rsidRDefault="00A37B13" w:rsidP="00FC45F2">
            <w:pPr>
              <w:jc w:val="center"/>
              <w:rPr>
                <w:color w:val="000000" w:themeColor="text1"/>
              </w:rPr>
            </w:pPr>
            <w:r>
              <w:rPr>
                <w:color w:val="000000" w:themeColor="text1"/>
              </w:rPr>
              <w:t>100,0</w:t>
            </w:r>
          </w:p>
        </w:tc>
      </w:tr>
      <w:tr w:rsidR="0008121A" w:rsidRPr="0008121A" w:rsidTr="00651612">
        <w:trPr>
          <w:trHeight w:val="555"/>
        </w:trPr>
        <w:tc>
          <w:tcPr>
            <w:tcW w:w="633" w:type="dxa"/>
            <w:shd w:val="clear" w:color="auto" w:fill="auto"/>
          </w:tcPr>
          <w:p w:rsidR="0008121A" w:rsidRPr="0008121A" w:rsidRDefault="0008121A" w:rsidP="0008121A">
            <w:pPr>
              <w:jc w:val="both"/>
              <w:rPr>
                <w:bCs/>
                <w:color w:val="000000" w:themeColor="text1"/>
              </w:rPr>
            </w:pPr>
          </w:p>
        </w:tc>
        <w:tc>
          <w:tcPr>
            <w:tcW w:w="4471" w:type="dxa"/>
            <w:shd w:val="clear" w:color="auto" w:fill="auto"/>
          </w:tcPr>
          <w:p w:rsidR="0008121A" w:rsidRPr="0008121A" w:rsidRDefault="0008121A" w:rsidP="0008121A">
            <w:pPr>
              <w:jc w:val="both"/>
              <w:rPr>
                <w:i/>
                <w:color w:val="000000" w:themeColor="text1"/>
              </w:rPr>
            </w:pPr>
            <w:r w:rsidRPr="0008121A">
              <w:rPr>
                <w:i/>
                <w:color w:val="000000" w:themeColor="text1"/>
              </w:rPr>
              <w:t>государственная инспекция финансового контроля Магаданской области</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08121A" w:rsidRPr="0008121A" w:rsidRDefault="007A31FF" w:rsidP="00FC45F2">
            <w:pPr>
              <w:jc w:val="center"/>
              <w:rPr>
                <w:color w:val="000000" w:themeColor="text1"/>
              </w:rPr>
            </w:pPr>
            <w:r>
              <w:rPr>
                <w:color w:val="000000" w:themeColor="text1"/>
              </w:rPr>
              <w:t>25 897,8</w:t>
            </w:r>
          </w:p>
        </w:tc>
        <w:tc>
          <w:tcPr>
            <w:tcW w:w="1500" w:type="dxa"/>
            <w:tcBorders>
              <w:top w:val="single" w:sz="4" w:space="0" w:color="000000"/>
              <w:left w:val="nil"/>
              <w:bottom w:val="single" w:sz="4" w:space="0" w:color="000000"/>
              <w:right w:val="single" w:sz="4" w:space="0" w:color="000000"/>
            </w:tcBorders>
            <w:shd w:val="clear" w:color="auto" w:fill="auto"/>
          </w:tcPr>
          <w:p w:rsidR="0008121A" w:rsidRPr="0008121A" w:rsidRDefault="007A31FF" w:rsidP="00FC45F2">
            <w:pPr>
              <w:jc w:val="center"/>
              <w:rPr>
                <w:color w:val="000000" w:themeColor="text1"/>
              </w:rPr>
            </w:pPr>
            <w:r>
              <w:rPr>
                <w:color w:val="000000" w:themeColor="text1"/>
              </w:rPr>
              <w:t>25 897,5</w:t>
            </w:r>
          </w:p>
        </w:tc>
        <w:tc>
          <w:tcPr>
            <w:tcW w:w="1191" w:type="dxa"/>
            <w:tcBorders>
              <w:top w:val="single" w:sz="4" w:space="0" w:color="000000"/>
              <w:left w:val="nil"/>
              <w:bottom w:val="single" w:sz="4" w:space="0" w:color="000000"/>
              <w:right w:val="single" w:sz="4" w:space="0" w:color="000000"/>
            </w:tcBorders>
            <w:shd w:val="clear" w:color="auto" w:fill="auto"/>
          </w:tcPr>
          <w:p w:rsidR="0008121A" w:rsidRPr="0008121A" w:rsidRDefault="007A31FF" w:rsidP="00FC45F2">
            <w:pPr>
              <w:jc w:val="center"/>
              <w:rPr>
                <w:color w:val="000000" w:themeColor="text1"/>
              </w:rPr>
            </w:pPr>
            <w:r>
              <w:rPr>
                <w:color w:val="000000" w:themeColor="text1"/>
              </w:rPr>
              <w:t>100,0</w:t>
            </w:r>
          </w:p>
        </w:tc>
      </w:tr>
    </w:tbl>
    <w:p w:rsidR="0008121A" w:rsidRPr="0008121A" w:rsidRDefault="0008121A" w:rsidP="0008121A">
      <w:pPr>
        <w:widowControl w:val="0"/>
        <w:autoSpaceDE w:val="0"/>
        <w:autoSpaceDN w:val="0"/>
        <w:adjustRightInd w:val="0"/>
        <w:ind w:firstLine="708"/>
        <w:jc w:val="both"/>
        <w:rPr>
          <w:color w:val="000000" w:themeColor="text1"/>
          <w:sz w:val="28"/>
          <w:szCs w:val="28"/>
          <w:highlight w:val="yellow"/>
        </w:rPr>
      </w:pPr>
    </w:p>
    <w:p w:rsidR="0008121A" w:rsidRDefault="0008121A" w:rsidP="0008121A">
      <w:pPr>
        <w:ind w:firstLine="708"/>
        <w:jc w:val="both"/>
        <w:rPr>
          <w:color w:val="000000" w:themeColor="text1"/>
          <w:sz w:val="28"/>
          <w:szCs w:val="28"/>
        </w:rPr>
      </w:pPr>
      <w:r w:rsidRPr="0008121A">
        <w:rPr>
          <w:color w:val="000000" w:themeColor="text1"/>
          <w:sz w:val="28"/>
          <w:szCs w:val="28"/>
        </w:rPr>
        <w:t xml:space="preserve">На содержание центрального аппарата государственной инспекции финансового контроля Магаданской области направлены средства    в   размере </w:t>
      </w:r>
      <w:r w:rsidR="007A31FF">
        <w:rPr>
          <w:color w:val="000000" w:themeColor="text1"/>
          <w:sz w:val="28"/>
          <w:szCs w:val="28"/>
        </w:rPr>
        <w:t>24 307,4</w:t>
      </w:r>
      <w:r w:rsidRPr="0008121A">
        <w:rPr>
          <w:color w:val="000000" w:themeColor="text1"/>
          <w:sz w:val="28"/>
          <w:szCs w:val="28"/>
        </w:rPr>
        <w:t xml:space="preserve"> тыс.  рублей   или </w:t>
      </w:r>
      <w:r w:rsidR="007A31FF">
        <w:rPr>
          <w:color w:val="000000" w:themeColor="text1"/>
          <w:sz w:val="28"/>
          <w:szCs w:val="28"/>
        </w:rPr>
        <w:t>100</w:t>
      </w:r>
      <w:r w:rsidRPr="0008121A">
        <w:rPr>
          <w:color w:val="000000" w:themeColor="text1"/>
          <w:sz w:val="28"/>
          <w:szCs w:val="28"/>
        </w:rPr>
        <w:t xml:space="preserve">% от годовых назначений. На компенсацию расходов на оплату стоимости проезда и провоза багажа к месту проведения отпуска и обратно запланировано </w:t>
      </w:r>
      <w:r w:rsidR="007A31FF">
        <w:rPr>
          <w:color w:val="000000" w:themeColor="text1"/>
          <w:sz w:val="28"/>
          <w:szCs w:val="28"/>
        </w:rPr>
        <w:t>826,8</w:t>
      </w:r>
      <w:r w:rsidRPr="0008121A">
        <w:rPr>
          <w:color w:val="000000" w:themeColor="text1"/>
          <w:sz w:val="28"/>
          <w:szCs w:val="28"/>
        </w:rPr>
        <w:t xml:space="preserve"> тыс. рублей, исполнение составило </w:t>
      </w:r>
      <w:r w:rsidR="007A31FF">
        <w:rPr>
          <w:color w:val="000000" w:themeColor="text1"/>
          <w:sz w:val="28"/>
          <w:szCs w:val="28"/>
        </w:rPr>
        <w:t>826,8</w:t>
      </w:r>
      <w:r w:rsidRPr="0008121A">
        <w:rPr>
          <w:color w:val="000000" w:themeColor="text1"/>
          <w:sz w:val="28"/>
          <w:szCs w:val="28"/>
        </w:rPr>
        <w:t xml:space="preserve"> тыс.  рублей или </w:t>
      </w:r>
      <w:r w:rsidR="007A31FF">
        <w:rPr>
          <w:color w:val="000000" w:themeColor="text1"/>
          <w:sz w:val="28"/>
          <w:szCs w:val="28"/>
        </w:rPr>
        <w:t>100</w:t>
      </w:r>
      <w:r w:rsidRPr="0008121A">
        <w:rPr>
          <w:color w:val="000000" w:themeColor="text1"/>
          <w:sz w:val="28"/>
          <w:szCs w:val="28"/>
        </w:rPr>
        <w:t>%.</w:t>
      </w:r>
    </w:p>
    <w:p w:rsidR="009D6B35" w:rsidRDefault="009D6B35" w:rsidP="0008121A">
      <w:pPr>
        <w:ind w:firstLine="708"/>
        <w:jc w:val="both"/>
        <w:rPr>
          <w:color w:val="000000" w:themeColor="text1"/>
          <w:sz w:val="28"/>
          <w:szCs w:val="28"/>
        </w:rPr>
      </w:pPr>
    </w:p>
    <w:p w:rsidR="009D6B35" w:rsidRDefault="009D6B35" w:rsidP="009D6B35">
      <w:pPr>
        <w:ind w:firstLine="709"/>
        <w:contextualSpacing/>
        <w:jc w:val="center"/>
        <w:rPr>
          <w:rFonts w:eastAsia="Calibri"/>
          <w:b/>
          <w:sz w:val="28"/>
          <w:szCs w:val="28"/>
          <w:lang w:eastAsia="en-US"/>
        </w:rPr>
      </w:pPr>
      <w:r w:rsidRPr="009D6B35">
        <w:rPr>
          <w:rFonts w:eastAsia="Calibri"/>
          <w:b/>
          <w:sz w:val="28"/>
          <w:szCs w:val="28"/>
          <w:lang w:eastAsia="en-US"/>
        </w:rPr>
        <w:t xml:space="preserve">Подпрограмма «Повышение уровня финансовой грамотности населения </w:t>
      </w:r>
      <w:r>
        <w:rPr>
          <w:rFonts w:eastAsia="Calibri"/>
          <w:b/>
          <w:sz w:val="28"/>
          <w:szCs w:val="28"/>
          <w:lang w:eastAsia="en-US"/>
        </w:rPr>
        <w:t>Магаданской области</w:t>
      </w:r>
      <w:r w:rsidR="00F904EF">
        <w:rPr>
          <w:rFonts w:eastAsia="Calibri"/>
          <w:b/>
          <w:sz w:val="28"/>
          <w:szCs w:val="28"/>
          <w:lang w:eastAsia="en-US"/>
        </w:rPr>
        <w:t>»</w:t>
      </w:r>
    </w:p>
    <w:p w:rsidR="00F904EF" w:rsidRPr="009D6B35" w:rsidRDefault="00F904EF" w:rsidP="009D6B35">
      <w:pPr>
        <w:ind w:firstLine="709"/>
        <w:contextualSpacing/>
        <w:jc w:val="center"/>
        <w:rPr>
          <w:rFonts w:eastAsia="Calibri"/>
          <w:b/>
          <w:sz w:val="28"/>
          <w:szCs w:val="28"/>
          <w:lang w:eastAsia="en-US"/>
        </w:rPr>
      </w:pPr>
    </w:p>
    <w:p w:rsidR="009D6B35" w:rsidRPr="009D6B35" w:rsidRDefault="009D6B35" w:rsidP="009D6B35">
      <w:pPr>
        <w:autoSpaceDE w:val="0"/>
        <w:autoSpaceDN w:val="0"/>
        <w:adjustRightInd w:val="0"/>
        <w:ind w:firstLine="708"/>
        <w:jc w:val="both"/>
        <w:rPr>
          <w:sz w:val="28"/>
          <w:szCs w:val="28"/>
        </w:rPr>
      </w:pPr>
      <w:r w:rsidRPr="009D6B35">
        <w:rPr>
          <w:sz w:val="28"/>
          <w:szCs w:val="28"/>
        </w:rPr>
        <w:t xml:space="preserve">Цель подпрограммы – </w:t>
      </w:r>
      <w:r w:rsidRPr="009D6B35">
        <w:rPr>
          <w:rFonts w:eastAsia="Calibri"/>
          <w:sz w:val="28"/>
          <w:szCs w:val="28"/>
        </w:rPr>
        <w:t>формирование у граждан ответственного финансового поведения в принятии обоснованных решений по отношению к личным финансам и повышение эффективности защиты их прав как потребителей финансовых услуг.</w:t>
      </w:r>
    </w:p>
    <w:p w:rsidR="009D6B35" w:rsidRPr="009D6B35" w:rsidRDefault="009D6B35" w:rsidP="009D6B35">
      <w:pPr>
        <w:widowControl w:val="0"/>
        <w:autoSpaceDE w:val="0"/>
        <w:autoSpaceDN w:val="0"/>
        <w:adjustRightInd w:val="0"/>
        <w:ind w:firstLine="708"/>
        <w:jc w:val="both"/>
        <w:rPr>
          <w:sz w:val="28"/>
          <w:szCs w:val="28"/>
        </w:rPr>
      </w:pPr>
      <w:r w:rsidRPr="009D6B35">
        <w:rPr>
          <w:sz w:val="28"/>
          <w:szCs w:val="28"/>
        </w:rPr>
        <w:t>Ответственный исполнитель – министерство финансов Магаданской области.</w:t>
      </w:r>
    </w:p>
    <w:p w:rsidR="009D6B35" w:rsidRPr="009D6B35" w:rsidRDefault="009D6B35" w:rsidP="009D6B35">
      <w:pPr>
        <w:widowControl w:val="0"/>
        <w:autoSpaceDE w:val="0"/>
        <w:autoSpaceDN w:val="0"/>
        <w:adjustRightInd w:val="0"/>
        <w:ind w:firstLine="708"/>
        <w:jc w:val="both"/>
        <w:rPr>
          <w:sz w:val="28"/>
          <w:szCs w:val="28"/>
        </w:rPr>
      </w:pPr>
      <w:r w:rsidRPr="009D6B35">
        <w:rPr>
          <w:sz w:val="28"/>
          <w:szCs w:val="28"/>
        </w:rPr>
        <w:t>Исполнение расходов областного бюджета по подпрограмме «</w:t>
      </w:r>
      <w:r w:rsidRPr="009D6B35">
        <w:rPr>
          <w:color w:val="000000"/>
          <w:sz w:val="28"/>
          <w:szCs w:val="28"/>
        </w:rPr>
        <w:t>Повышение уровня финансовой грамотности населения</w:t>
      </w:r>
      <w:r w:rsidRPr="009D6B35">
        <w:rPr>
          <w:sz w:val="28"/>
          <w:szCs w:val="28"/>
        </w:rPr>
        <w:t xml:space="preserve"> Магаданской области» характеризуется следующими данными:</w:t>
      </w:r>
    </w:p>
    <w:p w:rsidR="009D6B35" w:rsidRPr="009D6B35" w:rsidRDefault="009D6B35" w:rsidP="009D6B35">
      <w:pPr>
        <w:widowControl w:val="0"/>
        <w:autoSpaceDE w:val="0"/>
        <w:autoSpaceDN w:val="0"/>
        <w:adjustRightInd w:val="0"/>
        <w:ind w:firstLine="708"/>
        <w:jc w:val="both"/>
        <w:rPr>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4963"/>
        <w:gridCol w:w="1634"/>
        <w:gridCol w:w="24"/>
        <w:gridCol w:w="1484"/>
        <w:gridCol w:w="48"/>
        <w:gridCol w:w="779"/>
      </w:tblGrid>
      <w:tr w:rsidR="009D6B35" w:rsidRPr="009D6B35" w:rsidTr="006D6338">
        <w:trPr>
          <w:trHeight w:val="571"/>
        </w:trPr>
        <w:tc>
          <w:tcPr>
            <w:tcW w:w="560" w:type="dxa"/>
            <w:tcBorders>
              <w:top w:val="single" w:sz="4" w:space="0" w:color="auto"/>
              <w:left w:val="single" w:sz="4" w:space="0" w:color="auto"/>
              <w:bottom w:val="single" w:sz="4" w:space="0" w:color="auto"/>
              <w:right w:val="single" w:sz="4" w:space="0" w:color="auto"/>
            </w:tcBorders>
            <w:shd w:val="clear" w:color="auto" w:fill="auto"/>
          </w:tcPr>
          <w:p w:rsidR="009D6B35" w:rsidRPr="009D6B35" w:rsidRDefault="009D6B35" w:rsidP="009D6B35">
            <w:pPr>
              <w:jc w:val="center"/>
              <w:rPr>
                <w:b/>
                <w:bCs/>
                <w:color w:val="000000"/>
                <w:szCs w:val="20"/>
              </w:rPr>
            </w:pPr>
            <w:r w:rsidRPr="009D6B35">
              <w:rPr>
                <w:b/>
                <w:bCs/>
                <w:color w:val="000000"/>
                <w:szCs w:val="20"/>
              </w:rPr>
              <w:t>№ п/п</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9D6B35" w:rsidRPr="009D6B35" w:rsidRDefault="009D6B35" w:rsidP="009D6B35">
            <w:pPr>
              <w:jc w:val="both"/>
              <w:rPr>
                <w:b/>
                <w:bCs/>
                <w:color w:val="000000"/>
                <w:szCs w:val="20"/>
              </w:rPr>
            </w:pPr>
            <w:r w:rsidRPr="009D6B35">
              <w:rPr>
                <w:b/>
                <w:bCs/>
                <w:color w:val="000000"/>
                <w:szCs w:val="20"/>
              </w:rPr>
              <w:t>Наименование государственной программы, подпрограммы</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tcPr>
          <w:p w:rsidR="009D6B35" w:rsidRPr="009D6B35" w:rsidRDefault="009D6B35" w:rsidP="009D6B35">
            <w:pPr>
              <w:jc w:val="center"/>
              <w:rPr>
                <w:b/>
                <w:bCs/>
                <w:color w:val="000000"/>
                <w:szCs w:val="16"/>
              </w:rPr>
            </w:pPr>
            <w:r w:rsidRPr="009D6B35">
              <w:rPr>
                <w:b/>
                <w:bCs/>
                <w:color w:val="000000"/>
                <w:szCs w:val="16"/>
              </w:rPr>
              <w:t>Бюджет</w:t>
            </w: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tcPr>
          <w:p w:rsidR="009D6B35" w:rsidRPr="009D6B35" w:rsidRDefault="009D6B35" w:rsidP="009D6B35">
            <w:pPr>
              <w:jc w:val="center"/>
              <w:rPr>
                <w:b/>
                <w:bCs/>
                <w:color w:val="000000"/>
                <w:szCs w:val="16"/>
              </w:rPr>
            </w:pPr>
            <w:r w:rsidRPr="009D6B35">
              <w:rPr>
                <w:b/>
                <w:bCs/>
                <w:color w:val="000000"/>
                <w:szCs w:val="16"/>
              </w:rPr>
              <w:t>Кассовое исполнение</w:t>
            </w: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9D6B35" w:rsidRPr="009D6B35" w:rsidRDefault="009D6B35" w:rsidP="009D6B35">
            <w:pPr>
              <w:jc w:val="center"/>
              <w:rPr>
                <w:b/>
                <w:bCs/>
                <w:color w:val="000000"/>
                <w:szCs w:val="16"/>
              </w:rPr>
            </w:pPr>
            <w:r w:rsidRPr="009D6B35">
              <w:rPr>
                <w:b/>
                <w:bCs/>
                <w:color w:val="000000"/>
                <w:szCs w:val="16"/>
              </w:rPr>
              <w:t>% исп.</w:t>
            </w:r>
          </w:p>
        </w:tc>
      </w:tr>
      <w:tr w:rsidR="009D6B35" w:rsidRPr="009D6B35" w:rsidTr="004460CF">
        <w:trPr>
          <w:trHeight w:val="280"/>
        </w:trPr>
        <w:tc>
          <w:tcPr>
            <w:tcW w:w="560" w:type="dxa"/>
            <w:tcBorders>
              <w:top w:val="single" w:sz="4" w:space="0" w:color="auto"/>
              <w:left w:val="single" w:sz="4" w:space="0" w:color="auto"/>
              <w:bottom w:val="single" w:sz="4" w:space="0" w:color="auto"/>
              <w:right w:val="single" w:sz="4" w:space="0" w:color="auto"/>
            </w:tcBorders>
            <w:shd w:val="clear" w:color="auto" w:fill="auto"/>
          </w:tcPr>
          <w:p w:rsidR="009D6B35" w:rsidRPr="009D6B35" w:rsidRDefault="009D6B35" w:rsidP="009D6B35">
            <w:pPr>
              <w:jc w:val="center"/>
              <w:rPr>
                <w:b/>
                <w:bCs/>
                <w:color w:val="000000"/>
                <w:szCs w:val="20"/>
              </w:rPr>
            </w:pP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9D6B35" w:rsidRPr="009D6B35" w:rsidRDefault="009D6B35" w:rsidP="009D6B35">
            <w:pPr>
              <w:jc w:val="center"/>
              <w:rPr>
                <w:b/>
                <w:bCs/>
                <w:color w:val="000000"/>
                <w:szCs w:val="20"/>
              </w:rPr>
            </w:pPr>
            <w:r w:rsidRPr="009D6B35">
              <w:rPr>
                <w:b/>
                <w:bCs/>
                <w:color w:val="000000"/>
                <w:szCs w:val="20"/>
              </w:rPr>
              <w:t>ВСЕГО:</w:t>
            </w:r>
          </w:p>
        </w:tc>
        <w:tc>
          <w:tcPr>
            <w:tcW w:w="1658" w:type="dxa"/>
            <w:gridSpan w:val="2"/>
            <w:shd w:val="clear" w:color="auto" w:fill="auto"/>
          </w:tcPr>
          <w:p w:rsidR="009D6B35" w:rsidRPr="009D6B35" w:rsidRDefault="009D6B35" w:rsidP="009D6B35">
            <w:pPr>
              <w:jc w:val="center"/>
              <w:rPr>
                <w:b/>
                <w:szCs w:val="20"/>
              </w:rPr>
            </w:pPr>
            <w:r w:rsidRPr="009D6B35">
              <w:rPr>
                <w:b/>
                <w:szCs w:val="20"/>
              </w:rPr>
              <w:t>20</w:t>
            </w:r>
            <w:r w:rsidR="000E5358">
              <w:rPr>
                <w:b/>
                <w:szCs w:val="20"/>
              </w:rPr>
              <w:t>0</w:t>
            </w:r>
            <w:r w:rsidRPr="009D6B35">
              <w:rPr>
                <w:b/>
                <w:szCs w:val="20"/>
              </w:rPr>
              <w:t>,0</w:t>
            </w:r>
          </w:p>
        </w:tc>
        <w:tc>
          <w:tcPr>
            <w:tcW w:w="1532" w:type="dxa"/>
            <w:gridSpan w:val="2"/>
            <w:shd w:val="clear" w:color="auto" w:fill="auto"/>
          </w:tcPr>
          <w:p w:rsidR="009D6B35" w:rsidRPr="009D6B35" w:rsidRDefault="009D6B35" w:rsidP="009D6B35">
            <w:pPr>
              <w:jc w:val="center"/>
              <w:rPr>
                <w:b/>
                <w:szCs w:val="20"/>
              </w:rPr>
            </w:pPr>
            <w:r w:rsidRPr="009D6B35">
              <w:rPr>
                <w:b/>
                <w:szCs w:val="20"/>
              </w:rPr>
              <w:t>20</w:t>
            </w:r>
            <w:r w:rsidR="000E5358">
              <w:rPr>
                <w:b/>
                <w:szCs w:val="20"/>
              </w:rPr>
              <w:t>0</w:t>
            </w:r>
            <w:r w:rsidRPr="009D6B35">
              <w:rPr>
                <w:b/>
                <w:szCs w:val="20"/>
              </w:rPr>
              <w:t>,0</w:t>
            </w:r>
          </w:p>
        </w:tc>
        <w:tc>
          <w:tcPr>
            <w:tcW w:w="779" w:type="dxa"/>
            <w:shd w:val="clear" w:color="auto" w:fill="auto"/>
          </w:tcPr>
          <w:p w:rsidR="009D6B35" w:rsidRPr="009D6B35" w:rsidRDefault="009D6B35" w:rsidP="009D6B35">
            <w:pPr>
              <w:jc w:val="center"/>
              <w:rPr>
                <w:b/>
                <w:szCs w:val="20"/>
              </w:rPr>
            </w:pPr>
            <w:r w:rsidRPr="009D6B35">
              <w:rPr>
                <w:b/>
                <w:szCs w:val="20"/>
              </w:rPr>
              <w:t>100</w:t>
            </w:r>
            <w:r w:rsidR="000E5358">
              <w:rPr>
                <w:b/>
                <w:szCs w:val="20"/>
              </w:rPr>
              <w:t>,0</w:t>
            </w:r>
          </w:p>
        </w:tc>
      </w:tr>
      <w:tr w:rsidR="009D6B35" w:rsidRPr="009D6B35" w:rsidTr="006D6338">
        <w:trPr>
          <w:trHeight w:val="216"/>
        </w:trPr>
        <w:tc>
          <w:tcPr>
            <w:tcW w:w="9493" w:type="dxa"/>
            <w:gridSpan w:val="7"/>
            <w:shd w:val="clear" w:color="auto" w:fill="auto"/>
          </w:tcPr>
          <w:p w:rsidR="009D6B35" w:rsidRPr="009D6B35" w:rsidRDefault="009D6B35" w:rsidP="009D6B35">
            <w:pPr>
              <w:jc w:val="both"/>
              <w:rPr>
                <w:b/>
                <w:bCs/>
                <w:color w:val="000000"/>
                <w:sz w:val="22"/>
                <w:szCs w:val="22"/>
              </w:rPr>
            </w:pPr>
          </w:p>
        </w:tc>
      </w:tr>
      <w:tr w:rsidR="009D6B35" w:rsidRPr="009D6B35" w:rsidTr="000E5358">
        <w:trPr>
          <w:trHeight w:val="685"/>
        </w:trPr>
        <w:tc>
          <w:tcPr>
            <w:tcW w:w="562" w:type="dxa"/>
            <w:shd w:val="clear" w:color="auto" w:fill="auto"/>
          </w:tcPr>
          <w:p w:rsidR="009D6B35" w:rsidRPr="009D6B35" w:rsidRDefault="009D6B35" w:rsidP="009D6B35">
            <w:pPr>
              <w:jc w:val="both"/>
              <w:rPr>
                <w:b/>
                <w:bCs/>
                <w:color w:val="000000"/>
                <w:szCs w:val="16"/>
              </w:rPr>
            </w:pPr>
          </w:p>
        </w:tc>
        <w:tc>
          <w:tcPr>
            <w:tcW w:w="4962" w:type="dxa"/>
            <w:shd w:val="clear" w:color="auto" w:fill="auto"/>
          </w:tcPr>
          <w:p w:rsidR="009D6B35" w:rsidRPr="009D6B35" w:rsidRDefault="009D6B35" w:rsidP="009D6B35">
            <w:pPr>
              <w:jc w:val="both"/>
              <w:rPr>
                <w:b/>
                <w:szCs w:val="20"/>
              </w:rPr>
            </w:pPr>
            <w:r w:rsidRPr="009D6B35">
              <w:rPr>
                <w:b/>
                <w:szCs w:val="20"/>
              </w:rPr>
              <w:t>Подпрограмма «</w:t>
            </w:r>
            <w:r w:rsidRPr="009D6B35">
              <w:rPr>
                <w:b/>
                <w:color w:val="000000"/>
                <w:szCs w:val="20"/>
              </w:rPr>
              <w:t>Повышение уровня финансовой грамотности населения</w:t>
            </w:r>
            <w:r w:rsidRPr="009D6B35">
              <w:rPr>
                <w:b/>
                <w:szCs w:val="20"/>
              </w:rPr>
              <w:t xml:space="preserve"> Магаданской области»</w:t>
            </w:r>
          </w:p>
        </w:tc>
        <w:tc>
          <w:tcPr>
            <w:tcW w:w="1634" w:type="dxa"/>
            <w:shd w:val="clear" w:color="auto" w:fill="auto"/>
          </w:tcPr>
          <w:p w:rsidR="009D6B35" w:rsidRPr="009D6B35" w:rsidRDefault="009D6B35" w:rsidP="009D6B35">
            <w:pPr>
              <w:jc w:val="center"/>
              <w:rPr>
                <w:b/>
                <w:szCs w:val="20"/>
              </w:rPr>
            </w:pPr>
            <w:r w:rsidRPr="009D6B35">
              <w:rPr>
                <w:b/>
                <w:szCs w:val="20"/>
              </w:rPr>
              <w:t>20</w:t>
            </w:r>
            <w:r w:rsidR="000E5358">
              <w:rPr>
                <w:b/>
                <w:szCs w:val="20"/>
              </w:rPr>
              <w:t>0</w:t>
            </w:r>
            <w:r w:rsidRPr="009D6B35">
              <w:rPr>
                <w:b/>
                <w:szCs w:val="20"/>
              </w:rPr>
              <w:t>,0</w:t>
            </w:r>
          </w:p>
        </w:tc>
        <w:tc>
          <w:tcPr>
            <w:tcW w:w="1508" w:type="dxa"/>
            <w:gridSpan w:val="2"/>
            <w:shd w:val="clear" w:color="auto" w:fill="auto"/>
          </w:tcPr>
          <w:p w:rsidR="009D6B35" w:rsidRPr="009D6B35" w:rsidRDefault="009D6B35" w:rsidP="009D6B35">
            <w:pPr>
              <w:jc w:val="center"/>
              <w:rPr>
                <w:b/>
                <w:szCs w:val="20"/>
              </w:rPr>
            </w:pPr>
            <w:r w:rsidRPr="009D6B35">
              <w:rPr>
                <w:b/>
                <w:szCs w:val="20"/>
              </w:rPr>
              <w:t>20</w:t>
            </w:r>
            <w:r w:rsidR="000E5358">
              <w:rPr>
                <w:b/>
                <w:szCs w:val="20"/>
              </w:rPr>
              <w:t>0</w:t>
            </w:r>
            <w:r w:rsidRPr="009D6B35">
              <w:rPr>
                <w:b/>
                <w:szCs w:val="20"/>
              </w:rPr>
              <w:t>,0</w:t>
            </w:r>
          </w:p>
        </w:tc>
        <w:tc>
          <w:tcPr>
            <w:tcW w:w="827" w:type="dxa"/>
            <w:gridSpan w:val="2"/>
            <w:shd w:val="clear" w:color="auto" w:fill="auto"/>
          </w:tcPr>
          <w:p w:rsidR="009D6B35" w:rsidRPr="009D6B35" w:rsidRDefault="009D6B35" w:rsidP="009D6B35">
            <w:pPr>
              <w:jc w:val="center"/>
              <w:rPr>
                <w:b/>
                <w:szCs w:val="20"/>
              </w:rPr>
            </w:pPr>
            <w:r w:rsidRPr="009D6B35">
              <w:rPr>
                <w:b/>
                <w:szCs w:val="20"/>
              </w:rPr>
              <w:t>100</w:t>
            </w:r>
            <w:r w:rsidR="000E5358">
              <w:rPr>
                <w:b/>
                <w:szCs w:val="20"/>
              </w:rPr>
              <w:t>,0</w:t>
            </w:r>
          </w:p>
        </w:tc>
      </w:tr>
      <w:tr w:rsidR="009D6B35" w:rsidRPr="009D6B35" w:rsidTr="000E5358">
        <w:trPr>
          <w:trHeight w:val="571"/>
        </w:trPr>
        <w:tc>
          <w:tcPr>
            <w:tcW w:w="562" w:type="dxa"/>
            <w:shd w:val="clear" w:color="auto" w:fill="auto"/>
          </w:tcPr>
          <w:p w:rsidR="009D6B35" w:rsidRPr="009D6B35" w:rsidRDefault="009D6B35" w:rsidP="009D6B35">
            <w:pPr>
              <w:jc w:val="both"/>
              <w:rPr>
                <w:bCs/>
                <w:color w:val="000000"/>
                <w:szCs w:val="16"/>
              </w:rPr>
            </w:pPr>
          </w:p>
        </w:tc>
        <w:tc>
          <w:tcPr>
            <w:tcW w:w="4962" w:type="dxa"/>
            <w:shd w:val="clear" w:color="auto" w:fill="auto"/>
          </w:tcPr>
          <w:p w:rsidR="009D6B35" w:rsidRPr="009D6B35" w:rsidRDefault="000E5358" w:rsidP="009D6B35">
            <w:pPr>
              <w:jc w:val="both"/>
              <w:rPr>
                <w:szCs w:val="20"/>
              </w:rPr>
            </w:pPr>
            <w:r w:rsidRPr="000E5358">
              <w:rPr>
                <w:szCs w:val="20"/>
              </w:rPr>
              <w:t>Основное мероприятие «Повышение уровня финансовой грамотности населения Магаданской области»</w:t>
            </w:r>
          </w:p>
        </w:tc>
        <w:tc>
          <w:tcPr>
            <w:tcW w:w="1634" w:type="dxa"/>
            <w:shd w:val="clear" w:color="auto" w:fill="auto"/>
          </w:tcPr>
          <w:p w:rsidR="009D6B35" w:rsidRPr="009D6B35" w:rsidRDefault="009D6B35" w:rsidP="009D6B35">
            <w:pPr>
              <w:jc w:val="center"/>
              <w:rPr>
                <w:szCs w:val="20"/>
              </w:rPr>
            </w:pPr>
            <w:r w:rsidRPr="009D6B35">
              <w:rPr>
                <w:szCs w:val="20"/>
              </w:rPr>
              <w:t>20</w:t>
            </w:r>
            <w:r w:rsidR="000E5358">
              <w:rPr>
                <w:szCs w:val="20"/>
              </w:rPr>
              <w:t>0</w:t>
            </w:r>
            <w:r w:rsidRPr="009D6B35">
              <w:rPr>
                <w:szCs w:val="20"/>
              </w:rPr>
              <w:t>,0</w:t>
            </w:r>
          </w:p>
        </w:tc>
        <w:tc>
          <w:tcPr>
            <w:tcW w:w="1508" w:type="dxa"/>
            <w:gridSpan w:val="2"/>
            <w:shd w:val="clear" w:color="auto" w:fill="auto"/>
          </w:tcPr>
          <w:p w:rsidR="009D6B35" w:rsidRPr="009D6B35" w:rsidRDefault="009D6B35" w:rsidP="009D6B35">
            <w:pPr>
              <w:jc w:val="center"/>
              <w:rPr>
                <w:szCs w:val="20"/>
              </w:rPr>
            </w:pPr>
            <w:r w:rsidRPr="009D6B35">
              <w:rPr>
                <w:szCs w:val="20"/>
              </w:rPr>
              <w:t>20</w:t>
            </w:r>
            <w:r w:rsidR="000E5358">
              <w:rPr>
                <w:szCs w:val="20"/>
              </w:rPr>
              <w:t>0</w:t>
            </w:r>
            <w:r w:rsidRPr="009D6B35">
              <w:rPr>
                <w:szCs w:val="20"/>
              </w:rPr>
              <w:t>,0</w:t>
            </w:r>
          </w:p>
        </w:tc>
        <w:tc>
          <w:tcPr>
            <w:tcW w:w="827" w:type="dxa"/>
            <w:gridSpan w:val="2"/>
            <w:shd w:val="clear" w:color="auto" w:fill="auto"/>
          </w:tcPr>
          <w:p w:rsidR="009D6B35" w:rsidRPr="009D6B35" w:rsidRDefault="009D6B35" w:rsidP="009D6B35">
            <w:pPr>
              <w:jc w:val="center"/>
              <w:rPr>
                <w:szCs w:val="20"/>
              </w:rPr>
            </w:pPr>
            <w:r w:rsidRPr="009D6B35">
              <w:rPr>
                <w:szCs w:val="20"/>
              </w:rPr>
              <w:t>100</w:t>
            </w:r>
            <w:r w:rsidR="000E5358">
              <w:rPr>
                <w:szCs w:val="20"/>
              </w:rPr>
              <w:t>,0</w:t>
            </w:r>
          </w:p>
        </w:tc>
      </w:tr>
    </w:tbl>
    <w:p w:rsidR="009D6B35" w:rsidRPr="009D6B35" w:rsidRDefault="009D6B35" w:rsidP="009D6B35">
      <w:pPr>
        <w:widowControl w:val="0"/>
        <w:autoSpaceDE w:val="0"/>
        <w:autoSpaceDN w:val="0"/>
        <w:adjustRightInd w:val="0"/>
        <w:ind w:firstLine="708"/>
        <w:jc w:val="both"/>
        <w:rPr>
          <w:szCs w:val="20"/>
        </w:rPr>
      </w:pPr>
    </w:p>
    <w:p w:rsidR="000E5358" w:rsidRPr="000E5358" w:rsidRDefault="000E5358" w:rsidP="000E5358">
      <w:pPr>
        <w:autoSpaceDE w:val="0"/>
        <w:autoSpaceDN w:val="0"/>
        <w:adjustRightInd w:val="0"/>
        <w:ind w:firstLine="709"/>
        <w:contextualSpacing/>
        <w:jc w:val="both"/>
        <w:rPr>
          <w:rFonts w:eastAsia="Calibri"/>
          <w:sz w:val="28"/>
          <w:szCs w:val="28"/>
          <w:lang w:eastAsia="en-US"/>
        </w:rPr>
      </w:pPr>
      <w:r w:rsidRPr="000E5358">
        <w:rPr>
          <w:rFonts w:eastAsia="Calibri"/>
          <w:sz w:val="28"/>
          <w:szCs w:val="28"/>
          <w:lang w:eastAsia="en-US"/>
        </w:rPr>
        <w:t xml:space="preserve">В 2018 году на мероприятия по повышению финансовой грамотности направлено </w:t>
      </w:r>
      <w:r>
        <w:rPr>
          <w:rFonts w:eastAsia="Calibri"/>
          <w:sz w:val="28"/>
          <w:szCs w:val="28"/>
          <w:lang w:eastAsia="en-US"/>
        </w:rPr>
        <w:t>2</w:t>
      </w:r>
      <w:r w:rsidRPr="000E5358">
        <w:rPr>
          <w:rFonts w:eastAsia="Calibri"/>
          <w:sz w:val="28"/>
          <w:szCs w:val="28"/>
          <w:lang w:eastAsia="en-US"/>
        </w:rPr>
        <w:t xml:space="preserve">00,0 тыс. рублей или 100% к утвержденным годовым назначениям. </w:t>
      </w:r>
    </w:p>
    <w:p w:rsidR="000E5358" w:rsidRPr="000E5358" w:rsidRDefault="000E5358" w:rsidP="000E5358">
      <w:pPr>
        <w:ind w:firstLine="709"/>
        <w:contextualSpacing/>
        <w:jc w:val="both"/>
        <w:rPr>
          <w:rFonts w:eastAsia="Calibri"/>
          <w:sz w:val="28"/>
          <w:szCs w:val="28"/>
          <w:lang w:eastAsia="en-US"/>
        </w:rPr>
      </w:pPr>
      <w:r w:rsidRPr="000E5358">
        <w:rPr>
          <w:rFonts w:eastAsia="Calibri"/>
          <w:sz w:val="28"/>
          <w:szCs w:val="28"/>
          <w:lang w:eastAsia="en-US"/>
        </w:rPr>
        <w:t>В 2018 году в подпрограмму «Повышение уровня финансовой грамотности населения Магада</w:t>
      </w:r>
      <w:r w:rsidR="00931FE7">
        <w:rPr>
          <w:rFonts w:eastAsia="Calibri"/>
          <w:sz w:val="28"/>
          <w:szCs w:val="28"/>
          <w:lang w:eastAsia="en-US"/>
        </w:rPr>
        <w:t>нской области</w:t>
      </w:r>
      <w:r w:rsidRPr="000E5358">
        <w:rPr>
          <w:rFonts w:eastAsia="Calibri"/>
          <w:sz w:val="28"/>
          <w:szCs w:val="28"/>
          <w:lang w:eastAsia="en-US"/>
        </w:rPr>
        <w:t>» государственной программы Магаданской области «Управление государственными финансами Магада</w:t>
      </w:r>
      <w:r w:rsidR="00931FE7">
        <w:rPr>
          <w:rFonts w:eastAsia="Calibri"/>
          <w:sz w:val="28"/>
          <w:szCs w:val="28"/>
          <w:lang w:eastAsia="en-US"/>
        </w:rPr>
        <w:t>нской области</w:t>
      </w:r>
      <w:r w:rsidRPr="000E5358">
        <w:rPr>
          <w:rFonts w:eastAsia="Calibri"/>
          <w:sz w:val="28"/>
          <w:szCs w:val="28"/>
          <w:lang w:eastAsia="en-US"/>
        </w:rPr>
        <w:t>» включены следующие участники мероприятий по повышению финанс</w:t>
      </w:r>
      <w:r w:rsidR="00931FE7">
        <w:rPr>
          <w:rFonts w:eastAsia="Calibri"/>
          <w:sz w:val="28"/>
          <w:szCs w:val="28"/>
          <w:lang w:eastAsia="en-US"/>
        </w:rPr>
        <w:t xml:space="preserve">овой грамотности: Министерство образования и молодежной политики Магаданской области, Министерство труда и </w:t>
      </w:r>
      <w:r w:rsidR="00931FE7">
        <w:rPr>
          <w:rFonts w:eastAsia="Calibri"/>
          <w:sz w:val="28"/>
          <w:szCs w:val="28"/>
          <w:lang w:eastAsia="en-US"/>
        </w:rPr>
        <w:lastRenderedPageBreak/>
        <w:t>социальной политики Магаданской</w:t>
      </w:r>
      <w:r w:rsidRPr="000E5358">
        <w:rPr>
          <w:rFonts w:eastAsia="Calibri"/>
          <w:sz w:val="28"/>
          <w:szCs w:val="28"/>
          <w:lang w:eastAsia="en-US"/>
        </w:rPr>
        <w:t xml:space="preserve"> области, Отд</w:t>
      </w:r>
      <w:r w:rsidR="00931FE7">
        <w:rPr>
          <w:rFonts w:eastAsia="Calibri"/>
          <w:sz w:val="28"/>
          <w:szCs w:val="28"/>
          <w:lang w:eastAsia="en-US"/>
        </w:rPr>
        <w:t xml:space="preserve">еление Центрального банка РФ по </w:t>
      </w:r>
      <w:r w:rsidRPr="000E5358">
        <w:rPr>
          <w:rFonts w:eastAsia="Calibri"/>
          <w:sz w:val="28"/>
          <w:szCs w:val="28"/>
          <w:lang w:eastAsia="en-US"/>
        </w:rPr>
        <w:t xml:space="preserve">Магаданской области, Управление </w:t>
      </w:r>
      <w:proofErr w:type="spellStart"/>
      <w:r w:rsidRPr="000E5358">
        <w:rPr>
          <w:rFonts w:eastAsia="Calibri"/>
          <w:sz w:val="28"/>
          <w:szCs w:val="28"/>
          <w:lang w:eastAsia="en-US"/>
        </w:rPr>
        <w:t>Роспотребнадзора</w:t>
      </w:r>
      <w:proofErr w:type="spellEnd"/>
      <w:r w:rsidRPr="000E5358">
        <w:rPr>
          <w:rFonts w:eastAsia="Calibri"/>
          <w:sz w:val="28"/>
          <w:szCs w:val="28"/>
          <w:lang w:eastAsia="en-US"/>
        </w:rPr>
        <w:t xml:space="preserve"> по Магаданской области, отделение Пенсионного фонда России  по Магаданской области, Управление   ФНС  по Магаданской области, образовательные и финансовые организации, муниципальные образования  Магаданской области.</w:t>
      </w:r>
    </w:p>
    <w:p w:rsidR="000E5358" w:rsidRPr="000E5358" w:rsidRDefault="000E5358" w:rsidP="000E5358">
      <w:pPr>
        <w:ind w:firstLine="709"/>
        <w:contextualSpacing/>
        <w:jc w:val="both"/>
        <w:rPr>
          <w:rFonts w:eastAsia="Calibri"/>
          <w:sz w:val="28"/>
          <w:szCs w:val="28"/>
          <w:lang w:eastAsia="en-US"/>
        </w:rPr>
      </w:pPr>
      <w:r w:rsidRPr="000E5358">
        <w:rPr>
          <w:rFonts w:eastAsia="Calibri"/>
          <w:sz w:val="28"/>
          <w:szCs w:val="28"/>
          <w:lang w:eastAsia="en-US"/>
        </w:rPr>
        <w:t>Министерство принимало участие во Всероссийской неделе сбережений для взрослого населения, и во Всероссийской неделе финансовой грамотности для детей и молодежи, в мероприятии приняли участие 41 общеобразовательная организация.</w:t>
      </w:r>
    </w:p>
    <w:p w:rsidR="000E5358" w:rsidRPr="000E5358" w:rsidRDefault="000E5358" w:rsidP="000E5358">
      <w:pPr>
        <w:ind w:firstLine="709"/>
        <w:contextualSpacing/>
        <w:jc w:val="both"/>
        <w:rPr>
          <w:rFonts w:eastAsia="Calibri"/>
          <w:sz w:val="28"/>
          <w:szCs w:val="28"/>
          <w:lang w:eastAsia="en-US"/>
        </w:rPr>
      </w:pPr>
      <w:r w:rsidRPr="000E5358">
        <w:rPr>
          <w:rFonts w:eastAsia="Calibri"/>
          <w:sz w:val="28"/>
          <w:szCs w:val="28"/>
          <w:lang w:eastAsia="en-US"/>
        </w:rPr>
        <w:t>Для студентов и учащихся изготовлены наглядные информационные материалы (буклеты) по вопросам финансовой грамотности</w:t>
      </w:r>
      <w:r w:rsidR="00931FE7">
        <w:rPr>
          <w:rFonts w:eastAsia="Calibri"/>
          <w:sz w:val="28"/>
          <w:szCs w:val="28"/>
          <w:lang w:eastAsia="en-US"/>
        </w:rPr>
        <w:t xml:space="preserve"> в количестве</w:t>
      </w:r>
      <w:r w:rsidRPr="000E5358">
        <w:rPr>
          <w:rFonts w:eastAsia="Calibri"/>
          <w:sz w:val="28"/>
          <w:szCs w:val="28"/>
          <w:lang w:eastAsia="en-US"/>
        </w:rPr>
        <w:t xml:space="preserve"> 620 шт</w:t>
      </w:r>
      <w:r w:rsidR="00931FE7">
        <w:rPr>
          <w:rFonts w:eastAsia="Calibri"/>
          <w:sz w:val="28"/>
          <w:szCs w:val="28"/>
          <w:lang w:eastAsia="en-US"/>
        </w:rPr>
        <w:t>ук</w:t>
      </w:r>
      <w:r w:rsidRPr="000E5358">
        <w:rPr>
          <w:rFonts w:eastAsia="Calibri"/>
          <w:sz w:val="28"/>
          <w:szCs w:val="28"/>
          <w:lang w:eastAsia="en-US"/>
        </w:rPr>
        <w:t xml:space="preserve"> (</w:t>
      </w:r>
      <w:r w:rsidR="00931FE7">
        <w:rPr>
          <w:rFonts w:eastAsia="Calibri"/>
          <w:sz w:val="28"/>
          <w:szCs w:val="28"/>
          <w:lang w:eastAsia="en-US"/>
        </w:rPr>
        <w:t>«</w:t>
      </w:r>
      <w:r w:rsidRPr="000E5358">
        <w:rPr>
          <w:rFonts w:eastAsia="Calibri"/>
          <w:sz w:val="28"/>
          <w:szCs w:val="28"/>
          <w:lang w:eastAsia="en-US"/>
        </w:rPr>
        <w:t xml:space="preserve">12 простых шагов к новой финансовой </w:t>
      </w:r>
      <w:r w:rsidR="00931FE7">
        <w:rPr>
          <w:rFonts w:eastAsia="Calibri"/>
          <w:sz w:val="28"/>
          <w:szCs w:val="28"/>
          <w:lang w:eastAsia="en-US"/>
        </w:rPr>
        <w:t>жизни»</w:t>
      </w:r>
      <w:r w:rsidRPr="000E5358">
        <w:rPr>
          <w:rFonts w:eastAsia="Calibri"/>
          <w:sz w:val="28"/>
          <w:szCs w:val="28"/>
          <w:lang w:eastAsia="en-US"/>
        </w:rPr>
        <w:t xml:space="preserve">, </w:t>
      </w:r>
      <w:r w:rsidR="00931FE7">
        <w:rPr>
          <w:rFonts w:eastAsia="Calibri"/>
          <w:sz w:val="28"/>
          <w:szCs w:val="28"/>
          <w:lang w:eastAsia="en-US"/>
        </w:rPr>
        <w:t>«Правила финансовой безопасности»</w:t>
      </w:r>
      <w:r w:rsidRPr="000E5358">
        <w:rPr>
          <w:rFonts w:eastAsia="Calibri"/>
          <w:sz w:val="28"/>
          <w:szCs w:val="28"/>
          <w:lang w:eastAsia="en-US"/>
        </w:rPr>
        <w:t>).</w:t>
      </w:r>
    </w:p>
    <w:p w:rsidR="000E5358" w:rsidRPr="000E5358" w:rsidRDefault="000E5358" w:rsidP="000E5358">
      <w:pPr>
        <w:ind w:firstLine="709"/>
        <w:contextualSpacing/>
        <w:jc w:val="both"/>
        <w:rPr>
          <w:rFonts w:eastAsia="Calibri"/>
          <w:sz w:val="28"/>
          <w:szCs w:val="28"/>
          <w:lang w:eastAsia="en-US"/>
        </w:rPr>
      </w:pPr>
      <w:r w:rsidRPr="000E5358">
        <w:rPr>
          <w:rFonts w:eastAsia="Calibri"/>
          <w:sz w:val="28"/>
          <w:szCs w:val="28"/>
          <w:lang w:eastAsia="en-US"/>
        </w:rPr>
        <w:t xml:space="preserve">Для главных распорядителей бюджетных средств и муниципальных образований, в декабре министерством проведены </w:t>
      </w:r>
      <w:proofErr w:type="spellStart"/>
      <w:r w:rsidRPr="000E5358">
        <w:rPr>
          <w:rFonts w:eastAsia="Calibri"/>
          <w:sz w:val="28"/>
          <w:szCs w:val="28"/>
          <w:lang w:eastAsia="en-US"/>
        </w:rPr>
        <w:t>вебинары</w:t>
      </w:r>
      <w:proofErr w:type="spellEnd"/>
      <w:r w:rsidRPr="000E5358">
        <w:rPr>
          <w:rFonts w:eastAsia="Calibri"/>
          <w:sz w:val="28"/>
          <w:szCs w:val="28"/>
          <w:lang w:eastAsia="en-US"/>
        </w:rPr>
        <w:t xml:space="preserve"> по бюджетной грамотности </w:t>
      </w:r>
      <w:r w:rsidR="00931FE7">
        <w:rPr>
          <w:rFonts w:eastAsia="Calibri"/>
          <w:sz w:val="28"/>
          <w:szCs w:val="28"/>
          <w:lang w:eastAsia="en-US"/>
        </w:rPr>
        <w:t>«Исполнение бюджета 2019</w:t>
      </w:r>
      <w:r w:rsidRPr="000E5358">
        <w:rPr>
          <w:rFonts w:eastAsia="Calibri"/>
          <w:sz w:val="28"/>
          <w:szCs w:val="28"/>
          <w:lang w:eastAsia="en-US"/>
        </w:rPr>
        <w:t xml:space="preserve"> в ПК Бюджет-Смарт».</w:t>
      </w:r>
    </w:p>
    <w:p w:rsidR="000E5358" w:rsidRPr="000E5358" w:rsidRDefault="000E5358" w:rsidP="000E5358">
      <w:pPr>
        <w:ind w:firstLine="709"/>
        <w:contextualSpacing/>
        <w:jc w:val="both"/>
        <w:rPr>
          <w:rFonts w:eastAsia="Calibri"/>
          <w:sz w:val="28"/>
          <w:szCs w:val="28"/>
          <w:lang w:eastAsia="en-US"/>
        </w:rPr>
      </w:pPr>
      <w:r w:rsidRPr="000E5358">
        <w:rPr>
          <w:rFonts w:eastAsia="Calibri"/>
          <w:sz w:val="28"/>
          <w:szCs w:val="28"/>
          <w:lang w:eastAsia="en-US"/>
        </w:rPr>
        <w:t xml:space="preserve">В 2018 году министерство совместно с участниками подпрограммы приняли участие в областном Форуме «Стратегия: стабильность и развитие» по итогам социально-экономического развития Магаданской области в 2017 году и задачах на 2018 год, где провели консультации, презентации, организовали транслирование видеороликов, провели викторины «Проверь свой уровень финансовой грамотности», «Знатоки финансовой грамотности». </w:t>
      </w:r>
    </w:p>
    <w:p w:rsidR="000E5358" w:rsidRPr="000E5358" w:rsidRDefault="000E5358" w:rsidP="000E5358">
      <w:pPr>
        <w:ind w:firstLine="709"/>
        <w:contextualSpacing/>
        <w:jc w:val="both"/>
        <w:rPr>
          <w:rFonts w:eastAsia="Calibri"/>
          <w:sz w:val="28"/>
          <w:szCs w:val="28"/>
          <w:lang w:eastAsia="en-US"/>
        </w:rPr>
      </w:pPr>
      <w:r w:rsidRPr="000E5358">
        <w:rPr>
          <w:rFonts w:eastAsia="Calibri"/>
          <w:sz w:val="28"/>
          <w:szCs w:val="28"/>
          <w:lang w:eastAsia="en-US"/>
        </w:rPr>
        <w:t>Отделением ПФР по Магаданской области организованы и проведены встречи специалистов управлений ПФР в г. Магадане и области с представителями трудовых коллективов предприятий и учреждений, проведено 33 встречи. Проведено 36 уроков «Пенсионной грамотности» в 36 учебных учреждениях, обучено 1</w:t>
      </w:r>
      <w:r w:rsidR="00931FE7">
        <w:rPr>
          <w:rFonts w:eastAsia="Calibri"/>
          <w:sz w:val="28"/>
          <w:szCs w:val="28"/>
          <w:lang w:eastAsia="en-US"/>
        </w:rPr>
        <w:t xml:space="preserve"> </w:t>
      </w:r>
      <w:r w:rsidRPr="000E5358">
        <w:rPr>
          <w:rFonts w:eastAsia="Calibri"/>
          <w:sz w:val="28"/>
          <w:szCs w:val="28"/>
          <w:lang w:eastAsia="en-US"/>
        </w:rPr>
        <w:t xml:space="preserve">398 учащихся. </w:t>
      </w:r>
    </w:p>
    <w:p w:rsidR="000E5358" w:rsidRPr="000E5358" w:rsidRDefault="000E5358" w:rsidP="000E5358">
      <w:pPr>
        <w:ind w:firstLine="709"/>
        <w:contextualSpacing/>
        <w:jc w:val="both"/>
        <w:rPr>
          <w:rFonts w:eastAsia="Calibri"/>
          <w:sz w:val="28"/>
          <w:szCs w:val="28"/>
          <w:lang w:eastAsia="en-US"/>
        </w:rPr>
      </w:pPr>
      <w:r w:rsidRPr="000E5358">
        <w:rPr>
          <w:rFonts w:eastAsia="Calibri"/>
          <w:sz w:val="28"/>
          <w:szCs w:val="28"/>
          <w:lang w:eastAsia="en-US"/>
        </w:rPr>
        <w:t xml:space="preserve">Управлением </w:t>
      </w:r>
      <w:proofErr w:type="spellStart"/>
      <w:r w:rsidRPr="000E5358">
        <w:rPr>
          <w:rFonts w:eastAsia="Calibri"/>
          <w:sz w:val="28"/>
          <w:szCs w:val="28"/>
          <w:lang w:eastAsia="en-US"/>
        </w:rPr>
        <w:t>Роспотребнадзора</w:t>
      </w:r>
      <w:proofErr w:type="spellEnd"/>
      <w:r w:rsidRPr="000E5358">
        <w:rPr>
          <w:rFonts w:eastAsia="Calibri"/>
          <w:sz w:val="28"/>
          <w:szCs w:val="28"/>
          <w:lang w:eastAsia="en-US"/>
        </w:rPr>
        <w:t xml:space="preserve"> по Магаданской области осуществляется деятельность, направленная на информационное просвещение населения в сфере защиты прав потребителей финансовых услуг. Ежегодно распространяется   печатная продукция (буклеты по темам: «кредитная карта», «потребительский кредит», «автокредит», «ипотечный кредит», «банковский вклад и счет» и т.д.). Совместно с Уполномоченным по правам ребенка в Магаданской области подготовлена брошюра «финансовое воспитание детей». 15 марта 2018 года проведена ежегодная пресс-конференция, посвященная всемирному Дню защиты прав потребителя под девизом: «Сделаем цифровые рынки справедливыми и честными», в том числе доведена информация об оказании финансовых услуг (банковских, страховых) через онлайн-платформы, размещенные в сети «Интернет».</w:t>
      </w:r>
    </w:p>
    <w:p w:rsidR="000E5358" w:rsidRPr="000E5358" w:rsidRDefault="000E5358" w:rsidP="000E5358">
      <w:pPr>
        <w:ind w:firstLine="709"/>
        <w:contextualSpacing/>
        <w:jc w:val="both"/>
        <w:rPr>
          <w:rFonts w:eastAsia="Calibri"/>
          <w:sz w:val="28"/>
          <w:szCs w:val="28"/>
          <w:lang w:eastAsia="en-US"/>
        </w:rPr>
      </w:pPr>
      <w:r w:rsidRPr="000E5358">
        <w:rPr>
          <w:rFonts w:eastAsia="Calibri"/>
          <w:sz w:val="28"/>
          <w:szCs w:val="28"/>
          <w:lang w:eastAsia="en-US"/>
        </w:rPr>
        <w:t xml:space="preserve">Управлением ФНС по Магаданской области организовано 7 акций выездных мобильных офисов (аэропорт «Магадан» п. Сокол, торговые центры и МФЦ) и распространенно более 1,1 тыс. буклетов. Проведено 27 общероссийских открытых уроков, посвященных вопросам налоговой грамотности в 17 учебных заведениях области, 24 рабочие встречи и 72 </w:t>
      </w:r>
      <w:r w:rsidRPr="000E5358">
        <w:rPr>
          <w:rFonts w:eastAsia="Calibri"/>
          <w:sz w:val="28"/>
          <w:szCs w:val="28"/>
          <w:lang w:eastAsia="en-US"/>
        </w:rPr>
        <w:lastRenderedPageBreak/>
        <w:t>семинара с налогоплательщиками. Распространено 154 вида печатного информационного материала (брошюры, листовки, информационные бюллетени и пр.)</w:t>
      </w:r>
    </w:p>
    <w:p w:rsidR="000E5358" w:rsidRPr="000E5358" w:rsidRDefault="000E5358" w:rsidP="000E5358">
      <w:pPr>
        <w:ind w:firstLine="709"/>
        <w:jc w:val="both"/>
        <w:rPr>
          <w:rFonts w:eastAsia="Calibri"/>
          <w:sz w:val="28"/>
          <w:szCs w:val="28"/>
          <w:lang w:eastAsia="en-US"/>
        </w:rPr>
      </w:pPr>
      <w:r w:rsidRPr="000E5358">
        <w:rPr>
          <w:rFonts w:eastAsia="Calibri"/>
          <w:sz w:val="28"/>
          <w:szCs w:val="28"/>
          <w:lang w:eastAsia="en-US"/>
        </w:rPr>
        <w:t>Отделением Центрального банка РФ по Магаданской области совместно с министерством образования</w:t>
      </w:r>
      <w:r w:rsidR="00931FE7">
        <w:rPr>
          <w:rFonts w:eastAsia="Calibri"/>
          <w:sz w:val="28"/>
          <w:szCs w:val="28"/>
          <w:lang w:eastAsia="en-US"/>
        </w:rPr>
        <w:t xml:space="preserve"> и молодежной политики</w:t>
      </w:r>
      <w:r w:rsidRPr="000E5358">
        <w:rPr>
          <w:rFonts w:eastAsia="Calibri"/>
          <w:sz w:val="28"/>
          <w:szCs w:val="28"/>
          <w:lang w:eastAsia="en-US"/>
        </w:rPr>
        <w:t xml:space="preserve"> Магаданской области, проведено 37 лекций по финансовой грамотности в школах города по различным темам, для детей сирот 3 лекции по финансовой грамотности по теме «Денежное обращение», 5 мероприятий в детских оздоровительных лагерях. Организовано проведение онлайн уроков в которых приняло участие 7 учебных организаций Магаданской области прослушано 23 урока.  Отделением проведено 10 лекций для взрослого населения в библиотеках города по темам: «Мошенничество от имени банков, государственных учреждений, официальных лиц», «</w:t>
      </w:r>
      <w:proofErr w:type="spellStart"/>
      <w:r w:rsidRPr="000E5358">
        <w:rPr>
          <w:rFonts w:eastAsia="Calibri"/>
          <w:sz w:val="28"/>
          <w:szCs w:val="28"/>
          <w:lang w:eastAsia="en-US"/>
        </w:rPr>
        <w:t>Микрофинансовые</w:t>
      </w:r>
      <w:proofErr w:type="spellEnd"/>
      <w:r w:rsidRPr="000E5358">
        <w:rPr>
          <w:rFonts w:eastAsia="Calibri"/>
          <w:sz w:val="28"/>
          <w:szCs w:val="28"/>
          <w:lang w:eastAsia="en-US"/>
        </w:rPr>
        <w:t xml:space="preserve"> понятия и ключевые моменты», «Информирование о мерах по борьбе с мошенничеством в части обеспечения информационной безопасности при использовании банковскими картами и онлайн сервисами». В региональные СМИ направлено 40 материалов для публикаций по темам: «Финансовая грамотность населения». </w:t>
      </w:r>
    </w:p>
    <w:p w:rsidR="000E5358" w:rsidRPr="000E5358" w:rsidRDefault="000E5358" w:rsidP="000E5358">
      <w:pPr>
        <w:ind w:firstLine="709"/>
        <w:jc w:val="both"/>
        <w:rPr>
          <w:rFonts w:eastAsia="Calibri"/>
          <w:sz w:val="28"/>
          <w:szCs w:val="28"/>
          <w:lang w:eastAsia="en-US"/>
        </w:rPr>
      </w:pPr>
      <w:r w:rsidRPr="000E5358">
        <w:rPr>
          <w:rFonts w:eastAsia="Calibri"/>
          <w:sz w:val="28"/>
          <w:szCs w:val="28"/>
          <w:lang w:eastAsia="en-US"/>
        </w:rPr>
        <w:t>Мэрией города в 2018 году был реализован комплекс мероприятий, направленных на повышение финансовой грамотности среди детей и молодежи. Было проведено более 70 мероприятий, охвачено более 5</w:t>
      </w:r>
      <w:r w:rsidR="00931FE7">
        <w:rPr>
          <w:rFonts w:eastAsia="Calibri"/>
          <w:sz w:val="28"/>
          <w:szCs w:val="28"/>
          <w:lang w:eastAsia="en-US"/>
        </w:rPr>
        <w:t xml:space="preserve"> </w:t>
      </w:r>
      <w:r w:rsidRPr="000E5358">
        <w:rPr>
          <w:rFonts w:eastAsia="Calibri"/>
          <w:sz w:val="28"/>
          <w:szCs w:val="28"/>
          <w:lang w:eastAsia="en-US"/>
        </w:rPr>
        <w:t xml:space="preserve">800 человек. На базе образовательных учреждений были организованы и проведены встречи с сотрудниками банковских организаций города (ЦБ РФ, ПАО «Сбербанк», «ПАО «ВТБ-24»), проведены групповые консультации по следующим вопросам: «Основы финансовой грамотности», «Я и мои финансы», «Вкладывай свои средства в будущее». </w:t>
      </w:r>
    </w:p>
    <w:p w:rsidR="000E5358" w:rsidRDefault="000E5358" w:rsidP="000E5358">
      <w:pPr>
        <w:ind w:firstLine="709"/>
        <w:jc w:val="both"/>
        <w:rPr>
          <w:rFonts w:eastAsia="Calibri"/>
          <w:sz w:val="28"/>
          <w:szCs w:val="28"/>
          <w:lang w:eastAsia="en-US"/>
        </w:rPr>
      </w:pPr>
      <w:r w:rsidRPr="000E5358">
        <w:rPr>
          <w:rFonts w:eastAsia="Calibri"/>
          <w:sz w:val="28"/>
          <w:szCs w:val="28"/>
          <w:lang w:eastAsia="en-US"/>
        </w:rPr>
        <w:t xml:space="preserve">405 школьников и 16 педагогов образовательных организаций области, приняли участие по Всероссийском финальном зачете. Так же учащиеся приняли участие в Плехановской олимпиаде школьников по финансовой грамотности. </w:t>
      </w:r>
    </w:p>
    <w:p w:rsidR="000E5358" w:rsidRDefault="000E5358" w:rsidP="000E5358">
      <w:pPr>
        <w:ind w:firstLine="709"/>
        <w:jc w:val="both"/>
        <w:rPr>
          <w:rFonts w:eastAsia="Calibri"/>
          <w:sz w:val="28"/>
          <w:szCs w:val="28"/>
          <w:lang w:eastAsia="en-US"/>
        </w:rPr>
      </w:pPr>
      <w:r w:rsidRPr="000E5358">
        <w:rPr>
          <w:rFonts w:eastAsia="Calibri"/>
          <w:sz w:val="28"/>
          <w:szCs w:val="28"/>
          <w:lang w:eastAsia="en-US"/>
        </w:rPr>
        <w:t>Целевые показатели, предусмотренные данной подпрограммой, полностью достигнуты.</w:t>
      </w:r>
    </w:p>
    <w:p w:rsidR="009A0372" w:rsidRDefault="009A0372" w:rsidP="000E5358">
      <w:pPr>
        <w:ind w:firstLine="709"/>
        <w:jc w:val="both"/>
        <w:rPr>
          <w:rFonts w:eastAsia="Calibri"/>
          <w:sz w:val="28"/>
          <w:szCs w:val="28"/>
          <w:lang w:eastAsia="en-US"/>
        </w:rPr>
      </w:pPr>
    </w:p>
    <w:p w:rsidR="009A0372" w:rsidRPr="009A0372" w:rsidRDefault="009A0372" w:rsidP="009A0372">
      <w:pPr>
        <w:ind w:firstLine="851"/>
        <w:jc w:val="center"/>
        <w:rPr>
          <w:rFonts w:eastAsiaTheme="minorEastAsia"/>
          <w:b/>
          <w:bCs/>
          <w:color w:val="000000"/>
          <w:sz w:val="28"/>
          <w:szCs w:val="28"/>
        </w:rPr>
      </w:pPr>
      <w:r w:rsidRPr="009A0372">
        <w:rPr>
          <w:rFonts w:eastAsiaTheme="minorEastAsia"/>
          <w:b/>
          <w:bCs/>
          <w:color w:val="000000"/>
          <w:sz w:val="28"/>
          <w:szCs w:val="28"/>
        </w:rPr>
        <w:t>17. Государственная программа Магаданской области «Природные ресурсы и экология Магаданской области» на 2014-2021 годы»</w:t>
      </w:r>
    </w:p>
    <w:p w:rsidR="009A0372" w:rsidRPr="00EF1112" w:rsidRDefault="009A0372" w:rsidP="009A0372">
      <w:pPr>
        <w:ind w:firstLine="709"/>
        <w:jc w:val="center"/>
        <w:rPr>
          <w:rFonts w:eastAsiaTheme="minorEastAsia"/>
          <w:b/>
          <w:bCs/>
          <w:color w:val="000000"/>
        </w:rPr>
      </w:pPr>
    </w:p>
    <w:p w:rsidR="009A0372" w:rsidRPr="009A0372" w:rsidRDefault="009A0372" w:rsidP="009A0372">
      <w:pPr>
        <w:ind w:firstLine="709"/>
        <w:jc w:val="both"/>
        <w:rPr>
          <w:rFonts w:eastAsiaTheme="minorEastAsia"/>
          <w:sz w:val="28"/>
          <w:szCs w:val="28"/>
        </w:rPr>
      </w:pPr>
      <w:r w:rsidRPr="009A0372">
        <w:rPr>
          <w:rFonts w:eastAsiaTheme="minorEastAsia"/>
          <w:sz w:val="28"/>
          <w:szCs w:val="28"/>
        </w:rPr>
        <w:t>Государственная программа «Природные ресурсы и экология Магаданской области» на 2014-2021 годы» утверждена Постановлением администрации Магаданской области от 07.11.2013 № 1083-па (далее – государственная программа).</w:t>
      </w:r>
    </w:p>
    <w:p w:rsidR="009A0372" w:rsidRPr="009A0372" w:rsidRDefault="009A0372" w:rsidP="009A0372">
      <w:pPr>
        <w:ind w:firstLine="709"/>
        <w:jc w:val="both"/>
        <w:rPr>
          <w:rFonts w:eastAsiaTheme="minorEastAsia"/>
          <w:sz w:val="28"/>
          <w:szCs w:val="28"/>
        </w:rPr>
      </w:pPr>
      <w:r w:rsidRPr="009A0372">
        <w:rPr>
          <w:rFonts w:eastAsiaTheme="minorEastAsia"/>
          <w:sz w:val="28"/>
          <w:szCs w:val="28"/>
        </w:rPr>
        <w:t>Ответственным исполнителем государственной программы является министерство природных ресурсов и экологии Магаданской области.</w:t>
      </w:r>
    </w:p>
    <w:p w:rsidR="009A0372" w:rsidRPr="009A0372" w:rsidRDefault="009A0372" w:rsidP="009A0372">
      <w:pPr>
        <w:ind w:firstLine="709"/>
        <w:jc w:val="both"/>
        <w:rPr>
          <w:sz w:val="28"/>
          <w:szCs w:val="28"/>
        </w:rPr>
      </w:pPr>
      <w:r w:rsidRPr="009A0372">
        <w:rPr>
          <w:sz w:val="28"/>
          <w:szCs w:val="28"/>
        </w:rPr>
        <w:t xml:space="preserve">Законом Магаданской области от 26.12.2017 № 2238-ОЗ «Об областном бюджете на 2018 год и плановый период 2019 и 2020 годов» на </w:t>
      </w:r>
      <w:r w:rsidRPr="009A0372">
        <w:rPr>
          <w:sz w:val="28"/>
          <w:szCs w:val="28"/>
        </w:rPr>
        <w:lastRenderedPageBreak/>
        <w:t>государственную программу</w:t>
      </w:r>
      <w:r w:rsidRPr="009A0372">
        <w:rPr>
          <w:color w:val="000000"/>
          <w:sz w:val="28"/>
          <w:szCs w:val="28"/>
        </w:rPr>
        <w:t xml:space="preserve"> </w:t>
      </w:r>
      <w:r w:rsidRPr="009A0372">
        <w:rPr>
          <w:sz w:val="28"/>
          <w:szCs w:val="28"/>
        </w:rPr>
        <w:t>утверждены бюджетные ассигнования на 2018 год в сумме 211 678,9 тыс. рублей, из них:</w:t>
      </w:r>
    </w:p>
    <w:p w:rsidR="009A0372" w:rsidRPr="009A0372" w:rsidRDefault="009A0372" w:rsidP="009A0372">
      <w:pPr>
        <w:ind w:firstLine="709"/>
        <w:jc w:val="both"/>
        <w:rPr>
          <w:sz w:val="28"/>
          <w:szCs w:val="28"/>
        </w:rPr>
      </w:pPr>
      <w:r w:rsidRPr="009A0372">
        <w:rPr>
          <w:sz w:val="28"/>
          <w:szCs w:val="28"/>
        </w:rPr>
        <w:t>- за счет средств областного бюджета – 82 188,3 тыс. рублей;</w:t>
      </w:r>
    </w:p>
    <w:p w:rsidR="009A0372" w:rsidRPr="009A0372" w:rsidRDefault="009A0372" w:rsidP="009A0372">
      <w:pPr>
        <w:ind w:firstLine="709"/>
        <w:jc w:val="both"/>
        <w:rPr>
          <w:sz w:val="28"/>
          <w:szCs w:val="28"/>
        </w:rPr>
      </w:pPr>
      <w:r w:rsidRPr="009A0372">
        <w:rPr>
          <w:sz w:val="28"/>
          <w:szCs w:val="28"/>
        </w:rPr>
        <w:t>- за счет средств федерального бюджета – 129 490,6 тыс. рублей.</w:t>
      </w:r>
    </w:p>
    <w:p w:rsidR="009A0372" w:rsidRPr="009A0372" w:rsidRDefault="009A0372" w:rsidP="009A0372">
      <w:pPr>
        <w:ind w:firstLine="709"/>
        <w:rPr>
          <w:sz w:val="28"/>
          <w:szCs w:val="28"/>
        </w:rPr>
      </w:pPr>
      <w:r w:rsidRPr="009A0372">
        <w:rPr>
          <w:sz w:val="28"/>
          <w:szCs w:val="28"/>
        </w:rPr>
        <w:t>И</w:t>
      </w:r>
      <w:r w:rsidRPr="009A0372">
        <w:rPr>
          <w:color w:val="000000"/>
          <w:sz w:val="28"/>
          <w:szCs w:val="28"/>
        </w:rPr>
        <w:t>сполнение расходов характеризуются следующими данными:</w:t>
      </w:r>
      <w:r w:rsidRPr="009A0372">
        <w:rPr>
          <w:sz w:val="28"/>
          <w:szCs w:val="28"/>
        </w:rPr>
        <w:t xml:space="preserve"> </w:t>
      </w:r>
    </w:p>
    <w:p w:rsidR="009A0372" w:rsidRPr="00EF1112" w:rsidRDefault="009A0372" w:rsidP="009A0372">
      <w:pPr>
        <w:ind w:firstLine="709"/>
        <w:jc w:val="right"/>
        <w:rPr>
          <w:rFonts w:eastAsiaTheme="minorEastAsia"/>
        </w:rPr>
      </w:pPr>
      <w:r w:rsidRPr="00EF1112">
        <w:rPr>
          <w:rFonts w:eastAsiaTheme="minorEastAsia"/>
        </w:rPr>
        <w:t>тыс. рублей</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560"/>
        <w:gridCol w:w="992"/>
      </w:tblGrid>
      <w:tr w:rsidR="009A0372" w:rsidRPr="00EF1112" w:rsidTr="002A6FFF">
        <w:trPr>
          <w:trHeight w:val="539"/>
        </w:trPr>
        <w:tc>
          <w:tcPr>
            <w:tcW w:w="5529" w:type="dxa"/>
            <w:tcMar>
              <w:top w:w="0" w:type="dxa"/>
              <w:left w:w="60" w:type="dxa"/>
              <w:bottom w:w="0" w:type="dxa"/>
              <w:right w:w="60" w:type="dxa"/>
            </w:tcMar>
            <w:vAlign w:val="center"/>
          </w:tcPr>
          <w:p w:rsidR="009A0372" w:rsidRPr="00EF1112" w:rsidRDefault="009A0372" w:rsidP="00651612">
            <w:pPr>
              <w:jc w:val="center"/>
              <w:rPr>
                <w:rFonts w:eastAsiaTheme="minorEastAsia"/>
                <w:b/>
                <w:bCs/>
                <w:color w:val="000000"/>
              </w:rPr>
            </w:pPr>
            <w:r w:rsidRPr="00EF1112">
              <w:rPr>
                <w:rFonts w:eastAsiaTheme="minorEastAsia"/>
                <w:b/>
                <w:bCs/>
                <w:color w:val="000000"/>
              </w:rPr>
              <w:t>Наименование государственной программы, подпрограммы</w:t>
            </w:r>
          </w:p>
        </w:tc>
        <w:tc>
          <w:tcPr>
            <w:tcW w:w="1275" w:type="dxa"/>
            <w:tcMar>
              <w:top w:w="0" w:type="dxa"/>
              <w:left w:w="0" w:type="dxa"/>
              <w:bottom w:w="0" w:type="dxa"/>
              <w:right w:w="60" w:type="dxa"/>
            </w:tcMar>
            <w:vAlign w:val="center"/>
          </w:tcPr>
          <w:p w:rsidR="009A0372" w:rsidRPr="00EF1112" w:rsidRDefault="009A0372" w:rsidP="002A6FFF">
            <w:pPr>
              <w:jc w:val="center"/>
              <w:rPr>
                <w:rFonts w:eastAsiaTheme="minorEastAsia"/>
                <w:b/>
                <w:bCs/>
                <w:color w:val="000000"/>
              </w:rPr>
            </w:pPr>
            <w:r w:rsidRPr="00EF1112">
              <w:rPr>
                <w:rFonts w:eastAsiaTheme="minorEastAsia"/>
                <w:b/>
                <w:bCs/>
                <w:color w:val="000000"/>
              </w:rPr>
              <w:t>Бюджет</w:t>
            </w:r>
          </w:p>
        </w:tc>
        <w:tc>
          <w:tcPr>
            <w:tcW w:w="1560" w:type="dxa"/>
            <w:tcMar>
              <w:top w:w="0" w:type="dxa"/>
              <w:left w:w="0" w:type="dxa"/>
              <w:bottom w:w="0" w:type="dxa"/>
              <w:right w:w="60" w:type="dxa"/>
            </w:tcMar>
            <w:vAlign w:val="center"/>
          </w:tcPr>
          <w:p w:rsidR="009A0372" w:rsidRPr="00EF1112" w:rsidRDefault="009A0372" w:rsidP="002A6FFF">
            <w:pPr>
              <w:jc w:val="center"/>
              <w:rPr>
                <w:rFonts w:eastAsiaTheme="minorEastAsia"/>
                <w:b/>
                <w:bCs/>
                <w:color w:val="000000"/>
              </w:rPr>
            </w:pPr>
            <w:r w:rsidRPr="00EF1112">
              <w:rPr>
                <w:rFonts w:eastAsiaTheme="minorEastAsia"/>
                <w:b/>
                <w:bCs/>
                <w:color w:val="000000"/>
              </w:rPr>
              <w:t>Кассовое исполнение</w:t>
            </w:r>
          </w:p>
        </w:tc>
        <w:tc>
          <w:tcPr>
            <w:tcW w:w="992" w:type="dxa"/>
            <w:tcMar>
              <w:top w:w="0" w:type="dxa"/>
              <w:left w:w="0" w:type="dxa"/>
              <w:bottom w:w="0" w:type="dxa"/>
              <w:right w:w="60" w:type="dxa"/>
            </w:tcMar>
            <w:vAlign w:val="center"/>
          </w:tcPr>
          <w:p w:rsidR="009A0372" w:rsidRPr="00EF1112" w:rsidRDefault="009A0372" w:rsidP="002A6FFF">
            <w:pPr>
              <w:jc w:val="center"/>
              <w:rPr>
                <w:rFonts w:eastAsiaTheme="minorEastAsia"/>
                <w:b/>
                <w:bCs/>
                <w:color w:val="000000"/>
              </w:rPr>
            </w:pPr>
            <w:r w:rsidRPr="00EF1112">
              <w:rPr>
                <w:rFonts w:eastAsiaTheme="minorEastAsia"/>
                <w:b/>
                <w:bCs/>
                <w:color w:val="000000"/>
              </w:rPr>
              <w:t>% исп.</w:t>
            </w:r>
          </w:p>
        </w:tc>
      </w:tr>
      <w:tr w:rsidR="009A0372" w:rsidRPr="00EF1112" w:rsidTr="002A6FFF">
        <w:trPr>
          <w:trHeight w:val="239"/>
        </w:trPr>
        <w:tc>
          <w:tcPr>
            <w:tcW w:w="5529" w:type="dxa"/>
            <w:tcMar>
              <w:top w:w="0" w:type="dxa"/>
              <w:left w:w="60" w:type="dxa"/>
              <w:bottom w:w="0" w:type="dxa"/>
              <w:right w:w="60" w:type="dxa"/>
            </w:tcMar>
          </w:tcPr>
          <w:p w:rsidR="009A0372" w:rsidRPr="00EF1112" w:rsidRDefault="009A0372" w:rsidP="00651612">
            <w:pPr>
              <w:widowControl w:val="0"/>
              <w:autoSpaceDE w:val="0"/>
              <w:autoSpaceDN w:val="0"/>
              <w:adjustRightInd w:val="0"/>
              <w:jc w:val="both"/>
              <w:rPr>
                <w:rFonts w:eastAsiaTheme="minorEastAsia"/>
              </w:rPr>
            </w:pPr>
            <w:r w:rsidRPr="00EF1112">
              <w:rPr>
                <w:rFonts w:eastAsiaTheme="minorEastAsia"/>
                <w:b/>
                <w:bCs/>
                <w:color w:val="000000"/>
              </w:rPr>
              <w:t>Государственная</w:t>
            </w:r>
            <w:r>
              <w:rPr>
                <w:rFonts w:eastAsiaTheme="minorEastAsia"/>
                <w:b/>
                <w:bCs/>
                <w:color w:val="000000"/>
              </w:rPr>
              <w:t xml:space="preserve"> программа Магаданской области «</w:t>
            </w:r>
            <w:r w:rsidRPr="00EF1112">
              <w:rPr>
                <w:rFonts w:eastAsiaTheme="minorEastAsia"/>
                <w:b/>
                <w:bCs/>
                <w:color w:val="000000"/>
              </w:rPr>
              <w:t>Природные ресурсы и экология Магаданской области</w:t>
            </w:r>
            <w:r>
              <w:rPr>
                <w:rFonts w:eastAsiaTheme="minorEastAsia"/>
                <w:b/>
                <w:bCs/>
                <w:color w:val="000000"/>
              </w:rPr>
              <w:t>»</w:t>
            </w:r>
            <w:r w:rsidRPr="00EF1112">
              <w:rPr>
                <w:rFonts w:eastAsiaTheme="minorEastAsia"/>
                <w:b/>
                <w:bCs/>
                <w:color w:val="000000"/>
              </w:rPr>
              <w:t xml:space="preserve"> </w:t>
            </w:r>
            <w:r>
              <w:rPr>
                <w:rFonts w:eastAsiaTheme="minorEastAsia"/>
                <w:b/>
                <w:bCs/>
                <w:color w:val="000000"/>
              </w:rPr>
              <w:t>на 2014-2021 годы»</w:t>
            </w:r>
          </w:p>
        </w:tc>
        <w:tc>
          <w:tcPr>
            <w:tcW w:w="1275"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rPr>
            </w:pPr>
            <w:r w:rsidRPr="00EF1112">
              <w:rPr>
                <w:rFonts w:eastAsiaTheme="minorEastAsia"/>
                <w:b/>
                <w:bCs/>
                <w:color w:val="000000"/>
              </w:rPr>
              <w:t>2</w:t>
            </w:r>
            <w:r>
              <w:rPr>
                <w:rFonts w:eastAsiaTheme="minorEastAsia"/>
                <w:b/>
                <w:bCs/>
                <w:color w:val="000000"/>
              </w:rPr>
              <w:t>11</w:t>
            </w:r>
            <w:r w:rsidRPr="00EF1112">
              <w:rPr>
                <w:rFonts w:eastAsiaTheme="minorEastAsia"/>
                <w:b/>
                <w:bCs/>
                <w:color w:val="000000"/>
              </w:rPr>
              <w:t> </w:t>
            </w:r>
            <w:r>
              <w:rPr>
                <w:rFonts w:eastAsiaTheme="minorEastAsia"/>
                <w:b/>
                <w:bCs/>
                <w:color w:val="000000"/>
              </w:rPr>
              <w:t>67</w:t>
            </w:r>
            <w:r w:rsidRPr="00EF1112">
              <w:rPr>
                <w:rFonts w:eastAsiaTheme="minorEastAsia"/>
                <w:b/>
                <w:bCs/>
                <w:color w:val="000000"/>
              </w:rPr>
              <w:t>8,9</w:t>
            </w:r>
          </w:p>
        </w:tc>
        <w:tc>
          <w:tcPr>
            <w:tcW w:w="1560"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rPr>
            </w:pPr>
            <w:r>
              <w:rPr>
                <w:rFonts w:eastAsiaTheme="minorEastAsia"/>
                <w:b/>
                <w:bCs/>
                <w:color w:val="000000"/>
              </w:rPr>
              <w:t>174 892,1</w:t>
            </w:r>
          </w:p>
        </w:tc>
        <w:tc>
          <w:tcPr>
            <w:tcW w:w="992"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rPr>
            </w:pPr>
            <w:r>
              <w:rPr>
                <w:rFonts w:eastAsiaTheme="minorEastAsia"/>
                <w:b/>
                <w:bCs/>
                <w:color w:val="000000"/>
              </w:rPr>
              <w:t>82,6</w:t>
            </w:r>
          </w:p>
        </w:tc>
      </w:tr>
      <w:tr w:rsidR="009A0372" w:rsidRPr="00EF1112" w:rsidTr="002A6FFF">
        <w:trPr>
          <w:trHeight w:val="239"/>
        </w:trPr>
        <w:tc>
          <w:tcPr>
            <w:tcW w:w="5529" w:type="dxa"/>
            <w:tcMar>
              <w:top w:w="0" w:type="dxa"/>
              <w:left w:w="60" w:type="dxa"/>
              <w:bottom w:w="0" w:type="dxa"/>
              <w:right w:w="60" w:type="dxa"/>
            </w:tcMar>
          </w:tcPr>
          <w:p w:rsidR="009A0372" w:rsidRPr="00EF1112" w:rsidRDefault="009A0372" w:rsidP="00651612">
            <w:pPr>
              <w:widowControl w:val="0"/>
              <w:autoSpaceDE w:val="0"/>
              <w:autoSpaceDN w:val="0"/>
              <w:adjustRightInd w:val="0"/>
              <w:jc w:val="both"/>
              <w:rPr>
                <w:rFonts w:eastAsiaTheme="minorEastAsia"/>
                <w:b/>
              </w:rPr>
            </w:pPr>
            <w:r w:rsidRPr="00EF1112">
              <w:rPr>
                <w:rFonts w:eastAsiaTheme="minorEastAsia"/>
                <w:b/>
                <w:color w:val="000000"/>
              </w:rPr>
              <w:t xml:space="preserve">Подпрограмма </w:t>
            </w:r>
            <w:r>
              <w:rPr>
                <w:rFonts w:eastAsiaTheme="minorEastAsia"/>
                <w:b/>
                <w:color w:val="000000"/>
              </w:rPr>
              <w:t>«</w:t>
            </w:r>
            <w:r w:rsidRPr="00EF1112">
              <w:rPr>
                <w:rFonts w:eastAsiaTheme="minorEastAsia"/>
                <w:b/>
                <w:color w:val="000000"/>
              </w:rPr>
              <w:t>Природ</w:t>
            </w:r>
            <w:r>
              <w:rPr>
                <w:rFonts w:eastAsiaTheme="minorEastAsia"/>
                <w:b/>
                <w:color w:val="000000"/>
              </w:rPr>
              <w:t>ные ресурсы Магаданской области» на 2014-2021 годы»</w:t>
            </w:r>
          </w:p>
        </w:tc>
        <w:tc>
          <w:tcPr>
            <w:tcW w:w="1275"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b/>
              </w:rPr>
            </w:pPr>
            <w:r>
              <w:rPr>
                <w:rFonts w:eastAsiaTheme="minorEastAsia"/>
                <w:b/>
                <w:color w:val="000000"/>
              </w:rPr>
              <w:t>713</w:t>
            </w:r>
            <w:r w:rsidRPr="00EF1112">
              <w:rPr>
                <w:rFonts w:eastAsiaTheme="minorEastAsia"/>
                <w:b/>
                <w:color w:val="000000"/>
              </w:rPr>
              <w:t>,0</w:t>
            </w:r>
          </w:p>
        </w:tc>
        <w:tc>
          <w:tcPr>
            <w:tcW w:w="1560"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b/>
              </w:rPr>
            </w:pPr>
            <w:r>
              <w:rPr>
                <w:rFonts w:eastAsiaTheme="minorEastAsia"/>
                <w:b/>
                <w:color w:val="000000"/>
              </w:rPr>
              <w:t>713,0</w:t>
            </w:r>
          </w:p>
        </w:tc>
        <w:tc>
          <w:tcPr>
            <w:tcW w:w="992"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b/>
              </w:rPr>
            </w:pPr>
            <w:r>
              <w:rPr>
                <w:rFonts w:eastAsiaTheme="minorEastAsia"/>
                <w:b/>
                <w:color w:val="000000"/>
              </w:rPr>
              <w:t>100,0</w:t>
            </w:r>
          </w:p>
        </w:tc>
      </w:tr>
      <w:tr w:rsidR="009A0372" w:rsidRPr="00EF1112" w:rsidTr="002A6FFF">
        <w:trPr>
          <w:trHeight w:val="891"/>
        </w:trPr>
        <w:tc>
          <w:tcPr>
            <w:tcW w:w="5529" w:type="dxa"/>
            <w:tcMar>
              <w:top w:w="0" w:type="dxa"/>
              <w:left w:w="60" w:type="dxa"/>
              <w:bottom w:w="0" w:type="dxa"/>
              <w:right w:w="60" w:type="dxa"/>
            </w:tcMar>
          </w:tcPr>
          <w:p w:rsidR="009A0372" w:rsidRPr="00EF1112" w:rsidRDefault="009A0372" w:rsidP="00651612">
            <w:pPr>
              <w:widowControl w:val="0"/>
              <w:autoSpaceDE w:val="0"/>
              <w:autoSpaceDN w:val="0"/>
              <w:adjustRightInd w:val="0"/>
              <w:jc w:val="both"/>
              <w:rPr>
                <w:rFonts w:eastAsiaTheme="minorEastAsia"/>
                <w:color w:val="000000"/>
              </w:rPr>
            </w:pPr>
            <w:r w:rsidRPr="00EF1112">
              <w:rPr>
                <w:rFonts w:eastAsiaTheme="minorEastAsia"/>
                <w:color w:val="000000"/>
              </w:rPr>
              <w:t xml:space="preserve">Основное мероприятие «Информационное обеспечение деятельности </w:t>
            </w:r>
            <w:proofErr w:type="gramStart"/>
            <w:r w:rsidRPr="00EF1112">
              <w:rPr>
                <w:rFonts w:eastAsiaTheme="minorEastAsia"/>
                <w:color w:val="000000"/>
              </w:rPr>
              <w:t>минерально-сырьевого комплекса</w:t>
            </w:r>
            <w:proofErr w:type="gramEnd"/>
            <w:r w:rsidRPr="00EF1112">
              <w:rPr>
                <w:rFonts w:eastAsiaTheme="minorEastAsia"/>
                <w:color w:val="000000"/>
              </w:rPr>
              <w:t xml:space="preserve"> и профессиональная ориентация молодежи»</w:t>
            </w:r>
          </w:p>
        </w:tc>
        <w:tc>
          <w:tcPr>
            <w:tcW w:w="1275"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color w:val="000000"/>
              </w:rPr>
            </w:pPr>
            <w:r>
              <w:rPr>
                <w:rFonts w:eastAsiaTheme="minorEastAsia"/>
                <w:color w:val="000000"/>
              </w:rPr>
              <w:t>515</w:t>
            </w:r>
            <w:r w:rsidRPr="00EF1112">
              <w:rPr>
                <w:rFonts w:eastAsiaTheme="minorEastAsia"/>
                <w:color w:val="000000"/>
              </w:rPr>
              <w:t>,0</w:t>
            </w:r>
          </w:p>
        </w:tc>
        <w:tc>
          <w:tcPr>
            <w:tcW w:w="1560"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color w:val="000000"/>
              </w:rPr>
            </w:pPr>
            <w:r>
              <w:rPr>
                <w:rFonts w:eastAsiaTheme="minorEastAsia"/>
                <w:color w:val="000000"/>
              </w:rPr>
              <w:t>515,0</w:t>
            </w:r>
          </w:p>
        </w:tc>
        <w:tc>
          <w:tcPr>
            <w:tcW w:w="992"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color w:val="000000"/>
              </w:rPr>
            </w:pPr>
            <w:r>
              <w:rPr>
                <w:rFonts w:eastAsiaTheme="minorEastAsia"/>
                <w:color w:val="000000"/>
              </w:rPr>
              <w:t>100,0</w:t>
            </w:r>
          </w:p>
        </w:tc>
      </w:tr>
      <w:tr w:rsidR="009A0372" w:rsidRPr="00EF1112" w:rsidTr="002A6FFF">
        <w:trPr>
          <w:trHeight w:val="239"/>
        </w:trPr>
        <w:tc>
          <w:tcPr>
            <w:tcW w:w="5529" w:type="dxa"/>
            <w:tcMar>
              <w:top w:w="0" w:type="dxa"/>
              <w:left w:w="60" w:type="dxa"/>
              <w:bottom w:w="0" w:type="dxa"/>
              <w:right w:w="60" w:type="dxa"/>
            </w:tcMar>
          </w:tcPr>
          <w:p w:rsidR="009A0372" w:rsidRPr="00EF1112" w:rsidRDefault="009A0372" w:rsidP="00651612">
            <w:pPr>
              <w:widowControl w:val="0"/>
              <w:autoSpaceDE w:val="0"/>
              <w:autoSpaceDN w:val="0"/>
              <w:adjustRightInd w:val="0"/>
              <w:jc w:val="both"/>
              <w:rPr>
                <w:rFonts w:eastAsiaTheme="minorEastAsia"/>
                <w:color w:val="000000"/>
              </w:rPr>
            </w:pPr>
            <w:r w:rsidRPr="00EF1112">
              <w:rPr>
                <w:rFonts w:eastAsiaTheme="minorEastAsia"/>
                <w:color w:val="000000"/>
              </w:rPr>
              <w:t xml:space="preserve">Основное </w:t>
            </w:r>
            <w:r>
              <w:rPr>
                <w:rFonts w:eastAsiaTheme="minorEastAsia"/>
                <w:color w:val="000000"/>
              </w:rPr>
              <w:t>мероприятие «</w:t>
            </w:r>
            <w:r w:rsidRPr="00EF1112">
              <w:rPr>
                <w:rFonts w:eastAsiaTheme="minorEastAsia"/>
                <w:color w:val="000000"/>
              </w:rPr>
              <w:t>Тематические и опытно-методические работы, связанные с геологическим изучением недр и воспроизводством минерально-сырьевой базы</w:t>
            </w:r>
            <w:r>
              <w:rPr>
                <w:rFonts w:eastAsiaTheme="minorEastAsia"/>
                <w:color w:val="000000"/>
              </w:rPr>
              <w:t>, мониторингом недропользования»</w:t>
            </w:r>
          </w:p>
        </w:tc>
        <w:tc>
          <w:tcPr>
            <w:tcW w:w="1275"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color w:val="000000"/>
              </w:rPr>
            </w:pPr>
            <w:r w:rsidRPr="00EF1112">
              <w:rPr>
                <w:rFonts w:eastAsiaTheme="minorEastAsia"/>
                <w:color w:val="000000"/>
              </w:rPr>
              <w:t>198,0</w:t>
            </w:r>
          </w:p>
        </w:tc>
        <w:tc>
          <w:tcPr>
            <w:tcW w:w="1560"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color w:val="000000"/>
              </w:rPr>
            </w:pPr>
            <w:r w:rsidRPr="00EF1112">
              <w:rPr>
                <w:rFonts w:eastAsiaTheme="minorEastAsia"/>
                <w:color w:val="000000"/>
              </w:rPr>
              <w:t>198,0</w:t>
            </w:r>
          </w:p>
        </w:tc>
        <w:tc>
          <w:tcPr>
            <w:tcW w:w="992"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color w:val="000000"/>
              </w:rPr>
            </w:pPr>
            <w:r w:rsidRPr="00EF1112">
              <w:rPr>
                <w:rFonts w:eastAsiaTheme="minorEastAsia"/>
                <w:color w:val="000000"/>
              </w:rPr>
              <w:t>100,0</w:t>
            </w:r>
          </w:p>
        </w:tc>
      </w:tr>
      <w:tr w:rsidR="009A0372" w:rsidRPr="00EF1112" w:rsidTr="002A6FFF">
        <w:trPr>
          <w:trHeight w:val="239"/>
        </w:trPr>
        <w:tc>
          <w:tcPr>
            <w:tcW w:w="5529" w:type="dxa"/>
            <w:tcMar>
              <w:top w:w="0" w:type="dxa"/>
              <w:left w:w="60" w:type="dxa"/>
              <w:bottom w:w="0" w:type="dxa"/>
              <w:right w:w="60" w:type="dxa"/>
            </w:tcMar>
          </w:tcPr>
          <w:p w:rsidR="009A0372" w:rsidRPr="00EF1112" w:rsidRDefault="009A0372" w:rsidP="00651612">
            <w:pPr>
              <w:widowControl w:val="0"/>
              <w:autoSpaceDE w:val="0"/>
              <w:autoSpaceDN w:val="0"/>
              <w:adjustRightInd w:val="0"/>
              <w:jc w:val="both"/>
              <w:rPr>
                <w:rFonts w:eastAsiaTheme="minorEastAsia"/>
                <w:b/>
              </w:rPr>
            </w:pPr>
            <w:r>
              <w:rPr>
                <w:rFonts w:eastAsiaTheme="minorEastAsia"/>
                <w:b/>
                <w:color w:val="000000"/>
              </w:rPr>
              <w:t>Подпрограмма «</w:t>
            </w:r>
            <w:r w:rsidRPr="00EF1112">
              <w:rPr>
                <w:rFonts w:eastAsiaTheme="minorEastAsia"/>
                <w:b/>
                <w:color w:val="000000"/>
              </w:rPr>
              <w:t>Экологическая безопасность и охрана окружающей сре</w:t>
            </w:r>
            <w:r>
              <w:rPr>
                <w:rFonts w:eastAsiaTheme="minorEastAsia"/>
                <w:b/>
                <w:color w:val="000000"/>
              </w:rPr>
              <w:t>ды Магаданской области» на 2014-2021 годы»</w:t>
            </w:r>
          </w:p>
        </w:tc>
        <w:tc>
          <w:tcPr>
            <w:tcW w:w="1275"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b/>
              </w:rPr>
            </w:pPr>
            <w:r>
              <w:rPr>
                <w:rFonts w:eastAsiaTheme="minorEastAsia"/>
                <w:b/>
                <w:color w:val="000000"/>
              </w:rPr>
              <w:t>3 6</w:t>
            </w:r>
            <w:r w:rsidRPr="00EF1112">
              <w:rPr>
                <w:rFonts w:eastAsiaTheme="minorEastAsia"/>
                <w:b/>
                <w:color w:val="000000"/>
              </w:rPr>
              <w:t>09,5</w:t>
            </w:r>
          </w:p>
        </w:tc>
        <w:tc>
          <w:tcPr>
            <w:tcW w:w="1560"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b/>
              </w:rPr>
            </w:pPr>
            <w:r w:rsidRPr="00EF1112">
              <w:rPr>
                <w:rFonts w:eastAsiaTheme="minorEastAsia"/>
                <w:b/>
                <w:color w:val="000000"/>
              </w:rPr>
              <w:t>2</w:t>
            </w:r>
            <w:r>
              <w:rPr>
                <w:rFonts w:eastAsiaTheme="minorEastAsia"/>
                <w:b/>
                <w:color w:val="000000"/>
              </w:rPr>
              <w:t> 987,3</w:t>
            </w:r>
          </w:p>
        </w:tc>
        <w:tc>
          <w:tcPr>
            <w:tcW w:w="992"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b/>
              </w:rPr>
            </w:pPr>
            <w:r>
              <w:rPr>
                <w:rFonts w:eastAsiaTheme="minorEastAsia"/>
                <w:b/>
                <w:color w:val="000000"/>
              </w:rPr>
              <w:t>82</w:t>
            </w:r>
            <w:r w:rsidRPr="00EF1112">
              <w:rPr>
                <w:rFonts w:eastAsiaTheme="minorEastAsia"/>
                <w:b/>
                <w:color w:val="000000"/>
              </w:rPr>
              <w:t>,8</w:t>
            </w:r>
          </w:p>
        </w:tc>
      </w:tr>
      <w:tr w:rsidR="009A0372" w:rsidRPr="00EF1112" w:rsidTr="002A6FFF">
        <w:trPr>
          <w:trHeight w:val="239"/>
        </w:trPr>
        <w:tc>
          <w:tcPr>
            <w:tcW w:w="5529" w:type="dxa"/>
            <w:tcMar>
              <w:top w:w="0" w:type="dxa"/>
              <w:left w:w="60" w:type="dxa"/>
              <w:bottom w:w="0" w:type="dxa"/>
              <w:right w:w="60" w:type="dxa"/>
            </w:tcMar>
          </w:tcPr>
          <w:p w:rsidR="009A0372" w:rsidRPr="00EF1112" w:rsidRDefault="009A0372" w:rsidP="00651612">
            <w:pPr>
              <w:widowControl w:val="0"/>
              <w:autoSpaceDE w:val="0"/>
              <w:autoSpaceDN w:val="0"/>
              <w:adjustRightInd w:val="0"/>
              <w:jc w:val="both"/>
              <w:rPr>
                <w:rFonts w:eastAsiaTheme="minorEastAsia"/>
                <w:color w:val="000000"/>
              </w:rPr>
            </w:pPr>
            <w:r w:rsidRPr="00EF1112">
              <w:rPr>
                <w:rFonts w:eastAsiaTheme="minorEastAsia"/>
                <w:color w:val="000000"/>
              </w:rPr>
              <w:t xml:space="preserve">Основное мероприятие </w:t>
            </w:r>
            <w:r>
              <w:rPr>
                <w:rFonts w:eastAsiaTheme="minorEastAsia"/>
                <w:color w:val="000000"/>
              </w:rPr>
              <w:t>«Экологическое просвещение»</w:t>
            </w:r>
          </w:p>
        </w:tc>
        <w:tc>
          <w:tcPr>
            <w:tcW w:w="1275"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color w:val="000000"/>
              </w:rPr>
            </w:pPr>
            <w:r w:rsidRPr="00EF1112">
              <w:rPr>
                <w:rFonts w:eastAsiaTheme="minorEastAsia"/>
                <w:color w:val="000000"/>
              </w:rPr>
              <w:t>50,0</w:t>
            </w:r>
          </w:p>
        </w:tc>
        <w:tc>
          <w:tcPr>
            <w:tcW w:w="1560"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color w:val="000000"/>
              </w:rPr>
            </w:pPr>
            <w:r>
              <w:rPr>
                <w:rFonts w:eastAsiaTheme="minorEastAsia"/>
                <w:color w:val="000000"/>
              </w:rPr>
              <w:t>50,0</w:t>
            </w:r>
          </w:p>
        </w:tc>
        <w:tc>
          <w:tcPr>
            <w:tcW w:w="992"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color w:val="000000"/>
              </w:rPr>
            </w:pPr>
            <w:r>
              <w:rPr>
                <w:rFonts w:eastAsiaTheme="minorEastAsia"/>
                <w:color w:val="000000"/>
              </w:rPr>
              <w:t>100,0</w:t>
            </w:r>
          </w:p>
        </w:tc>
      </w:tr>
      <w:tr w:rsidR="009A0372" w:rsidRPr="00EF1112" w:rsidTr="002A6FFF">
        <w:trPr>
          <w:trHeight w:val="239"/>
        </w:trPr>
        <w:tc>
          <w:tcPr>
            <w:tcW w:w="5529" w:type="dxa"/>
            <w:tcMar>
              <w:top w:w="0" w:type="dxa"/>
              <w:left w:w="60" w:type="dxa"/>
              <w:bottom w:w="0" w:type="dxa"/>
              <w:right w:w="60" w:type="dxa"/>
            </w:tcMar>
          </w:tcPr>
          <w:p w:rsidR="009A0372" w:rsidRPr="00EF1112" w:rsidRDefault="009A0372" w:rsidP="00651612">
            <w:pPr>
              <w:widowControl w:val="0"/>
              <w:autoSpaceDE w:val="0"/>
              <w:autoSpaceDN w:val="0"/>
              <w:adjustRightInd w:val="0"/>
              <w:jc w:val="both"/>
              <w:rPr>
                <w:rFonts w:eastAsiaTheme="minorEastAsia"/>
                <w:color w:val="000000"/>
              </w:rPr>
            </w:pPr>
            <w:r w:rsidRPr="00EF1112">
              <w:rPr>
                <w:rFonts w:eastAsiaTheme="minorEastAsia"/>
                <w:color w:val="000000"/>
              </w:rPr>
              <w:t>Основное мероприяти</w:t>
            </w:r>
            <w:r>
              <w:rPr>
                <w:rFonts w:eastAsiaTheme="minorEastAsia"/>
                <w:color w:val="000000"/>
              </w:rPr>
              <w:t>е «</w:t>
            </w:r>
            <w:r w:rsidRPr="00EF1112">
              <w:rPr>
                <w:rFonts w:eastAsiaTheme="minorEastAsia"/>
                <w:color w:val="000000"/>
              </w:rPr>
              <w:t xml:space="preserve">Ликвидация накопленного экологического ущерба и меры по предотвращению негативного </w:t>
            </w:r>
            <w:r>
              <w:rPr>
                <w:rFonts w:eastAsiaTheme="minorEastAsia"/>
                <w:color w:val="000000"/>
              </w:rPr>
              <w:t>воздействия на окружающую среду»</w:t>
            </w:r>
          </w:p>
        </w:tc>
        <w:tc>
          <w:tcPr>
            <w:tcW w:w="1275"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color w:val="000000"/>
              </w:rPr>
            </w:pPr>
            <w:r w:rsidRPr="00EF1112">
              <w:rPr>
                <w:rFonts w:eastAsiaTheme="minorEastAsia"/>
                <w:color w:val="000000"/>
              </w:rPr>
              <w:t>1 476,9</w:t>
            </w:r>
          </w:p>
        </w:tc>
        <w:tc>
          <w:tcPr>
            <w:tcW w:w="1560"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color w:val="000000"/>
              </w:rPr>
            </w:pPr>
            <w:r w:rsidRPr="00EF1112">
              <w:rPr>
                <w:rFonts w:eastAsiaTheme="minorEastAsia"/>
                <w:color w:val="000000"/>
              </w:rPr>
              <w:t>854,9</w:t>
            </w:r>
          </w:p>
        </w:tc>
        <w:tc>
          <w:tcPr>
            <w:tcW w:w="992"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color w:val="000000"/>
              </w:rPr>
            </w:pPr>
            <w:r w:rsidRPr="00EF1112">
              <w:rPr>
                <w:rFonts w:eastAsiaTheme="minorEastAsia"/>
                <w:color w:val="000000"/>
              </w:rPr>
              <w:t>57,9</w:t>
            </w:r>
          </w:p>
        </w:tc>
      </w:tr>
      <w:tr w:rsidR="009A0372" w:rsidRPr="00EF1112" w:rsidTr="002A6FFF">
        <w:trPr>
          <w:trHeight w:val="239"/>
        </w:trPr>
        <w:tc>
          <w:tcPr>
            <w:tcW w:w="5529" w:type="dxa"/>
            <w:tcMar>
              <w:top w:w="0" w:type="dxa"/>
              <w:left w:w="60" w:type="dxa"/>
              <w:bottom w:w="0" w:type="dxa"/>
              <w:right w:w="60" w:type="dxa"/>
            </w:tcMar>
          </w:tcPr>
          <w:p w:rsidR="009A0372" w:rsidRPr="00EF1112" w:rsidRDefault="009A0372" w:rsidP="00651612">
            <w:pPr>
              <w:widowControl w:val="0"/>
              <w:autoSpaceDE w:val="0"/>
              <w:autoSpaceDN w:val="0"/>
              <w:adjustRightInd w:val="0"/>
              <w:jc w:val="both"/>
              <w:rPr>
                <w:rFonts w:eastAsiaTheme="minorEastAsia"/>
                <w:color w:val="000000"/>
              </w:rPr>
            </w:pPr>
            <w:r w:rsidRPr="00EF1112">
              <w:rPr>
                <w:rFonts w:eastAsiaTheme="minorEastAsia"/>
                <w:color w:val="000000"/>
              </w:rPr>
              <w:t>Основное мероприятие «Исследования и изыскания в области окружающей среды и экологии»</w:t>
            </w:r>
          </w:p>
        </w:tc>
        <w:tc>
          <w:tcPr>
            <w:tcW w:w="1275"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color w:val="000000"/>
              </w:rPr>
            </w:pPr>
            <w:r w:rsidRPr="00EF1112">
              <w:rPr>
                <w:rFonts w:eastAsiaTheme="minorEastAsia"/>
                <w:color w:val="000000"/>
              </w:rPr>
              <w:t>2 082,6</w:t>
            </w:r>
          </w:p>
        </w:tc>
        <w:tc>
          <w:tcPr>
            <w:tcW w:w="1560"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color w:val="000000"/>
              </w:rPr>
            </w:pPr>
            <w:r>
              <w:rPr>
                <w:rFonts w:eastAsiaTheme="minorEastAsia"/>
                <w:color w:val="000000"/>
              </w:rPr>
              <w:t>2 0</w:t>
            </w:r>
            <w:r w:rsidRPr="00EF1112">
              <w:rPr>
                <w:rFonts w:eastAsiaTheme="minorEastAsia"/>
                <w:color w:val="000000"/>
              </w:rPr>
              <w:t>82</w:t>
            </w:r>
            <w:r>
              <w:rPr>
                <w:rFonts w:eastAsiaTheme="minorEastAsia"/>
                <w:color w:val="000000"/>
              </w:rPr>
              <w:t>,4</w:t>
            </w:r>
          </w:p>
        </w:tc>
        <w:tc>
          <w:tcPr>
            <w:tcW w:w="992"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color w:val="000000"/>
              </w:rPr>
            </w:pPr>
            <w:r>
              <w:rPr>
                <w:rFonts w:eastAsiaTheme="minorEastAsia"/>
                <w:color w:val="000000"/>
              </w:rPr>
              <w:t>100</w:t>
            </w:r>
            <w:r w:rsidRPr="00EF1112">
              <w:rPr>
                <w:rFonts w:eastAsiaTheme="minorEastAsia"/>
                <w:color w:val="000000"/>
              </w:rPr>
              <w:t>,</w:t>
            </w:r>
            <w:r>
              <w:rPr>
                <w:rFonts w:eastAsiaTheme="minorEastAsia"/>
                <w:color w:val="000000"/>
              </w:rPr>
              <w:t>0</w:t>
            </w:r>
          </w:p>
        </w:tc>
      </w:tr>
      <w:tr w:rsidR="009A0372" w:rsidRPr="00EF1112" w:rsidTr="002A6FFF">
        <w:trPr>
          <w:trHeight w:val="239"/>
        </w:trPr>
        <w:tc>
          <w:tcPr>
            <w:tcW w:w="5529" w:type="dxa"/>
            <w:tcMar>
              <w:top w:w="0" w:type="dxa"/>
              <w:left w:w="60" w:type="dxa"/>
              <w:bottom w:w="0" w:type="dxa"/>
              <w:right w:w="60" w:type="dxa"/>
            </w:tcMar>
          </w:tcPr>
          <w:p w:rsidR="009A0372" w:rsidRPr="00EF1112" w:rsidRDefault="009A0372" w:rsidP="00651612">
            <w:pPr>
              <w:widowControl w:val="0"/>
              <w:autoSpaceDE w:val="0"/>
              <w:autoSpaceDN w:val="0"/>
              <w:adjustRightInd w:val="0"/>
              <w:jc w:val="both"/>
              <w:rPr>
                <w:rFonts w:eastAsiaTheme="minorEastAsia"/>
                <w:b/>
              </w:rPr>
            </w:pPr>
            <w:r w:rsidRPr="00EF1112">
              <w:rPr>
                <w:rFonts w:eastAsiaTheme="minorEastAsia"/>
                <w:b/>
                <w:color w:val="000000"/>
              </w:rPr>
              <w:t>Подпрогра</w:t>
            </w:r>
            <w:r>
              <w:rPr>
                <w:rFonts w:eastAsiaTheme="minorEastAsia"/>
                <w:b/>
                <w:color w:val="000000"/>
              </w:rPr>
              <w:t>мма «</w:t>
            </w:r>
            <w:r w:rsidRPr="00EF1112">
              <w:rPr>
                <w:rFonts w:eastAsiaTheme="minorEastAsia"/>
                <w:b/>
                <w:color w:val="000000"/>
              </w:rPr>
              <w:t>Развитие водохозяйственного комплекса Магаданской области</w:t>
            </w:r>
            <w:r>
              <w:rPr>
                <w:rFonts w:eastAsiaTheme="minorEastAsia"/>
                <w:b/>
                <w:color w:val="000000"/>
              </w:rPr>
              <w:t>» на 2014-2021»</w:t>
            </w:r>
          </w:p>
        </w:tc>
        <w:tc>
          <w:tcPr>
            <w:tcW w:w="1275"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b/>
              </w:rPr>
            </w:pPr>
            <w:r w:rsidRPr="00EF1112">
              <w:rPr>
                <w:rFonts w:eastAsiaTheme="minorEastAsia"/>
                <w:b/>
                <w:color w:val="000000"/>
              </w:rPr>
              <w:t>14</w:t>
            </w:r>
            <w:r>
              <w:rPr>
                <w:rFonts w:eastAsiaTheme="minorEastAsia"/>
                <w:b/>
                <w:color w:val="000000"/>
              </w:rPr>
              <w:t>5</w:t>
            </w:r>
            <w:r w:rsidRPr="00EF1112">
              <w:rPr>
                <w:rFonts w:eastAsiaTheme="minorEastAsia"/>
                <w:b/>
                <w:color w:val="000000"/>
              </w:rPr>
              <w:t> </w:t>
            </w:r>
            <w:r>
              <w:rPr>
                <w:rFonts w:eastAsiaTheme="minorEastAsia"/>
                <w:b/>
                <w:color w:val="000000"/>
              </w:rPr>
              <w:t>614</w:t>
            </w:r>
            <w:r w:rsidRPr="00EF1112">
              <w:rPr>
                <w:rFonts w:eastAsiaTheme="minorEastAsia"/>
                <w:b/>
                <w:color w:val="000000"/>
              </w:rPr>
              <w:t>,</w:t>
            </w:r>
            <w:r>
              <w:rPr>
                <w:rFonts w:eastAsiaTheme="minorEastAsia"/>
                <w:b/>
                <w:color w:val="000000"/>
              </w:rPr>
              <w:t>7</w:t>
            </w:r>
          </w:p>
        </w:tc>
        <w:tc>
          <w:tcPr>
            <w:tcW w:w="1560"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b/>
              </w:rPr>
            </w:pPr>
            <w:r>
              <w:rPr>
                <w:rFonts w:eastAsiaTheme="minorEastAsia"/>
                <w:b/>
                <w:color w:val="000000"/>
              </w:rPr>
              <w:t>124 553,4</w:t>
            </w:r>
          </w:p>
        </w:tc>
        <w:tc>
          <w:tcPr>
            <w:tcW w:w="992"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b/>
              </w:rPr>
            </w:pPr>
            <w:r>
              <w:rPr>
                <w:rFonts w:eastAsiaTheme="minorEastAsia"/>
                <w:b/>
                <w:color w:val="000000"/>
              </w:rPr>
              <w:t>85,5</w:t>
            </w:r>
          </w:p>
        </w:tc>
      </w:tr>
      <w:tr w:rsidR="009A0372" w:rsidRPr="00EF1112" w:rsidTr="002A6FFF">
        <w:trPr>
          <w:trHeight w:val="239"/>
        </w:trPr>
        <w:tc>
          <w:tcPr>
            <w:tcW w:w="5529" w:type="dxa"/>
            <w:tcMar>
              <w:top w:w="0" w:type="dxa"/>
              <w:left w:w="60" w:type="dxa"/>
              <w:bottom w:w="0" w:type="dxa"/>
              <w:right w:w="60" w:type="dxa"/>
            </w:tcMar>
          </w:tcPr>
          <w:p w:rsidR="009A0372" w:rsidRPr="00EF1112" w:rsidRDefault="009A0372" w:rsidP="00651612">
            <w:pPr>
              <w:widowControl w:val="0"/>
              <w:autoSpaceDE w:val="0"/>
              <w:autoSpaceDN w:val="0"/>
              <w:adjustRightInd w:val="0"/>
              <w:jc w:val="both"/>
              <w:rPr>
                <w:rFonts w:eastAsiaTheme="minorEastAsia"/>
                <w:color w:val="000000"/>
              </w:rPr>
            </w:pPr>
            <w:r w:rsidRPr="00EF1112">
              <w:rPr>
                <w:rFonts w:eastAsiaTheme="minorEastAsia"/>
                <w:color w:val="000000"/>
              </w:rPr>
              <w:t>Основное мероприятие «Восстановление и экологическая реабилитация водных объектов, сокращение негативного антропогенного воздействия на водные объекты»</w:t>
            </w:r>
          </w:p>
        </w:tc>
        <w:tc>
          <w:tcPr>
            <w:tcW w:w="1275"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color w:val="000000"/>
              </w:rPr>
            </w:pPr>
            <w:r>
              <w:rPr>
                <w:rFonts w:eastAsiaTheme="minorEastAsia"/>
                <w:color w:val="000000"/>
              </w:rPr>
              <w:t>3</w:t>
            </w:r>
            <w:r w:rsidRPr="00EF1112">
              <w:rPr>
                <w:rFonts w:eastAsiaTheme="minorEastAsia"/>
                <w:color w:val="000000"/>
              </w:rPr>
              <w:t xml:space="preserve"> </w:t>
            </w:r>
            <w:r>
              <w:rPr>
                <w:rFonts w:eastAsiaTheme="minorEastAsia"/>
                <w:color w:val="000000"/>
              </w:rPr>
              <w:t>177</w:t>
            </w:r>
            <w:r w:rsidRPr="00EF1112">
              <w:rPr>
                <w:rFonts w:eastAsiaTheme="minorEastAsia"/>
                <w:color w:val="000000"/>
              </w:rPr>
              <w:t>,</w:t>
            </w:r>
            <w:r>
              <w:rPr>
                <w:rFonts w:eastAsiaTheme="minorEastAsia"/>
                <w:color w:val="000000"/>
              </w:rPr>
              <w:t>4</w:t>
            </w:r>
          </w:p>
        </w:tc>
        <w:tc>
          <w:tcPr>
            <w:tcW w:w="1560"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color w:val="000000"/>
              </w:rPr>
            </w:pPr>
            <w:r>
              <w:rPr>
                <w:rFonts w:eastAsiaTheme="minorEastAsia"/>
                <w:color w:val="000000"/>
              </w:rPr>
              <w:t>3</w:t>
            </w:r>
            <w:r w:rsidRPr="00EF1112">
              <w:rPr>
                <w:rFonts w:eastAsiaTheme="minorEastAsia"/>
                <w:color w:val="000000"/>
              </w:rPr>
              <w:t xml:space="preserve"> </w:t>
            </w:r>
            <w:r>
              <w:rPr>
                <w:rFonts w:eastAsiaTheme="minorEastAsia"/>
                <w:color w:val="000000"/>
              </w:rPr>
              <w:t>177</w:t>
            </w:r>
            <w:r w:rsidRPr="00EF1112">
              <w:rPr>
                <w:rFonts w:eastAsiaTheme="minorEastAsia"/>
                <w:color w:val="000000"/>
              </w:rPr>
              <w:t>,</w:t>
            </w:r>
            <w:r>
              <w:rPr>
                <w:rFonts w:eastAsiaTheme="minorEastAsia"/>
                <w:color w:val="000000"/>
              </w:rPr>
              <w:t>4</w:t>
            </w:r>
          </w:p>
        </w:tc>
        <w:tc>
          <w:tcPr>
            <w:tcW w:w="992"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color w:val="000000"/>
              </w:rPr>
            </w:pPr>
            <w:r w:rsidRPr="00EF1112">
              <w:rPr>
                <w:rFonts w:eastAsiaTheme="minorEastAsia"/>
                <w:color w:val="000000"/>
              </w:rPr>
              <w:t>100,0</w:t>
            </w:r>
          </w:p>
        </w:tc>
      </w:tr>
      <w:tr w:rsidR="009A0372" w:rsidRPr="00EF1112" w:rsidTr="002A6FFF">
        <w:trPr>
          <w:trHeight w:val="239"/>
        </w:trPr>
        <w:tc>
          <w:tcPr>
            <w:tcW w:w="5529" w:type="dxa"/>
            <w:tcMar>
              <w:top w:w="0" w:type="dxa"/>
              <w:left w:w="60" w:type="dxa"/>
              <w:bottom w:w="0" w:type="dxa"/>
              <w:right w:w="60" w:type="dxa"/>
            </w:tcMar>
          </w:tcPr>
          <w:p w:rsidR="009A0372" w:rsidRPr="00EF1112" w:rsidRDefault="009A0372" w:rsidP="00651612">
            <w:pPr>
              <w:widowControl w:val="0"/>
              <w:autoSpaceDE w:val="0"/>
              <w:autoSpaceDN w:val="0"/>
              <w:adjustRightInd w:val="0"/>
              <w:jc w:val="both"/>
              <w:rPr>
                <w:rFonts w:eastAsiaTheme="minorEastAsia"/>
              </w:rPr>
            </w:pPr>
            <w:r>
              <w:rPr>
                <w:rFonts w:eastAsiaTheme="minorEastAsia"/>
                <w:color w:val="000000"/>
              </w:rPr>
              <w:t>Основное мероприятие «</w:t>
            </w:r>
            <w:r w:rsidRPr="00EF1112">
              <w:rPr>
                <w:rFonts w:eastAsiaTheme="minorEastAsia"/>
                <w:color w:val="000000"/>
              </w:rPr>
              <w:t>Разработка технической документа</w:t>
            </w:r>
            <w:r>
              <w:rPr>
                <w:rFonts w:eastAsiaTheme="minorEastAsia"/>
                <w:color w:val="000000"/>
              </w:rPr>
              <w:t>ции гидротехнических сооружений»</w:t>
            </w:r>
          </w:p>
        </w:tc>
        <w:tc>
          <w:tcPr>
            <w:tcW w:w="1275"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rPr>
            </w:pPr>
            <w:r w:rsidRPr="00EF1112">
              <w:rPr>
                <w:rFonts w:eastAsiaTheme="minorEastAsia"/>
                <w:color w:val="000000"/>
              </w:rPr>
              <w:t>2 9</w:t>
            </w:r>
            <w:r>
              <w:rPr>
                <w:rFonts w:eastAsiaTheme="minorEastAsia"/>
                <w:color w:val="000000"/>
              </w:rPr>
              <w:t>36</w:t>
            </w:r>
            <w:r w:rsidRPr="00EF1112">
              <w:rPr>
                <w:rFonts w:eastAsiaTheme="minorEastAsia"/>
                <w:color w:val="000000"/>
              </w:rPr>
              <w:t>,</w:t>
            </w:r>
            <w:r>
              <w:rPr>
                <w:rFonts w:eastAsiaTheme="minorEastAsia"/>
                <w:color w:val="000000"/>
              </w:rPr>
              <w:t>2</w:t>
            </w:r>
          </w:p>
        </w:tc>
        <w:tc>
          <w:tcPr>
            <w:tcW w:w="1560"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rPr>
            </w:pPr>
            <w:r w:rsidRPr="00EF1112">
              <w:rPr>
                <w:rFonts w:eastAsiaTheme="minorEastAsia"/>
                <w:color w:val="000000"/>
              </w:rPr>
              <w:t xml:space="preserve">2 </w:t>
            </w:r>
            <w:r>
              <w:rPr>
                <w:rFonts w:eastAsiaTheme="minorEastAsia"/>
                <w:color w:val="000000"/>
              </w:rPr>
              <w:t>936</w:t>
            </w:r>
            <w:r w:rsidRPr="00EF1112">
              <w:rPr>
                <w:rFonts w:eastAsiaTheme="minorEastAsia"/>
                <w:color w:val="000000"/>
              </w:rPr>
              <w:t>,</w:t>
            </w:r>
            <w:r>
              <w:rPr>
                <w:rFonts w:eastAsiaTheme="minorEastAsia"/>
                <w:color w:val="000000"/>
              </w:rPr>
              <w:t>2</w:t>
            </w:r>
          </w:p>
        </w:tc>
        <w:tc>
          <w:tcPr>
            <w:tcW w:w="992"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rPr>
            </w:pPr>
            <w:r>
              <w:rPr>
                <w:rFonts w:eastAsiaTheme="minorEastAsia"/>
                <w:color w:val="000000"/>
              </w:rPr>
              <w:t>100</w:t>
            </w:r>
            <w:r w:rsidRPr="00EF1112">
              <w:rPr>
                <w:rFonts w:eastAsiaTheme="minorEastAsia"/>
                <w:color w:val="000000"/>
              </w:rPr>
              <w:t>,</w:t>
            </w:r>
            <w:r>
              <w:rPr>
                <w:rFonts w:eastAsiaTheme="minorEastAsia"/>
                <w:color w:val="000000"/>
              </w:rPr>
              <w:t>0</w:t>
            </w:r>
          </w:p>
        </w:tc>
      </w:tr>
      <w:tr w:rsidR="009A0372" w:rsidRPr="00EF1112" w:rsidTr="002A6FFF">
        <w:trPr>
          <w:trHeight w:val="239"/>
        </w:trPr>
        <w:tc>
          <w:tcPr>
            <w:tcW w:w="5529" w:type="dxa"/>
            <w:tcMar>
              <w:top w:w="0" w:type="dxa"/>
              <w:left w:w="60" w:type="dxa"/>
              <w:bottom w:w="0" w:type="dxa"/>
              <w:right w:w="60" w:type="dxa"/>
            </w:tcMar>
          </w:tcPr>
          <w:p w:rsidR="009A0372" w:rsidRPr="00EF1112" w:rsidRDefault="009A0372" w:rsidP="00651612">
            <w:pPr>
              <w:widowControl w:val="0"/>
              <w:autoSpaceDE w:val="0"/>
              <w:autoSpaceDN w:val="0"/>
              <w:adjustRightInd w:val="0"/>
              <w:jc w:val="both"/>
              <w:rPr>
                <w:rFonts w:eastAsiaTheme="minorEastAsia"/>
                <w:color w:val="000000"/>
              </w:rPr>
            </w:pPr>
            <w:r>
              <w:rPr>
                <w:rFonts w:eastAsiaTheme="minorEastAsia"/>
                <w:color w:val="000000"/>
              </w:rPr>
              <w:t>Основное мероприятие «</w:t>
            </w:r>
            <w:r w:rsidRPr="00EF1112">
              <w:rPr>
                <w:rFonts w:eastAsiaTheme="minorEastAsia"/>
                <w:color w:val="000000"/>
              </w:rPr>
              <w:t>Капитальный ремонт водоограждающей дамбы</w:t>
            </w:r>
            <w:r>
              <w:rPr>
                <w:rFonts w:eastAsiaTheme="minorEastAsia"/>
                <w:color w:val="000000"/>
              </w:rPr>
              <w:t xml:space="preserve"> № 1 на р. Тауй в с. Балаганное»</w:t>
            </w:r>
          </w:p>
        </w:tc>
        <w:tc>
          <w:tcPr>
            <w:tcW w:w="1275"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color w:val="000000"/>
              </w:rPr>
            </w:pPr>
            <w:r w:rsidRPr="00EF1112">
              <w:rPr>
                <w:rFonts w:eastAsiaTheme="minorEastAsia"/>
                <w:color w:val="000000"/>
              </w:rPr>
              <w:t>13 800,1</w:t>
            </w:r>
          </w:p>
        </w:tc>
        <w:tc>
          <w:tcPr>
            <w:tcW w:w="1560"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color w:val="000000"/>
              </w:rPr>
            </w:pPr>
            <w:r>
              <w:rPr>
                <w:rFonts w:eastAsiaTheme="minorEastAsia"/>
                <w:color w:val="000000"/>
              </w:rPr>
              <w:t>11 247</w:t>
            </w:r>
            <w:r w:rsidRPr="00EF1112">
              <w:rPr>
                <w:rFonts w:eastAsiaTheme="minorEastAsia"/>
                <w:color w:val="000000"/>
              </w:rPr>
              <w:t>,</w:t>
            </w:r>
            <w:r>
              <w:rPr>
                <w:rFonts w:eastAsiaTheme="minorEastAsia"/>
                <w:color w:val="000000"/>
              </w:rPr>
              <w:t>7</w:t>
            </w:r>
          </w:p>
        </w:tc>
        <w:tc>
          <w:tcPr>
            <w:tcW w:w="992"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color w:val="000000"/>
              </w:rPr>
            </w:pPr>
            <w:r>
              <w:rPr>
                <w:rFonts w:eastAsiaTheme="minorEastAsia"/>
                <w:color w:val="000000"/>
              </w:rPr>
              <w:t>81</w:t>
            </w:r>
            <w:r w:rsidRPr="00EF1112">
              <w:rPr>
                <w:rFonts w:eastAsiaTheme="minorEastAsia"/>
                <w:color w:val="000000"/>
              </w:rPr>
              <w:t>,</w:t>
            </w:r>
            <w:r>
              <w:rPr>
                <w:rFonts w:eastAsiaTheme="minorEastAsia"/>
                <w:color w:val="000000"/>
              </w:rPr>
              <w:t>5</w:t>
            </w:r>
          </w:p>
        </w:tc>
      </w:tr>
      <w:tr w:rsidR="009A0372" w:rsidRPr="00EF1112" w:rsidTr="002A6FFF">
        <w:trPr>
          <w:trHeight w:val="239"/>
        </w:trPr>
        <w:tc>
          <w:tcPr>
            <w:tcW w:w="5529" w:type="dxa"/>
            <w:tcMar>
              <w:top w:w="0" w:type="dxa"/>
              <w:left w:w="60" w:type="dxa"/>
              <w:bottom w:w="0" w:type="dxa"/>
              <w:right w:w="60" w:type="dxa"/>
            </w:tcMar>
          </w:tcPr>
          <w:p w:rsidR="009A0372" w:rsidRPr="00EF1112" w:rsidRDefault="009A0372" w:rsidP="00651612">
            <w:pPr>
              <w:widowControl w:val="0"/>
              <w:autoSpaceDE w:val="0"/>
              <w:autoSpaceDN w:val="0"/>
              <w:adjustRightInd w:val="0"/>
              <w:jc w:val="both"/>
              <w:rPr>
                <w:rFonts w:eastAsiaTheme="minorEastAsia"/>
              </w:rPr>
            </w:pPr>
            <w:r>
              <w:rPr>
                <w:rFonts w:eastAsiaTheme="minorEastAsia"/>
                <w:color w:val="000000"/>
              </w:rPr>
              <w:t>Основное мероприятие «Строительство объекта «</w:t>
            </w:r>
            <w:r w:rsidRPr="00EF1112">
              <w:rPr>
                <w:rFonts w:eastAsiaTheme="minorEastAsia"/>
                <w:color w:val="000000"/>
              </w:rPr>
              <w:t>Водоограждающая дамба на р</w:t>
            </w:r>
            <w:r>
              <w:rPr>
                <w:rFonts w:eastAsiaTheme="minorEastAsia"/>
                <w:color w:val="000000"/>
              </w:rPr>
              <w:t>. Сеймчан в районе пос. Сеймчан»</w:t>
            </w:r>
          </w:p>
        </w:tc>
        <w:tc>
          <w:tcPr>
            <w:tcW w:w="1275"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rPr>
            </w:pPr>
            <w:r w:rsidRPr="00EF1112">
              <w:rPr>
                <w:rFonts w:eastAsiaTheme="minorEastAsia"/>
                <w:color w:val="000000"/>
              </w:rPr>
              <w:t>109 278,6</w:t>
            </w:r>
          </w:p>
        </w:tc>
        <w:tc>
          <w:tcPr>
            <w:tcW w:w="1560"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rPr>
            </w:pPr>
            <w:r>
              <w:rPr>
                <w:rFonts w:eastAsiaTheme="minorEastAsia"/>
                <w:color w:val="000000"/>
              </w:rPr>
              <w:t>90 769,8</w:t>
            </w:r>
          </w:p>
        </w:tc>
        <w:tc>
          <w:tcPr>
            <w:tcW w:w="992"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rPr>
            </w:pPr>
            <w:r>
              <w:rPr>
                <w:rFonts w:eastAsiaTheme="minorEastAsia"/>
                <w:color w:val="000000"/>
              </w:rPr>
              <w:t>83,1</w:t>
            </w:r>
          </w:p>
        </w:tc>
      </w:tr>
      <w:tr w:rsidR="009A0372" w:rsidRPr="00EF1112" w:rsidTr="002A6FFF">
        <w:trPr>
          <w:trHeight w:val="239"/>
        </w:trPr>
        <w:tc>
          <w:tcPr>
            <w:tcW w:w="5529" w:type="dxa"/>
            <w:tcMar>
              <w:top w:w="0" w:type="dxa"/>
              <w:left w:w="60" w:type="dxa"/>
              <w:bottom w:w="0" w:type="dxa"/>
              <w:right w:w="60" w:type="dxa"/>
            </w:tcMar>
          </w:tcPr>
          <w:p w:rsidR="009A0372" w:rsidRPr="00EF1112" w:rsidRDefault="009A0372" w:rsidP="00651612">
            <w:pPr>
              <w:widowControl w:val="0"/>
              <w:autoSpaceDE w:val="0"/>
              <w:autoSpaceDN w:val="0"/>
              <w:adjustRightInd w:val="0"/>
              <w:jc w:val="both"/>
              <w:rPr>
                <w:rFonts w:eastAsiaTheme="minorEastAsia"/>
                <w:color w:val="000000"/>
              </w:rPr>
            </w:pPr>
            <w:r w:rsidRPr="00EF1112">
              <w:rPr>
                <w:rFonts w:eastAsiaTheme="minorEastAsia"/>
                <w:color w:val="000000"/>
              </w:rPr>
              <w:t>Основное мероприятие «Капитальный ремонт гидротехнических сооружений питьевых водохранилищ в г. Магадане»</w:t>
            </w:r>
          </w:p>
        </w:tc>
        <w:tc>
          <w:tcPr>
            <w:tcW w:w="1275"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color w:val="000000"/>
              </w:rPr>
            </w:pPr>
            <w:r w:rsidRPr="00EF1112">
              <w:rPr>
                <w:rFonts w:eastAsiaTheme="minorEastAsia"/>
                <w:color w:val="000000"/>
              </w:rPr>
              <w:t>11 422,4</w:t>
            </w:r>
          </w:p>
        </w:tc>
        <w:tc>
          <w:tcPr>
            <w:tcW w:w="1560"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color w:val="000000"/>
              </w:rPr>
            </w:pPr>
            <w:r>
              <w:rPr>
                <w:rFonts w:eastAsiaTheme="minorEastAsia"/>
                <w:color w:val="000000"/>
              </w:rPr>
              <w:t>11 422</w:t>
            </w:r>
            <w:r w:rsidRPr="00EF1112">
              <w:rPr>
                <w:rFonts w:eastAsiaTheme="minorEastAsia"/>
                <w:color w:val="000000"/>
              </w:rPr>
              <w:t>,</w:t>
            </w:r>
            <w:r>
              <w:rPr>
                <w:rFonts w:eastAsiaTheme="minorEastAsia"/>
                <w:color w:val="000000"/>
              </w:rPr>
              <w:t>3</w:t>
            </w:r>
          </w:p>
        </w:tc>
        <w:tc>
          <w:tcPr>
            <w:tcW w:w="992"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color w:val="000000"/>
              </w:rPr>
            </w:pPr>
            <w:r>
              <w:rPr>
                <w:rFonts w:eastAsiaTheme="minorEastAsia"/>
                <w:color w:val="000000"/>
              </w:rPr>
              <w:t>10</w:t>
            </w:r>
            <w:r w:rsidRPr="00EF1112">
              <w:rPr>
                <w:rFonts w:eastAsiaTheme="minorEastAsia"/>
                <w:color w:val="000000"/>
              </w:rPr>
              <w:t>0,0</w:t>
            </w:r>
          </w:p>
        </w:tc>
      </w:tr>
      <w:tr w:rsidR="009A0372" w:rsidRPr="00EF1112" w:rsidTr="002A6FFF">
        <w:trPr>
          <w:trHeight w:val="239"/>
        </w:trPr>
        <w:tc>
          <w:tcPr>
            <w:tcW w:w="5529" w:type="dxa"/>
            <w:tcMar>
              <w:top w:w="0" w:type="dxa"/>
              <w:left w:w="60" w:type="dxa"/>
              <w:bottom w:w="0" w:type="dxa"/>
              <w:right w:w="60" w:type="dxa"/>
            </w:tcMar>
          </w:tcPr>
          <w:p w:rsidR="009A0372" w:rsidRPr="0018558C" w:rsidRDefault="009A0372" w:rsidP="00651612">
            <w:pPr>
              <w:widowControl w:val="0"/>
              <w:autoSpaceDE w:val="0"/>
              <w:autoSpaceDN w:val="0"/>
              <w:adjustRightInd w:val="0"/>
              <w:jc w:val="both"/>
              <w:rPr>
                <w:rFonts w:eastAsiaTheme="minorEastAsia"/>
                <w:color w:val="000000"/>
              </w:rPr>
            </w:pPr>
            <w:r w:rsidRPr="00EF1112">
              <w:rPr>
                <w:rFonts w:eastAsiaTheme="minorEastAsia"/>
                <w:color w:val="000000"/>
              </w:rPr>
              <w:t xml:space="preserve">Основное мероприятие </w:t>
            </w:r>
            <w:r>
              <w:rPr>
                <w:rFonts w:eastAsiaTheme="minorEastAsia"/>
                <w:color w:val="000000"/>
              </w:rPr>
              <w:t>«</w:t>
            </w:r>
            <w:r w:rsidRPr="0018558C">
              <w:rPr>
                <w:rFonts w:eastAsiaTheme="minorEastAsia"/>
                <w:color w:val="000000"/>
              </w:rPr>
              <w:t>Выполнение первого этапа неотложных аварийно-восстановительных работ в г. Магадане в районе Портового шоссе (проектно-</w:t>
            </w:r>
            <w:r w:rsidRPr="0018558C">
              <w:rPr>
                <w:rFonts w:eastAsiaTheme="minorEastAsia"/>
                <w:color w:val="000000"/>
              </w:rPr>
              <w:lastRenderedPageBreak/>
              <w:t>изыскательские работы)</w:t>
            </w:r>
            <w:r>
              <w:rPr>
                <w:rFonts w:eastAsiaTheme="minorEastAsia"/>
                <w:color w:val="000000"/>
              </w:rPr>
              <w:t>»</w:t>
            </w:r>
          </w:p>
        </w:tc>
        <w:tc>
          <w:tcPr>
            <w:tcW w:w="1275" w:type="dxa"/>
            <w:tcMar>
              <w:top w:w="0" w:type="dxa"/>
              <w:left w:w="0" w:type="dxa"/>
              <w:bottom w:w="0" w:type="dxa"/>
              <w:right w:w="60" w:type="dxa"/>
            </w:tcMar>
            <w:vAlign w:val="center"/>
          </w:tcPr>
          <w:p w:rsidR="009A0372" w:rsidRPr="0018558C" w:rsidRDefault="009A0372" w:rsidP="002A6FFF">
            <w:pPr>
              <w:widowControl w:val="0"/>
              <w:autoSpaceDE w:val="0"/>
              <w:autoSpaceDN w:val="0"/>
              <w:adjustRightInd w:val="0"/>
              <w:jc w:val="center"/>
              <w:rPr>
                <w:rFonts w:eastAsiaTheme="minorEastAsia"/>
                <w:color w:val="000000"/>
              </w:rPr>
            </w:pPr>
            <w:r>
              <w:rPr>
                <w:rFonts w:eastAsiaTheme="minorEastAsia"/>
                <w:color w:val="000000"/>
              </w:rPr>
              <w:lastRenderedPageBreak/>
              <w:t>5 000,0</w:t>
            </w:r>
          </w:p>
        </w:tc>
        <w:tc>
          <w:tcPr>
            <w:tcW w:w="1560" w:type="dxa"/>
            <w:tcMar>
              <w:top w:w="0" w:type="dxa"/>
              <w:left w:w="0" w:type="dxa"/>
              <w:bottom w:w="0" w:type="dxa"/>
              <w:right w:w="60" w:type="dxa"/>
            </w:tcMar>
            <w:vAlign w:val="center"/>
          </w:tcPr>
          <w:p w:rsidR="009A0372" w:rsidRPr="0018558C" w:rsidRDefault="009A0372" w:rsidP="002A6FFF">
            <w:pPr>
              <w:widowControl w:val="0"/>
              <w:autoSpaceDE w:val="0"/>
              <w:autoSpaceDN w:val="0"/>
              <w:adjustRightInd w:val="0"/>
              <w:jc w:val="center"/>
              <w:rPr>
                <w:rFonts w:eastAsiaTheme="minorEastAsia"/>
                <w:color w:val="000000"/>
              </w:rPr>
            </w:pPr>
            <w:r>
              <w:rPr>
                <w:rFonts w:eastAsiaTheme="minorEastAsia"/>
                <w:color w:val="000000"/>
              </w:rPr>
              <w:t>5 000,0</w:t>
            </w:r>
          </w:p>
        </w:tc>
        <w:tc>
          <w:tcPr>
            <w:tcW w:w="992" w:type="dxa"/>
            <w:tcMar>
              <w:top w:w="0" w:type="dxa"/>
              <w:left w:w="0" w:type="dxa"/>
              <w:bottom w:w="0" w:type="dxa"/>
              <w:right w:w="60" w:type="dxa"/>
            </w:tcMar>
            <w:vAlign w:val="center"/>
          </w:tcPr>
          <w:p w:rsidR="009A0372" w:rsidRPr="0018558C" w:rsidRDefault="009A0372" w:rsidP="002A6FFF">
            <w:pPr>
              <w:widowControl w:val="0"/>
              <w:autoSpaceDE w:val="0"/>
              <w:autoSpaceDN w:val="0"/>
              <w:adjustRightInd w:val="0"/>
              <w:jc w:val="center"/>
              <w:rPr>
                <w:rFonts w:eastAsiaTheme="minorEastAsia"/>
                <w:color w:val="000000"/>
              </w:rPr>
            </w:pPr>
            <w:r>
              <w:rPr>
                <w:rFonts w:eastAsiaTheme="minorEastAsia"/>
                <w:color w:val="000000"/>
              </w:rPr>
              <w:t>100,0</w:t>
            </w:r>
          </w:p>
        </w:tc>
      </w:tr>
      <w:tr w:rsidR="009A0372" w:rsidRPr="00EF1112" w:rsidTr="002A6FFF">
        <w:trPr>
          <w:trHeight w:val="239"/>
        </w:trPr>
        <w:tc>
          <w:tcPr>
            <w:tcW w:w="5529" w:type="dxa"/>
            <w:tcMar>
              <w:top w:w="0" w:type="dxa"/>
              <w:left w:w="60" w:type="dxa"/>
              <w:bottom w:w="0" w:type="dxa"/>
              <w:right w:w="60" w:type="dxa"/>
            </w:tcMar>
          </w:tcPr>
          <w:p w:rsidR="009A0372" w:rsidRPr="00EF1112" w:rsidRDefault="009A0372" w:rsidP="00651612">
            <w:pPr>
              <w:widowControl w:val="0"/>
              <w:autoSpaceDE w:val="0"/>
              <w:autoSpaceDN w:val="0"/>
              <w:adjustRightInd w:val="0"/>
              <w:jc w:val="both"/>
              <w:rPr>
                <w:rFonts w:eastAsiaTheme="minorEastAsia"/>
                <w:b/>
              </w:rPr>
            </w:pPr>
            <w:r>
              <w:rPr>
                <w:rFonts w:eastAsiaTheme="minorEastAsia"/>
                <w:b/>
                <w:color w:val="000000"/>
              </w:rPr>
              <w:lastRenderedPageBreak/>
              <w:t>Подпрограмма «</w:t>
            </w:r>
            <w:r w:rsidRPr="00EF1112">
              <w:rPr>
                <w:rFonts w:eastAsiaTheme="minorEastAsia"/>
                <w:b/>
                <w:color w:val="000000"/>
              </w:rPr>
              <w:t>Обеспечение реализации государственной</w:t>
            </w:r>
            <w:r>
              <w:rPr>
                <w:rFonts w:eastAsiaTheme="minorEastAsia"/>
                <w:b/>
                <w:color w:val="000000"/>
              </w:rPr>
              <w:t xml:space="preserve"> программы Магаданской области «</w:t>
            </w:r>
            <w:r w:rsidRPr="00EF1112">
              <w:rPr>
                <w:rFonts w:eastAsiaTheme="minorEastAsia"/>
                <w:b/>
                <w:color w:val="000000"/>
              </w:rPr>
              <w:t>Природные ресурсы</w:t>
            </w:r>
            <w:r>
              <w:rPr>
                <w:rFonts w:eastAsiaTheme="minorEastAsia"/>
                <w:b/>
                <w:color w:val="000000"/>
              </w:rPr>
              <w:t xml:space="preserve"> и экология Магаданской области»</w:t>
            </w:r>
            <w:r w:rsidRPr="00EF1112">
              <w:rPr>
                <w:rFonts w:eastAsiaTheme="minorEastAsia"/>
                <w:b/>
                <w:color w:val="000000"/>
              </w:rPr>
              <w:t xml:space="preserve"> на 2014-202</w:t>
            </w:r>
            <w:r>
              <w:rPr>
                <w:rFonts w:eastAsiaTheme="minorEastAsia"/>
                <w:b/>
                <w:color w:val="000000"/>
              </w:rPr>
              <w:t>1</w:t>
            </w:r>
            <w:r w:rsidRPr="00EF1112">
              <w:rPr>
                <w:rFonts w:eastAsiaTheme="minorEastAsia"/>
                <w:b/>
                <w:color w:val="000000"/>
              </w:rPr>
              <w:t xml:space="preserve"> годы</w:t>
            </w:r>
            <w:r>
              <w:rPr>
                <w:rFonts w:eastAsiaTheme="minorEastAsia"/>
                <w:b/>
                <w:color w:val="000000"/>
              </w:rPr>
              <w:t>»</w:t>
            </w:r>
            <w:r w:rsidRPr="00EF1112">
              <w:rPr>
                <w:rFonts w:eastAsiaTheme="minorEastAsia"/>
                <w:b/>
                <w:color w:val="000000"/>
              </w:rPr>
              <w:t xml:space="preserve"> и иных полномочий министерства природных ресурсов и экологии Магаданской области</w:t>
            </w:r>
            <w:r>
              <w:rPr>
                <w:rFonts w:eastAsiaTheme="minorEastAsia"/>
                <w:b/>
                <w:color w:val="000000"/>
              </w:rPr>
              <w:t>»</w:t>
            </w:r>
          </w:p>
        </w:tc>
        <w:tc>
          <w:tcPr>
            <w:tcW w:w="1275"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b/>
              </w:rPr>
            </w:pPr>
            <w:r w:rsidRPr="0018558C">
              <w:rPr>
                <w:rFonts w:eastAsiaTheme="minorEastAsia"/>
                <w:b/>
                <w:color w:val="000000"/>
              </w:rPr>
              <w:t>61 741,7</w:t>
            </w:r>
          </w:p>
        </w:tc>
        <w:tc>
          <w:tcPr>
            <w:tcW w:w="1560"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b/>
              </w:rPr>
            </w:pPr>
            <w:r w:rsidRPr="0018558C">
              <w:rPr>
                <w:rFonts w:eastAsiaTheme="minorEastAsia"/>
                <w:b/>
                <w:color w:val="000000"/>
              </w:rPr>
              <w:t xml:space="preserve">46 638,4   </w:t>
            </w:r>
          </w:p>
        </w:tc>
        <w:tc>
          <w:tcPr>
            <w:tcW w:w="992" w:type="dxa"/>
            <w:tcMar>
              <w:top w:w="0" w:type="dxa"/>
              <w:left w:w="0" w:type="dxa"/>
              <w:bottom w:w="0" w:type="dxa"/>
              <w:right w:w="60" w:type="dxa"/>
            </w:tcMar>
            <w:vAlign w:val="center"/>
          </w:tcPr>
          <w:p w:rsidR="009A0372" w:rsidRPr="00EF1112" w:rsidRDefault="009A0372" w:rsidP="002A6FFF">
            <w:pPr>
              <w:widowControl w:val="0"/>
              <w:autoSpaceDE w:val="0"/>
              <w:autoSpaceDN w:val="0"/>
              <w:adjustRightInd w:val="0"/>
              <w:jc w:val="center"/>
              <w:rPr>
                <w:rFonts w:eastAsiaTheme="minorEastAsia"/>
                <w:b/>
                <w:color w:val="000000"/>
              </w:rPr>
            </w:pPr>
            <w:r>
              <w:rPr>
                <w:rFonts w:eastAsiaTheme="minorEastAsia"/>
                <w:b/>
                <w:color w:val="000000"/>
              </w:rPr>
              <w:t>75,5</w:t>
            </w:r>
          </w:p>
        </w:tc>
      </w:tr>
      <w:tr w:rsidR="009A0372" w:rsidRPr="00EF1112" w:rsidTr="002A6FFF">
        <w:trPr>
          <w:trHeight w:val="239"/>
        </w:trPr>
        <w:tc>
          <w:tcPr>
            <w:tcW w:w="5529" w:type="dxa"/>
            <w:tcMar>
              <w:top w:w="0" w:type="dxa"/>
              <w:left w:w="60" w:type="dxa"/>
              <w:bottom w:w="0" w:type="dxa"/>
              <w:right w:w="60" w:type="dxa"/>
            </w:tcMar>
          </w:tcPr>
          <w:p w:rsidR="009A0372" w:rsidRPr="00EF1112" w:rsidRDefault="009A0372" w:rsidP="00651612">
            <w:pPr>
              <w:widowControl w:val="0"/>
              <w:autoSpaceDE w:val="0"/>
              <w:autoSpaceDN w:val="0"/>
              <w:adjustRightInd w:val="0"/>
              <w:jc w:val="both"/>
              <w:rPr>
                <w:rFonts w:eastAsiaTheme="minorEastAsia"/>
                <w:color w:val="000000"/>
              </w:rPr>
            </w:pPr>
            <w:r>
              <w:rPr>
                <w:rFonts w:eastAsiaTheme="minorEastAsia"/>
                <w:color w:val="000000"/>
              </w:rPr>
              <w:t>Основное мероприятие «</w:t>
            </w:r>
            <w:r w:rsidRPr="00EF1112">
              <w:rPr>
                <w:rFonts w:eastAsiaTheme="minorEastAsia"/>
                <w:color w:val="000000"/>
              </w:rPr>
              <w:t>Обеспечение выполнения функций государственными органами и находящихся в их ведени</w:t>
            </w:r>
            <w:r>
              <w:rPr>
                <w:rFonts w:eastAsiaTheme="minorEastAsia"/>
                <w:color w:val="000000"/>
              </w:rPr>
              <w:t>и государственными учреждениями»</w:t>
            </w:r>
          </w:p>
        </w:tc>
        <w:tc>
          <w:tcPr>
            <w:tcW w:w="1275" w:type="dxa"/>
            <w:tcMar>
              <w:top w:w="0" w:type="dxa"/>
              <w:left w:w="0" w:type="dxa"/>
              <w:bottom w:w="0" w:type="dxa"/>
              <w:right w:w="60" w:type="dxa"/>
            </w:tcMar>
          </w:tcPr>
          <w:p w:rsidR="009A0372" w:rsidRPr="00EF1112" w:rsidRDefault="009A0372" w:rsidP="002A6FFF">
            <w:pPr>
              <w:widowControl w:val="0"/>
              <w:autoSpaceDE w:val="0"/>
              <w:autoSpaceDN w:val="0"/>
              <w:adjustRightInd w:val="0"/>
              <w:jc w:val="center"/>
              <w:rPr>
                <w:rFonts w:eastAsiaTheme="minorEastAsia"/>
                <w:color w:val="000000"/>
              </w:rPr>
            </w:pPr>
          </w:p>
          <w:p w:rsidR="009A0372" w:rsidRPr="00EF1112" w:rsidRDefault="009A0372" w:rsidP="002A6FFF">
            <w:pPr>
              <w:widowControl w:val="0"/>
              <w:autoSpaceDE w:val="0"/>
              <w:autoSpaceDN w:val="0"/>
              <w:adjustRightInd w:val="0"/>
              <w:jc w:val="center"/>
              <w:rPr>
                <w:rFonts w:eastAsiaTheme="minorEastAsia"/>
                <w:color w:val="000000"/>
              </w:rPr>
            </w:pPr>
            <w:r>
              <w:rPr>
                <w:rFonts w:eastAsiaTheme="minorEastAsia"/>
                <w:color w:val="000000"/>
              </w:rPr>
              <w:t>47</w:t>
            </w:r>
            <w:r w:rsidRPr="00EF1112">
              <w:rPr>
                <w:rFonts w:eastAsiaTheme="minorEastAsia"/>
                <w:color w:val="000000"/>
              </w:rPr>
              <w:t> </w:t>
            </w:r>
            <w:r>
              <w:rPr>
                <w:rFonts w:eastAsiaTheme="minorEastAsia"/>
                <w:color w:val="000000"/>
              </w:rPr>
              <w:t>943</w:t>
            </w:r>
            <w:r w:rsidRPr="00EF1112">
              <w:rPr>
                <w:rFonts w:eastAsiaTheme="minorEastAsia"/>
                <w:color w:val="000000"/>
              </w:rPr>
              <w:t>,</w:t>
            </w:r>
            <w:r>
              <w:rPr>
                <w:rFonts w:eastAsiaTheme="minorEastAsia"/>
                <w:color w:val="000000"/>
              </w:rPr>
              <w:t>4</w:t>
            </w:r>
          </w:p>
        </w:tc>
        <w:tc>
          <w:tcPr>
            <w:tcW w:w="1560" w:type="dxa"/>
            <w:tcMar>
              <w:top w:w="0" w:type="dxa"/>
              <w:left w:w="0" w:type="dxa"/>
              <w:bottom w:w="0" w:type="dxa"/>
              <w:right w:w="60" w:type="dxa"/>
            </w:tcMar>
          </w:tcPr>
          <w:p w:rsidR="009A0372" w:rsidRPr="00EF1112" w:rsidRDefault="009A0372" w:rsidP="002A6FFF">
            <w:pPr>
              <w:widowControl w:val="0"/>
              <w:autoSpaceDE w:val="0"/>
              <w:autoSpaceDN w:val="0"/>
              <w:adjustRightInd w:val="0"/>
              <w:jc w:val="center"/>
              <w:rPr>
                <w:rFonts w:eastAsiaTheme="minorEastAsia"/>
                <w:color w:val="000000"/>
              </w:rPr>
            </w:pPr>
          </w:p>
          <w:p w:rsidR="009A0372" w:rsidRPr="00EF1112" w:rsidRDefault="009A0372" w:rsidP="002A6FFF">
            <w:pPr>
              <w:widowControl w:val="0"/>
              <w:autoSpaceDE w:val="0"/>
              <w:autoSpaceDN w:val="0"/>
              <w:adjustRightInd w:val="0"/>
              <w:jc w:val="center"/>
              <w:rPr>
                <w:rFonts w:eastAsiaTheme="minorEastAsia"/>
                <w:color w:val="000000"/>
              </w:rPr>
            </w:pPr>
            <w:r>
              <w:rPr>
                <w:rFonts w:eastAsiaTheme="minorEastAsia"/>
                <w:color w:val="000000"/>
              </w:rPr>
              <w:t>46 638,4</w:t>
            </w:r>
            <w:r w:rsidRPr="00EF1112">
              <w:rPr>
                <w:rFonts w:eastAsiaTheme="minorEastAsia"/>
                <w:color w:val="000000"/>
              </w:rPr>
              <w:t xml:space="preserve">   </w:t>
            </w:r>
          </w:p>
        </w:tc>
        <w:tc>
          <w:tcPr>
            <w:tcW w:w="992" w:type="dxa"/>
            <w:tcMar>
              <w:top w:w="0" w:type="dxa"/>
              <w:left w:w="0" w:type="dxa"/>
              <w:bottom w:w="0" w:type="dxa"/>
              <w:right w:w="60" w:type="dxa"/>
            </w:tcMar>
          </w:tcPr>
          <w:p w:rsidR="009A0372" w:rsidRPr="00EF1112" w:rsidRDefault="009A0372" w:rsidP="002A6FFF">
            <w:pPr>
              <w:widowControl w:val="0"/>
              <w:autoSpaceDE w:val="0"/>
              <w:autoSpaceDN w:val="0"/>
              <w:adjustRightInd w:val="0"/>
              <w:jc w:val="center"/>
              <w:rPr>
                <w:rFonts w:eastAsiaTheme="minorEastAsia"/>
                <w:color w:val="000000"/>
              </w:rPr>
            </w:pPr>
          </w:p>
          <w:p w:rsidR="009A0372" w:rsidRPr="00EF1112" w:rsidRDefault="009A0372" w:rsidP="002A6FFF">
            <w:pPr>
              <w:widowControl w:val="0"/>
              <w:autoSpaceDE w:val="0"/>
              <w:autoSpaceDN w:val="0"/>
              <w:adjustRightInd w:val="0"/>
              <w:jc w:val="center"/>
              <w:rPr>
                <w:rFonts w:eastAsiaTheme="minorEastAsia"/>
                <w:color w:val="000000"/>
              </w:rPr>
            </w:pPr>
            <w:r>
              <w:rPr>
                <w:rFonts w:eastAsiaTheme="minorEastAsia"/>
                <w:color w:val="000000"/>
              </w:rPr>
              <w:t>97,3</w:t>
            </w:r>
          </w:p>
        </w:tc>
      </w:tr>
      <w:tr w:rsidR="009A0372" w:rsidRPr="00EF1112" w:rsidTr="002A6FFF">
        <w:trPr>
          <w:trHeight w:val="239"/>
        </w:trPr>
        <w:tc>
          <w:tcPr>
            <w:tcW w:w="5529" w:type="dxa"/>
            <w:tcMar>
              <w:top w:w="0" w:type="dxa"/>
              <w:left w:w="60" w:type="dxa"/>
              <w:bottom w:w="0" w:type="dxa"/>
              <w:right w:w="60" w:type="dxa"/>
            </w:tcMar>
          </w:tcPr>
          <w:p w:rsidR="009A0372" w:rsidRPr="00EF1112" w:rsidRDefault="009A0372" w:rsidP="00651612">
            <w:pPr>
              <w:widowControl w:val="0"/>
              <w:autoSpaceDE w:val="0"/>
              <w:autoSpaceDN w:val="0"/>
              <w:adjustRightInd w:val="0"/>
              <w:jc w:val="both"/>
              <w:rPr>
                <w:rFonts w:eastAsiaTheme="minorEastAsia"/>
                <w:color w:val="000000"/>
              </w:rPr>
            </w:pPr>
            <w:r w:rsidRPr="00EF1112">
              <w:rPr>
                <w:rFonts w:eastAsiaTheme="minorEastAsia"/>
                <w:color w:val="000000"/>
              </w:rPr>
              <w:t>Основное мероприятие «Установление границ водоохранных зон и прибрежных защитных полос водных объектов в границах поселений Магаданской области»</w:t>
            </w:r>
          </w:p>
        </w:tc>
        <w:tc>
          <w:tcPr>
            <w:tcW w:w="1275" w:type="dxa"/>
            <w:tcMar>
              <w:top w:w="0" w:type="dxa"/>
              <w:left w:w="0" w:type="dxa"/>
              <w:bottom w:w="0" w:type="dxa"/>
              <w:right w:w="60" w:type="dxa"/>
            </w:tcMar>
          </w:tcPr>
          <w:p w:rsidR="009A0372" w:rsidRPr="00EF1112" w:rsidRDefault="009A0372" w:rsidP="002A6FFF">
            <w:pPr>
              <w:widowControl w:val="0"/>
              <w:autoSpaceDE w:val="0"/>
              <w:autoSpaceDN w:val="0"/>
              <w:adjustRightInd w:val="0"/>
              <w:jc w:val="center"/>
              <w:rPr>
                <w:rFonts w:eastAsiaTheme="minorEastAsia"/>
                <w:color w:val="000000"/>
              </w:rPr>
            </w:pPr>
          </w:p>
          <w:p w:rsidR="009A0372" w:rsidRPr="00EF1112" w:rsidRDefault="009A0372" w:rsidP="002A6FFF">
            <w:pPr>
              <w:widowControl w:val="0"/>
              <w:autoSpaceDE w:val="0"/>
              <w:autoSpaceDN w:val="0"/>
              <w:adjustRightInd w:val="0"/>
              <w:jc w:val="center"/>
              <w:rPr>
                <w:rFonts w:eastAsiaTheme="minorEastAsia"/>
                <w:color w:val="000000"/>
              </w:rPr>
            </w:pPr>
            <w:r w:rsidRPr="00EF1112">
              <w:rPr>
                <w:rFonts w:eastAsiaTheme="minorEastAsia"/>
                <w:color w:val="000000"/>
              </w:rPr>
              <w:t>11 942,1</w:t>
            </w:r>
          </w:p>
        </w:tc>
        <w:tc>
          <w:tcPr>
            <w:tcW w:w="1560" w:type="dxa"/>
            <w:tcMar>
              <w:top w:w="0" w:type="dxa"/>
              <w:left w:w="0" w:type="dxa"/>
              <w:bottom w:w="0" w:type="dxa"/>
              <w:right w:w="60" w:type="dxa"/>
            </w:tcMar>
          </w:tcPr>
          <w:p w:rsidR="009A0372" w:rsidRPr="00EF1112" w:rsidRDefault="009A0372" w:rsidP="002A6FFF">
            <w:pPr>
              <w:widowControl w:val="0"/>
              <w:autoSpaceDE w:val="0"/>
              <w:autoSpaceDN w:val="0"/>
              <w:adjustRightInd w:val="0"/>
              <w:jc w:val="center"/>
              <w:rPr>
                <w:rFonts w:eastAsiaTheme="minorEastAsia"/>
                <w:color w:val="000000"/>
              </w:rPr>
            </w:pPr>
          </w:p>
          <w:p w:rsidR="009A0372" w:rsidRPr="00EF1112" w:rsidRDefault="009A0372" w:rsidP="002A6FFF">
            <w:pPr>
              <w:widowControl w:val="0"/>
              <w:autoSpaceDE w:val="0"/>
              <w:autoSpaceDN w:val="0"/>
              <w:adjustRightInd w:val="0"/>
              <w:jc w:val="center"/>
              <w:rPr>
                <w:rFonts w:eastAsiaTheme="minorEastAsia"/>
                <w:color w:val="000000"/>
              </w:rPr>
            </w:pPr>
            <w:r w:rsidRPr="00EF1112">
              <w:rPr>
                <w:rFonts w:eastAsiaTheme="minorEastAsia"/>
                <w:color w:val="000000"/>
              </w:rPr>
              <w:t>0,0</w:t>
            </w:r>
          </w:p>
        </w:tc>
        <w:tc>
          <w:tcPr>
            <w:tcW w:w="992" w:type="dxa"/>
            <w:tcMar>
              <w:top w:w="0" w:type="dxa"/>
              <w:left w:w="0" w:type="dxa"/>
              <w:bottom w:w="0" w:type="dxa"/>
              <w:right w:w="60" w:type="dxa"/>
            </w:tcMar>
          </w:tcPr>
          <w:p w:rsidR="009A0372" w:rsidRPr="00EF1112" w:rsidRDefault="009A0372" w:rsidP="002A6FFF">
            <w:pPr>
              <w:widowControl w:val="0"/>
              <w:autoSpaceDE w:val="0"/>
              <w:autoSpaceDN w:val="0"/>
              <w:adjustRightInd w:val="0"/>
              <w:jc w:val="center"/>
              <w:rPr>
                <w:rFonts w:eastAsiaTheme="minorEastAsia"/>
                <w:color w:val="000000"/>
              </w:rPr>
            </w:pPr>
          </w:p>
          <w:p w:rsidR="009A0372" w:rsidRPr="00EF1112" w:rsidRDefault="009A0372" w:rsidP="002A6FFF">
            <w:pPr>
              <w:widowControl w:val="0"/>
              <w:autoSpaceDE w:val="0"/>
              <w:autoSpaceDN w:val="0"/>
              <w:adjustRightInd w:val="0"/>
              <w:jc w:val="center"/>
              <w:rPr>
                <w:rFonts w:eastAsiaTheme="minorEastAsia"/>
                <w:color w:val="000000"/>
              </w:rPr>
            </w:pPr>
            <w:r w:rsidRPr="00EF1112">
              <w:rPr>
                <w:rFonts w:eastAsiaTheme="minorEastAsia"/>
                <w:color w:val="000000"/>
              </w:rPr>
              <w:t>0,0</w:t>
            </w:r>
          </w:p>
        </w:tc>
      </w:tr>
      <w:tr w:rsidR="009A0372" w:rsidRPr="00EF1112" w:rsidTr="002A6FFF">
        <w:trPr>
          <w:trHeight w:val="239"/>
        </w:trPr>
        <w:tc>
          <w:tcPr>
            <w:tcW w:w="5529" w:type="dxa"/>
            <w:tcMar>
              <w:top w:w="0" w:type="dxa"/>
              <w:left w:w="60" w:type="dxa"/>
              <w:bottom w:w="0" w:type="dxa"/>
              <w:right w:w="60" w:type="dxa"/>
            </w:tcMar>
          </w:tcPr>
          <w:p w:rsidR="009A0372" w:rsidRPr="00EF1112" w:rsidRDefault="009A0372" w:rsidP="00651612">
            <w:pPr>
              <w:widowControl w:val="0"/>
              <w:autoSpaceDE w:val="0"/>
              <w:autoSpaceDN w:val="0"/>
              <w:adjustRightInd w:val="0"/>
              <w:jc w:val="both"/>
              <w:rPr>
                <w:rFonts w:eastAsiaTheme="minorEastAsia"/>
                <w:color w:val="000000"/>
              </w:rPr>
            </w:pPr>
            <w:r w:rsidRPr="00EF1112">
              <w:rPr>
                <w:rFonts w:eastAsiaTheme="minorEastAsia"/>
                <w:color w:val="000000"/>
              </w:rPr>
              <w:t>Основное мероприятие «Разработка проектно-сметной документации «Руслоформирующие работы на р. Дебин в пос. Ягодное»</w:t>
            </w:r>
          </w:p>
        </w:tc>
        <w:tc>
          <w:tcPr>
            <w:tcW w:w="1275" w:type="dxa"/>
            <w:tcMar>
              <w:top w:w="0" w:type="dxa"/>
              <w:left w:w="0" w:type="dxa"/>
              <w:bottom w:w="0" w:type="dxa"/>
              <w:right w:w="60" w:type="dxa"/>
            </w:tcMar>
          </w:tcPr>
          <w:p w:rsidR="009A0372" w:rsidRPr="00EF1112" w:rsidRDefault="009A0372" w:rsidP="002A6FFF">
            <w:pPr>
              <w:widowControl w:val="0"/>
              <w:autoSpaceDE w:val="0"/>
              <w:autoSpaceDN w:val="0"/>
              <w:adjustRightInd w:val="0"/>
              <w:jc w:val="center"/>
              <w:rPr>
                <w:rFonts w:eastAsiaTheme="minorEastAsia"/>
                <w:color w:val="000000"/>
              </w:rPr>
            </w:pPr>
          </w:p>
          <w:p w:rsidR="009A0372" w:rsidRPr="00EF1112" w:rsidRDefault="009A0372" w:rsidP="002A6FFF">
            <w:pPr>
              <w:widowControl w:val="0"/>
              <w:autoSpaceDE w:val="0"/>
              <w:autoSpaceDN w:val="0"/>
              <w:adjustRightInd w:val="0"/>
              <w:jc w:val="center"/>
              <w:rPr>
                <w:rFonts w:eastAsiaTheme="minorEastAsia"/>
                <w:color w:val="000000"/>
              </w:rPr>
            </w:pPr>
            <w:r w:rsidRPr="00EF1112">
              <w:rPr>
                <w:rFonts w:eastAsiaTheme="minorEastAsia"/>
                <w:color w:val="000000"/>
              </w:rPr>
              <w:t>1 856,2</w:t>
            </w:r>
          </w:p>
        </w:tc>
        <w:tc>
          <w:tcPr>
            <w:tcW w:w="1560" w:type="dxa"/>
            <w:tcMar>
              <w:top w:w="0" w:type="dxa"/>
              <w:left w:w="0" w:type="dxa"/>
              <w:bottom w:w="0" w:type="dxa"/>
              <w:right w:w="60" w:type="dxa"/>
            </w:tcMar>
          </w:tcPr>
          <w:p w:rsidR="009A0372" w:rsidRPr="00EF1112" w:rsidRDefault="009A0372" w:rsidP="002A6FFF">
            <w:pPr>
              <w:widowControl w:val="0"/>
              <w:autoSpaceDE w:val="0"/>
              <w:autoSpaceDN w:val="0"/>
              <w:adjustRightInd w:val="0"/>
              <w:jc w:val="center"/>
              <w:rPr>
                <w:rFonts w:eastAsiaTheme="minorEastAsia"/>
                <w:color w:val="000000"/>
              </w:rPr>
            </w:pPr>
          </w:p>
          <w:p w:rsidR="009A0372" w:rsidRPr="00EF1112" w:rsidRDefault="009A0372" w:rsidP="002A6FFF">
            <w:pPr>
              <w:widowControl w:val="0"/>
              <w:autoSpaceDE w:val="0"/>
              <w:autoSpaceDN w:val="0"/>
              <w:adjustRightInd w:val="0"/>
              <w:jc w:val="center"/>
              <w:rPr>
                <w:rFonts w:eastAsiaTheme="minorEastAsia"/>
                <w:color w:val="000000"/>
              </w:rPr>
            </w:pPr>
            <w:r w:rsidRPr="00EF1112">
              <w:rPr>
                <w:rFonts w:eastAsiaTheme="minorEastAsia"/>
                <w:color w:val="000000"/>
              </w:rPr>
              <w:t>0,0</w:t>
            </w:r>
          </w:p>
        </w:tc>
        <w:tc>
          <w:tcPr>
            <w:tcW w:w="992" w:type="dxa"/>
            <w:tcMar>
              <w:top w:w="0" w:type="dxa"/>
              <w:left w:w="0" w:type="dxa"/>
              <w:bottom w:w="0" w:type="dxa"/>
              <w:right w:w="60" w:type="dxa"/>
            </w:tcMar>
          </w:tcPr>
          <w:p w:rsidR="009A0372" w:rsidRPr="00EF1112" w:rsidRDefault="009A0372" w:rsidP="002A6FFF">
            <w:pPr>
              <w:widowControl w:val="0"/>
              <w:autoSpaceDE w:val="0"/>
              <w:autoSpaceDN w:val="0"/>
              <w:adjustRightInd w:val="0"/>
              <w:jc w:val="center"/>
              <w:rPr>
                <w:rFonts w:eastAsiaTheme="minorEastAsia"/>
                <w:color w:val="000000"/>
              </w:rPr>
            </w:pPr>
          </w:p>
          <w:p w:rsidR="009A0372" w:rsidRPr="00EF1112" w:rsidRDefault="009A0372" w:rsidP="002A6FFF">
            <w:pPr>
              <w:widowControl w:val="0"/>
              <w:autoSpaceDE w:val="0"/>
              <w:autoSpaceDN w:val="0"/>
              <w:adjustRightInd w:val="0"/>
              <w:jc w:val="center"/>
              <w:rPr>
                <w:rFonts w:eastAsiaTheme="minorEastAsia"/>
                <w:color w:val="000000"/>
              </w:rPr>
            </w:pPr>
            <w:r w:rsidRPr="00EF1112">
              <w:rPr>
                <w:rFonts w:eastAsiaTheme="minorEastAsia"/>
                <w:color w:val="000000"/>
              </w:rPr>
              <w:t>0,0</w:t>
            </w:r>
          </w:p>
        </w:tc>
      </w:tr>
    </w:tbl>
    <w:p w:rsidR="009A0372" w:rsidRPr="00EF1112" w:rsidRDefault="009A0372" w:rsidP="009A0372">
      <w:pPr>
        <w:ind w:firstLine="709"/>
        <w:jc w:val="both"/>
        <w:rPr>
          <w:rFonts w:eastAsiaTheme="minorEastAsia"/>
        </w:rPr>
      </w:pPr>
    </w:p>
    <w:p w:rsidR="009A0372" w:rsidRPr="00EF1112" w:rsidRDefault="009A0372" w:rsidP="009A0372">
      <w:pPr>
        <w:ind w:firstLine="709"/>
        <w:jc w:val="center"/>
        <w:rPr>
          <w:rFonts w:eastAsiaTheme="minorEastAsia"/>
          <w:b/>
          <w:color w:val="000000"/>
        </w:rPr>
      </w:pPr>
    </w:p>
    <w:p w:rsidR="009A0372" w:rsidRPr="00877707" w:rsidRDefault="009A0372" w:rsidP="009A0372">
      <w:pPr>
        <w:contextualSpacing/>
        <w:jc w:val="center"/>
        <w:rPr>
          <w:b/>
          <w:sz w:val="28"/>
          <w:szCs w:val="28"/>
        </w:rPr>
      </w:pPr>
      <w:r w:rsidRPr="00877707">
        <w:rPr>
          <w:b/>
          <w:sz w:val="28"/>
          <w:szCs w:val="28"/>
        </w:rPr>
        <w:t xml:space="preserve">Подпрограмма «Природные ресурсы Магаданской области» на 2014-2021 годы» </w:t>
      </w:r>
    </w:p>
    <w:p w:rsidR="009A0372" w:rsidRPr="00877707" w:rsidRDefault="009A0372" w:rsidP="009A0372">
      <w:pPr>
        <w:autoSpaceDE w:val="0"/>
        <w:autoSpaceDN w:val="0"/>
        <w:adjustRightInd w:val="0"/>
        <w:ind w:firstLine="709"/>
        <w:jc w:val="both"/>
        <w:rPr>
          <w:rFonts w:eastAsiaTheme="minorEastAsia"/>
          <w:sz w:val="28"/>
          <w:szCs w:val="28"/>
        </w:rPr>
      </w:pPr>
    </w:p>
    <w:p w:rsidR="009A0372" w:rsidRPr="00877707" w:rsidRDefault="009A0372" w:rsidP="009A0372">
      <w:pPr>
        <w:ind w:firstLine="709"/>
        <w:jc w:val="both"/>
        <w:rPr>
          <w:rFonts w:eastAsiaTheme="minorEastAsia"/>
          <w:sz w:val="28"/>
          <w:szCs w:val="28"/>
        </w:rPr>
      </w:pPr>
      <w:r w:rsidRPr="00877707">
        <w:rPr>
          <w:rFonts w:eastAsiaTheme="minorEastAsia"/>
          <w:b/>
          <w:sz w:val="28"/>
          <w:szCs w:val="28"/>
        </w:rPr>
        <w:t>По основному мероприятию</w:t>
      </w:r>
      <w:r w:rsidRPr="00877707">
        <w:rPr>
          <w:rFonts w:eastAsiaTheme="minorEastAsia"/>
          <w:sz w:val="28"/>
          <w:szCs w:val="28"/>
        </w:rPr>
        <w:t xml:space="preserve"> </w:t>
      </w:r>
      <w:r w:rsidRPr="00877707">
        <w:rPr>
          <w:rFonts w:eastAsiaTheme="minorEastAsia"/>
          <w:color w:val="000000"/>
          <w:sz w:val="28"/>
          <w:szCs w:val="28"/>
        </w:rPr>
        <w:t xml:space="preserve">«Информационное обеспечение деятельности </w:t>
      </w:r>
      <w:proofErr w:type="gramStart"/>
      <w:r w:rsidRPr="00877707">
        <w:rPr>
          <w:rFonts w:eastAsiaTheme="minorEastAsia"/>
          <w:color w:val="000000"/>
          <w:sz w:val="28"/>
          <w:szCs w:val="28"/>
        </w:rPr>
        <w:t>минерально-сырьевого комплекса</w:t>
      </w:r>
      <w:proofErr w:type="gramEnd"/>
      <w:r w:rsidRPr="00877707">
        <w:rPr>
          <w:rFonts w:eastAsiaTheme="minorEastAsia"/>
          <w:color w:val="000000"/>
          <w:sz w:val="28"/>
          <w:szCs w:val="28"/>
        </w:rPr>
        <w:t xml:space="preserve"> и профессиональная ориентация молодежи» </w:t>
      </w:r>
      <w:r w:rsidRPr="00877707">
        <w:rPr>
          <w:rFonts w:eastAsiaTheme="minorEastAsia"/>
          <w:sz w:val="28"/>
          <w:szCs w:val="28"/>
        </w:rPr>
        <w:t>выполнены следующие работы:</w:t>
      </w:r>
    </w:p>
    <w:p w:rsidR="009A0372" w:rsidRPr="00877707" w:rsidRDefault="009A0372" w:rsidP="009A0372">
      <w:pPr>
        <w:ind w:firstLine="709"/>
        <w:jc w:val="both"/>
        <w:rPr>
          <w:rFonts w:eastAsiaTheme="minorEastAsia"/>
          <w:sz w:val="28"/>
          <w:szCs w:val="28"/>
        </w:rPr>
      </w:pPr>
      <w:r w:rsidRPr="00877707">
        <w:rPr>
          <w:rFonts w:eastAsiaTheme="minorEastAsia"/>
          <w:sz w:val="28"/>
          <w:szCs w:val="28"/>
        </w:rPr>
        <w:t>- организация и участие в конференциях, форумах, семинарах, совещаниях, рабочих группах по природным ресурсам. Изготовлены и размещены растяжки и баннеры, посвященные мероприятию «</w:t>
      </w:r>
      <w:proofErr w:type="spellStart"/>
      <w:r w:rsidRPr="00877707">
        <w:rPr>
          <w:rFonts w:eastAsiaTheme="minorEastAsia"/>
          <w:sz w:val="28"/>
          <w:szCs w:val="28"/>
        </w:rPr>
        <w:t>Майнекс</w:t>
      </w:r>
      <w:proofErr w:type="spellEnd"/>
      <w:r w:rsidRPr="00877707">
        <w:rPr>
          <w:rFonts w:eastAsiaTheme="minorEastAsia"/>
          <w:sz w:val="28"/>
          <w:szCs w:val="28"/>
        </w:rPr>
        <w:t xml:space="preserve">», оплата составила 50,0 тыс. рублей;    </w:t>
      </w:r>
    </w:p>
    <w:p w:rsidR="009A0372" w:rsidRPr="00877707" w:rsidRDefault="009A0372" w:rsidP="009A0372">
      <w:pPr>
        <w:widowControl w:val="0"/>
        <w:autoSpaceDE w:val="0"/>
        <w:autoSpaceDN w:val="0"/>
        <w:adjustRightInd w:val="0"/>
        <w:ind w:firstLine="709"/>
        <w:jc w:val="both"/>
        <w:rPr>
          <w:rFonts w:eastAsiaTheme="minorEastAsia"/>
          <w:sz w:val="28"/>
          <w:szCs w:val="28"/>
        </w:rPr>
      </w:pPr>
      <w:r w:rsidRPr="00877707">
        <w:rPr>
          <w:rFonts w:eastAsiaTheme="minorEastAsia"/>
          <w:sz w:val="28"/>
          <w:szCs w:val="28"/>
        </w:rPr>
        <w:t>- профессиональная ориентация молодежи и школьников Магаданской области для привлечения к поступлению в учебные заведения горно-геологической направленности. Заключены контракты на проведение геологических походов и профессиональную подготовку юных геологов. Была произведена оплата за организацию геологических походов 196,0 тыс. рублей;</w:t>
      </w:r>
    </w:p>
    <w:p w:rsidR="009A0372" w:rsidRPr="00877707" w:rsidRDefault="009A0372" w:rsidP="009A0372">
      <w:pPr>
        <w:widowControl w:val="0"/>
        <w:autoSpaceDE w:val="0"/>
        <w:autoSpaceDN w:val="0"/>
        <w:adjustRightInd w:val="0"/>
        <w:ind w:firstLine="709"/>
        <w:jc w:val="both"/>
        <w:rPr>
          <w:rFonts w:eastAsiaTheme="minorEastAsia"/>
          <w:sz w:val="28"/>
          <w:szCs w:val="28"/>
        </w:rPr>
      </w:pPr>
      <w:r w:rsidRPr="00877707">
        <w:rPr>
          <w:rFonts w:eastAsiaTheme="minorEastAsia"/>
          <w:sz w:val="28"/>
          <w:szCs w:val="28"/>
        </w:rPr>
        <w:t>- подготовка инвестиционного предложения по освоению месторождений олова Магаданской области. В текущем периоде произведена оплата в сумме 198,0 тыс. рублей по государственным контрактам по сбору информации о конъюнктуре мирового и российского рынка олова и сбору информации по месторождениям олова Магаданской области, исполненным в 2017 году;</w:t>
      </w:r>
    </w:p>
    <w:p w:rsidR="009A0372" w:rsidRPr="009A0372" w:rsidRDefault="009A0372" w:rsidP="009A0372">
      <w:pPr>
        <w:widowControl w:val="0"/>
        <w:autoSpaceDE w:val="0"/>
        <w:autoSpaceDN w:val="0"/>
        <w:adjustRightInd w:val="0"/>
        <w:ind w:firstLine="709"/>
        <w:jc w:val="both"/>
        <w:rPr>
          <w:rFonts w:eastAsiaTheme="minorEastAsia"/>
          <w:sz w:val="28"/>
          <w:szCs w:val="28"/>
        </w:rPr>
      </w:pPr>
      <w:r w:rsidRPr="00877707">
        <w:rPr>
          <w:rFonts w:eastAsiaTheme="minorEastAsia"/>
          <w:sz w:val="28"/>
          <w:szCs w:val="28"/>
        </w:rPr>
        <w:t xml:space="preserve">- создание базы данных участков недр Магаданской области, содержащих общераспространенные полезные ископаемые, в географической информационной системе </w:t>
      </w:r>
      <w:proofErr w:type="spellStart"/>
      <w:r w:rsidRPr="00877707">
        <w:rPr>
          <w:rFonts w:eastAsiaTheme="minorEastAsia"/>
          <w:sz w:val="28"/>
          <w:szCs w:val="28"/>
        </w:rPr>
        <w:t>MapInfo</w:t>
      </w:r>
      <w:proofErr w:type="spellEnd"/>
      <w:r w:rsidRPr="00877707">
        <w:rPr>
          <w:rFonts w:eastAsiaTheme="minorEastAsia"/>
          <w:sz w:val="28"/>
          <w:szCs w:val="28"/>
        </w:rPr>
        <w:t>» − в рамках мероприятия заключен государственный контракт на уточнение координат. Оплата произведена в сумме 269,0 тыс. рублей.</w:t>
      </w:r>
    </w:p>
    <w:p w:rsidR="009A0372" w:rsidRPr="009A0372" w:rsidRDefault="009A0372" w:rsidP="009A0372">
      <w:pPr>
        <w:ind w:firstLine="709"/>
        <w:rPr>
          <w:rFonts w:eastAsiaTheme="minorEastAsia"/>
          <w:b/>
          <w:color w:val="000000"/>
          <w:sz w:val="28"/>
          <w:szCs w:val="28"/>
        </w:rPr>
      </w:pPr>
    </w:p>
    <w:p w:rsidR="00E06406" w:rsidRDefault="009A0372" w:rsidP="009A0372">
      <w:pPr>
        <w:ind w:firstLine="709"/>
        <w:jc w:val="center"/>
        <w:rPr>
          <w:rFonts w:eastAsiaTheme="minorEastAsia"/>
          <w:b/>
          <w:color w:val="000000"/>
          <w:sz w:val="28"/>
          <w:szCs w:val="28"/>
        </w:rPr>
      </w:pPr>
      <w:r w:rsidRPr="009A0372">
        <w:rPr>
          <w:rFonts w:eastAsiaTheme="minorEastAsia"/>
          <w:b/>
          <w:color w:val="000000"/>
          <w:sz w:val="28"/>
          <w:szCs w:val="28"/>
        </w:rPr>
        <w:t xml:space="preserve">Подпрограмма </w:t>
      </w:r>
      <w:r w:rsidR="00E06406">
        <w:rPr>
          <w:rFonts w:eastAsiaTheme="minorEastAsia"/>
          <w:b/>
          <w:color w:val="000000"/>
          <w:sz w:val="28"/>
          <w:szCs w:val="28"/>
        </w:rPr>
        <w:t xml:space="preserve">   </w:t>
      </w:r>
    </w:p>
    <w:p w:rsidR="009A0372" w:rsidRPr="009A0372" w:rsidRDefault="009A0372" w:rsidP="009A0372">
      <w:pPr>
        <w:ind w:firstLine="709"/>
        <w:jc w:val="center"/>
        <w:rPr>
          <w:rFonts w:eastAsiaTheme="minorEastAsia"/>
          <w:b/>
          <w:color w:val="000000"/>
          <w:sz w:val="28"/>
          <w:szCs w:val="28"/>
        </w:rPr>
      </w:pPr>
      <w:r w:rsidRPr="009A0372">
        <w:rPr>
          <w:rFonts w:eastAsiaTheme="minorEastAsia"/>
          <w:b/>
          <w:color w:val="000000"/>
          <w:sz w:val="28"/>
          <w:szCs w:val="28"/>
        </w:rPr>
        <w:t xml:space="preserve">«Экологическая безопасность и охрана окружающей среды Магаданской </w:t>
      </w:r>
      <w:proofErr w:type="gramStart"/>
      <w:r w:rsidRPr="009A0372">
        <w:rPr>
          <w:rFonts w:eastAsiaTheme="minorEastAsia"/>
          <w:b/>
          <w:color w:val="000000"/>
          <w:sz w:val="28"/>
          <w:szCs w:val="28"/>
        </w:rPr>
        <w:t>области»</w:t>
      </w:r>
      <w:r w:rsidR="004460CF">
        <w:rPr>
          <w:rFonts w:eastAsiaTheme="minorEastAsia"/>
          <w:b/>
          <w:color w:val="000000"/>
          <w:sz w:val="28"/>
          <w:szCs w:val="28"/>
        </w:rPr>
        <w:t xml:space="preserve"> </w:t>
      </w:r>
      <w:r w:rsidRPr="009A0372">
        <w:rPr>
          <w:rFonts w:eastAsiaTheme="minorEastAsia"/>
          <w:b/>
          <w:color w:val="000000"/>
          <w:sz w:val="28"/>
          <w:szCs w:val="28"/>
        </w:rPr>
        <w:t xml:space="preserve"> на</w:t>
      </w:r>
      <w:proofErr w:type="gramEnd"/>
      <w:r w:rsidRPr="009A0372">
        <w:rPr>
          <w:rFonts w:eastAsiaTheme="minorEastAsia"/>
          <w:b/>
          <w:color w:val="000000"/>
          <w:sz w:val="28"/>
          <w:szCs w:val="28"/>
        </w:rPr>
        <w:t xml:space="preserve"> 2014-2021 годы»</w:t>
      </w:r>
    </w:p>
    <w:p w:rsidR="009A0372" w:rsidRPr="009A0372" w:rsidRDefault="009A0372" w:rsidP="009A0372">
      <w:pPr>
        <w:ind w:firstLine="709"/>
        <w:jc w:val="center"/>
        <w:rPr>
          <w:rFonts w:eastAsiaTheme="minorEastAsia"/>
          <w:b/>
          <w:color w:val="000000"/>
          <w:sz w:val="28"/>
          <w:szCs w:val="28"/>
        </w:rPr>
      </w:pPr>
    </w:p>
    <w:p w:rsidR="009A0372" w:rsidRPr="009A0372" w:rsidRDefault="009A0372" w:rsidP="009A0372">
      <w:pPr>
        <w:ind w:firstLine="709"/>
        <w:jc w:val="both"/>
        <w:rPr>
          <w:rFonts w:eastAsiaTheme="minorEastAsia"/>
          <w:sz w:val="28"/>
          <w:szCs w:val="28"/>
        </w:rPr>
      </w:pPr>
      <w:r w:rsidRPr="009A0372">
        <w:rPr>
          <w:rFonts w:eastAsiaTheme="minorEastAsia"/>
          <w:b/>
          <w:sz w:val="28"/>
          <w:szCs w:val="28"/>
        </w:rPr>
        <w:t>По основному мероприятию</w:t>
      </w:r>
      <w:r w:rsidRPr="009A0372">
        <w:rPr>
          <w:rFonts w:eastAsiaTheme="minorEastAsia"/>
          <w:sz w:val="28"/>
          <w:szCs w:val="28"/>
        </w:rPr>
        <w:t xml:space="preserve"> </w:t>
      </w:r>
      <w:r w:rsidRPr="009A0372">
        <w:rPr>
          <w:rFonts w:eastAsiaTheme="minorEastAsia"/>
          <w:color w:val="000000"/>
          <w:sz w:val="28"/>
          <w:szCs w:val="28"/>
        </w:rPr>
        <w:t>«Экологическое просвещение»</w:t>
      </w:r>
      <w:r w:rsidRPr="009A0372">
        <w:rPr>
          <w:rFonts w:eastAsiaTheme="minorEastAsia"/>
          <w:sz w:val="28"/>
          <w:szCs w:val="28"/>
        </w:rPr>
        <w:t xml:space="preserve"> запланированы средства на проведение тематических выставок, конференций, конкурсов, областных акций, реализация общественных программ в области охраны окружающей среды, организация работы детских и юношеских экологических патрулей. На отчетную дату был проведен творческий детский конкурс на тему экологии, оплачены призы и подарки в сумме 50,0 тыс. рублей;   </w:t>
      </w:r>
    </w:p>
    <w:p w:rsidR="009A0372" w:rsidRPr="009A0372" w:rsidRDefault="009A0372" w:rsidP="009A0372">
      <w:pPr>
        <w:ind w:firstLine="709"/>
        <w:jc w:val="both"/>
        <w:rPr>
          <w:rFonts w:eastAsiaTheme="minorEastAsia"/>
          <w:sz w:val="28"/>
          <w:szCs w:val="28"/>
        </w:rPr>
      </w:pPr>
      <w:r w:rsidRPr="009A0372">
        <w:rPr>
          <w:rFonts w:eastAsiaTheme="minorEastAsia"/>
          <w:b/>
          <w:sz w:val="28"/>
          <w:szCs w:val="28"/>
        </w:rPr>
        <w:t>По основному мероприятию</w:t>
      </w:r>
      <w:r w:rsidRPr="009A0372">
        <w:rPr>
          <w:rFonts w:eastAsiaTheme="minorEastAsia"/>
          <w:sz w:val="28"/>
          <w:szCs w:val="28"/>
        </w:rPr>
        <w:t xml:space="preserve"> </w:t>
      </w:r>
      <w:r w:rsidRPr="009A0372">
        <w:rPr>
          <w:rFonts w:eastAsiaTheme="minorEastAsia"/>
          <w:color w:val="000000"/>
          <w:sz w:val="28"/>
          <w:szCs w:val="28"/>
        </w:rPr>
        <w:t xml:space="preserve">«Ликвидация накопленного экологического ущерба и меры по предотвращению негативного воздействия на окружающую среду» </w:t>
      </w:r>
      <w:r w:rsidRPr="009A0372">
        <w:rPr>
          <w:rFonts w:eastAsiaTheme="minorEastAsia"/>
          <w:sz w:val="28"/>
          <w:szCs w:val="28"/>
        </w:rPr>
        <w:t>выполнены следующие работы:</w:t>
      </w:r>
    </w:p>
    <w:p w:rsidR="009A0372" w:rsidRPr="009A0372" w:rsidRDefault="009A0372" w:rsidP="009A0372">
      <w:pPr>
        <w:ind w:firstLine="709"/>
        <w:jc w:val="both"/>
        <w:rPr>
          <w:sz w:val="28"/>
          <w:szCs w:val="28"/>
        </w:rPr>
      </w:pPr>
      <w:r w:rsidRPr="009A0372">
        <w:rPr>
          <w:rFonts w:eastAsiaTheme="minorEastAsia"/>
          <w:sz w:val="28"/>
          <w:szCs w:val="28"/>
        </w:rPr>
        <w:t xml:space="preserve">- заключен государственный контракт от 04.10.2018 г. № 5/18-АВХ на разработку проектно-сметной документации «Ликвидация ГТС (хвостохранилища флотации) рудника </w:t>
      </w:r>
      <w:proofErr w:type="spellStart"/>
      <w:r w:rsidRPr="009A0372">
        <w:rPr>
          <w:rFonts w:eastAsiaTheme="minorEastAsia"/>
          <w:sz w:val="28"/>
          <w:szCs w:val="28"/>
        </w:rPr>
        <w:t>Тидид</w:t>
      </w:r>
      <w:proofErr w:type="spellEnd"/>
      <w:r w:rsidRPr="009A0372">
        <w:rPr>
          <w:rFonts w:eastAsiaTheme="minorEastAsia"/>
          <w:sz w:val="28"/>
          <w:szCs w:val="28"/>
        </w:rPr>
        <w:t xml:space="preserve">» </w:t>
      </w:r>
      <w:r w:rsidRPr="009A0372">
        <w:rPr>
          <w:sz w:val="28"/>
          <w:szCs w:val="28"/>
        </w:rPr>
        <w:t xml:space="preserve">с оплатой в 2018 году на сумму 622,0 тыс. рублей. Однако, акты выполненных работ по результатам 1 этапа подрядчиком не представлены, соответственно исполнение составило 0,0 тыс. рублей.  </w:t>
      </w:r>
    </w:p>
    <w:p w:rsidR="009A0372" w:rsidRPr="009A0372" w:rsidRDefault="009A0372" w:rsidP="009A0372">
      <w:pPr>
        <w:ind w:firstLine="709"/>
        <w:jc w:val="both"/>
        <w:rPr>
          <w:rFonts w:eastAsiaTheme="minorEastAsia"/>
          <w:sz w:val="28"/>
          <w:szCs w:val="28"/>
        </w:rPr>
      </w:pPr>
      <w:r w:rsidRPr="009A0372">
        <w:rPr>
          <w:rFonts w:eastAsiaTheme="minorEastAsia"/>
          <w:sz w:val="28"/>
          <w:szCs w:val="28"/>
        </w:rPr>
        <w:t xml:space="preserve">- снос ветхого и заброшенного жилья в действующих поселках и полностью заброшенных поселках вдоль Колымской трассы. Мероприятие реализовывалось в 2017 году на территории Сусуманского, Ольского, Хасынского, Среднеканского и Ягоднинского городских округов. Произведена оплата задолженности за 2017 год в сумме 776,4 тыс. рублей;   </w:t>
      </w:r>
    </w:p>
    <w:p w:rsidR="009A0372" w:rsidRPr="009A0372" w:rsidRDefault="009A0372" w:rsidP="009A0372">
      <w:pPr>
        <w:ind w:firstLine="709"/>
        <w:jc w:val="both"/>
        <w:rPr>
          <w:rFonts w:eastAsiaTheme="minorEastAsia"/>
          <w:sz w:val="28"/>
          <w:szCs w:val="28"/>
        </w:rPr>
      </w:pPr>
      <w:r w:rsidRPr="009A0372">
        <w:rPr>
          <w:rFonts w:eastAsiaTheme="minorEastAsia"/>
          <w:color w:val="000000" w:themeColor="text1"/>
          <w:sz w:val="28"/>
          <w:szCs w:val="28"/>
        </w:rPr>
        <w:t xml:space="preserve">- выявление очагов ртутного заражения в селитебных </w:t>
      </w:r>
      <w:r w:rsidRPr="009A0372">
        <w:rPr>
          <w:rFonts w:eastAsiaTheme="minorEastAsia"/>
          <w:sz w:val="28"/>
          <w:szCs w:val="28"/>
        </w:rPr>
        <w:t>зонах, локализация и очистка выявленных очагов накопленного экологического ущерба на территории Магаданской области. Мероприятие реализовывалось в 2017 году в Тенькинском городском округе. Произведена оплата за счет средств областного бюджета в сумме 78,5 тыс. рублей.</w:t>
      </w:r>
    </w:p>
    <w:p w:rsidR="009A0372" w:rsidRPr="009A0372" w:rsidRDefault="009A0372" w:rsidP="009A0372">
      <w:pPr>
        <w:ind w:firstLine="709"/>
        <w:jc w:val="both"/>
        <w:rPr>
          <w:rFonts w:eastAsiaTheme="minorEastAsia"/>
          <w:sz w:val="28"/>
          <w:szCs w:val="28"/>
        </w:rPr>
      </w:pP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EastAsia"/>
          <w:sz w:val="28"/>
          <w:szCs w:val="28"/>
        </w:rPr>
        <w:t xml:space="preserve"> </w:t>
      </w:r>
      <w:r w:rsidRPr="009A0372">
        <w:rPr>
          <w:rFonts w:eastAsiaTheme="minorEastAsia"/>
          <w:b/>
          <w:sz w:val="28"/>
          <w:szCs w:val="28"/>
        </w:rPr>
        <w:t xml:space="preserve">Исполнение расходов по субсидиям </w:t>
      </w:r>
      <w:r w:rsidRPr="009A0372">
        <w:rPr>
          <w:rFonts w:eastAsiaTheme="minorHAnsi"/>
          <w:b/>
          <w:sz w:val="28"/>
          <w:szCs w:val="28"/>
          <w:lang w:eastAsia="en-US"/>
        </w:rPr>
        <w:t>бюджетам городских округов</w:t>
      </w: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sz w:val="28"/>
          <w:szCs w:val="28"/>
          <w:lang w:eastAsia="en-US"/>
        </w:rPr>
        <w:t>на реализацию подпрограммы «Экологическая безопасность</w:t>
      </w: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sz w:val="28"/>
          <w:szCs w:val="28"/>
          <w:lang w:eastAsia="en-US"/>
        </w:rPr>
        <w:t>и охрана окружающей среды Магаданской области»</w:t>
      </w: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sz w:val="28"/>
          <w:szCs w:val="28"/>
          <w:lang w:eastAsia="en-US"/>
        </w:rPr>
        <w:t>на 2014-2021 годы» в рамках государственной программы</w:t>
      </w: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sz w:val="28"/>
          <w:szCs w:val="28"/>
          <w:lang w:eastAsia="en-US"/>
        </w:rPr>
        <w:t>Магаданской области «Природные ресурсы и экология</w:t>
      </w: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sz w:val="28"/>
          <w:szCs w:val="28"/>
          <w:lang w:eastAsia="en-US"/>
        </w:rPr>
        <w:t xml:space="preserve">Магаданской области» на 2014-2021 годы» </w:t>
      </w:r>
      <w:r w:rsidR="00F66A14">
        <w:rPr>
          <w:rFonts w:eastAsiaTheme="minorHAnsi"/>
          <w:b/>
          <w:sz w:val="28"/>
          <w:szCs w:val="28"/>
          <w:lang w:eastAsia="en-US"/>
        </w:rPr>
        <w:t>з</w:t>
      </w:r>
      <w:r w:rsidRPr="009A0372">
        <w:rPr>
          <w:rFonts w:eastAsiaTheme="minorHAnsi"/>
          <w:b/>
          <w:sz w:val="28"/>
          <w:szCs w:val="28"/>
          <w:lang w:eastAsia="en-US"/>
        </w:rPr>
        <w:t>а 2018 год</w:t>
      </w:r>
    </w:p>
    <w:p w:rsidR="009A0372" w:rsidRPr="006A023E" w:rsidRDefault="009A0372" w:rsidP="009A0372">
      <w:pPr>
        <w:jc w:val="right"/>
        <w:rPr>
          <w:bCs/>
        </w:rPr>
      </w:pPr>
      <w:r w:rsidRPr="006A023E">
        <w:rPr>
          <w:bCs/>
        </w:rPr>
        <w:t>тыс. рублей</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5"/>
        <w:gridCol w:w="1417"/>
        <w:gridCol w:w="1560"/>
        <w:gridCol w:w="992"/>
      </w:tblGrid>
      <w:tr w:rsidR="009A0372" w:rsidRPr="006A023E" w:rsidTr="00F66A14">
        <w:trPr>
          <w:trHeight w:val="497"/>
        </w:trPr>
        <w:tc>
          <w:tcPr>
            <w:tcW w:w="5245" w:type="dxa"/>
            <w:tcMar>
              <w:top w:w="102" w:type="dxa"/>
              <w:left w:w="62" w:type="dxa"/>
              <w:bottom w:w="102" w:type="dxa"/>
              <w:right w:w="62" w:type="dxa"/>
            </w:tcMar>
            <w:vAlign w:val="center"/>
            <w:hideMark/>
          </w:tcPr>
          <w:p w:rsidR="009A0372" w:rsidRPr="006A023E" w:rsidRDefault="009A0372" w:rsidP="002A6FFF">
            <w:pPr>
              <w:autoSpaceDE w:val="0"/>
              <w:autoSpaceDN w:val="0"/>
              <w:ind w:firstLine="8"/>
              <w:jc w:val="center"/>
              <w:rPr>
                <w:rFonts w:eastAsiaTheme="minorHAnsi"/>
                <w:b/>
                <w:bCs/>
                <w:lang w:eastAsia="en-US"/>
              </w:rPr>
            </w:pPr>
            <w:r w:rsidRPr="006A023E">
              <w:rPr>
                <w:rFonts w:eastAsiaTheme="minorHAnsi"/>
                <w:b/>
                <w:bCs/>
                <w:lang w:eastAsia="en-US"/>
              </w:rPr>
              <w:t>Наименование городского округа</w:t>
            </w:r>
          </w:p>
        </w:tc>
        <w:tc>
          <w:tcPr>
            <w:tcW w:w="1417" w:type="dxa"/>
            <w:tcMar>
              <w:top w:w="102" w:type="dxa"/>
              <w:left w:w="62" w:type="dxa"/>
              <w:bottom w:w="102" w:type="dxa"/>
              <w:right w:w="62" w:type="dxa"/>
            </w:tcMar>
            <w:vAlign w:val="center"/>
            <w:hideMark/>
          </w:tcPr>
          <w:p w:rsidR="009A0372" w:rsidRPr="006A023E" w:rsidRDefault="00877707" w:rsidP="002A6FFF">
            <w:pPr>
              <w:autoSpaceDE w:val="0"/>
              <w:autoSpaceDN w:val="0"/>
              <w:ind w:firstLine="8"/>
              <w:jc w:val="center"/>
              <w:rPr>
                <w:rFonts w:eastAsiaTheme="minorHAnsi"/>
                <w:b/>
                <w:bCs/>
                <w:lang w:eastAsia="en-US"/>
              </w:rPr>
            </w:pPr>
            <w:r>
              <w:rPr>
                <w:rFonts w:eastAsiaTheme="minorHAnsi"/>
                <w:b/>
                <w:bCs/>
                <w:lang w:eastAsia="en-US"/>
              </w:rPr>
              <w:t>Бюджет</w:t>
            </w:r>
          </w:p>
        </w:tc>
        <w:tc>
          <w:tcPr>
            <w:tcW w:w="1560" w:type="dxa"/>
            <w:tcMar>
              <w:top w:w="102" w:type="dxa"/>
              <w:left w:w="62" w:type="dxa"/>
              <w:bottom w:w="102" w:type="dxa"/>
              <w:right w:w="62" w:type="dxa"/>
            </w:tcMar>
            <w:vAlign w:val="center"/>
            <w:hideMark/>
          </w:tcPr>
          <w:p w:rsidR="009A0372" w:rsidRPr="006A023E" w:rsidRDefault="009A0372" w:rsidP="002A6FFF">
            <w:pPr>
              <w:autoSpaceDE w:val="0"/>
              <w:autoSpaceDN w:val="0"/>
              <w:ind w:firstLine="8"/>
              <w:jc w:val="center"/>
              <w:rPr>
                <w:rFonts w:eastAsiaTheme="minorHAnsi"/>
                <w:b/>
                <w:bCs/>
                <w:lang w:eastAsia="en-US"/>
              </w:rPr>
            </w:pPr>
            <w:r w:rsidRPr="006A023E">
              <w:rPr>
                <w:rFonts w:eastAsiaTheme="minorHAnsi"/>
                <w:b/>
                <w:bCs/>
                <w:lang w:eastAsia="en-US"/>
              </w:rPr>
              <w:t>Кассовое исполнение</w:t>
            </w:r>
          </w:p>
        </w:tc>
        <w:tc>
          <w:tcPr>
            <w:tcW w:w="992" w:type="dxa"/>
            <w:tcMar>
              <w:top w:w="102" w:type="dxa"/>
              <w:left w:w="62" w:type="dxa"/>
              <w:bottom w:w="102" w:type="dxa"/>
              <w:right w:w="62" w:type="dxa"/>
            </w:tcMar>
            <w:vAlign w:val="center"/>
            <w:hideMark/>
          </w:tcPr>
          <w:p w:rsidR="009A0372" w:rsidRPr="006A023E" w:rsidRDefault="009A0372" w:rsidP="002A6FFF">
            <w:pPr>
              <w:autoSpaceDE w:val="0"/>
              <w:autoSpaceDN w:val="0"/>
              <w:ind w:firstLine="8"/>
              <w:jc w:val="center"/>
              <w:rPr>
                <w:rFonts w:eastAsiaTheme="minorHAnsi"/>
                <w:b/>
                <w:bCs/>
                <w:lang w:eastAsia="en-US"/>
              </w:rPr>
            </w:pPr>
            <w:r w:rsidRPr="006A023E">
              <w:rPr>
                <w:rFonts w:eastAsiaTheme="minorHAnsi"/>
                <w:b/>
                <w:bCs/>
                <w:lang w:val="en-US" w:eastAsia="en-US"/>
              </w:rPr>
              <w:t>%</w:t>
            </w:r>
            <w:r w:rsidRPr="006A023E">
              <w:rPr>
                <w:rFonts w:eastAsiaTheme="minorHAnsi"/>
                <w:b/>
                <w:bCs/>
                <w:lang w:eastAsia="en-US"/>
              </w:rPr>
              <w:t>исп.</w:t>
            </w:r>
          </w:p>
        </w:tc>
      </w:tr>
      <w:tr w:rsidR="009A0372" w:rsidRPr="006A023E" w:rsidTr="004460CF">
        <w:trPr>
          <w:trHeight w:val="151"/>
        </w:trPr>
        <w:tc>
          <w:tcPr>
            <w:tcW w:w="5245" w:type="dxa"/>
            <w:tcMar>
              <w:top w:w="102" w:type="dxa"/>
              <w:left w:w="62" w:type="dxa"/>
              <w:bottom w:w="102" w:type="dxa"/>
              <w:right w:w="62" w:type="dxa"/>
            </w:tcMar>
            <w:vAlign w:val="bottom"/>
            <w:hideMark/>
          </w:tcPr>
          <w:p w:rsidR="009A0372" w:rsidRPr="006A023E" w:rsidRDefault="009A0372" w:rsidP="002A6FFF">
            <w:pPr>
              <w:ind w:firstLine="8"/>
              <w:rPr>
                <w:rFonts w:eastAsiaTheme="minorHAnsi"/>
                <w:b/>
                <w:bCs/>
                <w:color w:val="000000"/>
                <w:lang w:eastAsia="en-US"/>
              </w:rPr>
            </w:pPr>
            <w:r w:rsidRPr="006A023E">
              <w:rPr>
                <w:rFonts w:eastAsiaTheme="minorHAnsi"/>
                <w:b/>
                <w:bCs/>
                <w:color w:val="000000"/>
                <w:lang w:eastAsia="en-US"/>
              </w:rPr>
              <w:t xml:space="preserve">ВСЕГО </w:t>
            </w:r>
          </w:p>
        </w:tc>
        <w:tc>
          <w:tcPr>
            <w:tcW w:w="1417" w:type="dxa"/>
            <w:tcMar>
              <w:top w:w="102" w:type="dxa"/>
              <w:left w:w="62" w:type="dxa"/>
              <w:bottom w:w="102" w:type="dxa"/>
              <w:right w:w="62" w:type="dxa"/>
            </w:tcMar>
            <w:hideMark/>
          </w:tcPr>
          <w:p w:rsidR="009A0372" w:rsidRPr="006A023E" w:rsidRDefault="009A0372" w:rsidP="00B74FF7">
            <w:pPr>
              <w:ind w:firstLine="8"/>
              <w:jc w:val="right"/>
              <w:rPr>
                <w:rFonts w:eastAsiaTheme="minorHAnsi"/>
                <w:b/>
                <w:bCs/>
                <w:color w:val="000000"/>
                <w:lang w:eastAsia="en-US"/>
              </w:rPr>
            </w:pPr>
            <w:r w:rsidRPr="006A023E">
              <w:rPr>
                <w:rFonts w:eastAsiaTheme="minorHAnsi"/>
                <w:b/>
                <w:bCs/>
                <w:color w:val="000000"/>
                <w:lang w:eastAsia="en-US"/>
              </w:rPr>
              <w:t>854,9</w:t>
            </w:r>
          </w:p>
        </w:tc>
        <w:tc>
          <w:tcPr>
            <w:tcW w:w="1560" w:type="dxa"/>
            <w:tcMar>
              <w:top w:w="102" w:type="dxa"/>
              <w:left w:w="62" w:type="dxa"/>
              <w:bottom w:w="102" w:type="dxa"/>
              <w:right w:w="62" w:type="dxa"/>
            </w:tcMar>
            <w:vAlign w:val="bottom"/>
            <w:hideMark/>
          </w:tcPr>
          <w:p w:rsidR="009A0372" w:rsidRPr="006A023E" w:rsidRDefault="009A0372" w:rsidP="00B74FF7">
            <w:pPr>
              <w:autoSpaceDE w:val="0"/>
              <w:autoSpaceDN w:val="0"/>
              <w:ind w:firstLine="8"/>
              <w:jc w:val="right"/>
              <w:rPr>
                <w:rFonts w:eastAsiaTheme="minorHAnsi"/>
                <w:b/>
                <w:bCs/>
                <w:lang w:eastAsia="en-US"/>
              </w:rPr>
            </w:pPr>
            <w:r w:rsidRPr="006A023E">
              <w:rPr>
                <w:rFonts w:eastAsiaTheme="minorHAnsi"/>
                <w:b/>
                <w:bCs/>
                <w:lang w:eastAsia="en-US"/>
              </w:rPr>
              <w:t>854,9</w:t>
            </w:r>
          </w:p>
        </w:tc>
        <w:tc>
          <w:tcPr>
            <w:tcW w:w="992" w:type="dxa"/>
            <w:tcMar>
              <w:top w:w="102" w:type="dxa"/>
              <w:left w:w="62" w:type="dxa"/>
              <w:bottom w:w="102" w:type="dxa"/>
              <w:right w:w="62" w:type="dxa"/>
            </w:tcMar>
            <w:hideMark/>
          </w:tcPr>
          <w:p w:rsidR="009A0372" w:rsidRPr="006A023E" w:rsidRDefault="009A0372" w:rsidP="00B74FF7">
            <w:pPr>
              <w:autoSpaceDE w:val="0"/>
              <w:autoSpaceDN w:val="0"/>
              <w:ind w:firstLine="8"/>
              <w:jc w:val="right"/>
              <w:rPr>
                <w:rFonts w:eastAsiaTheme="minorHAnsi"/>
                <w:b/>
                <w:bCs/>
                <w:lang w:eastAsia="en-US"/>
              </w:rPr>
            </w:pPr>
            <w:r w:rsidRPr="006A023E">
              <w:rPr>
                <w:rFonts w:eastAsiaTheme="minorHAnsi"/>
                <w:b/>
                <w:bCs/>
                <w:lang w:eastAsia="en-US"/>
              </w:rPr>
              <w:t>100,0</w:t>
            </w:r>
          </w:p>
        </w:tc>
      </w:tr>
      <w:tr w:rsidR="009A0372" w:rsidRPr="006A023E" w:rsidTr="004460CF">
        <w:trPr>
          <w:trHeight w:val="228"/>
        </w:trPr>
        <w:tc>
          <w:tcPr>
            <w:tcW w:w="5245" w:type="dxa"/>
            <w:tcMar>
              <w:top w:w="102" w:type="dxa"/>
              <w:left w:w="62" w:type="dxa"/>
              <w:bottom w:w="102" w:type="dxa"/>
              <w:right w:w="62" w:type="dxa"/>
            </w:tcMar>
            <w:vAlign w:val="center"/>
            <w:hideMark/>
          </w:tcPr>
          <w:p w:rsidR="009A0372" w:rsidRPr="006A023E" w:rsidRDefault="009A0372" w:rsidP="002A6FFF">
            <w:pPr>
              <w:ind w:firstLine="8"/>
            </w:pPr>
            <w:r w:rsidRPr="006A023E">
              <w:t>Ольский городской округ</w:t>
            </w:r>
          </w:p>
        </w:tc>
        <w:tc>
          <w:tcPr>
            <w:tcW w:w="1417" w:type="dxa"/>
            <w:tcMar>
              <w:top w:w="102" w:type="dxa"/>
              <w:left w:w="62" w:type="dxa"/>
              <w:bottom w:w="102" w:type="dxa"/>
              <w:right w:w="62" w:type="dxa"/>
            </w:tcMar>
            <w:vAlign w:val="center"/>
            <w:hideMark/>
          </w:tcPr>
          <w:p w:rsidR="009A0372" w:rsidRPr="006A023E" w:rsidRDefault="009A0372" w:rsidP="00B74FF7">
            <w:pPr>
              <w:ind w:firstLine="8"/>
              <w:jc w:val="right"/>
            </w:pPr>
            <w:r w:rsidRPr="006A023E">
              <w:t>183,0</w:t>
            </w:r>
          </w:p>
        </w:tc>
        <w:tc>
          <w:tcPr>
            <w:tcW w:w="1560" w:type="dxa"/>
            <w:tcMar>
              <w:top w:w="102" w:type="dxa"/>
              <w:left w:w="62" w:type="dxa"/>
              <w:bottom w:w="102" w:type="dxa"/>
              <w:right w:w="62" w:type="dxa"/>
            </w:tcMar>
            <w:vAlign w:val="bottom"/>
            <w:hideMark/>
          </w:tcPr>
          <w:p w:rsidR="009A0372" w:rsidRPr="006A023E" w:rsidRDefault="009A0372" w:rsidP="00B74FF7">
            <w:pPr>
              <w:autoSpaceDE w:val="0"/>
              <w:autoSpaceDN w:val="0"/>
              <w:ind w:firstLine="8"/>
              <w:jc w:val="right"/>
              <w:rPr>
                <w:rFonts w:eastAsiaTheme="minorHAnsi"/>
                <w:lang w:eastAsia="en-US"/>
              </w:rPr>
            </w:pPr>
            <w:r w:rsidRPr="006A023E">
              <w:rPr>
                <w:rFonts w:eastAsiaTheme="minorHAnsi"/>
                <w:lang w:eastAsia="en-US"/>
              </w:rPr>
              <w:t>183,0</w:t>
            </w:r>
          </w:p>
        </w:tc>
        <w:tc>
          <w:tcPr>
            <w:tcW w:w="992" w:type="dxa"/>
            <w:tcMar>
              <w:top w:w="102" w:type="dxa"/>
              <w:left w:w="62" w:type="dxa"/>
              <w:bottom w:w="102" w:type="dxa"/>
              <w:right w:w="62" w:type="dxa"/>
            </w:tcMar>
            <w:hideMark/>
          </w:tcPr>
          <w:p w:rsidR="009A0372" w:rsidRPr="006A023E" w:rsidRDefault="009A0372" w:rsidP="00B74FF7">
            <w:pPr>
              <w:ind w:firstLine="8"/>
              <w:jc w:val="right"/>
            </w:pPr>
            <w:r w:rsidRPr="006A023E">
              <w:rPr>
                <w:rFonts w:eastAsiaTheme="minorHAnsi"/>
                <w:lang w:eastAsia="en-US"/>
              </w:rPr>
              <w:t>100,0</w:t>
            </w:r>
          </w:p>
        </w:tc>
      </w:tr>
      <w:tr w:rsidR="009A0372" w:rsidRPr="006A023E" w:rsidTr="00F66A14">
        <w:tc>
          <w:tcPr>
            <w:tcW w:w="5245" w:type="dxa"/>
            <w:tcMar>
              <w:top w:w="102" w:type="dxa"/>
              <w:left w:w="62" w:type="dxa"/>
              <w:bottom w:w="102" w:type="dxa"/>
              <w:right w:w="62" w:type="dxa"/>
            </w:tcMar>
            <w:vAlign w:val="center"/>
            <w:hideMark/>
          </w:tcPr>
          <w:p w:rsidR="009A0372" w:rsidRPr="006A023E" w:rsidRDefault="009A0372" w:rsidP="002A6FFF">
            <w:pPr>
              <w:ind w:firstLine="8"/>
            </w:pPr>
            <w:r w:rsidRPr="006A023E">
              <w:lastRenderedPageBreak/>
              <w:t>Тенькинский городской округ</w:t>
            </w:r>
          </w:p>
        </w:tc>
        <w:tc>
          <w:tcPr>
            <w:tcW w:w="1417" w:type="dxa"/>
            <w:tcMar>
              <w:top w:w="102" w:type="dxa"/>
              <w:left w:w="62" w:type="dxa"/>
              <w:bottom w:w="102" w:type="dxa"/>
              <w:right w:w="62" w:type="dxa"/>
            </w:tcMar>
            <w:vAlign w:val="center"/>
            <w:hideMark/>
          </w:tcPr>
          <w:p w:rsidR="009A0372" w:rsidRPr="006A023E" w:rsidRDefault="009A0372" w:rsidP="00B74FF7">
            <w:pPr>
              <w:ind w:firstLine="8"/>
              <w:jc w:val="right"/>
            </w:pPr>
            <w:r w:rsidRPr="006A023E">
              <w:t>355,9</w:t>
            </w:r>
          </w:p>
        </w:tc>
        <w:tc>
          <w:tcPr>
            <w:tcW w:w="1560" w:type="dxa"/>
            <w:tcMar>
              <w:top w:w="102" w:type="dxa"/>
              <w:left w:w="62" w:type="dxa"/>
              <w:bottom w:w="102" w:type="dxa"/>
              <w:right w:w="62" w:type="dxa"/>
            </w:tcMar>
            <w:hideMark/>
          </w:tcPr>
          <w:p w:rsidR="009A0372" w:rsidRPr="006A023E" w:rsidRDefault="009A0372" w:rsidP="00B74FF7">
            <w:pPr>
              <w:ind w:firstLine="8"/>
              <w:jc w:val="right"/>
            </w:pPr>
            <w:r w:rsidRPr="006A023E">
              <w:rPr>
                <w:rFonts w:eastAsiaTheme="minorHAnsi"/>
                <w:lang w:eastAsia="en-US"/>
              </w:rPr>
              <w:t>355,9</w:t>
            </w:r>
          </w:p>
        </w:tc>
        <w:tc>
          <w:tcPr>
            <w:tcW w:w="992" w:type="dxa"/>
            <w:tcMar>
              <w:top w:w="102" w:type="dxa"/>
              <w:left w:w="62" w:type="dxa"/>
              <w:bottom w:w="102" w:type="dxa"/>
              <w:right w:w="62" w:type="dxa"/>
            </w:tcMar>
            <w:hideMark/>
          </w:tcPr>
          <w:p w:rsidR="009A0372" w:rsidRPr="006A023E" w:rsidRDefault="009A0372" w:rsidP="00B74FF7">
            <w:pPr>
              <w:ind w:firstLine="8"/>
              <w:jc w:val="right"/>
            </w:pPr>
            <w:r w:rsidRPr="006A023E">
              <w:rPr>
                <w:rFonts w:eastAsiaTheme="minorHAnsi"/>
                <w:lang w:eastAsia="en-US"/>
              </w:rPr>
              <w:t>100,0</w:t>
            </w:r>
          </w:p>
        </w:tc>
      </w:tr>
      <w:tr w:rsidR="009A0372" w:rsidRPr="006A023E" w:rsidTr="004460CF">
        <w:trPr>
          <w:trHeight w:val="101"/>
        </w:trPr>
        <w:tc>
          <w:tcPr>
            <w:tcW w:w="5245" w:type="dxa"/>
            <w:tcMar>
              <w:top w:w="102" w:type="dxa"/>
              <w:left w:w="62" w:type="dxa"/>
              <w:bottom w:w="102" w:type="dxa"/>
              <w:right w:w="62" w:type="dxa"/>
            </w:tcMar>
            <w:vAlign w:val="center"/>
            <w:hideMark/>
          </w:tcPr>
          <w:p w:rsidR="009A0372" w:rsidRPr="006A023E" w:rsidRDefault="009A0372" w:rsidP="002A6FFF">
            <w:pPr>
              <w:ind w:firstLine="8"/>
            </w:pPr>
            <w:r w:rsidRPr="006A023E">
              <w:t>Ягоднинский городской округ</w:t>
            </w:r>
          </w:p>
        </w:tc>
        <w:tc>
          <w:tcPr>
            <w:tcW w:w="1417" w:type="dxa"/>
            <w:tcMar>
              <w:top w:w="102" w:type="dxa"/>
              <w:left w:w="62" w:type="dxa"/>
              <w:bottom w:w="102" w:type="dxa"/>
              <w:right w:w="62" w:type="dxa"/>
            </w:tcMar>
            <w:vAlign w:val="center"/>
            <w:hideMark/>
          </w:tcPr>
          <w:p w:rsidR="009A0372" w:rsidRPr="006A023E" w:rsidRDefault="009A0372" w:rsidP="00B74FF7">
            <w:pPr>
              <w:ind w:firstLine="8"/>
              <w:jc w:val="right"/>
            </w:pPr>
            <w:r w:rsidRPr="006A023E">
              <w:t>316,0</w:t>
            </w:r>
          </w:p>
        </w:tc>
        <w:tc>
          <w:tcPr>
            <w:tcW w:w="1560" w:type="dxa"/>
            <w:tcMar>
              <w:top w:w="102" w:type="dxa"/>
              <w:left w:w="62" w:type="dxa"/>
              <w:bottom w:w="102" w:type="dxa"/>
              <w:right w:w="62" w:type="dxa"/>
            </w:tcMar>
            <w:hideMark/>
          </w:tcPr>
          <w:p w:rsidR="009A0372" w:rsidRPr="006A023E" w:rsidRDefault="009A0372" w:rsidP="00B74FF7">
            <w:pPr>
              <w:ind w:firstLine="8"/>
              <w:jc w:val="right"/>
            </w:pPr>
            <w:r w:rsidRPr="006A023E">
              <w:rPr>
                <w:rFonts w:eastAsiaTheme="minorHAnsi"/>
                <w:lang w:eastAsia="en-US"/>
              </w:rPr>
              <w:t>316,0</w:t>
            </w:r>
          </w:p>
        </w:tc>
        <w:tc>
          <w:tcPr>
            <w:tcW w:w="992" w:type="dxa"/>
            <w:tcMar>
              <w:top w:w="102" w:type="dxa"/>
              <w:left w:w="62" w:type="dxa"/>
              <w:bottom w:w="102" w:type="dxa"/>
              <w:right w:w="62" w:type="dxa"/>
            </w:tcMar>
            <w:hideMark/>
          </w:tcPr>
          <w:p w:rsidR="009A0372" w:rsidRPr="006A023E" w:rsidRDefault="009A0372" w:rsidP="00B74FF7">
            <w:pPr>
              <w:ind w:firstLine="8"/>
              <w:jc w:val="right"/>
            </w:pPr>
            <w:r w:rsidRPr="006A023E">
              <w:rPr>
                <w:rFonts w:eastAsiaTheme="minorHAnsi"/>
                <w:lang w:eastAsia="en-US"/>
              </w:rPr>
              <w:t>100,0</w:t>
            </w:r>
          </w:p>
        </w:tc>
      </w:tr>
    </w:tbl>
    <w:p w:rsidR="009A0372" w:rsidRPr="00EF1112" w:rsidRDefault="009A0372" w:rsidP="009A0372">
      <w:pPr>
        <w:ind w:firstLine="709"/>
        <w:jc w:val="both"/>
        <w:rPr>
          <w:rFonts w:eastAsiaTheme="minorEastAsia"/>
        </w:rPr>
      </w:pPr>
      <w:r w:rsidRPr="00EF1112">
        <w:rPr>
          <w:rFonts w:eastAsiaTheme="minorEastAsia"/>
        </w:rPr>
        <w:t xml:space="preserve"> </w:t>
      </w:r>
    </w:p>
    <w:p w:rsidR="009A0372" w:rsidRPr="009A0372" w:rsidRDefault="009A0372" w:rsidP="009A0372">
      <w:pPr>
        <w:ind w:firstLine="709"/>
        <w:jc w:val="both"/>
        <w:rPr>
          <w:rFonts w:eastAsiaTheme="minorEastAsia"/>
          <w:sz w:val="28"/>
          <w:szCs w:val="28"/>
        </w:rPr>
      </w:pPr>
      <w:r w:rsidRPr="009A0372">
        <w:rPr>
          <w:rFonts w:eastAsiaTheme="minorEastAsia"/>
          <w:b/>
          <w:sz w:val="28"/>
          <w:szCs w:val="28"/>
        </w:rPr>
        <w:t>По основному мероприятию</w:t>
      </w:r>
      <w:r w:rsidRPr="009A0372">
        <w:rPr>
          <w:rFonts w:eastAsiaTheme="minorEastAsia"/>
          <w:sz w:val="28"/>
          <w:szCs w:val="28"/>
        </w:rPr>
        <w:t xml:space="preserve"> </w:t>
      </w:r>
      <w:r w:rsidRPr="009A0372">
        <w:rPr>
          <w:rFonts w:eastAsiaTheme="minorEastAsia"/>
          <w:color w:val="000000"/>
          <w:sz w:val="28"/>
          <w:szCs w:val="28"/>
        </w:rPr>
        <w:t xml:space="preserve">«Исследования и изыскания в области окружающей среды и экологии» </w:t>
      </w:r>
      <w:r w:rsidRPr="009A0372">
        <w:rPr>
          <w:rFonts w:eastAsiaTheme="minorEastAsia"/>
          <w:sz w:val="28"/>
          <w:szCs w:val="28"/>
        </w:rPr>
        <w:t>выполнены следующие работы:</w:t>
      </w:r>
    </w:p>
    <w:p w:rsidR="009A0372" w:rsidRPr="009A0372" w:rsidRDefault="009A0372" w:rsidP="009A0372">
      <w:pPr>
        <w:ind w:firstLine="709"/>
        <w:jc w:val="both"/>
        <w:rPr>
          <w:rFonts w:eastAsiaTheme="minorEastAsia"/>
          <w:sz w:val="28"/>
          <w:szCs w:val="28"/>
        </w:rPr>
      </w:pPr>
      <w:r w:rsidRPr="009A0372">
        <w:rPr>
          <w:rFonts w:eastAsiaTheme="minorEastAsia"/>
          <w:sz w:val="28"/>
          <w:szCs w:val="28"/>
        </w:rPr>
        <w:t>- комплексное обследование особо охраняемых природных территорий регионального значения. В рамках данного мероприятия было запланировано обследование памятников природы «</w:t>
      </w:r>
      <w:proofErr w:type="spellStart"/>
      <w:r w:rsidRPr="009A0372">
        <w:rPr>
          <w:rFonts w:eastAsiaTheme="minorEastAsia"/>
          <w:sz w:val="28"/>
          <w:szCs w:val="28"/>
        </w:rPr>
        <w:t>Омулёвский</w:t>
      </w:r>
      <w:proofErr w:type="spellEnd"/>
      <w:r w:rsidRPr="009A0372">
        <w:rPr>
          <w:rFonts w:eastAsiaTheme="minorEastAsia"/>
          <w:sz w:val="28"/>
          <w:szCs w:val="28"/>
        </w:rPr>
        <w:t>» и «</w:t>
      </w:r>
      <w:proofErr w:type="spellStart"/>
      <w:r w:rsidRPr="009A0372">
        <w:rPr>
          <w:rFonts w:eastAsiaTheme="minorEastAsia"/>
          <w:sz w:val="28"/>
          <w:szCs w:val="28"/>
        </w:rPr>
        <w:t>Нелькобинский</w:t>
      </w:r>
      <w:proofErr w:type="spellEnd"/>
      <w:r w:rsidRPr="009A0372">
        <w:rPr>
          <w:rFonts w:eastAsiaTheme="minorEastAsia"/>
          <w:sz w:val="28"/>
          <w:szCs w:val="28"/>
        </w:rPr>
        <w:t xml:space="preserve">». В 2017 году заключены </w:t>
      </w:r>
      <w:proofErr w:type="spellStart"/>
      <w:r w:rsidRPr="009A0372">
        <w:rPr>
          <w:rFonts w:eastAsiaTheme="minorEastAsia"/>
          <w:sz w:val="28"/>
          <w:szCs w:val="28"/>
        </w:rPr>
        <w:t>госконтракты</w:t>
      </w:r>
      <w:proofErr w:type="spellEnd"/>
      <w:r w:rsidRPr="009A0372">
        <w:rPr>
          <w:rFonts w:eastAsiaTheme="minorEastAsia"/>
          <w:sz w:val="28"/>
          <w:szCs w:val="28"/>
        </w:rPr>
        <w:t xml:space="preserve"> на общую сумму 1 982,5 тыс. рублей. Работы выполнены и оплачены на отчетную дату в полном объеме;</w:t>
      </w:r>
    </w:p>
    <w:p w:rsidR="009A0372" w:rsidRPr="009A0372" w:rsidRDefault="009A0372" w:rsidP="009A0372">
      <w:pPr>
        <w:ind w:firstLine="709"/>
        <w:jc w:val="both"/>
        <w:rPr>
          <w:sz w:val="28"/>
          <w:szCs w:val="28"/>
        </w:rPr>
      </w:pPr>
      <w:r w:rsidRPr="009A0372">
        <w:rPr>
          <w:sz w:val="28"/>
          <w:szCs w:val="28"/>
        </w:rPr>
        <w:t xml:space="preserve">- внесена информация в ЕГРН о зонах санитарной охраны. Работы оплачены в сумме 99,9 тыс. рублей.   </w:t>
      </w:r>
    </w:p>
    <w:p w:rsidR="009A0372" w:rsidRPr="009A0372" w:rsidRDefault="009A0372" w:rsidP="009A0372">
      <w:pPr>
        <w:ind w:firstLine="709"/>
        <w:jc w:val="both"/>
        <w:rPr>
          <w:rFonts w:eastAsiaTheme="minorEastAsia"/>
          <w:b/>
          <w:color w:val="000000"/>
          <w:sz w:val="28"/>
          <w:szCs w:val="28"/>
        </w:rPr>
      </w:pPr>
    </w:p>
    <w:p w:rsidR="003A2D10" w:rsidRDefault="009A0372" w:rsidP="009A0372">
      <w:pPr>
        <w:ind w:firstLine="709"/>
        <w:jc w:val="center"/>
        <w:rPr>
          <w:rFonts w:eastAsiaTheme="minorEastAsia"/>
          <w:b/>
          <w:color w:val="000000"/>
          <w:sz w:val="28"/>
          <w:szCs w:val="28"/>
        </w:rPr>
      </w:pPr>
      <w:r w:rsidRPr="009A0372">
        <w:rPr>
          <w:rFonts w:eastAsiaTheme="minorEastAsia"/>
          <w:b/>
          <w:color w:val="000000"/>
          <w:sz w:val="28"/>
          <w:szCs w:val="28"/>
        </w:rPr>
        <w:t>Подпрограмма «Развитие водохозяйственного</w:t>
      </w:r>
    </w:p>
    <w:p w:rsidR="009A0372" w:rsidRPr="009A0372" w:rsidRDefault="009A0372" w:rsidP="009A0372">
      <w:pPr>
        <w:ind w:firstLine="709"/>
        <w:jc w:val="center"/>
        <w:rPr>
          <w:rFonts w:eastAsiaTheme="minorEastAsia"/>
          <w:b/>
          <w:color w:val="000000"/>
          <w:sz w:val="28"/>
          <w:szCs w:val="28"/>
        </w:rPr>
      </w:pPr>
      <w:r w:rsidRPr="009A0372">
        <w:rPr>
          <w:rFonts w:eastAsiaTheme="minorEastAsia"/>
          <w:b/>
          <w:color w:val="000000"/>
          <w:sz w:val="28"/>
          <w:szCs w:val="28"/>
        </w:rPr>
        <w:t xml:space="preserve"> комплекса Магаданской области» на 2014-2021 голы»</w:t>
      </w:r>
    </w:p>
    <w:p w:rsidR="009A0372" w:rsidRPr="009A0372" w:rsidRDefault="009A0372" w:rsidP="009A0372">
      <w:pPr>
        <w:ind w:firstLine="709"/>
        <w:jc w:val="center"/>
        <w:rPr>
          <w:rFonts w:eastAsiaTheme="minorEastAsia"/>
          <w:b/>
          <w:color w:val="000000"/>
          <w:sz w:val="28"/>
          <w:szCs w:val="28"/>
        </w:rPr>
      </w:pPr>
    </w:p>
    <w:p w:rsidR="009A0372" w:rsidRPr="009A0372" w:rsidRDefault="009A0372" w:rsidP="009A0372">
      <w:pPr>
        <w:ind w:firstLine="709"/>
        <w:jc w:val="both"/>
        <w:rPr>
          <w:rFonts w:eastAsiaTheme="minorEastAsia"/>
          <w:sz w:val="28"/>
          <w:szCs w:val="28"/>
        </w:rPr>
      </w:pPr>
      <w:r w:rsidRPr="009A0372">
        <w:rPr>
          <w:rFonts w:eastAsiaTheme="minorEastAsia"/>
          <w:sz w:val="28"/>
          <w:szCs w:val="28"/>
        </w:rPr>
        <w:t>На отчетную дату кассовые расходы по подпрограмме составили 124 553,4 тыс. рублей, из них:</w:t>
      </w:r>
    </w:p>
    <w:p w:rsidR="009A0372" w:rsidRPr="009A0372" w:rsidRDefault="009A0372" w:rsidP="009A0372">
      <w:pPr>
        <w:ind w:firstLine="709"/>
        <w:jc w:val="both"/>
        <w:rPr>
          <w:rFonts w:eastAsiaTheme="minorEastAsia"/>
          <w:sz w:val="28"/>
          <w:szCs w:val="28"/>
        </w:rPr>
      </w:pPr>
      <w:r w:rsidRPr="009A0372">
        <w:rPr>
          <w:rFonts w:eastAsiaTheme="minorEastAsia"/>
          <w:sz w:val="28"/>
          <w:szCs w:val="28"/>
        </w:rPr>
        <w:t>- за счет средств областного бюджета – 28 026,8 тыс.рублей;</w:t>
      </w:r>
    </w:p>
    <w:p w:rsidR="009A0372" w:rsidRPr="009A0372" w:rsidRDefault="009A0372" w:rsidP="009A0372">
      <w:pPr>
        <w:ind w:firstLine="709"/>
        <w:jc w:val="both"/>
        <w:rPr>
          <w:rFonts w:eastAsiaTheme="minorEastAsia"/>
          <w:sz w:val="28"/>
          <w:szCs w:val="28"/>
        </w:rPr>
      </w:pPr>
      <w:r w:rsidRPr="009A0372">
        <w:rPr>
          <w:rFonts w:eastAsiaTheme="minorEastAsia"/>
          <w:sz w:val="28"/>
          <w:szCs w:val="28"/>
        </w:rPr>
        <w:t>- за счет средств федерального бюджета – 96 526,6 тыс. рублей.</w:t>
      </w:r>
    </w:p>
    <w:p w:rsidR="009A0372" w:rsidRPr="009A0372" w:rsidRDefault="009A0372" w:rsidP="009A0372">
      <w:pPr>
        <w:ind w:firstLine="709"/>
        <w:jc w:val="both"/>
        <w:rPr>
          <w:rFonts w:eastAsiaTheme="minorEastAsia"/>
          <w:sz w:val="28"/>
          <w:szCs w:val="28"/>
        </w:rPr>
      </w:pPr>
      <w:r w:rsidRPr="009A0372">
        <w:rPr>
          <w:rFonts w:eastAsiaTheme="minorEastAsia"/>
          <w:b/>
          <w:sz w:val="28"/>
          <w:szCs w:val="28"/>
        </w:rPr>
        <w:t>По основному мероприятию</w:t>
      </w:r>
      <w:r w:rsidRPr="009A0372">
        <w:rPr>
          <w:rFonts w:eastAsiaTheme="minorEastAsia"/>
          <w:sz w:val="28"/>
          <w:szCs w:val="28"/>
        </w:rPr>
        <w:t xml:space="preserve"> </w:t>
      </w:r>
      <w:r w:rsidRPr="009A0372">
        <w:rPr>
          <w:rFonts w:eastAsiaTheme="minorEastAsia"/>
          <w:color w:val="000000"/>
          <w:sz w:val="28"/>
          <w:szCs w:val="28"/>
        </w:rPr>
        <w:t>«Восстановление и экологическая реабилитация водных объектов, сокращение негативного антропогенного воздействия на водные объекты» на отчетную дату оплачена кредиторская</w:t>
      </w:r>
      <w:r w:rsidRPr="009A0372">
        <w:rPr>
          <w:rFonts w:eastAsiaTheme="minorEastAsia"/>
          <w:sz w:val="28"/>
          <w:szCs w:val="28"/>
        </w:rPr>
        <w:t xml:space="preserve"> задолженность 2017 года по расчистке русел рек, выполненной в Хасынском городском округе и г. Магадане на общую сумму 3 177,4 тыс. рублей     </w:t>
      </w:r>
    </w:p>
    <w:p w:rsidR="009A0372" w:rsidRPr="009A0372" w:rsidRDefault="009A0372" w:rsidP="009A0372">
      <w:pPr>
        <w:ind w:firstLine="709"/>
        <w:jc w:val="both"/>
        <w:rPr>
          <w:rFonts w:eastAsiaTheme="minorEastAsia"/>
          <w:sz w:val="28"/>
          <w:szCs w:val="28"/>
        </w:rPr>
      </w:pPr>
      <w:r w:rsidRPr="009A0372">
        <w:rPr>
          <w:rFonts w:eastAsiaTheme="minorEastAsia"/>
          <w:b/>
          <w:sz w:val="28"/>
          <w:szCs w:val="28"/>
        </w:rPr>
        <w:t xml:space="preserve">По основному мероприятию </w:t>
      </w:r>
      <w:r w:rsidRPr="009A0372">
        <w:rPr>
          <w:rFonts w:eastAsiaTheme="minorEastAsia"/>
          <w:color w:val="000000"/>
          <w:sz w:val="28"/>
          <w:szCs w:val="28"/>
        </w:rPr>
        <w:t>«Разработка технической документации гидротехнических сооружений»</w:t>
      </w:r>
      <w:r w:rsidRPr="009A0372">
        <w:rPr>
          <w:rFonts w:eastAsiaTheme="minorEastAsia"/>
          <w:sz w:val="28"/>
          <w:szCs w:val="28"/>
        </w:rPr>
        <w:t xml:space="preserve"> на</w:t>
      </w:r>
      <w:r w:rsidRPr="009A0372">
        <w:rPr>
          <w:rFonts w:eastAsiaTheme="minorEastAsia"/>
          <w:color w:val="000000"/>
          <w:sz w:val="28"/>
          <w:szCs w:val="28"/>
        </w:rPr>
        <w:t xml:space="preserve"> отчетную дату оплачена кредиторская</w:t>
      </w:r>
      <w:r w:rsidRPr="009A0372">
        <w:rPr>
          <w:rFonts w:eastAsiaTheme="minorEastAsia"/>
          <w:sz w:val="28"/>
          <w:szCs w:val="28"/>
        </w:rPr>
        <w:t xml:space="preserve"> задолженность в сумме 2 936,2 тыс. руб.  на</w:t>
      </w:r>
      <w:r w:rsidRPr="009A0372">
        <w:rPr>
          <w:sz w:val="28"/>
          <w:szCs w:val="28"/>
        </w:rPr>
        <w:t xml:space="preserve"> </w:t>
      </w:r>
      <w:r w:rsidRPr="009A0372">
        <w:rPr>
          <w:rFonts w:eastAsiaTheme="minorEastAsia"/>
          <w:sz w:val="28"/>
          <w:szCs w:val="28"/>
        </w:rPr>
        <w:t>разработку технической документации, выполненной в 2017 году на территории Ольского, Сусуманского, Ягоднинского и Среднеканского городских округов.</w:t>
      </w:r>
    </w:p>
    <w:p w:rsidR="009A0372" w:rsidRPr="009A0372" w:rsidRDefault="009A0372" w:rsidP="009A0372">
      <w:pPr>
        <w:ind w:firstLine="709"/>
        <w:jc w:val="both"/>
        <w:rPr>
          <w:rFonts w:eastAsiaTheme="minorEastAsia"/>
          <w:sz w:val="28"/>
          <w:szCs w:val="28"/>
        </w:rPr>
      </w:pPr>
    </w:p>
    <w:p w:rsidR="009A0372" w:rsidRPr="009A0372" w:rsidRDefault="009A0372" w:rsidP="009A0372">
      <w:pPr>
        <w:jc w:val="center"/>
        <w:rPr>
          <w:rFonts w:eastAsia="Calibri"/>
          <w:b/>
          <w:sz w:val="28"/>
          <w:szCs w:val="28"/>
          <w:lang w:eastAsia="en-US"/>
        </w:rPr>
      </w:pPr>
      <w:r w:rsidRPr="009A0372">
        <w:rPr>
          <w:rFonts w:eastAsia="Calibri"/>
          <w:b/>
          <w:sz w:val="28"/>
          <w:szCs w:val="28"/>
          <w:lang w:eastAsia="en-US"/>
        </w:rPr>
        <w:t xml:space="preserve">Исполнение расходов по субсидиям бюджетам городских округов </w:t>
      </w:r>
      <w:r w:rsidRPr="009A0372">
        <w:rPr>
          <w:rFonts w:eastAsia="Calibri"/>
          <w:b/>
          <w:sz w:val="28"/>
          <w:szCs w:val="28"/>
          <w:lang w:eastAsia="en-US"/>
        </w:rPr>
        <w:br/>
        <w:t>на реализацию подпрограммы «Развитие водохозяйственного комплекса Магаданской области» на 2014-2021 годы» государственной программы Магаданской области «Природные ресурсы и экология Магаданской области» на 2014-2021</w:t>
      </w:r>
      <w:r w:rsidR="003A2D10">
        <w:rPr>
          <w:rFonts w:eastAsia="Calibri"/>
          <w:b/>
          <w:sz w:val="28"/>
          <w:szCs w:val="28"/>
          <w:lang w:eastAsia="en-US"/>
        </w:rPr>
        <w:t xml:space="preserve"> годы» з</w:t>
      </w:r>
      <w:r w:rsidRPr="009A0372">
        <w:rPr>
          <w:rFonts w:eastAsia="Calibri"/>
          <w:b/>
          <w:sz w:val="28"/>
          <w:szCs w:val="28"/>
          <w:lang w:eastAsia="en-US"/>
        </w:rPr>
        <w:t>а 2018 год</w:t>
      </w:r>
    </w:p>
    <w:p w:rsidR="009A0372" w:rsidRPr="00165E6E" w:rsidRDefault="009A0372" w:rsidP="009A0372">
      <w:pPr>
        <w:jc w:val="right"/>
        <w:rPr>
          <w:rFonts w:eastAsiaTheme="minorEastAsia"/>
          <w:b/>
          <w:color w:val="000000"/>
        </w:rPr>
      </w:pPr>
      <w:r w:rsidRPr="00165E6E">
        <w:rPr>
          <w:rFonts w:eastAsiaTheme="minorEastAsia"/>
        </w:rPr>
        <w:t>тыс. рублей</w:t>
      </w:r>
    </w:p>
    <w:tbl>
      <w:tblPr>
        <w:tblW w:w="92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90"/>
        <w:gridCol w:w="1559"/>
        <w:gridCol w:w="1701"/>
        <w:gridCol w:w="1134"/>
      </w:tblGrid>
      <w:tr w:rsidR="009A0372" w:rsidRPr="00165E6E" w:rsidTr="003A2D10">
        <w:trPr>
          <w:trHeight w:val="98"/>
        </w:trPr>
        <w:tc>
          <w:tcPr>
            <w:tcW w:w="4890" w:type="dxa"/>
            <w:tcMar>
              <w:top w:w="102" w:type="dxa"/>
              <w:left w:w="62" w:type="dxa"/>
              <w:bottom w:w="102" w:type="dxa"/>
              <w:right w:w="62" w:type="dxa"/>
            </w:tcMar>
            <w:vAlign w:val="bottom"/>
            <w:hideMark/>
          </w:tcPr>
          <w:p w:rsidR="009A0372" w:rsidRPr="00165E6E" w:rsidRDefault="009A0372" w:rsidP="002A6FFF">
            <w:pPr>
              <w:autoSpaceDE w:val="0"/>
              <w:autoSpaceDN w:val="0"/>
              <w:jc w:val="center"/>
              <w:rPr>
                <w:rFonts w:eastAsiaTheme="minorHAnsi"/>
                <w:b/>
                <w:bCs/>
                <w:lang w:eastAsia="en-US"/>
              </w:rPr>
            </w:pPr>
            <w:r w:rsidRPr="00165E6E">
              <w:rPr>
                <w:rFonts w:eastAsiaTheme="minorHAnsi"/>
                <w:b/>
                <w:bCs/>
                <w:lang w:eastAsia="en-US"/>
              </w:rPr>
              <w:t>Наименование городского округа</w:t>
            </w:r>
          </w:p>
        </w:tc>
        <w:tc>
          <w:tcPr>
            <w:tcW w:w="1559" w:type="dxa"/>
            <w:tcMar>
              <w:top w:w="102" w:type="dxa"/>
              <w:left w:w="62" w:type="dxa"/>
              <w:bottom w:w="102" w:type="dxa"/>
              <w:right w:w="62" w:type="dxa"/>
            </w:tcMar>
            <w:vAlign w:val="bottom"/>
            <w:hideMark/>
          </w:tcPr>
          <w:p w:rsidR="009A0372" w:rsidRPr="00165E6E" w:rsidRDefault="00877707" w:rsidP="002A6FFF">
            <w:pPr>
              <w:autoSpaceDE w:val="0"/>
              <w:autoSpaceDN w:val="0"/>
              <w:jc w:val="center"/>
              <w:rPr>
                <w:rFonts w:eastAsiaTheme="minorHAnsi"/>
                <w:b/>
                <w:bCs/>
                <w:lang w:eastAsia="en-US"/>
              </w:rPr>
            </w:pPr>
            <w:r>
              <w:rPr>
                <w:rFonts w:eastAsiaTheme="minorHAnsi"/>
                <w:b/>
                <w:bCs/>
                <w:lang w:eastAsia="en-US"/>
              </w:rPr>
              <w:t>Бюджет</w:t>
            </w:r>
          </w:p>
        </w:tc>
        <w:tc>
          <w:tcPr>
            <w:tcW w:w="1701" w:type="dxa"/>
            <w:tcMar>
              <w:top w:w="102" w:type="dxa"/>
              <w:left w:w="62" w:type="dxa"/>
              <w:bottom w:w="102" w:type="dxa"/>
              <w:right w:w="62" w:type="dxa"/>
            </w:tcMar>
            <w:hideMark/>
          </w:tcPr>
          <w:p w:rsidR="009A0372" w:rsidRPr="00165E6E" w:rsidRDefault="009A0372" w:rsidP="002A6FFF">
            <w:pPr>
              <w:autoSpaceDE w:val="0"/>
              <w:autoSpaceDN w:val="0"/>
              <w:jc w:val="center"/>
              <w:rPr>
                <w:rFonts w:eastAsiaTheme="minorHAnsi"/>
                <w:b/>
                <w:bCs/>
                <w:lang w:eastAsia="en-US"/>
              </w:rPr>
            </w:pPr>
            <w:r w:rsidRPr="00165E6E">
              <w:rPr>
                <w:rFonts w:eastAsiaTheme="minorHAnsi"/>
                <w:b/>
                <w:bCs/>
                <w:lang w:eastAsia="en-US"/>
              </w:rPr>
              <w:t>Кассовое исполнение</w:t>
            </w:r>
          </w:p>
        </w:tc>
        <w:tc>
          <w:tcPr>
            <w:tcW w:w="1134" w:type="dxa"/>
            <w:tcMar>
              <w:top w:w="102" w:type="dxa"/>
              <w:left w:w="62" w:type="dxa"/>
              <w:bottom w:w="102" w:type="dxa"/>
              <w:right w:w="62" w:type="dxa"/>
            </w:tcMar>
            <w:hideMark/>
          </w:tcPr>
          <w:p w:rsidR="009A0372" w:rsidRPr="00165E6E" w:rsidRDefault="009A0372" w:rsidP="002A6FFF">
            <w:pPr>
              <w:autoSpaceDE w:val="0"/>
              <w:autoSpaceDN w:val="0"/>
              <w:jc w:val="center"/>
              <w:rPr>
                <w:rFonts w:eastAsiaTheme="minorHAnsi"/>
                <w:b/>
                <w:bCs/>
                <w:lang w:eastAsia="en-US"/>
              </w:rPr>
            </w:pPr>
            <w:r w:rsidRPr="00165E6E">
              <w:rPr>
                <w:rFonts w:eastAsiaTheme="minorHAnsi"/>
                <w:b/>
                <w:bCs/>
                <w:lang w:val="en-US" w:eastAsia="en-US"/>
              </w:rPr>
              <w:t>%</w:t>
            </w:r>
            <w:r w:rsidRPr="00165E6E">
              <w:rPr>
                <w:rFonts w:eastAsiaTheme="minorHAnsi"/>
                <w:b/>
                <w:bCs/>
                <w:lang w:eastAsia="en-US"/>
              </w:rPr>
              <w:t xml:space="preserve"> исп.</w:t>
            </w:r>
          </w:p>
        </w:tc>
      </w:tr>
      <w:tr w:rsidR="009A0372" w:rsidRPr="00165E6E" w:rsidTr="003A2D10">
        <w:tc>
          <w:tcPr>
            <w:tcW w:w="4890" w:type="dxa"/>
            <w:tcMar>
              <w:top w:w="102" w:type="dxa"/>
              <w:left w:w="62" w:type="dxa"/>
              <w:bottom w:w="102" w:type="dxa"/>
              <w:right w:w="62" w:type="dxa"/>
            </w:tcMar>
            <w:vAlign w:val="bottom"/>
            <w:hideMark/>
          </w:tcPr>
          <w:p w:rsidR="009A0372" w:rsidRPr="00165E6E" w:rsidRDefault="009A0372" w:rsidP="002A6FFF">
            <w:pPr>
              <w:rPr>
                <w:rFonts w:eastAsiaTheme="minorHAnsi"/>
                <w:b/>
                <w:bCs/>
                <w:color w:val="000000"/>
                <w:lang w:eastAsia="en-US"/>
              </w:rPr>
            </w:pPr>
            <w:r w:rsidRPr="00165E6E">
              <w:rPr>
                <w:rFonts w:eastAsiaTheme="minorHAnsi"/>
                <w:b/>
                <w:bCs/>
                <w:color w:val="000000"/>
                <w:lang w:eastAsia="en-US"/>
              </w:rPr>
              <w:t xml:space="preserve">ВСЕГО </w:t>
            </w:r>
          </w:p>
        </w:tc>
        <w:tc>
          <w:tcPr>
            <w:tcW w:w="1559" w:type="dxa"/>
            <w:tcMar>
              <w:top w:w="102" w:type="dxa"/>
              <w:left w:w="62" w:type="dxa"/>
              <w:bottom w:w="102" w:type="dxa"/>
              <w:right w:w="62" w:type="dxa"/>
            </w:tcMar>
            <w:hideMark/>
          </w:tcPr>
          <w:p w:rsidR="009A0372" w:rsidRPr="00165E6E" w:rsidRDefault="009A0372" w:rsidP="002A6FFF">
            <w:pPr>
              <w:jc w:val="right"/>
              <w:rPr>
                <w:rFonts w:eastAsiaTheme="minorHAnsi"/>
                <w:b/>
                <w:bCs/>
                <w:color w:val="000000"/>
                <w:lang w:eastAsia="en-US"/>
              </w:rPr>
            </w:pPr>
            <w:r w:rsidRPr="00165E6E">
              <w:rPr>
                <w:rFonts w:eastAsiaTheme="minorHAnsi"/>
                <w:b/>
                <w:bCs/>
                <w:color w:val="000000"/>
                <w:lang w:eastAsia="en-US"/>
              </w:rPr>
              <w:t>5 643,6</w:t>
            </w:r>
          </w:p>
        </w:tc>
        <w:tc>
          <w:tcPr>
            <w:tcW w:w="1701" w:type="dxa"/>
            <w:tcMar>
              <w:top w:w="102" w:type="dxa"/>
              <w:left w:w="62" w:type="dxa"/>
              <w:bottom w:w="102" w:type="dxa"/>
              <w:right w:w="62" w:type="dxa"/>
            </w:tcMar>
            <w:vAlign w:val="bottom"/>
            <w:hideMark/>
          </w:tcPr>
          <w:p w:rsidR="009A0372" w:rsidRPr="00165E6E" w:rsidRDefault="009A0372" w:rsidP="002A6FFF">
            <w:pPr>
              <w:autoSpaceDE w:val="0"/>
              <w:autoSpaceDN w:val="0"/>
              <w:jc w:val="right"/>
              <w:rPr>
                <w:rFonts w:eastAsiaTheme="minorHAnsi"/>
                <w:b/>
                <w:bCs/>
                <w:lang w:eastAsia="en-US"/>
              </w:rPr>
            </w:pPr>
            <w:r w:rsidRPr="00165E6E">
              <w:rPr>
                <w:rFonts w:eastAsiaTheme="minorHAnsi"/>
                <w:b/>
                <w:bCs/>
                <w:lang w:eastAsia="en-US"/>
              </w:rPr>
              <w:t>5 643,6</w:t>
            </w:r>
          </w:p>
        </w:tc>
        <w:tc>
          <w:tcPr>
            <w:tcW w:w="1134" w:type="dxa"/>
            <w:tcMar>
              <w:top w:w="102" w:type="dxa"/>
              <w:left w:w="62" w:type="dxa"/>
              <w:bottom w:w="102" w:type="dxa"/>
              <w:right w:w="62" w:type="dxa"/>
            </w:tcMar>
            <w:hideMark/>
          </w:tcPr>
          <w:p w:rsidR="009A0372" w:rsidRPr="00165E6E" w:rsidRDefault="009A0372" w:rsidP="002A6FFF">
            <w:pPr>
              <w:autoSpaceDE w:val="0"/>
              <w:autoSpaceDN w:val="0"/>
              <w:jc w:val="right"/>
              <w:rPr>
                <w:rFonts w:eastAsiaTheme="minorHAnsi"/>
                <w:b/>
                <w:bCs/>
                <w:lang w:eastAsia="en-US"/>
              </w:rPr>
            </w:pPr>
            <w:r w:rsidRPr="00165E6E">
              <w:rPr>
                <w:rFonts w:eastAsiaTheme="minorHAnsi"/>
                <w:b/>
                <w:bCs/>
                <w:lang w:eastAsia="en-US"/>
              </w:rPr>
              <w:t>100,0</w:t>
            </w:r>
          </w:p>
        </w:tc>
      </w:tr>
      <w:tr w:rsidR="009A0372" w:rsidRPr="00165E6E" w:rsidTr="003A2D10">
        <w:trPr>
          <w:trHeight w:val="317"/>
        </w:trPr>
        <w:tc>
          <w:tcPr>
            <w:tcW w:w="4890" w:type="dxa"/>
            <w:tcMar>
              <w:top w:w="102" w:type="dxa"/>
              <w:left w:w="62" w:type="dxa"/>
              <w:bottom w:w="102" w:type="dxa"/>
              <w:right w:w="62" w:type="dxa"/>
            </w:tcMar>
            <w:hideMark/>
          </w:tcPr>
          <w:p w:rsidR="009A0372" w:rsidRPr="00165E6E" w:rsidRDefault="009A0372" w:rsidP="002A6FFF">
            <w:pPr>
              <w:autoSpaceDE w:val="0"/>
              <w:autoSpaceDN w:val="0"/>
              <w:adjustRightInd w:val="0"/>
              <w:rPr>
                <w:rFonts w:eastAsiaTheme="minorHAnsi"/>
                <w:lang w:eastAsia="en-US"/>
              </w:rPr>
            </w:pPr>
            <w:r w:rsidRPr="00165E6E">
              <w:rPr>
                <w:rFonts w:eastAsiaTheme="minorHAnsi"/>
                <w:lang w:eastAsia="en-US"/>
              </w:rPr>
              <w:t>город Магадан</w:t>
            </w:r>
          </w:p>
        </w:tc>
        <w:tc>
          <w:tcPr>
            <w:tcW w:w="1559" w:type="dxa"/>
            <w:tcMar>
              <w:top w:w="102" w:type="dxa"/>
              <w:left w:w="62" w:type="dxa"/>
              <w:bottom w:w="102" w:type="dxa"/>
              <w:right w:w="62" w:type="dxa"/>
            </w:tcMar>
            <w:hideMark/>
          </w:tcPr>
          <w:p w:rsidR="009A0372" w:rsidRPr="00165E6E" w:rsidRDefault="009A0372" w:rsidP="002A6FFF">
            <w:pPr>
              <w:autoSpaceDE w:val="0"/>
              <w:autoSpaceDN w:val="0"/>
              <w:adjustRightInd w:val="0"/>
              <w:jc w:val="right"/>
              <w:rPr>
                <w:rFonts w:eastAsiaTheme="minorHAnsi"/>
                <w:lang w:eastAsia="en-US"/>
              </w:rPr>
            </w:pPr>
            <w:r w:rsidRPr="00165E6E">
              <w:rPr>
                <w:rFonts w:eastAsiaTheme="minorHAnsi"/>
                <w:lang w:eastAsia="en-US"/>
              </w:rPr>
              <w:t>470,5</w:t>
            </w:r>
          </w:p>
        </w:tc>
        <w:tc>
          <w:tcPr>
            <w:tcW w:w="1701" w:type="dxa"/>
            <w:tcMar>
              <w:top w:w="102" w:type="dxa"/>
              <w:left w:w="62" w:type="dxa"/>
              <w:bottom w:w="102" w:type="dxa"/>
              <w:right w:w="62" w:type="dxa"/>
            </w:tcMar>
            <w:hideMark/>
          </w:tcPr>
          <w:p w:rsidR="009A0372" w:rsidRPr="00165E6E" w:rsidRDefault="009A0372" w:rsidP="002A6FFF">
            <w:pPr>
              <w:autoSpaceDE w:val="0"/>
              <w:autoSpaceDN w:val="0"/>
              <w:adjustRightInd w:val="0"/>
              <w:jc w:val="right"/>
              <w:rPr>
                <w:rFonts w:eastAsiaTheme="minorHAnsi"/>
                <w:lang w:eastAsia="en-US"/>
              </w:rPr>
            </w:pPr>
            <w:r w:rsidRPr="00165E6E">
              <w:rPr>
                <w:rFonts w:eastAsiaTheme="minorHAnsi"/>
                <w:lang w:eastAsia="en-US"/>
              </w:rPr>
              <w:t>470,5</w:t>
            </w:r>
          </w:p>
        </w:tc>
        <w:tc>
          <w:tcPr>
            <w:tcW w:w="1134" w:type="dxa"/>
            <w:tcMar>
              <w:top w:w="102" w:type="dxa"/>
              <w:left w:w="62" w:type="dxa"/>
              <w:bottom w:w="102" w:type="dxa"/>
              <w:right w:w="62" w:type="dxa"/>
            </w:tcMar>
            <w:hideMark/>
          </w:tcPr>
          <w:p w:rsidR="009A0372" w:rsidRPr="00165E6E" w:rsidRDefault="009A0372" w:rsidP="002A6FFF">
            <w:pPr>
              <w:jc w:val="right"/>
            </w:pPr>
            <w:r w:rsidRPr="00165E6E">
              <w:rPr>
                <w:rFonts w:eastAsiaTheme="minorHAnsi"/>
                <w:lang w:eastAsia="en-US"/>
              </w:rPr>
              <w:t>100,0</w:t>
            </w:r>
          </w:p>
        </w:tc>
      </w:tr>
      <w:tr w:rsidR="009A0372" w:rsidRPr="00165E6E" w:rsidTr="003A2D10">
        <w:tc>
          <w:tcPr>
            <w:tcW w:w="4890" w:type="dxa"/>
            <w:tcMar>
              <w:top w:w="102" w:type="dxa"/>
              <w:left w:w="62" w:type="dxa"/>
              <w:bottom w:w="102" w:type="dxa"/>
              <w:right w:w="62" w:type="dxa"/>
            </w:tcMar>
            <w:hideMark/>
          </w:tcPr>
          <w:p w:rsidR="009A0372" w:rsidRPr="00165E6E" w:rsidRDefault="009A0372" w:rsidP="002A6FFF">
            <w:pPr>
              <w:autoSpaceDE w:val="0"/>
              <w:autoSpaceDN w:val="0"/>
              <w:adjustRightInd w:val="0"/>
              <w:rPr>
                <w:rFonts w:eastAsiaTheme="minorHAnsi"/>
                <w:lang w:eastAsia="en-US"/>
              </w:rPr>
            </w:pPr>
            <w:r w:rsidRPr="00165E6E">
              <w:rPr>
                <w:rFonts w:eastAsiaTheme="minorHAnsi"/>
                <w:lang w:eastAsia="en-US"/>
              </w:rPr>
              <w:t>Ольский городской округ</w:t>
            </w:r>
          </w:p>
        </w:tc>
        <w:tc>
          <w:tcPr>
            <w:tcW w:w="1559" w:type="dxa"/>
            <w:tcMar>
              <w:top w:w="102" w:type="dxa"/>
              <w:left w:w="62" w:type="dxa"/>
              <w:bottom w:w="102" w:type="dxa"/>
              <w:right w:w="62" w:type="dxa"/>
            </w:tcMar>
            <w:hideMark/>
          </w:tcPr>
          <w:p w:rsidR="009A0372" w:rsidRPr="00165E6E" w:rsidRDefault="009A0372" w:rsidP="002A6FFF">
            <w:pPr>
              <w:autoSpaceDE w:val="0"/>
              <w:autoSpaceDN w:val="0"/>
              <w:adjustRightInd w:val="0"/>
              <w:jc w:val="right"/>
              <w:rPr>
                <w:rFonts w:eastAsiaTheme="minorHAnsi"/>
                <w:lang w:eastAsia="en-US"/>
              </w:rPr>
            </w:pPr>
            <w:r w:rsidRPr="00165E6E">
              <w:rPr>
                <w:rFonts w:eastAsiaTheme="minorHAnsi"/>
                <w:lang w:eastAsia="en-US"/>
              </w:rPr>
              <w:t>1 196,5</w:t>
            </w:r>
          </w:p>
        </w:tc>
        <w:tc>
          <w:tcPr>
            <w:tcW w:w="1701" w:type="dxa"/>
            <w:tcMar>
              <w:top w:w="102" w:type="dxa"/>
              <w:left w:w="62" w:type="dxa"/>
              <w:bottom w:w="102" w:type="dxa"/>
              <w:right w:w="62" w:type="dxa"/>
            </w:tcMar>
            <w:hideMark/>
          </w:tcPr>
          <w:p w:rsidR="009A0372" w:rsidRPr="00165E6E" w:rsidRDefault="009A0372" w:rsidP="002A6FFF">
            <w:pPr>
              <w:autoSpaceDE w:val="0"/>
              <w:autoSpaceDN w:val="0"/>
              <w:adjustRightInd w:val="0"/>
              <w:jc w:val="right"/>
              <w:rPr>
                <w:rFonts w:eastAsiaTheme="minorHAnsi"/>
                <w:lang w:eastAsia="en-US"/>
              </w:rPr>
            </w:pPr>
            <w:r w:rsidRPr="00165E6E">
              <w:rPr>
                <w:rFonts w:eastAsiaTheme="minorHAnsi"/>
                <w:lang w:eastAsia="en-US"/>
              </w:rPr>
              <w:t>1 196,5</w:t>
            </w:r>
          </w:p>
        </w:tc>
        <w:tc>
          <w:tcPr>
            <w:tcW w:w="1134" w:type="dxa"/>
            <w:tcMar>
              <w:top w:w="102" w:type="dxa"/>
              <w:left w:w="62" w:type="dxa"/>
              <w:bottom w:w="102" w:type="dxa"/>
              <w:right w:w="62" w:type="dxa"/>
            </w:tcMar>
            <w:hideMark/>
          </w:tcPr>
          <w:p w:rsidR="009A0372" w:rsidRPr="00165E6E" w:rsidRDefault="009A0372" w:rsidP="002A6FFF">
            <w:pPr>
              <w:jc w:val="right"/>
            </w:pPr>
            <w:r w:rsidRPr="00165E6E">
              <w:rPr>
                <w:rFonts w:eastAsiaTheme="minorHAnsi"/>
                <w:lang w:eastAsia="en-US"/>
              </w:rPr>
              <w:t>100,0</w:t>
            </w:r>
          </w:p>
        </w:tc>
      </w:tr>
      <w:tr w:rsidR="009A0372" w:rsidRPr="00165E6E" w:rsidTr="003A2D10">
        <w:tc>
          <w:tcPr>
            <w:tcW w:w="4890" w:type="dxa"/>
            <w:tcMar>
              <w:top w:w="102" w:type="dxa"/>
              <w:left w:w="62" w:type="dxa"/>
              <w:bottom w:w="102" w:type="dxa"/>
              <w:right w:w="62" w:type="dxa"/>
            </w:tcMar>
          </w:tcPr>
          <w:p w:rsidR="009A0372" w:rsidRPr="00165E6E" w:rsidRDefault="009A0372" w:rsidP="002A6FFF">
            <w:pPr>
              <w:autoSpaceDE w:val="0"/>
              <w:autoSpaceDN w:val="0"/>
              <w:adjustRightInd w:val="0"/>
              <w:rPr>
                <w:rFonts w:eastAsiaTheme="minorHAnsi"/>
                <w:lang w:eastAsia="en-US"/>
              </w:rPr>
            </w:pPr>
            <w:r w:rsidRPr="00165E6E">
              <w:rPr>
                <w:rFonts w:eastAsiaTheme="minorHAnsi"/>
                <w:lang w:eastAsia="en-US"/>
              </w:rPr>
              <w:lastRenderedPageBreak/>
              <w:t>Хасынский городской округ</w:t>
            </w:r>
          </w:p>
        </w:tc>
        <w:tc>
          <w:tcPr>
            <w:tcW w:w="1559" w:type="dxa"/>
            <w:tcMar>
              <w:top w:w="102" w:type="dxa"/>
              <w:left w:w="62" w:type="dxa"/>
              <w:bottom w:w="102" w:type="dxa"/>
              <w:right w:w="62" w:type="dxa"/>
            </w:tcMar>
          </w:tcPr>
          <w:p w:rsidR="009A0372" w:rsidRPr="00165E6E" w:rsidRDefault="009A0372" w:rsidP="002A6FFF">
            <w:pPr>
              <w:autoSpaceDE w:val="0"/>
              <w:autoSpaceDN w:val="0"/>
              <w:adjustRightInd w:val="0"/>
              <w:jc w:val="right"/>
              <w:rPr>
                <w:rFonts w:eastAsiaTheme="minorHAnsi"/>
                <w:lang w:eastAsia="en-US"/>
              </w:rPr>
            </w:pPr>
            <w:r w:rsidRPr="00165E6E">
              <w:rPr>
                <w:rFonts w:eastAsiaTheme="minorHAnsi"/>
                <w:lang w:eastAsia="en-US"/>
              </w:rPr>
              <w:t>3 516,7</w:t>
            </w:r>
          </w:p>
        </w:tc>
        <w:tc>
          <w:tcPr>
            <w:tcW w:w="1701" w:type="dxa"/>
            <w:tcMar>
              <w:top w:w="102" w:type="dxa"/>
              <w:left w:w="62" w:type="dxa"/>
              <w:bottom w:w="102" w:type="dxa"/>
              <w:right w:w="62" w:type="dxa"/>
            </w:tcMar>
          </w:tcPr>
          <w:p w:rsidR="009A0372" w:rsidRPr="00165E6E" w:rsidRDefault="009A0372" w:rsidP="002A6FFF">
            <w:pPr>
              <w:autoSpaceDE w:val="0"/>
              <w:autoSpaceDN w:val="0"/>
              <w:adjustRightInd w:val="0"/>
              <w:jc w:val="right"/>
              <w:rPr>
                <w:rFonts w:eastAsiaTheme="minorHAnsi"/>
                <w:lang w:eastAsia="en-US"/>
              </w:rPr>
            </w:pPr>
            <w:r w:rsidRPr="00165E6E">
              <w:rPr>
                <w:rFonts w:eastAsiaTheme="minorHAnsi"/>
                <w:lang w:eastAsia="en-US"/>
              </w:rPr>
              <w:t>3 516,7</w:t>
            </w:r>
          </w:p>
        </w:tc>
        <w:tc>
          <w:tcPr>
            <w:tcW w:w="1134" w:type="dxa"/>
            <w:tcMar>
              <w:top w:w="102" w:type="dxa"/>
              <w:left w:w="62" w:type="dxa"/>
              <w:bottom w:w="102" w:type="dxa"/>
              <w:right w:w="62" w:type="dxa"/>
            </w:tcMar>
          </w:tcPr>
          <w:p w:rsidR="009A0372" w:rsidRPr="00165E6E" w:rsidRDefault="009A0372" w:rsidP="002A6FFF">
            <w:pPr>
              <w:jc w:val="right"/>
              <w:rPr>
                <w:rFonts w:eastAsiaTheme="minorHAnsi"/>
                <w:lang w:eastAsia="en-US"/>
              </w:rPr>
            </w:pPr>
            <w:r w:rsidRPr="00165E6E">
              <w:rPr>
                <w:rFonts w:eastAsiaTheme="minorHAnsi"/>
                <w:lang w:eastAsia="en-US"/>
              </w:rPr>
              <w:t>100,0</w:t>
            </w:r>
          </w:p>
        </w:tc>
      </w:tr>
      <w:tr w:rsidR="009A0372" w:rsidRPr="00165E6E" w:rsidTr="003A2D10">
        <w:tc>
          <w:tcPr>
            <w:tcW w:w="4890" w:type="dxa"/>
            <w:tcMar>
              <w:top w:w="102" w:type="dxa"/>
              <w:left w:w="62" w:type="dxa"/>
              <w:bottom w:w="102" w:type="dxa"/>
              <w:right w:w="62" w:type="dxa"/>
            </w:tcMar>
            <w:hideMark/>
          </w:tcPr>
          <w:p w:rsidR="009A0372" w:rsidRPr="00165E6E" w:rsidRDefault="009A0372" w:rsidP="002A6FFF">
            <w:pPr>
              <w:autoSpaceDE w:val="0"/>
              <w:autoSpaceDN w:val="0"/>
              <w:adjustRightInd w:val="0"/>
              <w:rPr>
                <w:rFonts w:eastAsiaTheme="minorHAnsi"/>
                <w:lang w:eastAsia="en-US"/>
              </w:rPr>
            </w:pPr>
            <w:r w:rsidRPr="00165E6E">
              <w:rPr>
                <w:rFonts w:eastAsiaTheme="minorHAnsi"/>
                <w:lang w:eastAsia="en-US"/>
              </w:rPr>
              <w:t>Ягоднинский городской округ</w:t>
            </w:r>
          </w:p>
        </w:tc>
        <w:tc>
          <w:tcPr>
            <w:tcW w:w="1559" w:type="dxa"/>
            <w:tcMar>
              <w:top w:w="102" w:type="dxa"/>
              <w:left w:w="62" w:type="dxa"/>
              <w:bottom w:w="102" w:type="dxa"/>
              <w:right w:w="62" w:type="dxa"/>
            </w:tcMar>
            <w:hideMark/>
          </w:tcPr>
          <w:p w:rsidR="009A0372" w:rsidRPr="00165E6E" w:rsidRDefault="009A0372" w:rsidP="002A6FFF">
            <w:pPr>
              <w:autoSpaceDE w:val="0"/>
              <w:autoSpaceDN w:val="0"/>
              <w:adjustRightInd w:val="0"/>
              <w:jc w:val="right"/>
              <w:rPr>
                <w:rFonts w:eastAsiaTheme="minorHAnsi"/>
                <w:lang w:eastAsia="en-US"/>
              </w:rPr>
            </w:pPr>
            <w:r w:rsidRPr="00165E6E">
              <w:rPr>
                <w:rFonts w:eastAsiaTheme="minorHAnsi"/>
                <w:lang w:eastAsia="en-US"/>
              </w:rPr>
              <w:t>459,9</w:t>
            </w:r>
          </w:p>
        </w:tc>
        <w:tc>
          <w:tcPr>
            <w:tcW w:w="1701" w:type="dxa"/>
            <w:tcMar>
              <w:top w:w="102" w:type="dxa"/>
              <w:left w:w="62" w:type="dxa"/>
              <w:bottom w:w="102" w:type="dxa"/>
              <w:right w:w="62" w:type="dxa"/>
            </w:tcMar>
            <w:hideMark/>
          </w:tcPr>
          <w:p w:rsidR="009A0372" w:rsidRPr="00165E6E" w:rsidRDefault="009A0372" w:rsidP="002A6FFF">
            <w:pPr>
              <w:autoSpaceDE w:val="0"/>
              <w:autoSpaceDN w:val="0"/>
              <w:adjustRightInd w:val="0"/>
              <w:jc w:val="right"/>
              <w:rPr>
                <w:rFonts w:eastAsiaTheme="minorHAnsi"/>
                <w:lang w:eastAsia="en-US"/>
              </w:rPr>
            </w:pPr>
            <w:r w:rsidRPr="00165E6E">
              <w:rPr>
                <w:rFonts w:eastAsiaTheme="minorHAnsi"/>
                <w:lang w:eastAsia="en-US"/>
              </w:rPr>
              <w:t>459,9</w:t>
            </w:r>
          </w:p>
        </w:tc>
        <w:tc>
          <w:tcPr>
            <w:tcW w:w="1134" w:type="dxa"/>
            <w:tcMar>
              <w:top w:w="102" w:type="dxa"/>
              <w:left w:w="62" w:type="dxa"/>
              <w:bottom w:w="102" w:type="dxa"/>
              <w:right w:w="62" w:type="dxa"/>
            </w:tcMar>
            <w:hideMark/>
          </w:tcPr>
          <w:p w:rsidR="009A0372" w:rsidRPr="00165E6E" w:rsidRDefault="009A0372" w:rsidP="002A6FFF">
            <w:pPr>
              <w:jc w:val="right"/>
            </w:pPr>
            <w:r w:rsidRPr="00165E6E">
              <w:rPr>
                <w:rFonts w:eastAsiaTheme="minorHAnsi"/>
                <w:lang w:eastAsia="en-US"/>
              </w:rPr>
              <w:t>100,0</w:t>
            </w:r>
          </w:p>
        </w:tc>
      </w:tr>
    </w:tbl>
    <w:p w:rsidR="009A0372" w:rsidRDefault="009A0372" w:rsidP="009A0372">
      <w:pPr>
        <w:ind w:firstLine="709"/>
        <w:jc w:val="both"/>
        <w:rPr>
          <w:rFonts w:eastAsiaTheme="minorEastAsia"/>
        </w:rPr>
      </w:pPr>
    </w:p>
    <w:p w:rsidR="009A0372" w:rsidRPr="009A0372" w:rsidRDefault="009A0372" w:rsidP="009A0372">
      <w:pPr>
        <w:ind w:firstLine="709"/>
        <w:jc w:val="both"/>
        <w:rPr>
          <w:rFonts w:eastAsiaTheme="minorEastAsia"/>
          <w:sz w:val="28"/>
          <w:szCs w:val="28"/>
        </w:rPr>
      </w:pPr>
      <w:r w:rsidRPr="009A0372">
        <w:rPr>
          <w:rFonts w:eastAsiaTheme="minorEastAsia"/>
          <w:b/>
          <w:sz w:val="28"/>
          <w:szCs w:val="28"/>
        </w:rPr>
        <w:t xml:space="preserve">По основному мероприятию </w:t>
      </w:r>
      <w:r w:rsidRPr="009A0372">
        <w:rPr>
          <w:rFonts w:eastAsiaTheme="minorEastAsia"/>
          <w:sz w:val="28"/>
          <w:szCs w:val="28"/>
        </w:rPr>
        <w:t>«Капитальный ремонт водоограждающей дамбы № 1 на р. Тауй в с. Балаганное». Период реализации объекта 2016 - 2018 годы. Заказчик – муниципальное образование «Ольский городской округ».</w:t>
      </w:r>
    </w:p>
    <w:p w:rsidR="009A0372" w:rsidRPr="009A0372" w:rsidRDefault="009A0372" w:rsidP="009A0372">
      <w:pPr>
        <w:ind w:firstLine="709"/>
        <w:jc w:val="both"/>
        <w:rPr>
          <w:rFonts w:eastAsiaTheme="minorEastAsia"/>
          <w:sz w:val="28"/>
          <w:szCs w:val="28"/>
        </w:rPr>
      </w:pPr>
      <w:r w:rsidRPr="009A0372">
        <w:rPr>
          <w:rFonts w:eastAsiaTheme="minorEastAsia"/>
          <w:sz w:val="28"/>
          <w:szCs w:val="28"/>
        </w:rPr>
        <w:t>Объём средств, выплаченных подрядным организациям за выполненные работы составил 11 247,7 рублей, в том числе</w:t>
      </w:r>
    </w:p>
    <w:p w:rsidR="009A0372" w:rsidRPr="009A0372" w:rsidRDefault="009A0372" w:rsidP="009A0372">
      <w:pPr>
        <w:ind w:firstLine="709"/>
        <w:jc w:val="both"/>
        <w:rPr>
          <w:rFonts w:eastAsiaTheme="minorEastAsia"/>
          <w:sz w:val="28"/>
          <w:szCs w:val="28"/>
        </w:rPr>
      </w:pPr>
      <w:r w:rsidRPr="009A0372">
        <w:rPr>
          <w:rFonts w:eastAsiaTheme="minorEastAsia"/>
          <w:sz w:val="28"/>
          <w:szCs w:val="28"/>
        </w:rPr>
        <w:t>- за счет средств областного бюджета – 4 437,4 тыс. рублей;</w:t>
      </w:r>
    </w:p>
    <w:p w:rsidR="009A0372" w:rsidRPr="009A0372" w:rsidRDefault="009A0372" w:rsidP="009A0372">
      <w:pPr>
        <w:ind w:firstLine="709"/>
        <w:jc w:val="both"/>
        <w:rPr>
          <w:rFonts w:eastAsiaTheme="minorEastAsia"/>
          <w:sz w:val="28"/>
          <w:szCs w:val="28"/>
        </w:rPr>
      </w:pPr>
      <w:r w:rsidRPr="009A0372">
        <w:rPr>
          <w:rFonts w:eastAsiaTheme="minorEastAsia"/>
          <w:sz w:val="28"/>
          <w:szCs w:val="28"/>
        </w:rPr>
        <w:t>- за счет средств федерального бюджета – 6 810,3 тыс. рублей.</w:t>
      </w:r>
    </w:p>
    <w:p w:rsidR="009A0372" w:rsidRPr="009A0372" w:rsidRDefault="009A0372" w:rsidP="009A0372">
      <w:pPr>
        <w:ind w:firstLine="709"/>
        <w:jc w:val="both"/>
        <w:rPr>
          <w:rFonts w:eastAsiaTheme="minorEastAsia"/>
          <w:sz w:val="28"/>
          <w:szCs w:val="28"/>
        </w:rPr>
      </w:pPr>
      <w:r w:rsidRPr="009A0372">
        <w:rPr>
          <w:rFonts w:eastAsiaTheme="minorEastAsia"/>
          <w:sz w:val="28"/>
          <w:szCs w:val="28"/>
        </w:rPr>
        <w:t>В связи со снижением стоимости объекта «Капитальный ремонт водоограждающей дамбы № 1 на р. Тауй в с. Балаганное», федеральные средства в размере 2 322,6 тыс. рублей расходованию не подлежат.</w:t>
      </w:r>
    </w:p>
    <w:p w:rsidR="009A0372" w:rsidRPr="009A0372" w:rsidRDefault="009A0372" w:rsidP="009A0372">
      <w:pPr>
        <w:ind w:firstLine="709"/>
        <w:jc w:val="both"/>
        <w:rPr>
          <w:rFonts w:eastAsiaTheme="minorEastAsia"/>
          <w:sz w:val="28"/>
          <w:szCs w:val="28"/>
        </w:rPr>
      </w:pPr>
      <w:r w:rsidRPr="009A0372">
        <w:rPr>
          <w:rFonts w:eastAsiaTheme="minorEastAsia"/>
          <w:sz w:val="28"/>
          <w:szCs w:val="28"/>
        </w:rPr>
        <w:t xml:space="preserve">В результате проведенного капитального ремонта </w:t>
      </w:r>
      <w:proofErr w:type="spellStart"/>
      <w:r w:rsidRPr="009A0372">
        <w:rPr>
          <w:rFonts w:eastAsiaTheme="minorEastAsia"/>
          <w:sz w:val="28"/>
          <w:szCs w:val="28"/>
        </w:rPr>
        <w:t>водоограждающая</w:t>
      </w:r>
      <w:proofErr w:type="spellEnd"/>
      <w:r w:rsidRPr="009A0372">
        <w:rPr>
          <w:rFonts w:eastAsiaTheme="minorEastAsia"/>
          <w:sz w:val="28"/>
          <w:szCs w:val="28"/>
        </w:rPr>
        <w:t xml:space="preserve"> дамба № 1 на р. Тауй в с. Балаганное приведена в безопасное техническое состояние, обеспечивающее безаварийную эксплуатацию: откосы сооружения очищены от растительности, тело дамбы восстановлено до проектных параметров, восстановлены крепление верхового откоса и водоотводящие шпоры. Работы по объекту выполнены в соответствии с проектными решениями в полном объеме и полностью оплачены.</w:t>
      </w:r>
    </w:p>
    <w:p w:rsidR="009A0372" w:rsidRPr="009A0372" w:rsidRDefault="009A0372" w:rsidP="009A0372">
      <w:pPr>
        <w:ind w:firstLine="709"/>
        <w:jc w:val="both"/>
        <w:rPr>
          <w:rFonts w:eastAsiaTheme="minorEastAsia"/>
          <w:sz w:val="28"/>
          <w:szCs w:val="28"/>
        </w:rPr>
      </w:pPr>
      <w:r w:rsidRPr="009A0372">
        <w:rPr>
          <w:rFonts w:eastAsiaTheme="minorEastAsia"/>
          <w:b/>
          <w:sz w:val="28"/>
          <w:szCs w:val="28"/>
        </w:rPr>
        <w:t xml:space="preserve">По основному мероприятию </w:t>
      </w:r>
      <w:r w:rsidRPr="009A0372">
        <w:rPr>
          <w:rFonts w:eastAsiaTheme="minorEastAsia"/>
          <w:sz w:val="28"/>
          <w:szCs w:val="28"/>
        </w:rPr>
        <w:t>«Строительство объекта «Водоограждающая</w:t>
      </w:r>
      <w:r w:rsidRPr="009A0372">
        <w:rPr>
          <w:sz w:val="28"/>
          <w:szCs w:val="28"/>
        </w:rPr>
        <w:t xml:space="preserve"> </w:t>
      </w:r>
      <w:r w:rsidRPr="009A0372">
        <w:rPr>
          <w:rFonts w:eastAsiaTheme="minorEastAsia"/>
          <w:sz w:val="28"/>
          <w:szCs w:val="28"/>
        </w:rPr>
        <w:t>дамба на р. Сеймчан в районе пос. Сеймчан». Ответственный исполнитель - министерство дорожного хозяйства и транспорта Магаданской области. По состоянию на 31.12.2018 работы на объекте не завершены. Техническая готовность объекта составляет 89%.</w:t>
      </w:r>
    </w:p>
    <w:p w:rsidR="009A0372" w:rsidRPr="009A0372" w:rsidRDefault="009A0372" w:rsidP="009A0372">
      <w:pPr>
        <w:ind w:firstLine="709"/>
        <w:jc w:val="both"/>
        <w:rPr>
          <w:rFonts w:eastAsiaTheme="minorEastAsia"/>
          <w:sz w:val="28"/>
          <w:szCs w:val="28"/>
        </w:rPr>
      </w:pPr>
      <w:r w:rsidRPr="009A0372">
        <w:rPr>
          <w:rFonts w:eastAsiaTheme="minorEastAsia"/>
          <w:sz w:val="28"/>
          <w:szCs w:val="28"/>
        </w:rPr>
        <w:t>За отчетный период выполнены и оплачены работы в размере 90 769,8 тыс.рублей, из них:</w:t>
      </w:r>
    </w:p>
    <w:p w:rsidR="009A0372" w:rsidRPr="009A0372" w:rsidRDefault="009A0372" w:rsidP="009A0372">
      <w:pPr>
        <w:ind w:firstLine="709"/>
        <w:jc w:val="both"/>
        <w:rPr>
          <w:rFonts w:eastAsiaTheme="minorEastAsia"/>
          <w:sz w:val="28"/>
          <w:szCs w:val="28"/>
        </w:rPr>
      </w:pPr>
      <w:r w:rsidRPr="009A0372">
        <w:rPr>
          <w:rFonts w:eastAsiaTheme="minorEastAsia"/>
          <w:sz w:val="28"/>
          <w:szCs w:val="28"/>
        </w:rPr>
        <w:t>- за счет средств областного бюджета – 11 447,8 тыс. рублей;</w:t>
      </w:r>
    </w:p>
    <w:p w:rsidR="009A0372" w:rsidRPr="009A0372" w:rsidRDefault="009A0372" w:rsidP="009A0372">
      <w:pPr>
        <w:ind w:firstLine="709"/>
        <w:jc w:val="both"/>
        <w:rPr>
          <w:rFonts w:eastAsiaTheme="minorEastAsia"/>
          <w:sz w:val="28"/>
          <w:szCs w:val="28"/>
        </w:rPr>
      </w:pPr>
      <w:r w:rsidRPr="009A0372">
        <w:rPr>
          <w:rFonts w:eastAsiaTheme="minorEastAsia"/>
          <w:sz w:val="28"/>
          <w:szCs w:val="28"/>
        </w:rPr>
        <w:t>- за счет средств федерального бюджета – 79 322,0 тыс. рублей.</w:t>
      </w:r>
    </w:p>
    <w:p w:rsidR="009A0372" w:rsidRPr="009A0372" w:rsidRDefault="009A0372" w:rsidP="009A0372">
      <w:pPr>
        <w:ind w:firstLine="709"/>
        <w:jc w:val="both"/>
        <w:rPr>
          <w:rFonts w:eastAsiaTheme="minorEastAsia"/>
          <w:sz w:val="28"/>
          <w:szCs w:val="28"/>
        </w:rPr>
      </w:pPr>
      <w:r w:rsidRPr="009A0372">
        <w:rPr>
          <w:rFonts w:eastAsiaTheme="minorEastAsia"/>
          <w:sz w:val="28"/>
          <w:szCs w:val="28"/>
        </w:rPr>
        <w:t xml:space="preserve">Выполнены работы по подготовке участков строительства. Возведено тело дамбы Д-2 на участке от ПК0 до ПК6 с устройством упорной призмы вдоль верхового откоса под каменную наброску. На возведенном участке сооружения выполнено устройство обратного фильтра из песчано-гравийной смеси, верховой откос укреплен каменной </w:t>
      </w:r>
      <w:proofErr w:type="spellStart"/>
      <w:r w:rsidRPr="009A0372">
        <w:rPr>
          <w:rFonts w:eastAsiaTheme="minorEastAsia"/>
          <w:sz w:val="28"/>
          <w:szCs w:val="28"/>
        </w:rPr>
        <w:t>наброской</w:t>
      </w:r>
      <w:proofErr w:type="spellEnd"/>
      <w:r w:rsidRPr="009A0372">
        <w:rPr>
          <w:rFonts w:eastAsiaTheme="minorEastAsia"/>
          <w:sz w:val="28"/>
          <w:szCs w:val="28"/>
        </w:rPr>
        <w:t xml:space="preserve">. Проведены работы по переносу опоры ЛЭП-0,4 </w:t>
      </w:r>
      <w:proofErr w:type="spellStart"/>
      <w:r w:rsidRPr="009A0372">
        <w:rPr>
          <w:rFonts w:eastAsiaTheme="minorEastAsia"/>
          <w:sz w:val="28"/>
          <w:szCs w:val="28"/>
        </w:rPr>
        <w:t>кВ.</w:t>
      </w:r>
      <w:proofErr w:type="spellEnd"/>
    </w:p>
    <w:p w:rsidR="009A0372" w:rsidRPr="009A0372" w:rsidRDefault="009A0372" w:rsidP="009A0372">
      <w:pPr>
        <w:ind w:firstLine="709"/>
        <w:jc w:val="both"/>
        <w:rPr>
          <w:rFonts w:eastAsiaTheme="minorEastAsia"/>
          <w:sz w:val="28"/>
          <w:szCs w:val="28"/>
        </w:rPr>
      </w:pPr>
      <w:r w:rsidRPr="009A0372">
        <w:rPr>
          <w:rFonts w:eastAsiaTheme="minorEastAsia"/>
          <w:b/>
          <w:sz w:val="28"/>
          <w:szCs w:val="28"/>
        </w:rPr>
        <w:t xml:space="preserve">По основному мероприятию </w:t>
      </w:r>
      <w:r w:rsidRPr="009A0372">
        <w:rPr>
          <w:rFonts w:eastAsiaTheme="minorEastAsia"/>
          <w:color w:val="000000"/>
          <w:sz w:val="28"/>
          <w:szCs w:val="28"/>
        </w:rPr>
        <w:t>«Капитальный ремонт гидротехнических сооружений питьевых водохранилищ в г. Магадане»</w:t>
      </w:r>
      <w:r w:rsidRPr="009A0372">
        <w:rPr>
          <w:rFonts w:eastAsiaTheme="minorEastAsia"/>
          <w:sz w:val="28"/>
          <w:szCs w:val="28"/>
        </w:rPr>
        <w:t>. Период реализации объекта 2018 - 2019 годы. Заказчик – муниципальное образование «Город Магадан» в лице департамента строительства, архитектуры, технического и экологического контроля мэрии города Магадана. Работы по объекту, запланированные на 2018 год, выполнены.</w:t>
      </w:r>
    </w:p>
    <w:p w:rsidR="009A0372" w:rsidRPr="009A0372" w:rsidRDefault="009A0372" w:rsidP="009A0372">
      <w:pPr>
        <w:ind w:firstLine="709"/>
        <w:jc w:val="both"/>
        <w:rPr>
          <w:rFonts w:eastAsiaTheme="minorEastAsia"/>
          <w:sz w:val="28"/>
          <w:szCs w:val="28"/>
        </w:rPr>
      </w:pPr>
      <w:r w:rsidRPr="009A0372">
        <w:rPr>
          <w:rFonts w:eastAsiaTheme="minorEastAsia"/>
          <w:sz w:val="28"/>
          <w:szCs w:val="28"/>
        </w:rPr>
        <w:t>За выполненные работы подрядной организации выплачено 11 422,3 тыс. рублей, из них:</w:t>
      </w:r>
    </w:p>
    <w:p w:rsidR="009A0372" w:rsidRPr="009A0372" w:rsidRDefault="009A0372" w:rsidP="009A0372">
      <w:pPr>
        <w:ind w:firstLine="709"/>
        <w:jc w:val="both"/>
        <w:rPr>
          <w:rFonts w:eastAsiaTheme="minorEastAsia"/>
          <w:sz w:val="28"/>
          <w:szCs w:val="28"/>
        </w:rPr>
      </w:pPr>
      <w:r w:rsidRPr="009A0372">
        <w:rPr>
          <w:rFonts w:eastAsiaTheme="minorEastAsia"/>
          <w:sz w:val="28"/>
          <w:szCs w:val="28"/>
        </w:rPr>
        <w:lastRenderedPageBreak/>
        <w:t>- за счет средств областного бюджета – 1 028,0 тыс. рублей;</w:t>
      </w:r>
    </w:p>
    <w:p w:rsidR="009A0372" w:rsidRPr="009A0372" w:rsidRDefault="009A0372" w:rsidP="009A0372">
      <w:pPr>
        <w:ind w:firstLine="709"/>
        <w:jc w:val="both"/>
        <w:rPr>
          <w:rFonts w:eastAsia="Calibri"/>
          <w:b/>
          <w:bCs/>
          <w:sz w:val="28"/>
          <w:szCs w:val="28"/>
          <w:lang w:eastAsia="en-US"/>
        </w:rPr>
      </w:pPr>
      <w:r w:rsidRPr="009A0372">
        <w:rPr>
          <w:rFonts w:eastAsiaTheme="minorEastAsia"/>
          <w:sz w:val="28"/>
          <w:szCs w:val="28"/>
        </w:rPr>
        <w:t>- за счет средств федерального бюджета – 10 394,3 тыс. рублей.</w:t>
      </w:r>
      <w:r w:rsidRPr="009A0372">
        <w:rPr>
          <w:rFonts w:eastAsia="Calibri"/>
          <w:b/>
          <w:bCs/>
          <w:sz w:val="28"/>
          <w:szCs w:val="28"/>
          <w:lang w:eastAsia="en-US"/>
        </w:rPr>
        <w:t xml:space="preserve"> </w:t>
      </w:r>
    </w:p>
    <w:p w:rsidR="009A0372" w:rsidRDefault="009A0372" w:rsidP="009A0372">
      <w:pPr>
        <w:ind w:firstLine="709"/>
        <w:jc w:val="both"/>
        <w:rPr>
          <w:rFonts w:eastAsia="Calibri"/>
          <w:b/>
          <w:bCs/>
          <w:lang w:eastAsia="en-US"/>
        </w:rPr>
      </w:pPr>
    </w:p>
    <w:p w:rsidR="009A0372" w:rsidRPr="009A0372" w:rsidRDefault="009A0372" w:rsidP="009A0372">
      <w:pPr>
        <w:jc w:val="center"/>
        <w:rPr>
          <w:rFonts w:eastAsia="Calibri"/>
          <w:b/>
          <w:sz w:val="28"/>
          <w:szCs w:val="28"/>
          <w:lang w:eastAsia="en-US"/>
        </w:rPr>
      </w:pPr>
      <w:r w:rsidRPr="009A0372">
        <w:rPr>
          <w:rFonts w:eastAsia="Calibri"/>
          <w:b/>
          <w:sz w:val="28"/>
          <w:szCs w:val="28"/>
          <w:lang w:eastAsia="en-US"/>
        </w:rPr>
        <w:t xml:space="preserve">Исполнение расходов по субсидиям бюджетам городских округов </w:t>
      </w:r>
      <w:r w:rsidRPr="009A0372">
        <w:rPr>
          <w:rFonts w:eastAsia="Calibri"/>
          <w:b/>
          <w:sz w:val="28"/>
          <w:szCs w:val="28"/>
          <w:lang w:eastAsia="en-US"/>
        </w:rPr>
        <w:br/>
        <w:t xml:space="preserve">на реализацию государственной программы Магаданской области </w:t>
      </w:r>
      <w:r w:rsidRPr="009A0372">
        <w:rPr>
          <w:rFonts w:eastAsia="Calibri"/>
          <w:b/>
          <w:sz w:val="28"/>
          <w:szCs w:val="28"/>
          <w:lang w:eastAsia="en-US"/>
        </w:rPr>
        <w:br/>
        <w:t>«Природные ресурсы и экология Магаданской области» на 2014-2021</w:t>
      </w:r>
      <w:r>
        <w:rPr>
          <w:rFonts w:eastAsia="Calibri"/>
          <w:b/>
          <w:sz w:val="28"/>
          <w:szCs w:val="28"/>
          <w:lang w:eastAsia="en-US"/>
        </w:rPr>
        <w:t xml:space="preserve"> годы» </w:t>
      </w:r>
      <w:r w:rsidRPr="009A0372">
        <w:rPr>
          <w:rFonts w:eastAsia="Calibri"/>
          <w:b/>
          <w:sz w:val="28"/>
          <w:szCs w:val="28"/>
          <w:lang w:eastAsia="en-US"/>
        </w:rPr>
        <w:t xml:space="preserve">в рамках федеральной целевой программы «Развитие водохозяйственного комплекса Российской Федерации в 2012-2021 годах» государственной программы Российской Федерации «Воспроизводство и использование природных ресурсов» </w:t>
      </w:r>
      <w:r w:rsidR="003A2D10">
        <w:rPr>
          <w:rFonts w:eastAsia="Calibri"/>
          <w:b/>
          <w:sz w:val="28"/>
          <w:szCs w:val="28"/>
          <w:lang w:eastAsia="en-US"/>
        </w:rPr>
        <w:t>з</w:t>
      </w:r>
      <w:r w:rsidRPr="009A0372">
        <w:rPr>
          <w:rFonts w:eastAsia="Calibri"/>
          <w:b/>
          <w:sz w:val="28"/>
          <w:szCs w:val="28"/>
          <w:lang w:eastAsia="en-US"/>
        </w:rPr>
        <w:t>а 2018 год</w:t>
      </w:r>
    </w:p>
    <w:p w:rsidR="009A0372" w:rsidRPr="002566FA" w:rsidRDefault="009A0372" w:rsidP="009A0372">
      <w:pPr>
        <w:jc w:val="right"/>
        <w:rPr>
          <w:rFonts w:eastAsiaTheme="minorEastAsia"/>
          <w:b/>
          <w:color w:val="000000"/>
        </w:rPr>
      </w:pPr>
      <w:r w:rsidRPr="002566FA">
        <w:rPr>
          <w:rFonts w:eastAsiaTheme="minorEastAsia"/>
        </w:rPr>
        <w:t>тыс. рублей</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276"/>
        <w:gridCol w:w="1843"/>
        <w:gridCol w:w="1276"/>
        <w:gridCol w:w="1842"/>
        <w:gridCol w:w="993"/>
      </w:tblGrid>
      <w:tr w:rsidR="009A0372" w:rsidRPr="002566FA" w:rsidTr="00EB1143">
        <w:trPr>
          <w:trHeight w:val="303"/>
        </w:trPr>
        <w:tc>
          <w:tcPr>
            <w:tcW w:w="2268" w:type="dxa"/>
            <w:vMerge w:val="restart"/>
          </w:tcPr>
          <w:p w:rsidR="009A0372" w:rsidRPr="002566FA" w:rsidRDefault="009A0372" w:rsidP="002A6FFF">
            <w:pPr>
              <w:widowControl w:val="0"/>
              <w:autoSpaceDE w:val="0"/>
              <w:autoSpaceDN w:val="0"/>
              <w:ind w:firstLine="80"/>
              <w:jc w:val="center"/>
              <w:rPr>
                <w:b/>
                <w:color w:val="000000" w:themeColor="text1"/>
              </w:rPr>
            </w:pPr>
            <w:r w:rsidRPr="002566FA">
              <w:rPr>
                <w:b/>
                <w:color w:val="000000" w:themeColor="text1"/>
              </w:rPr>
              <w:t>Наименование городского округа</w:t>
            </w:r>
          </w:p>
        </w:tc>
        <w:tc>
          <w:tcPr>
            <w:tcW w:w="3119" w:type="dxa"/>
            <w:gridSpan w:val="2"/>
          </w:tcPr>
          <w:p w:rsidR="009A0372" w:rsidRPr="002566FA" w:rsidRDefault="00877707" w:rsidP="002A6FFF">
            <w:pPr>
              <w:widowControl w:val="0"/>
              <w:autoSpaceDE w:val="0"/>
              <w:autoSpaceDN w:val="0"/>
              <w:ind w:firstLine="80"/>
              <w:jc w:val="center"/>
              <w:rPr>
                <w:b/>
                <w:color w:val="000000" w:themeColor="text1"/>
              </w:rPr>
            </w:pPr>
            <w:r>
              <w:rPr>
                <w:b/>
                <w:color w:val="000000" w:themeColor="text1"/>
              </w:rPr>
              <w:t>Бюджет</w:t>
            </w:r>
          </w:p>
        </w:tc>
        <w:tc>
          <w:tcPr>
            <w:tcW w:w="4111" w:type="dxa"/>
            <w:gridSpan w:val="3"/>
          </w:tcPr>
          <w:p w:rsidR="009A0372" w:rsidRPr="002566FA" w:rsidRDefault="009A0372" w:rsidP="002A6FFF">
            <w:pPr>
              <w:widowControl w:val="0"/>
              <w:autoSpaceDE w:val="0"/>
              <w:autoSpaceDN w:val="0"/>
              <w:ind w:firstLine="80"/>
              <w:jc w:val="center"/>
              <w:rPr>
                <w:b/>
                <w:color w:val="000000" w:themeColor="text1"/>
              </w:rPr>
            </w:pPr>
            <w:r w:rsidRPr="002566FA">
              <w:rPr>
                <w:b/>
                <w:color w:val="000000" w:themeColor="text1"/>
              </w:rPr>
              <w:t>Кассовое исполнение</w:t>
            </w:r>
          </w:p>
        </w:tc>
      </w:tr>
      <w:tr w:rsidR="009A0372" w:rsidRPr="002566FA" w:rsidTr="002A6FFF">
        <w:tc>
          <w:tcPr>
            <w:tcW w:w="2268" w:type="dxa"/>
            <w:vMerge/>
          </w:tcPr>
          <w:p w:rsidR="009A0372" w:rsidRPr="002566FA" w:rsidRDefault="009A0372" w:rsidP="002A6FFF">
            <w:pPr>
              <w:ind w:firstLine="80"/>
              <w:jc w:val="center"/>
              <w:rPr>
                <w:rFonts w:eastAsiaTheme="minorHAnsi"/>
                <w:b/>
                <w:color w:val="000000" w:themeColor="text1"/>
                <w:lang w:eastAsia="en-US"/>
              </w:rPr>
            </w:pPr>
          </w:p>
        </w:tc>
        <w:tc>
          <w:tcPr>
            <w:tcW w:w="1276" w:type="dxa"/>
          </w:tcPr>
          <w:p w:rsidR="009A0372" w:rsidRPr="002566FA" w:rsidRDefault="009A0372" w:rsidP="002A6FFF">
            <w:pPr>
              <w:widowControl w:val="0"/>
              <w:autoSpaceDE w:val="0"/>
              <w:autoSpaceDN w:val="0"/>
              <w:ind w:firstLine="80"/>
              <w:jc w:val="center"/>
              <w:rPr>
                <w:b/>
                <w:color w:val="000000" w:themeColor="text1"/>
              </w:rPr>
            </w:pPr>
          </w:p>
          <w:p w:rsidR="009A0372" w:rsidRPr="002566FA" w:rsidRDefault="009A0372" w:rsidP="002A6FFF">
            <w:pPr>
              <w:widowControl w:val="0"/>
              <w:autoSpaceDE w:val="0"/>
              <w:autoSpaceDN w:val="0"/>
              <w:ind w:firstLine="80"/>
              <w:jc w:val="center"/>
              <w:rPr>
                <w:b/>
                <w:color w:val="000000" w:themeColor="text1"/>
              </w:rPr>
            </w:pPr>
            <w:r w:rsidRPr="002566FA">
              <w:rPr>
                <w:b/>
                <w:color w:val="000000" w:themeColor="text1"/>
              </w:rPr>
              <w:t>Всего</w:t>
            </w:r>
          </w:p>
        </w:tc>
        <w:tc>
          <w:tcPr>
            <w:tcW w:w="1843" w:type="dxa"/>
          </w:tcPr>
          <w:p w:rsidR="009A0372" w:rsidRPr="002566FA" w:rsidRDefault="009A0372" w:rsidP="002A6FFF">
            <w:pPr>
              <w:widowControl w:val="0"/>
              <w:autoSpaceDE w:val="0"/>
              <w:autoSpaceDN w:val="0"/>
              <w:ind w:firstLine="80"/>
              <w:jc w:val="center"/>
              <w:rPr>
                <w:b/>
                <w:color w:val="000000" w:themeColor="text1"/>
              </w:rPr>
            </w:pPr>
            <w:r w:rsidRPr="002566FA">
              <w:rPr>
                <w:b/>
                <w:color w:val="000000" w:themeColor="text1"/>
              </w:rPr>
              <w:t>в том числе</w:t>
            </w:r>
          </w:p>
          <w:p w:rsidR="009A0372" w:rsidRPr="002566FA" w:rsidRDefault="009A0372" w:rsidP="002A6FFF">
            <w:pPr>
              <w:widowControl w:val="0"/>
              <w:autoSpaceDE w:val="0"/>
              <w:autoSpaceDN w:val="0"/>
              <w:ind w:firstLine="80"/>
              <w:jc w:val="center"/>
              <w:rPr>
                <w:b/>
                <w:color w:val="000000" w:themeColor="text1"/>
              </w:rPr>
            </w:pPr>
            <w:r w:rsidRPr="002566FA">
              <w:rPr>
                <w:b/>
                <w:color w:val="000000" w:themeColor="text1"/>
              </w:rPr>
              <w:t>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0372" w:rsidRPr="002566FA" w:rsidRDefault="009A0372" w:rsidP="002A6FFF">
            <w:pPr>
              <w:ind w:firstLine="80"/>
              <w:jc w:val="center"/>
              <w:rPr>
                <w:b/>
                <w:color w:val="000000" w:themeColor="text1"/>
              </w:rPr>
            </w:pPr>
            <w:r w:rsidRPr="002566FA">
              <w:rPr>
                <w:b/>
                <w:color w:val="000000" w:themeColor="text1"/>
              </w:rPr>
              <w:t>Всего</w:t>
            </w:r>
          </w:p>
          <w:p w:rsidR="009A0372" w:rsidRPr="002566FA" w:rsidRDefault="009A0372" w:rsidP="002A6FFF">
            <w:pPr>
              <w:ind w:firstLine="80"/>
              <w:jc w:val="center"/>
              <w:rPr>
                <w:b/>
                <w:color w:val="000000" w:themeColor="text1"/>
              </w:rPr>
            </w:pPr>
          </w:p>
        </w:tc>
        <w:tc>
          <w:tcPr>
            <w:tcW w:w="1842" w:type="dxa"/>
          </w:tcPr>
          <w:p w:rsidR="009A0372" w:rsidRPr="002566FA" w:rsidRDefault="009A0372" w:rsidP="002A6FFF">
            <w:pPr>
              <w:widowControl w:val="0"/>
              <w:autoSpaceDE w:val="0"/>
              <w:autoSpaceDN w:val="0"/>
              <w:ind w:firstLine="80"/>
              <w:jc w:val="center"/>
              <w:rPr>
                <w:b/>
                <w:color w:val="000000" w:themeColor="text1"/>
              </w:rPr>
            </w:pPr>
            <w:r w:rsidRPr="002566FA">
              <w:rPr>
                <w:b/>
                <w:color w:val="000000" w:themeColor="text1"/>
              </w:rPr>
              <w:t>в том числе</w:t>
            </w:r>
          </w:p>
          <w:p w:rsidR="009A0372" w:rsidRPr="002566FA" w:rsidRDefault="009A0372" w:rsidP="002A6FFF">
            <w:pPr>
              <w:widowControl w:val="0"/>
              <w:autoSpaceDE w:val="0"/>
              <w:autoSpaceDN w:val="0"/>
              <w:ind w:firstLine="80"/>
              <w:jc w:val="center"/>
              <w:rPr>
                <w:b/>
                <w:color w:val="000000" w:themeColor="text1"/>
              </w:rPr>
            </w:pPr>
            <w:r w:rsidRPr="002566FA">
              <w:rPr>
                <w:b/>
                <w:color w:val="000000" w:themeColor="text1"/>
              </w:rPr>
              <w:t>за счет средств федерального бюджета</w:t>
            </w:r>
          </w:p>
        </w:tc>
        <w:tc>
          <w:tcPr>
            <w:tcW w:w="993" w:type="dxa"/>
          </w:tcPr>
          <w:p w:rsidR="009A0372" w:rsidRPr="00454E91" w:rsidRDefault="009A0372" w:rsidP="002A6FFF">
            <w:pPr>
              <w:widowControl w:val="0"/>
              <w:autoSpaceDE w:val="0"/>
              <w:autoSpaceDN w:val="0"/>
              <w:ind w:firstLine="80"/>
              <w:jc w:val="center"/>
              <w:rPr>
                <w:b/>
                <w:color w:val="000000" w:themeColor="text1"/>
              </w:rPr>
            </w:pPr>
            <w:r w:rsidRPr="00454E91">
              <w:rPr>
                <w:b/>
                <w:color w:val="000000" w:themeColor="text1"/>
              </w:rPr>
              <w:t>% исп.</w:t>
            </w:r>
          </w:p>
        </w:tc>
      </w:tr>
      <w:tr w:rsidR="009A0372" w:rsidRPr="002566FA" w:rsidTr="002A6FFF">
        <w:tblPrEx>
          <w:tblBorders>
            <w:insideH w:val="nil"/>
          </w:tblBorders>
        </w:tblPrEx>
        <w:tc>
          <w:tcPr>
            <w:tcW w:w="2268" w:type="dxa"/>
            <w:tcBorders>
              <w:bottom w:val="nil"/>
            </w:tcBorders>
            <w:vAlign w:val="bottom"/>
          </w:tcPr>
          <w:p w:rsidR="009A0372" w:rsidRPr="002566FA" w:rsidRDefault="009A0372" w:rsidP="002A6FFF">
            <w:pPr>
              <w:widowControl w:val="0"/>
              <w:autoSpaceDE w:val="0"/>
              <w:autoSpaceDN w:val="0"/>
              <w:ind w:firstLine="80"/>
              <w:rPr>
                <w:b/>
                <w:color w:val="000000" w:themeColor="text1"/>
              </w:rPr>
            </w:pPr>
            <w:r w:rsidRPr="002566FA">
              <w:rPr>
                <w:b/>
                <w:color w:val="000000" w:themeColor="text1"/>
              </w:rPr>
              <w:t>ВСЕГО</w:t>
            </w:r>
          </w:p>
        </w:tc>
        <w:tc>
          <w:tcPr>
            <w:tcW w:w="1276" w:type="dxa"/>
            <w:tcBorders>
              <w:bottom w:val="nil"/>
            </w:tcBorders>
            <w:vAlign w:val="bottom"/>
          </w:tcPr>
          <w:p w:rsidR="009A0372" w:rsidRPr="002566FA" w:rsidRDefault="009A0372" w:rsidP="002A6FFF">
            <w:pPr>
              <w:widowControl w:val="0"/>
              <w:autoSpaceDE w:val="0"/>
              <w:autoSpaceDN w:val="0"/>
              <w:ind w:firstLine="80"/>
              <w:jc w:val="center"/>
              <w:rPr>
                <w:b/>
                <w:color w:val="000000" w:themeColor="text1"/>
              </w:rPr>
            </w:pPr>
            <w:r w:rsidRPr="002566FA">
              <w:rPr>
                <w:b/>
                <w:color w:val="000000" w:themeColor="text1"/>
              </w:rPr>
              <w:t>25 222,5</w:t>
            </w:r>
          </w:p>
        </w:tc>
        <w:tc>
          <w:tcPr>
            <w:tcW w:w="1843" w:type="dxa"/>
            <w:tcBorders>
              <w:bottom w:val="nil"/>
            </w:tcBorders>
            <w:vAlign w:val="bottom"/>
          </w:tcPr>
          <w:p w:rsidR="009A0372" w:rsidRPr="002566FA" w:rsidRDefault="009A0372" w:rsidP="002A6FFF">
            <w:pPr>
              <w:widowControl w:val="0"/>
              <w:autoSpaceDE w:val="0"/>
              <w:autoSpaceDN w:val="0"/>
              <w:ind w:firstLine="80"/>
              <w:jc w:val="center"/>
              <w:rPr>
                <w:b/>
                <w:color w:val="000000" w:themeColor="text1"/>
              </w:rPr>
            </w:pPr>
            <w:r w:rsidRPr="002566FA">
              <w:rPr>
                <w:b/>
                <w:color w:val="000000" w:themeColor="text1"/>
              </w:rPr>
              <w:t>19 527,2</w:t>
            </w:r>
          </w:p>
        </w:tc>
        <w:tc>
          <w:tcPr>
            <w:tcW w:w="1276" w:type="dxa"/>
            <w:tcBorders>
              <w:top w:val="single" w:sz="4" w:space="0" w:color="auto"/>
              <w:left w:val="single" w:sz="4" w:space="0" w:color="auto"/>
              <w:bottom w:val="single" w:sz="4" w:space="0" w:color="auto"/>
              <w:right w:val="single" w:sz="4" w:space="0" w:color="auto"/>
            </w:tcBorders>
            <w:vAlign w:val="center"/>
          </w:tcPr>
          <w:p w:rsidR="009A0372" w:rsidRPr="002566FA" w:rsidRDefault="009A0372" w:rsidP="002A6FFF">
            <w:pPr>
              <w:ind w:firstLine="80"/>
              <w:jc w:val="center"/>
              <w:rPr>
                <w:b/>
                <w:color w:val="000000" w:themeColor="text1"/>
              </w:rPr>
            </w:pPr>
            <w:r w:rsidRPr="002566FA">
              <w:rPr>
                <w:b/>
                <w:color w:val="000000" w:themeColor="text1"/>
              </w:rPr>
              <w:t>22 670,0</w:t>
            </w:r>
          </w:p>
        </w:tc>
        <w:tc>
          <w:tcPr>
            <w:tcW w:w="1842" w:type="dxa"/>
            <w:tcBorders>
              <w:bottom w:val="nil"/>
            </w:tcBorders>
            <w:vAlign w:val="bottom"/>
          </w:tcPr>
          <w:p w:rsidR="009A0372" w:rsidRPr="002566FA" w:rsidRDefault="009A0372" w:rsidP="002A6FFF">
            <w:pPr>
              <w:widowControl w:val="0"/>
              <w:autoSpaceDE w:val="0"/>
              <w:autoSpaceDN w:val="0"/>
              <w:ind w:firstLine="80"/>
              <w:jc w:val="center"/>
              <w:rPr>
                <w:b/>
                <w:color w:val="000000" w:themeColor="text1"/>
              </w:rPr>
            </w:pPr>
            <w:r w:rsidRPr="002566FA">
              <w:rPr>
                <w:b/>
                <w:color w:val="000000" w:themeColor="text1"/>
              </w:rPr>
              <w:t>17 204,6</w:t>
            </w:r>
          </w:p>
        </w:tc>
        <w:tc>
          <w:tcPr>
            <w:tcW w:w="993" w:type="dxa"/>
            <w:tcBorders>
              <w:bottom w:val="nil"/>
            </w:tcBorders>
          </w:tcPr>
          <w:p w:rsidR="009A0372" w:rsidRPr="00454E91" w:rsidRDefault="009A0372" w:rsidP="002A6FFF">
            <w:pPr>
              <w:ind w:firstLine="80"/>
              <w:jc w:val="center"/>
              <w:rPr>
                <w:b/>
                <w:color w:val="000000" w:themeColor="text1"/>
              </w:rPr>
            </w:pPr>
            <w:r w:rsidRPr="00454E91">
              <w:rPr>
                <w:b/>
                <w:color w:val="000000" w:themeColor="text1"/>
              </w:rPr>
              <w:t>89,9</w:t>
            </w:r>
          </w:p>
        </w:tc>
      </w:tr>
      <w:tr w:rsidR="009A0372" w:rsidRPr="002566FA" w:rsidTr="002A6FFF">
        <w:tc>
          <w:tcPr>
            <w:tcW w:w="2268" w:type="dxa"/>
          </w:tcPr>
          <w:p w:rsidR="009A0372" w:rsidRPr="002566FA" w:rsidRDefault="009A0372" w:rsidP="002A6FFF">
            <w:pPr>
              <w:widowControl w:val="0"/>
              <w:autoSpaceDE w:val="0"/>
              <w:autoSpaceDN w:val="0"/>
              <w:jc w:val="both"/>
              <w:rPr>
                <w:color w:val="000000" w:themeColor="text1"/>
              </w:rPr>
            </w:pPr>
            <w:r w:rsidRPr="002566FA">
              <w:rPr>
                <w:color w:val="000000" w:themeColor="text1"/>
              </w:rPr>
              <w:t>Город Магадан</w:t>
            </w:r>
          </w:p>
        </w:tc>
        <w:tc>
          <w:tcPr>
            <w:tcW w:w="1276" w:type="dxa"/>
          </w:tcPr>
          <w:p w:rsidR="009A0372" w:rsidRPr="002566FA" w:rsidRDefault="009A0372" w:rsidP="002A6FFF">
            <w:pPr>
              <w:widowControl w:val="0"/>
              <w:autoSpaceDE w:val="0"/>
              <w:autoSpaceDN w:val="0"/>
              <w:ind w:firstLine="80"/>
              <w:jc w:val="center"/>
              <w:rPr>
                <w:color w:val="000000" w:themeColor="text1"/>
              </w:rPr>
            </w:pPr>
            <w:r w:rsidRPr="002566FA">
              <w:rPr>
                <w:color w:val="000000" w:themeColor="text1"/>
              </w:rPr>
              <w:t>11 422,4</w:t>
            </w:r>
          </w:p>
        </w:tc>
        <w:tc>
          <w:tcPr>
            <w:tcW w:w="1843" w:type="dxa"/>
          </w:tcPr>
          <w:p w:rsidR="009A0372" w:rsidRPr="002566FA" w:rsidRDefault="009A0372" w:rsidP="002A6FFF">
            <w:pPr>
              <w:widowControl w:val="0"/>
              <w:autoSpaceDE w:val="0"/>
              <w:autoSpaceDN w:val="0"/>
              <w:ind w:firstLine="80"/>
              <w:jc w:val="center"/>
              <w:rPr>
                <w:color w:val="000000" w:themeColor="text1"/>
              </w:rPr>
            </w:pPr>
            <w:r w:rsidRPr="002566FA">
              <w:rPr>
                <w:color w:val="000000" w:themeColor="text1"/>
              </w:rPr>
              <w:t>10 394,3</w:t>
            </w:r>
          </w:p>
        </w:tc>
        <w:tc>
          <w:tcPr>
            <w:tcW w:w="1276" w:type="dxa"/>
          </w:tcPr>
          <w:p w:rsidR="009A0372" w:rsidRPr="002566FA" w:rsidRDefault="009A0372" w:rsidP="002A6FFF">
            <w:pPr>
              <w:widowControl w:val="0"/>
              <w:autoSpaceDE w:val="0"/>
              <w:autoSpaceDN w:val="0"/>
              <w:ind w:firstLine="80"/>
              <w:jc w:val="center"/>
              <w:rPr>
                <w:color w:val="000000" w:themeColor="text1"/>
              </w:rPr>
            </w:pPr>
            <w:r w:rsidRPr="002566FA">
              <w:rPr>
                <w:color w:val="000000" w:themeColor="text1"/>
              </w:rPr>
              <w:t>11 422,3</w:t>
            </w:r>
          </w:p>
        </w:tc>
        <w:tc>
          <w:tcPr>
            <w:tcW w:w="1842" w:type="dxa"/>
          </w:tcPr>
          <w:p w:rsidR="009A0372" w:rsidRPr="002566FA" w:rsidRDefault="009A0372" w:rsidP="002A6FFF">
            <w:pPr>
              <w:widowControl w:val="0"/>
              <w:autoSpaceDE w:val="0"/>
              <w:autoSpaceDN w:val="0"/>
              <w:ind w:firstLine="80"/>
              <w:jc w:val="center"/>
              <w:rPr>
                <w:color w:val="000000" w:themeColor="text1"/>
              </w:rPr>
            </w:pPr>
            <w:r w:rsidRPr="002566FA">
              <w:rPr>
                <w:color w:val="000000" w:themeColor="text1"/>
              </w:rPr>
              <w:t>10 394,3</w:t>
            </w:r>
          </w:p>
        </w:tc>
        <w:tc>
          <w:tcPr>
            <w:tcW w:w="993" w:type="dxa"/>
          </w:tcPr>
          <w:p w:rsidR="009A0372" w:rsidRPr="00454E91" w:rsidRDefault="009A0372" w:rsidP="002A6FFF">
            <w:pPr>
              <w:widowControl w:val="0"/>
              <w:autoSpaceDE w:val="0"/>
              <w:autoSpaceDN w:val="0"/>
              <w:ind w:firstLine="80"/>
              <w:jc w:val="center"/>
              <w:rPr>
                <w:color w:val="000000" w:themeColor="text1"/>
              </w:rPr>
            </w:pPr>
            <w:r w:rsidRPr="00454E91">
              <w:rPr>
                <w:color w:val="000000" w:themeColor="text1"/>
              </w:rPr>
              <w:t>100,0</w:t>
            </w:r>
          </w:p>
        </w:tc>
      </w:tr>
      <w:tr w:rsidR="009A0372" w:rsidRPr="002566FA" w:rsidTr="002A6FFF">
        <w:tc>
          <w:tcPr>
            <w:tcW w:w="2268" w:type="dxa"/>
          </w:tcPr>
          <w:p w:rsidR="009A0372" w:rsidRPr="002566FA" w:rsidRDefault="009A0372" w:rsidP="002A6FFF">
            <w:pPr>
              <w:widowControl w:val="0"/>
              <w:autoSpaceDE w:val="0"/>
              <w:autoSpaceDN w:val="0"/>
              <w:jc w:val="both"/>
              <w:rPr>
                <w:color w:val="000000" w:themeColor="text1"/>
              </w:rPr>
            </w:pPr>
            <w:r w:rsidRPr="002566FA">
              <w:rPr>
                <w:color w:val="000000" w:themeColor="text1"/>
              </w:rPr>
              <w:t>Ольский городской округ</w:t>
            </w:r>
          </w:p>
        </w:tc>
        <w:tc>
          <w:tcPr>
            <w:tcW w:w="1276" w:type="dxa"/>
          </w:tcPr>
          <w:p w:rsidR="009A0372" w:rsidRPr="002566FA" w:rsidRDefault="009A0372" w:rsidP="002A6FFF">
            <w:pPr>
              <w:widowControl w:val="0"/>
              <w:autoSpaceDE w:val="0"/>
              <w:autoSpaceDN w:val="0"/>
              <w:ind w:firstLine="80"/>
              <w:jc w:val="center"/>
              <w:rPr>
                <w:color w:val="000000" w:themeColor="text1"/>
              </w:rPr>
            </w:pPr>
            <w:r w:rsidRPr="002566FA">
              <w:rPr>
                <w:color w:val="000000" w:themeColor="text1"/>
              </w:rPr>
              <w:t>13 800,1</w:t>
            </w:r>
          </w:p>
        </w:tc>
        <w:tc>
          <w:tcPr>
            <w:tcW w:w="1843" w:type="dxa"/>
          </w:tcPr>
          <w:p w:rsidR="009A0372" w:rsidRPr="002566FA" w:rsidRDefault="009A0372" w:rsidP="002A6FFF">
            <w:pPr>
              <w:widowControl w:val="0"/>
              <w:autoSpaceDE w:val="0"/>
              <w:autoSpaceDN w:val="0"/>
              <w:ind w:firstLine="80"/>
              <w:jc w:val="center"/>
              <w:rPr>
                <w:color w:val="000000" w:themeColor="text1"/>
              </w:rPr>
            </w:pPr>
            <w:r w:rsidRPr="002566FA">
              <w:rPr>
                <w:color w:val="000000" w:themeColor="text1"/>
              </w:rPr>
              <w:t>9 132,9</w:t>
            </w:r>
          </w:p>
        </w:tc>
        <w:tc>
          <w:tcPr>
            <w:tcW w:w="1276" w:type="dxa"/>
          </w:tcPr>
          <w:p w:rsidR="009A0372" w:rsidRPr="002566FA" w:rsidRDefault="009A0372" w:rsidP="002A6FFF">
            <w:pPr>
              <w:widowControl w:val="0"/>
              <w:autoSpaceDE w:val="0"/>
              <w:autoSpaceDN w:val="0"/>
              <w:ind w:firstLine="80"/>
              <w:jc w:val="center"/>
              <w:rPr>
                <w:color w:val="000000" w:themeColor="text1"/>
              </w:rPr>
            </w:pPr>
            <w:r w:rsidRPr="002566FA">
              <w:rPr>
                <w:color w:val="000000" w:themeColor="text1"/>
              </w:rPr>
              <w:t>11 247,7</w:t>
            </w:r>
          </w:p>
        </w:tc>
        <w:tc>
          <w:tcPr>
            <w:tcW w:w="1842" w:type="dxa"/>
          </w:tcPr>
          <w:p w:rsidR="009A0372" w:rsidRPr="002566FA" w:rsidRDefault="009A0372" w:rsidP="002A6FFF">
            <w:pPr>
              <w:widowControl w:val="0"/>
              <w:autoSpaceDE w:val="0"/>
              <w:autoSpaceDN w:val="0"/>
              <w:ind w:firstLine="80"/>
              <w:jc w:val="center"/>
              <w:rPr>
                <w:color w:val="000000" w:themeColor="text1"/>
              </w:rPr>
            </w:pPr>
            <w:r w:rsidRPr="002566FA">
              <w:rPr>
                <w:color w:val="000000" w:themeColor="text1"/>
              </w:rPr>
              <w:t>6 810,3</w:t>
            </w:r>
          </w:p>
        </w:tc>
        <w:tc>
          <w:tcPr>
            <w:tcW w:w="993" w:type="dxa"/>
          </w:tcPr>
          <w:p w:rsidR="009A0372" w:rsidRPr="00454E91" w:rsidRDefault="009A0372" w:rsidP="002A6FFF">
            <w:pPr>
              <w:widowControl w:val="0"/>
              <w:autoSpaceDE w:val="0"/>
              <w:autoSpaceDN w:val="0"/>
              <w:ind w:firstLine="80"/>
              <w:jc w:val="center"/>
              <w:rPr>
                <w:color w:val="000000" w:themeColor="text1"/>
              </w:rPr>
            </w:pPr>
            <w:r w:rsidRPr="00454E91">
              <w:rPr>
                <w:color w:val="000000" w:themeColor="text1"/>
              </w:rPr>
              <w:t>81,5</w:t>
            </w:r>
          </w:p>
        </w:tc>
      </w:tr>
    </w:tbl>
    <w:p w:rsidR="009A0372" w:rsidRDefault="009A0372" w:rsidP="009A0372">
      <w:pPr>
        <w:jc w:val="both"/>
        <w:rPr>
          <w:rFonts w:eastAsia="Calibri"/>
          <w:b/>
          <w:bCs/>
          <w:lang w:eastAsia="en-US"/>
        </w:rPr>
      </w:pPr>
    </w:p>
    <w:p w:rsidR="009A0372" w:rsidRPr="009A0372" w:rsidRDefault="009A0372" w:rsidP="009A0372">
      <w:pPr>
        <w:ind w:firstLine="709"/>
        <w:jc w:val="both"/>
        <w:rPr>
          <w:rFonts w:eastAsiaTheme="minorEastAsia"/>
          <w:sz w:val="28"/>
          <w:szCs w:val="28"/>
        </w:rPr>
      </w:pPr>
      <w:r w:rsidRPr="009A0372">
        <w:rPr>
          <w:rFonts w:eastAsia="Calibri"/>
          <w:b/>
          <w:bCs/>
          <w:sz w:val="28"/>
          <w:szCs w:val="28"/>
          <w:lang w:eastAsia="en-US"/>
        </w:rPr>
        <w:t>П</w:t>
      </w:r>
      <w:r w:rsidRPr="009A0372">
        <w:rPr>
          <w:b/>
          <w:sz w:val="28"/>
          <w:szCs w:val="28"/>
        </w:rPr>
        <w:t>о основному мероприятию</w:t>
      </w:r>
      <w:r w:rsidRPr="009A0372">
        <w:rPr>
          <w:sz w:val="28"/>
          <w:szCs w:val="28"/>
        </w:rPr>
        <w:t xml:space="preserve"> </w:t>
      </w:r>
      <w:r w:rsidRPr="009A0372">
        <w:rPr>
          <w:rFonts w:eastAsiaTheme="minorEastAsia"/>
          <w:color w:val="000000"/>
          <w:sz w:val="28"/>
          <w:szCs w:val="28"/>
        </w:rPr>
        <w:t>«Выполнение первого этапа неотложных аварийно-восстановительных работ в г. Магадане в районе Портового шоссе (проектно-изыскательские работы)»</w:t>
      </w:r>
      <w:r w:rsidRPr="009A0372">
        <w:rPr>
          <w:sz w:val="28"/>
          <w:szCs w:val="28"/>
        </w:rPr>
        <w:t xml:space="preserve"> </w:t>
      </w:r>
      <w:r w:rsidRPr="009A0372">
        <w:rPr>
          <w:color w:val="000000"/>
          <w:sz w:val="28"/>
          <w:szCs w:val="28"/>
        </w:rPr>
        <w:t xml:space="preserve">за счет средств </w:t>
      </w:r>
      <w:r w:rsidRPr="009A0372">
        <w:rPr>
          <w:sz w:val="28"/>
          <w:szCs w:val="28"/>
        </w:rPr>
        <w:t>внебюджетного фонда социально-экономического развития Магаданской области в условиях Особой экономической зоны</w:t>
      </w:r>
      <w:r w:rsidRPr="009A0372">
        <w:rPr>
          <w:color w:val="000000"/>
          <w:sz w:val="28"/>
          <w:szCs w:val="28"/>
        </w:rPr>
        <w:t xml:space="preserve"> были оплачены работы по инженерным изысканиям ООО «Больверк» в размере 5 000,0 тыс. рублей.</w:t>
      </w:r>
    </w:p>
    <w:p w:rsidR="009A0372" w:rsidRPr="009A0372" w:rsidRDefault="009A0372" w:rsidP="009A0372">
      <w:pPr>
        <w:ind w:firstLine="709"/>
        <w:jc w:val="both"/>
        <w:rPr>
          <w:rFonts w:eastAsiaTheme="minorEastAsia"/>
          <w:b/>
          <w:color w:val="000000"/>
          <w:sz w:val="28"/>
          <w:szCs w:val="28"/>
        </w:rPr>
      </w:pPr>
    </w:p>
    <w:p w:rsidR="009A0372" w:rsidRPr="009A0372" w:rsidRDefault="009A0372" w:rsidP="009A0372">
      <w:pPr>
        <w:ind w:firstLine="709"/>
        <w:jc w:val="center"/>
        <w:rPr>
          <w:rFonts w:eastAsiaTheme="minorEastAsia"/>
          <w:b/>
          <w:color w:val="000000"/>
          <w:sz w:val="28"/>
          <w:szCs w:val="28"/>
        </w:rPr>
      </w:pPr>
      <w:r w:rsidRPr="009A0372">
        <w:rPr>
          <w:rFonts w:eastAsiaTheme="minorEastAsia"/>
          <w:b/>
          <w:color w:val="000000"/>
          <w:sz w:val="28"/>
          <w:szCs w:val="28"/>
        </w:rPr>
        <w:t>Подпрограмма «Обеспечение реализации государственной программы Магаданской области «Природные ресурсы и экология Магаданской области» на 2014-2021 годы» и иных полномочий министерства природных ресурсов и экологии Магаданской области»</w:t>
      </w:r>
    </w:p>
    <w:p w:rsidR="009A0372" w:rsidRPr="009A0372" w:rsidRDefault="009A0372" w:rsidP="009A0372">
      <w:pPr>
        <w:ind w:firstLine="709"/>
        <w:jc w:val="center"/>
        <w:rPr>
          <w:rFonts w:eastAsiaTheme="minorEastAsia"/>
          <w:b/>
          <w:color w:val="000000"/>
          <w:sz w:val="28"/>
          <w:szCs w:val="28"/>
        </w:rPr>
      </w:pPr>
    </w:p>
    <w:p w:rsidR="009A0372" w:rsidRPr="009A0372" w:rsidRDefault="009A0372" w:rsidP="009A0372">
      <w:pPr>
        <w:ind w:firstLine="709"/>
        <w:jc w:val="both"/>
        <w:rPr>
          <w:sz w:val="28"/>
          <w:szCs w:val="28"/>
        </w:rPr>
      </w:pPr>
      <w:r w:rsidRPr="009A0372">
        <w:rPr>
          <w:rFonts w:eastAsia="Calibri"/>
          <w:b/>
          <w:bCs/>
          <w:sz w:val="28"/>
          <w:szCs w:val="28"/>
          <w:lang w:eastAsia="en-US"/>
        </w:rPr>
        <w:t>П</w:t>
      </w:r>
      <w:r w:rsidRPr="009A0372">
        <w:rPr>
          <w:b/>
          <w:sz w:val="28"/>
          <w:szCs w:val="28"/>
        </w:rPr>
        <w:t>о основному мероприятию</w:t>
      </w:r>
      <w:r w:rsidRPr="009A0372">
        <w:rPr>
          <w:sz w:val="28"/>
          <w:szCs w:val="28"/>
        </w:rPr>
        <w:t xml:space="preserve"> </w:t>
      </w:r>
      <w:r w:rsidRPr="009A0372">
        <w:rPr>
          <w:rFonts w:eastAsiaTheme="minorEastAsia"/>
          <w:color w:val="000000"/>
          <w:sz w:val="28"/>
          <w:szCs w:val="28"/>
        </w:rPr>
        <w:t>«Обеспечение выполнения функций государственными органами и находящихся в их ведении государственными учреждениями» исполнение на отчетную дату</w:t>
      </w:r>
      <w:r w:rsidRPr="009A0372">
        <w:rPr>
          <w:rFonts w:eastAsia="Calibri"/>
          <w:sz w:val="28"/>
          <w:szCs w:val="28"/>
          <w:lang w:eastAsia="en-US"/>
        </w:rPr>
        <w:t xml:space="preserve"> составило 46 638,4 тыс. рублей</w:t>
      </w:r>
      <w:r w:rsidRPr="009A0372">
        <w:rPr>
          <w:color w:val="000000"/>
          <w:sz w:val="28"/>
          <w:szCs w:val="28"/>
        </w:rPr>
        <w:t xml:space="preserve">, в том числе на обеспечение выплат персоналу, на закупку товаров, работ и услуг и на компенсацию расходов на оплату стоимости проезда и провоза багажа к месту использования отпуска и обратно. </w:t>
      </w:r>
    </w:p>
    <w:p w:rsidR="009A0372" w:rsidRPr="009A0372" w:rsidRDefault="009A0372" w:rsidP="009A0372">
      <w:pPr>
        <w:ind w:firstLine="709"/>
        <w:jc w:val="both"/>
        <w:rPr>
          <w:sz w:val="28"/>
          <w:szCs w:val="28"/>
        </w:rPr>
      </w:pPr>
      <w:r w:rsidRPr="009A0372">
        <w:rPr>
          <w:b/>
          <w:sz w:val="28"/>
          <w:szCs w:val="28"/>
        </w:rPr>
        <w:t>По основному мероприятию</w:t>
      </w:r>
      <w:r w:rsidRPr="009A0372">
        <w:rPr>
          <w:sz w:val="28"/>
          <w:szCs w:val="28"/>
        </w:rPr>
        <w:t xml:space="preserve"> </w:t>
      </w:r>
      <w:r w:rsidRPr="009A0372">
        <w:rPr>
          <w:rFonts w:eastAsiaTheme="minorEastAsia"/>
          <w:color w:val="000000"/>
          <w:sz w:val="28"/>
          <w:szCs w:val="28"/>
        </w:rPr>
        <w:t xml:space="preserve">«Установление границ водоохранных зон и прибрежных защитных полос водных объектов в границах поселений Магаданской области» </w:t>
      </w:r>
      <w:r w:rsidRPr="009A0372">
        <w:rPr>
          <w:sz w:val="28"/>
          <w:szCs w:val="28"/>
        </w:rPr>
        <w:t xml:space="preserve">заключен двухгодичный контракт (22.07.2018 г. и окончание работ по контракту – 31.07.2019). Срок сдачи первого этапа работ </w:t>
      </w:r>
      <w:r w:rsidRPr="009A0372">
        <w:rPr>
          <w:sz w:val="28"/>
          <w:szCs w:val="28"/>
        </w:rPr>
        <w:lastRenderedPageBreak/>
        <w:t>– 30.09.2018. В установленные сроки материалы в Министерство не поступили. Исполнитель был уведомлен о срыве сроков, и пакет документов предоставил 15.11.2018. Несмотря на то, что исполнителю неоднократно были направлены замечания, поступившие материалы не соответствовали требованиям государственного контракта. В установленные сроки исполнитель материалы не откорректировал. В связи с тем, что по состоянию на 31.12.2018 исполнитель не предоставил работы соответствующего качества, оплата работ не производилась.</w:t>
      </w:r>
    </w:p>
    <w:p w:rsidR="009A0372" w:rsidRPr="009A0372" w:rsidRDefault="009A0372" w:rsidP="009A0372">
      <w:pPr>
        <w:ind w:firstLine="709"/>
        <w:jc w:val="both"/>
        <w:rPr>
          <w:b/>
          <w:bCs/>
          <w:sz w:val="28"/>
          <w:szCs w:val="28"/>
        </w:rPr>
      </w:pPr>
      <w:r w:rsidRPr="009A0372">
        <w:rPr>
          <w:b/>
          <w:sz w:val="28"/>
          <w:szCs w:val="28"/>
        </w:rPr>
        <w:t>По основному мероприятию</w:t>
      </w:r>
      <w:r w:rsidRPr="009A0372">
        <w:rPr>
          <w:sz w:val="28"/>
          <w:szCs w:val="28"/>
        </w:rPr>
        <w:t xml:space="preserve"> «Разработка проектно-сметной документации «Руслоформирующие работы на р. Дебин в пос. Ягодное» – 25.07.2018 г. заключен двухгодичный государственный контракт.  В 2018 году Проектной организацией были выполнены инженерные изыскания по объекту, результаты инженерных изысканий переданы на государственную экспертизу 18.12.2018. По состоянию на 31 декабря 2018 года результаты инженерных изысканий, положительное заключение государственной экспертизы и Акты выполненных работ в Министерство не представлены. В связи с этим денежные средства, предусмотренные на оплату 1-го этапа, Исполнителю не выплачивались.</w:t>
      </w:r>
    </w:p>
    <w:p w:rsidR="000E5358" w:rsidRPr="000E5358" w:rsidRDefault="000E5358" w:rsidP="009A0372">
      <w:pPr>
        <w:jc w:val="both"/>
        <w:rPr>
          <w:rFonts w:eastAsia="Calibri"/>
          <w:sz w:val="28"/>
          <w:szCs w:val="28"/>
          <w:lang w:eastAsia="en-US"/>
        </w:rPr>
      </w:pPr>
    </w:p>
    <w:p w:rsidR="004460CF" w:rsidRDefault="00F636BB" w:rsidP="00F636BB">
      <w:pPr>
        <w:shd w:val="clear" w:color="auto" w:fill="FFFFFF" w:themeFill="background1"/>
        <w:contextualSpacing/>
        <w:jc w:val="center"/>
        <w:rPr>
          <w:b/>
          <w:sz w:val="28"/>
          <w:szCs w:val="28"/>
        </w:rPr>
      </w:pPr>
      <w:r w:rsidRPr="00F636BB">
        <w:rPr>
          <w:b/>
          <w:sz w:val="28"/>
          <w:szCs w:val="28"/>
        </w:rPr>
        <w:t xml:space="preserve">18. Государственная программа Магаданской области </w:t>
      </w:r>
    </w:p>
    <w:p w:rsidR="00F636BB" w:rsidRPr="00F636BB" w:rsidRDefault="00F636BB" w:rsidP="00F636BB">
      <w:pPr>
        <w:shd w:val="clear" w:color="auto" w:fill="FFFFFF" w:themeFill="background1"/>
        <w:contextualSpacing/>
        <w:jc w:val="center"/>
        <w:rPr>
          <w:b/>
          <w:sz w:val="28"/>
          <w:szCs w:val="28"/>
        </w:rPr>
      </w:pPr>
      <w:r w:rsidRPr="00F636BB">
        <w:rPr>
          <w:b/>
          <w:sz w:val="28"/>
          <w:szCs w:val="28"/>
        </w:rPr>
        <w:t>«Формирование доступной среды в Магаданской области»</w:t>
      </w:r>
    </w:p>
    <w:p w:rsidR="00F636BB" w:rsidRPr="00F636BB" w:rsidRDefault="00F636BB" w:rsidP="00F636BB">
      <w:pPr>
        <w:shd w:val="clear" w:color="auto" w:fill="FFFFFF" w:themeFill="background1"/>
        <w:autoSpaceDE w:val="0"/>
        <w:autoSpaceDN w:val="0"/>
        <w:adjustRightInd w:val="0"/>
        <w:ind w:firstLine="851"/>
        <w:contextualSpacing/>
        <w:jc w:val="both"/>
        <w:rPr>
          <w:sz w:val="28"/>
          <w:szCs w:val="28"/>
        </w:rPr>
      </w:pPr>
    </w:p>
    <w:p w:rsidR="00F636BB" w:rsidRPr="00F636BB" w:rsidRDefault="00F636BB" w:rsidP="00F636BB">
      <w:pPr>
        <w:shd w:val="clear" w:color="auto" w:fill="FFFFFF" w:themeFill="background1"/>
        <w:autoSpaceDE w:val="0"/>
        <w:autoSpaceDN w:val="0"/>
        <w:adjustRightInd w:val="0"/>
        <w:ind w:firstLine="708"/>
        <w:jc w:val="both"/>
        <w:rPr>
          <w:rFonts w:eastAsia="Calibri"/>
          <w:sz w:val="28"/>
          <w:szCs w:val="28"/>
        </w:rPr>
      </w:pPr>
      <w:r w:rsidRPr="00F636BB">
        <w:rPr>
          <w:rFonts w:eastAsiaTheme="minorHAnsi"/>
          <w:sz w:val="28"/>
          <w:szCs w:val="28"/>
          <w:lang w:eastAsia="en-US"/>
        </w:rPr>
        <w:t xml:space="preserve">Цель государственной программы - </w:t>
      </w:r>
      <w:r w:rsidRPr="00F636BB">
        <w:rPr>
          <w:rFonts w:eastAsia="Calibri"/>
          <w:sz w:val="28"/>
          <w:szCs w:val="28"/>
        </w:rPr>
        <w:t>повышение уровня доступности приоритетных объектов, жилых помещений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Магаданской области</w:t>
      </w:r>
    </w:p>
    <w:p w:rsidR="00F636BB" w:rsidRPr="00F636BB" w:rsidRDefault="00F636BB" w:rsidP="00F636BB">
      <w:pPr>
        <w:shd w:val="clear" w:color="auto" w:fill="FFFFFF" w:themeFill="background1"/>
        <w:autoSpaceDE w:val="0"/>
        <w:autoSpaceDN w:val="0"/>
        <w:adjustRightInd w:val="0"/>
        <w:ind w:firstLine="708"/>
        <w:contextualSpacing/>
        <w:jc w:val="both"/>
        <w:rPr>
          <w:rFonts w:eastAsiaTheme="minorHAnsi"/>
          <w:sz w:val="28"/>
          <w:szCs w:val="28"/>
          <w:lang w:eastAsia="en-US"/>
        </w:rPr>
      </w:pPr>
      <w:r w:rsidRPr="00F636BB">
        <w:rPr>
          <w:rFonts w:eastAsiaTheme="minorHAnsi"/>
          <w:sz w:val="28"/>
          <w:szCs w:val="28"/>
          <w:lang w:eastAsia="en-US"/>
        </w:rPr>
        <w:t>Задачи Государственной программы:</w:t>
      </w:r>
    </w:p>
    <w:p w:rsidR="00F636BB" w:rsidRPr="00F636BB" w:rsidRDefault="00F636BB" w:rsidP="00F636BB">
      <w:pPr>
        <w:shd w:val="clear" w:color="auto" w:fill="FFFFFF" w:themeFill="background1"/>
        <w:autoSpaceDE w:val="0"/>
        <w:autoSpaceDN w:val="0"/>
        <w:adjustRightInd w:val="0"/>
        <w:ind w:firstLine="708"/>
        <w:jc w:val="both"/>
        <w:rPr>
          <w:rFonts w:eastAsia="Calibri"/>
          <w:sz w:val="28"/>
          <w:szCs w:val="28"/>
        </w:rPr>
      </w:pPr>
      <w:r w:rsidRPr="00F636BB">
        <w:rPr>
          <w:rFonts w:eastAsia="Calibri"/>
          <w:sz w:val="28"/>
          <w:szCs w:val="28"/>
        </w:rPr>
        <w:t>- формирование условий для просвещенности граждан в вопросах инвалидности и устранения отношенческих барьеров в Магаданской области;</w:t>
      </w:r>
    </w:p>
    <w:p w:rsidR="00F636BB" w:rsidRPr="00F636BB" w:rsidRDefault="00F636BB" w:rsidP="00F636BB">
      <w:pPr>
        <w:shd w:val="clear" w:color="auto" w:fill="FFFFFF" w:themeFill="background1"/>
        <w:autoSpaceDE w:val="0"/>
        <w:autoSpaceDN w:val="0"/>
        <w:adjustRightInd w:val="0"/>
        <w:ind w:firstLine="708"/>
        <w:jc w:val="both"/>
        <w:rPr>
          <w:rFonts w:eastAsia="Calibri"/>
          <w:sz w:val="28"/>
          <w:szCs w:val="28"/>
        </w:rPr>
      </w:pPr>
      <w:r w:rsidRPr="00F636BB">
        <w:rPr>
          <w:rFonts w:eastAsia="Calibri"/>
          <w:sz w:val="28"/>
          <w:szCs w:val="28"/>
        </w:rPr>
        <w:t>-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Магаданской области;</w:t>
      </w:r>
    </w:p>
    <w:p w:rsidR="00F636BB" w:rsidRPr="00F636BB" w:rsidRDefault="00F636BB" w:rsidP="00F636BB">
      <w:pPr>
        <w:shd w:val="clear" w:color="auto" w:fill="FFFFFF" w:themeFill="background1"/>
        <w:autoSpaceDE w:val="0"/>
        <w:autoSpaceDN w:val="0"/>
        <w:adjustRightInd w:val="0"/>
        <w:ind w:firstLine="708"/>
        <w:jc w:val="both"/>
        <w:rPr>
          <w:rFonts w:eastAsia="Calibri"/>
          <w:sz w:val="28"/>
          <w:szCs w:val="28"/>
        </w:rPr>
      </w:pPr>
      <w:r w:rsidRPr="00F636BB">
        <w:rPr>
          <w:rFonts w:eastAsia="Calibri"/>
          <w:sz w:val="28"/>
          <w:szCs w:val="28"/>
        </w:rPr>
        <w:t>- 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Магаданской области.</w:t>
      </w:r>
    </w:p>
    <w:p w:rsidR="00F636BB" w:rsidRPr="00F636BB" w:rsidRDefault="00F636BB" w:rsidP="00F636BB">
      <w:pPr>
        <w:shd w:val="clear" w:color="auto" w:fill="FFFFFF" w:themeFill="background1"/>
        <w:autoSpaceDE w:val="0"/>
        <w:autoSpaceDN w:val="0"/>
        <w:adjustRightInd w:val="0"/>
        <w:ind w:firstLine="851"/>
        <w:contextualSpacing/>
        <w:jc w:val="both"/>
        <w:rPr>
          <w:rFonts w:eastAsiaTheme="minorHAnsi"/>
          <w:sz w:val="28"/>
          <w:szCs w:val="28"/>
          <w:lang w:eastAsia="en-US"/>
        </w:rPr>
      </w:pPr>
      <w:r w:rsidRPr="00F636BB">
        <w:rPr>
          <w:rFonts w:eastAsiaTheme="minorHAnsi"/>
          <w:sz w:val="28"/>
          <w:szCs w:val="28"/>
          <w:lang w:eastAsia="en-US"/>
        </w:rPr>
        <w:t xml:space="preserve">Ответственным исполнителем Государственной </w:t>
      </w:r>
      <w:hyperlink r:id="rId38" w:history="1">
        <w:r w:rsidRPr="00F636BB">
          <w:rPr>
            <w:rFonts w:eastAsiaTheme="minorHAnsi"/>
            <w:sz w:val="28"/>
            <w:szCs w:val="28"/>
            <w:lang w:eastAsia="en-US"/>
          </w:rPr>
          <w:t>программы</w:t>
        </w:r>
      </w:hyperlink>
      <w:r w:rsidRPr="00F636BB">
        <w:rPr>
          <w:rFonts w:eastAsiaTheme="minorHAnsi"/>
          <w:sz w:val="28"/>
          <w:szCs w:val="28"/>
          <w:lang w:eastAsia="en-US"/>
        </w:rPr>
        <w:t xml:space="preserve"> является министерство труда и социальной политики Магаданской области.</w:t>
      </w:r>
    </w:p>
    <w:p w:rsidR="00F636BB" w:rsidRPr="00F636BB" w:rsidRDefault="00F636BB" w:rsidP="00F636BB">
      <w:pPr>
        <w:shd w:val="clear" w:color="auto" w:fill="FFFFFF" w:themeFill="background1"/>
        <w:autoSpaceDE w:val="0"/>
        <w:autoSpaceDN w:val="0"/>
        <w:adjustRightInd w:val="0"/>
        <w:contextualSpacing/>
        <w:jc w:val="both"/>
        <w:rPr>
          <w:rFonts w:eastAsiaTheme="minorHAnsi"/>
          <w:sz w:val="28"/>
          <w:szCs w:val="28"/>
          <w:lang w:eastAsia="en-US"/>
        </w:rPr>
      </w:pPr>
    </w:p>
    <w:p w:rsidR="00F636BB" w:rsidRPr="00F636BB" w:rsidRDefault="00F636BB" w:rsidP="00F636BB">
      <w:pPr>
        <w:shd w:val="clear" w:color="auto" w:fill="FFFFFF" w:themeFill="background1"/>
        <w:autoSpaceDE w:val="0"/>
        <w:autoSpaceDN w:val="0"/>
        <w:adjustRightInd w:val="0"/>
        <w:contextualSpacing/>
        <w:jc w:val="center"/>
        <w:rPr>
          <w:rFonts w:eastAsiaTheme="minorHAnsi"/>
          <w:sz w:val="28"/>
          <w:szCs w:val="28"/>
          <w:lang w:eastAsia="en-US"/>
        </w:rPr>
      </w:pPr>
      <w:r w:rsidRPr="00F636BB">
        <w:rPr>
          <w:rFonts w:eastAsiaTheme="minorHAnsi"/>
          <w:sz w:val="28"/>
          <w:szCs w:val="28"/>
          <w:lang w:eastAsia="en-US"/>
        </w:rPr>
        <w:t xml:space="preserve">Основные мероприятия государственной </w:t>
      </w:r>
      <w:hyperlink r:id="rId39" w:history="1">
        <w:r w:rsidRPr="00F636BB">
          <w:rPr>
            <w:rFonts w:eastAsiaTheme="minorHAnsi"/>
            <w:sz w:val="28"/>
            <w:szCs w:val="28"/>
            <w:lang w:eastAsia="en-US"/>
          </w:rPr>
          <w:t>программы</w:t>
        </w:r>
      </w:hyperlink>
      <w:r w:rsidRPr="00F636BB">
        <w:rPr>
          <w:rFonts w:eastAsiaTheme="minorHAnsi"/>
          <w:sz w:val="28"/>
          <w:szCs w:val="28"/>
          <w:lang w:eastAsia="en-US"/>
        </w:rPr>
        <w:t xml:space="preserve"> «Формирование доступной среды в Магаданской области»</w:t>
      </w:r>
    </w:p>
    <w:p w:rsidR="00F636BB" w:rsidRPr="00F636BB" w:rsidRDefault="00F636BB" w:rsidP="00F636BB">
      <w:pPr>
        <w:shd w:val="clear" w:color="auto" w:fill="FFFFFF" w:themeFill="background1"/>
        <w:contextualSpacing/>
        <w:jc w:val="right"/>
      </w:pPr>
      <w:r w:rsidRPr="00F636BB">
        <w:rPr>
          <w:rFonts w:eastAsiaTheme="minorHAnsi"/>
          <w:lang w:eastAsia="en-US"/>
        </w:rPr>
        <w:lastRenderedPageBreak/>
        <w:t>тыс. рублей</w:t>
      </w:r>
    </w:p>
    <w:tbl>
      <w:tblPr>
        <w:tblW w:w="9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3690"/>
        <w:gridCol w:w="1723"/>
        <w:gridCol w:w="1990"/>
        <w:gridCol w:w="1030"/>
      </w:tblGrid>
      <w:tr w:rsidR="00F636BB" w:rsidRPr="00F636BB" w:rsidTr="004460CF">
        <w:trPr>
          <w:trHeight w:val="459"/>
        </w:trPr>
        <w:tc>
          <w:tcPr>
            <w:tcW w:w="952" w:type="dxa"/>
            <w:vAlign w:val="center"/>
          </w:tcPr>
          <w:p w:rsidR="00F636BB" w:rsidRPr="00D65EC9" w:rsidRDefault="00F636BB" w:rsidP="00F636BB">
            <w:pPr>
              <w:shd w:val="clear" w:color="auto" w:fill="FFFFFF" w:themeFill="background1"/>
              <w:contextualSpacing/>
              <w:jc w:val="center"/>
              <w:rPr>
                <w:rFonts w:eastAsiaTheme="minorHAnsi"/>
                <w:b/>
                <w:bCs/>
                <w:lang w:eastAsia="en-US"/>
              </w:rPr>
            </w:pPr>
            <w:r w:rsidRPr="00D65EC9">
              <w:rPr>
                <w:rFonts w:eastAsiaTheme="minorHAnsi"/>
                <w:b/>
                <w:bCs/>
                <w:lang w:eastAsia="en-US"/>
              </w:rPr>
              <w:t>№ п/п</w:t>
            </w:r>
          </w:p>
        </w:tc>
        <w:tc>
          <w:tcPr>
            <w:tcW w:w="3690" w:type="dxa"/>
            <w:shd w:val="clear" w:color="auto" w:fill="auto"/>
            <w:vAlign w:val="center"/>
            <w:hideMark/>
          </w:tcPr>
          <w:p w:rsidR="00F636BB" w:rsidRPr="00D65EC9" w:rsidRDefault="00F636BB" w:rsidP="005F7463">
            <w:pPr>
              <w:shd w:val="clear" w:color="auto" w:fill="FFFFFF" w:themeFill="background1"/>
              <w:contextualSpacing/>
              <w:jc w:val="center"/>
              <w:rPr>
                <w:rFonts w:eastAsiaTheme="minorHAnsi"/>
                <w:b/>
                <w:bCs/>
                <w:lang w:eastAsia="en-US"/>
              </w:rPr>
            </w:pPr>
            <w:r w:rsidRPr="00D65EC9">
              <w:rPr>
                <w:rFonts w:eastAsiaTheme="minorHAnsi"/>
                <w:b/>
                <w:bCs/>
                <w:lang w:eastAsia="en-US"/>
              </w:rPr>
              <w:t>Наименование основного мероприятия</w:t>
            </w:r>
          </w:p>
        </w:tc>
        <w:tc>
          <w:tcPr>
            <w:tcW w:w="1723" w:type="dxa"/>
            <w:shd w:val="clear" w:color="auto" w:fill="auto"/>
            <w:vAlign w:val="center"/>
            <w:hideMark/>
          </w:tcPr>
          <w:p w:rsidR="00F636BB" w:rsidRPr="00D65EC9" w:rsidRDefault="00877707" w:rsidP="00877707">
            <w:pPr>
              <w:shd w:val="clear" w:color="auto" w:fill="FFFFFF" w:themeFill="background1"/>
              <w:contextualSpacing/>
              <w:jc w:val="center"/>
              <w:rPr>
                <w:rFonts w:eastAsiaTheme="minorHAnsi"/>
                <w:b/>
                <w:bCs/>
                <w:lang w:eastAsia="en-US"/>
              </w:rPr>
            </w:pPr>
            <w:r>
              <w:rPr>
                <w:rFonts w:eastAsiaTheme="minorHAnsi"/>
                <w:b/>
                <w:bCs/>
                <w:lang w:eastAsia="en-US"/>
              </w:rPr>
              <w:t>Бюджет</w:t>
            </w:r>
          </w:p>
        </w:tc>
        <w:tc>
          <w:tcPr>
            <w:tcW w:w="1990" w:type="dxa"/>
            <w:shd w:val="clear" w:color="auto" w:fill="auto"/>
            <w:vAlign w:val="center"/>
            <w:hideMark/>
          </w:tcPr>
          <w:p w:rsidR="00F636BB" w:rsidRPr="00D65EC9" w:rsidRDefault="00877707" w:rsidP="00877707">
            <w:pPr>
              <w:shd w:val="clear" w:color="auto" w:fill="FFFFFF" w:themeFill="background1"/>
              <w:contextualSpacing/>
              <w:jc w:val="center"/>
              <w:rPr>
                <w:rFonts w:eastAsiaTheme="minorHAnsi"/>
                <w:b/>
                <w:bCs/>
                <w:lang w:eastAsia="en-US"/>
              </w:rPr>
            </w:pPr>
            <w:r>
              <w:rPr>
                <w:rFonts w:eastAsiaTheme="minorHAnsi"/>
                <w:b/>
                <w:bCs/>
                <w:lang w:eastAsia="en-US"/>
              </w:rPr>
              <w:t>Кассовое исполнение</w:t>
            </w:r>
          </w:p>
        </w:tc>
        <w:tc>
          <w:tcPr>
            <w:tcW w:w="1030" w:type="dxa"/>
            <w:shd w:val="clear" w:color="auto" w:fill="auto"/>
            <w:vAlign w:val="center"/>
            <w:hideMark/>
          </w:tcPr>
          <w:p w:rsidR="00F636BB" w:rsidRPr="00D65EC9" w:rsidRDefault="00F636BB" w:rsidP="005F7463">
            <w:pPr>
              <w:shd w:val="clear" w:color="auto" w:fill="FFFFFF" w:themeFill="background1"/>
              <w:contextualSpacing/>
              <w:jc w:val="center"/>
              <w:rPr>
                <w:rFonts w:eastAsiaTheme="minorHAnsi"/>
                <w:b/>
                <w:bCs/>
                <w:lang w:eastAsia="en-US"/>
              </w:rPr>
            </w:pPr>
            <w:r w:rsidRPr="00D65EC9">
              <w:rPr>
                <w:rFonts w:eastAsiaTheme="minorHAnsi"/>
                <w:b/>
                <w:bCs/>
                <w:lang w:eastAsia="en-US"/>
              </w:rPr>
              <w:t>% исп</w:t>
            </w:r>
            <w:r w:rsidR="005F7463">
              <w:rPr>
                <w:rFonts w:eastAsiaTheme="minorHAnsi"/>
                <w:b/>
                <w:bCs/>
                <w:lang w:eastAsia="en-US"/>
              </w:rPr>
              <w:t>.</w:t>
            </w:r>
          </w:p>
        </w:tc>
      </w:tr>
      <w:tr w:rsidR="00F636BB" w:rsidRPr="00F636BB" w:rsidTr="004460CF">
        <w:trPr>
          <w:trHeight w:val="428"/>
        </w:trPr>
        <w:tc>
          <w:tcPr>
            <w:tcW w:w="4642" w:type="dxa"/>
            <w:gridSpan w:val="2"/>
            <w:vAlign w:val="center"/>
          </w:tcPr>
          <w:p w:rsidR="00F636BB" w:rsidRPr="00D65EC9" w:rsidRDefault="00F636BB" w:rsidP="005F7463">
            <w:pPr>
              <w:shd w:val="clear" w:color="auto" w:fill="FFFFFF" w:themeFill="background1"/>
              <w:contextualSpacing/>
              <w:jc w:val="both"/>
              <w:rPr>
                <w:b/>
                <w:bCs/>
              </w:rPr>
            </w:pPr>
            <w:r w:rsidRPr="00D65EC9">
              <w:rPr>
                <w:b/>
                <w:bCs/>
              </w:rPr>
              <w:t>Всего:</w:t>
            </w:r>
          </w:p>
        </w:tc>
        <w:tc>
          <w:tcPr>
            <w:tcW w:w="1723" w:type="dxa"/>
            <w:shd w:val="clear" w:color="auto" w:fill="auto"/>
            <w:vAlign w:val="center"/>
            <w:hideMark/>
          </w:tcPr>
          <w:p w:rsidR="00F636BB" w:rsidRPr="00D65EC9" w:rsidRDefault="00F636BB" w:rsidP="00F636BB">
            <w:pPr>
              <w:shd w:val="clear" w:color="auto" w:fill="FFFFFF" w:themeFill="background1"/>
              <w:contextualSpacing/>
              <w:jc w:val="center"/>
              <w:rPr>
                <w:b/>
                <w:bCs/>
              </w:rPr>
            </w:pPr>
            <w:r w:rsidRPr="00D65EC9">
              <w:rPr>
                <w:b/>
                <w:bCs/>
              </w:rPr>
              <w:t>14</w:t>
            </w:r>
            <w:r w:rsidRPr="00D65EC9">
              <w:rPr>
                <w:b/>
              </w:rPr>
              <w:t> </w:t>
            </w:r>
            <w:r w:rsidRPr="00D65EC9">
              <w:rPr>
                <w:b/>
                <w:bCs/>
              </w:rPr>
              <w:t>510,3</w:t>
            </w:r>
          </w:p>
        </w:tc>
        <w:tc>
          <w:tcPr>
            <w:tcW w:w="1990" w:type="dxa"/>
            <w:shd w:val="clear" w:color="auto" w:fill="auto"/>
            <w:vAlign w:val="center"/>
            <w:hideMark/>
          </w:tcPr>
          <w:p w:rsidR="00F636BB" w:rsidRPr="00D65EC9" w:rsidRDefault="00F636BB" w:rsidP="00F636BB">
            <w:pPr>
              <w:shd w:val="clear" w:color="auto" w:fill="FFFFFF" w:themeFill="background1"/>
              <w:contextualSpacing/>
              <w:jc w:val="center"/>
              <w:rPr>
                <w:b/>
                <w:bCs/>
              </w:rPr>
            </w:pPr>
            <w:r w:rsidRPr="00D65EC9">
              <w:rPr>
                <w:b/>
                <w:bCs/>
              </w:rPr>
              <w:t>14</w:t>
            </w:r>
            <w:r w:rsidRPr="00D65EC9">
              <w:rPr>
                <w:b/>
              </w:rPr>
              <w:t> </w:t>
            </w:r>
            <w:r w:rsidRPr="00D65EC9">
              <w:rPr>
                <w:b/>
                <w:bCs/>
                <w:lang w:val="en-US"/>
              </w:rPr>
              <w:t>204</w:t>
            </w:r>
            <w:r w:rsidRPr="00D65EC9">
              <w:rPr>
                <w:b/>
                <w:bCs/>
              </w:rPr>
              <w:t>,5</w:t>
            </w:r>
          </w:p>
        </w:tc>
        <w:tc>
          <w:tcPr>
            <w:tcW w:w="1030" w:type="dxa"/>
            <w:shd w:val="clear" w:color="auto" w:fill="auto"/>
            <w:vAlign w:val="center"/>
            <w:hideMark/>
          </w:tcPr>
          <w:p w:rsidR="00F636BB" w:rsidRPr="00D65EC9" w:rsidRDefault="00F636BB" w:rsidP="00F636BB">
            <w:pPr>
              <w:shd w:val="clear" w:color="auto" w:fill="FFFFFF" w:themeFill="background1"/>
              <w:contextualSpacing/>
              <w:jc w:val="center"/>
              <w:rPr>
                <w:b/>
                <w:bCs/>
              </w:rPr>
            </w:pPr>
            <w:r w:rsidRPr="00D65EC9">
              <w:rPr>
                <w:b/>
                <w:bCs/>
              </w:rPr>
              <w:t>97,9</w:t>
            </w:r>
          </w:p>
        </w:tc>
      </w:tr>
      <w:tr w:rsidR="00F636BB" w:rsidRPr="00F636BB" w:rsidTr="004460CF">
        <w:trPr>
          <w:trHeight w:val="265"/>
        </w:trPr>
        <w:tc>
          <w:tcPr>
            <w:tcW w:w="9385" w:type="dxa"/>
            <w:gridSpan w:val="5"/>
            <w:vAlign w:val="center"/>
          </w:tcPr>
          <w:p w:rsidR="00F636BB" w:rsidRPr="00F636BB" w:rsidRDefault="00F636BB" w:rsidP="005F7463">
            <w:pPr>
              <w:shd w:val="clear" w:color="auto" w:fill="FFFFFF" w:themeFill="background1"/>
              <w:contextualSpacing/>
              <w:jc w:val="both"/>
              <w:rPr>
                <w:bCs/>
              </w:rPr>
            </w:pPr>
            <w:r w:rsidRPr="00F636BB">
              <w:rPr>
                <w:bCs/>
              </w:rPr>
              <w:t>в том числе:</w:t>
            </w:r>
          </w:p>
        </w:tc>
      </w:tr>
      <w:tr w:rsidR="00F636BB" w:rsidRPr="00F636BB" w:rsidTr="004460CF">
        <w:trPr>
          <w:trHeight w:val="933"/>
        </w:trPr>
        <w:tc>
          <w:tcPr>
            <w:tcW w:w="952" w:type="dxa"/>
            <w:vAlign w:val="center"/>
          </w:tcPr>
          <w:p w:rsidR="00F636BB" w:rsidRPr="00F636BB" w:rsidRDefault="00F636BB" w:rsidP="00F636BB">
            <w:pPr>
              <w:shd w:val="clear" w:color="auto" w:fill="FFFFFF" w:themeFill="background1"/>
              <w:contextualSpacing/>
              <w:jc w:val="center"/>
              <w:rPr>
                <w:b/>
              </w:rPr>
            </w:pPr>
            <w:r w:rsidRPr="00F636BB">
              <w:rPr>
                <w:b/>
              </w:rPr>
              <w:t>1</w:t>
            </w:r>
          </w:p>
        </w:tc>
        <w:tc>
          <w:tcPr>
            <w:tcW w:w="3690" w:type="dxa"/>
            <w:shd w:val="clear" w:color="auto" w:fill="auto"/>
            <w:vAlign w:val="center"/>
            <w:hideMark/>
          </w:tcPr>
          <w:p w:rsidR="00F636BB" w:rsidRPr="00F636BB" w:rsidRDefault="00F636BB" w:rsidP="005F7463">
            <w:pPr>
              <w:shd w:val="clear" w:color="auto" w:fill="FFFFFF" w:themeFill="background1"/>
              <w:contextualSpacing/>
              <w:jc w:val="both"/>
              <w:rPr>
                <w:b/>
              </w:rPr>
            </w:pPr>
            <w:r w:rsidRPr="00F636BB">
              <w:rPr>
                <w:b/>
              </w:rPr>
              <w:t>Основное мероприятие «Нормативно-правовая и организационная основа создания доступной среды</w:t>
            </w:r>
          </w:p>
          <w:p w:rsidR="00F636BB" w:rsidRPr="00F636BB" w:rsidRDefault="00F636BB" w:rsidP="005F7463">
            <w:pPr>
              <w:shd w:val="clear" w:color="auto" w:fill="FFFFFF" w:themeFill="background1"/>
              <w:contextualSpacing/>
              <w:jc w:val="both"/>
              <w:rPr>
                <w:b/>
              </w:rPr>
            </w:pPr>
            <w:r w:rsidRPr="00F636BB">
              <w:rPr>
                <w:b/>
              </w:rPr>
              <w:t>жизнедеятельности инвалидов»</w:t>
            </w:r>
          </w:p>
        </w:tc>
        <w:tc>
          <w:tcPr>
            <w:tcW w:w="1723" w:type="dxa"/>
            <w:shd w:val="clear" w:color="auto" w:fill="auto"/>
            <w:vAlign w:val="center"/>
            <w:hideMark/>
          </w:tcPr>
          <w:p w:rsidR="00F636BB" w:rsidRPr="00F636BB" w:rsidRDefault="00F636BB" w:rsidP="00F636BB">
            <w:pPr>
              <w:shd w:val="clear" w:color="auto" w:fill="FFFFFF" w:themeFill="background1"/>
              <w:contextualSpacing/>
              <w:jc w:val="center"/>
              <w:rPr>
                <w:b/>
              </w:rPr>
            </w:pPr>
            <w:r w:rsidRPr="00F636BB">
              <w:rPr>
                <w:b/>
              </w:rPr>
              <w:t>171,4</w:t>
            </w:r>
          </w:p>
        </w:tc>
        <w:tc>
          <w:tcPr>
            <w:tcW w:w="1990" w:type="dxa"/>
            <w:shd w:val="clear" w:color="auto" w:fill="auto"/>
            <w:vAlign w:val="center"/>
            <w:hideMark/>
          </w:tcPr>
          <w:p w:rsidR="00F636BB" w:rsidRPr="00F636BB" w:rsidRDefault="00F636BB" w:rsidP="00F636BB">
            <w:pPr>
              <w:shd w:val="clear" w:color="auto" w:fill="FFFFFF" w:themeFill="background1"/>
              <w:contextualSpacing/>
              <w:jc w:val="center"/>
              <w:rPr>
                <w:b/>
              </w:rPr>
            </w:pPr>
            <w:r w:rsidRPr="00F636BB">
              <w:rPr>
                <w:b/>
              </w:rPr>
              <w:t>171,4</w:t>
            </w:r>
          </w:p>
        </w:tc>
        <w:tc>
          <w:tcPr>
            <w:tcW w:w="1030" w:type="dxa"/>
            <w:shd w:val="clear" w:color="auto" w:fill="auto"/>
            <w:vAlign w:val="center"/>
            <w:hideMark/>
          </w:tcPr>
          <w:p w:rsidR="00F636BB" w:rsidRPr="00F636BB" w:rsidRDefault="00F636BB" w:rsidP="00F636BB">
            <w:pPr>
              <w:shd w:val="clear" w:color="auto" w:fill="FFFFFF" w:themeFill="background1"/>
              <w:contextualSpacing/>
              <w:jc w:val="center"/>
              <w:rPr>
                <w:b/>
              </w:rPr>
            </w:pPr>
            <w:r w:rsidRPr="00F636BB">
              <w:rPr>
                <w:b/>
              </w:rPr>
              <w:t>100,0</w:t>
            </w:r>
          </w:p>
        </w:tc>
      </w:tr>
      <w:tr w:rsidR="00F636BB" w:rsidRPr="00F636BB" w:rsidTr="004460CF">
        <w:trPr>
          <w:trHeight w:val="549"/>
        </w:trPr>
        <w:tc>
          <w:tcPr>
            <w:tcW w:w="952" w:type="dxa"/>
          </w:tcPr>
          <w:p w:rsidR="00F636BB" w:rsidRPr="00F636BB" w:rsidRDefault="00F636BB" w:rsidP="00F636BB">
            <w:pPr>
              <w:shd w:val="clear" w:color="auto" w:fill="FFFFFF" w:themeFill="background1"/>
              <w:contextualSpacing/>
              <w:jc w:val="both"/>
            </w:pPr>
          </w:p>
        </w:tc>
        <w:tc>
          <w:tcPr>
            <w:tcW w:w="3690" w:type="dxa"/>
            <w:shd w:val="clear" w:color="auto" w:fill="auto"/>
            <w:vAlign w:val="center"/>
          </w:tcPr>
          <w:p w:rsidR="00F636BB" w:rsidRPr="00F636BB" w:rsidRDefault="00F636BB" w:rsidP="005F7463">
            <w:pPr>
              <w:shd w:val="clear" w:color="auto" w:fill="FFFFFF" w:themeFill="background1"/>
              <w:contextualSpacing/>
              <w:jc w:val="both"/>
            </w:pPr>
            <w:r w:rsidRPr="00F636BB">
              <w:t>- министерство труда и социальной политики Магаданской области</w:t>
            </w:r>
          </w:p>
        </w:tc>
        <w:tc>
          <w:tcPr>
            <w:tcW w:w="1723" w:type="dxa"/>
            <w:shd w:val="clear" w:color="auto" w:fill="auto"/>
            <w:vAlign w:val="center"/>
          </w:tcPr>
          <w:p w:rsidR="00F636BB" w:rsidRPr="00F636BB" w:rsidRDefault="00F636BB" w:rsidP="00F636BB">
            <w:pPr>
              <w:shd w:val="clear" w:color="auto" w:fill="FFFFFF" w:themeFill="background1"/>
              <w:contextualSpacing/>
              <w:jc w:val="center"/>
              <w:rPr>
                <w:rFonts w:eastAsiaTheme="minorHAnsi"/>
                <w:lang w:eastAsia="en-US"/>
              </w:rPr>
            </w:pPr>
            <w:r w:rsidRPr="00F636BB">
              <w:rPr>
                <w:rFonts w:eastAsiaTheme="minorHAnsi"/>
                <w:lang w:eastAsia="en-US"/>
              </w:rPr>
              <w:t>171,4</w:t>
            </w:r>
          </w:p>
        </w:tc>
        <w:tc>
          <w:tcPr>
            <w:tcW w:w="1990" w:type="dxa"/>
            <w:shd w:val="clear" w:color="auto" w:fill="auto"/>
            <w:vAlign w:val="center"/>
          </w:tcPr>
          <w:p w:rsidR="00F636BB" w:rsidRPr="00F636BB" w:rsidRDefault="00F636BB" w:rsidP="00F636BB">
            <w:pPr>
              <w:shd w:val="clear" w:color="auto" w:fill="FFFFFF" w:themeFill="background1"/>
              <w:contextualSpacing/>
              <w:jc w:val="center"/>
              <w:rPr>
                <w:rFonts w:eastAsiaTheme="minorHAnsi"/>
                <w:lang w:eastAsia="en-US"/>
              </w:rPr>
            </w:pPr>
            <w:r w:rsidRPr="00F636BB">
              <w:rPr>
                <w:rFonts w:eastAsiaTheme="minorHAnsi"/>
                <w:lang w:eastAsia="en-US"/>
              </w:rPr>
              <w:t>171,4</w:t>
            </w:r>
          </w:p>
        </w:tc>
        <w:tc>
          <w:tcPr>
            <w:tcW w:w="1030" w:type="dxa"/>
            <w:shd w:val="clear" w:color="auto" w:fill="auto"/>
            <w:vAlign w:val="center"/>
          </w:tcPr>
          <w:p w:rsidR="00F636BB" w:rsidRPr="00F636BB" w:rsidRDefault="00F636BB" w:rsidP="00F636BB">
            <w:pPr>
              <w:shd w:val="clear" w:color="auto" w:fill="FFFFFF" w:themeFill="background1"/>
              <w:contextualSpacing/>
              <w:jc w:val="center"/>
              <w:rPr>
                <w:rFonts w:eastAsiaTheme="minorHAnsi"/>
                <w:lang w:eastAsia="en-US"/>
              </w:rPr>
            </w:pPr>
            <w:r w:rsidRPr="00F636BB">
              <w:rPr>
                <w:rFonts w:eastAsiaTheme="minorHAnsi"/>
                <w:lang w:eastAsia="en-US"/>
              </w:rPr>
              <w:t>100,0</w:t>
            </w:r>
          </w:p>
        </w:tc>
      </w:tr>
      <w:tr w:rsidR="00F636BB" w:rsidRPr="00F636BB" w:rsidTr="004460CF">
        <w:trPr>
          <w:trHeight w:val="587"/>
        </w:trPr>
        <w:tc>
          <w:tcPr>
            <w:tcW w:w="952" w:type="dxa"/>
            <w:vAlign w:val="center"/>
          </w:tcPr>
          <w:p w:rsidR="00F636BB" w:rsidRPr="00F636BB" w:rsidRDefault="00F636BB" w:rsidP="00F636BB">
            <w:pPr>
              <w:shd w:val="clear" w:color="auto" w:fill="FFFFFF" w:themeFill="background1"/>
              <w:contextualSpacing/>
              <w:jc w:val="center"/>
              <w:rPr>
                <w:b/>
              </w:rPr>
            </w:pPr>
            <w:r w:rsidRPr="00F636BB">
              <w:rPr>
                <w:b/>
              </w:rPr>
              <w:t>2</w:t>
            </w:r>
          </w:p>
        </w:tc>
        <w:tc>
          <w:tcPr>
            <w:tcW w:w="3690" w:type="dxa"/>
            <w:shd w:val="clear" w:color="auto" w:fill="auto"/>
            <w:vAlign w:val="center"/>
            <w:hideMark/>
          </w:tcPr>
          <w:p w:rsidR="00F636BB" w:rsidRPr="00F636BB" w:rsidRDefault="00F636BB" w:rsidP="005F7463">
            <w:pPr>
              <w:shd w:val="clear" w:color="auto" w:fill="FFFFFF" w:themeFill="background1"/>
              <w:contextualSpacing/>
              <w:jc w:val="both"/>
              <w:rPr>
                <w:b/>
              </w:rPr>
            </w:pPr>
            <w:r w:rsidRPr="00F636BB">
              <w:rPr>
                <w:b/>
              </w:rPr>
              <w:t>Основное мероприятие «Формирование доступной среды жизнедеятельности в Магаданской области»</w:t>
            </w:r>
          </w:p>
        </w:tc>
        <w:tc>
          <w:tcPr>
            <w:tcW w:w="1723" w:type="dxa"/>
            <w:shd w:val="clear" w:color="auto" w:fill="auto"/>
            <w:vAlign w:val="center"/>
            <w:hideMark/>
          </w:tcPr>
          <w:p w:rsidR="00F636BB" w:rsidRPr="00F636BB" w:rsidRDefault="00F636BB" w:rsidP="00F636BB">
            <w:pPr>
              <w:shd w:val="clear" w:color="auto" w:fill="FFFFFF" w:themeFill="background1"/>
              <w:contextualSpacing/>
              <w:jc w:val="center"/>
              <w:rPr>
                <w:b/>
              </w:rPr>
            </w:pPr>
            <w:r w:rsidRPr="00F636BB">
              <w:rPr>
                <w:b/>
              </w:rPr>
              <w:t>13 507,8</w:t>
            </w:r>
          </w:p>
        </w:tc>
        <w:tc>
          <w:tcPr>
            <w:tcW w:w="1990" w:type="dxa"/>
            <w:shd w:val="clear" w:color="auto" w:fill="auto"/>
            <w:vAlign w:val="center"/>
            <w:hideMark/>
          </w:tcPr>
          <w:p w:rsidR="00F636BB" w:rsidRPr="00F636BB" w:rsidRDefault="00F636BB" w:rsidP="00F636BB">
            <w:pPr>
              <w:shd w:val="clear" w:color="auto" w:fill="FFFFFF" w:themeFill="background1"/>
              <w:contextualSpacing/>
              <w:jc w:val="center"/>
              <w:rPr>
                <w:b/>
              </w:rPr>
            </w:pPr>
            <w:r w:rsidRPr="00F636BB">
              <w:rPr>
                <w:b/>
              </w:rPr>
              <w:t>13 202,0</w:t>
            </w:r>
          </w:p>
        </w:tc>
        <w:tc>
          <w:tcPr>
            <w:tcW w:w="1030" w:type="dxa"/>
            <w:shd w:val="clear" w:color="auto" w:fill="auto"/>
            <w:vAlign w:val="center"/>
            <w:hideMark/>
          </w:tcPr>
          <w:p w:rsidR="00F636BB" w:rsidRPr="00F636BB" w:rsidRDefault="00F636BB" w:rsidP="00F636BB">
            <w:pPr>
              <w:shd w:val="clear" w:color="auto" w:fill="FFFFFF" w:themeFill="background1"/>
              <w:contextualSpacing/>
              <w:jc w:val="center"/>
              <w:rPr>
                <w:b/>
              </w:rPr>
            </w:pPr>
            <w:r w:rsidRPr="00F636BB">
              <w:rPr>
                <w:b/>
              </w:rPr>
              <w:t>97,7</w:t>
            </w:r>
          </w:p>
        </w:tc>
      </w:tr>
      <w:tr w:rsidR="00F636BB" w:rsidRPr="00F636BB" w:rsidTr="004460CF">
        <w:trPr>
          <w:trHeight w:val="587"/>
        </w:trPr>
        <w:tc>
          <w:tcPr>
            <w:tcW w:w="952" w:type="dxa"/>
          </w:tcPr>
          <w:p w:rsidR="00F636BB" w:rsidRPr="00F636BB" w:rsidRDefault="00F636BB" w:rsidP="00F636BB">
            <w:pPr>
              <w:shd w:val="clear" w:color="auto" w:fill="FFFFFF" w:themeFill="background1"/>
              <w:contextualSpacing/>
              <w:jc w:val="both"/>
            </w:pPr>
          </w:p>
        </w:tc>
        <w:tc>
          <w:tcPr>
            <w:tcW w:w="3690" w:type="dxa"/>
            <w:shd w:val="clear" w:color="auto" w:fill="auto"/>
            <w:vAlign w:val="center"/>
          </w:tcPr>
          <w:p w:rsidR="00F636BB" w:rsidRPr="00F636BB" w:rsidRDefault="00F636BB" w:rsidP="005F7463">
            <w:pPr>
              <w:shd w:val="clear" w:color="auto" w:fill="FFFFFF" w:themeFill="background1"/>
              <w:contextualSpacing/>
              <w:jc w:val="both"/>
            </w:pPr>
            <w:r w:rsidRPr="00F636BB">
              <w:t>- министерство образования Магаданской области</w:t>
            </w:r>
          </w:p>
        </w:tc>
        <w:tc>
          <w:tcPr>
            <w:tcW w:w="1723" w:type="dxa"/>
            <w:shd w:val="clear" w:color="auto" w:fill="auto"/>
            <w:vAlign w:val="center"/>
          </w:tcPr>
          <w:p w:rsidR="00F636BB" w:rsidRPr="00F636BB" w:rsidRDefault="00F636BB" w:rsidP="00F636BB">
            <w:pPr>
              <w:shd w:val="clear" w:color="auto" w:fill="FFFFFF" w:themeFill="background1"/>
              <w:contextualSpacing/>
              <w:jc w:val="center"/>
            </w:pPr>
            <w:r w:rsidRPr="00F636BB">
              <w:t>1</w:t>
            </w:r>
            <w:r w:rsidR="00D65EC9">
              <w:t xml:space="preserve"> </w:t>
            </w:r>
            <w:r w:rsidRPr="00F636BB">
              <w:t>827,4</w:t>
            </w:r>
          </w:p>
        </w:tc>
        <w:tc>
          <w:tcPr>
            <w:tcW w:w="1990" w:type="dxa"/>
            <w:shd w:val="clear" w:color="auto" w:fill="auto"/>
            <w:vAlign w:val="center"/>
          </w:tcPr>
          <w:p w:rsidR="00F636BB" w:rsidRPr="00F636BB" w:rsidRDefault="00F636BB" w:rsidP="00F636BB">
            <w:pPr>
              <w:shd w:val="clear" w:color="auto" w:fill="FFFFFF" w:themeFill="background1"/>
              <w:contextualSpacing/>
              <w:jc w:val="center"/>
            </w:pPr>
            <w:r w:rsidRPr="00F636BB">
              <w:t>1</w:t>
            </w:r>
            <w:r w:rsidR="00D65EC9">
              <w:t xml:space="preserve"> </w:t>
            </w:r>
            <w:r w:rsidRPr="00F636BB">
              <w:t>806,7</w:t>
            </w:r>
          </w:p>
        </w:tc>
        <w:tc>
          <w:tcPr>
            <w:tcW w:w="1030" w:type="dxa"/>
            <w:shd w:val="clear" w:color="auto" w:fill="auto"/>
            <w:vAlign w:val="center"/>
          </w:tcPr>
          <w:p w:rsidR="00F636BB" w:rsidRPr="00F636BB" w:rsidRDefault="00F636BB" w:rsidP="00F636BB">
            <w:pPr>
              <w:shd w:val="clear" w:color="auto" w:fill="FFFFFF" w:themeFill="background1"/>
              <w:contextualSpacing/>
              <w:jc w:val="center"/>
            </w:pPr>
            <w:r w:rsidRPr="00F636BB">
              <w:t>98,9</w:t>
            </w:r>
          </w:p>
        </w:tc>
      </w:tr>
      <w:tr w:rsidR="00F636BB" w:rsidRPr="00F636BB" w:rsidTr="004460CF">
        <w:trPr>
          <w:trHeight w:val="587"/>
        </w:trPr>
        <w:tc>
          <w:tcPr>
            <w:tcW w:w="952" w:type="dxa"/>
          </w:tcPr>
          <w:p w:rsidR="00F636BB" w:rsidRPr="00F636BB" w:rsidRDefault="00F636BB" w:rsidP="00F636BB">
            <w:pPr>
              <w:shd w:val="clear" w:color="auto" w:fill="FFFFFF" w:themeFill="background1"/>
              <w:contextualSpacing/>
              <w:jc w:val="both"/>
            </w:pPr>
          </w:p>
        </w:tc>
        <w:tc>
          <w:tcPr>
            <w:tcW w:w="3690" w:type="dxa"/>
            <w:shd w:val="clear" w:color="auto" w:fill="auto"/>
            <w:vAlign w:val="center"/>
          </w:tcPr>
          <w:p w:rsidR="00F636BB" w:rsidRPr="00156E14" w:rsidRDefault="00F636BB" w:rsidP="005F7463">
            <w:pPr>
              <w:shd w:val="clear" w:color="auto" w:fill="FFFFFF" w:themeFill="background1"/>
              <w:contextualSpacing/>
              <w:jc w:val="both"/>
            </w:pPr>
            <w:r w:rsidRPr="00156E14">
              <w:t>- министерство труда и социальной политики Магаданской области</w:t>
            </w:r>
          </w:p>
        </w:tc>
        <w:tc>
          <w:tcPr>
            <w:tcW w:w="1723" w:type="dxa"/>
            <w:shd w:val="clear" w:color="auto" w:fill="auto"/>
            <w:vAlign w:val="center"/>
          </w:tcPr>
          <w:p w:rsidR="00F636BB" w:rsidRPr="00156E14" w:rsidRDefault="008D7F2A" w:rsidP="00F636BB">
            <w:pPr>
              <w:shd w:val="clear" w:color="auto" w:fill="FFFFFF" w:themeFill="background1"/>
              <w:contextualSpacing/>
              <w:jc w:val="center"/>
            </w:pPr>
            <w:r w:rsidRPr="00156E14">
              <w:t>6 864,9</w:t>
            </w:r>
          </w:p>
        </w:tc>
        <w:tc>
          <w:tcPr>
            <w:tcW w:w="1990" w:type="dxa"/>
            <w:shd w:val="clear" w:color="auto" w:fill="auto"/>
            <w:vAlign w:val="center"/>
          </w:tcPr>
          <w:p w:rsidR="00F636BB" w:rsidRPr="00156E14" w:rsidRDefault="008D7F2A" w:rsidP="00F636BB">
            <w:pPr>
              <w:shd w:val="clear" w:color="auto" w:fill="FFFFFF" w:themeFill="background1"/>
              <w:contextualSpacing/>
              <w:jc w:val="center"/>
            </w:pPr>
            <w:r w:rsidRPr="00156E14">
              <w:t>6 583,9</w:t>
            </w:r>
          </w:p>
        </w:tc>
        <w:tc>
          <w:tcPr>
            <w:tcW w:w="1030" w:type="dxa"/>
            <w:shd w:val="clear" w:color="auto" w:fill="auto"/>
            <w:vAlign w:val="center"/>
          </w:tcPr>
          <w:p w:rsidR="00F636BB" w:rsidRPr="00156E14" w:rsidRDefault="008D7F2A" w:rsidP="00F636BB">
            <w:pPr>
              <w:shd w:val="clear" w:color="auto" w:fill="FFFFFF" w:themeFill="background1"/>
              <w:contextualSpacing/>
              <w:jc w:val="center"/>
            </w:pPr>
            <w:r w:rsidRPr="00156E14">
              <w:t>96,0</w:t>
            </w:r>
          </w:p>
        </w:tc>
      </w:tr>
      <w:tr w:rsidR="00F636BB" w:rsidRPr="00F636BB" w:rsidTr="004460CF">
        <w:trPr>
          <w:trHeight w:val="587"/>
        </w:trPr>
        <w:tc>
          <w:tcPr>
            <w:tcW w:w="952" w:type="dxa"/>
          </w:tcPr>
          <w:p w:rsidR="00F636BB" w:rsidRPr="00F636BB" w:rsidRDefault="00F636BB" w:rsidP="00F636BB">
            <w:pPr>
              <w:shd w:val="clear" w:color="auto" w:fill="FFFFFF" w:themeFill="background1"/>
              <w:contextualSpacing/>
              <w:jc w:val="both"/>
            </w:pPr>
          </w:p>
        </w:tc>
        <w:tc>
          <w:tcPr>
            <w:tcW w:w="3690" w:type="dxa"/>
            <w:shd w:val="clear" w:color="auto" w:fill="auto"/>
            <w:vAlign w:val="center"/>
          </w:tcPr>
          <w:p w:rsidR="00F636BB" w:rsidRPr="00156E14" w:rsidRDefault="00F636BB" w:rsidP="005F7463">
            <w:pPr>
              <w:shd w:val="clear" w:color="auto" w:fill="FFFFFF" w:themeFill="background1"/>
              <w:contextualSpacing/>
              <w:jc w:val="both"/>
            </w:pPr>
            <w:r w:rsidRPr="00156E14">
              <w:t>- министерство здравоохранения и демографической политики Магаданской области</w:t>
            </w:r>
          </w:p>
        </w:tc>
        <w:tc>
          <w:tcPr>
            <w:tcW w:w="1723" w:type="dxa"/>
            <w:shd w:val="clear" w:color="auto" w:fill="auto"/>
            <w:vAlign w:val="center"/>
          </w:tcPr>
          <w:p w:rsidR="00F636BB" w:rsidRPr="00156E14" w:rsidRDefault="00F636BB" w:rsidP="00F636BB">
            <w:pPr>
              <w:shd w:val="clear" w:color="auto" w:fill="FFFFFF" w:themeFill="background1"/>
              <w:contextualSpacing/>
              <w:jc w:val="center"/>
            </w:pPr>
            <w:r w:rsidRPr="00156E14">
              <w:t>1</w:t>
            </w:r>
            <w:r w:rsidR="00D65EC9" w:rsidRPr="00156E14">
              <w:t xml:space="preserve"> </w:t>
            </w:r>
            <w:r w:rsidRPr="00156E14">
              <w:t>604,7</w:t>
            </w:r>
          </w:p>
        </w:tc>
        <w:tc>
          <w:tcPr>
            <w:tcW w:w="1990" w:type="dxa"/>
            <w:shd w:val="clear" w:color="auto" w:fill="auto"/>
            <w:vAlign w:val="center"/>
          </w:tcPr>
          <w:p w:rsidR="00F636BB" w:rsidRPr="00156E14" w:rsidRDefault="00F636BB" w:rsidP="00F636BB">
            <w:pPr>
              <w:shd w:val="clear" w:color="auto" w:fill="FFFFFF" w:themeFill="background1"/>
              <w:contextualSpacing/>
              <w:jc w:val="center"/>
            </w:pPr>
            <w:r w:rsidRPr="00156E14">
              <w:t>1</w:t>
            </w:r>
            <w:r w:rsidR="00D65EC9" w:rsidRPr="00156E14">
              <w:t xml:space="preserve"> </w:t>
            </w:r>
            <w:r w:rsidRPr="00156E14">
              <w:t>602,0</w:t>
            </w:r>
          </w:p>
        </w:tc>
        <w:tc>
          <w:tcPr>
            <w:tcW w:w="1030" w:type="dxa"/>
            <w:shd w:val="clear" w:color="auto" w:fill="auto"/>
            <w:vAlign w:val="center"/>
          </w:tcPr>
          <w:p w:rsidR="00F636BB" w:rsidRPr="00156E14" w:rsidRDefault="00F636BB" w:rsidP="00F636BB">
            <w:pPr>
              <w:shd w:val="clear" w:color="auto" w:fill="FFFFFF" w:themeFill="background1"/>
              <w:contextualSpacing/>
              <w:jc w:val="center"/>
            </w:pPr>
            <w:r w:rsidRPr="00156E14">
              <w:t>99,8</w:t>
            </w:r>
          </w:p>
        </w:tc>
      </w:tr>
      <w:tr w:rsidR="00F636BB" w:rsidRPr="00F636BB" w:rsidTr="004460CF">
        <w:trPr>
          <w:trHeight w:val="738"/>
        </w:trPr>
        <w:tc>
          <w:tcPr>
            <w:tcW w:w="952" w:type="dxa"/>
          </w:tcPr>
          <w:p w:rsidR="00F636BB" w:rsidRPr="00F636BB" w:rsidRDefault="00F636BB" w:rsidP="00F636BB">
            <w:pPr>
              <w:shd w:val="clear" w:color="auto" w:fill="FFFFFF" w:themeFill="background1"/>
              <w:contextualSpacing/>
              <w:jc w:val="both"/>
            </w:pPr>
          </w:p>
        </w:tc>
        <w:tc>
          <w:tcPr>
            <w:tcW w:w="3690" w:type="dxa"/>
            <w:shd w:val="clear" w:color="auto" w:fill="auto"/>
            <w:vAlign w:val="center"/>
          </w:tcPr>
          <w:p w:rsidR="00F636BB" w:rsidRPr="00156E14" w:rsidRDefault="00F636BB" w:rsidP="005F7463">
            <w:pPr>
              <w:shd w:val="clear" w:color="auto" w:fill="FFFFFF" w:themeFill="background1"/>
              <w:contextualSpacing/>
              <w:jc w:val="both"/>
            </w:pPr>
            <w:r w:rsidRPr="00156E14">
              <w:t>- министерство культуры и туризма Магаданской области</w:t>
            </w:r>
          </w:p>
        </w:tc>
        <w:tc>
          <w:tcPr>
            <w:tcW w:w="1723" w:type="dxa"/>
            <w:shd w:val="clear" w:color="auto" w:fill="auto"/>
            <w:vAlign w:val="center"/>
          </w:tcPr>
          <w:p w:rsidR="00F636BB" w:rsidRPr="00156E14" w:rsidRDefault="00F636BB" w:rsidP="00F636BB">
            <w:pPr>
              <w:shd w:val="clear" w:color="auto" w:fill="FFFFFF" w:themeFill="background1"/>
              <w:contextualSpacing/>
              <w:jc w:val="center"/>
              <w:rPr>
                <w:rFonts w:eastAsiaTheme="minorHAnsi"/>
                <w:lang w:eastAsia="en-US"/>
              </w:rPr>
            </w:pPr>
            <w:r w:rsidRPr="00156E14">
              <w:rPr>
                <w:rFonts w:eastAsiaTheme="minorHAnsi"/>
                <w:lang w:eastAsia="en-US"/>
              </w:rPr>
              <w:t>1</w:t>
            </w:r>
            <w:r w:rsidR="00156E14" w:rsidRPr="00156E14">
              <w:rPr>
                <w:rFonts w:eastAsiaTheme="minorHAnsi"/>
                <w:lang w:eastAsia="en-US"/>
              </w:rPr>
              <w:t> 604,7</w:t>
            </w:r>
          </w:p>
        </w:tc>
        <w:tc>
          <w:tcPr>
            <w:tcW w:w="1990" w:type="dxa"/>
            <w:shd w:val="clear" w:color="auto" w:fill="auto"/>
            <w:vAlign w:val="center"/>
          </w:tcPr>
          <w:p w:rsidR="00F636BB" w:rsidRPr="00156E14" w:rsidRDefault="00F636BB" w:rsidP="00F636BB">
            <w:pPr>
              <w:shd w:val="clear" w:color="auto" w:fill="FFFFFF" w:themeFill="background1"/>
              <w:contextualSpacing/>
              <w:jc w:val="center"/>
              <w:rPr>
                <w:rFonts w:eastAsiaTheme="minorHAnsi"/>
                <w:lang w:eastAsia="en-US"/>
              </w:rPr>
            </w:pPr>
            <w:r w:rsidRPr="00156E14">
              <w:rPr>
                <w:rFonts w:eastAsiaTheme="minorHAnsi"/>
                <w:lang w:eastAsia="en-US"/>
              </w:rPr>
              <w:t>1</w:t>
            </w:r>
            <w:r w:rsidR="00156E14" w:rsidRPr="00156E14">
              <w:rPr>
                <w:rFonts w:eastAsiaTheme="minorHAnsi"/>
                <w:lang w:eastAsia="en-US"/>
              </w:rPr>
              <w:t> 604,7</w:t>
            </w:r>
          </w:p>
        </w:tc>
        <w:tc>
          <w:tcPr>
            <w:tcW w:w="1030" w:type="dxa"/>
            <w:shd w:val="clear" w:color="auto" w:fill="auto"/>
            <w:vAlign w:val="center"/>
          </w:tcPr>
          <w:p w:rsidR="00F636BB" w:rsidRPr="00156E14" w:rsidRDefault="00F636BB" w:rsidP="00F636BB">
            <w:pPr>
              <w:shd w:val="clear" w:color="auto" w:fill="FFFFFF" w:themeFill="background1"/>
              <w:contextualSpacing/>
              <w:jc w:val="center"/>
              <w:rPr>
                <w:rFonts w:eastAsiaTheme="minorHAnsi"/>
                <w:lang w:eastAsia="en-US"/>
              </w:rPr>
            </w:pPr>
            <w:r w:rsidRPr="00156E14">
              <w:rPr>
                <w:rFonts w:eastAsiaTheme="minorHAnsi"/>
                <w:lang w:eastAsia="en-US"/>
              </w:rPr>
              <w:t>100,0</w:t>
            </w:r>
          </w:p>
        </w:tc>
      </w:tr>
      <w:tr w:rsidR="00F636BB" w:rsidRPr="00F636BB" w:rsidTr="004460CF">
        <w:trPr>
          <w:trHeight w:val="738"/>
        </w:trPr>
        <w:tc>
          <w:tcPr>
            <w:tcW w:w="952" w:type="dxa"/>
          </w:tcPr>
          <w:p w:rsidR="00F636BB" w:rsidRPr="00F636BB" w:rsidRDefault="00F636BB" w:rsidP="00F636BB">
            <w:pPr>
              <w:shd w:val="clear" w:color="auto" w:fill="FFFFFF" w:themeFill="background1"/>
              <w:contextualSpacing/>
              <w:jc w:val="both"/>
            </w:pPr>
          </w:p>
        </w:tc>
        <w:tc>
          <w:tcPr>
            <w:tcW w:w="3690" w:type="dxa"/>
            <w:shd w:val="clear" w:color="auto" w:fill="auto"/>
            <w:vAlign w:val="center"/>
          </w:tcPr>
          <w:p w:rsidR="00F636BB" w:rsidRPr="00F636BB" w:rsidRDefault="00F636BB" w:rsidP="005F7463">
            <w:pPr>
              <w:shd w:val="clear" w:color="auto" w:fill="FFFFFF" w:themeFill="background1"/>
              <w:contextualSpacing/>
              <w:jc w:val="both"/>
            </w:pPr>
            <w:r w:rsidRPr="00F636BB">
              <w:t>- департамент физической культуры и спорта Магаданской области</w:t>
            </w:r>
          </w:p>
        </w:tc>
        <w:tc>
          <w:tcPr>
            <w:tcW w:w="1723" w:type="dxa"/>
            <w:shd w:val="clear" w:color="auto" w:fill="auto"/>
            <w:vAlign w:val="center"/>
          </w:tcPr>
          <w:p w:rsidR="00F636BB" w:rsidRPr="00F636BB" w:rsidRDefault="00F636BB" w:rsidP="00F636BB">
            <w:pPr>
              <w:shd w:val="clear" w:color="auto" w:fill="FFFFFF" w:themeFill="background1"/>
              <w:contextualSpacing/>
              <w:jc w:val="center"/>
              <w:rPr>
                <w:rFonts w:eastAsiaTheme="minorHAnsi"/>
                <w:lang w:eastAsia="en-US"/>
              </w:rPr>
            </w:pPr>
            <w:r w:rsidRPr="00F636BB">
              <w:rPr>
                <w:rFonts w:eastAsiaTheme="minorHAnsi"/>
                <w:lang w:eastAsia="en-US"/>
              </w:rPr>
              <w:t>1</w:t>
            </w:r>
            <w:r w:rsidR="00D65EC9">
              <w:rPr>
                <w:rFonts w:eastAsiaTheme="minorHAnsi"/>
                <w:lang w:eastAsia="en-US"/>
              </w:rPr>
              <w:t xml:space="preserve"> </w:t>
            </w:r>
            <w:r w:rsidRPr="00F636BB">
              <w:rPr>
                <w:rFonts w:eastAsiaTheme="minorHAnsi"/>
                <w:lang w:eastAsia="en-US"/>
              </w:rPr>
              <w:t>606,1</w:t>
            </w:r>
          </w:p>
        </w:tc>
        <w:tc>
          <w:tcPr>
            <w:tcW w:w="1990" w:type="dxa"/>
            <w:shd w:val="clear" w:color="auto" w:fill="auto"/>
            <w:vAlign w:val="center"/>
          </w:tcPr>
          <w:p w:rsidR="00F636BB" w:rsidRPr="00F636BB" w:rsidRDefault="00F636BB" w:rsidP="00F636BB">
            <w:pPr>
              <w:shd w:val="clear" w:color="auto" w:fill="FFFFFF" w:themeFill="background1"/>
              <w:contextualSpacing/>
              <w:jc w:val="center"/>
              <w:rPr>
                <w:rFonts w:eastAsiaTheme="minorHAnsi"/>
                <w:lang w:eastAsia="en-US"/>
              </w:rPr>
            </w:pPr>
            <w:r w:rsidRPr="00F636BB">
              <w:rPr>
                <w:rFonts w:eastAsiaTheme="minorHAnsi"/>
                <w:lang w:eastAsia="en-US"/>
              </w:rPr>
              <w:t>1</w:t>
            </w:r>
            <w:r w:rsidR="00D65EC9">
              <w:rPr>
                <w:rFonts w:eastAsiaTheme="minorHAnsi"/>
                <w:lang w:eastAsia="en-US"/>
              </w:rPr>
              <w:t xml:space="preserve"> </w:t>
            </w:r>
            <w:r w:rsidRPr="00F636BB">
              <w:rPr>
                <w:rFonts w:eastAsiaTheme="minorHAnsi"/>
                <w:lang w:eastAsia="en-US"/>
              </w:rPr>
              <w:t>604,7</w:t>
            </w:r>
          </w:p>
        </w:tc>
        <w:tc>
          <w:tcPr>
            <w:tcW w:w="1030" w:type="dxa"/>
            <w:shd w:val="clear" w:color="auto" w:fill="auto"/>
            <w:vAlign w:val="center"/>
          </w:tcPr>
          <w:p w:rsidR="00F636BB" w:rsidRPr="00F636BB" w:rsidRDefault="00F636BB" w:rsidP="00F636BB">
            <w:pPr>
              <w:shd w:val="clear" w:color="auto" w:fill="FFFFFF" w:themeFill="background1"/>
              <w:contextualSpacing/>
              <w:jc w:val="center"/>
              <w:rPr>
                <w:rFonts w:eastAsiaTheme="minorHAnsi"/>
                <w:lang w:eastAsia="en-US"/>
              </w:rPr>
            </w:pPr>
            <w:r w:rsidRPr="00F636BB">
              <w:rPr>
                <w:rFonts w:eastAsiaTheme="minorHAnsi"/>
                <w:lang w:eastAsia="en-US"/>
              </w:rPr>
              <w:t>99,9</w:t>
            </w:r>
          </w:p>
        </w:tc>
      </w:tr>
      <w:tr w:rsidR="00F636BB" w:rsidRPr="00F636BB" w:rsidTr="004460CF">
        <w:trPr>
          <w:trHeight w:val="738"/>
        </w:trPr>
        <w:tc>
          <w:tcPr>
            <w:tcW w:w="952" w:type="dxa"/>
            <w:vAlign w:val="center"/>
          </w:tcPr>
          <w:p w:rsidR="00F636BB" w:rsidRPr="00F636BB" w:rsidRDefault="00F636BB" w:rsidP="00F636BB">
            <w:pPr>
              <w:shd w:val="clear" w:color="auto" w:fill="FFFFFF" w:themeFill="background1"/>
              <w:contextualSpacing/>
              <w:jc w:val="center"/>
              <w:rPr>
                <w:b/>
              </w:rPr>
            </w:pPr>
            <w:r w:rsidRPr="00F636BB">
              <w:rPr>
                <w:b/>
              </w:rPr>
              <w:t>3</w:t>
            </w:r>
          </w:p>
        </w:tc>
        <w:tc>
          <w:tcPr>
            <w:tcW w:w="3690" w:type="dxa"/>
            <w:shd w:val="clear" w:color="auto" w:fill="auto"/>
            <w:vAlign w:val="center"/>
            <w:hideMark/>
          </w:tcPr>
          <w:p w:rsidR="00F636BB" w:rsidRPr="00F636BB" w:rsidRDefault="00F636BB" w:rsidP="005F7463">
            <w:pPr>
              <w:shd w:val="clear" w:color="auto" w:fill="FFFFFF" w:themeFill="background1"/>
              <w:contextualSpacing/>
              <w:jc w:val="both"/>
              <w:rPr>
                <w:b/>
              </w:rPr>
            </w:pPr>
            <w:r w:rsidRPr="00F636BB">
              <w:rPr>
                <w:b/>
              </w:rPr>
              <w:t>Основное мероприятие «Информационно-методическое обеспечение деятельности специалистов по реабилитации и социальной интеграции инвалидов»</w:t>
            </w:r>
          </w:p>
        </w:tc>
        <w:tc>
          <w:tcPr>
            <w:tcW w:w="1723" w:type="dxa"/>
            <w:shd w:val="clear" w:color="auto" w:fill="auto"/>
            <w:vAlign w:val="center"/>
            <w:hideMark/>
          </w:tcPr>
          <w:p w:rsidR="00F636BB" w:rsidRPr="00F636BB" w:rsidRDefault="00F636BB" w:rsidP="00F636BB">
            <w:pPr>
              <w:shd w:val="clear" w:color="auto" w:fill="FFFFFF" w:themeFill="background1"/>
              <w:contextualSpacing/>
              <w:jc w:val="center"/>
              <w:rPr>
                <w:b/>
              </w:rPr>
            </w:pPr>
            <w:r w:rsidRPr="00F636BB">
              <w:rPr>
                <w:b/>
              </w:rPr>
              <w:t>831,1</w:t>
            </w:r>
          </w:p>
        </w:tc>
        <w:tc>
          <w:tcPr>
            <w:tcW w:w="1990" w:type="dxa"/>
            <w:shd w:val="clear" w:color="auto" w:fill="auto"/>
            <w:vAlign w:val="center"/>
            <w:hideMark/>
          </w:tcPr>
          <w:p w:rsidR="00F636BB" w:rsidRPr="00F636BB" w:rsidRDefault="00F636BB" w:rsidP="00F636BB">
            <w:pPr>
              <w:shd w:val="clear" w:color="auto" w:fill="FFFFFF" w:themeFill="background1"/>
              <w:contextualSpacing/>
              <w:jc w:val="center"/>
              <w:rPr>
                <w:b/>
              </w:rPr>
            </w:pPr>
            <w:r w:rsidRPr="00F636BB">
              <w:rPr>
                <w:b/>
              </w:rPr>
              <w:t>831,1</w:t>
            </w:r>
          </w:p>
        </w:tc>
        <w:tc>
          <w:tcPr>
            <w:tcW w:w="1030" w:type="dxa"/>
            <w:shd w:val="clear" w:color="auto" w:fill="auto"/>
            <w:vAlign w:val="center"/>
            <w:hideMark/>
          </w:tcPr>
          <w:p w:rsidR="00F636BB" w:rsidRPr="00F636BB" w:rsidRDefault="00F636BB" w:rsidP="00F636BB">
            <w:pPr>
              <w:shd w:val="clear" w:color="auto" w:fill="FFFFFF" w:themeFill="background1"/>
              <w:contextualSpacing/>
              <w:jc w:val="center"/>
              <w:rPr>
                <w:b/>
              </w:rPr>
            </w:pPr>
            <w:r w:rsidRPr="00F636BB">
              <w:rPr>
                <w:b/>
              </w:rPr>
              <w:t>100,0</w:t>
            </w:r>
          </w:p>
        </w:tc>
      </w:tr>
      <w:tr w:rsidR="00F636BB" w:rsidRPr="00F636BB" w:rsidTr="004460CF">
        <w:trPr>
          <w:trHeight w:val="593"/>
        </w:trPr>
        <w:tc>
          <w:tcPr>
            <w:tcW w:w="952" w:type="dxa"/>
          </w:tcPr>
          <w:p w:rsidR="00F636BB" w:rsidRPr="00F636BB" w:rsidRDefault="00F636BB" w:rsidP="00F636BB">
            <w:pPr>
              <w:shd w:val="clear" w:color="auto" w:fill="FFFFFF" w:themeFill="background1"/>
              <w:contextualSpacing/>
              <w:jc w:val="both"/>
            </w:pPr>
          </w:p>
        </w:tc>
        <w:tc>
          <w:tcPr>
            <w:tcW w:w="3690" w:type="dxa"/>
            <w:shd w:val="clear" w:color="auto" w:fill="auto"/>
            <w:vAlign w:val="center"/>
          </w:tcPr>
          <w:p w:rsidR="00F636BB" w:rsidRPr="00F636BB" w:rsidRDefault="00F636BB" w:rsidP="005F7463">
            <w:pPr>
              <w:shd w:val="clear" w:color="auto" w:fill="FFFFFF" w:themeFill="background1"/>
              <w:contextualSpacing/>
              <w:jc w:val="both"/>
            </w:pPr>
            <w:r w:rsidRPr="00F636BB">
              <w:t>- министерство труда и социальной политики Магаданской области</w:t>
            </w:r>
          </w:p>
        </w:tc>
        <w:tc>
          <w:tcPr>
            <w:tcW w:w="1723" w:type="dxa"/>
            <w:shd w:val="clear" w:color="auto" w:fill="auto"/>
            <w:vAlign w:val="center"/>
          </w:tcPr>
          <w:p w:rsidR="00F636BB" w:rsidRPr="00F636BB" w:rsidRDefault="00F636BB" w:rsidP="00F636BB">
            <w:pPr>
              <w:shd w:val="clear" w:color="auto" w:fill="FFFFFF" w:themeFill="background1"/>
              <w:contextualSpacing/>
              <w:jc w:val="center"/>
            </w:pPr>
            <w:r w:rsidRPr="00F636BB">
              <w:t>778,6</w:t>
            </w:r>
          </w:p>
        </w:tc>
        <w:tc>
          <w:tcPr>
            <w:tcW w:w="1990" w:type="dxa"/>
            <w:shd w:val="clear" w:color="auto" w:fill="auto"/>
            <w:vAlign w:val="center"/>
          </w:tcPr>
          <w:p w:rsidR="00F636BB" w:rsidRPr="00F636BB" w:rsidRDefault="00F636BB" w:rsidP="00F636BB">
            <w:pPr>
              <w:shd w:val="clear" w:color="auto" w:fill="FFFFFF" w:themeFill="background1"/>
              <w:contextualSpacing/>
              <w:jc w:val="center"/>
            </w:pPr>
            <w:r w:rsidRPr="00F636BB">
              <w:t>778,6</w:t>
            </w:r>
          </w:p>
        </w:tc>
        <w:tc>
          <w:tcPr>
            <w:tcW w:w="1030" w:type="dxa"/>
            <w:shd w:val="clear" w:color="auto" w:fill="auto"/>
            <w:vAlign w:val="center"/>
          </w:tcPr>
          <w:p w:rsidR="00F636BB" w:rsidRPr="00F636BB" w:rsidRDefault="00F636BB" w:rsidP="00F636BB">
            <w:pPr>
              <w:shd w:val="clear" w:color="auto" w:fill="FFFFFF" w:themeFill="background1"/>
              <w:contextualSpacing/>
              <w:jc w:val="center"/>
            </w:pPr>
            <w:r w:rsidRPr="00F636BB">
              <w:t>100,0</w:t>
            </w:r>
          </w:p>
        </w:tc>
      </w:tr>
      <w:tr w:rsidR="00F636BB" w:rsidRPr="00F636BB" w:rsidTr="004460CF">
        <w:trPr>
          <w:trHeight w:val="593"/>
        </w:trPr>
        <w:tc>
          <w:tcPr>
            <w:tcW w:w="952" w:type="dxa"/>
          </w:tcPr>
          <w:p w:rsidR="00F636BB" w:rsidRPr="00F636BB" w:rsidRDefault="00F636BB" w:rsidP="00F636BB">
            <w:pPr>
              <w:shd w:val="clear" w:color="auto" w:fill="FFFFFF" w:themeFill="background1"/>
              <w:contextualSpacing/>
              <w:jc w:val="both"/>
            </w:pPr>
          </w:p>
        </w:tc>
        <w:tc>
          <w:tcPr>
            <w:tcW w:w="3690" w:type="dxa"/>
            <w:shd w:val="clear" w:color="auto" w:fill="auto"/>
            <w:vAlign w:val="center"/>
          </w:tcPr>
          <w:p w:rsidR="00F636BB" w:rsidRPr="00F636BB" w:rsidRDefault="00F636BB" w:rsidP="005F7463">
            <w:pPr>
              <w:shd w:val="clear" w:color="auto" w:fill="FFFFFF" w:themeFill="background1"/>
              <w:contextualSpacing/>
              <w:jc w:val="both"/>
            </w:pPr>
            <w:r w:rsidRPr="00F636BB">
              <w:t>- министерство культуры и туризма Магаданской области</w:t>
            </w:r>
          </w:p>
        </w:tc>
        <w:tc>
          <w:tcPr>
            <w:tcW w:w="1723" w:type="dxa"/>
            <w:shd w:val="clear" w:color="auto" w:fill="auto"/>
            <w:vAlign w:val="center"/>
          </w:tcPr>
          <w:p w:rsidR="00F636BB" w:rsidRPr="00F636BB" w:rsidRDefault="00F636BB" w:rsidP="00F636BB">
            <w:pPr>
              <w:shd w:val="clear" w:color="auto" w:fill="FFFFFF" w:themeFill="background1"/>
              <w:contextualSpacing/>
              <w:jc w:val="center"/>
              <w:rPr>
                <w:rFonts w:eastAsiaTheme="minorHAnsi"/>
                <w:lang w:eastAsia="en-US"/>
              </w:rPr>
            </w:pPr>
            <w:r w:rsidRPr="00F636BB">
              <w:rPr>
                <w:rFonts w:eastAsiaTheme="minorHAnsi"/>
                <w:lang w:eastAsia="en-US"/>
              </w:rPr>
              <w:t>52,5</w:t>
            </w:r>
          </w:p>
        </w:tc>
        <w:tc>
          <w:tcPr>
            <w:tcW w:w="1990" w:type="dxa"/>
            <w:shd w:val="clear" w:color="auto" w:fill="auto"/>
            <w:vAlign w:val="center"/>
          </w:tcPr>
          <w:p w:rsidR="00F636BB" w:rsidRPr="00F636BB" w:rsidRDefault="00F636BB" w:rsidP="00F636BB">
            <w:pPr>
              <w:shd w:val="clear" w:color="auto" w:fill="FFFFFF" w:themeFill="background1"/>
              <w:contextualSpacing/>
              <w:jc w:val="center"/>
              <w:rPr>
                <w:rFonts w:eastAsiaTheme="minorHAnsi"/>
                <w:lang w:eastAsia="en-US"/>
              </w:rPr>
            </w:pPr>
            <w:r w:rsidRPr="00F636BB">
              <w:rPr>
                <w:rFonts w:eastAsiaTheme="minorHAnsi"/>
                <w:lang w:eastAsia="en-US"/>
              </w:rPr>
              <w:t>52,5</w:t>
            </w:r>
          </w:p>
        </w:tc>
        <w:tc>
          <w:tcPr>
            <w:tcW w:w="1030" w:type="dxa"/>
            <w:shd w:val="clear" w:color="auto" w:fill="auto"/>
            <w:vAlign w:val="center"/>
          </w:tcPr>
          <w:p w:rsidR="00F636BB" w:rsidRPr="00F636BB" w:rsidRDefault="00F636BB" w:rsidP="00F636BB">
            <w:pPr>
              <w:shd w:val="clear" w:color="auto" w:fill="FFFFFF" w:themeFill="background1"/>
              <w:contextualSpacing/>
              <w:jc w:val="center"/>
              <w:rPr>
                <w:rFonts w:eastAsiaTheme="minorHAnsi"/>
                <w:lang w:eastAsia="en-US"/>
              </w:rPr>
            </w:pPr>
            <w:r w:rsidRPr="00F636BB">
              <w:rPr>
                <w:rFonts w:eastAsiaTheme="minorHAnsi"/>
                <w:lang w:eastAsia="en-US"/>
              </w:rPr>
              <w:t>100,0</w:t>
            </w:r>
          </w:p>
        </w:tc>
      </w:tr>
    </w:tbl>
    <w:p w:rsidR="00F636BB" w:rsidRPr="00F636BB" w:rsidRDefault="00F636BB" w:rsidP="00F636BB">
      <w:pPr>
        <w:widowControl w:val="0"/>
        <w:shd w:val="clear" w:color="auto" w:fill="FFFFFF" w:themeFill="background1"/>
        <w:autoSpaceDE w:val="0"/>
        <w:autoSpaceDN w:val="0"/>
        <w:contextualSpacing/>
        <w:jc w:val="both"/>
        <w:rPr>
          <w:sz w:val="28"/>
          <w:szCs w:val="28"/>
        </w:rPr>
      </w:pPr>
      <w:r w:rsidRPr="00F636BB">
        <w:rPr>
          <w:sz w:val="28"/>
          <w:szCs w:val="28"/>
        </w:rPr>
        <w:tab/>
      </w:r>
    </w:p>
    <w:p w:rsidR="00F636BB" w:rsidRPr="00F636BB" w:rsidRDefault="00F636BB" w:rsidP="00F636BB">
      <w:pPr>
        <w:shd w:val="clear" w:color="auto" w:fill="FFFFFF" w:themeFill="background1"/>
        <w:ind w:firstLine="709"/>
        <w:jc w:val="both"/>
        <w:rPr>
          <w:rFonts w:eastAsiaTheme="minorHAnsi"/>
          <w:sz w:val="28"/>
          <w:szCs w:val="28"/>
          <w:lang w:eastAsia="en-US"/>
        </w:rPr>
      </w:pPr>
      <w:r w:rsidRPr="00F636BB">
        <w:rPr>
          <w:rFonts w:eastAsiaTheme="minorHAnsi"/>
          <w:sz w:val="28"/>
          <w:szCs w:val="28"/>
          <w:lang w:eastAsia="en-US"/>
        </w:rPr>
        <w:t>Общий объем финансирования на реализацию мероприятий программы в 2018 году составил 14</w:t>
      </w:r>
      <w:r w:rsidR="00401B1E">
        <w:rPr>
          <w:rFonts w:eastAsiaTheme="minorHAnsi"/>
          <w:sz w:val="28"/>
          <w:szCs w:val="28"/>
          <w:lang w:eastAsia="en-US"/>
        </w:rPr>
        <w:t xml:space="preserve"> </w:t>
      </w:r>
      <w:r w:rsidRPr="00F636BB">
        <w:rPr>
          <w:rFonts w:eastAsiaTheme="minorHAnsi"/>
          <w:sz w:val="28"/>
          <w:szCs w:val="28"/>
          <w:lang w:eastAsia="en-US"/>
        </w:rPr>
        <w:t>510,3 тыс. рублей, в том числе: средства федерального бюджета – 8 060,3 тыс. рублей, областного бюджета – 6</w:t>
      </w:r>
      <w:r w:rsidR="00401B1E">
        <w:rPr>
          <w:rFonts w:eastAsiaTheme="minorHAnsi"/>
          <w:sz w:val="28"/>
          <w:szCs w:val="28"/>
          <w:lang w:eastAsia="en-US"/>
        </w:rPr>
        <w:t xml:space="preserve"> </w:t>
      </w:r>
      <w:r w:rsidRPr="00F636BB">
        <w:rPr>
          <w:rFonts w:eastAsiaTheme="minorHAnsi"/>
          <w:sz w:val="28"/>
          <w:szCs w:val="28"/>
          <w:lang w:eastAsia="en-US"/>
        </w:rPr>
        <w:t>450,0 тыс. рублей, средства местных бюджетов в 2018 финансовом году предусмотрено не было.</w:t>
      </w:r>
    </w:p>
    <w:p w:rsidR="00F636BB" w:rsidRPr="00F636BB" w:rsidRDefault="00F636BB" w:rsidP="00F636BB">
      <w:pPr>
        <w:shd w:val="clear" w:color="auto" w:fill="FFFFFF" w:themeFill="background1"/>
        <w:ind w:firstLine="709"/>
        <w:jc w:val="both"/>
        <w:rPr>
          <w:rFonts w:eastAsiaTheme="minorHAnsi"/>
          <w:sz w:val="28"/>
          <w:szCs w:val="28"/>
          <w:lang w:eastAsia="en-US"/>
        </w:rPr>
      </w:pPr>
      <w:r w:rsidRPr="00F636BB">
        <w:rPr>
          <w:rFonts w:eastAsiaTheme="minorHAnsi"/>
          <w:sz w:val="28"/>
          <w:szCs w:val="28"/>
          <w:lang w:eastAsia="en-US"/>
        </w:rPr>
        <w:lastRenderedPageBreak/>
        <w:t>По состоянию на 01.01.2019 года исполнение составило 14</w:t>
      </w:r>
      <w:r w:rsidR="00401B1E">
        <w:rPr>
          <w:rFonts w:eastAsiaTheme="minorHAnsi"/>
          <w:sz w:val="28"/>
          <w:szCs w:val="28"/>
          <w:lang w:eastAsia="en-US"/>
        </w:rPr>
        <w:t xml:space="preserve"> </w:t>
      </w:r>
      <w:r w:rsidRPr="00F636BB">
        <w:rPr>
          <w:rFonts w:eastAsiaTheme="minorHAnsi"/>
          <w:sz w:val="28"/>
          <w:szCs w:val="28"/>
          <w:lang w:eastAsia="en-US"/>
        </w:rPr>
        <w:t>326,9 тыс. рублей (98,7%), в том числе: средства федерального бюджета – 8</w:t>
      </w:r>
      <w:r w:rsidR="00401B1E">
        <w:rPr>
          <w:rFonts w:eastAsiaTheme="minorHAnsi"/>
          <w:sz w:val="28"/>
          <w:szCs w:val="28"/>
          <w:lang w:eastAsia="en-US"/>
        </w:rPr>
        <w:t xml:space="preserve"> </w:t>
      </w:r>
      <w:r w:rsidRPr="00F636BB">
        <w:rPr>
          <w:rFonts w:eastAsiaTheme="minorHAnsi"/>
          <w:sz w:val="28"/>
          <w:szCs w:val="28"/>
          <w:lang w:eastAsia="en-US"/>
        </w:rPr>
        <w:t>057,6 тыс. рублей (100%), областного бюджета – 6</w:t>
      </w:r>
      <w:r w:rsidR="00401B1E">
        <w:rPr>
          <w:rFonts w:eastAsiaTheme="minorHAnsi"/>
          <w:sz w:val="28"/>
          <w:szCs w:val="28"/>
          <w:lang w:eastAsia="en-US"/>
        </w:rPr>
        <w:t xml:space="preserve"> </w:t>
      </w:r>
      <w:r w:rsidRPr="00F636BB">
        <w:rPr>
          <w:rFonts w:eastAsiaTheme="minorHAnsi"/>
          <w:sz w:val="28"/>
          <w:szCs w:val="28"/>
          <w:lang w:eastAsia="en-US"/>
        </w:rPr>
        <w:t xml:space="preserve">269,3 тыс. рублей (97,2%). </w:t>
      </w:r>
    </w:p>
    <w:p w:rsidR="00F636BB" w:rsidRPr="00F636BB" w:rsidRDefault="00F636BB" w:rsidP="00F636BB">
      <w:pPr>
        <w:shd w:val="clear" w:color="auto" w:fill="FFFFFF" w:themeFill="background1"/>
        <w:ind w:firstLine="709"/>
        <w:jc w:val="both"/>
        <w:rPr>
          <w:sz w:val="28"/>
          <w:szCs w:val="28"/>
        </w:rPr>
      </w:pPr>
      <w:r w:rsidRPr="00F636BB">
        <w:rPr>
          <w:sz w:val="28"/>
          <w:szCs w:val="28"/>
        </w:rPr>
        <w:t>Реализованы следующие мероприятия:</w:t>
      </w:r>
    </w:p>
    <w:p w:rsidR="00F636BB" w:rsidRPr="00F636BB" w:rsidRDefault="00F636BB" w:rsidP="00F636BB">
      <w:pPr>
        <w:shd w:val="clear" w:color="auto" w:fill="FFFFFF" w:themeFill="background1"/>
        <w:autoSpaceDE w:val="0"/>
        <w:autoSpaceDN w:val="0"/>
        <w:adjustRightInd w:val="0"/>
        <w:ind w:firstLine="709"/>
        <w:jc w:val="both"/>
        <w:rPr>
          <w:sz w:val="28"/>
          <w:szCs w:val="28"/>
        </w:rPr>
      </w:pPr>
      <w:r w:rsidRPr="00F636BB">
        <w:rPr>
          <w:sz w:val="28"/>
          <w:szCs w:val="28"/>
        </w:rPr>
        <w:t>- погашена кредиторская задолженность за 2017 год в размере 417,0 тыс. рублей, в том числе по мероприятиям:</w:t>
      </w:r>
    </w:p>
    <w:p w:rsidR="00F636BB" w:rsidRPr="00F636BB" w:rsidRDefault="00F636BB" w:rsidP="00F636BB">
      <w:pPr>
        <w:shd w:val="clear" w:color="auto" w:fill="FFFFFF" w:themeFill="background1"/>
        <w:autoSpaceDE w:val="0"/>
        <w:autoSpaceDN w:val="0"/>
        <w:adjustRightInd w:val="0"/>
        <w:ind w:firstLine="709"/>
        <w:jc w:val="both"/>
        <w:rPr>
          <w:sz w:val="28"/>
          <w:szCs w:val="28"/>
        </w:rPr>
      </w:pPr>
      <w:r w:rsidRPr="00F636BB">
        <w:rPr>
          <w:sz w:val="28"/>
          <w:szCs w:val="28"/>
        </w:rPr>
        <w:t xml:space="preserve">изучение мнения инвалидов и других МГН о доступности приоритетных объектов и услуг в приоритетных сферах жизнедеятельности, отношение жителей Магаданской области к проблемам инвалидов в размере 84,4 тыс. рублей; </w:t>
      </w:r>
    </w:p>
    <w:p w:rsidR="00F636BB" w:rsidRPr="00F636BB" w:rsidRDefault="00F636BB" w:rsidP="00F636BB">
      <w:pPr>
        <w:shd w:val="clear" w:color="auto" w:fill="FFFFFF" w:themeFill="background1"/>
        <w:autoSpaceDE w:val="0"/>
        <w:autoSpaceDN w:val="0"/>
        <w:adjustRightInd w:val="0"/>
        <w:ind w:firstLine="709"/>
        <w:jc w:val="both"/>
        <w:rPr>
          <w:sz w:val="28"/>
          <w:szCs w:val="28"/>
        </w:rPr>
      </w:pPr>
      <w:r w:rsidRPr="00F636BB">
        <w:rPr>
          <w:sz w:val="28"/>
          <w:szCs w:val="28"/>
        </w:rPr>
        <w:t xml:space="preserve">адаптация учреждений социальной поддержки и социального обслуживания населения для доступности инвалидам и маломобильным группам населения в размере 29,0 тыс. рублей; </w:t>
      </w:r>
    </w:p>
    <w:p w:rsidR="00F636BB" w:rsidRPr="00F636BB" w:rsidRDefault="00F636BB" w:rsidP="00F636BB">
      <w:pPr>
        <w:shd w:val="clear" w:color="auto" w:fill="FFFFFF" w:themeFill="background1"/>
        <w:autoSpaceDE w:val="0"/>
        <w:autoSpaceDN w:val="0"/>
        <w:adjustRightInd w:val="0"/>
        <w:ind w:firstLine="709"/>
        <w:jc w:val="both"/>
        <w:rPr>
          <w:sz w:val="28"/>
          <w:szCs w:val="28"/>
        </w:rPr>
      </w:pPr>
      <w:r w:rsidRPr="00F636BB">
        <w:rPr>
          <w:sz w:val="28"/>
          <w:szCs w:val="28"/>
        </w:rPr>
        <w:t xml:space="preserve">компенсация расходов бытовых услуг инвалидам, семьям с детьми инвалидами в размере 75,0 тыс. рублей; </w:t>
      </w:r>
    </w:p>
    <w:p w:rsidR="00F636BB" w:rsidRPr="00F636BB" w:rsidRDefault="00F636BB" w:rsidP="00F636BB">
      <w:pPr>
        <w:shd w:val="clear" w:color="auto" w:fill="FFFFFF" w:themeFill="background1"/>
        <w:autoSpaceDE w:val="0"/>
        <w:autoSpaceDN w:val="0"/>
        <w:adjustRightInd w:val="0"/>
        <w:ind w:firstLine="709"/>
        <w:jc w:val="both"/>
        <w:rPr>
          <w:sz w:val="28"/>
          <w:szCs w:val="28"/>
        </w:rPr>
      </w:pPr>
      <w:r w:rsidRPr="00F636BB">
        <w:rPr>
          <w:sz w:val="28"/>
          <w:szCs w:val="28"/>
        </w:rPr>
        <w:t xml:space="preserve">обучение специалистов, оказывающих услуги населению, русскому жестовому языку (профессиональной переподготовке, повышению квалификации) переводчиков в сфере профессиональной коммуникации </w:t>
      </w:r>
      <w:proofErr w:type="spellStart"/>
      <w:r w:rsidRPr="00F636BB">
        <w:rPr>
          <w:sz w:val="28"/>
          <w:szCs w:val="28"/>
        </w:rPr>
        <w:t>неслышащих</w:t>
      </w:r>
      <w:proofErr w:type="spellEnd"/>
      <w:r w:rsidRPr="00F636BB">
        <w:rPr>
          <w:sz w:val="28"/>
          <w:szCs w:val="28"/>
        </w:rPr>
        <w:t xml:space="preserve"> (переводчик жестового языка) и переводчиков в сфере профессиональной коммуникации лиц с нарушениями слуха в размере 228,6 тыс. рублей;</w:t>
      </w:r>
    </w:p>
    <w:p w:rsidR="00F636BB" w:rsidRPr="00F636BB" w:rsidRDefault="00F636BB" w:rsidP="00F636BB">
      <w:pPr>
        <w:shd w:val="clear" w:color="auto" w:fill="FFFFFF" w:themeFill="background1"/>
        <w:autoSpaceDE w:val="0"/>
        <w:autoSpaceDN w:val="0"/>
        <w:adjustRightInd w:val="0"/>
        <w:ind w:firstLine="709"/>
        <w:jc w:val="both"/>
        <w:rPr>
          <w:sz w:val="28"/>
          <w:szCs w:val="28"/>
        </w:rPr>
      </w:pPr>
      <w:r w:rsidRPr="00F636BB">
        <w:rPr>
          <w:sz w:val="28"/>
          <w:szCs w:val="28"/>
        </w:rPr>
        <w:t>-  проведен опрос по изучению мнения инвалидов и других МГН о доступности приоритетных объектов и услуг в приоритетных сферах жизнедеятельности, отношение жителей Магаданской области к проблемам инвалидов. Стоимость контракта составила 87,0 тыс. рублей;</w:t>
      </w:r>
    </w:p>
    <w:p w:rsidR="00F636BB" w:rsidRPr="00F636BB" w:rsidRDefault="00401B1E" w:rsidP="00F636BB">
      <w:pPr>
        <w:shd w:val="clear" w:color="auto" w:fill="FFFFFF" w:themeFill="background1"/>
        <w:autoSpaceDE w:val="0"/>
        <w:autoSpaceDN w:val="0"/>
        <w:adjustRightInd w:val="0"/>
        <w:ind w:firstLine="709"/>
        <w:jc w:val="both"/>
        <w:rPr>
          <w:sz w:val="28"/>
          <w:szCs w:val="28"/>
        </w:rPr>
      </w:pPr>
      <w:r>
        <w:rPr>
          <w:sz w:val="28"/>
          <w:szCs w:val="28"/>
        </w:rPr>
        <w:t xml:space="preserve">- </w:t>
      </w:r>
      <w:r w:rsidR="00F636BB" w:rsidRPr="00F636BB">
        <w:rPr>
          <w:sz w:val="28"/>
          <w:szCs w:val="28"/>
        </w:rPr>
        <w:t>проведены адаптационные работы в учреждениях социальной поддержки и занятости населения на сумму 4 384,2 тыс. рублей, в том числе: федеральный бюджет – 2 920,2 тыс. рублей; областной бюджет -  1464,0 тыс. рублей:</w:t>
      </w:r>
    </w:p>
    <w:p w:rsidR="00F636BB" w:rsidRPr="00F636BB" w:rsidRDefault="00401B1E" w:rsidP="00F636BB">
      <w:pPr>
        <w:shd w:val="clear" w:color="auto" w:fill="FFFFFF" w:themeFill="background1"/>
        <w:autoSpaceDE w:val="0"/>
        <w:autoSpaceDN w:val="0"/>
        <w:adjustRightInd w:val="0"/>
        <w:ind w:firstLine="709"/>
        <w:jc w:val="both"/>
        <w:rPr>
          <w:sz w:val="28"/>
          <w:szCs w:val="28"/>
        </w:rPr>
      </w:pPr>
      <w:r>
        <w:rPr>
          <w:sz w:val="28"/>
          <w:szCs w:val="28"/>
        </w:rPr>
        <w:t>Министерством труда и социальной политики</w:t>
      </w:r>
      <w:r w:rsidR="00F636BB" w:rsidRPr="00F636BB">
        <w:rPr>
          <w:sz w:val="28"/>
          <w:szCs w:val="28"/>
        </w:rPr>
        <w:t xml:space="preserve"> Магаданской области приобретены: сменные кресло-коляски для инвалидов для адаптации 5-ти объектов учреждений социального обслуживания населения; кнопки вызова персонала и индукционные системы для слабослышащих граждан для оснащения 10-ти объектов МОГАУ «Многофункциональный центр предоставления государственных и муниципальных услуг», приобретены 22 тактильных пиктограммы для ГБУ «Центр социального обслуживания граждан пожилого возраста и инвалидов»;</w:t>
      </w:r>
    </w:p>
    <w:p w:rsidR="00F636BB" w:rsidRPr="00F636BB" w:rsidRDefault="00F636BB" w:rsidP="00F636BB">
      <w:pPr>
        <w:shd w:val="clear" w:color="auto" w:fill="FFFFFF" w:themeFill="background1"/>
        <w:autoSpaceDE w:val="0"/>
        <w:autoSpaceDN w:val="0"/>
        <w:adjustRightInd w:val="0"/>
        <w:ind w:firstLine="709"/>
        <w:jc w:val="both"/>
        <w:rPr>
          <w:sz w:val="28"/>
          <w:szCs w:val="28"/>
        </w:rPr>
      </w:pPr>
      <w:r w:rsidRPr="00F636BB">
        <w:rPr>
          <w:sz w:val="28"/>
          <w:szCs w:val="28"/>
        </w:rPr>
        <w:t xml:space="preserve">ГКУ «Дом-интернат общего типа для </w:t>
      </w:r>
      <w:r w:rsidR="00401B1E" w:rsidRPr="00F636BB">
        <w:rPr>
          <w:sz w:val="28"/>
          <w:szCs w:val="28"/>
        </w:rPr>
        <w:t>престарелых и</w:t>
      </w:r>
      <w:r w:rsidRPr="00F636BB">
        <w:rPr>
          <w:sz w:val="28"/>
          <w:szCs w:val="28"/>
        </w:rPr>
        <w:t xml:space="preserve"> инвалидов» проведены работы: адаптации (ремонту) крыльца центрального входа, расширения дверных проемов в жилых комнатах в филиале «Ветераны Колымы»; </w:t>
      </w:r>
    </w:p>
    <w:p w:rsidR="00F636BB" w:rsidRPr="00F636BB" w:rsidRDefault="00F636BB" w:rsidP="00F636BB">
      <w:pPr>
        <w:shd w:val="clear" w:color="auto" w:fill="FFFFFF" w:themeFill="background1"/>
        <w:autoSpaceDE w:val="0"/>
        <w:autoSpaceDN w:val="0"/>
        <w:adjustRightInd w:val="0"/>
        <w:ind w:firstLine="709"/>
        <w:jc w:val="both"/>
        <w:rPr>
          <w:sz w:val="28"/>
          <w:szCs w:val="28"/>
        </w:rPr>
      </w:pPr>
      <w:r w:rsidRPr="00F636BB">
        <w:rPr>
          <w:sz w:val="28"/>
          <w:szCs w:val="28"/>
        </w:rPr>
        <w:t>на территории ГКУ «Психоневрологический интернат» проведены работы по установке уличных тренажеров;</w:t>
      </w:r>
    </w:p>
    <w:p w:rsidR="00F636BB" w:rsidRPr="00F636BB" w:rsidRDefault="00F636BB" w:rsidP="00F636BB">
      <w:pPr>
        <w:shd w:val="clear" w:color="auto" w:fill="FFFFFF" w:themeFill="background1"/>
        <w:autoSpaceDE w:val="0"/>
        <w:autoSpaceDN w:val="0"/>
        <w:adjustRightInd w:val="0"/>
        <w:ind w:firstLine="709"/>
        <w:jc w:val="both"/>
        <w:rPr>
          <w:sz w:val="28"/>
          <w:szCs w:val="28"/>
        </w:rPr>
      </w:pPr>
      <w:r w:rsidRPr="00F636BB">
        <w:rPr>
          <w:sz w:val="28"/>
          <w:szCs w:val="28"/>
        </w:rPr>
        <w:t xml:space="preserve">ГБУ «Центр социального обслуживания граждан пожилого возраста и инвалидов» заменены входные двери на объекте, расположенном по адресу </w:t>
      </w:r>
      <w:r w:rsidRPr="00F636BB">
        <w:rPr>
          <w:sz w:val="28"/>
          <w:szCs w:val="28"/>
        </w:rPr>
        <w:br/>
      </w:r>
      <w:r w:rsidRPr="00F636BB">
        <w:rPr>
          <w:sz w:val="28"/>
          <w:szCs w:val="28"/>
        </w:rPr>
        <w:lastRenderedPageBreak/>
        <w:t>пр. Ленина, д.</w:t>
      </w:r>
      <w:r w:rsidR="00401B1E" w:rsidRPr="00F636BB">
        <w:rPr>
          <w:sz w:val="28"/>
          <w:szCs w:val="28"/>
        </w:rPr>
        <w:t>5; приобретен</w:t>
      </w:r>
      <w:r w:rsidRPr="00F636BB">
        <w:rPr>
          <w:sz w:val="28"/>
          <w:szCs w:val="28"/>
        </w:rPr>
        <w:t xml:space="preserve"> лестничный подъемник и кресельные носилки для перемещения маломобильного населения при предоставлении услуги «социального такси», перекатной пандус, специализированные ручки, поручни, держатели для костылей, кнопка вызова персонала, поручни в санитарную зону;</w:t>
      </w:r>
    </w:p>
    <w:p w:rsidR="00F636BB" w:rsidRPr="00F636BB" w:rsidRDefault="00F636BB" w:rsidP="00F636BB">
      <w:pPr>
        <w:shd w:val="clear" w:color="auto" w:fill="FFFFFF" w:themeFill="background1"/>
        <w:autoSpaceDE w:val="0"/>
        <w:autoSpaceDN w:val="0"/>
        <w:adjustRightInd w:val="0"/>
        <w:ind w:firstLine="709"/>
        <w:jc w:val="both"/>
        <w:rPr>
          <w:sz w:val="28"/>
          <w:szCs w:val="28"/>
        </w:rPr>
      </w:pPr>
      <w:r w:rsidRPr="00F636BB">
        <w:rPr>
          <w:sz w:val="28"/>
          <w:szCs w:val="28"/>
        </w:rPr>
        <w:t xml:space="preserve"> в Центре занятости населения города Магадана установлено </w:t>
      </w:r>
      <w:proofErr w:type="spellStart"/>
      <w:r w:rsidRPr="00F636BB">
        <w:rPr>
          <w:sz w:val="28"/>
          <w:szCs w:val="28"/>
        </w:rPr>
        <w:t>антискользящее</w:t>
      </w:r>
      <w:proofErr w:type="spellEnd"/>
      <w:r w:rsidRPr="00F636BB">
        <w:rPr>
          <w:sz w:val="28"/>
          <w:szCs w:val="28"/>
        </w:rPr>
        <w:t xml:space="preserve"> покрытие тамбура запасного входа на объекте в г. Магадане на, проведены работы по установке напольных указателей в г. Магадане и Ольском районном отделе; ГКУ «Омсукчанский центр занятости населения» приобретено </w:t>
      </w:r>
      <w:proofErr w:type="spellStart"/>
      <w:r w:rsidRPr="00F636BB">
        <w:rPr>
          <w:sz w:val="28"/>
          <w:szCs w:val="28"/>
        </w:rPr>
        <w:t>антискользящее</w:t>
      </w:r>
      <w:proofErr w:type="spellEnd"/>
      <w:r w:rsidRPr="00F636BB">
        <w:rPr>
          <w:sz w:val="28"/>
          <w:szCs w:val="28"/>
        </w:rPr>
        <w:t xml:space="preserve"> покрытие; ГКУ «Северо-Эвенский центр занятости населения» приобретен телескопический пандус; ГКУ «Сусуманский центр занятости населения» приобретено </w:t>
      </w:r>
      <w:proofErr w:type="spellStart"/>
      <w:r w:rsidRPr="00F636BB">
        <w:rPr>
          <w:sz w:val="28"/>
          <w:szCs w:val="28"/>
        </w:rPr>
        <w:t>ассестивное</w:t>
      </w:r>
      <w:proofErr w:type="spellEnd"/>
      <w:r w:rsidRPr="00F636BB">
        <w:rPr>
          <w:sz w:val="28"/>
          <w:szCs w:val="28"/>
        </w:rPr>
        <w:t xml:space="preserve"> оборудование: дверные ручки, крючок для костылей, световые маяки,  тактильная плитка, контрастные полосы; ГКУ «Тенькинский центр занятости населения» приобретено </w:t>
      </w:r>
      <w:proofErr w:type="spellStart"/>
      <w:r w:rsidRPr="00F636BB">
        <w:rPr>
          <w:sz w:val="28"/>
          <w:szCs w:val="28"/>
        </w:rPr>
        <w:t>ассестивное</w:t>
      </w:r>
      <w:proofErr w:type="spellEnd"/>
      <w:r w:rsidRPr="00F636BB">
        <w:rPr>
          <w:sz w:val="28"/>
          <w:szCs w:val="28"/>
        </w:rPr>
        <w:t xml:space="preserve"> оборудование: мнемосхема, контрастная полоса,  тактильный знак (пиктограмма); ГКУ «Ягоднинский центр занятости населения» приобретено </w:t>
      </w:r>
      <w:proofErr w:type="spellStart"/>
      <w:r w:rsidRPr="00F636BB">
        <w:rPr>
          <w:sz w:val="28"/>
          <w:szCs w:val="28"/>
        </w:rPr>
        <w:t>ассестивное</w:t>
      </w:r>
      <w:proofErr w:type="spellEnd"/>
      <w:r w:rsidRPr="00F636BB">
        <w:rPr>
          <w:sz w:val="28"/>
          <w:szCs w:val="28"/>
        </w:rPr>
        <w:t xml:space="preserve"> оборудование: индукционная система для слабослышащих граждан, крючки для костылей, информационное табло «бегущая строка».</w:t>
      </w:r>
    </w:p>
    <w:p w:rsidR="00F636BB" w:rsidRPr="00F636BB" w:rsidRDefault="00F636BB" w:rsidP="00F636BB">
      <w:pPr>
        <w:shd w:val="clear" w:color="auto" w:fill="FFFFFF" w:themeFill="background1"/>
        <w:autoSpaceDE w:val="0"/>
        <w:autoSpaceDN w:val="0"/>
        <w:adjustRightInd w:val="0"/>
        <w:ind w:firstLine="709"/>
        <w:jc w:val="both"/>
        <w:rPr>
          <w:sz w:val="28"/>
          <w:szCs w:val="28"/>
        </w:rPr>
      </w:pPr>
      <w:r w:rsidRPr="00F636BB">
        <w:rPr>
          <w:sz w:val="28"/>
          <w:szCs w:val="28"/>
        </w:rPr>
        <w:t xml:space="preserve">- проведена закупка технических средств реабилитации (далее – ТСР) для адресного обеспечения инвалидов, детей-инвалидов с нарушением слуха, зрения, с поражением опорно-двигательного аппарата средствами личной гигиены (для инвалидов по зрению: звуковые индикаторы уровня жидкости, часы наручные (часы-будильники) с синтезатором речи; для инвалидов по слуху батарейки для </w:t>
      </w:r>
      <w:proofErr w:type="spellStart"/>
      <w:r w:rsidRPr="00F636BB">
        <w:rPr>
          <w:sz w:val="28"/>
          <w:szCs w:val="28"/>
        </w:rPr>
        <w:t>кохлеарных</w:t>
      </w:r>
      <w:proofErr w:type="spellEnd"/>
      <w:r w:rsidRPr="00F636BB">
        <w:rPr>
          <w:sz w:val="28"/>
          <w:szCs w:val="28"/>
        </w:rPr>
        <w:t xml:space="preserve"> </w:t>
      </w:r>
      <w:proofErr w:type="spellStart"/>
      <w:r w:rsidRPr="00F636BB">
        <w:rPr>
          <w:sz w:val="28"/>
          <w:szCs w:val="28"/>
        </w:rPr>
        <w:t>имплантов</w:t>
      </w:r>
      <w:proofErr w:type="spellEnd"/>
      <w:r w:rsidRPr="00F636BB">
        <w:rPr>
          <w:sz w:val="28"/>
          <w:szCs w:val="28"/>
        </w:rPr>
        <w:t xml:space="preserve">; сиденья в ванну со спинкой, регулируемые по ширине, подголовник для кровати с изменением угла наклона, передвижной прикроватный столик, регулируемый по высоте и углу наклона на общую сумму 1 471,4 тыс. рублей из средств областного бюджета. </w:t>
      </w:r>
    </w:p>
    <w:p w:rsidR="00F636BB" w:rsidRPr="00F636BB" w:rsidRDefault="00F636BB" w:rsidP="00F636BB">
      <w:pPr>
        <w:shd w:val="clear" w:color="auto" w:fill="FFFFFF" w:themeFill="background1"/>
        <w:autoSpaceDE w:val="0"/>
        <w:autoSpaceDN w:val="0"/>
        <w:adjustRightInd w:val="0"/>
        <w:ind w:firstLine="709"/>
        <w:jc w:val="both"/>
        <w:rPr>
          <w:sz w:val="28"/>
          <w:szCs w:val="28"/>
        </w:rPr>
      </w:pPr>
      <w:r w:rsidRPr="00F636BB">
        <w:rPr>
          <w:sz w:val="28"/>
          <w:szCs w:val="28"/>
        </w:rPr>
        <w:t>- компенсированы расходы 121 инвалидам, семьям с детьми-инвалидами бытовых услуг на сумму 662,0 тыс. рублей;</w:t>
      </w:r>
    </w:p>
    <w:p w:rsidR="00F636BB" w:rsidRPr="00F636BB" w:rsidRDefault="00F636BB" w:rsidP="00F636BB">
      <w:pPr>
        <w:shd w:val="clear" w:color="auto" w:fill="FFFFFF" w:themeFill="background1"/>
        <w:autoSpaceDE w:val="0"/>
        <w:autoSpaceDN w:val="0"/>
        <w:adjustRightInd w:val="0"/>
        <w:ind w:firstLine="709"/>
        <w:jc w:val="both"/>
        <w:rPr>
          <w:sz w:val="28"/>
          <w:szCs w:val="28"/>
        </w:rPr>
      </w:pPr>
      <w:r w:rsidRPr="00F636BB">
        <w:rPr>
          <w:sz w:val="28"/>
          <w:szCs w:val="28"/>
        </w:rPr>
        <w:t>- приобретены новогодние подарки для 407 детей-инвалидов на сумму 550,0 тыс. рублей</w:t>
      </w:r>
    </w:p>
    <w:p w:rsidR="00F636BB" w:rsidRPr="00F636BB" w:rsidRDefault="00401B1E" w:rsidP="00F636BB">
      <w:pPr>
        <w:shd w:val="clear" w:color="auto" w:fill="FFFFFF" w:themeFill="background1"/>
        <w:autoSpaceDE w:val="0"/>
        <w:autoSpaceDN w:val="0"/>
        <w:adjustRightInd w:val="0"/>
        <w:ind w:firstLine="709"/>
        <w:jc w:val="both"/>
        <w:rPr>
          <w:sz w:val="28"/>
          <w:szCs w:val="28"/>
        </w:rPr>
      </w:pPr>
      <w:r>
        <w:rPr>
          <w:sz w:val="28"/>
          <w:szCs w:val="28"/>
        </w:rPr>
        <w:t>Министерством образования</w:t>
      </w:r>
      <w:r w:rsidR="00F636BB" w:rsidRPr="00F636BB">
        <w:rPr>
          <w:sz w:val="28"/>
          <w:szCs w:val="28"/>
        </w:rPr>
        <w:t xml:space="preserve"> Магаданской области реализованы следующие мероприятия:</w:t>
      </w:r>
    </w:p>
    <w:p w:rsidR="00F636BB" w:rsidRPr="00F636BB" w:rsidRDefault="00F636BB" w:rsidP="00F636BB">
      <w:pPr>
        <w:shd w:val="clear" w:color="auto" w:fill="FFFFFF" w:themeFill="background1"/>
        <w:autoSpaceDE w:val="0"/>
        <w:autoSpaceDN w:val="0"/>
        <w:adjustRightInd w:val="0"/>
        <w:ind w:firstLine="709"/>
        <w:jc w:val="both"/>
        <w:rPr>
          <w:sz w:val="28"/>
          <w:szCs w:val="28"/>
        </w:rPr>
      </w:pPr>
      <w:r w:rsidRPr="00F636BB">
        <w:rPr>
          <w:sz w:val="28"/>
          <w:szCs w:val="28"/>
        </w:rPr>
        <w:t xml:space="preserve">- в рамках мероприятия по созданию в общеобразовательных организациях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ГКОУ для обучающихся по адаптированным образовательным программам «Магаданский областной центр образования №2» приобретены: 8 универсальных рабочих мест и ученических стульев, «бегущая строка», интерактивный комплекс, кресло-коляска для детей с заболеваниями ДЦП, лестничный гусеничный подъемник, беспроводная кнопка вызова персонала, интерактивная доска в </w:t>
      </w:r>
      <w:r w:rsidRPr="00F636BB">
        <w:rPr>
          <w:sz w:val="28"/>
          <w:szCs w:val="28"/>
        </w:rPr>
        <w:lastRenderedPageBreak/>
        <w:t>комплекте с мультимедийным проектором и ноутбуком на общую сумму 834,1 тыс. рублей (ФБ - 759,0 тыс. рублей, ОБ - 75,1 тыс. рублей);</w:t>
      </w:r>
    </w:p>
    <w:p w:rsidR="00F636BB" w:rsidRPr="00F636BB" w:rsidRDefault="00F636BB" w:rsidP="00F636BB">
      <w:pPr>
        <w:shd w:val="clear" w:color="auto" w:fill="FFFFFF" w:themeFill="background1"/>
        <w:autoSpaceDE w:val="0"/>
        <w:autoSpaceDN w:val="0"/>
        <w:adjustRightInd w:val="0"/>
        <w:ind w:firstLine="709"/>
        <w:jc w:val="both"/>
        <w:rPr>
          <w:sz w:val="28"/>
          <w:szCs w:val="28"/>
        </w:rPr>
      </w:pPr>
      <w:r w:rsidRPr="00F636BB">
        <w:rPr>
          <w:sz w:val="28"/>
          <w:szCs w:val="28"/>
        </w:rPr>
        <w:t xml:space="preserve">- в рамках мероприятия (возмещение) расходов детям-инвалидам и инвалидам (транспортные расходы, содержание в образовательных организациях), и лицам, сопровождающим их (транспортные расходы, проживание), к месту обучения и (или) постоянному месту жительства оплачен проезд детям-сиротам к месту обучения и постоянному месту жительства за 2018 год в сумме 589,24 тыс. </w:t>
      </w:r>
      <w:proofErr w:type="gramStart"/>
      <w:r w:rsidRPr="00F636BB">
        <w:rPr>
          <w:sz w:val="28"/>
          <w:szCs w:val="28"/>
        </w:rPr>
        <w:t>рублей</w:t>
      </w:r>
      <w:proofErr w:type="gramEnd"/>
      <w:r w:rsidRPr="00F636BB">
        <w:rPr>
          <w:sz w:val="28"/>
          <w:szCs w:val="28"/>
        </w:rPr>
        <w:t xml:space="preserve"> и кредиторская задолженность за 2017 год в сумме 360,9 тыс. рублей. Оплачен в 2018 году государственный контракт № 1ЕП-18 от 24.08.2018 г. на оказание услуг по обучению 1 ребенка в г. Хабаровске в сумме 344,1 тыс. рублей.</w:t>
      </w:r>
    </w:p>
    <w:p w:rsidR="00F636BB" w:rsidRPr="00F636BB" w:rsidRDefault="00F636BB" w:rsidP="00F636BB">
      <w:pPr>
        <w:shd w:val="clear" w:color="auto" w:fill="FFFFFF" w:themeFill="background1"/>
        <w:autoSpaceDE w:val="0"/>
        <w:autoSpaceDN w:val="0"/>
        <w:adjustRightInd w:val="0"/>
        <w:ind w:firstLine="709"/>
        <w:jc w:val="both"/>
        <w:rPr>
          <w:sz w:val="28"/>
          <w:szCs w:val="28"/>
        </w:rPr>
      </w:pPr>
      <w:r w:rsidRPr="00F636BB">
        <w:rPr>
          <w:sz w:val="28"/>
          <w:szCs w:val="28"/>
        </w:rPr>
        <w:t>Министерством культуры и туризма Магаданской области реализованы следующие мероприятия:</w:t>
      </w:r>
    </w:p>
    <w:p w:rsidR="00F636BB" w:rsidRPr="00F636BB" w:rsidRDefault="00F636BB" w:rsidP="00F636BB">
      <w:pPr>
        <w:shd w:val="clear" w:color="auto" w:fill="FFFFFF" w:themeFill="background1"/>
        <w:autoSpaceDE w:val="0"/>
        <w:autoSpaceDN w:val="0"/>
        <w:adjustRightInd w:val="0"/>
        <w:ind w:firstLine="709"/>
        <w:jc w:val="both"/>
        <w:rPr>
          <w:sz w:val="28"/>
          <w:szCs w:val="28"/>
        </w:rPr>
      </w:pPr>
      <w:r w:rsidRPr="00F636BB">
        <w:rPr>
          <w:sz w:val="28"/>
          <w:szCs w:val="28"/>
        </w:rPr>
        <w:t xml:space="preserve">- проведены адаптационных работ в учреждениях культуры на сумму 1604,7 тыс. рублей, в том числе: федеральный бюджет – 1460,3 тыс. рублей; областной бюджет - 144,4 тыс. рублей: в ОГБУК «МОУН библиотека им. А.С. Пушкина» приобретена подъемная платформа с вертикальным перемещением  на 4 остановки; в ОГБУК «Магаданский областной краеведческий музей» приобретены информационно-тактильный знак, мнемосхемы на сумму 30,0 тыс. рублей; в ОГБУК «Магаданский областной театр кукол» приобретено оборудование на сумму 50,0 тыс. рублей для адаптации санитарного узла (поручень опорный, поручень откидной, пружинный, зеркало поворотное со специальной выносной ручкой); </w:t>
      </w:r>
    </w:p>
    <w:p w:rsidR="00F636BB" w:rsidRPr="00F636BB" w:rsidRDefault="00F636BB" w:rsidP="00F636BB">
      <w:pPr>
        <w:shd w:val="clear" w:color="auto" w:fill="FFFFFF" w:themeFill="background1"/>
        <w:autoSpaceDE w:val="0"/>
        <w:autoSpaceDN w:val="0"/>
        <w:adjustRightInd w:val="0"/>
        <w:ind w:firstLine="709"/>
        <w:jc w:val="both"/>
        <w:rPr>
          <w:sz w:val="28"/>
          <w:szCs w:val="28"/>
        </w:rPr>
      </w:pPr>
      <w:r w:rsidRPr="00F636BB">
        <w:rPr>
          <w:sz w:val="28"/>
          <w:szCs w:val="28"/>
        </w:rPr>
        <w:t xml:space="preserve">- произведены фактические расходы на проведение культурно-досуговых мероприятий в сумме 52,5 тыс. рублей. </w:t>
      </w:r>
    </w:p>
    <w:p w:rsidR="00F636BB" w:rsidRPr="00F636BB" w:rsidRDefault="00F636BB" w:rsidP="00F636BB">
      <w:pPr>
        <w:shd w:val="clear" w:color="auto" w:fill="FFFFFF" w:themeFill="background1"/>
        <w:autoSpaceDE w:val="0"/>
        <w:autoSpaceDN w:val="0"/>
        <w:adjustRightInd w:val="0"/>
        <w:ind w:firstLine="709"/>
        <w:jc w:val="both"/>
        <w:rPr>
          <w:sz w:val="28"/>
          <w:szCs w:val="28"/>
        </w:rPr>
      </w:pPr>
      <w:r w:rsidRPr="00F636BB">
        <w:rPr>
          <w:sz w:val="28"/>
          <w:szCs w:val="28"/>
        </w:rPr>
        <w:t>Министерством здравоохранения и демографической политики  Магаданской области проведены адаптационные мероприятия в 11-ти учреждениях здравоохранения на общую сумму 1 602,0 тыс. рублей (в том числе средства федерального бюджета 1 457,8 тыс. рублей, средства областного бюджета: 144,2 тыс. рублей), в том числе: установка пандуса, перилл, системы информации на объекте (визуальной, тактильной, акустической), поручней, приобретение сменных кресел-колясок, приобретение и установка кнопок вызова персонала, поручней в душевых комнатах, портативных информационных систем для слабослышащих пациентов, установлена системы вызова пациента.</w:t>
      </w:r>
    </w:p>
    <w:p w:rsidR="00F636BB" w:rsidRPr="00F636BB" w:rsidRDefault="00F636BB" w:rsidP="00F636BB">
      <w:pPr>
        <w:shd w:val="clear" w:color="auto" w:fill="FFFFFF" w:themeFill="background1"/>
        <w:autoSpaceDE w:val="0"/>
        <w:autoSpaceDN w:val="0"/>
        <w:adjustRightInd w:val="0"/>
        <w:ind w:firstLine="709"/>
        <w:jc w:val="both"/>
        <w:rPr>
          <w:sz w:val="28"/>
          <w:szCs w:val="28"/>
        </w:rPr>
      </w:pPr>
      <w:r w:rsidRPr="00F636BB">
        <w:rPr>
          <w:sz w:val="28"/>
          <w:szCs w:val="28"/>
        </w:rPr>
        <w:t xml:space="preserve">Департаментом физической культуры и спорта Магаданской области проведены адаптационные мероприятий в МОГАУ «ФСК «Колымский» на 5-ти объектах физической культуры и спорта на общую сумму 1606,1 тыс. рублей (в том числе из средств федерального бюджета – 1460,3 тыс. рублей, областного бюджета – 145,8 тыс. рублей): приобретены перильные системы, установлено </w:t>
      </w:r>
      <w:proofErr w:type="spellStart"/>
      <w:r w:rsidRPr="00F636BB">
        <w:rPr>
          <w:sz w:val="28"/>
          <w:szCs w:val="28"/>
        </w:rPr>
        <w:t>антискользящее</w:t>
      </w:r>
      <w:proofErr w:type="spellEnd"/>
      <w:r w:rsidRPr="00F636BB">
        <w:rPr>
          <w:sz w:val="28"/>
          <w:szCs w:val="28"/>
        </w:rPr>
        <w:t xml:space="preserve"> покрытие на наружные пандусы, расширены дверные проемы плавательного бассейна, ледового и спортивного комплексов, приобретены откидные и </w:t>
      </w:r>
      <w:proofErr w:type="spellStart"/>
      <w:r w:rsidRPr="00F636BB">
        <w:rPr>
          <w:sz w:val="28"/>
          <w:szCs w:val="28"/>
        </w:rPr>
        <w:t>трехопорные</w:t>
      </w:r>
      <w:proofErr w:type="spellEnd"/>
      <w:r w:rsidRPr="00F636BB">
        <w:rPr>
          <w:sz w:val="28"/>
          <w:szCs w:val="28"/>
        </w:rPr>
        <w:t xml:space="preserve"> угловые поручни, крючки для костылей.</w:t>
      </w:r>
    </w:p>
    <w:p w:rsidR="00931FE7" w:rsidRDefault="00931FE7" w:rsidP="00877707">
      <w:pPr>
        <w:shd w:val="clear" w:color="auto" w:fill="FFFFFF" w:themeFill="background1"/>
        <w:autoSpaceDE w:val="0"/>
        <w:autoSpaceDN w:val="0"/>
        <w:adjustRightInd w:val="0"/>
        <w:contextualSpacing/>
        <w:rPr>
          <w:b/>
          <w:sz w:val="28"/>
          <w:szCs w:val="28"/>
        </w:rPr>
      </w:pPr>
    </w:p>
    <w:p w:rsidR="00F636BB" w:rsidRPr="00F636BB" w:rsidRDefault="00F636BB" w:rsidP="00F636BB">
      <w:pPr>
        <w:shd w:val="clear" w:color="auto" w:fill="FFFFFF" w:themeFill="background1"/>
        <w:autoSpaceDE w:val="0"/>
        <w:autoSpaceDN w:val="0"/>
        <w:adjustRightInd w:val="0"/>
        <w:contextualSpacing/>
        <w:jc w:val="center"/>
        <w:rPr>
          <w:b/>
          <w:sz w:val="28"/>
          <w:szCs w:val="28"/>
        </w:rPr>
      </w:pPr>
      <w:r w:rsidRPr="00F636BB">
        <w:rPr>
          <w:b/>
          <w:sz w:val="28"/>
          <w:szCs w:val="28"/>
        </w:rPr>
        <w:lastRenderedPageBreak/>
        <w:t xml:space="preserve">19. Государственная программа Магаданской области </w:t>
      </w:r>
    </w:p>
    <w:p w:rsidR="00F636BB" w:rsidRPr="00F636BB" w:rsidRDefault="00F636BB" w:rsidP="00F636BB">
      <w:pPr>
        <w:shd w:val="clear" w:color="auto" w:fill="FFFFFF" w:themeFill="background1"/>
        <w:autoSpaceDE w:val="0"/>
        <w:autoSpaceDN w:val="0"/>
        <w:adjustRightInd w:val="0"/>
        <w:contextualSpacing/>
        <w:jc w:val="center"/>
        <w:rPr>
          <w:b/>
          <w:sz w:val="28"/>
          <w:szCs w:val="28"/>
        </w:rPr>
      </w:pPr>
      <w:r w:rsidRPr="00F636BB">
        <w:rPr>
          <w:b/>
          <w:sz w:val="28"/>
          <w:szCs w:val="28"/>
        </w:rPr>
        <w:t xml:space="preserve">«Трудовые ресурсы Магаданской области» </w:t>
      </w:r>
    </w:p>
    <w:p w:rsidR="00F636BB" w:rsidRPr="00F636BB" w:rsidRDefault="00F636BB" w:rsidP="00F636BB">
      <w:pPr>
        <w:shd w:val="clear" w:color="auto" w:fill="FFFFFF" w:themeFill="background1"/>
        <w:ind w:firstLine="708"/>
        <w:jc w:val="both"/>
        <w:rPr>
          <w:sz w:val="28"/>
          <w:szCs w:val="28"/>
          <w:u w:val="single"/>
        </w:rPr>
      </w:pPr>
    </w:p>
    <w:p w:rsidR="00F636BB" w:rsidRPr="00F636BB" w:rsidRDefault="00F636BB" w:rsidP="00F636BB">
      <w:pPr>
        <w:shd w:val="clear" w:color="auto" w:fill="FFFFFF" w:themeFill="background1"/>
        <w:autoSpaceDE w:val="0"/>
        <w:autoSpaceDN w:val="0"/>
        <w:adjustRightInd w:val="0"/>
        <w:ind w:firstLine="851"/>
        <w:jc w:val="both"/>
        <w:rPr>
          <w:rFonts w:eastAsiaTheme="minorHAnsi"/>
          <w:sz w:val="28"/>
          <w:szCs w:val="28"/>
          <w:lang w:eastAsia="en-US"/>
        </w:rPr>
      </w:pPr>
      <w:r w:rsidRPr="00F636BB">
        <w:rPr>
          <w:rFonts w:eastAsiaTheme="minorHAnsi"/>
          <w:sz w:val="28"/>
          <w:szCs w:val="28"/>
          <w:lang w:eastAsia="en-US"/>
        </w:rPr>
        <w:t>Цель государственной программы - формирование системы обеспечения экономики и социальной сферы области необходимыми трудовыми ресурсами.</w:t>
      </w:r>
    </w:p>
    <w:p w:rsidR="00F636BB" w:rsidRPr="00F636BB" w:rsidRDefault="00F636BB" w:rsidP="00F636BB">
      <w:pPr>
        <w:shd w:val="clear" w:color="auto" w:fill="FFFFFF" w:themeFill="background1"/>
        <w:autoSpaceDE w:val="0"/>
        <w:autoSpaceDN w:val="0"/>
        <w:adjustRightInd w:val="0"/>
        <w:ind w:firstLine="851"/>
        <w:jc w:val="both"/>
        <w:rPr>
          <w:rFonts w:eastAsiaTheme="minorHAnsi"/>
          <w:sz w:val="28"/>
          <w:szCs w:val="28"/>
          <w:lang w:eastAsia="en-US"/>
        </w:rPr>
      </w:pPr>
      <w:r w:rsidRPr="00F636BB">
        <w:rPr>
          <w:rFonts w:eastAsiaTheme="minorHAnsi"/>
          <w:sz w:val="28"/>
          <w:szCs w:val="28"/>
          <w:lang w:eastAsia="en-US"/>
        </w:rPr>
        <w:t>Задачи государственной программы:</w:t>
      </w:r>
    </w:p>
    <w:p w:rsidR="00F636BB" w:rsidRPr="00F636BB" w:rsidRDefault="00F636BB" w:rsidP="00F636BB">
      <w:pPr>
        <w:shd w:val="clear" w:color="auto" w:fill="FFFFFF" w:themeFill="background1"/>
        <w:autoSpaceDE w:val="0"/>
        <w:autoSpaceDN w:val="0"/>
        <w:adjustRightInd w:val="0"/>
        <w:jc w:val="both"/>
        <w:rPr>
          <w:rFonts w:eastAsia="Calibri"/>
          <w:sz w:val="28"/>
          <w:szCs w:val="28"/>
        </w:rPr>
      </w:pPr>
      <w:r w:rsidRPr="00F636BB">
        <w:rPr>
          <w:rFonts w:eastAsiaTheme="minorHAnsi"/>
          <w:sz w:val="28"/>
          <w:szCs w:val="28"/>
          <w:lang w:eastAsia="en-US"/>
        </w:rPr>
        <w:tab/>
      </w:r>
      <w:r w:rsidRPr="00F636BB">
        <w:rPr>
          <w:rFonts w:eastAsia="Calibri"/>
          <w:sz w:val="28"/>
          <w:szCs w:val="28"/>
        </w:rPr>
        <w:t>- содействие продуктивной занятости населения для удовлетворения потребности экономики региона в трудовых ресурсах;</w:t>
      </w:r>
    </w:p>
    <w:p w:rsidR="00F636BB" w:rsidRPr="00F636BB" w:rsidRDefault="00F636BB" w:rsidP="00F636BB">
      <w:pPr>
        <w:shd w:val="clear" w:color="auto" w:fill="FFFFFF" w:themeFill="background1"/>
        <w:autoSpaceDE w:val="0"/>
        <w:autoSpaceDN w:val="0"/>
        <w:adjustRightInd w:val="0"/>
        <w:jc w:val="both"/>
        <w:rPr>
          <w:rFonts w:eastAsia="Calibri"/>
          <w:sz w:val="28"/>
          <w:szCs w:val="28"/>
        </w:rPr>
      </w:pPr>
      <w:r w:rsidRPr="00F636BB">
        <w:rPr>
          <w:rFonts w:eastAsia="Calibri"/>
          <w:sz w:val="28"/>
          <w:szCs w:val="28"/>
        </w:rPr>
        <w:tab/>
        <w:t>- создание условий для самореализации и адаптации к современному рынку труда граждан, обладающих недостаточной конкурентоспособностью на рынке труда и испытывающих трудности в поиске работы;</w:t>
      </w:r>
    </w:p>
    <w:p w:rsidR="00F636BB" w:rsidRPr="00F636BB" w:rsidRDefault="00F636BB" w:rsidP="00F636BB">
      <w:pPr>
        <w:shd w:val="clear" w:color="auto" w:fill="FFFFFF" w:themeFill="background1"/>
        <w:autoSpaceDE w:val="0"/>
        <w:autoSpaceDN w:val="0"/>
        <w:adjustRightInd w:val="0"/>
        <w:jc w:val="both"/>
        <w:rPr>
          <w:rFonts w:eastAsia="Calibri"/>
          <w:sz w:val="28"/>
          <w:szCs w:val="28"/>
        </w:rPr>
      </w:pPr>
      <w:r w:rsidRPr="00F636BB">
        <w:rPr>
          <w:rFonts w:eastAsia="Calibri"/>
          <w:sz w:val="28"/>
          <w:szCs w:val="28"/>
        </w:rPr>
        <w:tab/>
        <w:t>- обеспечение социально-экономического развития Магаданской области путем создания социально-экономических, организационных условий, включая обеспечение необходимого информационного сопровождения, способствующих переезду соотечественников на постоянное место жительства в Магаданскую область.</w:t>
      </w:r>
    </w:p>
    <w:p w:rsidR="00F636BB" w:rsidRPr="00F636BB" w:rsidRDefault="00F636BB" w:rsidP="00F636BB">
      <w:pPr>
        <w:shd w:val="clear" w:color="auto" w:fill="FFFFFF" w:themeFill="background1"/>
        <w:autoSpaceDE w:val="0"/>
        <w:autoSpaceDN w:val="0"/>
        <w:adjustRightInd w:val="0"/>
        <w:ind w:firstLine="851"/>
        <w:contextualSpacing/>
        <w:jc w:val="both"/>
        <w:rPr>
          <w:rFonts w:eastAsiaTheme="minorHAnsi"/>
          <w:sz w:val="28"/>
          <w:szCs w:val="28"/>
          <w:lang w:eastAsia="en-US"/>
        </w:rPr>
      </w:pPr>
      <w:r w:rsidRPr="00F636BB">
        <w:rPr>
          <w:rFonts w:eastAsiaTheme="minorHAnsi"/>
          <w:sz w:val="28"/>
          <w:szCs w:val="28"/>
          <w:lang w:eastAsia="en-US"/>
        </w:rPr>
        <w:t xml:space="preserve">Ответственным исполнителем Государственной </w:t>
      </w:r>
      <w:hyperlink r:id="rId40" w:history="1">
        <w:r w:rsidRPr="00F636BB">
          <w:rPr>
            <w:rFonts w:eastAsiaTheme="minorHAnsi"/>
            <w:sz w:val="28"/>
            <w:szCs w:val="28"/>
            <w:lang w:eastAsia="en-US"/>
          </w:rPr>
          <w:t>программы</w:t>
        </w:r>
      </w:hyperlink>
      <w:r w:rsidRPr="00F636BB">
        <w:rPr>
          <w:rFonts w:eastAsiaTheme="minorHAnsi"/>
          <w:sz w:val="28"/>
          <w:szCs w:val="28"/>
          <w:lang w:eastAsia="en-US"/>
        </w:rPr>
        <w:t xml:space="preserve"> является министерство труда и социальной политики Магаданской области.</w:t>
      </w:r>
    </w:p>
    <w:p w:rsidR="00F636BB" w:rsidRPr="00F636BB" w:rsidRDefault="00F636BB" w:rsidP="00F636BB">
      <w:pPr>
        <w:shd w:val="clear" w:color="auto" w:fill="FFFFFF" w:themeFill="background1"/>
        <w:autoSpaceDE w:val="0"/>
        <w:autoSpaceDN w:val="0"/>
        <w:adjustRightInd w:val="0"/>
        <w:contextualSpacing/>
        <w:jc w:val="center"/>
        <w:rPr>
          <w:rFonts w:eastAsiaTheme="minorHAnsi"/>
          <w:sz w:val="28"/>
          <w:szCs w:val="28"/>
          <w:lang w:eastAsia="en-US"/>
        </w:rPr>
      </w:pPr>
    </w:p>
    <w:p w:rsidR="004460CF" w:rsidRDefault="004460CF" w:rsidP="00F636BB">
      <w:pPr>
        <w:shd w:val="clear" w:color="auto" w:fill="FFFFFF" w:themeFill="background1"/>
        <w:autoSpaceDE w:val="0"/>
        <w:autoSpaceDN w:val="0"/>
        <w:adjustRightInd w:val="0"/>
        <w:contextualSpacing/>
        <w:jc w:val="center"/>
        <w:rPr>
          <w:rFonts w:eastAsiaTheme="minorHAnsi"/>
          <w:sz w:val="28"/>
          <w:szCs w:val="28"/>
          <w:lang w:eastAsia="en-US"/>
        </w:rPr>
      </w:pPr>
    </w:p>
    <w:p w:rsidR="00F636BB" w:rsidRPr="00F636BB" w:rsidRDefault="00F636BB" w:rsidP="00F636BB">
      <w:pPr>
        <w:shd w:val="clear" w:color="auto" w:fill="FFFFFF" w:themeFill="background1"/>
        <w:autoSpaceDE w:val="0"/>
        <w:autoSpaceDN w:val="0"/>
        <w:adjustRightInd w:val="0"/>
        <w:contextualSpacing/>
        <w:jc w:val="center"/>
        <w:rPr>
          <w:rFonts w:eastAsiaTheme="minorHAnsi"/>
          <w:sz w:val="28"/>
          <w:szCs w:val="28"/>
          <w:lang w:eastAsia="en-US"/>
        </w:rPr>
      </w:pPr>
      <w:r w:rsidRPr="00F636BB">
        <w:rPr>
          <w:rFonts w:eastAsiaTheme="minorHAnsi"/>
          <w:sz w:val="28"/>
          <w:szCs w:val="28"/>
          <w:lang w:eastAsia="en-US"/>
        </w:rPr>
        <w:t xml:space="preserve">Основные мероприятия государственной </w:t>
      </w:r>
      <w:hyperlink r:id="rId41" w:history="1">
        <w:r w:rsidRPr="00F636BB">
          <w:rPr>
            <w:rFonts w:eastAsiaTheme="minorHAnsi"/>
            <w:sz w:val="28"/>
            <w:szCs w:val="28"/>
            <w:lang w:eastAsia="en-US"/>
          </w:rPr>
          <w:t>программы</w:t>
        </w:r>
      </w:hyperlink>
      <w:r w:rsidRPr="00F636BB">
        <w:rPr>
          <w:rFonts w:eastAsiaTheme="minorHAnsi"/>
          <w:sz w:val="28"/>
          <w:szCs w:val="28"/>
          <w:lang w:eastAsia="en-US"/>
        </w:rPr>
        <w:t xml:space="preserve"> </w:t>
      </w:r>
    </w:p>
    <w:p w:rsidR="00F636BB" w:rsidRPr="00F636BB" w:rsidRDefault="00F636BB" w:rsidP="00F636BB">
      <w:pPr>
        <w:shd w:val="clear" w:color="auto" w:fill="FFFFFF" w:themeFill="background1"/>
        <w:autoSpaceDE w:val="0"/>
        <w:autoSpaceDN w:val="0"/>
        <w:adjustRightInd w:val="0"/>
        <w:contextualSpacing/>
        <w:jc w:val="center"/>
        <w:rPr>
          <w:rFonts w:eastAsiaTheme="minorHAnsi"/>
          <w:sz w:val="28"/>
          <w:szCs w:val="28"/>
          <w:lang w:eastAsia="en-US"/>
        </w:rPr>
      </w:pPr>
      <w:r w:rsidRPr="00F636BB">
        <w:rPr>
          <w:rFonts w:eastAsiaTheme="minorHAnsi"/>
          <w:sz w:val="28"/>
          <w:szCs w:val="28"/>
          <w:lang w:eastAsia="en-US"/>
        </w:rPr>
        <w:t>«</w:t>
      </w:r>
      <w:r w:rsidRPr="00F636BB">
        <w:rPr>
          <w:sz w:val="28"/>
          <w:szCs w:val="28"/>
        </w:rPr>
        <w:t>Трудовые ресурсы Магаданской области</w:t>
      </w:r>
      <w:r w:rsidRPr="00F636BB">
        <w:rPr>
          <w:rFonts w:eastAsiaTheme="minorHAnsi"/>
          <w:sz w:val="28"/>
          <w:szCs w:val="28"/>
          <w:lang w:eastAsia="en-US"/>
        </w:rPr>
        <w:t>»</w:t>
      </w:r>
    </w:p>
    <w:p w:rsidR="00F636BB" w:rsidRPr="00F636BB" w:rsidRDefault="00F636BB" w:rsidP="00F636BB">
      <w:pPr>
        <w:shd w:val="clear" w:color="auto" w:fill="FFFFFF" w:themeFill="background1"/>
        <w:autoSpaceDE w:val="0"/>
        <w:autoSpaceDN w:val="0"/>
        <w:adjustRightInd w:val="0"/>
        <w:contextualSpacing/>
        <w:jc w:val="both"/>
        <w:rPr>
          <w:rFonts w:eastAsiaTheme="minorHAnsi"/>
          <w:sz w:val="28"/>
          <w:szCs w:val="28"/>
          <w:lang w:eastAsia="en-US"/>
        </w:rPr>
      </w:pPr>
    </w:p>
    <w:p w:rsidR="00F636BB" w:rsidRPr="00F636BB" w:rsidRDefault="00F636BB" w:rsidP="00F636BB">
      <w:pPr>
        <w:shd w:val="clear" w:color="auto" w:fill="FFFFFF" w:themeFill="background1"/>
        <w:contextualSpacing/>
        <w:jc w:val="right"/>
      </w:pPr>
      <w:r w:rsidRPr="00F636BB">
        <w:rPr>
          <w:rFonts w:eastAsiaTheme="minorHAnsi"/>
          <w:lang w:eastAsia="en-US"/>
        </w:rPr>
        <w:t>тыс. рублей</w:t>
      </w:r>
    </w:p>
    <w:tbl>
      <w:tblPr>
        <w:tblW w:w="9385" w:type="dxa"/>
        <w:tblInd w:w="-34" w:type="dxa"/>
        <w:tblLayout w:type="fixed"/>
        <w:tblLook w:val="04A0" w:firstRow="1" w:lastRow="0" w:firstColumn="1" w:lastColumn="0" w:noHBand="0" w:noVBand="1"/>
      </w:tblPr>
      <w:tblGrid>
        <w:gridCol w:w="738"/>
        <w:gridCol w:w="4820"/>
        <w:gridCol w:w="1239"/>
        <w:gridCol w:w="1559"/>
        <w:gridCol w:w="1029"/>
      </w:tblGrid>
      <w:tr w:rsidR="00F636BB" w:rsidRPr="00F636BB" w:rsidTr="005F7463">
        <w:trPr>
          <w:trHeight w:val="116"/>
        </w:trPr>
        <w:tc>
          <w:tcPr>
            <w:tcW w:w="738" w:type="dxa"/>
            <w:tcBorders>
              <w:top w:val="single" w:sz="4" w:space="0" w:color="000000"/>
              <w:left w:val="single" w:sz="4" w:space="0" w:color="000000"/>
              <w:bottom w:val="single" w:sz="4" w:space="0" w:color="000000"/>
              <w:right w:val="single" w:sz="4" w:space="0" w:color="000000"/>
            </w:tcBorders>
            <w:vAlign w:val="center"/>
            <w:hideMark/>
          </w:tcPr>
          <w:p w:rsidR="00F636BB" w:rsidRPr="00931FE7" w:rsidRDefault="00F636BB" w:rsidP="00F636BB">
            <w:pPr>
              <w:shd w:val="clear" w:color="auto" w:fill="FFFFFF" w:themeFill="background1"/>
              <w:contextualSpacing/>
              <w:jc w:val="center"/>
              <w:rPr>
                <w:rFonts w:eastAsiaTheme="minorHAnsi"/>
                <w:b/>
                <w:bCs/>
                <w:lang w:eastAsia="en-US"/>
              </w:rPr>
            </w:pPr>
            <w:r w:rsidRPr="00931FE7">
              <w:rPr>
                <w:rFonts w:eastAsiaTheme="minorHAnsi"/>
                <w:b/>
                <w:bCs/>
                <w:lang w:eastAsia="en-US"/>
              </w:rPr>
              <w:t>№ п/п</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F636BB" w:rsidRPr="00931FE7" w:rsidRDefault="00F636BB" w:rsidP="005F7463">
            <w:pPr>
              <w:shd w:val="clear" w:color="auto" w:fill="FFFFFF" w:themeFill="background1"/>
              <w:contextualSpacing/>
              <w:jc w:val="center"/>
              <w:rPr>
                <w:rFonts w:eastAsiaTheme="minorHAnsi"/>
                <w:b/>
                <w:bCs/>
                <w:lang w:eastAsia="en-US"/>
              </w:rPr>
            </w:pPr>
            <w:r w:rsidRPr="00931FE7">
              <w:rPr>
                <w:rFonts w:eastAsiaTheme="minorHAnsi"/>
                <w:b/>
                <w:bCs/>
                <w:lang w:eastAsia="en-US"/>
              </w:rPr>
              <w:t>Наименование подпрограммы</w:t>
            </w:r>
          </w:p>
        </w:tc>
        <w:tc>
          <w:tcPr>
            <w:tcW w:w="1239" w:type="dxa"/>
            <w:tcBorders>
              <w:top w:val="single" w:sz="4" w:space="0" w:color="000000"/>
              <w:left w:val="nil"/>
              <w:bottom w:val="single" w:sz="4" w:space="0" w:color="000000"/>
              <w:right w:val="single" w:sz="4" w:space="0" w:color="000000"/>
            </w:tcBorders>
            <w:vAlign w:val="center"/>
            <w:hideMark/>
          </w:tcPr>
          <w:p w:rsidR="00F636BB" w:rsidRPr="00931FE7" w:rsidRDefault="00877707" w:rsidP="00877707">
            <w:pPr>
              <w:shd w:val="clear" w:color="auto" w:fill="FFFFFF" w:themeFill="background1"/>
              <w:contextualSpacing/>
              <w:jc w:val="center"/>
              <w:rPr>
                <w:rFonts w:eastAsiaTheme="minorHAnsi"/>
                <w:b/>
                <w:bCs/>
                <w:lang w:eastAsia="en-US"/>
              </w:rPr>
            </w:pPr>
            <w:r>
              <w:rPr>
                <w:rFonts w:eastAsiaTheme="minorHAnsi"/>
                <w:b/>
                <w:bCs/>
                <w:lang w:eastAsia="en-US"/>
              </w:rPr>
              <w:t>Бюджет</w:t>
            </w:r>
          </w:p>
        </w:tc>
        <w:tc>
          <w:tcPr>
            <w:tcW w:w="1559" w:type="dxa"/>
            <w:tcBorders>
              <w:top w:val="single" w:sz="4" w:space="0" w:color="000000"/>
              <w:left w:val="nil"/>
              <w:bottom w:val="single" w:sz="4" w:space="0" w:color="000000"/>
              <w:right w:val="single" w:sz="4" w:space="0" w:color="000000"/>
            </w:tcBorders>
            <w:vAlign w:val="center"/>
            <w:hideMark/>
          </w:tcPr>
          <w:p w:rsidR="00F636BB" w:rsidRPr="00931FE7" w:rsidRDefault="00877707" w:rsidP="00877707">
            <w:pPr>
              <w:shd w:val="clear" w:color="auto" w:fill="FFFFFF" w:themeFill="background1"/>
              <w:contextualSpacing/>
              <w:jc w:val="center"/>
              <w:rPr>
                <w:rFonts w:eastAsiaTheme="minorHAnsi"/>
                <w:b/>
                <w:bCs/>
                <w:lang w:eastAsia="en-US"/>
              </w:rPr>
            </w:pPr>
            <w:r>
              <w:rPr>
                <w:rFonts w:eastAsiaTheme="minorHAnsi"/>
                <w:b/>
                <w:bCs/>
                <w:lang w:eastAsia="en-US"/>
              </w:rPr>
              <w:t>Кассовое исполнение</w:t>
            </w:r>
          </w:p>
        </w:tc>
        <w:tc>
          <w:tcPr>
            <w:tcW w:w="1029" w:type="dxa"/>
            <w:tcBorders>
              <w:top w:val="single" w:sz="4" w:space="0" w:color="000000"/>
              <w:left w:val="nil"/>
              <w:bottom w:val="single" w:sz="4" w:space="0" w:color="000000"/>
              <w:right w:val="single" w:sz="4" w:space="0" w:color="000000"/>
            </w:tcBorders>
            <w:vAlign w:val="center"/>
            <w:hideMark/>
          </w:tcPr>
          <w:p w:rsidR="00F636BB" w:rsidRPr="00931FE7" w:rsidRDefault="00877707" w:rsidP="00F636BB">
            <w:pPr>
              <w:shd w:val="clear" w:color="auto" w:fill="FFFFFF" w:themeFill="background1"/>
              <w:contextualSpacing/>
              <w:jc w:val="center"/>
              <w:rPr>
                <w:rFonts w:eastAsiaTheme="minorHAnsi"/>
                <w:b/>
                <w:bCs/>
                <w:lang w:eastAsia="en-US"/>
              </w:rPr>
            </w:pPr>
            <w:r>
              <w:rPr>
                <w:rFonts w:eastAsiaTheme="minorHAnsi"/>
                <w:b/>
                <w:bCs/>
                <w:lang w:eastAsia="en-US"/>
              </w:rPr>
              <w:t>% исп.</w:t>
            </w:r>
          </w:p>
        </w:tc>
      </w:tr>
      <w:tr w:rsidR="00F636BB" w:rsidRPr="00F636BB" w:rsidTr="005F7463">
        <w:trPr>
          <w:trHeight w:val="115"/>
        </w:trPr>
        <w:tc>
          <w:tcPr>
            <w:tcW w:w="5558" w:type="dxa"/>
            <w:gridSpan w:val="2"/>
            <w:tcBorders>
              <w:top w:val="nil"/>
              <w:left w:val="single" w:sz="4" w:space="0" w:color="000000"/>
              <w:bottom w:val="single" w:sz="4" w:space="0" w:color="000000"/>
              <w:right w:val="single" w:sz="4" w:space="0" w:color="000000"/>
            </w:tcBorders>
          </w:tcPr>
          <w:p w:rsidR="00F636BB" w:rsidRPr="00931FE7" w:rsidRDefault="00F636BB" w:rsidP="005F7463">
            <w:pPr>
              <w:shd w:val="clear" w:color="auto" w:fill="FFFFFF" w:themeFill="background1"/>
              <w:jc w:val="both"/>
              <w:rPr>
                <w:b/>
                <w:bCs/>
              </w:rPr>
            </w:pPr>
            <w:r w:rsidRPr="00931FE7">
              <w:rPr>
                <w:b/>
                <w:bCs/>
              </w:rPr>
              <w:t>Всего:</w:t>
            </w:r>
          </w:p>
        </w:tc>
        <w:tc>
          <w:tcPr>
            <w:tcW w:w="1239" w:type="dxa"/>
            <w:tcBorders>
              <w:top w:val="nil"/>
              <w:left w:val="nil"/>
              <w:bottom w:val="single" w:sz="4" w:space="0" w:color="000000"/>
              <w:right w:val="single" w:sz="4" w:space="0" w:color="000000"/>
            </w:tcBorders>
            <w:vAlign w:val="center"/>
            <w:hideMark/>
          </w:tcPr>
          <w:p w:rsidR="00F636BB" w:rsidRPr="00931FE7" w:rsidRDefault="00F636BB" w:rsidP="00F636BB">
            <w:pPr>
              <w:shd w:val="clear" w:color="auto" w:fill="FFFFFF" w:themeFill="background1"/>
              <w:jc w:val="center"/>
              <w:rPr>
                <w:b/>
                <w:bCs/>
              </w:rPr>
            </w:pPr>
            <w:r w:rsidRPr="00931FE7">
              <w:rPr>
                <w:b/>
                <w:bCs/>
              </w:rPr>
              <w:t>209</w:t>
            </w:r>
            <w:r w:rsidRPr="00931FE7">
              <w:rPr>
                <w:b/>
              </w:rPr>
              <w:t> </w:t>
            </w:r>
            <w:r w:rsidRPr="00931FE7">
              <w:rPr>
                <w:b/>
                <w:bCs/>
              </w:rPr>
              <w:t>103,8</w:t>
            </w:r>
          </w:p>
        </w:tc>
        <w:tc>
          <w:tcPr>
            <w:tcW w:w="1559" w:type="dxa"/>
            <w:tcBorders>
              <w:top w:val="nil"/>
              <w:left w:val="nil"/>
              <w:bottom w:val="single" w:sz="4" w:space="0" w:color="000000"/>
              <w:right w:val="single" w:sz="4" w:space="0" w:color="000000"/>
            </w:tcBorders>
            <w:vAlign w:val="center"/>
            <w:hideMark/>
          </w:tcPr>
          <w:p w:rsidR="00F636BB" w:rsidRPr="00931FE7" w:rsidRDefault="00F636BB" w:rsidP="00F636BB">
            <w:pPr>
              <w:shd w:val="clear" w:color="auto" w:fill="FFFFFF" w:themeFill="background1"/>
              <w:jc w:val="center"/>
              <w:rPr>
                <w:b/>
                <w:bCs/>
              </w:rPr>
            </w:pPr>
            <w:r w:rsidRPr="00931FE7">
              <w:rPr>
                <w:b/>
                <w:bCs/>
              </w:rPr>
              <w:t>206</w:t>
            </w:r>
            <w:r w:rsidRPr="00931FE7">
              <w:rPr>
                <w:b/>
              </w:rPr>
              <w:t> </w:t>
            </w:r>
            <w:r w:rsidRPr="00931FE7">
              <w:rPr>
                <w:b/>
                <w:bCs/>
              </w:rPr>
              <w:t>255,4</w:t>
            </w:r>
          </w:p>
        </w:tc>
        <w:tc>
          <w:tcPr>
            <w:tcW w:w="1029" w:type="dxa"/>
            <w:tcBorders>
              <w:top w:val="nil"/>
              <w:left w:val="nil"/>
              <w:bottom w:val="single" w:sz="4" w:space="0" w:color="000000"/>
              <w:right w:val="single" w:sz="4" w:space="0" w:color="000000"/>
            </w:tcBorders>
            <w:vAlign w:val="center"/>
            <w:hideMark/>
          </w:tcPr>
          <w:p w:rsidR="00F636BB" w:rsidRPr="00931FE7" w:rsidRDefault="00F636BB" w:rsidP="00F636BB">
            <w:pPr>
              <w:shd w:val="clear" w:color="auto" w:fill="FFFFFF" w:themeFill="background1"/>
              <w:jc w:val="center"/>
              <w:rPr>
                <w:b/>
                <w:bCs/>
              </w:rPr>
            </w:pPr>
            <w:r w:rsidRPr="00931FE7">
              <w:rPr>
                <w:b/>
                <w:bCs/>
              </w:rPr>
              <w:t>98,6</w:t>
            </w:r>
          </w:p>
        </w:tc>
      </w:tr>
      <w:tr w:rsidR="00F636BB" w:rsidRPr="00F636BB" w:rsidTr="005F7463">
        <w:trPr>
          <w:trHeight w:val="88"/>
        </w:trPr>
        <w:tc>
          <w:tcPr>
            <w:tcW w:w="738" w:type="dxa"/>
            <w:tcBorders>
              <w:top w:val="nil"/>
              <w:left w:val="single" w:sz="4" w:space="0" w:color="000000"/>
              <w:bottom w:val="single" w:sz="4" w:space="0" w:color="000000"/>
              <w:right w:val="single" w:sz="4" w:space="0" w:color="000000"/>
            </w:tcBorders>
          </w:tcPr>
          <w:p w:rsidR="00F636BB" w:rsidRPr="00F636BB" w:rsidRDefault="00F636BB" w:rsidP="00F636BB">
            <w:pPr>
              <w:shd w:val="clear" w:color="auto" w:fill="FFFFFF" w:themeFill="background1"/>
              <w:jc w:val="both"/>
              <w:rPr>
                <w:bCs/>
              </w:rPr>
            </w:pPr>
          </w:p>
        </w:tc>
        <w:tc>
          <w:tcPr>
            <w:tcW w:w="4820" w:type="dxa"/>
            <w:tcBorders>
              <w:top w:val="nil"/>
              <w:left w:val="single" w:sz="4" w:space="0" w:color="000000"/>
              <w:bottom w:val="single" w:sz="4" w:space="0" w:color="000000"/>
              <w:right w:val="single" w:sz="4" w:space="0" w:color="000000"/>
            </w:tcBorders>
            <w:hideMark/>
          </w:tcPr>
          <w:p w:rsidR="00F636BB" w:rsidRPr="00F636BB" w:rsidRDefault="00F636BB" w:rsidP="005F7463">
            <w:pPr>
              <w:shd w:val="clear" w:color="auto" w:fill="FFFFFF" w:themeFill="background1"/>
              <w:jc w:val="both"/>
              <w:rPr>
                <w:bCs/>
              </w:rPr>
            </w:pPr>
            <w:r w:rsidRPr="00F636BB">
              <w:rPr>
                <w:bCs/>
              </w:rPr>
              <w:t>в том числе:</w:t>
            </w:r>
          </w:p>
        </w:tc>
        <w:tc>
          <w:tcPr>
            <w:tcW w:w="1239" w:type="dxa"/>
            <w:tcBorders>
              <w:top w:val="nil"/>
              <w:left w:val="nil"/>
              <w:bottom w:val="single" w:sz="4" w:space="0" w:color="000000"/>
              <w:right w:val="single" w:sz="4" w:space="0" w:color="000000"/>
            </w:tcBorders>
            <w:vAlign w:val="center"/>
          </w:tcPr>
          <w:p w:rsidR="00F636BB" w:rsidRPr="00F636BB" w:rsidRDefault="00F636BB" w:rsidP="00F636BB">
            <w:pPr>
              <w:shd w:val="clear" w:color="auto" w:fill="FFFFFF" w:themeFill="background1"/>
              <w:jc w:val="center"/>
              <w:rPr>
                <w:bCs/>
              </w:rPr>
            </w:pPr>
          </w:p>
        </w:tc>
        <w:tc>
          <w:tcPr>
            <w:tcW w:w="1559" w:type="dxa"/>
            <w:tcBorders>
              <w:top w:val="nil"/>
              <w:left w:val="nil"/>
              <w:bottom w:val="single" w:sz="4" w:space="0" w:color="000000"/>
              <w:right w:val="single" w:sz="4" w:space="0" w:color="000000"/>
            </w:tcBorders>
            <w:vAlign w:val="center"/>
          </w:tcPr>
          <w:p w:rsidR="00F636BB" w:rsidRPr="00F636BB" w:rsidRDefault="00F636BB" w:rsidP="00F636BB">
            <w:pPr>
              <w:shd w:val="clear" w:color="auto" w:fill="FFFFFF" w:themeFill="background1"/>
              <w:jc w:val="center"/>
              <w:rPr>
                <w:bCs/>
              </w:rPr>
            </w:pPr>
          </w:p>
        </w:tc>
        <w:tc>
          <w:tcPr>
            <w:tcW w:w="1029" w:type="dxa"/>
            <w:tcBorders>
              <w:top w:val="nil"/>
              <w:left w:val="nil"/>
              <w:bottom w:val="single" w:sz="4" w:space="0" w:color="000000"/>
              <w:right w:val="single" w:sz="4" w:space="0" w:color="000000"/>
            </w:tcBorders>
            <w:vAlign w:val="center"/>
          </w:tcPr>
          <w:p w:rsidR="00F636BB" w:rsidRPr="00F636BB" w:rsidRDefault="00F636BB" w:rsidP="00F636BB">
            <w:pPr>
              <w:shd w:val="clear" w:color="auto" w:fill="FFFFFF" w:themeFill="background1"/>
              <w:jc w:val="center"/>
              <w:rPr>
                <w:bCs/>
              </w:rPr>
            </w:pPr>
          </w:p>
        </w:tc>
      </w:tr>
      <w:tr w:rsidR="00F636BB" w:rsidRPr="00F636BB" w:rsidTr="005F7463">
        <w:trPr>
          <w:trHeight w:val="116"/>
        </w:trPr>
        <w:tc>
          <w:tcPr>
            <w:tcW w:w="738" w:type="dxa"/>
            <w:tcBorders>
              <w:top w:val="nil"/>
              <w:left w:val="single" w:sz="4" w:space="0" w:color="000000"/>
              <w:bottom w:val="single" w:sz="4" w:space="0" w:color="000000"/>
              <w:right w:val="single" w:sz="4" w:space="0" w:color="000000"/>
            </w:tcBorders>
            <w:vAlign w:val="center"/>
            <w:hideMark/>
          </w:tcPr>
          <w:p w:rsidR="00F636BB" w:rsidRPr="00F636BB" w:rsidRDefault="00F636BB" w:rsidP="00F636BB">
            <w:pPr>
              <w:shd w:val="clear" w:color="auto" w:fill="FFFFFF" w:themeFill="background1"/>
            </w:pPr>
            <w:r w:rsidRPr="00F636BB">
              <w:t>1</w:t>
            </w:r>
          </w:p>
        </w:tc>
        <w:tc>
          <w:tcPr>
            <w:tcW w:w="4820" w:type="dxa"/>
            <w:tcBorders>
              <w:top w:val="nil"/>
              <w:left w:val="single" w:sz="4" w:space="0" w:color="000000"/>
              <w:bottom w:val="single" w:sz="4" w:space="0" w:color="000000"/>
              <w:right w:val="single" w:sz="4" w:space="0" w:color="000000"/>
            </w:tcBorders>
            <w:vAlign w:val="center"/>
            <w:hideMark/>
          </w:tcPr>
          <w:p w:rsidR="00F636BB" w:rsidRPr="00F636BB" w:rsidRDefault="00F636BB" w:rsidP="005F7463">
            <w:pPr>
              <w:shd w:val="clear" w:color="auto" w:fill="FFFFFF" w:themeFill="background1"/>
              <w:jc w:val="both"/>
            </w:pPr>
            <w:r w:rsidRPr="00F636BB">
              <w:t xml:space="preserve">Подпрограмма «Содействие занятости населения Магаданской области» </w:t>
            </w:r>
          </w:p>
        </w:tc>
        <w:tc>
          <w:tcPr>
            <w:tcW w:w="1239" w:type="dxa"/>
            <w:tcBorders>
              <w:top w:val="nil"/>
              <w:left w:val="nil"/>
              <w:bottom w:val="single" w:sz="4" w:space="0" w:color="000000"/>
              <w:right w:val="single" w:sz="4" w:space="0" w:color="000000"/>
            </w:tcBorders>
            <w:vAlign w:val="center"/>
            <w:hideMark/>
          </w:tcPr>
          <w:p w:rsidR="00F636BB" w:rsidRPr="00F636BB" w:rsidRDefault="00F636BB" w:rsidP="00F636BB">
            <w:pPr>
              <w:shd w:val="clear" w:color="auto" w:fill="FFFFFF" w:themeFill="background1"/>
              <w:jc w:val="center"/>
            </w:pPr>
            <w:r w:rsidRPr="00F636BB">
              <w:t>202 842,1</w:t>
            </w:r>
          </w:p>
        </w:tc>
        <w:tc>
          <w:tcPr>
            <w:tcW w:w="1559" w:type="dxa"/>
            <w:tcBorders>
              <w:top w:val="nil"/>
              <w:left w:val="nil"/>
              <w:bottom w:val="single" w:sz="4" w:space="0" w:color="000000"/>
              <w:right w:val="single" w:sz="4" w:space="0" w:color="000000"/>
            </w:tcBorders>
            <w:vAlign w:val="center"/>
            <w:hideMark/>
          </w:tcPr>
          <w:p w:rsidR="00F636BB" w:rsidRPr="00F636BB" w:rsidRDefault="00F636BB" w:rsidP="00F636BB">
            <w:pPr>
              <w:shd w:val="clear" w:color="auto" w:fill="FFFFFF" w:themeFill="background1"/>
              <w:jc w:val="center"/>
            </w:pPr>
            <w:r w:rsidRPr="00F636BB">
              <w:t>200 020,6</w:t>
            </w:r>
          </w:p>
        </w:tc>
        <w:tc>
          <w:tcPr>
            <w:tcW w:w="1029" w:type="dxa"/>
            <w:tcBorders>
              <w:top w:val="nil"/>
              <w:left w:val="nil"/>
              <w:bottom w:val="single" w:sz="4" w:space="0" w:color="000000"/>
              <w:right w:val="single" w:sz="4" w:space="0" w:color="000000"/>
            </w:tcBorders>
            <w:vAlign w:val="center"/>
            <w:hideMark/>
          </w:tcPr>
          <w:p w:rsidR="00F636BB" w:rsidRPr="00F636BB" w:rsidRDefault="00F636BB" w:rsidP="00F636BB">
            <w:pPr>
              <w:shd w:val="clear" w:color="auto" w:fill="FFFFFF" w:themeFill="background1"/>
              <w:jc w:val="center"/>
            </w:pPr>
            <w:r w:rsidRPr="00F636BB">
              <w:t>98,6</w:t>
            </w:r>
          </w:p>
        </w:tc>
      </w:tr>
      <w:tr w:rsidR="00F636BB" w:rsidRPr="00F636BB" w:rsidTr="005F7463">
        <w:trPr>
          <w:trHeight w:val="180"/>
        </w:trPr>
        <w:tc>
          <w:tcPr>
            <w:tcW w:w="738" w:type="dxa"/>
            <w:tcBorders>
              <w:top w:val="single" w:sz="4" w:space="0" w:color="000000"/>
              <w:left w:val="single" w:sz="4" w:space="0" w:color="000000"/>
              <w:bottom w:val="single" w:sz="4" w:space="0" w:color="auto"/>
              <w:right w:val="single" w:sz="4" w:space="0" w:color="000000"/>
            </w:tcBorders>
            <w:vAlign w:val="center"/>
          </w:tcPr>
          <w:p w:rsidR="00F636BB" w:rsidRPr="00F636BB" w:rsidRDefault="00F636BB" w:rsidP="00F636BB">
            <w:pPr>
              <w:shd w:val="clear" w:color="auto" w:fill="FFFFFF" w:themeFill="background1"/>
            </w:pPr>
            <w:r w:rsidRPr="00F636BB">
              <w:t>2</w:t>
            </w:r>
          </w:p>
        </w:tc>
        <w:tc>
          <w:tcPr>
            <w:tcW w:w="4820" w:type="dxa"/>
            <w:tcBorders>
              <w:top w:val="single" w:sz="4" w:space="0" w:color="000000"/>
              <w:left w:val="single" w:sz="4" w:space="0" w:color="000000"/>
              <w:bottom w:val="single" w:sz="4" w:space="0" w:color="auto"/>
              <w:right w:val="single" w:sz="4" w:space="0" w:color="000000"/>
            </w:tcBorders>
            <w:vAlign w:val="center"/>
          </w:tcPr>
          <w:p w:rsidR="00F636BB" w:rsidRPr="00F636BB" w:rsidRDefault="00F636BB" w:rsidP="005F7463">
            <w:pPr>
              <w:shd w:val="clear" w:color="auto" w:fill="FFFFFF" w:themeFill="background1"/>
              <w:jc w:val="both"/>
            </w:pPr>
            <w:r w:rsidRPr="00F636BB">
              <w:t xml:space="preserve">Подпрограмма «Дополнительные мероприятия, направленные на снижение напряженности на рынке труда Магаданской области» </w:t>
            </w:r>
          </w:p>
        </w:tc>
        <w:tc>
          <w:tcPr>
            <w:tcW w:w="1239" w:type="dxa"/>
            <w:tcBorders>
              <w:top w:val="single" w:sz="4" w:space="0" w:color="000000"/>
              <w:left w:val="nil"/>
              <w:bottom w:val="single" w:sz="4" w:space="0" w:color="auto"/>
              <w:right w:val="single" w:sz="4" w:space="0" w:color="000000"/>
            </w:tcBorders>
            <w:vAlign w:val="center"/>
          </w:tcPr>
          <w:p w:rsidR="00F636BB" w:rsidRPr="00F636BB" w:rsidRDefault="00F636BB" w:rsidP="00F636BB">
            <w:pPr>
              <w:shd w:val="clear" w:color="auto" w:fill="FFFFFF" w:themeFill="background1"/>
              <w:jc w:val="center"/>
            </w:pPr>
            <w:r w:rsidRPr="00F636BB">
              <w:t>603,0</w:t>
            </w:r>
          </w:p>
        </w:tc>
        <w:tc>
          <w:tcPr>
            <w:tcW w:w="1559" w:type="dxa"/>
            <w:tcBorders>
              <w:top w:val="single" w:sz="4" w:space="0" w:color="000000"/>
              <w:left w:val="nil"/>
              <w:bottom w:val="single" w:sz="4" w:space="0" w:color="auto"/>
              <w:right w:val="single" w:sz="4" w:space="0" w:color="000000"/>
            </w:tcBorders>
            <w:vAlign w:val="center"/>
          </w:tcPr>
          <w:p w:rsidR="00F636BB" w:rsidRPr="00F636BB" w:rsidRDefault="00F636BB" w:rsidP="00F636BB">
            <w:pPr>
              <w:shd w:val="clear" w:color="auto" w:fill="FFFFFF" w:themeFill="background1"/>
              <w:jc w:val="center"/>
            </w:pPr>
            <w:r w:rsidRPr="00F636BB">
              <w:t>600,0</w:t>
            </w:r>
          </w:p>
        </w:tc>
        <w:tc>
          <w:tcPr>
            <w:tcW w:w="1029" w:type="dxa"/>
            <w:tcBorders>
              <w:top w:val="single" w:sz="4" w:space="0" w:color="000000"/>
              <w:left w:val="nil"/>
              <w:bottom w:val="single" w:sz="4" w:space="0" w:color="auto"/>
              <w:right w:val="single" w:sz="4" w:space="0" w:color="000000"/>
            </w:tcBorders>
            <w:vAlign w:val="center"/>
          </w:tcPr>
          <w:p w:rsidR="00F636BB" w:rsidRPr="00F636BB" w:rsidRDefault="00F636BB" w:rsidP="00F636BB">
            <w:pPr>
              <w:shd w:val="clear" w:color="auto" w:fill="FFFFFF" w:themeFill="background1"/>
              <w:jc w:val="center"/>
            </w:pPr>
            <w:r w:rsidRPr="00F636BB">
              <w:t>99,5</w:t>
            </w:r>
          </w:p>
        </w:tc>
      </w:tr>
      <w:tr w:rsidR="00F636BB" w:rsidRPr="00F636BB" w:rsidTr="005F7463">
        <w:trPr>
          <w:trHeight w:val="180"/>
        </w:trPr>
        <w:tc>
          <w:tcPr>
            <w:tcW w:w="738" w:type="dxa"/>
            <w:tcBorders>
              <w:top w:val="single" w:sz="4" w:space="0" w:color="000000"/>
              <w:left w:val="single" w:sz="4" w:space="0" w:color="000000"/>
              <w:bottom w:val="single" w:sz="4" w:space="0" w:color="auto"/>
              <w:right w:val="single" w:sz="4" w:space="0" w:color="000000"/>
            </w:tcBorders>
            <w:vAlign w:val="center"/>
            <w:hideMark/>
          </w:tcPr>
          <w:p w:rsidR="00F636BB" w:rsidRPr="00F636BB" w:rsidRDefault="00F636BB" w:rsidP="00F636BB">
            <w:pPr>
              <w:shd w:val="clear" w:color="auto" w:fill="FFFFFF" w:themeFill="background1"/>
            </w:pPr>
            <w:r w:rsidRPr="00F636BB">
              <w:t>3</w:t>
            </w:r>
          </w:p>
        </w:tc>
        <w:tc>
          <w:tcPr>
            <w:tcW w:w="4820" w:type="dxa"/>
            <w:tcBorders>
              <w:top w:val="single" w:sz="4" w:space="0" w:color="000000"/>
              <w:left w:val="single" w:sz="4" w:space="0" w:color="000000"/>
              <w:bottom w:val="single" w:sz="4" w:space="0" w:color="auto"/>
              <w:right w:val="single" w:sz="4" w:space="0" w:color="000000"/>
            </w:tcBorders>
            <w:vAlign w:val="center"/>
            <w:hideMark/>
          </w:tcPr>
          <w:p w:rsidR="00F636BB" w:rsidRPr="00F636BB" w:rsidRDefault="00F636BB" w:rsidP="005F7463">
            <w:pPr>
              <w:shd w:val="clear" w:color="auto" w:fill="FFFFFF" w:themeFill="background1"/>
              <w:jc w:val="both"/>
            </w:pPr>
            <w:r w:rsidRPr="00F636BB">
              <w:t xml:space="preserve">Подпрограмма «Оказание содействия добровольному переселению соотечественников, проживающих за рубежом, в Магаданскую область» </w:t>
            </w:r>
          </w:p>
        </w:tc>
        <w:tc>
          <w:tcPr>
            <w:tcW w:w="1239" w:type="dxa"/>
            <w:tcBorders>
              <w:top w:val="single" w:sz="4" w:space="0" w:color="000000"/>
              <w:left w:val="nil"/>
              <w:bottom w:val="single" w:sz="4" w:space="0" w:color="auto"/>
              <w:right w:val="single" w:sz="4" w:space="0" w:color="000000"/>
            </w:tcBorders>
            <w:vAlign w:val="center"/>
            <w:hideMark/>
          </w:tcPr>
          <w:p w:rsidR="00F636BB" w:rsidRPr="00F636BB" w:rsidRDefault="00F636BB" w:rsidP="00F636BB">
            <w:pPr>
              <w:shd w:val="clear" w:color="auto" w:fill="FFFFFF" w:themeFill="background1"/>
              <w:jc w:val="center"/>
            </w:pPr>
            <w:r w:rsidRPr="00F636BB">
              <w:t>5</w:t>
            </w:r>
            <w:r w:rsidR="00931FE7">
              <w:t xml:space="preserve"> </w:t>
            </w:r>
            <w:r w:rsidRPr="00F636BB">
              <w:t>658,7</w:t>
            </w:r>
          </w:p>
        </w:tc>
        <w:tc>
          <w:tcPr>
            <w:tcW w:w="1559" w:type="dxa"/>
            <w:tcBorders>
              <w:top w:val="single" w:sz="4" w:space="0" w:color="000000"/>
              <w:left w:val="nil"/>
              <w:bottom w:val="single" w:sz="4" w:space="0" w:color="auto"/>
              <w:right w:val="single" w:sz="4" w:space="0" w:color="000000"/>
            </w:tcBorders>
            <w:vAlign w:val="center"/>
            <w:hideMark/>
          </w:tcPr>
          <w:p w:rsidR="00F636BB" w:rsidRPr="00F636BB" w:rsidRDefault="00F636BB" w:rsidP="00F636BB">
            <w:pPr>
              <w:shd w:val="clear" w:color="auto" w:fill="FFFFFF" w:themeFill="background1"/>
              <w:jc w:val="center"/>
            </w:pPr>
            <w:r w:rsidRPr="00F636BB">
              <w:t>5</w:t>
            </w:r>
            <w:r w:rsidR="00931FE7">
              <w:t xml:space="preserve"> </w:t>
            </w:r>
            <w:r w:rsidRPr="00F636BB">
              <w:t>634,8</w:t>
            </w:r>
          </w:p>
        </w:tc>
        <w:tc>
          <w:tcPr>
            <w:tcW w:w="1029" w:type="dxa"/>
            <w:tcBorders>
              <w:top w:val="single" w:sz="4" w:space="0" w:color="000000"/>
              <w:left w:val="nil"/>
              <w:bottom w:val="single" w:sz="4" w:space="0" w:color="auto"/>
              <w:right w:val="single" w:sz="4" w:space="0" w:color="000000"/>
            </w:tcBorders>
            <w:vAlign w:val="center"/>
            <w:hideMark/>
          </w:tcPr>
          <w:p w:rsidR="00F636BB" w:rsidRPr="00F636BB" w:rsidRDefault="00F636BB" w:rsidP="00F636BB">
            <w:pPr>
              <w:shd w:val="clear" w:color="auto" w:fill="FFFFFF" w:themeFill="background1"/>
              <w:jc w:val="center"/>
            </w:pPr>
            <w:r w:rsidRPr="00F636BB">
              <w:t>99,6</w:t>
            </w:r>
          </w:p>
        </w:tc>
      </w:tr>
    </w:tbl>
    <w:p w:rsidR="00F636BB" w:rsidRPr="00F636BB" w:rsidRDefault="00F636BB" w:rsidP="00F636BB">
      <w:pPr>
        <w:shd w:val="clear" w:color="auto" w:fill="FFFFFF" w:themeFill="background1"/>
        <w:autoSpaceDE w:val="0"/>
        <w:autoSpaceDN w:val="0"/>
        <w:adjustRightInd w:val="0"/>
        <w:ind w:firstLine="708"/>
        <w:jc w:val="both"/>
        <w:rPr>
          <w:rFonts w:eastAsiaTheme="minorHAnsi"/>
          <w:sz w:val="28"/>
          <w:szCs w:val="28"/>
          <w:lang w:eastAsia="en-US"/>
        </w:rPr>
      </w:pPr>
    </w:p>
    <w:p w:rsidR="00F636BB" w:rsidRPr="00F636BB" w:rsidRDefault="00F636BB" w:rsidP="00F636BB">
      <w:pPr>
        <w:shd w:val="clear" w:color="auto" w:fill="FFFFFF" w:themeFill="background1"/>
        <w:ind w:firstLine="709"/>
        <w:jc w:val="both"/>
        <w:rPr>
          <w:rFonts w:eastAsiaTheme="minorHAnsi"/>
          <w:sz w:val="28"/>
          <w:szCs w:val="28"/>
          <w:lang w:eastAsia="en-US"/>
        </w:rPr>
      </w:pPr>
      <w:r w:rsidRPr="00F636BB">
        <w:rPr>
          <w:rFonts w:eastAsiaTheme="minorHAnsi"/>
          <w:sz w:val="28"/>
          <w:szCs w:val="28"/>
          <w:lang w:eastAsia="en-US"/>
        </w:rPr>
        <w:t>Общий объем финансирования на реализацию мероприятий программы в 2018 году составил 209</w:t>
      </w:r>
      <w:r w:rsidR="00931FE7">
        <w:rPr>
          <w:rFonts w:eastAsiaTheme="minorHAnsi"/>
          <w:sz w:val="28"/>
          <w:szCs w:val="28"/>
          <w:lang w:eastAsia="en-US"/>
        </w:rPr>
        <w:t xml:space="preserve"> </w:t>
      </w:r>
      <w:r w:rsidRPr="00F636BB">
        <w:rPr>
          <w:rFonts w:eastAsiaTheme="minorHAnsi"/>
          <w:sz w:val="28"/>
          <w:szCs w:val="28"/>
          <w:lang w:eastAsia="en-US"/>
        </w:rPr>
        <w:t>103,8 тыс. рублей, в том числе: средства федерального бюджета – 61</w:t>
      </w:r>
      <w:r w:rsidR="00931FE7">
        <w:rPr>
          <w:rFonts w:eastAsiaTheme="minorHAnsi"/>
          <w:sz w:val="28"/>
          <w:szCs w:val="28"/>
          <w:lang w:eastAsia="en-US"/>
        </w:rPr>
        <w:t xml:space="preserve"> </w:t>
      </w:r>
      <w:r w:rsidRPr="00F636BB">
        <w:rPr>
          <w:rFonts w:eastAsiaTheme="minorHAnsi"/>
          <w:sz w:val="28"/>
          <w:szCs w:val="28"/>
          <w:lang w:eastAsia="en-US"/>
        </w:rPr>
        <w:t>554,3 тыс. рублей, областного бюджета – 147</w:t>
      </w:r>
      <w:r w:rsidR="00931FE7">
        <w:rPr>
          <w:rFonts w:eastAsiaTheme="minorHAnsi"/>
          <w:sz w:val="28"/>
          <w:szCs w:val="28"/>
          <w:lang w:eastAsia="en-US"/>
        </w:rPr>
        <w:t xml:space="preserve"> </w:t>
      </w:r>
      <w:r w:rsidRPr="00F636BB">
        <w:rPr>
          <w:rFonts w:eastAsiaTheme="minorHAnsi"/>
          <w:sz w:val="28"/>
          <w:szCs w:val="28"/>
          <w:lang w:eastAsia="en-US"/>
        </w:rPr>
        <w:t>549,5 тыс. рублей, средства местных бюджетов в 2018 финансовом году предусмотрено не было.</w:t>
      </w:r>
    </w:p>
    <w:p w:rsidR="00F636BB" w:rsidRPr="00F636BB" w:rsidRDefault="00F636BB" w:rsidP="00F636BB">
      <w:pPr>
        <w:shd w:val="clear" w:color="auto" w:fill="FFFFFF" w:themeFill="background1"/>
        <w:ind w:firstLine="709"/>
        <w:jc w:val="both"/>
        <w:rPr>
          <w:rFonts w:eastAsiaTheme="minorHAnsi"/>
          <w:sz w:val="28"/>
          <w:szCs w:val="28"/>
          <w:lang w:eastAsia="en-US"/>
        </w:rPr>
      </w:pPr>
      <w:r w:rsidRPr="00061184">
        <w:rPr>
          <w:rFonts w:eastAsiaTheme="minorHAnsi"/>
          <w:sz w:val="28"/>
          <w:szCs w:val="28"/>
          <w:lang w:eastAsia="en-US"/>
        </w:rPr>
        <w:lastRenderedPageBreak/>
        <w:t>По состоянию на 01.01.2019 года исполнение составило 206</w:t>
      </w:r>
      <w:r w:rsidR="0020427D" w:rsidRPr="00061184">
        <w:rPr>
          <w:rFonts w:eastAsiaTheme="minorHAnsi"/>
          <w:sz w:val="28"/>
          <w:szCs w:val="28"/>
          <w:lang w:eastAsia="en-US"/>
        </w:rPr>
        <w:t xml:space="preserve"> </w:t>
      </w:r>
      <w:r w:rsidRPr="00061184">
        <w:rPr>
          <w:rFonts w:eastAsiaTheme="minorHAnsi"/>
          <w:sz w:val="28"/>
          <w:szCs w:val="28"/>
          <w:lang w:eastAsia="en-US"/>
        </w:rPr>
        <w:t>255,4 тыс. рублей (98,6%), в том числе: средства федерального бюджета – 60</w:t>
      </w:r>
      <w:r w:rsidR="0020427D" w:rsidRPr="00061184">
        <w:rPr>
          <w:rFonts w:eastAsiaTheme="minorHAnsi"/>
          <w:sz w:val="28"/>
          <w:szCs w:val="28"/>
          <w:lang w:eastAsia="en-US"/>
        </w:rPr>
        <w:t xml:space="preserve"> </w:t>
      </w:r>
      <w:r w:rsidRPr="00061184">
        <w:rPr>
          <w:rFonts w:eastAsiaTheme="minorHAnsi"/>
          <w:sz w:val="28"/>
          <w:szCs w:val="28"/>
          <w:lang w:eastAsia="en-US"/>
        </w:rPr>
        <w:t>214,3 тыс. рублей (97,8%), областного бюджета – 146</w:t>
      </w:r>
      <w:r w:rsidR="00061184" w:rsidRPr="00061184">
        <w:rPr>
          <w:rFonts w:eastAsiaTheme="minorHAnsi"/>
          <w:sz w:val="28"/>
          <w:szCs w:val="28"/>
          <w:lang w:eastAsia="en-US"/>
        </w:rPr>
        <w:t> 041,1</w:t>
      </w:r>
      <w:r w:rsidRPr="00061184">
        <w:rPr>
          <w:rFonts w:eastAsiaTheme="minorHAnsi"/>
          <w:sz w:val="28"/>
          <w:szCs w:val="28"/>
          <w:lang w:eastAsia="en-US"/>
        </w:rPr>
        <w:t xml:space="preserve"> тыс. рублей (99,0%).</w:t>
      </w:r>
      <w:r w:rsidRPr="00F636BB">
        <w:rPr>
          <w:rFonts w:eastAsiaTheme="minorHAnsi"/>
          <w:sz w:val="28"/>
          <w:szCs w:val="28"/>
          <w:lang w:eastAsia="en-US"/>
        </w:rPr>
        <w:t xml:space="preserve"> </w:t>
      </w:r>
    </w:p>
    <w:p w:rsidR="00F636BB" w:rsidRPr="00F636BB" w:rsidRDefault="00F636BB" w:rsidP="00F636BB">
      <w:pPr>
        <w:widowControl w:val="0"/>
        <w:shd w:val="clear" w:color="auto" w:fill="FFFFFF" w:themeFill="background1"/>
        <w:autoSpaceDE w:val="0"/>
        <w:autoSpaceDN w:val="0"/>
        <w:jc w:val="center"/>
        <w:rPr>
          <w:b/>
          <w:sz w:val="28"/>
          <w:szCs w:val="28"/>
        </w:rPr>
      </w:pPr>
    </w:p>
    <w:p w:rsidR="00F636BB" w:rsidRPr="00F636BB" w:rsidRDefault="00F636BB" w:rsidP="00F636BB">
      <w:pPr>
        <w:widowControl w:val="0"/>
        <w:shd w:val="clear" w:color="auto" w:fill="FFFFFF" w:themeFill="background1"/>
        <w:autoSpaceDE w:val="0"/>
        <w:autoSpaceDN w:val="0"/>
        <w:jc w:val="center"/>
        <w:rPr>
          <w:b/>
          <w:sz w:val="28"/>
          <w:szCs w:val="28"/>
        </w:rPr>
      </w:pPr>
      <w:r w:rsidRPr="00F636BB">
        <w:rPr>
          <w:b/>
          <w:sz w:val="28"/>
          <w:szCs w:val="28"/>
        </w:rPr>
        <w:t xml:space="preserve">Подпрограмма «Содействие занятости населения Магаданской области» </w:t>
      </w:r>
    </w:p>
    <w:p w:rsidR="00F636BB" w:rsidRPr="0020427D" w:rsidRDefault="00F636BB" w:rsidP="0020427D">
      <w:pPr>
        <w:shd w:val="clear" w:color="auto" w:fill="FFFFFF" w:themeFill="background1"/>
        <w:contextualSpacing/>
      </w:pPr>
    </w:p>
    <w:p w:rsidR="00F636BB" w:rsidRPr="00F636BB" w:rsidRDefault="00F636BB" w:rsidP="00F636BB">
      <w:pPr>
        <w:shd w:val="clear" w:color="auto" w:fill="FFFFFF" w:themeFill="background1"/>
        <w:autoSpaceDE w:val="0"/>
        <w:autoSpaceDN w:val="0"/>
        <w:adjustRightInd w:val="0"/>
        <w:ind w:firstLine="708"/>
        <w:jc w:val="both"/>
        <w:rPr>
          <w:rFonts w:eastAsiaTheme="minorHAnsi"/>
          <w:sz w:val="28"/>
          <w:szCs w:val="28"/>
          <w:lang w:eastAsia="en-US"/>
        </w:rPr>
      </w:pPr>
      <w:r w:rsidRPr="00F636BB">
        <w:rPr>
          <w:rFonts w:eastAsiaTheme="minorHAnsi"/>
          <w:sz w:val="28"/>
          <w:szCs w:val="28"/>
          <w:lang w:eastAsia="en-US"/>
        </w:rPr>
        <w:t>Цель - содействие продуктивной занятости населения для удовлетворения потребности экономики региона в трудовых ресурсах.</w:t>
      </w:r>
    </w:p>
    <w:p w:rsidR="00F636BB" w:rsidRPr="00F636BB" w:rsidRDefault="00F636BB" w:rsidP="00F636BB">
      <w:pPr>
        <w:shd w:val="clear" w:color="auto" w:fill="FFFFFF" w:themeFill="background1"/>
        <w:autoSpaceDE w:val="0"/>
        <w:autoSpaceDN w:val="0"/>
        <w:adjustRightInd w:val="0"/>
        <w:ind w:firstLine="708"/>
        <w:jc w:val="both"/>
        <w:rPr>
          <w:rFonts w:eastAsiaTheme="minorHAnsi"/>
          <w:sz w:val="28"/>
          <w:szCs w:val="28"/>
          <w:lang w:eastAsia="en-US"/>
        </w:rPr>
      </w:pPr>
      <w:r w:rsidRPr="00F636BB">
        <w:rPr>
          <w:rFonts w:eastAsiaTheme="minorHAnsi"/>
          <w:sz w:val="28"/>
          <w:szCs w:val="28"/>
          <w:lang w:eastAsia="en-US"/>
        </w:rPr>
        <w:t>Задачи подпрограммы:</w:t>
      </w:r>
    </w:p>
    <w:p w:rsidR="00F636BB" w:rsidRPr="00F636BB" w:rsidRDefault="00F636BB" w:rsidP="00F636BB">
      <w:pPr>
        <w:shd w:val="clear" w:color="auto" w:fill="FFFFFF" w:themeFill="background1"/>
        <w:autoSpaceDE w:val="0"/>
        <w:autoSpaceDN w:val="0"/>
        <w:adjustRightInd w:val="0"/>
        <w:jc w:val="both"/>
        <w:rPr>
          <w:rFonts w:eastAsia="Calibri"/>
          <w:sz w:val="28"/>
          <w:szCs w:val="28"/>
        </w:rPr>
      </w:pPr>
      <w:r w:rsidRPr="00F636BB">
        <w:rPr>
          <w:rFonts w:eastAsia="Calibri"/>
          <w:sz w:val="28"/>
          <w:szCs w:val="28"/>
        </w:rPr>
        <w:tab/>
        <w:t>- содействие гражданам в трудоустройстве, а работодателям в подборе необходимых работников;</w:t>
      </w:r>
    </w:p>
    <w:p w:rsidR="00F636BB" w:rsidRPr="00F636BB" w:rsidRDefault="00F636BB" w:rsidP="00F636BB">
      <w:pPr>
        <w:shd w:val="clear" w:color="auto" w:fill="FFFFFF" w:themeFill="background1"/>
        <w:autoSpaceDE w:val="0"/>
        <w:autoSpaceDN w:val="0"/>
        <w:adjustRightInd w:val="0"/>
        <w:jc w:val="both"/>
        <w:rPr>
          <w:rFonts w:eastAsia="Calibri"/>
          <w:sz w:val="28"/>
          <w:szCs w:val="28"/>
        </w:rPr>
      </w:pPr>
      <w:r w:rsidRPr="00F636BB">
        <w:rPr>
          <w:rFonts w:eastAsia="Calibri"/>
          <w:sz w:val="28"/>
          <w:szCs w:val="28"/>
        </w:rPr>
        <w:tab/>
        <w:t>- осуществление социальных выплат безработным гражданам;</w:t>
      </w:r>
    </w:p>
    <w:p w:rsidR="00F636BB" w:rsidRDefault="00F636BB" w:rsidP="00F636BB">
      <w:pPr>
        <w:shd w:val="clear" w:color="auto" w:fill="FFFFFF" w:themeFill="background1"/>
        <w:autoSpaceDE w:val="0"/>
        <w:autoSpaceDN w:val="0"/>
        <w:adjustRightInd w:val="0"/>
        <w:jc w:val="both"/>
        <w:rPr>
          <w:rFonts w:eastAsia="Calibri"/>
          <w:sz w:val="28"/>
          <w:szCs w:val="28"/>
        </w:rPr>
      </w:pPr>
      <w:r w:rsidRPr="00F636BB">
        <w:rPr>
          <w:rFonts w:eastAsia="Calibri"/>
          <w:sz w:val="28"/>
          <w:szCs w:val="28"/>
        </w:rPr>
        <w:tab/>
        <w:t>-</w:t>
      </w:r>
      <w:r w:rsidR="005F7463">
        <w:rPr>
          <w:rFonts w:eastAsia="Calibri"/>
          <w:sz w:val="28"/>
          <w:szCs w:val="28"/>
        </w:rPr>
        <w:t xml:space="preserve"> </w:t>
      </w:r>
      <w:r w:rsidRPr="00F636BB">
        <w:rPr>
          <w:rFonts w:eastAsia="Calibri"/>
          <w:sz w:val="28"/>
          <w:szCs w:val="28"/>
        </w:rPr>
        <w:t>обеспечение выполнения функций Магаданскими областными государственными казенными учреждениями - центрами занятости населения.</w:t>
      </w:r>
    </w:p>
    <w:p w:rsidR="0020427D" w:rsidRPr="0020427D" w:rsidRDefault="0020427D" w:rsidP="00F636BB">
      <w:pPr>
        <w:shd w:val="clear" w:color="auto" w:fill="FFFFFF" w:themeFill="background1"/>
        <w:autoSpaceDE w:val="0"/>
        <w:autoSpaceDN w:val="0"/>
        <w:adjustRightInd w:val="0"/>
        <w:jc w:val="both"/>
        <w:rPr>
          <w:rFonts w:eastAsia="Calibri"/>
          <w:sz w:val="28"/>
          <w:szCs w:val="28"/>
        </w:rPr>
      </w:pPr>
    </w:p>
    <w:p w:rsidR="0020427D" w:rsidRPr="0020427D" w:rsidRDefault="0020427D" w:rsidP="0020427D">
      <w:pPr>
        <w:shd w:val="clear" w:color="auto" w:fill="FFFFFF" w:themeFill="background1"/>
        <w:autoSpaceDE w:val="0"/>
        <w:autoSpaceDN w:val="0"/>
        <w:adjustRightInd w:val="0"/>
        <w:jc w:val="right"/>
        <w:rPr>
          <w:rFonts w:eastAsia="Calibri"/>
          <w:sz w:val="28"/>
          <w:szCs w:val="28"/>
        </w:rPr>
      </w:pPr>
      <w:r>
        <w:rPr>
          <w:rFonts w:eastAsiaTheme="minorHAnsi"/>
          <w:sz w:val="28"/>
          <w:szCs w:val="28"/>
          <w:lang w:eastAsia="en-US"/>
        </w:rPr>
        <w:t xml:space="preserve">    </w:t>
      </w:r>
      <w:r w:rsidRPr="0020427D">
        <w:rPr>
          <w:rFonts w:eastAsiaTheme="minorHAnsi"/>
          <w:sz w:val="28"/>
          <w:szCs w:val="28"/>
          <w:lang w:eastAsia="en-US"/>
        </w:rPr>
        <w:t>тыс. рублей</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5094"/>
        <w:gridCol w:w="1314"/>
        <w:gridCol w:w="1521"/>
        <w:gridCol w:w="797"/>
      </w:tblGrid>
      <w:tr w:rsidR="0020427D" w:rsidRPr="00F636BB" w:rsidTr="00AC0ACD">
        <w:trPr>
          <w:trHeight w:val="460"/>
        </w:trPr>
        <w:tc>
          <w:tcPr>
            <w:tcW w:w="571" w:type="dxa"/>
            <w:vAlign w:val="center"/>
            <w:hideMark/>
          </w:tcPr>
          <w:p w:rsidR="0020427D" w:rsidRPr="0020427D" w:rsidRDefault="0020427D" w:rsidP="006D6338">
            <w:pPr>
              <w:shd w:val="clear" w:color="auto" w:fill="FFFFFF" w:themeFill="background1"/>
              <w:contextualSpacing/>
              <w:jc w:val="center"/>
              <w:rPr>
                <w:rFonts w:eastAsiaTheme="minorHAnsi"/>
                <w:b/>
                <w:bCs/>
                <w:lang w:eastAsia="en-US"/>
              </w:rPr>
            </w:pPr>
            <w:r w:rsidRPr="0020427D">
              <w:rPr>
                <w:rFonts w:eastAsiaTheme="minorHAnsi"/>
                <w:b/>
                <w:bCs/>
                <w:lang w:eastAsia="en-US"/>
              </w:rPr>
              <w:t>№ п/п</w:t>
            </w:r>
          </w:p>
        </w:tc>
        <w:tc>
          <w:tcPr>
            <w:tcW w:w="5094" w:type="dxa"/>
            <w:vAlign w:val="center"/>
            <w:hideMark/>
          </w:tcPr>
          <w:p w:rsidR="0020427D" w:rsidRPr="0020427D" w:rsidRDefault="0020427D" w:rsidP="005F7463">
            <w:pPr>
              <w:shd w:val="clear" w:color="auto" w:fill="FFFFFF" w:themeFill="background1"/>
              <w:contextualSpacing/>
              <w:jc w:val="both"/>
              <w:rPr>
                <w:rFonts w:eastAsiaTheme="minorHAnsi"/>
                <w:b/>
                <w:bCs/>
                <w:lang w:eastAsia="en-US"/>
              </w:rPr>
            </w:pPr>
            <w:r w:rsidRPr="0020427D">
              <w:rPr>
                <w:rFonts w:eastAsiaTheme="minorHAnsi"/>
                <w:b/>
                <w:bCs/>
                <w:lang w:eastAsia="en-US"/>
              </w:rPr>
              <w:t>Наименование основного мероприятия</w:t>
            </w:r>
          </w:p>
        </w:tc>
        <w:tc>
          <w:tcPr>
            <w:tcW w:w="1314" w:type="dxa"/>
            <w:vAlign w:val="center"/>
            <w:hideMark/>
          </w:tcPr>
          <w:p w:rsidR="0020427D" w:rsidRPr="0020427D" w:rsidRDefault="00877707" w:rsidP="00877707">
            <w:pPr>
              <w:shd w:val="clear" w:color="auto" w:fill="FFFFFF" w:themeFill="background1"/>
              <w:contextualSpacing/>
              <w:jc w:val="center"/>
              <w:rPr>
                <w:rFonts w:eastAsiaTheme="minorHAnsi"/>
                <w:b/>
                <w:bCs/>
                <w:lang w:eastAsia="en-US"/>
              </w:rPr>
            </w:pPr>
            <w:r>
              <w:rPr>
                <w:rFonts w:eastAsiaTheme="minorHAnsi"/>
                <w:b/>
                <w:bCs/>
                <w:lang w:eastAsia="en-US"/>
              </w:rPr>
              <w:t>Бюджет</w:t>
            </w:r>
          </w:p>
        </w:tc>
        <w:tc>
          <w:tcPr>
            <w:tcW w:w="1521" w:type="dxa"/>
            <w:vAlign w:val="center"/>
            <w:hideMark/>
          </w:tcPr>
          <w:p w:rsidR="0020427D" w:rsidRPr="0020427D" w:rsidRDefault="00877707" w:rsidP="006D6338">
            <w:pPr>
              <w:shd w:val="clear" w:color="auto" w:fill="FFFFFF" w:themeFill="background1"/>
              <w:contextualSpacing/>
              <w:jc w:val="center"/>
              <w:rPr>
                <w:rFonts w:eastAsiaTheme="minorHAnsi"/>
                <w:b/>
                <w:bCs/>
                <w:lang w:eastAsia="en-US"/>
              </w:rPr>
            </w:pPr>
            <w:r>
              <w:rPr>
                <w:rFonts w:eastAsiaTheme="minorHAnsi"/>
                <w:b/>
                <w:bCs/>
                <w:lang w:eastAsia="en-US"/>
              </w:rPr>
              <w:t>Кассовое исполнение</w:t>
            </w:r>
          </w:p>
        </w:tc>
        <w:tc>
          <w:tcPr>
            <w:tcW w:w="797" w:type="dxa"/>
            <w:vAlign w:val="center"/>
            <w:hideMark/>
          </w:tcPr>
          <w:p w:rsidR="0020427D" w:rsidRPr="0020427D" w:rsidRDefault="0020427D" w:rsidP="005F7463">
            <w:pPr>
              <w:shd w:val="clear" w:color="auto" w:fill="FFFFFF" w:themeFill="background1"/>
              <w:contextualSpacing/>
              <w:jc w:val="center"/>
              <w:rPr>
                <w:rFonts w:eastAsiaTheme="minorHAnsi"/>
                <w:b/>
                <w:bCs/>
                <w:lang w:eastAsia="en-US"/>
              </w:rPr>
            </w:pPr>
            <w:r w:rsidRPr="0020427D">
              <w:rPr>
                <w:rFonts w:eastAsiaTheme="minorHAnsi"/>
                <w:b/>
                <w:bCs/>
                <w:lang w:eastAsia="en-US"/>
              </w:rPr>
              <w:t>% исп</w:t>
            </w:r>
            <w:r w:rsidR="005F7463">
              <w:rPr>
                <w:rFonts w:eastAsiaTheme="minorHAnsi"/>
                <w:b/>
                <w:bCs/>
                <w:lang w:eastAsia="en-US"/>
              </w:rPr>
              <w:t>.</w:t>
            </w:r>
          </w:p>
        </w:tc>
      </w:tr>
      <w:tr w:rsidR="0020427D" w:rsidRPr="00F636BB" w:rsidTr="00AC0ACD">
        <w:trPr>
          <w:trHeight w:val="460"/>
        </w:trPr>
        <w:tc>
          <w:tcPr>
            <w:tcW w:w="5665" w:type="dxa"/>
            <w:gridSpan w:val="2"/>
            <w:vAlign w:val="center"/>
          </w:tcPr>
          <w:p w:rsidR="0020427D" w:rsidRPr="0020427D" w:rsidRDefault="0020427D" w:rsidP="005F7463">
            <w:pPr>
              <w:shd w:val="clear" w:color="auto" w:fill="FFFFFF" w:themeFill="background1"/>
              <w:jc w:val="both"/>
              <w:rPr>
                <w:b/>
              </w:rPr>
            </w:pPr>
            <w:r w:rsidRPr="0020427D">
              <w:rPr>
                <w:b/>
                <w:bCs/>
              </w:rPr>
              <w:t>Всего:</w:t>
            </w:r>
          </w:p>
        </w:tc>
        <w:tc>
          <w:tcPr>
            <w:tcW w:w="1314" w:type="dxa"/>
            <w:vAlign w:val="center"/>
            <w:hideMark/>
          </w:tcPr>
          <w:p w:rsidR="0020427D" w:rsidRPr="0020427D" w:rsidRDefault="0020427D" w:rsidP="006D6338">
            <w:pPr>
              <w:shd w:val="clear" w:color="auto" w:fill="FFFFFF" w:themeFill="background1"/>
              <w:jc w:val="center"/>
              <w:rPr>
                <w:b/>
              </w:rPr>
            </w:pPr>
            <w:r w:rsidRPr="0020427D">
              <w:rPr>
                <w:b/>
              </w:rPr>
              <w:t>202</w:t>
            </w:r>
            <w:r>
              <w:rPr>
                <w:b/>
              </w:rPr>
              <w:t xml:space="preserve"> </w:t>
            </w:r>
            <w:r w:rsidRPr="0020427D">
              <w:rPr>
                <w:b/>
              </w:rPr>
              <w:t>842,1</w:t>
            </w:r>
          </w:p>
        </w:tc>
        <w:tc>
          <w:tcPr>
            <w:tcW w:w="1521" w:type="dxa"/>
            <w:vAlign w:val="center"/>
            <w:hideMark/>
          </w:tcPr>
          <w:p w:rsidR="0020427D" w:rsidRPr="0020427D" w:rsidRDefault="0020427D" w:rsidP="006D6338">
            <w:pPr>
              <w:shd w:val="clear" w:color="auto" w:fill="FFFFFF" w:themeFill="background1"/>
              <w:jc w:val="center"/>
              <w:rPr>
                <w:b/>
              </w:rPr>
            </w:pPr>
            <w:r w:rsidRPr="0020427D">
              <w:rPr>
                <w:b/>
              </w:rPr>
              <w:t>200</w:t>
            </w:r>
            <w:r>
              <w:rPr>
                <w:b/>
              </w:rPr>
              <w:t xml:space="preserve"> </w:t>
            </w:r>
            <w:r w:rsidRPr="0020427D">
              <w:rPr>
                <w:b/>
              </w:rPr>
              <w:t>020,6</w:t>
            </w:r>
          </w:p>
        </w:tc>
        <w:tc>
          <w:tcPr>
            <w:tcW w:w="797" w:type="dxa"/>
            <w:vAlign w:val="center"/>
            <w:hideMark/>
          </w:tcPr>
          <w:p w:rsidR="0020427D" w:rsidRPr="0020427D" w:rsidRDefault="0020427D" w:rsidP="006D6338">
            <w:pPr>
              <w:shd w:val="clear" w:color="auto" w:fill="FFFFFF" w:themeFill="background1"/>
              <w:jc w:val="center"/>
              <w:rPr>
                <w:b/>
              </w:rPr>
            </w:pPr>
            <w:r w:rsidRPr="0020427D">
              <w:rPr>
                <w:b/>
              </w:rPr>
              <w:t>98,6</w:t>
            </w:r>
          </w:p>
        </w:tc>
      </w:tr>
      <w:tr w:rsidR="0020427D" w:rsidRPr="00F636BB" w:rsidTr="00AC0ACD">
        <w:trPr>
          <w:trHeight w:val="460"/>
        </w:trPr>
        <w:tc>
          <w:tcPr>
            <w:tcW w:w="571" w:type="dxa"/>
            <w:vAlign w:val="center"/>
          </w:tcPr>
          <w:p w:rsidR="0020427D" w:rsidRPr="00F636BB" w:rsidRDefault="0020427D" w:rsidP="006D6338">
            <w:pPr>
              <w:shd w:val="clear" w:color="auto" w:fill="FFFFFF" w:themeFill="background1"/>
              <w:jc w:val="center"/>
            </w:pPr>
          </w:p>
        </w:tc>
        <w:tc>
          <w:tcPr>
            <w:tcW w:w="5094" w:type="dxa"/>
            <w:vAlign w:val="center"/>
            <w:hideMark/>
          </w:tcPr>
          <w:p w:rsidR="0020427D" w:rsidRPr="00F636BB" w:rsidRDefault="0020427D" w:rsidP="005F7463">
            <w:pPr>
              <w:shd w:val="clear" w:color="auto" w:fill="FFFFFF" w:themeFill="background1"/>
              <w:jc w:val="both"/>
            </w:pPr>
            <w:r w:rsidRPr="00F636BB">
              <w:t>в том числе:</w:t>
            </w:r>
          </w:p>
        </w:tc>
        <w:tc>
          <w:tcPr>
            <w:tcW w:w="1314" w:type="dxa"/>
            <w:vAlign w:val="center"/>
          </w:tcPr>
          <w:p w:rsidR="0020427D" w:rsidRPr="00F636BB" w:rsidRDefault="0020427D" w:rsidP="006D6338">
            <w:pPr>
              <w:shd w:val="clear" w:color="auto" w:fill="FFFFFF" w:themeFill="background1"/>
              <w:jc w:val="center"/>
            </w:pPr>
          </w:p>
        </w:tc>
        <w:tc>
          <w:tcPr>
            <w:tcW w:w="1521" w:type="dxa"/>
            <w:vAlign w:val="center"/>
          </w:tcPr>
          <w:p w:rsidR="0020427D" w:rsidRPr="00F636BB" w:rsidRDefault="0020427D" w:rsidP="006D6338">
            <w:pPr>
              <w:shd w:val="clear" w:color="auto" w:fill="FFFFFF" w:themeFill="background1"/>
              <w:jc w:val="center"/>
            </w:pPr>
          </w:p>
        </w:tc>
        <w:tc>
          <w:tcPr>
            <w:tcW w:w="797" w:type="dxa"/>
            <w:vAlign w:val="center"/>
          </w:tcPr>
          <w:p w:rsidR="0020427D" w:rsidRPr="00F636BB" w:rsidRDefault="0020427D" w:rsidP="006D6338">
            <w:pPr>
              <w:shd w:val="clear" w:color="auto" w:fill="FFFFFF" w:themeFill="background1"/>
              <w:jc w:val="center"/>
            </w:pPr>
          </w:p>
        </w:tc>
      </w:tr>
      <w:tr w:rsidR="0020427D" w:rsidRPr="00F636BB" w:rsidTr="00AC0ACD">
        <w:trPr>
          <w:trHeight w:val="904"/>
        </w:trPr>
        <w:tc>
          <w:tcPr>
            <w:tcW w:w="571" w:type="dxa"/>
            <w:vAlign w:val="center"/>
            <w:hideMark/>
          </w:tcPr>
          <w:p w:rsidR="0020427D" w:rsidRPr="00F636BB" w:rsidRDefault="0020427D" w:rsidP="006D6338">
            <w:pPr>
              <w:shd w:val="clear" w:color="auto" w:fill="FFFFFF" w:themeFill="background1"/>
              <w:jc w:val="center"/>
            </w:pPr>
            <w:r w:rsidRPr="00F636BB">
              <w:t>1</w:t>
            </w:r>
          </w:p>
        </w:tc>
        <w:tc>
          <w:tcPr>
            <w:tcW w:w="5094" w:type="dxa"/>
            <w:vAlign w:val="center"/>
            <w:hideMark/>
          </w:tcPr>
          <w:p w:rsidR="0020427D" w:rsidRPr="00F636BB" w:rsidRDefault="0020427D" w:rsidP="005F7463">
            <w:pPr>
              <w:shd w:val="clear" w:color="auto" w:fill="FFFFFF" w:themeFill="background1"/>
              <w:jc w:val="both"/>
            </w:pPr>
            <w:r w:rsidRPr="00F636BB">
              <w:t>Основное мероприятие «Содействие гражданам в трудоустройстве, а работодателям в подборе необходимых работников»</w:t>
            </w:r>
          </w:p>
        </w:tc>
        <w:tc>
          <w:tcPr>
            <w:tcW w:w="1314" w:type="dxa"/>
            <w:vAlign w:val="center"/>
            <w:hideMark/>
          </w:tcPr>
          <w:p w:rsidR="0020427D" w:rsidRPr="00F636BB" w:rsidRDefault="0020427D" w:rsidP="006D6338">
            <w:pPr>
              <w:shd w:val="clear" w:color="auto" w:fill="FFFFFF" w:themeFill="background1"/>
              <w:jc w:val="center"/>
            </w:pPr>
            <w:r w:rsidRPr="00F636BB">
              <w:t>14</w:t>
            </w:r>
            <w:r>
              <w:t xml:space="preserve"> </w:t>
            </w:r>
            <w:r w:rsidRPr="00F636BB">
              <w:t>313,2</w:t>
            </w:r>
          </w:p>
        </w:tc>
        <w:tc>
          <w:tcPr>
            <w:tcW w:w="1521" w:type="dxa"/>
            <w:vAlign w:val="center"/>
            <w:hideMark/>
          </w:tcPr>
          <w:p w:rsidR="0020427D" w:rsidRPr="00F636BB" w:rsidRDefault="0020427D" w:rsidP="006D6338">
            <w:pPr>
              <w:shd w:val="clear" w:color="auto" w:fill="FFFFFF" w:themeFill="background1"/>
              <w:jc w:val="center"/>
            </w:pPr>
            <w:r w:rsidRPr="00F636BB">
              <w:t>14</w:t>
            </w:r>
            <w:r>
              <w:t xml:space="preserve"> </w:t>
            </w:r>
            <w:r w:rsidRPr="00F636BB">
              <w:t>211,6</w:t>
            </w:r>
          </w:p>
        </w:tc>
        <w:tc>
          <w:tcPr>
            <w:tcW w:w="797" w:type="dxa"/>
            <w:vAlign w:val="center"/>
            <w:hideMark/>
          </w:tcPr>
          <w:p w:rsidR="0020427D" w:rsidRPr="00F636BB" w:rsidRDefault="0020427D" w:rsidP="006D6338">
            <w:pPr>
              <w:shd w:val="clear" w:color="auto" w:fill="FFFFFF" w:themeFill="background1"/>
              <w:jc w:val="center"/>
            </w:pPr>
            <w:r w:rsidRPr="00F636BB">
              <w:t>99,3</w:t>
            </w:r>
          </w:p>
        </w:tc>
      </w:tr>
      <w:tr w:rsidR="0020427D" w:rsidRPr="00F636BB" w:rsidTr="00AC0ACD">
        <w:trPr>
          <w:trHeight w:val="693"/>
        </w:trPr>
        <w:tc>
          <w:tcPr>
            <w:tcW w:w="571" w:type="dxa"/>
            <w:vAlign w:val="center"/>
            <w:hideMark/>
          </w:tcPr>
          <w:p w:rsidR="0020427D" w:rsidRPr="00F636BB" w:rsidRDefault="0020427D" w:rsidP="006D6338">
            <w:pPr>
              <w:shd w:val="clear" w:color="auto" w:fill="FFFFFF" w:themeFill="background1"/>
              <w:jc w:val="center"/>
            </w:pPr>
            <w:r w:rsidRPr="00F636BB">
              <w:t>2</w:t>
            </w:r>
          </w:p>
        </w:tc>
        <w:tc>
          <w:tcPr>
            <w:tcW w:w="5094" w:type="dxa"/>
            <w:vAlign w:val="center"/>
            <w:hideMark/>
          </w:tcPr>
          <w:p w:rsidR="0020427D" w:rsidRPr="00F636BB" w:rsidRDefault="0020427D" w:rsidP="005F7463">
            <w:pPr>
              <w:shd w:val="clear" w:color="auto" w:fill="FFFFFF" w:themeFill="background1"/>
              <w:jc w:val="both"/>
            </w:pPr>
            <w:r w:rsidRPr="00F636BB">
              <w:t>Основное мероприятие «Социальные выплаты безработным гражданам»</w:t>
            </w:r>
          </w:p>
        </w:tc>
        <w:tc>
          <w:tcPr>
            <w:tcW w:w="1314" w:type="dxa"/>
            <w:vAlign w:val="center"/>
            <w:hideMark/>
          </w:tcPr>
          <w:p w:rsidR="0020427D" w:rsidRPr="00F636BB" w:rsidRDefault="0020427D" w:rsidP="006D6338">
            <w:pPr>
              <w:shd w:val="clear" w:color="auto" w:fill="FFFFFF" w:themeFill="background1"/>
              <w:jc w:val="center"/>
            </w:pPr>
            <w:r w:rsidRPr="00F636BB">
              <w:t>56</w:t>
            </w:r>
            <w:r>
              <w:t xml:space="preserve"> </w:t>
            </w:r>
            <w:r w:rsidRPr="00F636BB">
              <w:t>804,1</w:t>
            </w:r>
          </w:p>
        </w:tc>
        <w:tc>
          <w:tcPr>
            <w:tcW w:w="1521" w:type="dxa"/>
            <w:vAlign w:val="center"/>
            <w:hideMark/>
          </w:tcPr>
          <w:p w:rsidR="0020427D" w:rsidRPr="00F636BB" w:rsidRDefault="0020427D" w:rsidP="006D6338">
            <w:pPr>
              <w:shd w:val="clear" w:color="auto" w:fill="FFFFFF" w:themeFill="background1"/>
              <w:jc w:val="center"/>
            </w:pPr>
            <w:r w:rsidRPr="00F636BB">
              <w:t>55</w:t>
            </w:r>
            <w:r>
              <w:t xml:space="preserve"> </w:t>
            </w:r>
            <w:r w:rsidRPr="00F636BB">
              <w:t>466,8</w:t>
            </w:r>
          </w:p>
        </w:tc>
        <w:tc>
          <w:tcPr>
            <w:tcW w:w="797" w:type="dxa"/>
            <w:vAlign w:val="center"/>
            <w:hideMark/>
          </w:tcPr>
          <w:p w:rsidR="0020427D" w:rsidRPr="00F636BB" w:rsidRDefault="0020427D" w:rsidP="006D6338">
            <w:pPr>
              <w:shd w:val="clear" w:color="auto" w:fill="FFFFFF" w:themeFill="background1"/>
              <w:jc w:val="center"/>
            </w:pPr>
            <w:r w:rsidRPr="00F636BB">
              <w:t>97,6</w:t>
            </w:r>
          </w:p>
        </w:tc>
      </w:tr>
      <w:tr w:rsidR="0020427D" w:rsidRPr="00F636BB" w:rsidTr="00AC0ACD">
        <w:trPr>
          <w:trHeight w:val="859"/>
        </w:trPr>
        <w:tc>
          <w:tcPr>
            <w:tcW w:w="571" w:type="dxa"/>
            <w:vAlign w:val="center"/>
            <w:hideMark/>
          </w:tcPr>
          <w:p w:rsidR="0020427D" w:rsidRPr="00F636BB" w:rsidRDefault="0020427D" w:rsidP="006D6338">
            <w:pPr>
              <w:shd w:val="clear" w:color="auto" w:fill="FFFFFF" w:themeFill="background1"/>
              <w:jc w:val="center"/>
            </w:pPr>
            <w:r w:rsidRPr="00F636BB">
              <w:t>3</w:t>
            </w:r>
          </w:p>
        </w:tc>
        <w:tc>
          <w:tcPr>
            <w:tcW w:w="5094" w:type="dxa"/>
            <w:vAlign w:val="center"/>
            <w:hideMark/>
          </w:tcPr>
          <w:p w:rsidR="0020427D" w:rsidRPr="00F636BB" w:rsidRDefault="0020427D" w:rsidP="005F7463">
            <w:pPr>
              <w:shd w:val="clear" w:color="auto" w:fill="FFFFFF" w:themeFill="background1"/>
              <w:jc w:val="both"/>
            </w:pPr>
            <w:r w:rsidRPr="00F636BB">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314" w:type="dxa"/>
            <w:vAlign w:val="center"/>
            <w:hideMark/>
          </w:tcPr>
          <w:p w:rsidR="0020427D" w:rsidRPr="00F636BB" w:rsidRDefault="0020427D" w:rsidP="006D6338">
            <w:pPr>
              <w:shd w:val="clear" w:color="auto" w:fill="FFFFFF" w:themeFill="background1"/>
              <w:jc w:val="center"/>
            </w:pPr>
            <w:r w:rsidRPr="00F636BB">
              <w:t>131</w:t>
            </w:r>
            <w:r>
              <w:t xml:space="preserve"> </w:t>
            </w:r>
            <w:r w:rsidRPr="00F636BB">
              <w:t>724,8</w:t>
            </w:r>
          </w:p>
        </w:tc>
        <w:tc>
          <w:tcPr>
            <w:tcW w:w="1521" w:type="dxa"/>
            <w:vAlign w:val="center"/>
            <w:hideMark/>
          </w:tcPr>
          <w:p w:rsidR="0020427D" w:rsidRPr="00F636BB" w:rsidRDefault="0020427D" w:rsidP="006D6338">
            <w:pPr>
              <w:shd w:val="clear" w:color="auto" w:fill="FFFFFF" w:themeFill="background1"/>
              <w:jc w:val="center"/>
            </w:pPr>
            <w:r w:rsidRPr="00F636BB">
              <w:t>130</w:t>
            </w:r>
            <w:r>
              <w:t xml:space="preserve"> </w:t>
            </w:r>
            <w:r w:rsidRPr="00F636BB">
              <w:t>342,2</w:t>
            </w:r>
          </w:p>
        </w:tc>
        <w:tc>
          <w:tcPr>
            <w:tcW w:w="797" w:type="dxa"/>
            <w:vAlign w:val="center"/>
            <w:hideMark/>
          </w:tcPr>
          <w:p w:rsidR="0020427D" w:rsidRPr="00F636BB" w:rsidRDefault="0020427D" w:rsidP="006D6338">
            <w:pPr>
              <w:shd w:val="clear" w:color="auto" w:fill="FFFFFF" w:themeFill="background1"/>
              <w:jc w:val="center"/>
            </w:pPr>
            <w:r w:rsidRPr="00F636BB">
              <w:t>99,0</w:t>
            </w:r>
          </w:p>
        </w:tc>
      </w:tr>
    </w:tbl>
    <w:p w:rsidR="0020427D" w:rsidRPr="00F636BB" w:rsidRDefault="0020427D" w:rsidP="00F636BB">
      <w:pPr>
        <w:shd w:val="clear" w:color="auto" w:fill="FFFFFF" w:themeFill="background1"/>
        <w:autoSpaceDE w:val="0"/>
        <w:autoSpaceDN w:val="0"/>
        <w:adjustRightInd w:val="0"/>
        <w:jc w:val="both"/>
        <w:rPr>
          <w:rFonts w:eastAsia="Calibri"/>
          <w:sz w:val="28"/>
          <w:szCs w:val="28"/>
        </w:rPr>
      </w:pPr>
    </w:p>
    <w:p w:rsidR="0020427D" w:rsidRDefault="00F636BB" w:rsidP="0020427D">
      <w:pPr>
        <w:shd w:val="clear" w:color="auto" w:fill="FFFFFF" w:themeFill="background1"/>
        <w:autoSpaceDE w:val="0"/>
        <w:autoSpaceDN w:val="0"/>
        <w:adjustRightInd w:val="0"/>
        <w:contextualSpacing/>
        <w:jc w:val="both"/>
        <w:rPr>
          <w:rFonts w:eastAsiaTheme="minorHAnsi"/>
          <w:sz w:val="28"/>
          <w:szCs w:val="28"/>
          <w:lang w:eastAsia="en-US"/>
        </w:rPr>
      </w:pPr>
      <w:r w:rsidRPr="00F636BB">
        <w:rPr>
          <w:rFonts w:eastAsiaTheme="minorHAnsi"/>
          <w:sz w:val="28"/>
          <w:szCs w:val="28"/>
          <w:lang w:eastAsia="en-US"/>
        </w:rPr>
        <w:tab/>
        <w:t>На реализацию подпрограммы в 2018 году поступило финансирование в размере 200</w:t>
      </w:r>
      <w:r w:rsidR="0020427D">
        <w:rPr>
          <w:rFonts w:eastAsiaTheme="minorHAnsi"/>
          <w:sz w:val="28"/>
          <w:szCs w:val="28"/>
          <w:lang w:eastAsia="en-US"/>
        </w:rPr>
        <w:t xml:space="preserve"> </w:t>
      </w:r>
      <w:r w:rsidRPr="00F636BB">
        <w:rPr>
          <w:rFonts w:eastAsiaTheme="minorHAnsi"/>
          <w:sz w:val="28"/>
          <w:szCs w:val="28"/>
          <w:lang w:eastAsia="en-US"/>
        </w:rPr>
        <w:t xml:space="preserve">020,6 тыс. рублей, что составило 98,6% от утвержденного на 2018 год объема средств, из них </w:t>
      </w:r>
      <w:r w:rsidRPr="00F636BB">
        <w:rPr>
          <w:sz w:val="28"/>
          <w:szCs w:val="28"/>
        </w:rPr>
        <w:t>средства федерального бюджета – 56</w:t>
      </w:r>
      <w:r w:rsidR="0020427D">
        <w:rPr>
          <w:sz w:val="28"/>
          <w:szCs w:val="28"/>
        </w:rPr>
        <w:t xml:space="preserve"> </w:t>
      </w:r>
      <w:r w:rsidRPr="00F636BB">
        <w:rPr>
          <w:sz w:val="28"/>
          <w:szCs w:val="28"/>
        </w:rPr>
        <w:t>804,1 тыс. рублей. По состоянию на 01.01.2019 года средства федерального бюджета освоены на 97,6%.</w:t>
      </w:r>
    </w:p>
    <w:p w:rsidR="00F636BB" w:rsidRPr="0020427D" w:rsidRDefault="00F636BB" w:rsidP="0020427D">
      <w:pPr>
        <w:shd w:val="clear" w:color="auto" w:fill="FFFFFF" w:themeFill="background1"/>
        <w:autoSpaceDE w:val="0"/>
        <w:autoSpaceDN w:val="0"/>
        <w:adjustRightInd w:val="0"/>
        <w:ind w:firstLine="709"/>
        <w:contextualSpacing/>
        <w:jc w:val="both"/>
        <w:rPr>
          <w:rFonts w:eastAsiaTheme="minorHAnsi"/>
          <w:sz w:val="28"/>
          <w:szCs w:val="28"/>
          <w:lang w:eastAsia="en-US"/>
        </w:rPr>
      </w:pPr>
      <w:r w:rsidRPr="00F636BB">
        <w:rPr>
          <w:sz w:val="28"/>
          <w:szCs w:val="28"/>
        </w:rPr>
        <w:t>Выполнение годовых индикаторов по численности участников мероприятий в рамках данной подпрограммы составило 92%, (13308 человек) в том числе:</w:t>
      </w:r>
    </w:p>
    <w:p w:rsidR="00F636BB" w:rsidRPr="00F636BB" w:rsidRDefault="00F636BB" w:rsidP="00404E35">
      <w:pPr>
        <w:numPr>
          <w:ilvl w:val="0"/>
          <w:numId w:val="10"/>
        </w:numPr>
        <w:shd w:val="clear" w:color="auto" w:fill="FFFFFF" w:themeFill="background1"/>
        <w:tabs>
          <w:tab w:val="left" w:pos="459"/>
        </w:tabs>
        <w:ind w:left="0" w:firstLine="709"/>
        <w:jc w:val="both"/>
        <w:rPr>
          <w:sz w:val="28"/>
          <w:szCs w:val="28"/>
        </w:rPr>
      </w:pPr>
      <w:r w:rsidRPr="00F636BB">
        <w:rPr>
          <w:sz w:val="28"/>
          <w:szCs w:val="28"/>
        </w:rPr>
        <w:t>на профессиональное обучение и дополнительное профессиональное образование направлено 209 граждан (102% от индикатора Программы);</w:t>
      </w:r>
    </w:p>
    <w:p w:rsidR="00F636BB" w:rsidRPr="00F636BB" w:rsidRDefault="00F636BB" w:rsidP="00404E35">
      <w:pPr>
        <w:numPr>
          <w:ilvl w:val="0"/>
          <w:numId w:val="10"/>
        </w:numPr>
        <w:shd w:val="clear" w:color="auto" w:fill="FFFFFF" w:themeFill="background1"/>
        <w:tabs>
          <w:tab w:val="left" w:pos="459"/>
        </w:tabs>
        <w:ind w:left="0" w:firstLine="709"/>
        <w:contextualSpacing/>
        <w:jc w:val="both"/>
        <w:rPr>
          <w:sz w:val="28"/>
          <w:szCs w:val="28"/>
        </w:rPr>
      </w:pPr>
      <w:r w:rsidRPr="00F636BB">
        <w:rPr>
          <w:sz w:val="28"/>
          <w:szCs w:val="28"/>
        </w:rPr>
        <w:t>организовано участие в общественных работах 409 человек с выплатой материальной поддержки (97,4%);</w:t>
      </w:r>
    </w:p>
    <w:p w:rsidR="00F636BB" w:rsidRPr="00F636BB" w:rsidRDefault="00F636BB" w:rsidP="00404E35">
      <w:pPr>
        <w:numPr>
          <w:ilvl w:val="0"/>
          <w:numId w:val="10"/>
        </w:numPr>
        <w:shd w:val="clear" w:color="auto" w:fill="FFFFFF" w:themeFill="background1"/>
        <w:tabs>
          <w:tab w:val="left" w:pos="459"/>
        </w:tabs>
        <w:ind w:left="0" w:firstLine="709"/>
        <w:contextualSpacing/>
        <w:jc w:val="both"/>
        <w:rPr>
          <w:sz w:val="28"/>
          <w:szCs w:val="28"/>
        </w:rPr>
      </w:pPr>
      <w:r w:rsidRPr="00F636BB">
        <w:rPr>
          <w:sz w:val="28"/>
          <w:szCs w:val="28"/>
        </w:rPr>
        <w:lastRenderedPageBreak/>
        <w:t>к временным работам приступило 70 безработных граждан, испытывающих трудности в поиске работы (104,5%);</w:t>
      </w:r>
    </w:p>
    <w:p w:rsidR="00F636BB" w:rsidRPr="00F636BB" w:rsidRDefault="00F636BB" w:rsidP="00404E35">
      <w:pPr>
        <w:numPr>
          <w:ilvl w:val="0"/>
          <w:numId w:val="10"/>
        </w:numPr>
        <w:shd w:val="clear" w:color="auto" w:fill="FFFFFF" w:themeFill="background1"/>
        <w:tabs>
          <w:tab w:val="left" w:pos="459"/>
        </w:tabs>
        <w:ind w:left="0" w:firstLine="709"/>
        <w:contextualSpacing/>
        <w:jc w:val="both"/>
        <w:rPr>
          <w:sz w:val="28"/>
          <w:szCs w:val="28"/>
        </w:rPr>
      </w:pPr>
      <w:r w:rsidRPr="00F636BB">
        <w:rPr>
          <w:sz w:val="28"/>
          <w:szCs w:val="28"/>
        </w:rPr>
        <w:t>обеспечено временное трудоустройство 905 несовершеннолетних граждан в возрасте от 14 до 18 лет (102,5%);</w:t>
      </w:r>
    </w:p>
    <w:p w:rsidR="00F636BB" w:rsidRPr="00F636BB" w:rsidRDefault="00F636BB" w:rsidP="00404E35">
      <w:pPr>
        <w:numPr>
          <w:ilvl w:val="0"/>
          <w:numId w:val="10"/>
        </w:numPr>
        <w:shd w:val="clear" w:color="auto" w:fill="FFFFFF" w:themeFill="background1"/>
        <w:tabs>
          <w:tab w:val="left" w:pos="459"/>
        </w:tabs>
        <w:ind w:left="0" w:firstLine="709"/>
        <w:jc w:val="both"/>
        <w:rPr>
          <w:sz w:val="28"/>
          <w:szCs w:val="28"/>
        </w:rPr>
      </w:pPr>
      <w:r w:rsidRPr="00F636BB">
        <w:rPr>
          <w:sz w:val="28"/>
          <w:szCs w:val="28"/>
        </w:rPr>
        <w:t>организована профессиональная ориентация 5</w:t>
      </w:r>
      <w:r w:rsidR="0020427D">
        <w:rPr>
          <w:sz w:val="28"/>
          <w:szCs w:val="28"/>
        </w:rPr>
        <w:t xml:space="preserve"> </w:t>
      </w:r>
      <w:r w:rsidRPr="00F636BB">
        <w:rPr>
          <w:sz w:val="28"/>
          <w:szCs w:val="28"/>
        </w:rPr>
        <w:t>276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из них 229 безработным гражданам оказана психологическая поддержка (110,0%);</w:t>
      </w:r>
    </w:p>
    <w:p w:rsidR="00F636BB" w:rsidRPr="00F636BB" w:rsidRDefault="00F636BB" w:rsidP="00404E35">
      <w:pPr>
        <w:numPr>
          <w:ilvl w:val="0"/>
          <w:numId w:val="10"/>
        </w:numPr>
        <w:shd w:val="clear" w:color="auto" w:fill="FFFFFF" w:themeFill="background1"/>
        <w:tabs>
          <w:tab w:val="left" w:pos="459"/>
        </w:tabs>
        <w:ind w:left="0" w:firstLine="709"/>
        <w:contextualSpacing/>
        <w:jc w:val="both"/>
        <w:rPr>
          <w:sz w:val="28"/>
          <w:szCs w:val="28"/>
        </w:rPr>
      </w:pPr>
      <w:r w:rsidRPr="00F636BB">
        <w:rPr>
          <w:sz w:val="28"/>
          <w:szCs w:val="28"/>
        </w:rPr>
        <w:t>организовано участие в мероприятиях по социальной адаптации на рынке труда 716 безработных граждан (101,8%);</w:t>
      </w:r>
    </w:p>
    <w:p w:rsidR="00F636BB" w:rsidRPr="00F636BB" w:rsidRDefault="00F636BB" w:rsidP="00404E35">
      <w:pPr>
        <w:numPr>
          <w:ilvl w:val="0"/>
          <w:numId w:val="10"/>
        </w:numPr>
        <w:shd w:val="clear" w:color="auto" w:fill="FFFFFF" w:themeFill="background1"/>
        <w:tabs>
          <w:tab w:val="left" w:pos="284"/>
          <w:tab w:val="left" w:pos="459"/>
        </w:tabs>
        <w:ind w:left="0" w:firstLine="709"/>
        <w:contextualSpacing/>
        <w:jc w:val="both"/>
        <w:rPr>
          <w:sz w:val="28"/>
          <w:szCs w:val="28"/>
        </w:rPr>
      </w:pPr>
      <w:r w:rsidRPr="00F636BB">
        <w:rPr>
          <w:sz w:val="28"/>
          <w:szCs w:val="28"/>
        </w:rPr>
        <w:t>информацию о положении на рынке труда Магаданской области получили 10</w:t>
      </w:r>
      <w:r w:rsidR="0020427D">
        <w:rPr>
          <w:sz w:val="28"/>
          <w:szCs w:val="28"/>
        </w:rPr>
        <w:t xml:space="preserve"> </w:t>
      </w:r>
      <w:r w:rsidRPr="00F636BB">
        <w:rPr>
          <w:sz w:val="28"/>
          <w:szCs w:val="28"/>
        </w:rPr>
        <w:t>425 человек (109,3%);</w:t>
      </w:r>
    </w:p>
    <w:p w:rsidR="00F636BB" w:rsidRPr="00F636BB" w:rsidRDefault="00F636BB" w:rsidP="00404E35">
      <w:pPr>
        <w:numPr>
          <w:ilvl w:val="0"/>
          <w:numId w:val="10"/>
        </w:numPr>
        <w:shd w:val="clear" w:color="auto" w:fill="FFFFFF" w:themeFill="background1"/>
        <w:tabs>
          <w:tab w:val="left" w:pos="284"/>
          <w:tab w:val="left" w:pos="459"/>
        </w:tabs>
        <w:ind w:left="0" w:firstLine="709"/>
        <w:contextualSpacing/>
        <w:jc w:val="both"/>
        <w:rPr>
          <w:sz w:val="28"/>
          <w:szCs w:val="28"/>
        </w:rPr>
      </w:pPr>
      <w:r w:rsidRPr="00F636BB">
        <w:rPr>
          <w:sz w:val="28"/>
          <w:szCs w:val="28"/>
        </w:rPr>
        <w:t>открыли собственное дело 26 безработных граждан (100%).</w:t>
      </w:r>
    </w:p>
    <w:p w:rsidR="00F636BB" w:rsidRPr="00F636BB" w:rsidRDefault="00F636BB" w:rsidP="00F636BB">
      <w:pPr>
        <w:shd w:val="clear" w:color="auto" w:fill="FFFFFF" w:themeFill="background1"/>
        <w:tabs>
          <w:tab w:val="left" w:pos="284"/>
          <w:tab w:val="left" w:pos="709"/>
        </w:tabs>
        <w:ind w:firstLine="709"/>
        <w:contextualSpacing/>
        <w:jc w:val="both"/>
        <w:rPr>
          <w:sz w:val="28"/>
          <w:szCs w:val="28"/>
        </w:rPr>
      </w:pPr>
      <w:r w:rsidRPr="00F636BB">
        <w:rPr>
          <w:sz w:val="28"/>
          <w:szCs w:val="28"/>
        </w:rPr>
        <w:t>Для расширения информированности населения проведено 76 ярмарок вакансий и учебных рабочих мест. Всего в ярмарках принял участие 2</w:t>
      </w:r>
      <w:r w:rsidR="0020427D">
        <w:rPr>
          <w:sz w:val="28"/>
          <w:szCs w:val="28"/>
        </w:rPr>
        <w:t xml:space="preserve"> </w:t>
      </w:r>
      <w:r w:rsidRPr="00F636BB">
        <w:rPr>
          <w:sz w:val="28"/>
          <w:szCs w:val="28"/>
        </w:rPr>
        <w:t>846 человек.</w:t>
      </w:r>
    </w:p>
    <w:p w:rsidR="00F636BB" w:rsidRPr="00F636BB" w:rsidRDefault="00F636BB" w:rsidP="00F636BB">
      <w:pPr>
        <w:shd w:val="clear" w:color="auto" w:fill="FFFFFF" w:themeFill="background1"/>
        <w:tabs>
          <w:tab w:val="left" w:pos="284"/>
          <w:tab w:val="left" w:pos="709"/>
        </w:tabs>
        <w:ind w:firstLine="709"/>
        <w:contextualSpacing/>
        <w:jc w:val="both"/>
        <w:rPr>
          <w:sz w:val="28"/>
          <w:szCs w:val="28"/>
        </w:rPr>
      </w:pPr>
      <w:r w:rsidRPr="00F636BB">
        <w:rPr>
          <w:sz w:val="28"/>
          <w:szCs w:val="28"/>
        </w:rPr>
        <w:t>В период поиска подходящей работы безработные граждане своевременно и в полном объеме получали социальные выплаты в виде пособия по безработице, материальной помощи, стипендии в период обучения по направлению органов службы занятости.</w:t>
      </w:r>
    </w:p>
    <w:p w:rsidR="00F636BB" w:rsidRPr="00061184" w:rsidRDefault="00F636BB" w:rsidP="00F636BB">
      <w:pPr>
        <w:shd w:val="clear" w:color="auto" w:fill="FFFFFF" w:themeFill="background1"/>
        <w:ind w:firstLine="851"/>
        <w:contextualSpacing/>
        <w:jc w:val="both"/>
        <w:rPr>
          <w:rFonts w:eastAsiaTheme="minorHAnsi"/>
          <w:sz w:val="28"/>
          <w:szCs w:val="28"/>
          <w:lang w:eastAsia="en-US"/>
        </w:rPr>
      </w:pPr>
      <w:r w:rsidRPr="00061184">
        <w:rPr>
          <w:rFonts w:eastAsiaTheme="minorHAnsi"/>
          <w:sz w:val="28"/>
          <w:szCs w:val="28"/>
          <w:lang w:eastAsia="en-US"/>
        </w:rPr>
        <w:t>В рамках о</w:t>
      </w:r>
      <w:r w:rsidRPr="00061184">
        <w:rPr>
          <w:sz w:val="28"/>
          <w:szCs w:val="28"/>
        </w:rPr>
        <w:t>сновного мероприятия «Обеспечение выполнения функций государственными органами и находящихся в их ведении государственными учреждениями» предусмотрено содержание центров занятости населения в размере 131</w:t>
      </w:r>
      <w:r w:rsidR="0020427D" w:rsidRPr="00061184">
        <w:rPr>
          <w:sz w:val="28"/>
          <w:szCs w:val="28"/>
        </w:rPr>
        <w:t xml:space="preserve"> </w:t>
      </w:r>
      <w:r w:rsidRPr="00061184">
        <w:rPr>
          <w:sz w:val="28"/>
          <w:szCs w:val="28"/>
        </w:rPr>
        <w:t>724,8 тыс. рублей, средства освоены в размере 130</w:t>
      </w:r>
      <w:r w:rsidR="0020427D" w:rsidRPr="00061184">
        <w:rPr>
          <w:sz w:val="28"/>
          <w:szCs w:val="28"/>
        </w:rPr>
        <w:t xml:space="preserve"> </w:t>
      </w:r>
      <w:r w:rsidRPr="00061184">
        <w:rPr>
          <w:sz w:val="28"/>
          <w:szCs w:val="28"/>
        </w:rPr>
        <w:t xml:space="preserve">342,2 тыс. рублей или 99,0%. </w:t>
      </w:r>
      <w:r w:rsidRPr="00061184">
        <w:rPr>
          <w:rFonts w:eastAsiaTheme="minorHAnsi"/>
          <w:sz w:val="28"/>
          <w:szCs w:val="28"/>
          <w:lang w:eastAsia="en-US"/>
        </w:rPr>
        <w:t>Из них:</w:t>
      </w:r>
    </w:p>
    <w:p w:rsidR="00F636BB" w:rsidRPr="00061184" w:rsidRDefault="00F636BB" w:rsidP="00F636BB">
      <w:pPr>
        <w:shd w:val="clear" w:color="auto" w:fill="FFFFFF" w:themeFill="background1"/>
        <w:ind w:firstLine="851"/>
        <w:contextualSpacing/>
        <w:jc w:val="both"/>
        <w:rPr>
          <w:rFonts w:eastAsiaTheme="minorHAnsi"/>
          <w:sz w:val="28"/>
          <w:szCs w:val="28"/>
          <w:lang w:eastAsia="en-US"/>
        </w:rPr>
      </w:pPr>
      <w:r w:rsidRPr="00061184">
        <w:rPr>
          <w:rFonts w:eastAsiaTheme="minorHAnsi"/>
          <w:sz w:val="28"/>
          <w:szCs w:val="28"/>
          <w:lang w:eastAsia="en-US"/>
        </w:rPr>
        <w:t>- расходы на выплаты персоналу в целях обеспечения выполнения функций казенными учреждениями составили 108</w:t>
      </w:r>
      <w:r w:rsidR="0020427D" w:rsidRPr="00061184">
        <w:rPr>
          <w:rFonts w:eastAsiaTheme="minorHAnsi"/>
          <w:sz w:val="28"/>
          <w:szCs w:val="28"/>
          <w:lang w:eastAsia="en-US"/>
        </w:rPr>
        <w:t xml:space="preserve"> </w:t>
      </w:r>
      <w:r w:rsidRPr="00061184">
        <w:rPr>
          <w:rFonts w:eastAsiaTheme="minorHAnsi"/>
          <w:sz w:val="28"/>
          <w:szCs w:val="28"/>
          <w:lang w:eastAsia="en-US"/>
        </w:rPr>
        <w:t xml:space="preserve">819,3 тыс. рублей или 100% от плановых назначений; </w:t>
      </w:r>
    </w:p>
    <w:p w:rsidR="00F636BB" w:rsidRPr="00061184" w:rsidRDefault="00F636BB" w:rsidP="00F636BB">
      <w:pPr>
        <w:shd w:val="clear" w:color="auto" w:fill="FFFFFF" w:themeFill="background1"/>
        <w:ind w:firstLine="851"/>
        <w:contextualSpacing/>
        <w:jc w:val="both"/>
        <w:rPr>
          <w:rFonts w:eastAsiaTheme="minorHAnsi"/>
          <w:sz w:val="28"/>
          <w:szCs w:val="28"/>
          <w:lang w:eastAsia="en-US"/>
        </w:rPr>
      </w:pPr>
      <w:r w:rsidRPr="00061184">
        <w:rPr>
          <w:rFonts w:eastAsiaTheme="minorHAnsi"/>
          <w:sz w:val="28"/>
          <w:szCs w:val="28"/>
          <w:lang w:eastAsia="en-US"/>
        </w:rPr>
        <w:t>- расходы по закупке товаров, работ и услуг для обеспечения государственных нужд, уплате налогов, сборов и иных платежей составили           17</w:t>
      </w:r>
      <w:r w:rsidR="00061184" w:rsidRPr="00061184">
        <w:rPr>
          <w:rFonts w:eastAsiaTheme="minorHAnsi"/>
          <w:sz w:val="28"/>
          <w:szCs w:val="28"/>
          <w:lang w:eastAsia="en-US"/>
        </w:rPr>
        <w:t> 533,8</w:t>
      </w:r>
      <w:r w:rsidRPr="00061184">
        <w:rPr>
          <w:rFonts w:eastAsiaTheme="minorHAnsi"/>
          <w:sz w:val="28"/>
          <w:szCs w:val="28"/>
          <w:lang w:eastAsia="en-US"/>
        </w:rPr>
        <w:t xml:space="preserve"> тыс. рублей или 96,3% от запланированных 18</w:t>
      </w:r>
      <w:r w:rsidR="0020427D" w:rsidRPr="00061184">
        <w:rPr>
          <w:rFonts w:eastAsiaTheme="minorHAnsi"/>
          <w:sz w:val="28"/>
          <w:szCs w:val="28"/>
          <w:lang w:eastAsia="en-US"/>
        </w:rPr>
        <w:t xml:space="preserve"> </w:t>
      </w:r>
      <w:r w:rsidRPr="00061184">
        <w:rPr>
          <w:rFonts w:eastAsiaTheme="minorHAnsi"/>
          <w:sz w:val="28"/>
          <w:szCs w:val="28"/>
          <w:lang w:eastAsia="en-US"/>
        </w:rPr>
        <w:t xml:space="preserve">653,7 тыс. рублей; </w:t>
      </w:r>
    </w:p>
    <w:p w:rsidR="00F636BB" w:rsidRPr="0020427D" w:rsidRDefault="00F636BB" w:rsidP="00F636BB">
      <w:pPr>
        <w:shd w:val="clear" w:color="auto" w:fill="FFFFFF" w:themeFill="background1"/>
        <w:ind w:firstLine="851"/>
        <w:contextualSpacing/>
        <w:jc w:val="both"/>
        <w:rPr>
          <w:rFonts w:eastAsiaTheme="minorHAnsi"/>
          <w:sz w:val="28"/>
          <w:szCs w:val="28"/>
          <w:highlight w:val="yellow"/>
          <w:lang w:eastAsia="en-US"/>
        </w:rPr>
      </w:pPr>
      <w:r w:rsidRPr="00061184">
        <w:rPr>
          <w:rFonts w:eastAsiaTheme="minorHAnsi"/>
          <w:sz w:val="28"/>
          <w:szCs w:val="28"/>
          <w:lang w:eastAsia="en-US"/>
        </w:rPr>
        <w:t>-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 запланирована в сумме 4</w:t>
      </w:r>
      <w:r w:rsidR="0020427D" w:rsidRPr="00061184">
        <w:rPr>
          <w:rFonts w:eastAsiaTheme="minorHAnsi"/>
          <w:sz w:val="28"/>
          <w:szCs w:val="28"/>
          <w:lang w:eastAsia="en-US"/>
        </w:rPr>
        <w:t xml:space="preserve"> </w:t>
      </w:r>
      <w:r w:rsidRPr="00061184">
        <w:rPr>
          <w:rFonts w:eastAsiaTheme="minorHAnsi"/>
          <w:sz w:val="28"/>
          <w:szCs w:val="28"/>
          <w:lang w:eastAsia="en-US"/>
        </w:rPr>
        <w:t>081,1 тыс. рублей, исполнение составило 3</w:t>
      </w:r>
      <w:r w:rsidR="00061184" w:rsidRPr="00061184">
        <w:rPr>
          <w:rFonts w:eastAsiaTheme="minorHAnsi"/>
          <w:sz w:val="28"/>
          <w:szCs w:val="28"/>
          <w:lang w:eastAsia="en-US"/>
        </w:rPr>
        <w:t> </w:t>
      </w:r>
      <w:r w:rsidRPr="00061184">
        <w:rPr>
          <w:rFonts w:eastAsiaTheme="minorHAnsi"/>
          <w:sz w:val="28"/>
          <w:szCs w:val="28"/>
          <w:lang w:eastAsia="en-US"/>
        </w:rPr>
        <w:t>8</w:t>
      </w:r>
      <w:r w:rsidR="00061184" w:rsidRPr="00061184">
        <w:rPr>
          <w:rFonts w:eastAsiaTheme="minorHAnsi"/>
          <w:sz w:val="28"/>
          <w:szCs w:val="28"/>
          <w:lang w:eastAsia="en-US"/>
        </w:rPr>
        <w:t>18,4</w:t>
      </w:r>
      <w:r w:rsidRPr="00061184">
        <w:rPr>
          <w:rFonts w:eastAsiaTheme="minorHAnsi"/>
          <w:sz w:val="28"/>
          <w:szCs w:val="28"/>
          <w:lang w:eastAsia="en-US"/>
        </w:rPr>
        <w:t xml:space="preserve"> тыс. рублей или 94,5%;</w:t>
      </w:r>
    </w:p>
    <w:p w:rsidR="00F636BB" w:rsidRPr="00F636BB" w:rsidRDefault="00F636BB" w:rsidP="00F636BB">
      <w:pPr>
        <w:shd w:val="clear" w:color="auto" w:fill="FFFFFF" w:themeFill="background1"/>
        <w:ind w:firstLine="851"/>
        <w:contextualSpacing/>
        <w:jc w:val="both"/>
        <w:rPr>
          <w:rFonts w:eastAsiaTheme="minorHAnsi"/>
          <w:sz w:val="28"/>
          <w:szCs w:val="28"/>
          <w:lang w:eastAsia="en-US"/>
        </w:rPr>
      </w:pPr>
      <w:r w:rsidRPr="00061184">
        <w:rPr>
          <w:rFonts w:eastAsiaTheme="minorHAnsi"/>
          <w:sz w:val="28"/>
          <w:szCs w:val="28"/>
          <w:lang w:eastAsia="en-US"/>
        </w:rPr>
        <w:t>- 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 запланирована в сумме 170,7 тыс. рублей, исполнение составило 100%.</w:t>
      </w:r>
    </w:p>
    <w:p w:rsidR="00F636BB" w:rsidRPr="00F636BB" w:rsidRDefault="00F636BB" w:rsidP="00F636BB">
      <w:pPr>
        <w:shd w:val="clear" w:color="auto" w:fill="FFFFFF" w:themeFill="background1"/>
        <w:ind w:firstLine="851"/>
        <w:contextualSpacing/>
        <w:jc w:val="both"/>
        <w:rPr>
          <w:rFonts w:eastAsiaTheme="minorHAnsi"/>
          <w:sz w:val="28"/>
          <w:szCs w:val="28"/>
          <w:lang w:eastAsia="en-US"/>
        </w:rPr>
      </w:pPr>
    </w:p>
    <w:p w:rsidR="00F636BB" w:rsidRPr="00F636BB" w:rsidRDefault="00F636BB" w:rsidP="00F636BB">
      <w:pPr>
        <w:shd w:val="clear" w:color="auto" w:fill="FFFFFF" w:themeFill="background1"/>
        <w:ind w:firstLine="851"/>
        <w:contextualSpacing/>
        <w:jc w:val="center"/>
        <w:rPr>
          <w:rFonts w:eastAsiaTheme="minorHAnsi"/>
          <w:b/>
          <w:sz w:val="28"/>
          <w:szCs w:val="28"/>
          <w:lang w:eastAsia="en-US"/>
        </w:rPr>
      </w:pPr>
      <w:r w:rsidRPr="00F636BB">
        <w:rPr>
          <w:rFonts w:eastAsiaTheme="minorHAnsi"/>
          <w:b/>
          <w:sz w:val="28"/>
          <w:szCs w:val="28"/>
          <w:lang w:eastAsia="en-US"/>
        </w:rPr>
        <w:t>Подпрограмма «Дополнительные мероприятия, направленные</w:t>
      </w:r>
    </w:p>
    <w:p w:rsidR="00F636BB" w:rsidRPr="0020427D" w:rsidRDefault="00F636BB" w:rsidP="0020427D">
      <w:pPr>
        <w:shd w:val="clear" w:color="auto" w:fill="FFFFFF" w:themeFill="background1"/>
        <w:ind w:firstLine="851"/>
        <w:contextualSpacing/>
        <w:jc w:val="center"/>
        <w:rPr>
          <w:rFonts w:eastAsiaTheme="minorHAnsi"/>
          <w:b/>
          <w:sz w:val="28"/>
          <w:szCs w:val="28"/>
          <w:lang w:eastAsia="en-US"/>
        </w:rPr>
      </w:pPr>
      <w:r w:rsidRPr="00F636BB">
        <w:rPr>
          <w:rFonts w:eastAsiaTheme="minorHAnsi"/>
          <w:b/>
          <w:sz w:val="28"/>
          <w:szCs w:val="28"/>
          <w:lang w:eastAsia="en-US"/>
        </w:rPr>
        <w:t>на снижение напряжённости на р</w:t>
      </w:r>
      <w:r w:rsidR="0020427D">
        <w:rPr>
          <w:rFonts w:eastAsiaTheme="minorHAnsi"/>
          <w:b/>
          <w:sz w:val="28"/>
          <w:szCs w:val="28"/>
          <w:lang w:eastAsia="en-US"/>
        </w:rPr>
        <w:t>ынке труда Магаданской области»</w:t>
      </w:r>
    </w:p>
    <w:p w:rsidR="00F636BB" w:rsidRPr="00F636BB" w:rsidRDefault="00F636BB" w:rsidP="00F636BB">
      <w:pPr>
        <w:shd w:val="clear" w:color="auto" w:fill="FFFFFF" w:themeFill="background1"/>
        <w:ind w:firstLine="851"/>
        <w:contextualSpacing/>
        <w:jc w:val="both"/>
        <w:rPr>
          <w:rFonts w:eastAsiaTheme="minorHAnsi"/>
          <w:sz w:val="28"/>
          <w:szCs w:val="28"/>
          <w:lang w:eastAsia="en-US"/>
        </w:rPr>
      </w:pPr>
    </w:p>
    <w:p w:rsidR="00F636BB" w:rsidRPr="00F636BB" w:rsidRDefault="00F636BB" w:rsidP="00F636BB">
      <w:pPr>
        <w:shd w:val="clear" w:color="auto" w:fill="FFFFFF" w:themeFill="background1"/>
        <w:ind w:firstLine="851"/>
        <w:contextualSpacing/>
        <w:jc w:val="both"/>
        <w:rPr>
          <w:rFonts w:eastAsiaTheme="minorHAnsi"/>
          <w:sz w:val="28"/>
          <w:szCs w:val="28"/>
          <w:lang w:eastAsia="en-US"/>
        </w:rPr>
      </w:pPr>
      <w:r w:rsidRPr="00F636BB">
        <w:rPr>
          <w:rFonts w:eastAsiaTheme="minorHAnsi"/>
          <w:sz w:val="28"/>
          <w:szCs w:val="28"/>
          <w:lang w:eastAsia="en-US"/>
        </w:rPr>
        <w:t>Цель подпрограммы - создание условий для самореализации и адаптации к современному рынку труда граждан, обладающих недостаточной конкурентоспособностью на рынке труда и испытывающих трудности в поиске работы.</w:t>
      </w:r>
    </w:p>
    <w:p w:rsidR="00F636BB" w:rsidRPr="00F636BB" w:rsidRDefault="00F636BB" w:rsidP="00F636BB">
      <w:pPr>
        <w:shd w:val="clear" w:color="auto" w:fill="FFFFFF" w:themeFill="background1"/>
        <w:ind w:firstLine="851"/>
        <w:contextualSpacing/>
        <w:jc w:val="both"/>
        <w:rPr>
          <w:rFonts w:eastAsiaTheme="minorHAnsi"/>
          <w:sz w:val="28"/>
          <w:szCs w:val="28"/>
          <w:lang w:eastAsia="en-US"/>
        </w:rPr>
      </w:pPr>
      <w:r w:rsidRPr="00F636BB">
        <w:rPr>
          <w:rFonts w:eastAsiaTheme="minorHAnsi"/>
          <w:sz w:val="28"/>
          <w:szCs w:val="28"/>
          <w:lang w:eastAsia="en-US"/>
        </w:rPr>
        <w:t>Задачи подпрограммы:</w:t>
      </w:r>
    </w:p>
    <w:p w:rsidR="00F636BB" w:rsidRPr="00F636BB" w:rsidRDefault="00F636BB" w:rsidP="00F636BB">
      <w:pPr>
        <w:shd w:val="clear" w:color="auto" w:fill="FFFFFF" w:themeFill="background1"/>
        <w:ind w:firstLine="851"/>
        <w:contextualSpacing/>
        <w:jc w:val="both"/>
        <w:rPr>
          <w:rFonts w:eastAsiaTheme="minorHAnsi"/>
          <w:sz w:val="28"/>
          <w:szCs w:val="28"/>
          <w:lang w:eastAsia="en-US"/>
        </w:rPr>
      </w:pPr>
      <w:r w:rsidRPr="00F636BB">
        <w:rPr>
          <w:rFonts w:eastAsiaTheme="minorHAnsi"/>
          <w:sz w:val="28"/>
          <w:szCs w:val="28"/>
          <w:lang w:eastAsia="en-US"/>
        </w:rPr>
        <w:t>- содействие трудоустройству незанятых инвалидов на оборудованные (оснащенные) для них рабочие места;</w:t>
      </w:r>
    </w:p>
    <w:p w:rsidR="00F636BB" w:rsidRDefault="00F636BB" w:rsidP="00F636BB">
      <w:pPr>
        <w:shd w:val="clear" w:color="auto" w:fill="FFFFFF" w:themeFill="background1"/>
        <w:ind w:firstLine="851"/>
        <w:contextualSpacing/>
        <w:jc w:val="both"/>
        <w:rPr>
          <w:rFonts w:eastAsiaTheme="minorHAnsi"/>
          <w:sz w:val="28"/>
          <w:szCs w:val="28"/>
          <w:lang w:eastAsia="en-US"/>
        </w:rPr>
      </w:pPr>
      <w:r w:rsidRPr="00F636BB">
        <w:rPr>
          <w:rFonts w:eastAsiaTheme="minorHAnsi"/>
          <w:sz w:val="28"/>
          <w:szCs w:val="28"/>
          <w:lang w:eastAsia="en-US"/>
        </w:rPr>
        <w:t xml:space="preserve">- сопровождение инвалидов молодого возраста при получении ими профессионального образования и содействия в последующем трудоустройстве. </w:t>
      </w:r>
    </w:p>
    <w:p w:rsidR="0020427D" w:rsidRPr="00877707" w:rsidRDefault="0020427D" w:rsidP="0020427D">
      <w:pPr>
        <w:shd w:val="clear" w:color="auto" w:fill="FFFFFF" w:themeFill="background1"/>
        <w:contextualSpacing/>
        <w:jc w:val="right"/>
      </w:pPr>
      <w:r w:rsidRPr="00877707">
        <w:rPr>
          <w:rFonts w:eastAsiaTheme="minorHAnsi"/>
          <w:lang w:eastAsia="en-US"/>
        </w:rPr>
        <w:t>тыс. рублей</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28"/>
        <w:gridCol w:w="1129"/>
        <w:gridCol w:w="1559"/>
        <w:gridCol w:w="992"/>
      </w:tblGrid>
      <w:tr w:rsidR="0020427D" w:rsidRPr="00F636BB" w:rsidTr="00AC0ACD">
        <w:trPr>
          <w:trHeight w:val="456"/>
        </w:trPr>
        <w:tc>
          <w:tcPr>
            <w:tcW w:w="704" w:type="dxa"/>
            <w:hideMark/>
          </w:tcPr>
          <w:p w:rsidR="0020427D" w:rsidRPr="0020427D" w:rsidRDefault="0020427D" w:rsidP="006D6338">
            <w:pPr>
              <w:shd w:val="clear" w:color="auto" w:fill="FFFFFF" w:themeFill="background1"/>
              <w:contextualSpacing/>
              <w:jc w:val="center"/>
              <w:rPr>
                <w:rFonts w:eastAsiaTheme="minorHAnsi"/>
                <w:b/>
                <w:bCs/>
                <w:lang w:eastAsia="en-US"/>
              </w:rPr>
            </w:pPr>
            <w:r w:rsidRPr="0020427D">
              <w:rPr>
                <w:rFonts w:eastAsiaTheme="minorHAnsi"/>
                <w:b/>
                <w:bCs/>
                <w:lang w:eastAsia="en-US"/>
              </w:rPr>
              <w:t>№ п/п</w:t>
            </w:r>
          </w:p>
        </w:tc>
        <w:tc>
          <w:tcPr>
            <w:tcW w:w="4828" w:type="dxa"/>
            <w:hideMark/>
          </w:tcPr>
          <w:p w:rsidR="0020427D" w:rsidRPr="0020427D" w:rsidRDefault="0020427D" w:rsidP="006D6338">
            <w:pPr>
              <w:shd w:val="clear" w:color="auto" w:fill="FFFFFF" w:themeFill="background1"/>
              <w:contextualSpacing/>
              <w:jc w:val="center"/>
              <w:rPr>
                <w:rFonts w:eastAsiaTheme="minorHAnsi"/>
                <w:b/>
                <w:bCs/>
                <w:lang w:eastAsia="en-US"/>
              </w:rPr>
            </w:pPr>
            <w:r w:rsidRPr="0020427D">
              <w:rPr>
                <w:rFonts w:eastAsiaTheme="minorHAnsi"/>
                <w:b/>
                <w:bCs/>
                <w:lang w:eastAsia="en-US"/>
              </w:rPr>
              <w:t>Наименование основного мероприятия</w:t>
            </w:r>
          </w:p>
        </w:tc>
        <w:tc>
          <w:tcPr>
            <w:tcW w:w="1129" w:type="dxa"/>
            <w:hideMark/>
          </w:tcPr>
          <w:p w:rsidR="0020427D" w:rsidRPr="0020427D" w:rsidRDefault="00877707" w:rsidP="00877707">
            <w:pPr>
              <w:shd w:val="clear" w:color="auto" w:fill="FFFFFF" w:themeFill="background1"/>
              <w:contextualSpacing/>
              <w:jc w:val="center"/>
              <w:rPr>
                <w:rFonts w:eastAsiaTheme="minorHAnsi"/>
                <w:b/>
                <w:bCs/>
                <w:lang w:eastAsia="en-US"/>
              </w:rPr>
            </w:pPr>
            <w:r>
              <w:rPr>
                <w:rFonts w:eastAsiaTheme="minorHAnsi"/>
                <w:b/>
                <w:bCs/>
                <w:lang w:eastAsia="en-US"/>
              </w:rPr>
              <w:t>Бюджет</w:t>
            </w:r>
          </w:p>
        </w:tc>
        <w:tc>
          <w:tcPr>
            <w:tcW w:w="1559" w:type="dxa"/>
            <w:vAlign w:val="center"/>
            <w:hideMark/>
          </w:tcPr>
          <w:p w:rsidR="0020427D" w:rsidRPr="0020427D" w:rsidRDefault="00877707" w:rsidP="00877707">
            <w:pPr>
              <w:shd w:val="clear" w:color="auto" w:fill="FFFFFF" w:themeFill="background1"/>
              <w:contextualSpacing/>
              <w:jc w:val="center"/>
              <w:rPr>
                <w:rFonts w:eastAsiaTheme="minorHAnsi"/>
                <w:b/>
                <w:bCs/>
                <w:lang w:eastAsia="en-US"/>
              </w:rPr>
            </w:pPr>
            <w:r>
              <w:rPr>
                <w:rFonts w:eastAsiaTheme="minorHAnsi"/>
                <w:b/>
                <w:bCs/>
                <w:lang w:eastAsia="en-US"/>
              </w:rPr>
              <w:t>Кассовое исполнение</w:t>
            </w:r>
          </w:p>
        </w:tc>
        <w:tc>
          <w:tcPr>
            <w:tcW w:w="992" w:type="dxa"/>
            <w:hideMark/>
          </w:tcPr>
          <w:p w:rsidR="0020427D" w:rsidRPr="0020427D" w:rsidRDefault="0020427D" w:rsidP="005F7463">
            <w:pPr>
              <w:shd w:val="clear" w:color="auto" w:fill="FFFFFF" w:themeFill="background1"/>
              <w:ind w:left="-44" w:firstLine="44"/>
              <w:contextualSpacing/>
              <w:jc w:val="center"/>
              <w:rPr>
                <w:rFonts w:eastAsiaTheme="minorHAnsi"/>
                <w:b/>
                <w:bCs/>
                <w:lang w:eastAsia="en-US"/>
              </w:rPr>
            </w:pPr>
            <w:r w:rsidRPr="0020427D">
              <w:rPr>
                <w:rFonts w:eastAsiaTheme="minorHAnsi"/>
                <w:b/>
                <w:bCs/>
                <w:lang w:eastAsia="en-US"/>
              </w:rPr>
              <w:t>% исп</w:t>
            </w:r>
            <w:r w:rsidR="005F7463">
              <w:rPr>
                <w:rFonts w:eastAsiaTheme="minorHAnsi"/>
                <w:b/>
                <w:bCs/>
                <w:lang w:eastAsia="en-US"/>
              </w:rPr>
              <w:t>.</w:t>
            </w:r>
          </w:p>
        </w:tc>
      </w:tr>
      <w:tr w:rsidR="0020427D" w:rsidRPr="00F636BB" w:rsidTr="00AC0ACD">
        <w:trPr>
          <w:trHeight w:val="498"/>
        </w:trPr>
        <w:tc>
          <w:tcPr>
            <w:tcW w:w="5532" w:type="dxa"/>
            <w:gridSpan w:val="2"/>
            <w:vAlign w:val="center"/>
          </w:tcPr>
          <w:p w:rsidR="0020427D" w:rsidRPr="0020427D" w:rsidRDefault="0020427D" w:rsidP="006D6338">
            <w:pPr>
              <w:shd w:val="clear" w:color="auto" w:fill="FFFFFF" w:themeFill="background1"/>
              <w:jc w:val="center"/>
              <w:rPr>
                <w:b/>
              </w:rPr>
            </w:pPr>
            <w:r w:rsidRPr="0020427D">
              <w:rPr>
                <w:b/>
                <w:bCs/>
              </w:rPr>
              <w:t>Всего:</w:t>
            </w:r>
          </w:p>
        </w:tc>
        <w:tc>
          <w:tcPr>
            <w:tcW w:w="1129" w:type="dxa"/>
            <w:vAlign w:val="center"/>
            <w:hideMark/>
          </w:tcPr>
          <w:p w:rsidR="0020427D" w:rsidRPr="0020427D" w:rsidRDefault="0020427D" w:rsidP="006D6338">
            <w:pPr>
              <w:shd w:val="clear" w:color="auto" w:fill="FFFFFF" w:themeFill="background1"/>
              <w:jc w:val="center"/>
              <w:rPr>
                <w:b/>
              </w:rPr>
            </w:pPr>
            <w:r w:rsidRPr="0020427D">
              <w:rPr>
                <w:b/>
              </w:rPr>
              <w:t>603,0</w:t>
            </w:r>
          </w:p>
        </w:tc>
        <w:tc>
          <w:tcPr>
            <w:tcW w:w="1559" w:type="dxa"/>
            <w:vAlign w:val="center"/>
            <w:hideMark/>
          </w:tcPr>
          <w:p w:rsidR="0020427D" w:rsidRPr="0020427D" w:rsidRDefault="0020427D" w:rsidP="006D6338">
            <w:pPr>
              <w:shd w:val="clear" w:color="auto" w:fill="FFFFFF" w:themeFill="background1"/>
              <w:jc w:val="center"/>
              <w:rPr>
                <w:b/>
              </w:rPr>
            </w:pPr>
            <w:r w:rsidRPr="0020427D">
              <w:rPr>
                <w:b/>
              </w:rPr>
              <w:t>600,0</w:t>
            </w:r>
          </w:p>
        </w:tc>
        <w:tc>
          <w:tcPr>
            <w:tcW w:w="992" w:type="dxa"/>
            <w:vAlign w:val="center"/>
            <w:hideMark/>
          </w:tcPr>
          <w:p w:rsidR="0020427D" w:rsidRPr="0020427D" w:rsidRDefault="0020427D" w:rsidP="006D6338">
            <w:pPr>
              <w:shd w:val="clear" w:color="auto" w:fill="FFFFFF" w:themeFill="background1"/>
              <w:jc w:val="center"/>
              <w:rPr>
                <w:b/>
              </w:rPr>
            </w:pPr>
            <w:r w:rsidRPr="0020427D">
              <w:rPr>
                <w:b/>
              </w:rPr>
              <w:t>99,5</w:t>
            </w:r>
          </w:p>
        </w:tc>
      </w:tr>
      <w:tr w:rsidR="0020427D" w:rsidRPr="00F636BB" w:rsidTr="00AC0ACD">
        <w:trPr>
          <w:trHeight w:val="431"/>
        </w:trPr>
        <w:tc>
          <w:tcPr>
            <w:tcW w:w="704" w:type="dxa"/>
            <w:vAlign w:val="center"/>
          </w:tcPr>
          <w:p w:rsidR="0020427D" w:rsidRPr="0020427D" w:rsidRDefault="0020427D" w:rsidP="006D6338">
            <w:pPr>
              <w:shd w:val="clear" w:color="auto" w:fill="FFFFFF" w:themeFill="background1"/>
              <w:jc w:val="center"/>
              <w:rPr>
                <w:highlight w:val="yellow"/>
              </w:rPr>
            </w:pPr>
          </w:p>
        </w:tc>
        <w:tc>
          <w:tcPr>
            <w:tcW w:w="4828" w:type="dxa"/>
            <w:vAlign w:val="center"/>
            <w:hideMark/>
          </w:tcPr>
          <w:p w:rsidR="0020427D" w:rsidRPr="0020427D" w:rsidRDefault="0020427D" w:rsidP="006D6338">
            <w:pPr>
              <w:shd w:val="clear" w:color="auto" w:fill="FFFFFF" w:themeFill="background1"/>
              <w:jc w:val="center"/>
              <w:rPr>
                <w:highlight w:val="yellow"/>
              </w:rPr>
            </w:pPr>
            <w:r w:rsidRPr="0020427D">
              <w:t>в том числе:</w:t>
            </w:r>
          </w:p>
        </w:tc>
        <w:tc>
          <w:tcPr>
            <w:tcW w:w="1129" w:type="dxa"/>
            <w:vAlign w:val="center"/>
          </w:tcPr>
          <w:p w:rsidR="0020427D" w:rsidRPr="0020427D" w:rsidRDefault="0020427D" w:rsidP="006D6338">
            <w:pPr>
              <w:shd w:val="clear" w:color="auto" w:fill="FFFFFF" w:themeFill="background1"/>
              <w:jc w:val="center"/>
              <w:rPr>
                <w:highlight w:val="yellow"/>
              </w:rPr>
            </w:pPr>
          </w:p>
        </w:tc>
        <w:tc>
          <w:tcPr>
            <w:tcW w:w="1559" w:type="dxa"/>
            <w:vAlign w:val="center"/>
          </w:tcPr>
          <w:p w:rsidR="0020427D" w:rsidRPr="0020427D" w:rsidRDefault="0020427D" w:rsidP="006D6338">
            <w:pPr>
              <w:shd w:val="clear" w:color="auto" w:fill="FFFFFF" w:themeFill="background1"/>
              <w:jc w:val="center"/>
              <w:rPr>
                <w:highlight w:val="yellow"/>
              </w:rPr>
            </w:pPr>
          </w:p>
        </w:tc>
        <w:tc>
          <w:tcPr>
            <w:tcW w:w="992" w:type="dxa"/>
            <w:vAlign w:val="center"/>
          </w:tcPr>
          <w:p w:rsidR="0020427D" w:rsidRPr="0020427D" w:rsidRDefault="0020427D" w:rsidP="006D6338">
            <w:pPr>
              <w:shd w:val="clear" w:color="auto" w:fill="FFFFFF" w:themeFill="background1"/>
              <w:jc w:val="center"/>
              <w:rPr>
                <w:highlight w:val="yellow"/>
              </w:rPr>
            </w:pPr>
          </w:p>
        </w:tc>
      </w:tr>
      <w:tr w:rsidR="0020427D" w:rsidRPr="00F636BB" w:rsidTr="00AC0ACD">
        <w:trPr>
          <w:trHeight w:val="986"/>
        </w:trPr>
        <w:tc>
          <w:tcPr>
            <w:tcW w:w="704" w:type="dxa"/>
            <w:vAlign w:val="center"/>
          </w:tcPr>
          <w:p w:rsidR="0020427D" w:rsidRPr="00F636BB" w:rsidRDefault="0020427D" w:rsidP="006D6338">
            <w:pPr>
              <w:shd w:val="clear" w:color="auto" w:fill="FFFFFF" w:themeFill="background1"/>
              <w:jc w:val="center"/>
            </w:pPr>
          </w:p>
        </w:tc>
        <w:tc>
          <w:tcPr>
            <w:tcW w:w="4828" w:type="dxa"/>
            <w:vAlign w:val="center"/>
          </w:tcPr>
          <w:p w:rsidR="0020427D" w:rsidRPr="00F636BB" w:rsidRDefault="0020427D" w:rsidP="005F7463">
            <w:pPr>
              <w:shd w:val="clear" w:color="auto" w:fill="FFFFFF" w:themeFill="background1"/>
              <w:jc w:val="both"/>
            </w:pPr>
            <w:r w:rsidRPr="00F636BB">
              <w:t>Основное мероприятие «Содействие трудоустройству незанятых инвалидов на оборудованные (оснащенные) для них рабочие места</w:t>
            </w:r>
          </w:p>
        </w:tc>
        <w:tc>
          <w:tcPr>
            <w:tcW w:w="1129" w:type="dxa"/>
            <w:vAlign w:val="center"/>
          </w:tcPr>
          <w:p w:rsidR="0020427D" w:rsidRPr="00F636BB" w:rsidRDefault="0020427D" w:rsidP="006D6338">
            <w:pPr>
              <w:shd w:val="clear" w:color="auto" w:fill="FFFFFF" w:themeFill="background1"/>
              <w:jc w:val="center"/>
            </w:pPr>
            <w:r w:rsidRPr="00F636BB">
              <w:t>603,0</w:t>
            </w:r>
          </w:p>
        </w:tc>
        <w:tc>
          <w:tcPr>
            <w:tcW w:w="1559" w:type="dxa"/>
            <w:vAlign w:val="center"/>
          </w:tcPr>
          <w:p w:rsidR="0020427D" w:rsidRPr="00F636BB" w:rsidRDefault="0020427D" w:rsidP="006D6338">
            <w:pPr>
              <w:shd w:val="clear" w:color="auto" w:fill="FFFFFF" w:themeFill="background1"/>
              <w:jc w:val="center"/>
            </w:pPr>
            <w:r w:rsidRPr="00F636BB">
              <w:t>600,0</w:t>
            </w:r>
          </w:p>
        </w:tc>
        <w:tc>
          <w:tcPr>
            <w:tcW w:w="992" w:type="dxa"/>
            <w:vAlign w:val="center"/>
          </w:tcPr>
          <w:p w:rsidR="0020427D" w:rsidRPr="00F636BB" w:rsidRDefault="0020427D" w:rsidP="006D6338">
            <w:pPr>
              <w:shd w:val="clear" w:color="auto" w:fill="FFFFFF" w:themeFill="background1"/>
              <w:jc w:val="center"/>
            </w:pPr>
            <w:r w:rsidRPr="00F636BB">
              <w:t>99,5</w:t>
            </w:r>
          </w:p>
        </w:tc>
      </w:tr>
    </w:tbl>
    <w:p w:rsidR="0020427D" w:rsidRPr="00F636BB" w:rsidRDefault="0020427D" w:rsidP="00F636BB">
      <w:pPr>
        <w:shd w:val="clear" w:color="auto" w:fill="FFFFFF" w:themeFill="background1"/>
        <w:ind w:firstLine="851"/>
        <w:contextualSpacing/>
        <w:jc w:val="both"/>
        <w:rPr>
          <w:rFonts w:eastAsiaTheme="minorHAnsi"/>
          <w:sz w:val="28"/>
          <w:szCs w:val="28"/>
          <w:lang w:eastAsia="en-US"/>
        </w:rPr>
      </w:pPr>
    </w:p>
    <w:p w:rsidR="00F636BB" w:rsidRPr="00F636BB" w:rsidRDefault="00F636BB" w:rsidP="00F636BB">
      <w:pPr>
        <w:shd w:val="clear" w:color="auto" w:fill="FFFFFF" w:themeFill="background1"/>
        <w:ind w:firstLine="851"/>
        <w:contextualSpacing/>
        <w:jc w:val="both"/>
        <w:rPr>
          <w:rFonts w:eastAsiaTheme="minorHAnsi"/>
          <w:sz w:val="28"/>
          <w:szCs w:val="28"/>
          <w:lang w:eastAsia="en-US"/>
        </w:rPr>
      </w:pPr>
      <w:r w:rsidRPr="00F636BB">
        <w:rPr>
          <w:rFonts w:eastAsiaTheme="minorHAnsi"/>
          <w:sz w:val="28"/>
          <w:szCs w:val="28"/>
          <w:lang w:eastAsia="en-US"/>
        </w:rPr>
        <w:t xml:space="preserve">В рамках основного мероприятия по содействию трудоустройству незанятых инвалидов на оборудованные (оснащенные) для них рабочие места предусматривается субсидирование мероприятий по содействию трудоустройству незанятых инвалидов, в том числе путём возмещения работодателю затрат на приобретение, монтаж и установку оборудования для оснащения специализированного рабочего места для их трудоустройства. </w:t>
      </w:r>
    </w:p>
    <w:p w:rsidR="00F636BB" w:rsidRPr="00F636BB" w:rsidRDefault="00F636BB" w:rsidP="00F636BB">
      <w:pPr>
        <w:shd w:val="clear" w:color="auto" w:fill="FFFFFF" w:themeFill="background1"/>
        <w:ind w:firstLine="851"/>
        <w:contextualSpacing/>
        <w:jc w:val="both"/>
        <w:rPr>
          <w:rFonts w:eastAsiaTheme="minorHAnsi"/>
          <w:sz w:val="28"/>
          <w:szCs w:val="28"/>
          <w:lang w:eastAsia="en-US"/>
        </w:rPr>
      </w:pPr>
      <w:r w:rsidRPr="00F636BB">
        <w:rPr>
          <w:rFonts w:eastAsiaTheme="minorHAnsi"/>
          <w:sz w:val="28"/>
          <w:szCs w:val="28"/>
          <w:lang w:eastAsia="en-US"/>
        </w:rPr>
        <w:t>Исполнение по данной подпрограмме составляет 99,5%.</w:t>
      </w:r>
    </w:p>
    <w:p w:rsidR="00F636BB" w:rsidRPr="00F636BB" w:rsidRDefault="00F636BB" w:rsidP="00F636BB">
      <w:pPr>
        <w:shd w:val="clear" w:color="auto" w:fill="FFFFFF" w:themeFill="background1"/>
        <w:ind w:firstLine="851"/>
        <w:contextualSpacing/>
        <w:jc w:val="both"/>
        <w:rPr>
          <w:rFonts w:eastAsiaTheme="minorHAnsi"/>
          <w:sz w:val="28"/>
          <w:szCs w:val="28"/>
          <w:lang w:eastAsia="en-US"/>
        </w:rPr>
      </w:pPr>
    </w:p>
    <w:p w:rsidR="00F636BB" w:rsidRDefault="00F636BB" w:rsidP="00A8498E">
      <w:pPr>
        <w:shd w:val="clear" w:color="auto" w:fill="FFFFFF" w:themeFill="background1"/>
        <w:contextualSpacing/>
        <w:jc w:val="center"/>
        <w:rPr>
          <w:b/>
          <w:sz w:val="28"/>
          <w:szCs w:val="28"/>
        </w:rPr>
      </w:pPr>
      <w:r w:rsidRPr="00F636BB">
        <w:rPr>
          <w:b/>
          <w:sz w:val="28"/>
          <w:szCs w:val="28"/>
        </w:rPr>
        <w:t>Подпрограмма «Оказание содействия добровольному переселению соотечественников, проживающих за рубежом, в</w:t>
      </w:r>
      <w:r w:rsidR="00A8498E">
        <w:rPr>
          <w:b/>
          <w:sz w:val="28"/>
          <w:szCs w:val="28"/>
        </w:rPr>
        <w:t xml:space="preserve"> Магаданскую область» </w:t>
      </w:r>
    </w:p>
    <w:p w:rsidR="00A8498E" w:rsidRPr="00A8498E" w:rsidRDefault="00A8498E" w:rsidP="00A8498E">
      <w:pPr>
        <w:shd w:val="clear" w:color="auto" w:fill="FFFFFF" w:themeFill="background1"/>
        <w:contextualSpacing/>
        <w:jc w:val="center"/>
        <w:rPr>
          <w:b/>
          <w:sz w:val="28"/>
          <w:szCs w:val="28"/>
        </w:rPr>
      </w:pPr>
    </w:p>
    <w:p w:rsidR="00F636BB" w:rsidRPr="00F636BB" w:rsidRDefault="00F636BB" w:rsidP="00F636BB">
      <w:pPr>
        <w:shd w:val="clear" w:color="auto" w:fill="FFFFFF" w:themeFill="background1"/>
        <w:autoSpaceDE w:val="0"/>
        <w:autoSpaceDN w:val="0"/>
        <w:adjustRightInd w:val="0"/>
        <w:ind w:firstLine="709"/>
        <w:jc w:val="both"/>
        <w:rPr>
          <w:rFonts w:eastAsiaTheme="minorHAnsi"/>
          <w:sz w:val="28"/>
          <w:szCs w:val="28"/>
          <w:lang w:eastAsia="en-US"/>
        </w:rPr>
      </w:pPr>
      <w:r w:rsidRPr="00F636BB">
        <w:rPr>
          <w:rFonts w:eastAsiaTheme="minorHAnsi"/>
          <w:sz w:val="28"/>
          <w:szCs w:val="28"/>
          <w:lang w:eastAsia="en-US"/>
        </w:rPr>
        <w:t>Цель - обеспечение социально-экономического развития Магаданской области путем создания социально-экономических, организационных условий, включая обеспечение необходимого информационного сопровождения, способствующих переезду соотечественников на постоянное место жительства в Магаданскую область.</w:t>
      </w:r>
    </w:p>
    <w:p w:rsidR="00F636BB" w:rsidRPr="00F636BB" w:rsidRDefault="00F636BB" w:rsidP="00F636BB">
      <w:pPr>
        <w:shd w:val="clear" w:color="auto" w:fill="FFFFFF" w:themeFill="background1"/>
        <w:autoSpaceDE w:val="0"/>
        <w:autoSpaceDN w:val="0"/>
        <w:adjustRightInd w:val="0"/>
        <w:ind w:firstLine="709"/>
        <w:jc w:val="both"/>
        <w:rPr>
          <w:rFonts w:eastAsiaTheme="minorHAnsi"/>
          <w:sz w:val="28"/>
          <w:szCs w:val="28"/>
          <w:lang w:eastAsia="en-US"/>
        </w:rPr>
      </w:pPr>
      <w:r w:rsidRPr="00F636BB">
        <w:rPr>
          <w:rFonts w:eastAsiaTheme="minorHAnsi"/>
          <w:sz w:val="28"/>
          <w:szCs w:val="28"/>
          <w:lang w:eastAsia="en-US"/>
        </w:rPr>
        <w:t>Задачи подпрограммы:</w:t>
      </w:r>
    </w:p>
    <w:p w:rsidR="00F636BB" w:rsidRPr="00F636BB" w:rsidRDefault="00F636BB" w:rsidP="00F636BB">
      <w:pPr>
        <w:shd w:val="clear" w:color="auto" w:fill="FFFFFF" w:themeFill="background1"/>
        <w:autoSpaceDE w:val="0"/>
        <w:autoSpaceDN w:val="0"/>
        <w:adjustRightInd w:val="0"/>
        <w:ind w:firstLine="709"/>
        <w:jc w:val="both"/>
        <w:rPr>
          <w:rFonts w:eastAsia="Calibri"/>
          <w:sz w:val="28"/>
          <w:szCs w:val="28"/>
        </w:rPr>
      </w:pPr>
      <w:r w:rsidRPr="00F636BB">
        <w:rPr>
          <w:rFonts w:eastAsia="Calibri"/>
          <w:sz w:val="28"/>
          <w:szCs w:val="28"/>
        </w:rPr>
        <w:t>- нормативное правовое обеспечение реализации подпрограммы;</w:t>
      </w:r>
    </w:p>
    <w:p w:rsidR="00F636BB" w:rsidRPr="00F636BB" w:rsidRDefault="00F636BB" w:rsidP="00F636BB">
      <w:pPr>
        <w:shd w:val="clear" w:color="auto" w:fill="FFFFFF" w:themeFill="background1"/>
        <w:autoSpaceDE w:val="0"/>
        <w:autoSpaceDN w:val="0"/>
        <w:adjustRightInd w:val="0"/>
        <w:ind w:firstLine="709"/>
        <w:jc w:val="both"/>
        <w:rPr>
          <w:rFonts w:eastAsia="Calibri"/>
          <w:sz w:val="28"/>
          <w:szCs w:val="28"/>
        </w:rPr>
      </w:pPr>
      <w:r w:rsidRPr="00F636BB">
        <w:rPr>
          <w:rFonts w:eastAsia="Calibri"/>
          <w:sz w:val="28"/>
          <w:szCs w:val="28"/>
        </w:rPr>
        <w:lastRenderedPageBreak/>
        <w:t>- организация приема, размещения, трудоустройства и обеспечение дополнительных социальных гарантий соотечественникам;</w:t>
      </w:r>
    </w:p>
    <w:p w:rsidR="00F636BB" w:rsidRDefault="00F636BB" w:rsidP="00F636BB">
      <w:pPr>
        <w:shd w:val="clear" w:color="auto" w:fill="FFFFFF" w:themeFill="background1"/>
        <w:autoSpaceDE w:val="0"/>
        <w:autoSpaceDN w:val="0"/>
        <w:adjustRightInd w:val="0"/>
        <w:ind w:firstLine="709"/>
        <w:jc w:val="both"/>
        <w:rPr>
          <w:rFonts w:eastAsia="Calibri"/>
          <w:sz w:val="28"/>
          <w:szCs w:val="28"/>
        </w:rPr>
      </w:pPr>
      <w:r w:rsidRPr="00F636BB">
        <w:rPr>
          <w:rFonts w:eastAsia="Calibri"/>
          <w:sz w:val="28"/>
          <w:szCs w:val="28"/>
        </w:rPr>
        <w:t>- организация контроля за ходом реализации подпрограммы и координация деятельности исполнителей подпрограммы.</w:t>
      </w:r>
    </w:p>
    <w:p w:rsidR="00A8498E" w:rsidRPr="00F636BB" w:rsidRDefault="00A8498E" w:rsidP="00A8498E">
      <w:pPr>
        <w:shd w:val="clear" w:color="auto" w:fill="FFFFFF" w:themeFill="background1"/>
        <w:contextualSpacing/>
        <w:jc w:val="right"/>
      </w:pPr>
      <w:r w:rsidRPr="00F636BB">
        <w:rPr>
          <w:rFonts w:eastAsiaTheme="minorHAnsi"/>
          <w:lang w:eastAsia="en-US"/>
        </w:rPr>
        <w:t>тыс. рублей</w:t>
      </w:r>
    </w:p>
    <w:tbl>
      <w:tblPr>
        <w:tblW w:w="9429" w:type="dxa"/>
        <w:tblLayout w:type="fixed"/>
        <w:tblLook w:val="04A0" w:firstRow="1" w:lastRow="0" w:firstColumn="1" w:lastColumn="0" w:noHBand="0" w:noVBand="1"/>
      </w:tblPr>
      <w:tblGrid>
        <w:gridCol w:w="565"/>
        <w:gridCol w:w="5384"/>
        <w:gridCol w:w="1212"/>
        <w:gridCol w:w="1559"/>
        <w:gridCol w:w="709"/>
      </w:tblGrid>
      <w:tr w:rsidR="00A8498E" w:rsidRPr="00F636BB" w:rsidTr="005F7463">
        <w:trPr>
          <w:trHeight w:val="451"/>
        </w:trPr>
        <w:tc>
          <w:tcPr>
            <w:tcW w:w="565" w:type="dxa"/>
            <w:tcBorders>
              <w:top w:val="single" w:sz="4" w:space="0" w:color="000000"/>
              <w:left w:val="single" w:sz="4" w:space="0" w:color="000000"/>
              <w:bottom w:val="single" w:sz="4" w:space="0" w:color="000000"/>
              <w:right w:val="single" w:sz="4" w:space="0" w:color="000000"/>
            </w:tcBorders>
            <w:vAlign w:val="center"/>
            <w:hideMark/>
          </w:tcPr>
          <w:p w:rsidR="00A8498E" w:rsidRPr="00061184" w:rsidRDefault="00A8498E" w:rsidP="006D6338">
            <w:pPr>
              <w:shd w:val="clear" w:color="auto" w:fill="FFFFFF" w:themeFill="background1"/>
              <w:contextualSpacing/>
              <w:jc w:val="center"/>
              <w:rPr>
                <w:rFonts w:eastAsiaTheme="minorHAnsi"/>
                <w:b/>
                <w:bCs/>
                <w:lang w:eastAsia="en-US"/>
              </w:rPr>
            </w:pPr>
            <w:r w:rsidRPr="00061184">
              <w:rPr>
                <w:rFonts w:eastAsiaTheme="minorHAnsi"/>
                <w:b/>
                <w:bCs/>
                <w:lang w:eastAsia="en-US"/>
              </w:rPr>
              <w:t>№ п/п</w:t>
            </w:r>
          </w:p>
        </w:tc>
        <w:tc>
          <w:tcPr>
            <w:tcW w:w="5384" w:type="dxa"/>
            <w:tcBorders>
              <w:top w:val="single" w:sz="4" w:space="0" w:color="000000"/>
              <w:left w:val="single" w:sz="4" w:space="0" w:color="000000"/>
              <w:bottom w:val="single" w:sz="4" w:space="0" w:color="000000"/>
              <w:right w:val="single" w:sz="4" w:space="0" w:color="000000"/>
            </w:tcBorders>
            <w:vAlign w:val="center"/>
            <w:hideMark/>
          </w:tcPr>
          <w:p w:rsidR="00A8498E" w:rsidRPr="00061184" w:rsidRDefault="00A8498E" w:rsidP="006D6338">
            <w:pPr>
              <w:shd w:val="clear" w:color="auto" w:fill="FFFFFF" w:themeFill="background1"/>
              <w:contextualSpacing/>
              <w:jc w:val="center"/>
              <w:rPr>
                <w:rFonts w:eastAsiaTheme="minorHAnsi"/>
                <w:b/>
                <w:bCs/>
                <w:lang w:eastAsia="en-US"/>
              </w:rPr>
            </w:pPr>
            <w:r w:rsidRPr="00061184">
              <w:rPr>
                <w:rFonts w:eastAsiaTheme="minorHAnsi"/>
                <w:b/>
                <w:bCs/>
                <w:lang w:eastAsia="en-US"/>
              </w:rPr>
              <w:t>Наименование основного мероприятия</w:t>
            </w:r>
          </w:p>
        </w:tc>
        <w:tc>
          <w:tcPr>
            <w:tcW w:w="1212" w:type="dxa"/>
            <w:tcBorders>
              <w:top w:val="single" w:sz="4" w:space="0" w:color="000000"/>
              <w:left w:val="nil"/>
              <w:bottom w:val="single" w:sz="4" w:space="0" w:color="000000"/>
              <w:right w:val="single" w:sz="4" w:space="0" w:color="000000"/>
            </w:tcBorders>
            <w:vAlign w:val="center"/>
            <w:hideMark/>
          </w:tcPr>
          <w:p w:rsidR="00A8498E" w:rsidRPr="00061184" w:rsidRDefault="00877707" w:rsidP="006D6338">
            <w:pPr>
              <w:shd w:val="clear" w:color="auto" w:fill="FFFFFF" w:themeFill="background1"/>
              <w:contextualSpacing/>
              <w:jc w:val="center"/>
              <w:rPr>
                <w:rFonts w:eastAsiaTheme="minorHAnsi"/>
                <w:b/>
                <w:bCs/>
                <w:lang w:eastAsia="en-US"/>
              </w:rPr>
            </w:pPr>
            <w:r>
              <w:rPr>
                <w:rFonts w:eastAsiaTheme="minorHAnsi"/>
                <w:b/>
                <w:bCs/>
                <w:lang w:eastAsia="en-US"/>
              </w:rPr>
              <w:t>Бюджет</w:t>
            </w:r>
          </w:p>
        </w:tc>
        <w:tc>
          <w:tcPr>
            <w:tcW w:w="1559" w:type="dxa"/>
            <w:tcBorders>
              <w:top w:val="single" w:sz="4" w:space="0" w:color="000000"/>
              <w:left w:val="nil"/>
              <w:bottom w:val="single" w:sz="4" w:space="0" w:color="000000"/>
              <w:right w:val="single" w:sz="4" w:space="0" w:color="000000"/>
            </w:tcBorders>
            <w:vAlign w:val="center"/>
            <w:hideMark/>
          </w:tcPr>
          <w:p w:rsidR="00A8498E" w:rsidRPr="00061184" w:rsidRDefault="00877707" w:rsidP="00877707">
            <w:pPr>
              <w:shd w:val="clear" w:color="auto" w:fill="FFFFFF" w:themeFill="background1"/>
              <w:contextualSpacing/>
              <w:jc w:val="center"/>
              <w:rPr>
                <w:rFonts w:eastAsiaTheme="minorHAnsi"/>
                <w:b/>
                <w:bCs/>
                <w:lang w:eastAsia="en-US"/>
              </w:rPr>
            </w:pPr>
            <w:r>
              <w:rPr>
                <w:rFonts w:eastAsiaTheme="minorHAnsi"/>
                <w:b/>
                <w:bCs/>
                <w:lang w:eastAsia="en-US"/>
              </w:rPr>
              <w:t>Кассовое исполнение</w:t>
            </w:r>
          </w:p>
        </w:tc>
        <w:tc>
          <w:tcPr>
            <w:tcW w:w="709" w:type="dxa"/>
            <w:tcBorders>
              <w:top w:val="single" w:sz="4" w:space="0" w:color="000000"/>
              <w:left w:val="nil"/>
              <w:bottom w:val="single" w:sz="4" w:space="0" w:color="000000"/>
              <w:right w:val="single" w:sz="4" w:space="0" w:color="000000"/>
            </w:tcBorders>
            <w:vAlign w:val="center"/>
            <w:hideMark/>
          </w:tcPr>
          <w:p w:rsidR="00A8498E" w:rsidRPr="00061184" w:rsidRDefault="00A8498E" w:rsidP="005F7463">
            <w:pPr>
              <w:shd w:val="clear" w:color="auto" w:fill="FFFFFF" w:themeFill="background1"/>
              <w:contextualSpacing/>
              <w:jc w:val="center"/>
              <w:rPr>
                <w:rFonts w:eastAsiaTheme="minorHAnsi"/>
                <w:b/>
                <w:bCs/>
                <w:lang w:eastAsia="en-US"/>
              </w:rPr>
            </w:pPr>
            <w:r w:rsidRPr="00061184">
              <w:rPr>
                <w:rFonts w:eastAsiaTheme="minorHAnsi"/>
                <w:b/>
                <w:bCs/>
                <w:lang w:eastAsia="en-US"/>
              </w:rPr>
              <w:t>% исп</w:t>
            </w:r>
            <w:r w:rsidR="005F7463">
              <w:rPr>
                <w:rFonts w:eastAsiaTheme="minorHAnsi"/>
                <w:b/>
                <w:bCs/>
                <w:lang w:eastAsia="en-US"/>
              </w:rPr>
              <w:t>.</w:t>
            </w:r>
          </w:p>
        </w:tc>
      </w:tr>
      <w:tr w:rsidR="00A8498E" w:rsidRPr="00F636BB" w:rsidTr="005F7463">
        <w:trPr>
          <w:trHeight w:val="492"/>
        </w:trPr>
        <w:tc>
          <w:tcPr>
            <w:tcW w:w="5949" w:type="dxa"/>
            <w:gridSpan w:val="2"/>
            <w:tcBorders>
              <w:top w:val="nil"/>
              <w:left w:val="single" w:sz="4" w:space="0" w:color="000000"/>
              <w:bottom w:val="single" w:sz="4" w:space="0" w:color="000000"/>
              <w:right w:val="single" w:sz="4" w:space="0" w:color="000000"/>
            </w:tcBorders>
          </w:tcPr>
          <w:p w:rsidR="00A8498E" w:rsidRPr="00061184" w:rsidRDefault="00A8498E" w:rsidP="006D6338">
            <w:pPr>
              <w:shd w:val="clear" w:color="auto" w:fill="FFFFFF" w:themeFill="background1"/>
              <w:jc w:val="both"/>
              <w:rPr>
                <w:b/>
              </w:rPr>
            </w:pPr>
            <w:r w:rsidRPr="00061184">
              <w:rPr>
                <w:b/>
                <w:bCs/>
              </w:rPr>
              <w:t>Всего:</w:t>
            </w:r>
          </w:p>
        </w:tc>
        <w:tc>
          <w:tcPr>
            <w:tcW w:w="1212" w:type="dxa"/>
            <w:tcBorders>
              <w:top w:val="nil"/>
              <w:left w:val="nil"/>
              <w:bottom w:val="single" w:sz="4" w:space="0" w:color="000000"/>
              <w:right w:val="single" w:sz="4" w:space="0" w:color="000000"/>
            </w:tcBorders>
            <w:vAlign w:val="center"/>
            <w:hideMark/>
          </w:tcPr>
          <w:p w:rsidR="00A8498E" w:rsidRPr="00061184" w:rsidRDefault="00061184" w:rsidP="006D6338">
            <w:pPr>
              <w:shd w:val="clear" w:color="auto" w:fill="FFFFFF" w:themeFill="background1"/>
              <w:jc w:val="center"/>
              <w:rPr>
                <w:b/>
              </w:rPr>
            </w:pPr>
            <w:r w:rsidRPr="00061184">
              <w:rPr>
                <w:b/>
              </w:rPr>
              <w:t>5 568,7</w:t>
            </w:r>
          </w:p>
        </w:tc>
        <w:tc>
          <w:tcPr>
            <w:tcW w:w="1559" w:type="dxa"/>
            <w:tcBorders>
              <w:top w:val="nil"/>
              <w:left w:val="nil"/>
              <w:bottom w:val="single" w:sz="4" w:space="0" w:color="000000"/>
              <w:right w:val="single" w:sz="4" w:space="0" w:color="000000"/>
            </w:tcBorders>
            <w:vAlign w:val="center"/>
            <w:hideMark/>
          </w:tcPr>
          <w:p w:rsidR="00A8498E" w:rsidRPr="00061184" w:rsidRDefault="00061184" w:rsidP="006D6338">
            <w:pPr>
              <w:shd w:val="clear" w:color="auto" w:fill="FFFFFF" w:themeFill="background1"/>
              <w:jc w:val="center"/>
              <w:rPr>
                <w:b/>
              </w:rPr>
            </w:pPr>
            <w:r w:rsidRPr="00061184">
              <w:rPr>
                <w:b/>
              </w:rPr>
              <w:t>5 634,8</w:t>
            </w:r>
          </w:p>
        </w:tc>
        <w:tc>
          <w:tcPr>
            <w:tcW w:w="709" w:type="dxa"/>
            <w:tcBorders>
              <w:top w:val="nil"/>
              <w:left w:val="nil"/>
              <w:bottom w:val="single" w:sz="4" w:space="0" w:color="000000"/>
              <w:right w:val="single" w:sz="4" w:space="0" w:color="000000"/>
            </w:tcBorders>
            <w:vAlign w:val="center"/>
            <w:hideMark/>
          </w:tcPr>
          <w:p w:rsidR="00A8498E" w:rsidRPr="00061184" w:rsidRDefault="00A8498E" w:rsidP="006D6338">
            <w:pPr>
              <w:shd w:val="clear" w:color="auto" w:fill="FFFFFF" w:themeFill="background1"/>
              <w:jc w:val="center"/>
              <w:rPr>
                <w:b/>
              </w:rPr>
            </w:pPr>
            <w:r w:rsidRPr="00061184">
              <w:rPr>
                <w:b/>
              </w:rPr>
              <w:t>99,6</w:t>
            </w:r>
          </w:p>
        </w:tc>
      </w:tr>
      <w:tr w:rsidR="00A8498E" w:rsidRPr="00F636BB" w:rsidTr="005F7463">
        <w:trPr>
          <w:trHeight w:val="426"/>
        </w:trPr>
        <w:tc>
          <w:tcPr>
            <w:tcW w:w="565" w:type="dxa"/>
            <w:tcBorders>
              <w:top w:val="nil"/>
              <w:left w:val="single" w:sz="4" w:space="0" w:color="000000"/>
              <w:bottom w:val="single" w:sz="4" w:space="0" w:color="000000"/>
              <w:right w:val="single" w:sz="4" w:space="0" w:color="000000"/>
            </w:tcBorders>
          </w:tcPr>
          <w:p w:rsidR="00A8498E" w:rsidRPr="00061184" w:rsidRDefault="00A8498E" w:rsidP="006D6338">
            <w:pPr>
              <w:shd w:val="clear" w:color="auto" w:fill="FFFFFF" w:themeFill="background1"/>
              <w:jc w:val="both"/>
            </w:pPr>
          </w:p>
        </w:tc>
        <w:tc>
          <w:tcPr>
            <w:tcW w:w="5384" w:type="dxa"/>
            <w:tcBorders>
              <w:top w:val="nil"/>
              <w:left w:val="single" w:sz="4" w:space="0" w:color="000000"/>
              <w:bottom w:val="single" w:sz="4" w:space="0" w:color="000000"/>
              <w:right w:val="single" w:sz="4" w:space="0" w:color="000000"/>
            </w:tcBorders>
            <w:hideMark/>
          </w:tcPr>
          <w:p w:rsidR="00A8498E" w:rsidRPr="00061184" w:rsidRDefault="00A8498E" w:rsidP="006D6338">
            <w:pPr>
              <w:shd w:val="clear" w:color="auto" w:fill="FFFFFF" w:themeFill="background1"/>
              <w:jc w:val="both"/>
            </w:pPr>
            <w:r w:rsidRPr="00061184">
              <w:t>в том числе:</w:t>
            </w:r>
          </w:p>
        </w:tc>
        <w:tc>
          <w:tcPr>
            <w:tcW w:w="1212" w:type="dxa"/>
            <w:tcBorders>
              <w:top w:val="nil"/>
              <w:left w:val="nil"/>
              <w:bottom w:val="single" w:sz="4" w:space="0" w:color="000000"/>
              <w:right w:val="single" w:sz="4" w:space="0" w:color="000000"/>
            </w:tcBorders>
            <w:vAlign w:val="center"/>
          </w:tcPr>
          <w:p w:rsidR="00A8498E" w:rsidRPr="00061184" w:rsidRDefault="00A8498E" w:rsidP="006D6338">
            <w:pPr>
              <w:shd w:val="clear" w:color="auto" w:fill="FFFFFF" w:themeFill="background1"/>
              <w:jc w:val="center"/>
            </w:pPr>
          </w:p>
        </w:tc>
        <w:tc>
          <w:tcPr>
            <w:tcW w:w="1559" w:type="dxa"/>
            <w:tcBorders>
              <w:top w:val="nil"/>
              <w:left w:val="nil"/>
              <w:bottom w:val="single" w:sz="4" w:space="0" w:color="000000"/>
              <w:right w:val="single" w:sz="4" w:space="0" w:color="000000"/>
            </w:tcBorders>
            <w:vAlign w:val="center"/>
          </w:tcPr>
          <w:p w:rsidR="00A8498E" w:rsidRPr="00061184" w:rsidRDefault="00A8498E" w:rsidP="006D6338">
            <w:pPr>
              <w:shd w:val="clear" w:color="auto" w:fill="FFFFFF" w:themeFill="background1"/>
              <w:jc w:val="center"/>
            </w:pPr>
          </w:p>
        </w:tc>
        <w:tc>
          <w:tcPr>
            <w:tcW w:w="709" w:type="dxa"/>
            <w:tcBorders>
              <w:top w:val="nil"/>
              <w:left w:val="nil"/>
              <w:bottom w:val="single" w:sz="4" w:space="0" w:color="000000"/>
              <w:right w:val="single" w:sz="4" w:space="0" w:color="000000"/>
            </w:tcBorders>
            <w:vAlign w:val="center"/>
          </w:tcPr>
          <w:p w:rsidR="00A8498E" w:rsidRPr="00061184" w:rsidRDefault="00A8498E" w:rsidP="006D6338">
            <w:pPr>
              <w:shd w:val="clear" w:color="auto" w:fill="FFFFFF" w:themeFill="background1"/>
              <w:jc w:val="center"/>
            </w:pPr>
          </w:p>
        </w:tc>
      </w:tr>
      <w:tr w:rsidR="00A8498E" w:rsidRPr="00F636BB" w:rsidTr="005F7463">
        <w:trPr>
          <w:trHeight w:val="975"/>
        </w:trPr>
        <w:tc>
          <w:tcPr>
            <w:tcW w:w="565" w:type="dxa"/>
            <w:tcBorders>
              <w:top w:val="nil"/>
              <w:left w:val="single" w:sz="4" w:space="0" w:color="000000"/>
              <w:bottom w:val="single" w:sz="4" w:space="0" w:color="000000"/>
              <w:right w:val="single" w:sz="4" w:space="0" w:color="000000"/>
            </w:tcBorders>
          </w:tcPr>
          <w:p w:rsidR="00A8498E" w:rsidRPr="00061184" w:rsidRDefault="00A8498E" w:rsidP="006D6338">
            <w:pPr>
              <w:shd w:val="clear" w:color="auto" w:fill="FFFFFF" w:themeFill="background1"/>
              <w:jc w:val="both"/>
            </w:pPr>
          </w:p>
        </w:tc>
        <w:tc>
          <w:tcPr>
            <w:tcW w:w="5384" w:type="dxa"/>
            <w:tcBorders>
              <w:top w:val="nil"/>
              <w:left w:val="single" w:sz="4" w:space="0" w:color="000000"/>
              <w:bottom w:val="single" w:sz="4" w:space="0" w:color="000000"/>
              <w:right w:val="single" w:sz="4" w:space="0" w:color="000000"/>
            </w:tcBorders>
            <w:hideMark/>
          </w:tcPr>
          <w:p w:rsidR="00A8498E" w:rsidRPr="00061184" w:rsidRDefault="00A8498E" w:rsidP="006D6338">
            <w:pPr>
              <w:shd w:val="clear" w:color="auto" w:fill="FFFFFF" w:themeFill="background1"/>
              <w:jc w:val="both"/>
            </w:pPr>
            <w:r w:rsidRPr="00061184">
              <w:t>Основное мероприятие «Организация приема, размещения, трудоустройства и обеспечение дополнительных социальных гарантий соотечественников»</w:t>
            </w:r>
          </w:p>
        </w:tc>
        <w:tc>
          <w:tcPr>
            <w:tcW w:w="1212" w:type="dxa"/>
            <w:tcBorders>
              <w:top w:val="nil"/>
              <w:left w:val="nil"/>
              <w:bottom w:val="single" w:sz="4" w:space="0" w:color="000000"/>
              <w:right w:val="single" w:sz="4" w:space="0" w:color="000000"/>
            </w:tcBorders>
            <w:vAlign w:val="center"/>
            <w:hideMark/>
          </w:tcPr>
          <w:p w:rsidR="00A8498E" w:rsidRPr="00061184" w:rsidRDefault="00061184" w:rsidP="006D6338">
            <w:pPr>
              <w:shd w:val="clear" w:color="auto" w:fill="FFFFFF" w:themeFill="background1"/>
              <w:jc w:val="center"/>
            </w:pPr>
            <w:r w:rsidRPr="00061184">
              <w:t>5 568,7</w:t>
            </w:r>
          </w:p>
        </w:tc>
        <w:tc>
          <w:tcPr>
            <w:tcW w:w="1559" w:type="dxa"/>
            <w:tcBorders>
              <w:top w:val="nil"/>
              <w:left w:val="nil"/>
              <w:bottom w:val="single" w:sz="4" w:space="0" w:color="000000"/>
              <w:right w:val="single" w:sz="4" w:space="0" w:color="000000"/>
            </w:tcBorders>
            <w:vAlign w:val="center"/>
            <w:hideMark/>
          </w:tcPr>
          <w:p w:rsidR="00A8498E" w:rsidRPr="00061184" w:rsidRDefault="00061184" w:rsidP="006D6338">
            <w:pPr>
              <w:shd w:val="clear" w:color="auto" w:fill="FFFFFF" w:themeFill="background1"/>
              <w:jc w:val="center"/>
            </w:pPr>
            <w:r w:rsidRPr="00061184">
              <w:t>5 634,8</w:t>
            </w:r>
          </w:p>
        </w:tc>
        <w:tc>
          <w:tcPr>
            <w:tcW w:w="709" w:type="dxa"/>
            <w:tcBorders>
              <w:top w:val="nil"/>
              <w:left w:val="nil"/>
              <w:bottom w:val="single" w:sz="4" w:space="0" w:color="000000"/>
              <w:right w:val="single" w:sz="4" w:space="0" w:color="000000"/>
            </w:tcBorders>
            <w:vAlign w:val="center"/>
            <w:hideMark/>
          </w:tcPr>
          <w:p w:rsidR="00A8498E" w:rsidRPr="00061184" w:rsidRDefault="00A8498E" w:rsidP="006D6338">
            <w:pPr>
              <w:shd w:val="clear" w:color="auto" w:fill="FFFFFF" w:themeFill="background1"/>
              <w:jc w:val="center"/>
            </w:pPr>
            <w:r w:rsidRPr="00061184">
              <w:t>99,6</w:t>
            </w:r>
          </w:p>
        </w:tc>
      </w:tr>
    </w:tbl>
    <w:p w:rsidR="00A8498E" w:rsidRPr="00F636BB" w:rsidRDefault="00A8498E" w:rsidP="00F636BB">
      <w:pPr>
        <w:shd w:val="clear" w:color="auto" w:fill="FFFFFF" w:themeFill="background1"/>
        <w:autoSpaceDE w:val="0"/>
        <w:autoSpaceDN w:val="0"/>
        <w:adjustRightInd w:val="0"/>
        <w:ind w:firstLine="709"/>
        <w:jc w:val="both"/>
        <w:rPr>
          <w:rFonts w:eastAsia="Calibri"/>
          <w:sz w:val="28"/>
          <w:szCs w:val="28"/>
        </w:rPr>
      </w:pPr>
    </w:p>
    <w:p w:rsidR="00F636BB" w:rsidRPr="00F636BB" w:rsidRDefault="00F636BB" w:rsidP="00F636BB">
      <w:pPr>
        <w:shd w:val="clear" w:color="auto" w:fill="FFFFFF" w:themeFill="background1"/>
        <w:tabs>
          <w:tab w:val="left" w:pos="459"/>
        </w:tabs>
        <w:ind w:firstLine="709"/>
        <w:contextualSpacing/>
        <w:jc w:val="both"/>
        <w:rPr>
          <w:rFonts w:eastAsiaTheme="minorHAnsi"/>
          <w:sz w:val="28"/>
          <w:szCs w:val="28"/>
          <w:lang w:eastAsia="en-US"/>
        </w:rPr>
      </w:pPr>
      <w:r w:rsidRPr="00061184">
        <w:rPr>
          <w:rFonts w:eastAsiaTheme="minorHAnsi"/>
          <w:sz w:val="28"/>
          <w:szCs w:val="28"/>
          <w:lang w:eastAsia="en-US"/>
        </w:rPr>
        <w:t xml:space="preserve">По состоянию на 01.01.2019 </w:t>
      </w:r>
      <w:r w:rsidR="00061184" w:rsidRPr="00061184">
        <w:rPr>
          <w:rFonts w:eastAsiaTheme="minorHAnsi"/>
          <w:sz w:val="28"/>
          <w:szCs w:val="28"/>
          <w:lang w:eastAsia="en-US"/>
        </w:rPr>
        <w:t>года исполнение составило 5 634,8</w:t>
      </w:r>
      <w:r w:rsidRPr="00061184">
        <w:rPr>
          <w:rFonts w:eastAsiaTheme="minorHAnsi"/>
          <w:sz w:val="28"/>
          <w:szCs w:val="28"/>
          <w:lang w:eastAsia="en-US"/>
        </w:rPr>
        <w:t xml:space="preserve"> тыс. рублей, что составило 99,6% от предусмотренного на</w:t>
      </w:r>
      <w:r w:rsidR="00061184" w:rsidRPr="00061184">
        <w:rPr>
          <w:rFonts w:eastAsiaTheme="minorHAnsi"/>
          <w:sz w:val="28"/>
          <w:szCs w:val="28"/>
          <w:lang w:eastAsia="en-US"/>
        </w:rPr>
        <w:t xml:space="preserve"> 2018 год объема средств (5 568,7</w:t>
      </w:r>
      <w:r w:rsidRPr="00061184">
        <w:rPr>
          <w:rFonts w:eastAsiaTheme="minorHAnsi"/>
          <w:sz w:val="28"/>
          <w:szCs w:val="28"/>
          <w:lang w:eastAsia="en-US"/>
        </w:rPr>
        <w:t xml:space="preserve"> тыс. рублей). В 2018 году на реализацию данной подпрограммы были выделены средства федерального бюджета (на условиях софинансирования) в размере 4</w:t>
      </w:r>
      <w:r w:rsidR="00061184" w:rsidRPr="00061184">
        <w:rPr>
          <w:rFonts w:eastAsiaTheme="minorHAnsi"/>
          <w:sz w:val="28"/>
          <w:szCs w:val="28"/>
          <w:lang w:eastAsia="en-US"/>
        </w:rPr>
        <w:t xml:space="preserve"> </w:t>
      </w:r>
      <w:r w:rsidRPr="00061184">
        <w:rPr>
          <w:rFonts w:eastAsiaTheme="minorHAnsi"/>
          <w:sz w:val="28"/>
          <w:szCs w:val="28"/>
          <w:lang w:eastAsia="en-US"/>
        </w:rPr>
        <w:t>750,2 тыс. рублей, освоение которых составило 99,9% (4</w:t>
      </w:r>
      <w:r w:rsidR="00061184" w:rsidRPr="00061184">
        <w:rPr>
          <w:rFonts w:eastAsiaTheme="minorHAnsi"/>
          <w:sz w:val="28"/>
          <w:szCs w:val="28"/>
          <w:lang w:eastAsia="en-US"/>
        </w:rPr>
        <w:t xml:space="preserve"> </w:t>
      </w:r>
      <w:r w:rsidRPr="00061184">
        <w:rPr>
          <w:rFonts w:eastAsiaTheme="minorHAnsi"/>
          <w:sz w:val="28"/>
          <w:szCs w:val="28"/>
          <w:lang w:eastAsia="en-US"/>
        </w:rPr>
        <w:t>746,3 тыс. рублей).</w:t>
      </w:r>
    </w:p>
    <w:p w:rsidR="00F636BB" w:rsidRPr="00F636BB" w:rsidRDefault="00F636BB" w:rsidP="00F636BB">
      <w:pPr>
        <w:shd w:val="clear" w:color="auto" w:fill="FFFFFF" w:themeFill="background1"/>
        <w:tabs>
          <w:tab w:val="left" w:pos="459"/>
        </w:tabs>
        <w:ind w:firstLine="709"/>
        <w:jc w:val="both"/>
        <w:rPr>
          <w:sz w:val="28"/>
          <w:szCs w:val="28"/>
        </w:rPr>
      </w:pPr>
      <w:r w:rsidRPr="00F636BB">
        <w:rPr>
          <w:sz w:val="28"/>
          <w:szCs w:val="28"/>
        </w:rPr>
        <w:t>В рамках подпрограммы «Оказание содействия добровольному переселению соотечественников, проживающих за рубежом, в Магаданскую область» приняло участие 368 человека.</w:t>
      </w:r>
    </w:p>
    <w:p w:rsidR="00F636BB" w:rsidRPr="00F636BB" w:rsidRDefault="00F636BB" w:rsidP="00F636BB">
      <w:pPr>
        <w:shd w:val="clear" w:color="auto" w:fill="FFFFFF" w:themeFill="background1"/>
        <w:ind w:firstLine="709"/>
        <w:jc w:val="both"/>
        <w:rPr>
          <w:sz w:val="28"/>
          <w:szCs w:val="28"/>
        </w:rPr>
      </w:pPr>
      <w:r w:rsidRPr="00F636BB">
        <w:rPr>
          <w:sz w:val="28"/>
          <w:szCs w:val="28"/>
        </w:rPr>
        <w:t>Обратившимся в центры занятости населения были предоставлены дополнительные гарантии в виде:</w:t>
      </w:r>
    </w:p>
    <w:p w:rsidR="00F636BB" w:rsidRPr="00F636BB" w:rsidRDefault="00F636BB" w:rsidP="00F636BB">
      <w:pPr>
        <w:shd w:val="clear" w:color="auto" w:fill="FFFFFF" w:themeFill="background1"/>
        <w:ind w:firstLine="709"/>
        <w:jc w:val="both"/>
        <w:rPr>
          <w:sz w:val="28"/>
          <w:szCs w:val="28"/>
        </w:rPr>
      </w:pPr>
      <w:r w:rsidRPr="00F636BB">
        <w:rPr>
          <w:sz w:val="28"/>
          <w:szCs w:val="28"/>
        </w:rPr>
        <w:t>- выплаты единовременной помощи на обустройство и потребительские нужды;</w:t>
      </w:r>
    </w:p>
    <w:p w:rsidR="00F636BB" w:rsidRPr="00F636BB" w:rsidRDefault="00F636BB" w:rsidP="00F636BB">
      <w:pPr>
        <w:shd w:val="clear" w:color="auto" w:fill="FFFFFF" w:themeFill="background1"/>
        <w:ind w:firstLine="709"/>
        <w:jc w:val="both"/>
        <w:rPr>
          <w:sz w:val="28"/>
          <w:szCs w:val="28"/>
        </w:rPr>
      </w:pPr>
      <w:r w:rsidRPr="00F636BB">
        <w:rPr>
          <w:sz w:val="28"/>
          <w:szCs w:val="28"/>
        </w:rPr>
        <w:t>- компенсации части арендной платы за наем (поднаем) жилья на срок до 6 месяцев;</w:t>
      </w:r>
    </w:p>
    <w:p w:rsidR="00F636BB" w:rsidRPr="00F636BB" w:rsidRDefault="00F636BB" w:rsidP="00F636BB">
      <w:pPr>
        <w:shd w:val="clear" w:color="auto" w:fill="FFFFFF" w:themeFill="background1"/>
        <w:ind w:firstLine="709"/>
        <w:jc w:val="both"/>
        <w:rPr>
          <w:sz w:val="28"/>
          <w:szCs w:val="28"/>
        </w:rPr>
      </w:pPr>
      <w:r w:rsidRPr="00F636BB">
        <w:rPr>
          <w:sz w:val="28"/>
          <w:szCs w:val="28"/>
        </w:rPr>
        <w:t>- компенсации затрат на прохождение обязательных медицинских ос</w:t>
      </w:r>
      <w:r w:rsidRPr="00F636BB">
        <w:rPr>
          <w:sz w:val="28"/>
          <w:szCs w:val="28"/>
        </w:rPr>
        <w:softHyphen/>
        <w:t>мотров в целях обеспечения санитарно- эпидемиологического благополучия населения и первичной профилактики заболеваний.</w:t>
      </w:r>
    </w:p>
    <w:p w:rsidR="00F636BB" w:rsidRPr="00F636BB" w:rsidRDefault="00F636BB" w:rsidP="00F636BB">
      <w:pPr>
        <w:shd w:val="clear" w:color="auto" w:fill="FFFFFF" w:themeFill="background1"/>
        <w:ind w:firstLine="708"/>
        <w:jc w:val="both"/>
        <w:rPr>
          <w:sz w:val="28"/>
          <w:szCs w:val="28"/>
          <w:u w:val="single"/>
        </w:rPr>
      </w:pPr>
    </w:p>
    <w:p w:rsidR="00F636BB" w:rsidRPr="00F636BB" w:rsidRDefault="00F636BB" w:rsidP="00F636BB">
      <w:pPr>
        <w:shd w:val="clear" w:color="auto" w:fill="FFFFFF" w:themeFill="background1"/>
        <w:contextualSpacing/>
        <w:jc w:val="center"/>
        <w:rPr>
          <w:b/>
          <w:sz w:val="28"/>
          <w:szCs w:val="28"/>
        </w:rPr>
      </w:pPr>
      <w:r w:rsidRPr="00F636BB">
        <w:rPr>
          <w:b/>
          <w:sz w:val="28"/>
          <w:szCs w:val="28"/>
        </w:rPr>
        <w:t xml:space="preserve">20.  Государственная программа Магаданской области «Улучшение условий и охраны труда в Магаданской области» </w:t>
      </w:r>
    </w:p>
    <w:p w:rsidR="00F636BB" w:rsidRPr="00F636BB" w:rsidRDefault="00F636BB" w:rsidP="00F636BB">
      <w:pPr>
        <w:shd w:val="clear" w:color="auto" w:fill="FFFFFF" w:themeFill="background1"/>
        <w:ind w:firstLine="708"/>
        <w:jc w:val="both"/>
        <w:rPr>
          <w:sz w:val="28"/>
          <w:szCs w:val="28"/>
          <w:u w:val="single"/>
        </w:rPr>
      </w:pPr>
    </w:p>
    <w:p w:rsidR="00F636BB" w:rsidRPr="00F636BB" w:rsidRDefault="00F636BB" w:rsidP="00F636BB">
      <w:pPr>
        <w:shd w:val="clear" w:color="auto" w:fill="FFFFFF" w:themeFill="background1"/>
        <w:autoSpaceDE w:val="0"/>
        <w:autoSpaceDN w:val="0"/>
        <w:adjustRightInd w:val="0"/>
        <w:ind w:firstLine="851"/>
        <w:contextualSpacing/>
        <w:jc w:val="both"/>
        <w:rPr>
          <w:sz w:val="28"/>
          <w:szCs w:val="28"/>
        </w:rPr>
      </w:pPr>
      <w:r w:rsidRPr="00F636BB">
        <w:rPr>
          <w:sz w:val="28"/>
          <w:szCs w:val="28"/>
        </w:rPr>
        <w:t>Цель государственной программы - улучшение условий и охраны труда у работодателей, расположенных на территории Магаданской области, предупреждение и снижение производственного травматизма и профессиональной заболеваемости</w:t>
      </w:r>
    </w:p>
    <w:p w:rsidR="00F636BB" w:rsidRPr="00F636BB" w:rsidRDefault="00F636BB" w:rsidP="00F636BB">
      <w:pPr>
        <w:shd w:val="clear" w:color="auto" w:fill="FFFFFF" w:themeFill="background1"/>
        <w:autoSpaceDE w:val="0"/>
        <w:autoSpaceDN w:val="0"/>
        <w:adjustRightInd w:val="0"/>
        <w:ind w:firstLine="709"/>
        <w:contextualSpacing/>
        <w:jc w:val="both"/>
        <w:rPr>
          <w:sz w:val="28"/>
          <w:szCs w:val="28"/>
        </w:rPr>
      </w:pPr>
      <w:r w:rsidRPr="00F636BB">
        <w:rPr>
          <w:sz w:val="28"/>
          <w:szCs w:val="28"/>
        </w:rPr>
        <w:t>Задачи государственной программы:</w:t>
      </w:r>
    </w:p>
    <w:p w:rsidR="00F636BB" w:rsidRPr="00F636BB" w:rsidRDefault="00F636BB" w:rsidP="00F636BB">
      <w:pPr>
        <w:shd w:val="clear" w:color="auto" w:fill="FFFFFF" w:themeFill="background1"/>
        <w:autoSpaceDE w:val="0"/>
        <w:autoSpaceDN w:val="0"/>
        <w:adjustRightInd w:val="0"/>
        <w:ind w:firstLine="709"/>
        <w:contextualSpacing/>
        <w:jc w:val="both"/>
        <w:rPr>
          <w:sz w:val="28"/>
          <w:szCs w:val="28"/>
        </w:rPr>
      </w:pPr>
      <w:r w:rsidRPr="00F636BB">
        <w:rPr>
          <w:sz w:val="28"/>
          <w:szCs w:val="28"/>
        </w:rPr>
        <w:t>1.Улучшение условий труда:</w:t>
      </w:r>
    </w:p>
    <w:p w:rsidR="00F636BB" w:rsidRPr="00F636BB" w:rsidRDefault="00F636BB" w:rsidP="00F636BB">
      <w:pPr>
        <w:shd w:val="clear" w:color="auto" w:fill="FFFFFF" w:themeFill="background1"/>
        <w:autoSpaceDE w:val="0"/>
        <w:autoSpaceDN w:val="0"/>
        <w:adjustRightInd w:val="0"/>
        <w:ind w:firstLine="709"/>
        <w:jc w:val="both"/>
        <w:rPr>
          <w:rFonts w:eastAsia="Calibri"/>
          <w:sz w:val="28"/>
          <w:szCs w:val="28"/>
        </w:rPr>
      </w:pPr>
      <w:r w:rsidRPr="00F636BB">
        <w:rPr>
          <w:rFonts w:eastAsia="Calibri"/>
          <w:sz w:val="28"/>
          <w:szCs w:val="28"/>
        </w:rPr>
        <w:t>- 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F636BB" w:rsidRPr="00F636BB" w:rsidRDefault="00F636BB" w:rsidP="00F636BB">
      <w:pPr>
        <w:shd w:val="clear" w:color="auto" w:fill="FFFFFF" w:themeFill="background1"/>
        <w:autoSpaceDE w:val="0"/>
        <w:autoSpaceDN w:val="0"/>
        <w:adjustRightInd w:val="0"/>
        <w:ind w:firstLine="709"/>
        <w:jc w:val="both"/>
        <w:rPr>
          <w:rFonts w:eastAsia="Calibri"/>
          <w:sz w:val="28"/>
          <w:szCs w:val="28"/>
        </w:rPr>
      </w:pPr>
      <w:r w:rsidRPr="00F636BB">
        <w:rPr>
          <w:rFonts w:eastAsia="Calibri"/>
          <w:sz w:val="28"/>
          <w:szCs w:val="28"/>
        </w:rPr>
        <w:lastRenderedPageBreak/>
        <w:t>-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высокотехнологическими средствами индивидуальной и коллективной защиты работающего населения;</w:t>
      </w:r>
    </w:p>
    <w:p w:rsidR="00F636BB" w:rsidRPr="00F636BB" w:rsidRDefault="00F636BB" w:rsidP="00F636BB">
      <w:pPr>
        <w:shd w:val="clear" w:color="auto" w:fill="FFFFFF" w:themeFill="background1"/>
        <w:autoSpaceDE w:val="0"/>
        <w:autoSpaceDN w:val="0"/>
        <w:adjustRightInd w:val="0"/>
        <w:ind w:firstLine="709"/>
        <w:jc w:val="both"/>
        <w:rPr>
          <w:rFonts w:eastAsia="Calibri"/>
          <w:sz w:val="28"/>
          <w:szCs w:val="28"/>
        </w:rPr>
      </w:pPr>
      <w:r w:rsidRPr="00F636BB">
        <w:rPr>
          <w:rFonts w:eastAsia="Calibri"/>
          <w:sz w:val="28"/>
          <w:szCs w:val="28"/>
        </w:rPr>
        <w:t>-  обеспечение непрерывной подготовки работников по охране труда на основе современных технологий обучения;</w:t>
      </w:r>
    </w:p>
    <w:p w:rsidR="00F636BB" w:rsidRPr="00F636BB" w:rsidRDefault="00F636BB" w:rsidP="00F636BB">
      <w:pPr>
        <w:shd w:val="clear" w:color="auto" w:fill="FFFFFF" w:themeFill="background1"/>
        <w:autoSpaceDE w:val="0"/>
        <w:autoSpaceDN w:val="0"/>
        <w:adjustRightInd w:val="0"/>
        <w:ind w:firstLine="709"/>
        <w:jc w:val="both"/>
        <w:rPr>
          <w:rFonts w:eastAsia="Calibri"/>
          <w:sz w:val="28"/>
          <w:szCs w:val="28"/>
        </w:rPr>
      </w:pPr>
      <w:r w:rsidRPr="00F636BB">
        <w:rPr>
          <w:rFonts w:eastAsia="Calibri"/>
          <w:sz w:val="28"/>
          <w:szCs w:val="28"/>
        </w:rPr>
        <w:t>-  содействие внедрению современной высокотехнологичной продукции и технологий, способствующих улучшению условий и охраны труда;</w:t>
      </w:r>
    </w:p>
    <w:p w:rsidR="00F636BB" w:rsidRPr="00F636BB" w:rsidRDefault="00F636BB" w:rsidP="00F636BB">
      <w:pPr>
        <w:shd w:val="clear" w:color="auto" w:fill="FFFFFF" w:themeFill="background1"/>
        <w:autoSpaceDE w:val="0"/>
        <w:autoSpaceDN w:val="0"/>
        <w:adjustRightInd w:val="0"/>
        <w:ind w:firstLine="709"/>
        <w:jc w:val="both"/>
        <w:rPr>
          <w:rFonts w:eastAsia="Calibri"/>
          <w:sz w:val="28"/>
          <w:szCs w:val="28"/>
        </w:rPr>
      </w:pPr>
      <w:r w:rsidRPr="00F636BB">
        <w:rPr>
          <w:rFonts w:eastAsia="Calibri"/>
          <w:sz w:val="28"/>
          <w:szCs w:val="28"/>
        </w:rPr>
        <w:t>-  совершенствование нормативно-правовой базы Магаданской области в области охраны труда;</w:t>
      </w:r>
    </w:p>
    <w:p w:rsidR="00F636BB" w:rsidRPr="00F636BB" w:rsidRDefault="00F636BB" w:rsidP="00F636BB">
      <w:pPr>
        <w:shd w:val="clear" w:color="auto" w:fill="FFFFFF" w:themeFill="background1"/>
        <w:autoSpaceDE w:val="0"/>
        <w:autoSpaceDN w:val="0"/>
        <w:adjustRightInd w:val="0"/>
        <w:ind w:firstLine="709"/>
        <w:jc w:val="both"/>
        <w:rPr>
          <w:rFonts w:eastAsia="Calibri"/>
          <w:sz w:val="28"/>
          <w:szCs w:val="28"/>
        </w:rPr>
      </w:pPr>
      <w:r w:rsidRPr="00F636BB">
        <w:rPr>
          <w:rFonts w:eastAsia="Calibri"/>
          <w:sz w:val="28"/>
          <w:szCs w:val="28"/>
        </w:rPr>
        <w:t>-  информационное обеспечение и пропаганда охраны труда;</w:t>
      </w:r>
    </w:p>
    <w:p w:rsidR="00F636BB" w:rsidRPr="00F636BB" w:rsidRDefault="00F636BB" w:rsidP="00F636BB">
      <w:pPr>
        <w:shd w:val="clear" w:color="auto" w:fill="FFFFFF" w:themeFill="background1"/>
        <w:autoSpaceDE w:val="0"/>
        <w:autoSpaceDN w:val="0"/>
        <w:adjustRightInd w:val="0"/>
        <w:ind w:firstLine="708"/>
        <w:jc w:val="both"/>
        <w:rPr>
          <w:rFonts w:eastAsia="Calibri"/>
          <w:sz w:val="28"/>
          <w:szCs w:val="28"/>
        </w:rPr>
      </w:pPr>
      <w:r w:rsidRPr="00F636BB">
        <w:rPr>
          <w:rFonts w:eastAsia="Calibri"/>
          <w:sz w:val="28"/>
          <w:szCs w:val="28"/>
        </w:rPr>
        <w:t>- разработка и внедрение в организациях Магаданской области программ «нулевого травматизма», основанных на принципах ответственности руководителей и каждого работника за безопасность, соблюдение всех обязательных требований охраны труда. Вовлечение работников в обеспечение безопасных условий и охраны труда, обеспечения выявленных опасностей, оценки и контроля за рисками на производстве, проведения регулярных аудитов безопасности, непрерывного обучения и информирования персонала по вопросам охраны труда.</w:t>
      </w:r>
    </w:p>
    <w:p w:rsidR="00F636BB" w:rsidRPr="00F636BB" w:rsidRDefault="00F636BB" w:rsidP="00F636BB">
      <w:pPr>
        <w:shd w:val="clear" w:color="auto" w:fill="FFFFFF" w:themeFill="background1"/>
        <w:autoSpaceDE w:val="0"/>
        <w:autoSpaceDN w:val="0"/>
        <w:adjustRightInd w:val="0"/>
        <w:ind w:firstLine="708"/>
        <w:jc w:val="both"/>
        <w:rPr>
          <w:rFonts w:eastAsia="Calibri"/>
          <w:sz w:val="28"/>
          <w:szCs w:val="28"/>
        </w:rPr>
      </w:pPr>
      <w:r w:rsidRPr="00F636BB">
        <w:rPr>
          <w:rFonts w:eastAsia="Calibri"/>
          <w:sz w:val="28"/>
          <w:szCs w:val="28"/>
        </w:rPr>
        <w:t>2. Повышение эффективности обеспечения соблюдения трудового законодательства и иных нормативных правовых актов, содержащих нормы трудового права.</w:t>
      </w:r>
    </w:p>
    <w:p w:rsidR="00061184" w:rsidRDefault="00061184" w:rsidP="00877707">
      <w:pPr>
        <w:shd w:val="clear" w:color="auto" w:fill="FFFFFF" w:themeFill="background1"/>
        <w:contextualSpacing/>
      </w:pPr>
    </w:p>
    <w:p w:rsidR="00F636BB" w:rsidRPr="00F636BB" w:rsidRDefault="00F636BB" w:rsidP="00F636BB">
      <w:pPr>
        <w:shd w:val="clear" w:color="auto" w:fill="FFFFFF" w:themeFill="background1"/>
        <w:contextualSpacing/>
        <w:jc w:val="right"/>
      </w:pPr>
      <w:r w:rsidRPr="00F636BB">
        <w:t>тыс. рублей</w:t>
      </w:r>
    </w:p>
    <w:tbl>
      <w:tblPr>
        <w:tblW w:w="9173" w:type="dxa"/>
        <w:tblInd w:w="108" w:type="dxa"/>
        <w:tblLayout w:type="fixed"/>
        <w:tblLook w:val="04A0" w:firstRow="1" w:lastRow="0" w:firstColumn="1" w:lastColumn="0" w:noHBand="0" w:noVBand="1"/>
      </w:tblPr>
      <w:tblGrid>
        <w:gridCol w:w="5416"/>
        <w:gridCol w:w="1255"/>
        <w:gridCol w:w="1509"/>
        <w:gridCol w:w="993"/>
      </w:tblGrid>
      <w:tr w:rsidR="00F636BB" w:rsidRPr="00F636BB" w:rsidTr="005F7463">
        <w:trPr>
          <w:trHeight w:val="495"/>
        </w:trPr>
        <w:tc>
          <w:tcPr>
            <w:tcW w:w="5416" w:type="dxa"/>
            <w:tcBorders>
              <w:top w:val="single" w:sz="4" w:space="0" w:color="000000"/>
              <w:left w:val="single" w:sz="4" w:space="0" w:color="000000"/>
              <w:bottom w:val="single" w:sz="4" w:space="0" w:color="000000"/>
              <w:right w:val="single" w:sz="4" w:space="0" w:color="000000"/>
            </w:tcBorders>
            <w:vAlign w:val="center"/>
            <w:hideMark/>
          </w:tcPr>
          <w:p w:rsidR="00F636BB" w:rsidRPr="00A8498E" w:rsidRDefault="00F636BB" w:rsidP="00F636BB">
            <w:pPr>
              <w:shd w:val="clear" w:color="auto" w:fill="FFFFFF" w:themeFill="background1"/>
              <w:contextualSpacing/>
              <w:jc w:val="center"/>
              <w:rPr>
                <w:b/>
                <w:bCs/>
              </w:rPr>
            </w:pPr>
            <w:r w:rsidRPr="00A8498E">
              <w:rPr>
                <w:b/>
                <w:bCs/>
              </w:rPr>
              <w:t>Наименование государственной программы, основного мероприятия</w:t>
            </w:r>
          </w:p>
        </w:tc>
        <w:tc>
          <w:tcPr>
            <w:tcW w:w="1255" w:type="dxa"/>
            <w:tcBorders>
              <w:top w:val="single" w:sz="4" w:space="0" w:color="000000"/>
              <w:left w:val="nil"/>
              <w:bottom w:val="single" w:sz="4" w:space="0" w:color="000000"/>
              <w:right w:val="single" w:sz="4" w:space="0" w:color="000000"/>
            </w:tcBorders>
            <w:vAlign w:val="center"/>
            <w:hideMark/>
          </w:tcPr>
          <w:p w:rsidR="00F636BB" w:rsidRPr="00A8498E" w:rsidRDefault="00877707" w:rsidP="00F636BB">
            <w:pPr>
              <w:shd w:val="clear" w:color="auto" w:fill="FFFFFF" w:themeFill="background1"/>
              <w:contextualSpacing/>
              <w:jc w:val="center"/>
              <w:rPr>
                <w:b/>
                <w:bCs/>
              </w:rPr>
            </w:pPr>
            <w:r>
              <w:rPr>
                <w:b/>
                <w:bCs/>
              </w:rPr>
              <w:t>Бюджет</w:t>
            </w:r>
          </w:p>
        </w:tc>
        <w:tc>
          <w:tcPr>
            <w:tcW w:w="1509" w:type="dxa"/>
            <w:tcBorders>
              <w:top w:val="single" w:sz="4" w:space="0" w:color="000000"/>
              <w:left w:val="nil"/>
              <w:bottom w:val="single" w:sz="4" w:space="0" w:color="000000"/>
              <w:right w:val="single" w:sz="4" w:space="0" w:color="000000"/>
            </w:tcBorders>
            <w:vAlign w:val="center"/>
            <w:hideMark/>
          </w:tcPr>
          <w:p w:rsidR="00F636BB" w:rsidRPr="00A8498E" w:rsidRDefault="00877707" w:rsidP="00877707">
            <w:pPr>
              <w:shd w:val="clear" w:color="auto" w:fill="FFFFFF" w:themeFill="background1"/>
              <w:contextualSpacing/>
              <w:jc w:val="center"/>
              <w:rPr>
                <w:rFonts w:eastAsiaTheme="minorHAnsi"/>
                <w:b/>
                <w:bCs/>
                <w:lang w:eastAsia="en-US"/>
              </w:rPr>
            </w:pPr>
            <w:r>
              <w:rPr>
                <w:rFonts w:eastAsiaTheme="minorHAnsi"/>
                <w:b/>
                <w:bCs/>
                <w:lang w:eastAsia="en-US"/>
              </w:rPr>
              <w:t>Кассовое исполнение</w:t>
            </w:r>
          </w:p>
        </w:tc>
        <w:tc>
          <w:tcPr>
            <w:tcW w:w="993" w:type="dxa"/>
            <w:tcBorders>
              <w:top w:val="single" w:sz="4" w:space="0" w:color="000000"/>
              <w:left w:val="nil"/>
              <w:bottom w:val="single" w:sz="4" w:space="0" w:color="000000"/>
              <w:right w:val="single" w:sz="4" w:space="0" w:color="000000"/>
            </w:tcBorders>
            <w:vAlign w:val="center"/>
            <w:hideMark/>
          </w:tcPr>
          <w:p w:rsidR="00F636BB" w:rsidRPr="00A8498E" w:rsidRDefault="00877707" w:rsidP="00F636BB">
            <w:pPr>
              <w:shd w:val="clear" w:color="auto" w:fill="FFFFFF" w:themeFill="background1"/>
              <w:contextualSpacing/>
              <w:jc w:val="center"/>
              <w:rPr>
                <w:b/>
                <w:bCs/>
              </w:rPr>
            </w:pPr>
            <w:r>
              <w:rPr>
                <w:b/>
                <w:bCs/>
              </w:rPr>
              <w:t>% исп.</w:t>
            </w:r>
          </w:p>
        </w:tc>
      </w:tr>
      <w:tr w:rsidR="00F636BB" w:rsidRPr="00F636BB" w:rsidTr="005F7463">
        <w:trPr>
          <w:trHeight w:val="492"/>
        </w:trPr>
        <w:tc>
          <w:tcPr>
            <w:tcW w:w="5416" w:type="dxa"/>
            <w:tcBorders>
              <w:top w:val="nil"/>
              <w:left w:val="single" w:sz="4" w:space="0" w:color="000000"/>
              <w:bottom w:val="single" w:sz="4" w:space="0" w:color="000000"/>
              <w:right w:val="single" w:sz="4" w:space="0" w:color="000000"/>
            </w:tcBorders>
            <w:vAlign w:val="center"/>
            <w:hideMark/>
          </w:tcPr>
          <w:p w:rsidR="00F636BB" w:rsidRPr="00A8498E" w:rsidRDefault="00F636BB" w:rsidP="00F636BB">
            <w:pPr>
              <w:shd w:val="clear" w:color="auto" w:fill="FFFFFF" w:themeFill="background1"/>
              <w:jc w:val="center"/>
              <w:rPr>
                <w:b/>
                <w:bCs/>
              </w:rPr>
            </w:pPr>
            <w:r w:rsidRPr="00A8498E">
              <w:rPr>
                <w:b/>
                <w:bCs/>
              </w:rPr>
              <w:t>Всего:</w:t>
            </w:r>
          </w:p>
        </w:tc>
        <w:tc>
          <w:tcPr>
            <w:tcW w:w="1255" w:type="dxa"/>
            <w:tcBorders>
              <w:top w:val="nil"/>
              <w:left w:val="nil"/>
              <w:bottom w:val="single" w:sz="4" w:space="0" w:color="000000"/>
              <w:right w:val="single" w:sz="4" w:space="0" w:color="000000"/>
            </w:tcBorders>
            <w:vAlign w:val="center"/>
            <w:hideMark/>
          </w:tcPr>
          <w:p w:rsidR="00F636BB" w:rsidRPr="00A8498E" w:rsidRDefault="00F636BB" w:rsidP="005F7463">
            <w:pPr>
              <w:shd w:val="clear" w:color="auto" w:fill="FFFFFF" w:themeFill="background1"/>
              <w:jc w:val="right"/>
              <w:rPr>
                <w:b/>
                <w:bCs/>
              </w:rPr>
            </w:pPr>
            <w:r w:rsidRPr="00A8498E">
              <w:rPr>
                <w:b/>
                <w:bCs/>
              </w:rPr>
              <w:t>302,1</w:t>
            </w:r>
          </w:p>
        </w:tc>
        <w:tc>
          <w:tcPr>
            <w:tcW w:w="1509" w:type="dxa"/>
            <w:tcBorders>
              <w:top w:val="nil"/>
              <w:left w:val="nil"/>
              <w:bottom w:val="single" w:sz="4" w:space="0" w:color="000000"/>
              <w:right w:val="single" w:sz="4" w:space="0" w:color="000000"/>
            </w:tcBorders>
            <w:vAlign w:val="center"/>
            <w:hideMark/>
          </w:tcPr>
          <w:p w:rsidR="00F636BB" w:rsidRPr="00A8498E" w:rsidRDefault="00F636BB" w:rsidP="005F7463">
            <w:pPr>
              <w:shd w:val="clear" w:color="auto" w:fill="FFFFFF" w:themeFill="background1"/>
              <w:jc w:val="right"/>
              <w:rPr>
                <w:b/>
                <w:bCs/>
              </w:rPr>
            </w:pPr>
            <w:r w:rsidRPr="00A8498E">
              <w:rPr>
                <w:b/>
                <w:bCs/>
              </w:rPr>
              <w:t>283,6</w:t>
            </w:r>
          </w:p>
        </w:tc>
        <w:tc>
          <w:tcPr>
            <w:tcW w:w="993" w:type="dxa"/>
            <w:tcBorders>
              <w:top w:val="nil"/>
              <w:left w:val="nil"/>
              <w:bottom w:val="single" w:sz="4" w:space="0" w:color="000000"/>
              <w:right w:val="single" w:sz="4" w:space="0" w:color="000000"/>
            </w:tcBorders>
            <w:vAlign w:val="center"/>
            <w:hideMark/>
          </w:tcPr>
          <w:p w:rsidR="00F636BB" w:rsidRPr="00A8498E" w:rsidRDefault="00F636BB" w:rsidP="005F7463">
            <w:pPr>
              <w:shd w:val="clear" w:color="auto" w:fill="FFFFFF" w:themeFill="background1"/>
              <w:jc w:val="right"/>
              <w:rPr>
                <w:b/>
                <w:bCs/>
              </w:rPr>
            </w:pPr>
            <w:r w:rsidRPr="00A8498E">
              <w:rPr>
                <w:b/>
                <w:bCs/>
              </w:rPr>
              <w:t>93,9</w:t>
            </w:r>
          </w:p>
        </w:tc>
      </w:tr>
      <w:tr w:rsidR="00F636BB" w:rsidRPr="00F636BB" w:rsidTr="005F7463">
        <w:trPr>
          <w:trHeight w:val="584"/>
        </w:trPr>
        <w:tc>
          <w:tcPr>
            <w:tcW w:w="5416" w:type="dxa"/>
            <w:tcBorders>
              <w:top w:val="single" w:sz="4" w:space="0" w:color="000000"/>
              <w:left w:val="single" w:sz="4" w:space="0" w:color="000000"/>
              <w:bottom w:val="single" w:sz="4" w:space="0" w:color="auto"/>
              <w:right w:val="single" w:sz="4" w:space="0" w:color="000000"/>
            </w:tcBorders>
            <w:vAlign w:val="center"/>
            <w:hideMark/>
          </w:tcPr>
          <w:p w:rsidR="00F636BB" w:rsidRPr="00F636BB" w:rsidRDefault="00F636BB" w:rsidP="00F636BB">
            <w:pPr>
              <w:shd w:val="clear" w:color="auto" w:fill="FFFFFF" w:themeFill="background1"/>
            </w:pPr>
            <w:r w:rsidRPr="00F636BB">
              <w:t>Основное мероприятие «Прочие мероприятия в сфере улучшения охраны труда»</w:t>
            </w:r>
          </w:p>
        </w:tc>
        <w:tc>
          <w:tcPr>
            <w:tcW w:w="1255" w:type="dxa"/>
            <w:tcBorders>
              <w:top w:val="single" w:sz="4" w:space="0" w:color="000000"/>
              <w:left w:val="nil"/>
              <w:bottom w:val="single" w:sz="4" w:space="0" w:color="auto"/>
              <w:right w:val="single" w:sz="4" w:space="0" w:color="000000"/>
            </w:tcBorders>
            <w:vAlign w:val="center"/>
            <w:hideMark/>
          </w:tcPr>
          <w:p w:rsidR="00F636BB" w:rsidRPr="00F636BB" w:rsidRDefault="00F636BB" w:rsidP="005F7463">
            <w:pPr>
              <w:shd w:val="clear" w:color="auto" w:fill="FFFFFF" w:themeFill="background1"/>
              <w:jc w:val="right"/>
              <w:rPr>
                <w:bCs/>
              </w:rPr>
            </w:pPr>
            <w:r w:rsidRPr="00F636BB">
              <w:rPr>
                <w:bCs/>
              </w:rPr>
              <w:t>302,1</w:t>
            </w:r>
          </w:p>
        </w:tc>
        <w:tc>
          <w:tcPr>
            <w:tcW w:w="1509" w:type="dxa"/>
            <w:tcBorders>
              <w:top w:val="single" w:sz="4" w:space="0" w:color="000000"/>
              <w:left w:val="nil"/>
              <w:bottom w:val="single" w:sz="4" w:space="0" w:color="auto"/>
              <w:right w:val="single" w:sz="4" w:space="0" w:color="000000"/>
            </w:tcBorders>
            <w:vAlign w:val="center"/>
            <w:hideMark/>
          </w:tcPr>
          <w:p w:rsidR="00F636BB" w:rsidRPr="00F636BB" w:rsidRDefault="00F636BB" w:rsidP="005F7463">
            <w:pPr>
              <w:shd w:val="clear" w:color="auto" w:fill="FFFFFF" w:themeFill="background1"/>
              <w:jc w:val="right"/>
              <w:rPr>
                <w:bCs/>
              </w:rPr>
            </w:pPr>
            <w:r w:rsidRPr="00F636BB">
              <w:rPr>
                <w:bCs/>
              </w:rPr>
              <w:t>283,6</w:t>
            </w:r>
          </w:p>
        </w:tc>
        <w:tc>
          <w:tcPr>
            <w:tcW w:w="993" w:type="dxa"/>
            <w:tcBorders>
              <w:top w:val="single" w:sz="4" w:space="0" w:color="000000"/>
              <w:left w:val="nil"/>
              <w:bottom w:val="single" w:sz="4" w:space="0" w:color="auto"/>
              <w:right w:val="single" w:sz="4" w:space="0" w:color="000000"/>
            </w:tcBorders>
            <w:vAlign w:val="center"/>
            <w:hideMark/>
          </w:tcPr>
          <w:p w:rsidR="00F636BB" w:rsidRPr="00F636BB" w:rsidRDefault="00F636BB" w:rsidP="005F7463">
            <w:pPr>
              <w:shd w:val="clear" w:color="auto" w:fill="FFFFFF" w:themeFill="background1"/>
              <w:jc w:val="right"/>
              <w:rPr>
                <w:bCs/>
              </w:rPr>
            </w:pPr>
            <w:r w:rsidRPr="00F636BB">
              <w:rPr>
                <w:bCs/>
              </w:rPr>
              <w:t>93,9</w:t>
            </w:r>
          </w:p>
        </w:tc>
      </w:tr>
      <w:tr w:rsidR="00F636BB" w:rsidRPr="00F636BB" w:rsidTr="005F7463">
        <w:trPr>
          <w:trHeight w:val="584"/>
        </w:trPr>
        <w:tc>
          <w:tcPr>
            <w:tcW w:w="5416" w:type="dxa"/>
            <w:tcBorders>
              <w:top w:val="single" w:sz="4" w:space="0" w:color="auto"/>
              <w:left w:val="single" w:sz="4" w:space="0" w:color="000000"/>
              <w:bottom w:val="single" w:sz="4" w:space="0" w:color="000000"/>
              <w:right w:val="single" w:sz="4" w:space="0" w:color="000000"/>
            </w:tcBorders>
            <w:vAlign w:val="center"/>
            <w:hideMark/>
          </w:tcPr>
          <w:p w:rsidR="00F636BB" w:rsidRPr="00F636BB" w:rsidRDefault="00F636BB" w:rsidP="00F636BB">
            <w:pPr>
              <w:shd w:val="clear" w:color="auto" w:fill="FFFFFF" w:themeFill="background1"/>
            </w:pPr>
            <w:r w:rsidRPr="00F636BB">
              <w:t>- министерство труда и социальной политики Магаданской области</w:t>
            </w:r>
          </w:p>
        </w:tc>
        <w:tc>
          <w:tcPr>
            <w:tcW w:w="1255" w:type="dxa"/>
            <w:tcBorders>
              <w:top w:val="single" w:sz="4" w:space="0" w:color="000000"/>
              <w:left w:val="nil"/>
              <w:bottom w:val="single" w:sz="4" w:space="0" w:color="auto"/>
              <w:right w:val="single" w:sz="4" w:space="0" w:color="000000"/>
            </w:tcBorders>
            <w:vAlign w:val="center"/>
            <w:hideMark/>
          </w:tcPr>
          <w:p w:rsidR="00F636BB" w:rsidRPr="00F636BB" w:rsidRDefault="00F636BB" w:rsidP="005F7463">
            <w:pPr>
              <w:shd w:val="clear" w:color="auto" w:fill="FFFFFF" w:themeFill="background1"/>
              <w:jc w:val="right"/>
              <w:rPr>
                <w:bCs/>
              </w:rPr>
            </w:pPr>
            <w:r w:rsidRPr="00F636BB">
              <w:rPr>
                <w:bCs/>
              </w:rPr>
              <w:t>302,1</w:t>
            </w:r>
          </w:p>
        </w:tc>
        <w:tc>
          <w:tcPr>
            <w:tcW w:w="1509" w:type="dxa"/>
            <w:tcBorders>
              <w:top w:val="single" w:sz="4" w:space="0" w:color="000000"/>
              <w:left w:val="nil"/>
              <w:bottom w:val="single" w:sz="4" w:space="0" w:color="auto"/>
              <w:right w:val="single" w:sz="4" w:space="0" w:color="000000"/>
            </w:tcBorders>
            <w:vAlign w:val="center"/>
            <w:hideMark/>
          </w:tcPr>
          <w:p w:rsidR="00F636BB" w:rsidRPr="00F636BB" w:rsidRDefault="00F636BB" w:rsidP="005F7463">
            <w:pPr>
              <w:shd w:val="clear" w:color="auto" w:fill="FFFFFF" w:themeFill="background1"/>
              <w:jc w:val="right"/>
              <w:rPr>
                <w:bCs/>
              </w:rPr>
            </w:pPr>
            <w:r w:rsidRPr="00F636BB">
              <w:rPr>
                <w:bCs/>
              </w:rPr>
              <w:t>283,6</w:t>
            </w:r>
          </w:p>
        </w:tc>
        <w:tc>
          <w:tcPr>
            <w:tcW w:w="993" w:type="dxa"/>
            <w:tcBorders>
              <w:top w:val="single" w:sz="4" w:space="0" w:color="000000"/>
              <w:left w:val="nil"/>
              <w:bottom w:val="single" w:sz="4" w:space="0" w:color="auto"/>
              <w:right w:val="single" w:sz="4" w:space="0" w:color="000000"/>
            </w:tcBorders>
            <w:vAlign w:val="center"/>
            <w:hideMark/>
          </w:tcPr>
          <w:p w:rsidR="00F636BB" w:rsidRPr="00F636BB" w:rsidRDefault="00F636BB" w:rsidP="005F7463">
            <w:pPr>
              <w:shd w:val="clear" w:color="auto" w:fill="FFFFFF" w:themeFill="background1"/>
              <w:jc w:val="right"/>
              <w:rPr>
                <w:bCs/>
              </w:rPr>
            </w:pPr>
            <w:r w:rsidRPr="00F636BB">
              <w:rPr>
                <w:bCs/>
              </w:rPr>
              <w:t>93,9</w:t>
            </w:r>
          </w:p>
        </w:tc>
      </w:tr>
    </w:tbl>
    <w:p w:rsidR="00F636BB" w:rsidRPr="00F636BB" w:rsidRDefault="00F636BB" w:rsidP="00F636BB">
      <w:pPr>
        <w:shd w:val="clear" w:color="auto" w:fill="FFFFFF" w:themeFill="background1"/>
        <w:autoSpaceDE w:val="0"/>
        <w:autoSpaceDN w:val="0"/>
        <w:adjustRightInd w:val="0"/>
        <w:ind w:firstLine="708"/>
        <w:jc w:val="both"/>
        <w:rPr>
          <w:rFonts w:eastAsiaTheme="minorHAnsi"/>
          <w:sz w:val="28"/>
          <w:szCs w:val="28"/>
          <w:lang w:eastAsia="en-US"/>
        </w:rPr>
      </w:pPr>
    </w:p>
    <w:p w:rsidR="00F636BB" w:rsidRPr="00F636BB" w:rsidRDefault="00F636BB" w:rsidP="00F636BB">
      <w:pPr>
        <w:shd w:val="clear" w:color="auto" w:fill="FFFFFF" w:themeFill="background1"/>
        <w:ind w:firstLine="709"/>
        <w:jc w:val="center"/>
        <w:rPr>
          <w:i/>
          <w:sz w:val="28"/>
          <w:szCs w:val="28"/>
        </w:rPr>
      </w:pPr>
      <w:r w:rsidRPr="00F636BB">
        <w:rPr>
          <w:i/>
          <w:sz w:val="28"/>
          <w:szCs w:val="28"/>
        </w:rPr>
        <w:t>Подмероприятие «Организация и проведение ежегодного смотра-конкурса «Организация высокой культуры производства»</w:t>
      </w:r>
    </w:p>
    <w:p w:rsidR="00F636BB" w:rsidRPr="00F636BB" w:rsidRDefault="00F636BB" w:rsidP="00F636BB">
      <w:pPr>
        <w:shd w:val="clear" w:color="auto" w:fill="FFFFFF" w:themeFill="background1"/>
        <w:ind w:firstLine="708"/>
        <w:jc w:val="both"/>
        <w:rPr>
          <w:sz w:val="28"/>
          <w:szCs w:val="28"/>
          <w:lang w:eastAsia="en-US" w:bidi="en-US"/>
        </w:rPr>
      </w:pPr>
      <w:r w:rsidRPr="00F636BB">
        <w:rPr>
          <w:sz w:val="28"/>
          <w:szCs w:val="28"/>
          <w:lang w:eastAsia="en-US" w:bidi="en-US"/>
        </w:rPr>
        <w:t xml:space="preserve">В целях распространения положительного опыта по созданию здоровых и безопасных условий труда проведен областной смотр-конкурс «Организация высокой культуры производства» по итогам за 2017 год. В смотре-конкурсе приняли участие 10 </w:t>
      </w:r>
      <w:r w:rsidR="00A8498E">
        <w:rPr>
          <w:sz w:val="28"/>
          <w:szCs w:val="28"/>
          <w:lang w:eastAsia="en-US" w:bidi="en-US"/>
        </w:rPr>
        <w:t xml:space="preserve">организаций: по I категории – 5 </w:t>
      </w:r>
      <w:r w:rsidR="00A8498E" w:rsidRPr="00F636BB">
        <w:rPr>
          <w:sz w:val="28"/>
          <w:szCs w:val="28"/>
          <w:lang w:eastAsia="en-US" w:bidi="en-US"/>
        </w:rPr>
        <w:t>участников, по</w:t>
      </w:r>
      <w:r w:rsidRPr="00F636BB">
        <w:rPr>
          <w:sz w:val="28"/>
          <w:szCs w:val="28"/>
          <w:lang w:eastAsia="en-US" w:bidi="en-US"/>
        </w:rPr>
        <w:t xml:space="preserve"> II категории – 5 участников.</w:t>
      </w:r>
    </w:p>
    <w:p w:rsidR="00F636BB" w:rsidRPr="00F636BB" w:rsidRDefault="00F636BB" w:rsidP="00F636BB">
      <w:pPr>
        <w:shd w:val="clear" w:color="auto" w:fill="FFFFFF" w:themeFill="background1"/>
        <w:ind w:firstLine="708"/>
        <w:jc w:val="both"/>
        <w:rPr>
          <w:sz w:val="28"/>
          <w:szCs w:val="28"/>
          <w:lang w:eastAsia="en-US" w:bidi="en-US"/>
        </w:rPr>
      </w:pPr>
      <w:r w:rsidRPr="00F636BB">
        <w:rPr>
          <w:sz w:val="28"/>
          <w:szCs w:val="28"/>
          <w:lang w:eastAsia="en-US" w:bidi="en-US"/>
        </w:rPr>
        <w:t xml:space="preserve">По итогам конкурса на заседании рабочей группы по оценке заявок организаций на соответствие условиям областного ежегодного смотра-конкурса «Организация высокой культуры производства» по итогам </w:t>
      </w:r>
      <w:r w:rsidRPr="00F636BB">
        <w:rPr>
          <w:sz w:val="28"/>
          <w:szCs w:val="28"/>
          <w:lang w:eastAsia="en-US" w:bidi="en-US"/>
        </w:rPr>
        <w:br/>
      </w:r>
      <w:r w:rsidRPr="00F636BB">
        <w:rPr>
          <w:sz w:val="28"/>
          <w:szCs w:val="28"/>
          <w:lang w:eastAsia="en-US" w:bidi="en-US"/>
        </w:rPr>
        <w:lastRenderedPageBreak/>
        <w:t xml:space="preserve">за 2017 год, а также показателей организаций, предоставивших материалы </w:t>
      </w:r>
      <w:r w:rsidRPr="00F636BB">
        <w:rPr>
          <w:sz w:val="28"/>
          <w:szCs w:val="28"/>
          <w:lang w:eastAsia="en-US" w:bidi="en-US"/>
        </w:rPr>
        <w:br/>
        <w:t xml:space="preserve">на смотр-конкурс, которое состоялось 22 марта 2018 года (протокол </w:t>
      </w:r>
      <w:r w:rsidRPr="00F636BB">
        <w:rPr>
          <w:sz w:val="28"/>
          <w:szCs w:val="28"/>
          <w:lang w:eastAsia="en-US" w:bidi="en-US"/>
        </w:rPr>
        <w:br/>
        <w:t>от 22.03.2018 № 2), были утверждены победители:</w:t>
      </w:r>
    </w:p>
    <w:p w:rsidR="00F636BB" w:rsidRPr="00F636BB" w:rsidRDefault="00F636BB" w:rsidP="00404E35">
      <w:pPr>
        <w:numPr>
          <w:ilvl w:val="0"/>
          <w:numId w:val="11"/>
        </w:numPr>
        <w:shd w:val="clear" w:color="auto" w:fill="FFFFFF" w:themeFill="background1"/>
        <w:contextualSpacing/>
        <w:jc w:val="both"/>
        <w:rPr>
          <w:rFonts w:eastAsia="Calibri" w:cs="Arial"/>
          <w:sz w:val="28"/>
          <w:szCs w:val="28"/>
          <w:lang w:eastAsia="en-US"/>
        </w:rPr>
      </w:pPr>
      <w:r w:rsidRPr="00F636BB">
        <w:rPr>
          <w:rFonts w:eastAsia="Calibri" w:cs="Arial"/>
          <w:sz w:val="28"/>
          <w:szCs w:val="28"/>
          <w:lang w:eastAsia="en-US"/>
        </w:rPr>
        <w:t xml:space="preserve">в </w:t>
      </w:r>
      <w:r w:rsidRPr="00F636BB">
        <w:rPr>
          <w:rFonts w:cs="Arial"/>
          <w:sz w:val="28"/>
          <w:szCs w:val="28"/>
          <w:lang w:eastAsia="en-US"/>
        </w:rPr>
        <w:t>I категории «Организации промышленности, строительства, транспорта, связи, сельского хозяйства, жилищно-коммунального хозяйства и иных отраслей</w:t>
      </w:r>
      <w:r w:rsidRPr="00F636BB">
        <w:rPr>
          <w:rFonts w:eastAsia="Calibri" w:cs="Arial"/>
          <w:sz w:val="28"/>
          <w:szCs w:val="28"/>
          <w:lang w:eastAsia="en-US"/>
        </w:rPr>
        <w:t>:</w:t>
      </w:r>
    </w:p>
    <w:p w:rsidR="00F636BB" w:rsidRPr="00F636BB" w:rsidRDefault="00F636BB" w:rsidP="00F636BB">
      <w:pPr>
        <w:shd w:val="clear" w:color="auto" w:fill="FFFFFF" w:themeFill="background1"/>
        <w:jc w:val="both"/>
        <w:rPr>
          <w:rFonts w:eastAsia="Calibri"/>
          <w:sz w:val="28"/>
          <w:szCs w:val="28"/>
          <w:lang w:eastAsia="en-US"/>
        </w:rPr>
      </w:pPr>
      <w:r w:rsidRPr="00F636BB">
        <w:rPr>
          <w:rFonts w:eastAsia="Calibri"/>
          <w:sz w:val="28"/>
          <w:szCs w:val="28"/>
          <w:lang w:eastAsia="en-US"/>
        </w:rPr>
        <w:tab/>
        <w:t>1 место -</w:t>
      </w:r>
      <w:r w:rsidRPr="00F636BB">
        <w:rPr>
          <w:sz w:val="28"/>
          <w:szCs w:val="28"/>
        </w:rPr>
        <w:t xml:space="preserve"> </w:t>
      </w:r>
      <w:r w:rsidRPr="00F636BB">
        <w:rPr>
          <w:rFonts w:eastAsia="Calibri"/>
          <w:sz w:val="28"/>
          <w:szCs w:val="28"/>
          <w:lang w:eastAsia="en-US"/>
        </w:rPr>
        <w:t xml:space="preserve">федеральное государственное бюджетное учреждение «Колымское управление по гидрометеорологии и мониторингу окружающей среды» (начальник управления – Климашевский Артем Владимирович) Награждение - диплом, букет цветов и ценный подарок – принтер </w:t>
      </w:r>
      <w:proofErr w:type="spellStart"/>
      <w:r w:rsidRPr="00F636BB">
        <w:rPr>
          <w:rFonts w:eastAsia="Calibri"/>
          <w:sz w:val="28"/>
          <w:szCs w:val="28"/>
          <w:lang w:eastAsia="en-US"/>
        </w:rPr>
        <w:t>Kyocera</w:t>
      </w:r>
      <w:proofErr w:type="spellEnd"/>
      <w:r w:rsidRPr="00F636BB">
        <w:rPr>
          <w:rFonts w:eastAsia="Calibri"/>
          <w:sz w:val="28"/>
          <w:szCs w:val="28"/>
          <w:lang w:eastAsia="en-US"/>
        </w:rPr>
        <w:t xml:space="preserve"> лазерный FS-1040 (1102M23RU0)</w:t>
      </w:r>
      <w:r w:rsidRPr="00F636BB">
        <w:rPr>
          <w:sz w:val="28"/>
          <w:szCs w:val="28"/>
        </w:rPr>
        <w:t>;</w:t>
      </w:r>
    </w:p>
    <w:p w:rsidR="00F636BB" w:rsidRPr="00F636BB" w:rsidRDefault="00F636BB" w:rsidP="00F636BB">
      <w:pPr>
        <w:shd w:val="clear" w:color="auto" w:fill="FFFFFF" w:themeFill="background1"/>
        <w:jc w:val="both"/>
        <w:rPr>
          <w:sz w:val="28"/>
          <w:szCs w:val="28"/>
        </w:rPr>
      </w:pPr>
      <w:r w:rsidRPr="00F636BB">
        <w:rPr>
          <w:rFonts w:eastAsia="Calibri"/>
          <w:sz w:val="28"/>
          <w:szCs w:val="28"/>
          <w:lang w:eastAsia="en-US"/>
        </w:rPr>
        <w:tab/>
        <w:t xml:space="preserve">2 место - </w:t>
      </w:r>
      <w:r w:rsidRPr="00F636BB">
        <w:rPr>
          <w:sz w:val="28"/>
          <w:szCs w:val="28"/>
        </w:rPr>
        <w:t xml:space="preserve">филиал публичного акционерного общества «Магаданэнерго» «Магаданская ТЭЦ» (директор филиала – Сергей Александрович </w:t>
      </w:r>
      <w:proofErr w:type="spellStart"/>
      <w:r w:rsidRPr="00F636BB">
        <w:rPr>
          <w:sz w:val="28"/>
          <w:szCs w:val="28"/>
        </w:rPr>
        <w:t>Заусаев</w:t>
      </w:r>
      <w:proofErr w:type="spellEnd"/>
      <w:r w:rsidRPr="00F636BB">
        <w:rPr>
          <w:sz w:val="28"/>
          <w:szCs w:val="28"/>
        </w:rPr>
        <w:t>). Награждение - диплом, ценный подарок – ламинатор FGK 220;</w:t>
      </w:r>
    </w:p>
    <w:p w:rsidR="00F636BB" w:rsidRPr="00F636BB" w:rsidRDefault="00F636BB" w:rsidP="00F636BB">
      <w:pPr>
        <w:shd w:val="clear" w:color="auto" w:fill="FFFFFF" w:themeFill="background1"/>
        <w:jc w:val="both"/>
        <w:rPr>
          <w:rFonts w:eastAsia="Calibri"/>
          <w:sz w:val="28"/>
          <w:szCs w:val="28"/>
          <w:lang w:eastAsia="en-US"/>
        </w:rPr>
      </w:pPr>
      <w:r w:rsidRPr="00F636BB">
        <w:rPr>
          <w:rFonts w:eastAsia="Calibri"/>
          <w:sz w:val="28"/>
          <w:szCs w:val="28"/>
          <w:lang w:eastAsia="en-US"/>
        </w:rPr>
        <w:tab/>
        <w:t>3 место – публичное акционерное общество «</w:t>
      </w:r>
      <w:proofErr w:type="spellStart"/>
      <w:r w:rsidRPr="00F636BB">
        <w:rPr>
          <w:rFonts w:eastAsia="Calibri"/>
          <w:sz w:val="28"/>
          <w:szCs w:val="28"/>
          <w:lang w:eastAsia="en-US"/>
        </w:rPr>
        <w:t>Колымаэнерго</w:t>
      </w:r>
      <w:proofErr w:type="spellEnd"/>
      <w:r w:rsidRPr="00F636BB">
        <w:rPr>
          <w:rFonts w:eastAsia="Calibri"/>
          <w:sz w:val="28"/>
          <w:szCs w:val="28"/>
          <w:lang w:eastAsia="en-US"/>
        </w:rPr>
        <w:t xml:space="preserve">» (генеральный директор – </w:t>
      </w:r>
      <w:proofErr w:type="spellStart"/>
      <w:r w:rsidRPr="00F636BB">
        <w:rPr>
          <w:rFonts w:eastAsia="Calibri"/>
          <w:sz w:val="28"/>
          <w:szCs w:val="28"/>
          <w:lang w:eastAsia="en-US"/>
        </w:rPr>
        <w:t>Багаутдинов</w:t>
      </w:r>
      <w:proofErr w:type="spellEnd"/>
      <w:r w:rsidRPr="00F636BB">
        <w:rPr>
          <w:rFonts w:eastAsia="Calibri"/>
          <w:sz w:val="28"/>
          <w:szCs w:val="28"/>
          <w:lang w:eastAsia="en-US"/>
        </w:rPr>
        <w:t xml:space="preserve"> Радий </w:t>
      </w:r>
      <w:proofErr w:type="spellStart"/>
      <w:r w:rsidRPr="00F636BB">
        <w:rPr>
          <w:rFonts w:eastAsia="Calibri"/>
          <w:sz w:val="28"/>
          <w:szCs w:val="28"/>
          <w:lang w:eastAsia="en-US"/>
        </w:rPr>
        <w:t>Равильевич</w:t>
      </w:r>
      <w:proofErr w:type="spellEnd"/>
      <w:r w:rsidRPr="00F636BB">
        <w:rPr>
          <w:rFonts w:eastAsia="Calibri"/>
          <w:sz w:val="28"/>
          <w:szCs w:val="28"/>
          <w:lang w:eastAsia="en-US"/>
        </w:rPr>
        <w:t xml:space="preserve">). Награждение -  диплом, ценный подарок – переплетчик </w:t>
      </w:r>
      <w:proofErr w:type="spellStart"/>
      <w:r w:rsidRPr="00F636BB">
        <w:rPr>
          <w:rFonts w:eastAsia="Calibri"/>
          <w:sz w:val="28"/>
          <w:szCs w:val="28"/>
          <w:lang w:eastAsia="en-US"/>
        </w:rPr>
        <w:t>Kobra</w:t>
      </w:r>
      <w:proofErr w:type="spellEnd"/>
      <w:r w:rsidRPr="00F636BB">
        <w:rPr>
          <w:rFonts w:eastAsia="Calibri"/>
          <w:sz w:val="28"/>
          <w:szCs w:val="28"/>
          <w:lang w:eastAsia="en-US"/>
        </w:rPr>
        <w:t xml:space="preserve"> </w:t>
      </w:r>
      <w:proofErr w:type="spellStart"/>
      <w:r w:rsidRPr="00F636BB">
        <w:rPr>
          <w:rFonts w:eastAsia="Calibri"/>
          <w:sz w:val="28"/>
          <w:szCs w:val="28"/>
          <w:lang w:eastAsia="en-US"/>
        </w:rPr>
        <w:t>Queenbind</w:t>
      </w:r>
      <w:proofErr w:type="spellEnd"/>
      <w:r w:rsidRPr="00F636BB">
        <w:rPr>
          <w:rFonts w:eastAsia="Calibri"/>
          <w:sz w:val="28"/>
          <w:szCs w:val="28"/>
          <w:lang w:eastAsia="en-US"/>
        </w:rPr>
        <w:t xml:space="preserve"> H500;</w:t>
      </w:r>
    </w:p>
    <w:p w:rsidR="00F636BB" w:rsidRPr="00F636BB" w:rsidRDefault="00F636BB" w:rsidP="00404E35">
      <w:pPr>
        <w:numPr>
          <w:ilvl w:val="0"/>
          <w:numId w:val="11"/>
        </w:numPr>
        <w:shd w:val="clear" w:color="auto" w:fill="FFFFFF" w:themeFill="background1"/>
        <w:contextualSpacing/>
        <w:jc w:val="both"/>
        <w:rPr>
          <w:rFonts w:eastAsia="Calibri" w:cs="Arial"/>
          <w:sz w:val="28"/>
          <w:szCs w:val="28"/>
          <w:lang w:eastAsia="en-US"/>
        </w:rPr>
      </w:pPr>
      <w:r w:rsidRPr="00F636BB">
        <w:rPr>
          <w:rFonts w:cs="Arial"/>
          <w:sz w:val="28"/>
          <w:szCs w:val="28"/>
          <w:lang w:eastAsia="en-US"/>
        </w:rPr>
        <w:t>во II категории «Организации сферы образования, здравоохранения, социальной защиты, науки, культуры, предоставления иных социальных услуг»</w:t>
      </w:r>
      <w:r w:rsidRPr="00F636BB">
        <w:rPr>
          <w:rFonts w:eastAsia="Calibri" w:cs="Arial"/>
          <w:sz w:val="28"/>
          <w:szCs w:val="28"/>
          <w:lang w:eastAsia="en-US"/>
        </w:rPr>
        <w:t>:</w:t>
      </w:r>
    </w:p>
    <w:p w:rsidR="00F636BB" w:rsidRPr="00F636BB" w:rsidRDefault="00F636BB" w:rsidP="00F636BB">
      <w:pPr>
        <w:shd w:val="clear" w:color="auto" w:fill="FFFFFF" w:themeFill="background1"/>
        <w:jc w:val="both"/>
        <w:rPr>
          <w:rFonts w:eastAsia="Calibri"/>
          <w:sz w:val="28"/>
          <w:szCs w:val="28"/>
          <w:lang w:eastAsia="en-US"/>
        </w:rPr>
      </w:pPr>
      <w:r w:rsidRPr="00F636BB">
        <w:rPr>
          <w:rFonts w:eastAsia="Calibri"/>
          <w:sz w:val="28"/>
          <w:szCs w:val="28"/>
          <w:lang w:eastAsia="en-US"/>
        </w:rPr>
        <w:tab/>
        <w:t xml:space="preserve">1 место </w:t>
      </w:r>
      <w:r w:rsidR="00A8498E" w:rsidRPr="00F636BB">
        <w:rPr>
          <w:rFonts w:eastAsia="Calibri"/>
          <w:sz w:val="28"/>
          <w:szCs w:val="28"/>
          <w:lang w:eastAsia="en-US"/>
        </w:rPr>
        <w:t xml:space="preserve">– </w:t>
      </w:r>
      <w:r w:rsidR="00A8498E" w:rsidRPr="00F636BB">
        <w:rPr>
          <w:sz w:val="28"/>
          <w:szCs w:val="28"/>
        </w:rPr>
        <w:t>Магаданское</w:t>
      </w:r>
      <w:r w:rsidRPr="00F636BB">
        <w:rPr>
          <w:sz w:val="28"/>
          <w:szCs w:val="28"/>
        </w:rPr>
        <w:t xml:space="preserve"> областное государственное автономное учреждение «Детско-юношеский оздоровительный центр» (директор – Мертвищева </w:t>
      </w:r>
      <w:proofErr w:type="spellStart"/>
      <w:r w:rsidRPr="00F636BB">
        <w:rPr>
          <w:sz w:val="28"/>
          <w:szCs w:val="28"/>
        </w:rPr>
        <w:t>Алефтина</w:t>
      </w:r>
      <w:proofErr w:type="spellEnd"/>
      <w:r w:rsidRPr="00F636BB">
        <w:rPr>
          <w:sz w:val="28"/>
          <w:szCs w:val="28"/>
        </w:rPr>
        <w:t xml:space="preserve"> Николаевна). Награждение -  диплом, букет цветов </w:t>
      </w:r>
      <w:r w:rsidRPr="00F636BB">
        <w:rPr>
          <w:sz w:val="28"/>
          <w:szCs w:val="28"/>
        </w:rPr>
        <w:br/>
        <w:t xml:space="preserve">и ценный подарок - принтер </w:t>
      </w:r>
      <w:proofErr w:type="spellStart"/>
      <w:r w:rsidRPr="00F636BB">
        <w:rPr>
          <w:sz w:val="28"/>
          <w:szCs w:val="28"/>
        </w:rPr>
        <w:t>Kyocera</w:t>
      </w:r>
      <w:proofErr w:type="spellEnd"/>
      <w:r w:rsidRPr="00F636BB">
        <w:rPr>
          <w:sz w:val="28"/>
          <w:szCs w:val="28"/>
        </w:rPr>
        <w:t xml:space="preserve"> лазерный FS-1040 (1102M23RU0);</w:t>
      </w:r>
    </w:p>
    <w:p w:rsidR="00F636BB" w:rsidRPr="00F636BB" w:rsidRDefault="00F636BB" w:rsidP="00F636BB">
      <w:pPr>
        <w:shd w:val="clear" w:color="auto" w:fill="FFFFFF" w:themeFill="background1"/>
        <w:ind w:firstLine="283"/>
        <w:jc w:val="both"/>
        <w:rPr>
          <w:sz w:val="28"/>
          <w:szCs w:val="28"/>
        </w:rPr>
      </w:pPr>
      <w:r w:rsidRPr="00F636BB">
        <w:rPr>
          <w:rFonts w:eastAsia="Calibri"/>
          <w:sz w:val="28"/>
          <w:szCs w:val="28"/>
          <w:lang w:eastAsia="en-US"/>
        </w:rPr>
        <w:tab/>
        <w:t xml:space="preserve">2 место - </w:t>
      </w:r>
      <w:r w:rsidRPr="00F636BB">
        <w:rPr>
          <w:sz w:val="28"/>
          <w:szCs w:val="28"/>
        </w:rPr>
        <w:t>государственное бюджетное учреждение здравоохранения «Магаданская областная детская больница» (главный врач – Тимофеев Сергей Иванович). Награждение - диплом, букет цветов и ценный подарок – ламинатор FGK 220;</w:t>
      </w:r>
    </w:p>
    <w:p w:rsidR="00F636BB" w:rsidRPr="00F636BB" w:rsidRDefault="00F636BB" w:rsidP="00F636BB">
      <w:pPr>
        <w:shd w:val="clear" w:color="auto" w:fill="FFFFFF" w:themeFill="background1"/>
        <w:ind w:firstLine="283"/>
        <w:jc w:val="both"/>
        <w:rPr>
          <w:sz w:val="28"/>
          <w:szCs w:val="28"/>
        </w:rPr>
      </w:pPr>
      <w:r w:rsidRPr="00F636BB">
        <w:rPr>
          <w:rFonts w:eastAsia="Calibri"/>
          <w:sz w:val="28"/>
          <w:szCs w:val="28"/>
          <w:lang w:eastAsia="en-US"/>
        </w:rPr>
        <w:tab/>
        <w:t xml:space="preserve">3 место - </w:t>
      </w:r>
      <w:r w:rsidRPr="00F636BB">
        <w:rPr>
          <w:sz w:val="28"/>
          <w:szCs w:val="28"/>
        </w:rPr>
        <w:t xml:space="preserve">муниципальное бюджетное дошкольное образовательное учреждение города Магадана «Детский сад присмотра и оздоровления № 4» (заведующий – </w:t>
      </w:r>
      <w:proofErr w:type="spellStart"/>
      <w:r w:rsidRPr="00F636BB">
        <w:rPr>
          <w:sz w:val="28"/>
          <w:szCs w:val="28"/>
        </w:rPr>
        <w:t>Миняева</w:t>
      </w:r>
      <w:proofErr w:type="spellEnd"/>
      <w:r w:rsidRPr="00F636BB">
        <w:rPr>
          <w:sz w:val="28"/>
          <w:szCs w:val="28"/>
        </w:rPr>
        <w:t xml:space="preserve"> Римма Николаевна). Награждение - диплом, букет цветов и ценный подарок – переплетчик </w:t>
      </w:r>
      <w:proofErr w:type="spellStart"/>
      <w:r w:rsidRPr="00F636BB">
        <w:rPr>
          <w:sz w:val="28"/>
          <w:szCs w:val="28"/>
        </w:rPr>
        <w:t>Kobra</w:t>
      </w:r>
      <w:proofErr w:type="spellEnd"/>
      <w:r w:rsidRPr="00F636BB">
        <w:rPr>
          <w:sz w:val="28"/>
          <w:szCs w:val="28"/>
        </w:rPr>
        <w:t xml:space="preserve"> </w:t>
      </w:r>
      <w:proofErr w:type="spellStart"/>
      <w:r w:rsidRPr="00F636BB">
        <w:rPr>
          <w:sz w:val="28"/>
          <w:szCs w:val="28"/>
        </w:rPr>
        <w:t>Queenbind</w:t>
      </w:r>
      <w:proofErr w:type="spellEnd"/>
      <w:r w:rsidRPr="00F636BB">
        <w:rPr>
          <w:sz w:val="28"/>
          <w:szCs w:val="28"/>
        </w:rPr>
        <w:t xml:space="preserve"> H500. </w:t>
      </w:r>
    </w:p>
    <w:p w:rsidR="00F636BB" w:rsidRPr="00F636BB" w:rsidRDefault="00F636BB" w:rsidP="00F636BB">
      <w:pPr>
        <w:shd w:val="clear" w:color="auto" w:fill="FFFFFF" w:themeFill="background1"/>
        <w:ind w:firstLine="708"/>
        <w:jc w:val="both"/>
        <w:rPr>
          <w:sz w:val="28"/>
          <w:szCs w:val="28"/>
          <w:lang w:eastAsia="en-US" w:bidi="en-US"/>
        </w:rPr>
      </w:pPr>
      <w:r w:rsidRPr="00F636BB">
        <w:rPr>
          <w:sz w:val="28"/>
          <w:szCs w:val="28"/>
          <w:lang w:eastAsia="en-US" w:bidi="en-US"/>
        </w:rPr>
        <w:t xml:space="preserve">Награждение победителей состоялось 25 апреля 2018 года </w:t>
      </w:r>
      <w:r w:rsidRPr="00F636BB">
        <w:rPr>
          <w:sz w:val="28"/>
          <w:szCs w:val="28"/>
          <w:lang w:eastAsia="en-US" w:bidi="en-US"/>
        </w:rPr>
        <w:br/>
        <w:t>в торжественной обстановке на областном совещании по охране труда.  Вручение дипломов, букетов цветов и ценных подарков проведено губернатором Магаданской области.</w:t>
      </w:r>
    </w:p>
    <w:p w:rsidR="00F636BB" w:rsidRPr="00F636BB" w:rsidRDefault="00F636BB" w:rsidP="00F636BB">
      <w:pPr>
        <w:shd w:val="clear" w:color="auto" w:fill="FFFFFF" w:themeFill="background1"/>
        <w:ind w:firstLine="283"/>
        <w:jc w:val="both"/>
        <w:rPr>
          <w:sz w:val="28"/>
          <w:szCs w:val="28"/>
        </w:rPr>
      </w:pPr>
      <w:r w:rsidRPr="00F636BB">
        <w:rPr>
          <w:sz w:val="28"/>
          <w:szCs w:val="28"/>
        </w:rPr>
        <w:tab/>
        <w:t xml:space="preserve">Участникам, не победившим в смотре-конкурсе, направлены благодарственные письма. </w:t>
      </w:r>
      <w:r w:rsidRPr="00F636BB">
        <w:rPr>
          <w:sz w:val="28"/>
          <w:szCs w:val="28"/>
        </w:rPr>
        <w:tab/>
      </w:r>
    </w:p>
    <w:p w:rsidR="00F636BB" w:rsidRPr="00A8498E" w:rsidRDefault="00F636BB" w:rsidP="00F636BB">
      <w:pPr>
        <w:shd w:val="clear" w:color="auto" w:fill="FFFFFF" w:themeFill="background1"/>
        <w:ind w:firstLine="283"/>
        <w:jc w:val="both"/>
        <w:rPr>
          <w:sz w:val="28"/>
          <w:szCs w:val="28"/>
        </w:rPr>
      </w:pPr>
      <w:r w:rsidRPr="00A8498E">
        <w:rPr>
          <w:sz w:val="28"/>
          <w:szCs w:val="28"/>
        </w:rPr>
        <w:t xml:space="preserve">Сумма фактических и кассовых затрат составила – 62,1 тыс. руб. (100%). </w:t>
      </w:r>
    </w:p>
    <w:p w:rsidR="00F636BB" w:rsidRPr="00F636BB" w:rsidRDefault="00F636BB" w:rsidP="00F636BB">
      <w:pPr>
        <w:shd w:val="clear" w:color="auto" w:fill="FFFFFF" w:themeFill="background1"/>
        <w:ind w:firstLine="283"/>
        <w:jc w:val="both"/>
        <w:rPr>
          <w:b/>
          <w:sz w:val="28"/>
          <w:szCs w:val="28"/>
        </w:rPr>
      </w:pPr>
    </w:p>
    <w:p w:rsidR="00F636BB" w:rsidRDefault="00F636BB" w:rsidP="00F636BB">
      <w:pPr>
        <w:shd w:val="clear" w:color="auto" w:fill="FFFFFF" w:themeFill="background1"/>
        <w:ind w:firstLine="283"/>
        <w:jc w:val="center"/>
        <w:rPr>
          <w:i/>
          <w:sz w:val="28"/>
          <w:szCs w:val="28"/>
        </w:rPr>
      </w:pPr>
      <w:r w:rsidRPr="00F636BB">
        <w:rPr>
          <w:i/>
          <w:sz w:val="28"/>
          <w:szCs w:val="28"/>
        </w:rPr>
        <w:t>Подмероприятие «Организация и проведение регионального этапа ежегодного Всероссийского конкурса профессионального мастерства «Лучший по профессии»</w:t>
      </w:r>
    </w:p>
    <w:p w:rsidR="00A8498E" w:rsidRPr="00F636BB" w:rsidRDefault="00A8498E" w:rsidP="00F636BB">
      <w:pPr>
        <w:shd w:val="clear" w:color="auto" w:fill="FFFFFF" w:themeFill="background1"/>
        <w:ind w:firstLine="283"/>
        <w:jc w:val="center"/>
        <w:rPr>
          <w:i/>
          <w:sz w:val="28"/>
          <w:szCs w:val="28"/>
        </w:rPr>
      </w:pPr>
    </w:p>
    <w:p w:rsidR="00F636BB" w:rsidRPr="00F636BB" w:rsidRDefault="00F636BB" w:rsidP="00F636BB">
      <w:pPr>
        <w:shd w:val="clear" w:color="auto" w:fill="FFFFFF" w:themeFill="background1"/>
        <w:ind w:firstLine="709"/>
        <w:jc w:val="both"/>
        <w:rPr>
          <w:sz w:val="28"/>
          <w:szCs w:val="28"/>
        </w:rPr>
      </w:pPr>
      <w:r w:rsidRPr="00F636BB">
        <w:rPr>
          <w:sz w:val="28"/>
          <w:szCs w:val="28"/>
        </w:rPr>
        <w:lastRenderedPageBreak/>
        <w:t xml:space="preserve">С 06 по 09 августа 2018 года состоялся региональный этап Всероссийского конкурса профессионального мастерства «Лучший </w:t>
      </w:r>
      <w:r w:rsidRPr="00F636BB">
        <w:rPr>
          <w:sz w:val="28"/>
          <w:szCs w:val="28"/>
        </w:rPr>
        <w:br/>
        <w:t xml:space="preserve">по профессии» в номинации «Лучший кондитер». Конкурс проводился на базе ГБПОУ «Магаданский лицей индустрии питания и сферы услуг». В конкурсе между собой соревновались 5 кондитеров, работающих более 3 лет в сфере производства кондитерских изделий, тортов и пирожных. </w:t>
      </w:r>
    </w:p>
    <w:p w:rsidR="00F636BB" w:rsidRPr="00F636BB" w:rsidRDefault="00F636BB" w:rsidP="00F636BB">
      <w:pPr>
        <w:shd w:val="clear" w:color="auto" w:fill="FFFFFF" w:themeFill="background1"/>
        <w:ind w:firstLine="709"/>
        <w:jc w:val="both"/>
        <w:rPr>
          <w:sz w:val="28"/>
          <w:szCs w:val="28"/>
        </w:rPr>
      </w:pPr>
      <w:r w:rsidRPr="00F636BB">
        <w:rPr>
          <w:sz w:val="28"/>
          <w:szCs w:val="28"/>
        </w:rPr>
        <w:t xml:space="preserve">В результате проведения конкурса среди участников призовые места распределись следующим образом: лучшим кондитером в Магаданской области в 2018 году стала Денисенко Анастасия Ивановна (кафе «Безумное чаепитие, ИП Смирнова Марина Сергеевна). Второе и третье места заняли Юр </w:t>
      </w:r>
      <w:proofErr w:type="spellStart"/>
      <w:r w:rsidRPr="00F636BB">
        <w:rPr>
          <w:sz w:val="28"/>
          <w:szCs w:val="28"/>
        </w:rPr>
        <w:t>Донат</w:t>
      </w:r>
      <w:proofErr w:type="spellEnd"/>
      <w:r w:rsidRPr="00F636BB">
        <w:rPr>
          <w:sz w:val="28"/>
          <w:szCs w:val="28"/>
        </w:rPr>
        <w:t xml:space="preserve"> Сергеевич и Овсянникова Вера Евгеньевна.</w:t>
      </w:r>
    </w:p>
    <w:p w:rsidR="00F636BB" w:rsidRPr="00F636BB" w:rsidRDefault="00F636BB" w:rsidP="00F636BB">
      <w:pPr>
        <w:shd w:val="clear" w:color="auto" w:fill="FFFFFF" w:themeFill="background1"/>
        <w:ind w:firstLine="708"/>
        <w:jc w:val="both"/>
        <w:rPr>
          <w:sz w:val="28"/>
          <w:szCs w:val="28"/>
          <w:lang w:eastAsia="en-US" w:bidi="en-US"/>
        </w:rPr>
      </w:pPr>
      <w:r w:rsidRPr="00F636BB">
        <w:rPr>
          <w:sz w:val="28"/>
          <w:szCs w:val="28"/>
          <w:lang w:eastAsia="en-US" w:bidi="en-US"/>
        </w:rPr>
        <w:t xml:space="preserve">Награждение победителей состоялось 19 сентября 2018 года </w:t>
      </w:r>
      <w:r w:rsidRPr="00F636BB">
        <w:rPr>
          <w:sz w:val="28"/>
          <w:szCs w:val="28"/>
          <w:lang w:eastAsia="en-US" w:bidi="en-US"/>
        </w:rPr>
        <w:br/>
        <w:t xml:space="preserve">в торжественной обстановке на заседании областной трехсторонней комиссии по регулированию социально-трудовых отношений. Победителю и призерам регионального этапа конкурса вручены дипломы за 1 и 2, 3 место и денежное поощрение на сумму 75 тысяч рублей за первое место, 50 тысяч рублей – </w:t>
      </w:r>
      <w:r w:rsidRPr="00F636BB">
        <w:rPr>
          <w:sz w:val="28"/>
          <w:szCs w:val="28"/>
          <w:lang w:eastAsia="en-US" w:bidi="en-US"/>
        </w:rPr>
        <w:br/>
        <w:t>за второе, 25 тысяч рублей – за третье: всего – 150 тыс. рублей.</w:t>
      </w:r>
    </w:p>
    <w:p w:rsidR="00F636BB" w:rsidRPr="00F636BB" w:rsidRDefault="00F636BB" w:rsidP="00F636BB">
      <w:pPr>
        <w:shd w:val="clear" w:color="auto" w:fill="FFFFFF" w:themeFill="background1"/>
        <w:ind w:firstLine="708"/>
        <w:jc w:val="both"/>
        <w:rPr>
          <w:sz w:val="28"/>
          <w:szCs w:val="28"/>
          <w:lang w:eastAsia="en-US" w:bidi="en-US"/>
        </w:rPr>
      </w:pPr>
      <w:r w:rsidRPr="00F636BB">
        <w:rPr>
          <w:sz w:val="28"/>
          <w:szCs w:val="28"/>
          <w:lang w:eastAsia="en-US" w:bidi="en-US"/>
        </w:rPr>
        <w:t xml:space="preserve">В результате исполнения </w:t>
      </w:r>
      <w:proofErr w:type="spellStart"/>
      <w:r w:rsidRPr="00F636BB">
        <w:rPr>
          <w:sz w:val="28"/>
          <w:szCs w:val="28"/>
          <w:lang w:eastAsia="en-US" w:bidi="en-US"/>
        </w:rPr>
        <w:t>подмероприятия</w:t>
      </w:r>
      <w:proofErr w:type="spellEnd"/>
      <w:r w:rsidRPr="00F636BB">
        <w:rPr>
          <w:sz w:val="28"/>
          <w:szCs w:val="28"/>
          <w:lang w:eastAsia="en-US" w:bidi="en-US"/>
        </w:rPr>
        <w:t xml:space="preserve"> остались не освоены денежные средства в размере 40,0 тыс. рублей, предусмотренные для компенсации денежных затрат победителю региональног</w:t>
      </w:r>
      <w:r w:rsidR="00A8498E">
        <w:rPr>
          <w:sz w:val="28"/>
          <w:szCs w:val="28"/>
          <w:lang w:eastAsia="en-US" w:bidi="en-US"/>
        </w:rPr>
        <w:t xml:space="preserve">о этапа на расходы, связанные с </w:t>
      </w:r>
      <w:r w:rsidRPr="00F636BB">
        <w:rPr>
          <w:sz w:val="28"/>
          <w:szCs w:val="28"/>
          <w:lang w:eastAsia="en-US" w:bidi="en-US"/>
        </w:rPr>
        <w:t xml:space="preserve">участием в федеральном этапе конкурса (г. Тула) – победитель отказался от участия. </w:t>
      </w:r>
    </w:p>
    <w:p w:rsidR="00F636BB" w:rsidRPr="00F636BB" w:rsidRDefault="00F636BB" w:rsidP="00F636BB">
      <w:pPr>
        <w:shd w:val="clear" w:color="auto" w:fill="FFFFFF" w:themeFill="background1"/>
        <w:ind w:firstLine="708"/>
        <w:jc w:val="both"/>
        <w:rPr>
          <w:sz w:val="28"/>
          <w:szCs w:val="28"/>
          <w:lang w:eastAsia="en-US" w:bidi="en-US"/>
        </w:rPr>
      </w:pPr>
      <w:r w:rsidRPr="00F636BB">
        <w:rPr>
          <w:sz w:val="28"/>
          <w:szCs w:val="28"/>
          <w:lang w:eastAsia="en-US" w:bidi="en-US"/>
        </w:rPr>
        <w:t xml:space="preserve">Для эффективной реализации государственной программы остаток средств в размере 40,0 тыс. рублей перераспределен на подмероприятие «Обучение по охране труда работодателей и работников организаций области, </w:t>
      </w:r>
      <w:r w:rsidRPr="00F636BB">
        <w:rPr>
          <w:sz w:val="28"/>
          <w:szCs w:val="28"/>
          <w:lang w:eastAsia="en-US" w:bidi="en-US"/>
        </w:rPr>
        <w:br/>
        <w:t xml:space="preserve">в том числе работников </w:t>
      </w:r>
      <w:r w:rsidR="005C3B1D" w:rsidRPr="00F636BB">
        <w:rPr>
          <w:sz w:val="28"/>
          <w:szCs w:val="28"/>
          <w:lang w:eastAsia="en-US" w:bidi="en-US"/>
        </w:rPr>
        <w:t>организаций бюджетной</w:t>
      </w:r>
      <w:r w:rsidRPr="00F636BB">
        <w:rPr>
          <w:sz w:val="28"/>
          <w:szCs w:val="28"/>
          <w:lang w:eastAsia="en-US" w:bidi="en-US"/>
        </w:rPr>
        <w:t xml:space="preserve"> сферы»</w:t>
      </w:r>
    </w:p>
    <w:p w:rsidR="00F636BB" w:rsidRPr="005C3B1D" w:rsidRDefault="00F636BB" w:rsidP="00F636BB">
      <w:pPr>
        <w:shd w:val="clear" w:color="auto" w:fill="FFFFFF" w:themeFill="background1"/>
        <w:ind w:firstLine="708"/>
        <w:jc w:val="both"/>
        <w:rPr>
          <w:sz w:val="28"/>
          <w:szCs w:val="28"/>
          <w:lang w:eastAsia="en-US" w:bidi="en-US"/>
        </w:rPr>
      </w:pPr>
      <w:r w:rsidRPr="005C3B1D">
        <w:rPr>
          <w:sz w:val="28"/>
          <w:szCs w:val="28"/>
          <w:lang w:eastAsia="en-US" w:bidi="en-US"/>
        </w:rPr>
        <w:t>Сумма фактических и кассовых затрат –150 тыс. руб. (100 %).</w:t>
      </w:r>
    </w:p>
    <w:p w:rsidR="00F636BB" w:rsidRPr="00F636BB" w:rsidRDefault="00F636BB" w:rsidP="00F636BB">
      <w:pPr>
        <w:shd w:val="clear" w:color="auto" w:fill="FFFFFF" w:themeFill="background1"/>
        <w:ind w:firstLine="283"/>
        <w:jc w:val="both"/>
        <w:rPr>
          <w:sz w:val="28"/>
          <w:szCs w:val="28"/>
        </w:rPr>
      </w:pPr>
      <w:r w:rsidRPr="00F636BB">
        <w:rPr>
          <w:sz w:val="28"/>
          <w:szCs w:val="28"/>
        </w:rPr>
        <w:tab/>
        <w:t xml:space="preserve">  </w:t>
      </w:r>
    </w:p>
    <w:p w:rsidR="00F636BB" w:rsidRDefault="00F636BB" w:rsidP="00F636BB">
      <w:pPr>
        <w:shd w:val="clear" w:color="auto" w:fill="FFFFFF" w:themeFill="background1"/>
        <w:tabs>
          <w:tab w:val="left" w:pos="-3119"/>
        </w:tabs>
        <w:autoSpaceDE w:val="0"/>
        <w:autoSpaceDN w:val="0"/>
        <w:contextualSpacing/>
        <w:jc w:val="center"/>
        <w:rPr>
          <w:i/>
          <w:sz w:val="28"/>
          <w:szCs w:val="28"/>
        </w:rPr>
      </w:pPr>
      <w:r w:rsidRPr="00F636BB">
        <w:rPr>
          <w:i/>
          <w:sz w:val="28"/>
          <w:szCs w:val="28"/>
        </w:rPr>
        <w:t xml:space="preserve">Подмероприятие </w:t>
      </w:r>
      <w:r w:rsidR="00280E0A">
        <w:rPr>
          <w:i/>
          <w:sz w:val="28"/>
          <w:szCs w:val="28"/>
        </w:rPr>
        <w:t xml:space="preserve">                                                                                            </w:t>
      </w:r>
      <w:proofErr w:type="gramStart"/>
      <w:r w:rsidR="00280E0A">
        <w:rPr>
          <w:i/>
          <w:sz w:val="28"/>
          <w:szCs w:val="28"/>
        </w:rPr>
        <w:t xml:space="preserve">   </w:t>
      </w:r>
      <w:r w:rsidRPr="00F636BB">
        <w:rPr>
          <w:i/>
          <w:sz w:val="28"/>
          <w:szCs w:val="28"/>
        </w:rPr>
        <w:t>«</w:t>
      </w:r>
      <w:proofErr w:type="gramEnd"/>
      <w:r w:rsidRPr="00F636BB">
        <w:rPr>
          <w:i/>
          <w:sz w:val="28"/>
          <w:szCs w:val="28"/>
        </w:rPr>
        <w:t>Организация изготовления и размещения транспаранта-перетяжки</w:t>
      </w:r>
      <w:r w:rsidR="00280E0A">
        <w:rPr>
          <w:i/>
          <w:sz w:val="28"/>
          <w:szCs w:val="28"/>
        </w:rPr>
        <w:t xml:space="preserve">                    </w:t>
      </w:r>
      <w:r w:rsidRPr="00F636BB">
        <w:rPr>
          <w:i/>
          <w:sz w:val="28"/>
          <w:szCs w:val="28"/>
        </w:rPr>
        <w:t xml:space="preserve"> «28 апреля - Международный день охраны труда»</w:t>
      </w:r>
    </w:p>
    <w:p w:rsidR="005C3B1D" w:rsidRPr="00F636BB" w:rsidRDefault="005C3B1D" w:rsidP="00F636BB">
      <w:pPr>
        <w:shd w:val="clear" w:color="auto" w:fill="FFFFFF" w:themeFill="background1"/>
        <w:tabs>
          <w:tab w:val="left" w:pos="-3119"/>
        </w:tabs>
        <w:autoSpaceDE w:val="0"/>
        <w:autoSpaceDN w:val="0"/>
        <w:contextualSpacing/>
        <w:jc w:val="center"/>
        <w:rPr>
          <w:i/>
          <w:sz w:val="28"/>
          <w:szCs w:val="28"/>
        </w:rPr>
      </w:pPr>
    </w:p>
    <w:p w:rsidR="00F636BB" w:rsidRPr="005C3B1D" w:rsidRDefault="00F636BB" w:rsidP="00F636BB">
      <w:pPr>
        <w:shd w:val="clear" w:color="auto" w:fill="FFFFFF" w:themeFill="background1"/>
        <w:tabs>
          <w:tab w:val="left" w:pos="-3119"/>
        </w:tabs>
        <w:autoSpaceDE w:val="0"/>
        <w:autoSpaceDN w:val="0"/>
        <w:contextualSpacing/>
        <w:jc w:val="both"/>
        <w:rPr>
          <w:sz w:val="28"/>
          <w:szCs w:val="28"/>
        </w:rPr>
      </w:pPr>
      <w:r w:rsidRPr="00F636BB">
        <w:rPr>
          <w:sz w:val="28"/>
          <w:szCs w:val="28"/>
        </w:rPr>
        <w:tab/>
      </w:r>
      <w:r w:rsidR="00280E0A">
        <w:rPr>
          <w:sz w:val="28"/>
          <w:szCs w:val="28"/>
        </w:rPr>
        <w:t>С</w:t>
      </w:r>
      <w:r w:rsidRPr="00F636BB">
        <w:rPr>
          <w:sz w:val="28"/>
          <w:szCs w:val="28"/>
        </w:rPr>
        <w:t xml:space="preserve"> 15 по 29 апреля на улице Пушкина в г. Магадане организовано размещение транспаранта-перетяжки «28 апреля - Международный день охраны труда».</w:t>
      </w:r>
    </w:p>
    <w:p w:rsidR="00F636BB" w:rsidRPr="005C3B1D" w:rsidRDefault="00F636BB" w:rsidP="00F636BB">
      <w:pPr>
        <w:shd w:val="clear" w:color="auto" w:fill="FFFFFF" w:themeFill="background1"/>
        <w:tabs>
          <w:tab w:val="left" w:pos="-3119"/>
        </w:tabs>
        <w:autoSpaceDE w:val="0"/>
        <w:autoSpaceDN w:val="0"/>
        <w:contextualSpacing/>
        <w:jc w:val="both"/>
        <w:rPr>
          <w:sz w:val="28"/>
          <w:szCs w:val="28"/>
        </w:rPr>
      </w:pPr>
      <w:r w:rsidRPr="005C3B1D">
        <w:rPr>
          <w:sz w:val="28"/>
          <w:szCs w:val="28"/>
        </w:rPr>
        <w:tab/>
        <w:t>Сумма фактических и кассовых затрат – 17,0 тыс. руб. (100%).</w:t>
      </w:r>
    </w:p>
    <w:p w:rsidR="00F636BB" w:rsidRDefault="00F636BB" w:rsidP="00280E0A">
      <w:pPr>
        <w:shd w:val="clear" w:color="auto" w:fill="FFFFFF" w:themeFill="background1"/>
        <w:jc w:val="center"/>
        <w:rPr>
          <w:i/>
          <w:sz w:val="28"/>
          <w:szCs w:val="28"/>
        </w:rPr>
      </w:pPr>
      <w:r w:rsidRPr="00F636BB">
        <w:rPr>
          <w:i/>
          <w:sz w:val="28"/>
          <w:szCs w:val="28"/>
        </w:rPr>
        <w:t>Подмероприятие «Организация и проведение всероссийского конкурса «Российская организация высокой социальной эффективности» на региональном уровне»</w:t>
      </w:r>
    </w:p>
    <w:p w:rsidR="005C3B1D" w:rsidRPr="00F636BB" w:rsidRDefault="005C3B1D" w:rsidP="00280E0A">
      <w:pPr>
        <w:shd w:val="clear" w:color="auto" w:fill="FFFFFF" w:themeFill="background1"/>
        <w:jc w:val="center"/>
        <w:rPr>
          <w:i/>
          <w:sz w:val="28"/>
          <w:szCs w:val="28"/>
        </w:rPr>
      </w:pPr>
    </w:p>
    <w:p w:rsidR="00F636BB" w:rsidRPr="00F636BB" w:rsidRDefault="00F636BB" w:rsidP="00280E0A">
      <w:pPr>
        <w:shd w:val="clear" w:color="auto" w:fill="FFFFFF" w:themeFill="background1"/>
        <w:ind w:firstLine="709"/>
        <w:jc w:val="both"/>
        <w:rPr>
          <w:sz w:val="28"/>
          <w:szCs w:val="28"/>
        </w:rPr>
      </w:pPr>
      <w:r w:rsidRPr="00F636BB">
        <w:rPr>
          <w:sz w:val="28"/>
          <w:szCs w:val="28"/>
        </w:rPr>
        <w:t xml:space="preserve">Организован и проведен региональный этап всероссийского конкурса «Российская организация высокой социальной эффективности». Поступило для участия в конкурсе 3 заявки по номинациям «За сокращение </w:t>
      </w:r>
      <w:r w:rsidRPr="00F636BB">
        <w:rPr>
          <w:sz w:val="28"/>
          <w:szCs w:val="28"/>
        </w:rPr>
        <w:lastRenderedPageBreak/>
        <w:t xml:space="preserve">производственного травматизма и профессиональной заболеваемости в организациях производственной сферы», «За участие в решении социальных проблем территорий и развитие корпоративной благотворительности», «За развитие кадрового потенциала в организациях производственной сферы». Победителями стали филиал ПАО «Магаданэнерго» «Автотранспортное предприятие» (номинация «За сокращение производственного травматизма </w:t>
      </w:r>
      <w:r w:rsidRPr="00F636BB">
        <w:rPr>
          <w:sz w:val="28"/>
          <w:szCs w:val="28"/>
        </w:rPr>
        <w:br/>
        <w:t>и профессиональной заболеваемости в организациях производственной сферы»), ОГАУК «Магаданский областной театр кукол» (номинация «За участие в решении социальных проблем территорий и развитие корпоративной благотворительности»), АО «Серебро Магадана» (номинация «За развитие кадрового потенциала в организациях производственной сферы»). Победителям регионального этапа конкурса на заседании областной трехсторонней комиссии по регулированию социально-трудовых отношений 26 декабря 2018 года вручены дипломы, наградные стелы из стекла с надписью занятого места, названия и номинации конкурса и букеты цветов. Победители регионального этапа конкурса номинированы для участия в федеральном этапе конкурса.</w:t>
      </w:r>
    </w:p>
    <w:p w:rsidR="00F636BB" w:rsidRPr="00F636BB" w:rsidRDefault="00F636BB" w:rsidP="00280E0A">
      <w:pPr>
        <w:shd w:val="clear" w:color="auto" w:fill="FFFFFF" w:themeFill="background1"/>
        <w:ind w:firstLine="709"/>
        <w:jc w:val="both"/>
        <w:rPr>
          <w:sz w:val="28"/>
          <w:szCs w:val="28"/>
        </w:rPr>
      </w:pPr>
      <w:r w:rsidRPr="00F636BB">
        <w:rPr>
          <w:sz w:val="28"/>
          <w:szCs w:val="28"/>
        </w:rPr>
        <w:t xml:space="preserve">Областным бюджетом предусмотрено 20,0 тыс. рублей. </w:t>
      </w:r>
    </w:p>
    <w:p w:rsidR="00F636BB" w:rsidRPr="00F636BB" w:rsidRDefault="00F636BB" w:rsidP="00280E0A">
      <w:pPr>
        <w:shd w:val="clear" w:color="auto" w:fill="FFFFFF" w:themeFill="background1"/>
        <w:ind w:firstLine="709"/>
        <w:jc w:val="both"/>
        <w:rPr>
          <w:sz w:val="28"/>
          <w:szCs w:val="28"/>
        </w:rPr>
      </w:pPr>
      <w:r w:rsidRPr="005C3B1D">
        <w:rPr>
          <w:sz w:val="28"/>
          <w:szCs w:val="28"/>
        </w:rPr>
        <w:t xml:space="preserve">Сумма фактических и </w:t>
      </w:r>
      <w:r w:rsidR="005C3B1D">
        <w:rPr>
          <w:sz w:val="28"/>
          <w:szCs w:val="28"/>
        </w:rPr>
        <w:t>кассовых затрат составила 19,9</w:t>
      </w:r>
      <w:r w:rsidR="00877707">
        <w:rPr>
          <w:sz w:val="28"/>
          <w:szCs w:val="28"/>
        </w:rPr>
        <w:t xml:space="preserve"> тыс. рублей (100 %).</w:t>
      </w:r>
    </w:p>
    <w:p w:rsidR="00F636BB" w:rsidRDefault="00F636BB" w:rsidP="00F636BB">
      <w:pPr>
        <w:shd w:val="clear" w:color="auto" w:fill="FFFFFF" w:themeFill="background1"/>
        <w:spacing w:line="276" w:lineRule="auto"/>
        <w:ind w:firstLine="709"/>
        <w:jc w:val="center"/>
        <w:rPr>
          <w:rFonts w:eastAsia="Calibri"/>
          <w:i/>
          <w:sz w:val="28"/>
          <w:szCs w:val="28"/>
        </w:rPr>
      </w:pPr>
      <w:r w:rsidRPr="00F636BB">
        <w:rPr>
          <w:rFonts w:eastAsia="Calibri"/>
          <w:i/>
          <w:sz w:val="28"/>
          <w:szCs w:val="28"/>
        </w:rPr>
        <w:t>Подмероприятие «Обучение по охране труда работодателей и работников организаций области, в том числе работников организаций</w:t>
      </w:r>
      <w:r w:rsidRPr="00F636BB">
        <w:rPr>
          <w:rFonts w:eastAsia="Calibri"/>
          <w:i/>
          <w:sz w:val="28"/>
          <w:szCs w:val="28"/>
        </w:rPr>
        <w:br/>
        <w:t xml:space="preserve"> бюджетной сферы»</w:t>
      </w:r>
    </w:p>
    <w:p w:rsidR="005C3B1D" w:rsidRPr="00F636BB" w:rsidRDefault="005C3B1D" w:rsidP="00F636BB">
      <w:pPr>
        <w:shd w:val="clear" w:color="auto" w:fill="FFFFFF" w:themeFill="background1"/>
        <w:spacing w:line="276" w:lineRule="auto"/>
        <w:ind w:firstLine="709"/>
        <w:jc w:val="center"/>
        <w:rPr>
          <w:rFonts w:eastAsia="Calibri"/>
          <w:i/>
          <w:sz w:val="28"/>
          <w:szCs w:val="28"/>
        </w:rPr>
      </w:pPr>
    </w:p>
    <w:p w:rsidR="00F636BB" w:rsidRPr="00F636BB" w:rsidRDefault="00F636BB" w:rsidP="00280E0A">
      <w:pPr>
        <w:shd w:val="clear" w:color="auto" w:fill="FFFFFF" w:themeFill="background1"/>
        <w:ind w:firstLine="709"/>
        <w:jc w:val="both"/>
        <w:rPr>
          <w:rFonts w:eastAsia="Calibri"/>
          <w:sz w:val="28"/>
          <w:szCs w:val="28"/>
        </w:rPr>
      </w:pPr>
      <w:r w:rsidRPr="00F636BB">
        <w:rPr>
          <w:rFonts w:eastAsia="Calibri"/>
          <w:sz w:val="28"/>
          <w:szCs w:val="28"/>
        </w:rPr>
        <w:t>В целях обучения по охране труда работников организаций</w:t>
      </w:r>
      <w:r w:rsidRPr="00F636BB">
        <w:rPr>
          <w:rFonts w:eastAsia="Calibri"/>
          <w:sz w:val="28"/>
          <w:szCs w:val="28"/>
        </w:rPr>
        <w:br/>
        <w:t xml:space="preserve"> бюджетной сферы 40,0 тыс. рублей направлены в подв</w:t>
      </w:r>
      <w:r w:rsidR="005C3B1D">
        <w:rPr>
          <w:rFonts w:eastAsia="Calibri"/>
          <w:sz w:val="28"/>
          <w:szCs w:val="28"/>
        </w:rPr>
        <w:t>едомственные учреждения Министерства труда и социальной политики</w:t>
      </w:r>
      <w:r w:rsidRPr="00F636BB">
        <w:rPr>
          <w:rFonts w:eastAsia="Calibri"/>
          <w:sz w:val="28"/>
          <w:szCs w:val="28"/>
        </w:rPr>
        <w:t xml:space="preserve"> Магаданской области: МОГКУ «Северо-Эвенский центр занятости населения», МОГКСУСОН «Психоневрологический интернат», </w:t>
      </w:r>
      <w:proofErr w:type="spellStart"/>
      <w:r w:rsidRPr="00F636BB">
        <w:rPr>
          <w:rFonts w:eastAsia="Calibri"/>
          <w:sz w:val="28"/>
          <w:szCs w:val="28"/>
        </w:rPr>
        <w:t>МОГКУСПиСОН</w:t>
      </w:r>
      <w:proofErr w:type="spellEnd"/>
      <w:r w:rsidRPr="00F636BB">
        <w:rPr>
          <w:rFonts w:eastAsia="Calibri"/>
          <w:sz w:val="28"/>
          <w:szCs w:val="28"/>
        </w:rPr>
        <w:t xml:space="preserve"> «Омсукчанский социальный центр», </w:t>
      </w:r>
      <w:proofErr w:type="spellStart"/>
      <w:r w:rsidRPr="00F636BB">
        <w:rPr>
          <w:rFonts w:eastAsia="Calibri"/>
          <w:sz w:val="28"/>
          <w:szCs w:val="28"/>
        </w:rPr>
        <w:t>МОГКУСПиСОН</w:t>
      </w:r>
      <w:proofErr w:type="spellEnd"/>
      <w:r w:rsidRPr="00F636BB">
        <w:rPr>
          <w:rFonts w:eastAsia="Calibri"/>
          <w:sz w:val="28"/>
          <w:szCs w:val="28"/>
        </w:rPr>
        <w:t xml:space="preserve"> «Тенькинский социальный центр», </w:t>
      </w:r>
      <w:proofErr w:type="spellStart"/>
      <w:proofErr w:type="gramStart"/>
      <w:r w:rsidRPr="00F636BB">
        <w:rPr>
          <w:rFonts w:eastAsia="Calibri"/>
          <w:sz w:val="28"/>
          <w:szCs w:val="28"/>
        </w:rPr>
        <w:t>МОГКУ«</w:t>
      </w:r>
      <w:proofErr w:type="gramEnd"/>
      <w:r w:rsidRPr="00F636BB">
        <w:rPr>
          <w:rFonts w:eastAsia="Calibri"/>
          <w:sz w:val="28"/>
          <w:szCs w:val="28"/>
        </w:rPr>
        <w:t>Сусуманский</w:t>
      </w:r>
      <w:proofErr w:type="spellEnd"/>
      <w:r w:rsidRPr="00F636BB">
        <w:rPr>
          <w:rFonts w:eastAsia="Calibri"/>
          <w:sz w:val="28"/>
          <w:szCs w:val="28"/>
        </w:rPr>
        <w:t xml:space="preserve"> центр занятости населения», МОГКУ «Омсукчанский центр занятости населения». В итоге обучены по охране труда 9 руководителей и специалистов подведомственных учреждений.</w:t>
      </w:r>
    </w:p>
    <w:p w:rsidR="00F636BB" w:rsidRPr="00F636BB" w:rsidRDefault="00F636BB" w:rsidP="00280E0A">
      <w:pPr>
        <w:shd w:val="clear" w:color="auto" w:fill="FFFFFF" w:themeFill="background1"/>
        <w:ind w:firstLine="709"/>
        <w:jc w:val="both"/>
        <w:rPr>
          <w:rFonts w:eastAsia="Calibri"/>
          <w:sz w:val="28"/>
          <w:szCs w:val="28"/>
        </w:rPr>
      </w:pPr>
      <w:r w:rsidRPr="00F636BB">
        <w:rPr>
          <w:rFonts w:eastAsia="Calibri"/>
          <w:sz w:val="28"/>
          <w:szCs w:val="28"/>
        </w:rPr>
        <w:t>В виду позднего перечисления средств на счет</w:t>
      </w:r>
      <w:r w:rsidR="005C3B1D">
        <w:rPr>
          <w:rFonts w:eastAsia="Calibri"/>
          <w:sz w:val="28"/>
          <w:szCs w:val="28"/>
        </w:rPr>
        <w:t>а учреждений освоено всего 21,5</w:t>
      </w:r>
      <w:r w:rsidRPr="00F636BB">
        <w:rPr>
          <w:rFonts w:eastAsia="Calibri"/>
          <w:sz w:val="28"/>
          <w:szCs w:val="28"/>
        </w:rPr>
        <w:t xml:space="preserve"> тыс. рублей (54%).</w:t>
      </w:r>
    </w:p>
    <w:p w:rsidR="00F636BB" w:rsidRPr="005C3B1D" w:rsidRDefault="00F636BB" w:rsidP="00280E0A">
      <w:pPr>
        <w:shd w:val="clear" w:color="auto" w:fill="FFFFFF" w:themeFill="background1"/>
        <w:ind w:firstLine="709"/>
        <w:jc w:val="both"/>
        <w:rPr>
          <w:rFonts w:eastAsia="Calibri"/>
          <w:sz w:val="28"/>
          <w:szCs w:val="28"/>
        </w:rPr>
      </w:pPr>
      <w:r w:rsidRPr="005C3B1D">
        <w:rPr>
          <w:rFonts w:eastAsia="Calibri"/>
          <w:sz w:val="28"/>
          <w:szCs w:val="28"/>
        </w:rPr>
        <w:t>Сумма факти</w:t>
      </w:r>
      <w:r w:rsidR="005C3B1D">
        <w:rPr>
          <w:rFonts w:eastAsia="Calibri"/>
          <w:sz w:val="28"/>
          <w:szCs w:val="28"/>
        </w:rPr>
        <w:t>ческих и кассовых затрат – 21,5</w:t>
      </w:r>
      <w:r w:rsidRPr="005C3B1D">
        <w:rPr>
          <w:rFonts w:eastAsia="Calibri"/>
          <w:sz w:val="28"/>
          <w:szCs w:val="28"/>
        </w:rPr>
        <w:t xml:space="preserve"> тыс. рублей (54%).</w:t>
      </w:r>
    </w:p>
    <w:p w:rsidR="00280E0A" w:rsidRDefault="00280E0A" w:rsidP="00F636BB">
      <w:pPr>
        <w:shd w:val="clear" w:color="auto" w:fill="FFFFFF" w:themeFill="background1"/>
        <w:spacing w:line="276" w:lineRule="auto"/>
        <w:ind w:firstLine="709"/>
        <w:jc w:val="center"/>
        <w:rPr>
          <w:rFonts w:eastAsia="Calibri"/>
          <w:i/>
          <w:sz w:val="28"/>
          <w:szCs w:val="28"/>
        </w:rPr>
      </w:pPr>
    </w:p>
    <w:p w:rsidR="00F636BB" w:rsidRDefault="00F636BB" w:rsidP="00F636BB">
      <w:pPr>
        <w:shd w:val="clear" w:color="auto" w:fill="FFFFFF" w:themeFill="background1"/>
        <w:spacing w:line="276" w:lineRule="auto"/>
        <w:ind w:firstLine="709"/>
        <w:jc w:val="center"/>
        <w:rPr>
          <w:rFonts w:eastAsia="Calibri"/>
          <w:i/>
          <w:sz w:val="28"/>
          <w:szCs w:val="28"/>
        </w:rPr>
      </w:pPr>
      <w:r w:rsidRPr="00F636BB">
        <w:rPr>
          <w:rFonts w:eastAsia="Calibri"/>
          <w:i/>
          <w:sz w:val="28"/>
          <w:szCs w:val="28"/>
        </w:rPr>
        <w:t>Подмероприятие «Организация и проведение областного ежегодного конкурса «Лучший специалист по охране труда»</w:t>
      </w:r>
    </w:p>
    <w:p w:rsidR="005C3B1D" w:rsidRPr="00F636BB" w:rsidRDefault="005C3B1D" w:rsidP="00F636BB">
      <w:pPr>
        <w:shd w:val="clear" w:color="auto" w:fill="FFFFFF" w:themeFill="background1"/>
        <w:spacing w:line="276" w:lineRule="auto"/>
        <w:ind w:firstLine="709"/>
        <w:jc w:val="center"/>
        <w:rPr>
          <w:rFonts w:eastAsia="Calibri"/>
          <w:i/>
          <w:sz w:val="28"/>
          <w:szCs w:val="28"/>
        </w:rPr>
      </w:pPr>
    </w:p>
    <w:p w:rsidR="00F636BB" w:rsidRPr="00F636BB" w:rsidRDefault="00F636BB" w:rsidP="00280E0A">
      <w:pPr>
        <w:shd w:val="clear" w:color="auto" w:fill="FFFFFF" w:themeFill="background1"/>
        <w:ind w:firstLine="709"/>
        <w:jc w:val="both"/>
        <w:rPr>
          <w:rFonts w:eastAsia="Calibri"/>
          <w:sz w:val="28"/>
          <w:szCs w:val="28"/>
        </w:rPr>
      </w:pPr>
      <w:r w:rsidRPr="00F636BB">
        <w:rPr>
          <w:rFonts w:eastAsia="Calibri"/>
          <w:sz w:val="28"/>
          <w:szCs w:val="28"/>
        </w:rPr>
        <w:t xml:space="preserve">В период с 1 августа до 1 декабря 2018 года проведен ежегодный областной конкурс «Лучший специалист по охране труда»: первый этап - заочный (с 16 октября по 31 октября текущего года), второй этап - очный (с </w:t>
      </w:r>
      <w:r w:rsidRPr="00F636BB">
        <w:rPr>
          <w:rFonts w:eastAsia="Calibri"/>
          <w:sz w:val="28"/>
          <w:szCs w:val="28"/>
        </w:rPr>
        <w:lastRenderedPageBreak/>
        <w:t xml:space="preserve">1 ноября по 30 ноября текущего года).  Конкурс организован в целях повышения престижа должности специалиста по охране труда, распространения передового опыта работы в области охраны труда. В конкурсе приняли участие 10 квалифицированных специалистов по охране труда Магаданской области, имеющие необходимый стаж и опыт работы. По итогам конкурса выбраны два лучших в 2018 году специалисты по охране труда в производственной и непроизводственной сферах. </w:t>
      </w:r>
    </w:p>
    <w:p w:rsidR="00F636BB" w:rsidRPr="00F636BB" w:rsidRDefault="00F636BB" w:rsidP="00280E0A">
      <w:pPr>
        <w:shd w:val="clear" w:color="auto" w:fill="FFFFFF" w:themeFill="background1"/>
        <w:ind w:firstLine="709"/>
        <w:jc w:val="both"/>
        <w:rPr>
          <w:rFonts w:eastAsia="Calibri"/>
          <w:sz w:val="28"/>
          <w:szCs w:val="28"/>
        </w:rPr>
      </w:pPr>
      <w:r w:rsidRPr="00F636BB">
        <w:rPr>
          <w:rFonts w:eastAsia="Calibri"/>
          <w:sz w:val="28"/>
          <w:szCs w:val="28"/>
        </w:rPr>
        <w:t xml:space="preserve"> «Лучшим специалистом по охране труда в организациях производственной сферы» стал инженер по охране труда филиала «Автотранспортное предприятие» ПАО «Магаданэнерго» - </w:t>
      </w:r>
      <w:proofErr w:type="spellStart"/>
      <w:r w:rsidRPr="00F636BB">
        <w:rPr>
          <w:rFonts w:eastAsia="Calibri"/>
          <w:sz w:val="28"/>
          <w:szCs w:val="28"/>
        </w:rPr>
        <w:t>Черний</w:t>
      </w:r>
      <w:proofErr w:type="spellEnd"/>
      <w:r w:rsidRPr="00F636BB">
        <w:rPr>
          <w:rFonts w:eastAsia="Calibri"/>
          <w:sz w:val="28"/>
          <w:szCs w:val="28"/>
        </w:rPr>
        <w:t xml:space="preserve"> Владимир Степанович. Владимир Степанович; «Лучшим специалистом по охране труда </w:t>
      </w:r>
      <w:r w:rsidRPr="00F636BB">
        <w:rPr>
          <w:rFonts w:eastAsia="Calibri"/>
          <w:sz w:val="28"/>
          <w:szCs w:val="28"/>
        </w:rPr>
        <w:br/>
        <w:t>в организациях непроизводственной сферы» стала начальник гражданской обороны и мобилизационной работы «Магаданской областной детской больницы» - Хмельницкая Татьяна Васильевна. Каждому из победителей вручены диплом победителя, кубок «Лучший специалист по охране труда» и ручка-роллер Паркер. Всем участникам конкурса вручены дипломы участников.</w:t>
      </w:r>
    </w:p>
    <w:p w:rsidR="00F636BB" w:rsidRPr="005C3B1D" w:rsidRDefault="00F636BB" w:rsidP="00280E0A">
      <w:pPr>
        <w:shd w:val="clear" w:color="auto" w:fill="FFFFFF" w:themeFill="background1"/>
        <w:ind w:firstLine="709"/>
        <w:jc w:val="both"/>
        <w:rPr>
          <w:rFonts w:eastAsia="Calibri"/>
          <w:sz w:val="28"/>
          <w:szCs w:val="28"/>
        </w:rPr>
      </w:pPr>
      <w:r w:rsidRPr="005C3B1D">
        <w:rPr>
          <w:rFonts w:eastAsia="Calibri"/>
          <w:sz w:val="28"/>
          <w:szCs w:val="28"/>
        </w:rPr>
        <w:t>Сумма фактических и кассовых затрат – 13,0 тыс. руб. (100%).</w:t>
      </w:r>
    </w:p>
    <w:p w:rsidR="00F636BB" w:rsidRPr="00F636BB" w:rsidRDefault="00F636BB" w:rsidP="00F636BB">
      <w:pPr>
        <w:shd w:val="clear" w:color="auto" w:fill="FFFFFF" w:themeFill="background1"/>
        <w:ind w:firstLine="709"/>
        <w:jc w:val="center"/>
        <w:rPr>
          <w:i/>
          <w:sz w:val="28"/>
          <w:szCs w:val="28"/>
        </w:rPr>
      </w:pPr>
    </w:p>
    <w:p w:rsidR="00F636BB" w:rsidRDefault="00F636BB" w:rsidP="00F636BB">
      <w:pPr>
        <w:shd w:val="clear" w:color="auto" w:fill="FFFFFF" w:themeFill="background1"/>
        <w:ind w:firstLine="709"/>
        <w:jc w:val="center"/>
        <w:rPr>
          <w:i/>
          <w:sz w:val="28"/>
          <w:szCs w:val="28"/>
        </w:rPr>
      </w:pPr>
      <w:r w:rsidRPr="00F636BB">
        <w:rPr>
          <w:i/>
          <w:sz w:val="28"/>
          <w:szCs w:val="28"/>
        </w:rPr>
        <w:t>Подмероприятие «Приобретение тренажера-манекена сердечно-легочной и мозговой реанимации «Максим»</w:t>
      </w:r>
    </w:p>
    <w:p w:rsidR="005C3B1D" w:rsidRPr="00F636BB" w:rsidRDefault="005C3B1D" w:rsidP="00F636BB">
      <w:pPr>
        <w:shd w:val="clear" w:color="auto" w:fill="FFFFFF" w:themeFill="background1"/>
        <w:ind w:firstLine="709"/>
        <w:jc w:val="center"/>
        <w:rPr>
          <w:i/>
          <w:sz w:val="28"/>
          <w:szCs w:val="28"/>
        </w:rPr>
      </w:pPr>
    </w:p>
    <w:p w:rsidR="00F636BB" w:rsidRPr="00F636BB" w:rsidRDefault="00F636BB" w:rsidP="00F636BB">
      <w:pPr>
        <w:shd w:val="clear" w:color="auto" w:fill="FFFFFF" w:themeFill="background1"/>
        <w:ind w:firstLine="709"/>
        <w:jc w:val="both"/>
        <w:rPr>
          <w:sz w:val="28"/>
          <w:szCs w:val="28"/>
        </w:rPr>
      </w:pPr>
      <w:r w:rsidRPr="00F636BB">
        <w:rPr>
          <w:sz w:val="28"/>
          <w:szCs w:val="28"/>
        </w:rPr>
        <w:t xml:space="preserve">На период окончания отчетного периода (31.12.2018) при реализации государственной программы сохранилась кредиторская задолженность </w:t>
      </w:r>
      <w:r w:rsidRPr="00F636BB">
        <w:rPr>
          <w:sz w:val="28"/>
          <w:szCs w:val="28"/>
        </w:rPr>
        <w:br/>
        <w:t xml:space="preserve">на сумму 60,2 тыс. рублей по </w:t>
      </w:r>
      <w:proofErr w:type="spellStart"/>
      <w:r w:rsidRPr="00F636BB">
        <w:rPr>
          <w:sz w:val="28"/>
          <w:szCs w:val="28"/>
        </w:rPr>
        <w:t>подмероприятию</w:t>
      </w:r>
      <w:proofErr w:type="spellEnd"/>
      <w:r w:rsidRPr="00F636BB">
        <w:rPr>
          <w:sz w:val="28"/>
          <w:szCs w:val="28"/>
        </w:rPr>
        <w:t xml:space="preserve"> «Приобретение тренажера-манекена сердечно-легочной и мозговой реанимации «Максим» основного мероприятия «Прочие мероприятия в сфере улучшения охраны труда», которая сформировалась на конец 2017 года – начало 2018 года.   Реализация данного </w:t>
      </w:r>
      <w:proofErr w:type="spellStart"/>
      <w:r w:rsidRPr="00F636BB">
        <w:rPr>
          <w:sz w:val="28"/>
          <w:szCs w:val="28"/>
        </w:rPr>
        <w:t>подмероприятия</w:t>
      </w:r>
      <w:proofErr w:type="spellEnd"/>
      <w:r w:rsidRPr="00F636BB">
        <w:rPr>
          <w:sz w:val="28"/>
          <w:szCs w:val="28"/>
        </w:rPr>
        <w:t xml:space="preserve"> проводилась участником государственной программы - министерством образования</w:t>
      </w:r>
      <w:r w:rsidR="005C3B1D">
        <w:rPr>
          <w:sz w:val="28"/>
          <w:szCs w:val="28"/>
        </w:rPr>
        <w:t xml:space="preserve"> и молодежной политики </w:t>
      </w:r>
      <w:r w:rsidR="005C3B1D" w:rsidRPr="00F636BB">
        <w:rPr>
          <w:sz w:val="28"/>
          <w:szCs w:val="28"/>
        </w:rPr>
        <w:t>Магаданской</w:t>
      </w:r>
      <w:r w:rsidRPr="00F636BB">
        <w:rPr>
          <w:sz w:val="28"/>
          <w:szCs w:val="28"/>
        </w:rPr>
        <w:t xml:space="preserve"> области. </w:t>
      </w:r>
    </w:p>
    <w:p w:rsidR="00F636BB" w:rsidRPr="005C3B1D" w:rsidRDefault="00F636BB" w:rsidP="00F636BB">
      <w:pPr>
        <w:shd w:val="clear" w:color="auto" w:fill="FFFFFF" w:themeFill="background1"/>
        <w:ind w:firstLine="708"/>
        <w:jc w:val="both"/>
        <w:rPr>
          <w:sz w:val="28"/>
          <w:szCs w:val="28"/>
        </w:rPr>
      </w:pPr>
      <w:r w:rsidRPr="005C3B1D">
        <w:rPr>
          <w:sz w:val="28"/>
          <w:szCs w:val="28"/>
        </w:rPr>
        <w:t>Кредиторская задолженность -  60,2 тыс. рублей.</w:t>
      </w:r>
    </w:p>
    <w:p w:rsidR="00F636BB" w:rsidRPr="00F636BB" w:rsidRDefault="00F636BB" w:rsidP="00F636BB">
      <w:pPr>
        <w:shd w:val="clear" w:color="auto" w:fill="FFFFFF" w:themeFill="background1"/>
        <w:ind w:firstLine="708"/>
        <w:jc w:val="both"/>
        <w:rPr>
          <w:sz w:val="28"/>
          <w:szCs w:val="28"/>
          <w:u w:val="single"/>
        </w:rPr>
      </w:pPr>
    </w:p>
    <w:p w:rsidR="00F636BB" w:rsidRPr="00F636BB" w:rsidRDefault="00F636BB" w:rsidP="00F636BB">
      <w:pPr>
        <w:shd w:val="clear" w:color="auto" w:fill="FFFFFF" w:themeFill="background1"/>
        <w:contextualSpacing/>
        <w:jc w:val="center"/>
        <w:rPr>
          <w:b/>
          <w:bCs/>
          <w:sz w:val="28"/>
          <w:szCs w:val="28"/>
        </w:rPr>
      </w:pPr>
      <w:r w:rsidRPr="00F636BB">
        <w:rPr>
          <w:b/>
          <w:bCs/>
          <w:sz w:val="28"/>
          <w:szCs w:val="28"/>
        </w:rPr>
        <w:t xml:space="preserve">21. Государственная программа Магаданской области «Развитие социальной защиты населения Магаданской области» </w:t>
      </w:r>
    </w:p>
    <w:p w:rsidR="00F636BB" w:rsidRPr="00F636BB" w:rsidRDefault="00F636BB" w:rsidP="00F636BB">
      <w:pPr>
        <w:shd w:val="clear" w:color="auto" w:fill="FFFFFF" w:themeFill="background1"/>
        <w:contextualSpacing/>
        <w:jc w:val="both"/>
        <w:rPr>
          <w:b/>
          <w:bCs/>
          <w:sz w:val="28"/>
          <w:szCs w:val="28"/>
        </w:rPr>
      </w:pPr>
    </w:p>
    <w:p w:rsidR="00F636BB" w:rsidRPr="00F636BB" w:rsidRDefault="00F636BB" w:rsidP="00F636BB">
      <w:pPr>
        <w:shd w:val="clear" w:color="auto" w:fill="FFFFFF" w:themeFill="background1"/>
        <w:autoSpaceDE w:val="0"/>
        <w:autoSpaceDN w:val="0"/>
        <w:adjustRightInd w:val="0"/>
        <w:ind w:firstLine="708"/>
        <w:contextualSpacing/>
        <w:jc w:val="both"/>
        <w:rPr>
          <w:rFonts w:eastAsiaTheme="minorHAnsi"/>
          <w:bCs/>
          <w:sz w:val="28"/>
          <w:szCs w:val="28"/>
          <w:lang w:eastAsia="en-US"/>
        </w:rPr>
      </w:pPr>
      <w:r w:rsidRPr="00F636BB">
        <w:rPr>
          <w:rFonts w:eastAsiaTheme="minorHAnsi"/>
          <w:sz w:val="28"/>
          <w:szCs w:val="28"/>
          <w:lang w:eastAsia="en-US"/>
        </w:rPr>
        <w:t xml:space="preserve">Цель государственной программы – </w:t>
      </w:r>
      <w:r w:rsidRPr="00F636BB">
        <w:rPr>
          <w:rFonts w:eastAsiaTheme="minorHAnsi"/>
          <w:bCs/>
          <w:sz w:val="28"/>
          <w:szCs w:val="28"/>
          <w:lang w:eastAsia="en-US"/>
        </w:rPr>
        <w:t>создание условий для повышения уровня и качества жизни граждан, нуждающихся в социальной защите.</w:t>
      </w:r>
    </w:p>
    <w:p w:rsidR="00F636BB" w:rsidRPr="00F636BB" w:rsidRDefault="00F636BB" w:rsidP="00F636BB">
      <w:pPr>
        <w:shd w:val="clear" w:color="auto" w:fill="FFFFFF" w:themeFill="background1"/>
        <w:ind w:firstLine="708"/>
        <w:contextualSpacing/>
        <w:jc w:val="both"/>
        <w:rPr>
          <w:rFonts w:eastAsiaTheme="minorHAnsi"/>
          <w:sz w:val="28"/>
          <w:szCs w:val="28"/>
          <w:lang w:eastAsia="en-US"/>
        </w:rPr>
      </w:pPr>
      <w:r w:rsidRPr="00F636BB">
        <w:rPr>
          <w:rFonts w:eastAsiaTheme="minorHAnsi"/>
          <w:sz w:val="28"/>
          <w:szCs w:val="28"/>
          <w:lang w:eastAsia="en-US"/>
        </w:rPr>
        <w:t>Задачи государственной программы:</w:t>
      </w:r>
    </w:p>
    <w:p w:rsidR="00F636BB" w:rsidRPr="00F636BB" w:rsidRDefault="00F636BB" w:rsidP="00F636BB">
      <w:pPr>
        <w:shd w:val="clear" w:color="auto" w:fill="FFFFFF" w:themeFill="background1"/>
        <w:autoSpaceDE w:val="0"/>
        <w:autoSpaceDN w:val="0"/>
        <w:adjustRightInd w:val="0"/>
        <w:jc w:val="both"/>
        <w:rPr>
          <w:rFonts w:eastAsia="Calibri"/>
          <w:sz w:val="28"/>
          <w:szCs w:val="28"/>
        </w:rPr>
      </w:pPr>
      <w:r w:rsidRPr="00F636BB">
        <w:rPr>
          <w:rFonts w:eastAsia="Calibri"/>
          <w:sz w:val="28"/>
          <w:szCs w:val="28"/>
        </w:rPr>
        <w:tab/>
        <w:t>- формирование организационных, правовых, социально-экономических условий для осуществления мер по улучшению положения и качества жизни пожилых людей, граждан, оказавшихся в трудной жизненной ситуации, повышению степени их социальной защищенности;</w:t>
      </w:r>
    </w:p>
    <w:p w:rsidR="00F636BB" w:rsidRPr="00F636BB" w:rsidRDefault="00F636BB" w:rsidP="00F636BB">
      <w:pPr>
        <w:shd w:val="clear" w:color="auto" w:fill="FFFFFF" w:themeFill="background1"/>
        <w:autoSpaceDE w:val="0"/>
        <w:autoSpaceDN w:val="0"/>
        <w:adjustRightInd w:val="0"/>
        <w:jc w:val="both"/>
        <w:rPr>
          <w:rFonts w:eastAsia="Calibri"/>
          <w:sz w:val="28"/>
          <w:szCs w:val="28"/>
        </w:rPr>
      </w:pPr>
      <w:r w:rsidRPr="00F636BB">
        <w:rPr>
          <w:rFonts w:eastAsia="Calibri"/>
          <w:sz w:val="28"/>
          <w:szCs w:val="28"/>
        </w:rPr>
        <w:lastRenderedPageBreak/>
        <w:tab/>
        <w:t>- развитие и укрепление материально-технической базы учреждений социальной поддержки и социального обслуживания населения</w:t>
      </w:r>
    </w:p>
    <w:p w:rsidR="00F636BB" w:rsidRPr="00F636BB" w:rsidRDefault="00F636BB" w:rsidP="00F636BB">
      <w:pPr>
        <w:shd w:val="clear" w:color="auto" w:fill="FFFFFF" w:themeFill="background1"/>
        <w:contextualSpacing/>
        <w:jc w:val="right"/>
      </w:pPr>
      <w:r w:rsidRPr="00F636BB">
        <w:rPr>
          <w:rFonts w:eastAsiaTheme="minorHAnsi"/>
          <w:lang w:eastAsia="en-US"/>
        </w:rPr>
        <w:t>тыс. рублей</w:t>
      </w:r>
    </w:p>
    <w:tbl>
      <w:tblPr>
        <w:tblW w:w="9243" w:type="dxa"/>
        <w:tblInd w:w="-34" w:type="dxa"/>
        <w:tblLayout w:type="fixed"/>
        <w:tblLook w:val="04A0" w:firstRow="1" w:lastRow="0" w:firstColumn="1" w:lastColumn="0" w:noHBand="0" w:noVBand="1"/>
      </w:tblPr>
      <w:tblGrid>
        <w:gridCol w:w="660"/>
        <w:gridCol w:w="4898"/>
        <w:gridCol w:w="1474"/>
        <w:gridCol w:w="1602"/>
        <w:gridCol w:w="609"/>
      </w:tblGrid>
      <w:tr w:rsidR="00F636BB" w:rsidRPr="00F636BB" w:rsidTr="00280E0A">
        <w:trPr>
          <w:trHeight w:val="460"/>
        </w:trPr>
        <w:tc>
          <w:tcPr>
            <w:tcW w:w="660" w:type="dxa"/>
            <w:tcBorders>
              <w:top w:val="single" w:sz="4" w:space="0" w:color="000000"/>
              <w:left w:val="single" w:sz="4" w:space="0" w:color="000000"/>
              <w:bottom w:val="single" w:sz="4" w:space="0" w:color="000000"/>
              <w:right w:val="single" w:sz="4" w:space="0" w:color="000000"/>
            </w:tcBorders>
            <w:vAlign w:val="center"/>
          </w:tcPr>
          <w:p w:rsidR="00F636BB" w:rsidRPr="003D7602" w:rsidRDefault="00F636BB" w:rsidP="00F636BB">
            <w:pPr>
              <w:shd w:val="clear" w:color="auto" w:fill="FFFFFF" w:themeFill="background1"/>
              <w:contextualSpacing/>
              <w:jc w:val="center"/>
              <w:rPr>
                <w:rFonts w:eastAsiaTheme="minorHAnsi"/>
                <w:b/>
                <w:bCs/>
                <w:lang w:eastAsia="en-US"/>
              </w:rPr>
            </w:pPr>
            <w:r w:rsidRPr="003D7602">
              <w:rPr>
                <w:rFonts w:eastAsiaTheme="minorHAnsi"/>
                <w:b/>
                <w:bCs/>
                <w:lang w:eastAsia="en-US"/>
              </w:rPr>
              <w:t>№ п/п</w:t>
            </w:r>
          </w:p>
        </w:tc>
        <w:tc>
          <w:tcPr>
            <w:tcW w:w="48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36BB" w:rsidRPr="003D7602" w:rsidRDefault="00F636BB" w:rsidP="00F636BB">
            <w:pPr>
              <w:shd w:val="clear" w:color="auto" w:fill="FFFFFF" w:themeFill="background1"/>
              <w:contextualSpacing/>
              <w:jc w:val="center"/>
              <w:rPr>
                <w:rFonts w:eastAsiaTheme="minorHAnsi"/>
                <w:b/>
                <w:bCs/>
                <w:lang w:eastAsia="en-US"/>
              </w:rPr>
            </w:pPr>
            <w:r w:rsidRPr="003D7602">
              <w:rPr>
                <w:rFonts w:eastAsiaTheme="minorHAnsi"/>
                <w:b/>
                <w:bCs/>
                <w:lang w:eastAsia="en-US"/>
              </w:rPr>
              <w:t>Наименование подпрограммы, основного мероприятия</w:t>
            </w:r>
          </w:p>
        </w:tc>
        <w:tc>
          <w:tcPr>
            <w:tcW w:w="1474" w:type="dxa"/>
            <w:tcBorders>
              <w:top w:val="single" w:sz="4" w:space="0" w:color="000000"/>
              <w:left w:val="nil"/>
              <w:bottom w:val="single" w:sz="4" w:space="0" w:color="000000"/>
              <w:right w:val="single" w:sz="4" w:space="0" w:color="000000"/>
            </w:tcBorders>
            <w:shd w:val="clear" w:color="auto" w:fill="auto"/>
            <w:vAlign w:val="center"/>
            <w:hideMark/>
          </w:tcPr>
          <w:p w:rsidR="00F636BB" w:rsidRPr="003D7602" w:rsidRDefault="003B5C5E" w:rsidP="00F636BB">
            <w:pPr>
              <w:shd w:val="clear" w:color="auto" w:fill="FFFFFF" w:themeFill="background1"/>
              <w:contextualSpacing/>
              <w:jc w:val="center"/>
              <w:rPr>
                <w:rFonts w:eastAsiaTheme="minorHAnsi"/>
                <w:b/>
                <w:bCs/>
                <w:lang w:eastAsia="en-US"/>
              </w:rPr>
            </w:pPr>
            <w:r>
              <w:rPr>
                <w:rFonts w:eastAsiaTheme="minorHAnsi"/>
                <w:b/>
                <w:bCs/>
                <w:lang w:eastAsia="en-US"/>
              </w:rPr>
              <w:t>Бюджет</w:t>
            </w:r>
          </w:p>
        </w:tc>
        <w:tc>
          <w:tcPr>
            <w:tcW w:w="1602" w:type="dxa"/>
            <w:tcBorders>
              <w:top w:val="single" w:sz="4" w:space="0" w:color="000000"/>
              <w:left w:val="nil"/>
              <w:bottom w:val="single" w:sz="4" w:space="0" w:color="000000"/>
              <w:right w:val="single" w:sz="4" w:space="0" w:color="000000"/>
            </w:tcBorders>
            <w:shd w:val="clear" w:color="auto" w:fill="auto"/>
            <w:vAlign w:val="center"/>
            <w:hideMark/>
          </w:tcPr>
          <w:p w:rsidR="00F636BB" w:rsidRPr="003D7602" w:rsidRDefault="003B5C5E" w:rsidP="003B5C5E">
            <w:pPr>
              <w:shd w:val="clear" w:color="auto" w:fill="FFFFFF" w:themeFill="background1"/>
              <w:contextualSpacing/>
              <w:jc w:val="center"/>
              <w:rPr>
                <w:rFonts w:eastAsiaTheme="minorHAnsi"/>
                <w:b/>
                <w:bCs/>
                <w:lang w:eastAsia="en-US"/>
              </w:rPr>
            </w:pPr>
            <w:r>
              <w:rPr>
                <w:rFonts w:eastAsiaTheme="minorHAnsi"/>
                <w:b/>
                <w:bCs/>
                <w:lang w:eastAsia="en-US"/>
              </w:rPr>
              <w:t>Кассовое исполнение</w:t>
            </w:r>
          </w:p>
        </w:tc>
        <w:tc>
          <w:tcPr>
            <w:tcW w:w="609" w:type="dxa"/>
            <w:tcBorders>
              <w:top w:val="single" w:sz="4" w:space="0" w:color="000000"/>
              <w:left w:val="nil"/>
              <w:bottom w:val="single" w:sz="4" w:space="0" w:color="000000"/>
              <w:right w:val="single" w:sz="4" w:space="0" w:color="000000"/>
            </w:tcBorders>
            <w:shd w:val="clear" w:color="auto" w:fill="auto"/>
            <w:vAlign w:val="center"/>
            <w:hideMark/>
          </w:tcPr>
          <w:p w:rsidR="00F636BB" w:rsidRPr="003D7602" w:rsidRDefault="003B5C5E" w:rsidP="00F636BB">
            <w:pPr>
              <w:shd w:val="clear" w:color="auto" w:fill="FFFFFF" w:themeFill="background1"/>
              <w:contextualSpacing/>
              <w:jc w:val="center"/>
              <w:rPr>
                <w:rFonts w:eastAsiaTheme="minorHAnsi"/>
                <w:b/>
                <w:bCs/>
                <w:lang w:eastAsia="en-US"/>
              </w:rPr>
            </w:pPr>
            <w:r>
              <w:rPr>
                <w:rFonts w:eastAsiaTheme="minorHAnsi"/>
                <w:b/>
                <w:bCs/>
                <w:lang w:eastAsia="en-US"/>
              </w:rPr>
              <w:t>% исп.</w:t>
            </w:r>
          </w:p>
        </w:tc>
      </w:tr>
      <w:tr w:rsidR="00F636BB" w:rsidRPr="00F636BB" w:rsidTr="00280E0A">
        <w:trPr>
          <w:trHeight w:val="471"/>
        </w:trPr>
        <w:tc>
          <w:tcPr>
            <w:tcW w:w="5558" w:type="dxa"/>
            <w:gridSpan w:val="2"/>
            <w:tcBorders>
              <w:top w:val="nil"/>
              <w:left w:val="single" w:sz="4" w:space="0" w:color="000000"/>
              <w:bottom w:val="single" w:sz="4" w:space="0" w:color="000000"/>
              <w:right w:val="single" w:sz="4" w:space="0" w:color="000000"/>
            </w:tcBorders>
            <w:vAlign w:val="center"/>
          </w:tcPr>
          <w:p w:rsidR="00F636BB" w:rsidRPr="00F636BB" w:rsidRDefault="00F636BB" w:rsidP="00F636BB">
            <w:pPr>
              <w:shd w:val="clear" w:color="auto" w:fill="FFFFFF" w:themeFill="background1"/>
              <w:contextualSpacing/>
              <w:jc w:val="both"/>
              <w:rPr>
                <w:b/>
                <w:bCs/>
              </w:rPr>
            </w:pPr>
            <w:r w:rsidRPr="00F636BB">
              <w:rPr>
                <w:b/>
                <w:bCs/>
              </w:rPr>
              <w:t>Всего:</w:t>
            </w:r>
          </w:p>
        </w:tc>
        <w:tc>
          <w:tcPr>
            <w:tcW w:w="1474"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280E0A">
            <w:pPr>
              <w:shd w:val="clear" w:color="auto" w:fill="FFFFFF" w:themeFill="background1"/>
              <w:contextualSpacing/>
              <w:jc w:val="right"/>
              <w:rPr>
                <w:b/>
                <w:bCs/>
              </w:rPr>
            </w:pPr>
            <w:r w:rsidRPr="00F636BB">
              <w:rPr>
                <w:b/>
                <w:bCs/>
              </w:rPr>
              <w:t>3</w:t>
            </w:r>
            <w:r w:rsidR="003D7602">
              <w:rPr>
                <w:b/>
                <w:bCs/>
              </w:rPr>
              <w:t> </w:t>
            </w:r>
            <w:r w:rsidRPr="00F636BB">
              <w:rPr>
                <w:b/>
                <w:bCs/>
              </w:rPr>
              <w:t>304</w:t>
            </w:r>
            <w:r w:rsidR="003D7602">
              <w:rPr>
                <w:b/>
                <w:bCs/>
              </w:rPr>
              <w:t xml:space="preserve"> </w:t>
            </w:r>
            <w:r w:rsidRPr="00F636BB">
              <w:rPr>
                <w:b/>
                <w:bCs/>
              </w:rPr>
              <w:t>222,7</w:t>
            </w:r>
          </w:p>
        </w:tc>
        <w:tc>
          <w:tcPr>
            <w:tcW w:w="1602"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280E0A">
            <w:pPr>
              <w:shd w:val="clear" w:color="auto" w:fill="FFFFFF" w:themeFill="background1"/>
              <w:contextualSpacing/>
              <w:jc w:val="right"/>
              <w:rPr>
                <w:b/>
                <w:bCs/>
              </w:rPr>
            </w:pPr>
            <w:r w:rsidRPr="00F636BB">
              <w:rPr>
                <w:b/>
                <w:bCs/>
              </w:rPr>
              <w:t>3</w:t>
            </w:r>
            <w:r w:rsidR="003D7602">
              <w:rPr>
                <w:b/>
                <w:bCs/>
              </w:rPr>
              <w:t> </w:t>
            </w:r>
            <w:r w:rsidRPr="00F636BB">
              <w:rPr>
                <w:b/>
                <w:bCs/>
              </w:rPr>
              <w:t>152</w:t>
            </w:r>
            <w:r w:rsidR="003D7602">
              <w:rPr>
                <w:b/>
                <w:bCs/>
              </w:rPr>
              <w:t xml:space="preserve"> </w:t>
            </w:r>
            <w:r w:rsidRPr="00F636BB">
              <w:rPr>
                <w:b/>
                <w:bCs/>
              </w:rPr>
              <w:t>532,0</w:t>
            </w:r>
          </w:p>
        </w:tc>
        <w:tc>
          <w:tcPr>
            <w:tcW w:w="609"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280E0A">
            <w:pPr>
              <w:shd w:val="clear" w:color="auto" w:fill="FFFFFF" w:themeFill="background1"/>
              <w:contextualSpacing/>
              <w:jc w:val="right"/>
              <w:rPr>
                <w:b/>
                <w:bCs/>
              </w:rPr>
            </w:pPr>
            <w:r w:rsidRPr="00F636BB">
              <w:rPr>
                <w:b/>
                <w:bCs/>
              </w:rPr>
              <w:t>95,4</w:t>
            </w:r>
          </w:p>
        </w:tc>
      </w:tr>
      <w:tr w:rsidR="00F636BB" w:rsidRPr="00F636BB" w:rsidTr="00280E0A">
        <w:trPr>
          <w:trHeight w:val="449"/>
        </w:trPr>
        <w:tc>
          <w:tcPr>
            <w:tcW w:w="660" w:type="dxa"/>
            <w:tcBorders>
              <w:top w:val="nil"/>
              <w:left w:val="single" w:sz="4" w:space="0" w:color="000000"/>
              <w:bottom w:val="single" w:sz="4" w:space="0" w:color="000000"/>
              <w:right w:val="single" w:sz="4" w:space="0" w:color="000000"/>
            </w:tcBorders>
            <w:vAlign w:val="center"/>
          </w:tcPr>
          <w:p w:rsidR="00F636BB" w:rsidRPr="00F636BB" w:rsidRDefault="00F636BB" w:rsidP="00F636BB">
            <w:pPr>
              <w:shd w:val="clear" w:color="auto" w:fill="FFFFFF" w:themeFill="background1"/>
              <w:contextualSpacing/>
              <w:jc w:val="center"/>
              <w:rPr>
                <w:bCs/>
              </w:rPr>
            </w:pPr>
          </w:p>
        </w:tc>
        <w:tc>
          <w:tcPr>
            <w:tcW w:w="4898" w:type="dxa"/>
            <w:tcBorders>
              <w:top w:val="nil"/>
              <w:left w:val="single" w:sz="4" w:space="0" w:color="000000"/>
              <w:bottom w:val="single" w:sz="4" w:space="0" w:color="000000"/>
              <w:right w:val="single" w:sz="4" w:space="0" w:color="000000"/>
            </w:tcBorders>
            <w:shd w:val="clear" w:color="auto" w:fill="auto"/>
          </w:tcPr>
          <w:p w:rsidR="00F636BB" w:rsidRPr="00F636BB" w:rsidRDefault="00F636BB" w:rsidP="00F636BB">
            <w:pPr>
              <w:shd w:val="clear" w:color="auto" w:fill="FFFFFF" w:themeFill="background1"/>
              <w:contextualSpacing/>
              <w:jc w:val="both"/>
              <w:rPr>
                <w:bCs/>
              </w:rPr>
            </w:pPr>
            <w:r w:rsidRPr="00F636BB">
              <w:rPr>
                <w:bCs/>
              </w:rPr>
              <w:t>в том числе:</w:t>
            </w:r>
          </w:p>
        </w:tc>
        <w:tc>
          <w:tcPr>
            <w:tcW w:w="1474" w:type="dxa"/>
            <w:tcBorders>
              <w:top w:val="nil"/>
              <w:left w:val="nil"/>
              <w:bottom w:val="single" w:sz="4" w:space="0" w:color="000000"/>
              <w:right w:val="single" w:sz="4" w:space="0" w:color="000000"/>
            </w:tcBorders>
            <w:shd w:val="clear" w:color="auto" w:fill="auto"/>
            <w:vAlign w:val="center"/>
          </w:tcPr>
          <w:p w:rsidR="00F636BB" w:rsidRPr="00F636BB" w:rsidRDefault="00F636BB" w:rsidP="00280E0A">
            <w:pPr>
              <w:shd w:val="clear" w:color="auto" w:fill="FFFFFF" w:themeFill="background1"/>
              <w:contextualSpacing/>
              <w:jc w:val="right"/>
              <w:rPr>
                <w:bCs/>
              </w:rPr>
            </w:pPr>
          </w:p>
        </w:tc>
        <w:tc>
          <w:tcPr>
            <w:tcW w:w="1602" w:type="dxa"/>
            <w:tcBorders>
              <w:top w:val="nil"/>
              <w:left w:val="nil"/>
              <w:bottom w:val="single" w:sz="4" w:space="0" w:color="000000"/>
              <w:right w:val="single" w:sz="4" w:space="0" w:color="000000"/>
            </w:tcBorders>
            <w:shd w:val="clear" w:color="auto" w:fill="auto"/>
            <w:vAlign w:val="center"/>
          </w:tcPr>
          <w:p w:rsidR="00F636BB" w:rsidRPr="00F636BB" w:rsidRDefault="00F636BB" w:rsidP="00280E0A">
            <w:pPr>
              <w:shd w:val="clear" w:color="auto" w:fill="FFFFFF" w:themeFill="background1"/>
              <w:contextualSpacing/>
              <w:jc w:val="right"/>
              <w:rPr>
                <w:bCs/>
              </w:rPr>
            </w:pPr>
          </w:p>
        </w:tc>
        <w:tc>
          <w:tcPr>
            <w:tcW w:w="609" w:type="dxa"/>
            <w:tcBorders>
              <w:top w:val="nil"/>
              <w:left w:val="nil"/>
              <w:bottom w:val="single" w:sz="4" w:space="0" w:color="000000"/>
              <w:right w:val="single" w:sz="4" w:space="0" w:color="000000"/>
            </w:tcBorders>
            <w:shd w:val="clear" w:color="auto" w:fill="auto"/>
            <w:vAlign w:val="center"/>
          </w:tcPr>
          <w:p w:rsidR="00F636BB" w:rsidRPr="00F636BB" w:rsidRDefault="00F636BB" w:rsidP="00280E0A">
            <w:pPr>
              <w:shd w:val="clear" w:color="auto" w:fill="FFFFFF" w:themeFill="background1"/>
              <w:contextualSpacing/>
              <w:jc w:val="right"/>
              <w:rPr>
                <w:bCs/>
              </w:rPr>
            </w:pPr>
          </w:p>
        </w:tc>
      </w:tr>
      <w:tr w:rsidR="00F636BB" w:rsidRPr="00F636BB" w:rsidTr="00280E0A">
        <w:trPr>
          <w:trHeight w:val="460"/>
        </w:trPr>
        <w:tc>
          <w:tcPr>
            <w:tcW w:w="660" w:type="dxa"/>
            <w:tcBorders>
              <w:top w:val="nil"/>
              <w:left w:val="single" w:sz="4" w:space="0" w:color="000000"/>
              <w:bottom w:val="single" w:sz="4" w:space="0" w:color="000000"/>
              <w:right w:val="single" w:sz="4" w:space="0" w:color="000000"/>
            </w:tcBorders>
            <w:vAlign w:val="center"/>
          </w:tcPr>
          <w:p w:rsidR="00F636BB" w:rsidRPr="00F636BB" w:rsidRDefault="00F636BB" w:rsidP="00F636BB">
            <w:pPr>
              <w:shd w:val="clear" w:color="auto" w:fill="FFFFFF" w:themeFill="background1"/>
              <w:contextualSpacing/>
              <w:jc w:val="center"/>
            </w:pPr>
            <w:r w:rsidRPr="00F636BB">
              <w:t>1</w:t>
            </w:r>
          </w:p>
        </w:tc>
        <w:tc>
          <w:tcPr>
            <w:tcW w:w="4898" w:type="dxa"/>
            <w:tcBorders>
              <w:top w:val="nil"/>
              <w:left w:val="single" w:sz="4" w:space="0" w:color="000000"/>
              <w:bottom w:val="single" w:sz="4" w:space="0" w:color="000000"/>
              <w:right w:val="single" w:sz="4" w:space="0" w:color="000000"/>
            </w:tcBorders>
            <w:shd w:val="clear" w:color="auto" w:fill="auto"/>
            <w:hideMark/>
          </w:tcPr>
          <w:p w:rsidR="00F636BB" w:rsidRPr="00F636BB" w:rsidRDefault="00F636BB" w:rsidP="00F636BB">
            <w:pPr>
              <w:shd w:val="clear" w:color="auto" w:fill="FFFFFF" w:themeFill="background1"/>
              <w:contextualSpacing/>
              <w:jc w:val="both"/>
            </w:pPr>
            <w:r w:rsidRPr="00F636BB">
              <w:t xml:space="preserve">Подпрограмма «Старшее поколение Магаданской области» </w:t>
            </w:r>
          </w:p>
        </w:tc>
        <w:tc>
          <w:tcPr>
            <w:tcW w:w="1474"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280E0A">
            <w:pPr>
              <w:shd w:val="clear" w:color="auto" w:fill="FFFFFF" w:themeFill="background1"/>
              <w:contextualSpacing/>
              <w:jc w:val="right"/>
            </w:pPr>
            <w:r w:rsidRPr="00F636BB">
              <w:t>12</w:t>
            </w:r>
            <w:r w:rsidR="003D7602">
              <w:t xml:space="preserve"> </w:t>
            </w:r>
            <w:r w:rsidRPr="00F636BB">
              <w:t>892,8</w:t>
            </w:r>
          </w:p>
        </w:tc>
        <w:tc>
          <w:tcPr>
            <w:tcW w:w="1602"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280E0A">
            <w:pPr>
              <w:shd w:val="clear" w:color="auto" w:fill="FFFFFF" w:themeFill="background1"/>
              <w:contextualSpacing/>
              <w:jc w:val="right"/>
            </w:pPr>
            <w:r w:rsidRPr="00F636BB">
              <w:t>11</w:t>
            </w:r>
            <w:r w:rsidR="003D7602">
              <w:t xml:space="preserve"> </w:t>
            </w:r>
            <w:r w:rsidRPr="00F636BB">
              <w:t>899,9</w:t>
            </w:r>
          </w:p>
        </w:tc>
        <w:tc>
          <w:tcPr>
            <w:tcW w:w="609"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280E0A">
            <w:pPr>
              <w:shd w:val="clear" w:color="auto" w:fill="FFFFFF" w:themeFill="background1"/>
              <w:contextualSpacing/>
              <w:jc w:val="right"/>
            </w:pPr>
            <w:r w:rsidRPr="00F636BB">
              <w:t>92,3</w:t>
            </w:r>
          </w:p>
        </w:tc>
      </w:tr>
      <w:tr w:rsidR="00F636BB" w:rsidRPr="00F636BB" w:rsidTr="00280E0A">
        <w:trPr>
          <w:trHeight w:val="460"/>
        </w:trPr>
        <w:tc>
          <w:tcPr>
            <w:tcW w:w="660" w:type="dxa"/>
            <w:tcBorders>
              <w:top w:val="nil"/>
              <w:left w:val="single" w:sz="4" w:space="0" w:color="000000"/>
              <w:bottom w:val="single" w:sz="4" w:space="0" w:color="000000"/>
              <w:right w:val="single" w:sz="4" w:space="0" w:color="000000"/>
            </w:tcBorders>
            <w:vAlign w:val="center"/>
          </w:tcPr>
          <w:p w:rsidR="00F636BB" w:rsidRPr="00F636BB" w:rsidRDefault="00F636BB" w:rsidP="00F636BB">
            <w:pPr>
              <w:shd w:val="clear" w:color="auto" w:fill="FFFFFF" w:themeFill="background1"/>
              <w:contextualSpacing/>
              <w:jc w:val="center"/>
            </w:pPr>
          </w:p>
        </w:tc>
        <w:tc>
          <w:tcPr>
            <w:tcW w:w="4898" w:type="dxa"/>
            <w:tcBorders>
              <w:top w:val="nil"/>
              <w:left w:val="single" w:sz="4" w:space="0" w:color="000000"/>
              <w:bottom w:val="single" w:sz="4" w:space="0" w:color="000000"/>
              <w:right w:val="single" w:sz="4" w:space="0" w:color="000000"/>
            </w:tcBorders>
            <w:shd w:val="clear" w:color="auto" w:fill="auto"/>
          </w:tcPr>
          <w:p w:rsidR="00F636BB" w:rsidRPr="00F636BB" w:rsidRDefault="00F636BB" w:rsidP="00F636BB">
            <w:pPr>
              <w:shd w:val="clear" w:color="auto" w:fill="FFFFFF" w:themeFill="background1"/>
              <w:contextualSpacing/>
              <w:jc w:val="both"/>
            </w:pPr>
            <w:r w:rsidRPr="00F636BB">
              <w:t>- министерство труда и социальной политики Магаданской области</w:t>
            </w:r>
          </w:p>
        </w:tc>
        <w:tc>
          <w:tcPr>
            <w:tcW w:w="1474" w:type="dxa"/>
            <w:tcBorders>
              <w:top w:val="nil"/>
              <w:left w:val="nil"/>
              <w:bottom w:val="single" w:sz="4" w:space="0" w:color="000000"/>
              <w:right w:val="single" w:sz="4" w:space="0" w:color="000000"/>
            </w:tcBorders>
            <w:shd w:val="clear" w:color="auto" w:fill="auto"/>
            <w:vAlign w:val="center"/>
          </w:tcPr>
          <w:p w:rsidR="00F636BB" w:rsidRPr="00F636BB" w:rsidRDefault="00F636BB" w:rsidP="00280E0A">
            <w:pPr>
              <w:shd w:val="clear" w:color="auto" w:fill="FFFFFF" w:themeFill="background1"/>
              <w:contextualSpacing/>
              <w:jc w:val="right"/>
            </w:pPr>
            <w:r w:rsidRPr="00F636BB">
              <w:t>12</w:t>
            </w:r>
            <w:r w:rsidR="003D7602">
              <w:t xml:space="preserve"> </w:t>
            </w:r>
            <w:r w:rsidRPr="00F636BB">
              <w:t>739,8</w:t>
            </w:r>
          </w:p>
        </w:tc>
        <w:tc>
          <w:tcPr>
            <w:tcW w:w="1602" w:type="dxa"/>
            <w:tcBorders>
              <w:top w:val="nil"/>
              <w:left w:val="nil"/>
              <w:bottom w:val="single" w:sz="4" w:space="0" w:color="000000"/>
              <w:right w:val="single" w:sz="4" w:space="0" w:color="000000"/>
            </w:tcBorders>
            <w:shd w:val="clear" w:color="auto" w:fill="auto"/>
            <w:vAlign w:val="center"/>
          </w:tcPr>
          <w:p w:rsidR="00F636BB" w:rsidRPr="00F636BB" w:rsidRDefault="00F636BB" w:rsidP="00280E0A">
            <w:pPr>
              <w:shd w:val="clear" w:color="auto" w:fill="FFFFFF" w:themeFill="background1"/>
              <w:contextualSpacing/>
              <w:jc w:val="right"/>
            </w:pPr>
            <w:r w:rsidRPr="00F636BB">
              <w:t>11</w:t>
            </w:r>
            <w:r w:rsidR="003D7602">
              <w:t xml:space="preserve"> </w:t>
            </w:r>
            <w:r w:rsidRPr="00F636BB">
              <w:t>746,9</w:t>
            </w:r>
          </w:p>
        </w:tc>
        <w:tc>
          <w:tcPr>
            <w:tcW w:w="609" w:type="dxa"/>
            <w:tcBorders>
              <w:top w:val="nil"/>
              <w:left w:val="nil"/>
              <w:bottom w:val="single" w:sz="4" w:space="0" w:color="000000"/>
              <w:right w:val="single" w:sz="4" w:space="0" w:color="000000"/>
            </w:tcBorders>
            <w:shd w:val="clear" w:color="auto" w:fill="auto"/>
            <w:vAlign w:val="center"/>
          </w:tcPr>
          <w:p w:rsidR="00F636BB" w:rsidRPr="00F636BB" w:rsidRDefault="00F636BB" w:rsidP="00280E0A">
            <w:pPr>
              <w:shd w:val="clear" w:color="auto" w:fill="FFFFFF" w:themeFill="background1"/>
              <w:contextualSpacing/>
              <w:jc w:val="right"/>
            </w:pPr>
            <w:r w:rsidRPr="00F636BB">
              <w:t>92,2</w:t>
            </w:r>
          </w:p>
        </w:tc>
      </w:tr>
      <w:tr w:rsidR="00F636BB" w:rsidRPr="00F636BB" w:rsidTr="00280E0A">
        <w:trPr>
          <w:trHeight w:val="460"/>
        </w:trPr>
        <w:tc>
          <w:tcPr>
            <w:tcW w:w="660" w:type="dxa"/>
            <w:tcBorders>
              <w:top w:val="nil"/>
              <w:left w:val="single" w:sz="4" w:space="0" w:color="000000"/>
              <w:bottom w:val="single" w:sz="4" w:space="0" w:color="000000"/>
              <w:right w:val="single" w:sz="4" w:space="0" w:color="000000"/>
            </w:tcBorders>
            <w:vAlign w:val="center"/>
          </w:tcPr>
          <w:p w:rsidR="00F636BB" w:rsidRPr="00F636BB" w:rsidRDefault="00F636BB" w:rsidP="00F636BB">
            <w:pPr>
              <w:shd w:val="clear" w:color="auto" w:fill="FFFFFF" w:themeFill="background1"/>
              <w:contextualSpacing/>
              <w:jc w:val="center"/>
            </w:pPr>
          </w:p>
        </w:tc>
        <w:tc>
          <w:tcPr>
            <w:tcW w:w="4898" w:type="dxa"/>
            <w:tcBorders>
              <w:top w:val="nil"/>
              <w:left w:val="single" w:sz="4" w:space="0" w:color="000000"/>
              <w:bottom w:val="single" w:sz="4" w:space="0" w:color="000000"/>
              <w:right w:val="single" w:sz="4" w:space="0" w:color="000000"/>
            </w:tcBorders>
            <w:shd w:val="clear" w:color="auto" w:fill="auto"/>
          </w:tcPr>
          <w:p w:rsidR="00F636BB" w:rsidRPr="00F636BB" w:rsidRDefault="00F636BB" w:rsidP="00F636BB">
            <w:pPr>
              <w:shd w:val="clear" w:color="auto" w:fill="FFFFFF" w:themeFill="background1"/>
              <w:contextualSpacing/>
              <w:jc w:val="both"/>
            </w:pPr>
            <w:r w:rsidRPr="00F636BB">
              <w:t>- министерство культуры и туризма Магаданской области</w:t>
            </w:r>
          </w:p>
        </w:tc>
        <w:tc>
          <w:tcPr>
            <w:tcW w:w="1474" w:type="dxa"/>
            <w:tcBorders>
              <w:top w:val="nil"/>
              <w:left w:val="nil"/>
              <w:bottom w:val="single" w:sz="4" w:space="0" w:color="000000"/>
              <w:right w:val="single" w:sz="4" w:space="0" w:color="000000"/>
            </w:tcBorders>
            <w:shd w:val="clear" w:color="auto" w:fill="auto"/>
            <w:vAlign w:val="center"/>
          </w:tcPr>
          <w:p w:rsidR="00F636BB" w:rsidRPr="00F636BB" w:rsidRDefault="00F636BB" w:rsidP="00280E0A">
            <w:pPr>
              <w:shd w:val="clear" w:color="auto" w:fill="FFFFFF" w:themeFill="background1"/>
              <w:contextualSpacing/>
              <w:jc w:val="right"/>
            </w:pPr>
            <w:r w:rsidRPr="00F636BB">
              <w:t>153,0</w:t>
            </w:r>
          </w:p>
        </w:tc>
        <w:tc>
          <w:tcPr>
            <w:tcW w:w="1602" w:type="dxa"/>
            <w:tcBorders>
              <w:top w:val="nil"/>
              <w:left w:val="nil"/>
              <w:bottom w:val="single" w:sz="4" w:space="0" w:color="000000"/>
              <w:right w:val="single" w:sz="4" w:space="0" w:color="000000"/>
            </w:tcBorders>
            <w:shd w:val="clear" w:color="auto" w:fill="auto"/>
            <w:vAlign w:val="center"/>
          </w:tcPr>
          <w:p w:rsidR="00F636BB" w:rsidRPr="00F636BB" w:rsidRDefault="00F636BB" w:rsidP="00280E0A">
            <w:pPr>
              <w:shd w:val="clear" w:color="auto" w:fill="FFFFFF" w:themeFill="background1"/>
              <w:contextualSpacing/>
              <w:jc w:val="right"/>
            </w:pPr>
            <w:r w:rsidRPr="00F636BB">
              <w:t>153,0</w:t>
            </w:r>
          </w:p>
        </w:tc>
        <w:tc>
          <w:tcPr>
            <w:tcW w:w="609" w:type="dxa"/>
            <w:tcBorders>
              <w:top w:val="nil"/>
              <w:left w:val="nil"/>
              <w:bottom w:val="single" w:sz="4" w:space="0" w:color="000000"/>
              <w:right w:val="single" w:sz="4" w:space="0" w:color="000000"/>
            </w:tcBorders>
            <w:shd w:val="clear" w:color="auto" w:fill="auto"/>
            <w:vAlign w:val="center"/>
          </w:tcPr>
          <w:p w:rsidR="00F636BB" w:rsidRPr="00F636BB" w:rsidRDefault="00F636BB" w:rsidP="00280E0A">
            <w:pPr>
              <w:shd w:val="clear" w:color="auto" w:fill="FFFFFF" w:themeFill="background1"/>
              <w:contextualSpacing/>
              <w:jc w:val="right"/>
            </w:pPr>
            <w:r w:rsidRPr="00F636BB">
              <w:t>100,0</w:t>
            </w:r>
          </w:p>
        </w:tc>
      </w:tr>
      <w:tr w:rsidR="00F636BB" w:rsidRPr="00F636BB" w:rsidTr="00280E0A">
        <w:trPr>
          <w:trHeight w:val="938"/>
        </w:trPr>
        <w:tc>
          <w:tcPr>
            <w:tcW w:w="660" w:type="dxa"/>
            <w:tcBorders>
              <w:top w:val="nil"/>
              <w:left w:val="single" w:sz="4" w:space="0" w:color="000000"/>
              <w:bottom w:val="single" w:sz="4" w:space="0" w:color="000000"/>
              <w:right w:val="single" w:sz="4" w:space="0" w:color="000000"/>
            </w:tcBorders>
            <w:vAlign w:val="center"/>
          </w:tcPr>
          <w:p w:rsidR="00F636BB" w:rsidRPr="00061184" w:rsidRDefault="00F636BB" w:rsidP="00F636BB">
            <w:pPr>
              <w:shd w:val="clear" w:color="auto" w:fill="FFFFFF" w:themeFill="background1"/>
              <w:contextualSpacing/>
              <w:jc w:val="center"/>
            </w:pPr>
            <w:r w:rsidRPr="00061184">
              <w:t>2</w:t>
            </w:r>
          </w:p>
        </w:tc>
        <w:tc>
          <w:tcPr>
            <w:tcW w:w="4898" w:type="dxa"/>
            <w:tcBorders>
              <w:top w:val="nil"/>
              <w:left w:val="single" w:sz="4" w:space="0" w:color="000000"/>
              <w:bottom w:val="single" w:sz="4" w:space="0" w:color="000000"/>
              <w:right w:val="single" w:sz="4" w:space="0" w:color="000000"/>
            </w:tcBorders>
            <w:shd w:val="clear" w:color="auto" w:fill="auto"/>
            <w:hideMark/>
          </w:tcPr>
          <w:p w:rsidR="00F636BB" w:rsidRPr="00061184" w:rsidRDefault="00F636BB" w:rsidP="00F636BB">
            <w:pPr>
              <w:shd w:val="clear" w:color="auto" w:fill="FFFFFF" w:themeFill="background1"/>
              <w:contextualSpacing/>
              <w:jc w:val="both"/>
            </w:pPr>
            <w:r w:rsidRPr="00061184">
              <w:t xml:space="preserve">Подпрограмма «Укрепление материально-технической базы учреждений социальной поддержки и социального обслуживания населения Магаданской области» </w:t>
            </w:r>
          </w:p>
        </w:tc>
        <w:tc>
          <w:tcPr>
            <w:tcW w:w="1474" w:type="dxa"/>
            <w:tcBorders>
              <w:top w:val="nil"/>
              <w:left w:val="nil"/>
              <w:bottom w:val="single" w:sz="4" w:space="0" w:color="000000"/>
              <w:right w:val="single" w:sz="4" w:space="0" w:color="000000"/>
            </w:tcBorders>
            <w:shd w:val="clear" w:color="auto" w:fill="auto"/>
            <w:vAlign w:val="center"/>
            <w:hideMark/>
          </w:tcPr>
          <w:p w:rsidR="00F636BB" w:rsidRPr="00061184" w:rsidRDefault="00F636BB" w:rsidP="00280E0A">
            <w:pPr>
              <w:shd w:val="clear" w:color="auto" w:fill="FFFFFF" w:themeFill="background1"/>
              <w:contextualSpacing/>
              <w:jc w:val="right"/>
            </w:pPr>
            <w:r w:rsidRPr="00061184">
              <w:t>33</w:t>
            </w:r>
            <w:r w:rsidR="003D7602" w:rsidRPr="00061184">
              <w:t xml:space="preserve"> </w:t>
            </w:r>
            <w:r w:rsidRPr="00061184">
              <w:t>023,4</w:t>
            </w:r>
          </w:p>
        </w:tc>
        <w:tc>
          <w:tcPr>
            <w:tcW w:w="1602" w:type="dxa"/>
            <w:tcBorders>
              <w:top w:val="nil"/>
              <w:left w:val="nil"/>
              <w:bottom w:val="single" w:sz="4" w:space="0" w:color="000000"/>
              <w:right w:val="single" w:sz="4" w:space="0" w:color="000000"/>
            </w:tcBorders>
            <w:shd w:val="clear" w:color="auto" w:fill="auto"/>
            <w:vAlign w:val="center"/>
            <w:hideMark/>
          </w:tcPr>
          <w:p w:rsidR="00F636BB" w:rsidRPr="00061184" w:rsidRDefault="00F636BB" w:rsidP="00280E0A">
            <w:pPr>
              <w:shd w:val="clear" w:color="auto" w:fill="FFFFFF" w:themeFill="background1"/>
              <w:contextualSpacing/>
              <w:jc w:val="right"/>
            </w:pPr>
            <w:r w:rsidRPr="00061184">
              <w:t>31</w:t>
            </w:r>
            <w:r w:rsidR="003D7602" w:rsidRPr="00061184">
              <w:t xml:space="preserve"> </w:t>
            </w:r>
            <w:r w:rsidRPr="00061184">
              <w:t>271,2</w:t>
            </w:r>
          </w:p>
        </w:tc>
        <w:tc>
          <w:tcPr>
            <w:tcW w:w="609" w:type="dxa"/>
            <w:tcBorders>
              <w:top w:val="nil"/>
              <w:left w:val="nil"/>
              <w:bottom w:val="single" w:sz="4" w:space="0" w:color="000000"/>
              <w:right w:val="single" w:sz="4" w:space="0" w:color="000000"/>
            </w:tcBorders>
            <w:shd w:val="clear" w:color="auto" w:fill="auto"/>
            <w:vAlign w:val="center"/>
            <w:hideMark/>
          </w:tcPr>
          <w:p w:rsidR="00F636BB" w:rsidRPr="00061184" w:rsidRDefault="00F636BB" w:rsidP="00280E0A">
            <w:pPr>
              <w:shd w:val="clear" w:color="auto" w:fill="FFFFFF" w:themeFill="background1"/>
              <w:contextualSpacing/>
              <w:jc w:val="right"/>
            </w:pPr>
            <w:r w:rsidRPr="00061184">
              <w:t>94,6</w:t>
            </w:r>
          </w:p>
        </w:tc>
      </w:tr>
      <w:tr w:rsidR="00F636BB" w:rsidRPr="00F636BB" w:rsidTr="00280E0A">
        <w:trPr>
          <w:trHeight w:val="672"/>
        </w:trPr>
        <w:tc>
          <w:tcPr>
            <w:tcW w:w="660" w:type="dxa"/>
            <w:tcBorders>
              <w:top w:val="nil"/>
              <w:left w:val="single" w:sz="4" w:space="0" w:color="000000"/>
              <w:bottom w:val="single" w:sz="4" w:space="0" w:color="000000"/>
              <w:right w:val="single" w:sz="4" w:space="0" w:color="000000"/>
            </w:tcBorders>
            <w:vAlign w:val="center"/>
          </w:tcPr>
          <w:p w:rsidR="00F636BB" w:rsidRPr="00061184" w:rsidRDefault="00F636BB" w:rsidP="00F636BB">
            <w:pPr>
              <w:shd w:val="clear" w:color="auto" w:fill="FFFFFF" w:themeFill="background1"/>
              <w:contextualSpacing/>
              <w:jc w:val="center"/>
            </w:pPr>
          </w:p>
        </w:tc>
        <w:tc>
          <w:tcPr>
            <w:tcW w:w="4898" w:type="dxa"/>
            <w:tcBorders>
              <w:top w:val="nil"/>
              <w:left w:val="single" w:sz="4" w:space="0" w:color="000000"/>
              <w:bottom w:val="single" w:sz="4" w:space="0" w:color="000000"/>
              <w:right w:val="single" w:sz="4" w:space="0" w:color="000000"/>
            </w:tcBorders>
            <w:shd w:val="clear" w:color="auto" w:fill="auto"/>
          </w:tcPr>
          <w:p w:rsidR="00F636BB" w:rsidRPr="00061184" w:rsidRDefault="00F636BB" w:rsidP="00F636BB">
            <w:pPr>
              <w:shd w:val="clear" w:color="auto" w:fill="FFFFFF" w:themeFill="background1"/>
              <w:contextualSpacing/>
              <w:jc w:val="both"/>
            </w:pPr>
            <w:r w:rsidRPr="00061184">
              <w:t>- министерство труда и социальной политики Магаданской области</w:t>
            </w:r>
          </w:p>
        </w:tc>
        <w:tc>
          <w:tcPr>
            <w:tcW w:w="1474" w:type="dxa"/>
            <w:tcBorders>
              <w:top w:val="nil"/>
              <w:left w:val="nil"/>
              <w:bottom w:val="single" w:sz="4" w:space="0" w:color="000000"/>
              <w:right w:val="single" w:sz="4" w:space="0" w:color="000000"/>
            </w:tcBorders>
            <w:shd w:val="clear" w:color="auto" w:fill="auto"/>
            <w:vAlign w:val="center"/>
          </w:tcPr>
          <w:p w:rsidR="00F636BB" w:rsidRPr="00061184" w:rsidRDefault="00061184" w:rsidP="00280E0A">
            <w:pPr>
              <w:shd w:val="clear" w:color="auto" w:fill="FFFFFF" w:themeFill="background1"/>
              <w:contextualSpacing/>
              <w:jc w:val="right"/>
            </w:pPr>
            <w:r w:rsidRPr="00061184">
              <w:t>32 831,4</w:t>
            </w:r>
          </w:p>
        </w:tc>
        <w:tc>
          <w:tcPr>
            <w:tcW w:w="1602" w:type="dxa"/>
            <w:tcBorders>
              <w:top w:val="nil"/>
              <w:left w:val="nil"/>
              <w:bottom w:val="single" w:sz="4" w:space="0" w:color="000000"/>
              <w:right w:val="single" w:sz="4" w:space="0" w:color="000000"/>
            </w:tcBorders>
            <w:shd w:val="clear" w:color="auto" w:fill="auto"/>
            <w:vAlign w:val="center"/>
          </w:tcPr>
          <w:p w:rsidR="00F636BB" w:rsidRPr="00061184" w:rsidRDefault="00F636BB" w:rsidP="00280E0A">
            <w:pPr>
              <w:shd w:val="clear" w:color="auto" w:fill="FFFFFF" w:themeFill="background1"/>
              <w:contextualSpacing/>
              <w:jc w:val="right"/>
            </w:pPr>
            <w:r w:rsidRPr="00061184">
              <w:t>31</w:t>
            </w:r>
            <w:r w:rsidR="003D7602" w:rsidRPr="00061184">
              <w:t xml:space="preserve"> </w:t>
            </w:r>
            <w:r w:rsidRPr="00061184">
              <w:t>079,2</w:t>
            </w:r>
          </w:p>
        </w:tc>
        <w:tc>
          <w:tcPr>
            <w:tcW w:w="609" w:type="dxa"/>
            <w:tcBorders>
              <w:top w:val="nil"/>
              <w:left w:val="nil"/>
              <w:bottom w:val="single" w:sz="4" w:space="0" w:color="000000"/>
              <w:right w:val="single" w:sz="4" w:space="0" w:color="000000"/>
            </w:tcBorders>
            <w:shd w:val="clear" w:color="auto" w:fill="auto"/>
            <w:vAlign w:val="center"/>
          </w:tcPr>
          <w:p w:rsidR="00F636BB" w:rsidRPr="00061184" w:rsidRDefault="00F636BB" w:rsidP="00280E0A">
            <w:pPr>
              <w:shd w:val="clear" w:color="auto" w:fill="FFFFFF" w:themeFill="background1"/>
              <w:contextualSpacing/>
              <w:jc w:val="right"/>
            </w:pPr>
            <w:r w:rsidRPr="00061184">
              <w:t>94,7</w:t>
            </w:r>
          </w:p>
        </w:tc>
      </w:tr>
      <w:tr w:rsidR="00F636BB" w:rsidRPr="00F636BB" w:rsidTr="00280E0A">
        <w:trPr>
          <w:trHeight w:val="708"/>
        </w:trPr>
        <w:tc>
          <w:tcPr>
            <w:tcW w:w="660" w:type="dxa"/>
            <w:tcBorders>
              <w:top w:val="nil"/>
              <w:left w:val="single" w:sz="4" w:space="0" w:color="000000"/>
              <w:bottom w:val="single" w:sz="4" w:space="0" w:color="auto"/>
              <w:right w:val="single" w:sz="4" w:space="0" w:color="000000"/>
            </w:tcBorders>
            <w:vAlign w:val="center"/>
          </w:tcPr>
          <w:p w:rsidR="00F636BB" w:rsidRPr="00061184" w:rsidRDefault="00F636BB" w:rsidP="00F636BB">
            <w:pPr>
              <w:shd w:val="clear" w:color="auto" w:fill="FFFFFF" w:themeFill="background1"/>
              <w:contextualSpacing/>
              <w:jc w:val="center"/>
            </w:pPr>
          </w:p>
        </w:tc>
        <w:tc>
          <w:tcPr>
            <w:tcW w:w="4898" w:type="dxa"/>
            <w:tcBorders>
              <w:top w:val="nil"/>
              <w:left w:val="single" w:sz="4" w:space="0" w:color="000000"/>
              <w:bottom w:val="single" w:sz="4" w:space="0" w:color="auto"/>
              <w:right w:val="single" w:sz="4" w:space="0" w:color="000000"/>
            </w:tcBorders>
            <w:shd w:val="clear" w:color="auto" w:fill="auto"/>
            <w:hideMark/>
          </w:tcPr>
          <w:p w:rsidR="00F636BB" w:rsidRPr="00061184" w:rsidRDefault="00F636BB" w:rsidP="00F636BB">
            <w:pPr>
              <w:shd w:val="clear" w:color="auto" w:fill="FFFFFF" w:themeFill="background1"/>
              <w:contextualSpacing/>
              <w:jc w:val="both"/>
            </w:pPr>
            <w:r w:rsidRPr="00061184">
              <w:t>- министерство строительства, жилищно-коммунального хозяйства и энергетики Магаданской области</w:t>
            </w:r>
          </w:p>
        </w:tc>
        <w:tc>
          <w:tcPr>
            <w:tcW w:w="1474" w:type="dxa"/>
            <w:tcBorders>
              <w:top w:val="nil"/>
              <w:left w:val="nil"/>
              <w:bottom w:val="single" w:sz="4" w:space="0" w:color="auto"/>
              <w:right w:val="single" w:sz="4" w:space="0" w:color="000000"/>
            </w:tcBorders>
            <w:shd w:val="clear" w:color="auto" w:fill="auto"/>
            <w:vAlign w:val="center"/>
            <w:hideMark/>
          </w:tcPr>
          <w:p w:rsidR="00F636BB" w:rsidRPr="00061184" w:rsidRDefault="00F636BB" w:rsidP="00280E0A">
            <w:pPr>
              <w:shd w:val="clear" w:color="auto" w:fill="FFFFFF" w:themeFill="background1"/>
              <w:contextualSpacing/>
              <w:jc w:val="right"/>
            </w:pPr>
            <w:r w:rsidRPr="00061184">
              <w:t>192,0</w:t>
            </w:r>
          </w:p>
        </w:tc>
        <w:tc>
          <w:tcPr>
            <w:tcW w:w="1602" w:type="dxa"/>
            <w:tcBorders>
              <w:top w:val="nil"/>
              <w:left w:val="nil"/>
              <w:bottom w:val="single" w:sz="4" w:space="0" w:color="auto"/>
              <w:right w:val="single" w:sz="4" w:space="0" w:color="000000"/>
            </w:tcBorders>
            <w:shd w:val="clear" w:color="auto" w:fill="auto"/>
            <w:vAlign w:val="center"/>
            <w:hideMark/>
          </w:tcPr>
          <w:p w:rsidR="00F636BB" w:rsidRPr="00061184" w:rsidRDefault="00F636BB" w:rsidP="00280E0A">
            <w:pPr>
              <w:shd w:val="clear" w:color="auto" w:fill="FFFFFF" w:themeFill="background1"/>
              <w:contextualSpacing/>
              <w:jc w:val="right"/>
            </w:pPr>
            <w:r w:rsidRPr="00061184">
              <w:t>192,0</w:t>
            </w:r>
          </w:p>
        </w:tc>
        <w:tc>
          <w:tcPr>
            <w:tcW w:w="609" w:type="dxa"/>
            <w:tcBorders>
              <w:top w:val="nil"/>
              <w:left w:val="nil"/>
              <w:bottom w:val="single" w:sz="4" w:space="0" w:color="auto"/>
              <w:right w:val="single" w:sz="4" w:space="0" w:color="000000"/>
            </w:tcBorders>
            <w:shd w:val="clear" w:color="auto" w:fill="auto"/>
            <w:vAlign w:val="center"/>
            <w:hideMark/>
          </w:tcPr>
          <w:p w:rsidR="00F636BB" w:rsidRPr="00061184" w:rsidRDefault="00F636BB" w:rsidP="00280E0A">
            <w:pPr>
              <w:shd w:val="clear" w:color="auto" w:fill="FFFFFF" w:themeFill="background1"/>
              <w:contextualSpacing/>
              <w:jc w:val="right"/>
            </w:pPr>
            <w:r w:rsidRPr="00061184">
              <w:t>100,0</w:t>
            </w:r>
          </w:p>
        </w:tc>
      </w:tr>
      <w:tr w:rsidR="00F636BB" w:rsidRPr="00F636BB" w:rsidTr="00280E0A">
        <w:trPr>
          <w:trHeight w:val="708"/>
        </w:trPr>
        <w:tc>
          <w:tcPr>
            <w:tcW w:w="660" w:type="dxa"/>
            <w:tcBorders>
              <w:top w:val="single" w:sz="4" w:space="0" w:color="auto"/>
              <w:left w:val="single" w:sz="4" w:space="0" w:color="auto"/>
              <w:bottom w:val="single" w:sz="4" w:space="0" w:color="auto"/>
              <w:right w:val="single" w:sz="4" w:space="0" w:color="auto"/>
            </w:tcBorders>
            <w:vAlign w:val="center"/>
          </w:tcPr>
          <w:p w:rsidR="00F636BB" w:rsidRPr="00F636BB" w:rsidRDefault="00F636BB" w:rsidP="00F636BB">
            <w:pPr>
              <w:shd w:val="clear" w:color="auto" w:fill="FFFFFF" w:themeFill="background1"/>
              <w:contextualSpacing/>
              <w:jc w:val="center"/>
            </w:pPr>
            <w:r w:rsidRPr="00F636BB">
              <w:t>3</w:t>
            </w:r>
          </w:p>
        </w:tc>
        <w:tc>
          <w:tcPr>
            <w:tcW w:w="4898" w:type="dxa"/>
            <w:tcBorders>
              <w:top w:val="single" w:sz="4" w:space="0" w:color="auto"/>
              <w:left w:val="single" w:sz="4" w:space="0" w:color="auto"/>
              <w:bottom w:val="single" w:sz="4" w:space="0" w:color="auto"/>
              <w:right w:val="single" w:sz="4" w:space="0" w:color="auto"/>
            </w:tcBorders>
            <w:shd w:val="clear" w:color="auto" w:fill="auto"/>
            <w:hideMark/>
          </w:tcPr>
          <w:p w:rsidR="00F636BB" w:rsidRPr="00F636BB" w:rsidRDefault="00F636BB" w:rsidP="00F636BB">
            <w:pPr>
              <w:shd w:val="clear" w:color="auto" w:fill="FFFFFF" w:themeFill="background1"/>
              <w:contextualSpacing/>
              <w:jc w:val="both"/>
            </w:pPr>
            <w:r w:rsidRPr="00F636BB">
              <w:t xml:space="preserve">Подпрограмма «Содействие в социальной адаптации отдельных категорий граждан, проживающих на территории Магаданской области»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280E0A">
            <w:pPr>
              <w:shd w:val="clear" w:color="auto" w:fill="FFFFFF" w:themeFill="background1"/>
              <w:contextualSpacing/>
              <w:jc w:val="right"/>
            </w:pPr>
            <w:r w:rsidRPr="00F636BB">
              <w:t>321,1</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280E0A">
            <w:pPr>
              <w:shd w:val="clear" w:color="auto" w:fill="FFFFFF" w:themeFill="background1"/>
              <w:contextualSpacing/>
              <w:jc w:val="right"/>
            </w:pPr>
            <w:r w:rsidRPr="00F636BB">
              <w:t>298,6</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280E0A">
            <w:pPr>
              <w:shd w:val="clear" w:color="auto" w:fill="FFFFFF" w:themeFill="background1"/>
              <w:contextualSpacing/>
              <w:jc w:val="right"/>
            </w:pPr>
            <w:r w:rsidRPr="00F636BB">
              <w:t>93,0</w:t>
            </w:r>
          </w:p>
        </w:tc>
      </w:tr>
      <w:tr w:rsidR="00F636BB" w:rsidRPr="00F636BB" w:rsidTr="00280E0A">
        <w:trPr>
          <w:trHeight w:val="708"/>
        </w:trPr>
        <w:tc>
          <w:tcPr>
            <w:tcW w:w="660" w:type="dxa"/>
            <w:tcBorders>
              <w:top w:val="single" w:sz="4" w:space="0" w:color="auto"/>
              <w:left w:val="single" w:sz="4" w:space="0" w:color="auto"/>
              <w:bottom w:val="single" w:sz="4" w:space="0" w:color="auto"/>
              <w:right w:val="single" w:sz="4" w:space="0" w:color="auto"/>
            </w:tcBorders>
            <w:vAlign w:val="center"/>
          </w:tcPr>
          <w:p w:rsidR="00F636BB" w:rsidRPr="00F636BB" w:rsidRDefault="00F636BB" w:rsidP="00F636BB">
            <w:pPr>
              <w:shd w:val="clear" w:color="auto" w:fill="FFFFFF" w:themeFill="background1"/>
              <w:contextualSpacing/>
              <w:jc w:val="center"/>
            </w:pPr>
          </w:p>
        </w:tc>
        <w:tc>
          <w:tcPr>
            <w:tcW w:w="4898" w:type="dxa"/>
            <w:tcBorders>
              <w:top w:val="single" w:sz="4" w:space="0" w:color="auto"/>
              <w:left w:val="single" w:sz="4" w:space="0" w:color="auto"/>
              <w:bottom w:val="single" w:sz="4" w:space="0" w:color="auto"/>
              <w:right w:val="single" w:sz="4" w:space="0" w:color="auto"/>
            </w:tcBorders>
            <w:shd w:val="clear" w:color="auto" w:fill="auto"/>
          </w:tcPr>
          <w:p w:rsidR="00F636BB" w:rsidRPr="00F636BB" w:rsidRDefault="00F636BB" w:rsidP="00F636BB">
            <w:pPr>
              <w:shd w:val="clear" w:color="auto" w:fill="FFFFFF" w:themeFill="background1"/>
              <w:contextualSpacing/>
              <w:jc w:val="both"/>
            </w:pPr>
            <w:r w:rsidRPr="00F636BB">
              <w:t>- министерство труда и социальной политики Магаданской области</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280E0A">
            <w:pPr>
              <w:shd w:val="clear" w:color="auto" w:fill="FFFFFF" w:themeFill="background1"/>
              <w:contextualSpacing/>
              <w:jc w:val="right"/>
            </w:pPr>
            <w:r w:rsidRPr="00F636BB">
              <w:t>321,1</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280E0A">
            <w:pPr>
              <w:shd w:val="clear" w:color="auto" w:fill="FFFFFF" w:themeFill="background1"/>
              <w:contextualSpacing/>
              <w:jc w:val="right"/>
            </w:pPr>
            <w:r w:rsidRPr="00F636BB">
              <w:t>298,6</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280E0A">
            <w:pPr>
              <w:shd w:val="clear" w:color="auto" w:fill="FFFFFF" w:themeFill="background1"/>
              <w:contextualSpacing/>
              <w:jc w:val="right"/>
            </w:pPr>
            <w:r w:rsidRPr="00F636BB">
              <w:t>93,0</w:t>
            </w:r>
          </w:p>
        </w:tc>
      </w:tr>
      <w:tr w:rsidR="00F636BB" w:rsidRPr="00F636BB" w:rsidTr="00280E0A">
        <w:trPr>
          <w:trHeight w:val="460"/>
        </w:trPr>
        <w:tc>
          <w:tcPr>
            <w:tcW w:w="660" w:type="dxa"/>
            <w:tcBorders>
              <w:top w:val="single" w:sz="4" w:space="0" w:color="auto"/>
              <w:left w:val="single" w:sz="4" w:space="0" w:color="auto"/>
              <w:bottom w:val="single" w:sz="4" w:space="0" w:color="auto"/>
              <w:right w:val="single" w:sz="4" w:space="0" w:color="auto"/>
            </w:tcBorders>
            <w:vAlign w:val="center"/>
          </w:tcPr>
          <w:p w:rsidR="00F636BB" w:rsidRPr="00F636BB" w:rsidRDefault="00F636BB" w:rsidP="00F636BB">
            <w:pPr>
              <w:shd w:val="clear" w:color="auto" w:fill="FFFFFF" w:themeFill="background1"/>
              <w:contextualSpacing/>
              <w:jc w:val="center"/>
            </w:pPr>
            <w:r w:rsidRPr="00F636BB">
              <w:t>4</w:t>
            </w:r>
          </w:p>
        </w:tc>
        <w:tc>
          <w:tcPr>
            <w:tcW w:w="4898" w:type="dxa"/>
            <w:tcBorders>
              <w:top w:val="single" w:sz="4" w:space="0" w:color="auto"/>
              <w:left w:val="single" w:sz="4" w:space="0" w:color="auto"/>
              <w:bottom w:val="single" w:sz="4" w:space="0" w:color="auto"/>
              <w:right w:val="single" w:sz="4" w:space="0" w:color="auto"/>
            </w:tcBorders>
            <w:shd w:val="clear" w:color="auto" w:fill="auto"/>
            <w:hideMark/>
          </w:tcPr>
          <w:p w:rsidR="00F636BB" w:rsidRPr="00F636BB" w:rsidRDefault="00F636BB" w:rsidP="00F636BB">
            <w:pPr>
              <w:shd w:val="clear" w:color="auto" w:fill="FFFFFF" w:themeFill="background1"/>
              <w:contextualSpacing/>
              <w:jc w:val="both"/>
            </w:pPr>
            <w:r w:rsidRPr="00F636BB">
              <w:t xml:space="preserve">Подпрограмма «Обеспечение мер социальной поддержки отдельных категорий граждан»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280E0A">
            <w:pPr>
              <w:shd w:val="clear" w:color="auto" w:fill="FFFFFF" w:themeFill="background1"/>
              <w:contextualSpacing/>
              <w:jc w:val="right"/>
            </w:pPr>
            <w:r w:rsidRPr="00F636BB">
              <w:t>1</w:t>
            </w:r>
            <w:r w:rsidR="003D7602">
              <w:t xml:space="preserve"> </w:t>
            </w:r>
            <w:r w:rsidRPr="00F636BB">
              <w:t>972</w:t>
            </w:r>
            <w:r w:rsidR="003D7602">
              <w:t xml:space="preserve"> </w:t>
            </w:r>
            <w:r w:rsidRPr="00F636BB">
              <w:t>088,7</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280E0A">
            <w:pPr>
              <w:shd w:val="clear" w:color="auto" w:fill="FFFFFF" w:themeFill="background1"/>
              <w:contextualSpacing/>
              <w:jc w:val="right"/>
            </w:pPr>
            <w:r w:rsidRPr="00F636BB">
              <w:t>1</w:t>
            </w:r>
            <w:r w:rsidR="003D7602">
              <w:t> </w:t>
            </w:r>
            <w:r w:rsidRPr="00F636BB">
              <w:t>856</w:t>
            </w:r>
            <w:r w:rsidR="003D7602">
              <w:t xml:space="preserve"> </w:t>
            </w:r>
            <w:r w:rsidRPr="00F636BB">
              <w:t>978,8</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280E0A">
            <w:pPr>
              <w:shd w:val="clear" w:color="auto" w:fill="FFFFFF" w:themeFill="background1"/>
              <w:contextualSpacing/>
              <w:jc w:val="right"/>
            </w:pPr>
            <w:r w:rsidRPr="00F636BB">
              <w:t>94,2</w:t>
            </w:r>
          </w:p>
        </w:tc>
      </w:tr>
      <w:tr w:rsidR="00F636BB" w:rsidRPr="00F636BB" w:rsidTr="00280E0A">
        <w:trPr>
          <w:trHeight w:val="460"/>
        </w:trPr>
        <w:tc>
          <w:tcPr>
            <w:tcW w:w="660" w:type="dxa"/>
            <w:tcBorders>
              <w:top w:val="single" w:sz="4" w:space="0" w:color="auto"/>
              <w:left w:val="single" w:sz="4" w:space="0" w:color="auto"/>
              <w:bottom w:val="single" w:sz="4" w:space="0" w:color="auto"/>
              <w:right w:val="single" w:sz="4" w:space="0" w:color="auto"/>
            </w:tcBorders>
            <w:vAlign w:val="center"/>
          </w:tcPr>
          <w:p w:rsidR="00F636BB" w:rsidRPr="00F636BB" w:rsidRDefault="00F636BB" w:rsidP="00F636BB">
            <w:pPr>
              <w:shd w:val="clear" w:color="auto" w:fill="FFFFFF" w:themeFill="background1"/>
              <w:contextualSpacing/>
              <w:jc w:val="center"/>
            </w:pPr>
          </w:p>
        </w:tc>
        <w:tc>
          <w:tcPr>
            <w:tcW w:w="4898" w:type="dxa"/>
            <w:tcBorders>
              <w:top w:val="single" w:sz="4" w:space="0" w:color="auto"/>
              <w:left w:val="single" w:sz="4" w:space="0" w:color="auto"/>
              <w:bottom w:val="single" w:sz="4" w:space="0" w:color="auto"/>
              <w:right w:val="single" w:sz="4" w:space="0" w:color="auto"/>
            </w:tcBorders>
            <w:shd w:val="clear" w:color="auto" w:fill="auto"/>
          </w:tcPr>
          <w:p w:rsidR="00F636BB" w:rsidRPr="00F636BB" w:rsidRDefault="00F636BB" w:rsidP="00F636BB">
            <w:pPr>
              <w:shd w:val="clear" w:color="auto" w:fill="FFFFFF" w:themeFill="background1"/>
              <w:contextualSpacing/>
              <w:jc w:val="both"/>
            </w:pPr>
            <w:r w:rsidRPr="00F636BB">
              <w:t>- министерство труда и социальной политики Магаданской области</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280E0A">
            <w:pPr>
              <w:shd w:val="clear" w:color="auto" w:fill="FFFFFF" w:themeFill="background1"/>
              <w:contextualSpacing/>
              <w:jc w:val="right"/>
            </w:pPr>
            <w:r w:rsidRPr="00F636BB">
              <w:t>1</w:t>
            </w:r>
            <w:r w:rsidR="003D7602">
              <w:t> </w:t>
            </w:r>
            <w:r w:rsidRPr="00F636BB">
              <w:t>972</w:t>
            </w:r>
            <w:r w:rsidR="003D7602">
              <w:t xml:space="preserve"> </w:t>
            </w:r>
            <w:r w:rsidRPr="00F636BB">
              <w:t>088,7</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280E0A">
            <w:pPr>
              <w:shd w:val="clear" w:color="auto" w:fill="FFFFFF" w:themeFill="background1"/>
              <w:contextualSpacing/>
              <w:jc w:val="right"/>
            </w:pPr>
            <w:r w:rsidRPr="00F636BB">
              <w:t>1</w:t>
            </w:r>
            <w:r w:rsidR="003D7602">
              <w:t> </w:t>
            </w:r>
            <w:r w:rsidRPr="00F636BB">
              <w:t>856</w:t>
            </w:r>
            <w:r w:rsidR="003D7602">
              <w:t xml:space="preserve"> </w:t>
            </w:r>
            <w:r w:rsidRPr="00F636BB">
              <w:t>978,8</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280E0A">
            <w:pPr>
              <w:shd w:val="clear" w:color="auto" w:fill="FFFFFF" w:themeFill="background1"/>
              <w:contextualSpacing/>
              <w:jc w:val="right"/>
            </w:pPr>
            <w:r w:rsidRPr="00F636BB">
              <w:t>94,2</w:t>
            </w:r>
          </w:p>
        </w:tc>
      </w:tr>
      <w:tr w:rsidR="00F636BB" w:rsidRPr="00F636BB" w:rsidTr="00280E0A">
        <w:trPr>
          <w:trHeight w:val="460"/>
        </w:trPr>
        <w:tc>
          <w:tcPr>
            <w:tcW w:w="660" w:type="dxa"/>
            <w:tcBorders>
              <w:top w:val="single" w:sz="4" w:space="0" w:color="auto"/>
              <w:left w:val="single" w:sz="4" w:space="0" w:color="auto"/>
              <w:bottom w:val="single" w:sz="4" w:space="0" w:color="auto"/>
              <w:right w:val="single" w:sz="4" w:space="0" w:color="auto"/>
            </w:tcBorders>
            <w:vAlign w:val="center"/>
          </w:tcPr>
          <w:p w:rsidR="00F636BB" w:rsidRPr="00F636BB" w:rsidRDefault="00F636BB" w:rsidP="00F636BB">
            <w:pPr>
              <w:shd w:val="clear" w:color="auto" w:fill="FFFFFF" w:themeFill="background1"/>
              <w:contextualSpacing/>
              <w:jc w:val="center"/>
            </w:pPr>
            <w:r w:rsidRPr="00F636BB">
              <w:t>5</w:t>
            </w:r>
          </w:p>
        </w:tc>
        <w:tc>
          <w:tcPr>
            <w:tcW w:w="4898" w:type="dxa"/>
            <w:tcBorders>
              <w:top w:val="single" w:sz="4" w:space="0" w:color="auto"/>
              <w:left w:val="single" w:sz="4" w:space="0" w:color="auto"/>
              <w:bottom w:val="single" w:sz="4" w:space="0" w:color="auto"/>
              <w:right w:val="single" w:sz="4" w:space="0" w:color="auto"/>
            </w:tcBorders>
            <w:shd w:val="clear" w:color="auto" w:fill="auto"/>
            <w:hideMark/>
          </w:tcPr>
          <w:p w:rsidR="00F636BB" w:rsidRPr="00F636BB" w:rsidRDefault="00F636BB" w:rsidP="00F636BB">
            <w:pPr>
              <w:shd w:val="clear" w:color="auto" w:fill="FFFFFF" w:themeFill="background1"/>
              <w:contextualSpacing/>
              <w:jc w:val="both"/>
            </w:pPr>
            <w:r w:rsidRPr="00F636BB">
              <w:t xml:space="preserve">Подпрограмма «Создание условий для реализации государственной программы»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280E0A">
            <w:pPr>
              <w:shd w:val="clear" w:color="auto" w:fill="FFFFFF" w:themeFill="background1"/>
              <w:contextualSpacing/>
              <w:jc w:val="right"/>
            </w:pPr>
            <w:r w:rsidRPr="00F636BB">
              <w:t>1</w:t>
            </w:r>
            <w:r w:rsidR="003D7602">
              <w:t> </w:t>
            </w:r>
            <w:r w:rsidRPr="00F636BB">
              <w:t>285</w:t>
            </w:r>
            <w:r w:rsidR="003D7602">
              <w:t xml:space="preserve"> </w:t>
            </w:r>
            <w:r w:rsidRPr="00F636BB">
              <w:t>896,7</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280E0A">
            <w:pPr>
              <w:shd w:val="clear" w:color="auto" w:fill="FFFFFF" w:themeFill="background1"/>
              <w:contextualSpacing/>
              <w:jc w:val="right"/>
            </w:pPr>
            <w:r w:rsidRPr="00F636BB">
              <w:t>1</w:t>
            </w:r>
            <w:r w:rsidR="003D7602">
              <w:t> </w:t>
            </w:r>
            <w:r w:rsidRPr="00F636BB">
              <w:t>252</w:t>
            </w:r>
            <w:r w:rsidR="003D7602">
              <w:t xml:space="preserve"> </w:t>
            </w:r>
            <w:r w:rsidRPr="00F636BB">
              <w:t>083,5</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280E0A">
            <w:pPr>
              <w:shd w:val="clear" w:color="auto" w:fill="FFFFFF" w:themeFill="background1"/>
              <w:contextualSpacing/>
              <w:jc w:val="right"/>
            </w:pPr>
            <w:r w:rsidRPr="00F636BB">
              <w:t>97,3</w:t>
            </w:r>
          </w:p>
        </w:tc>
      </w:tr>
      <w:tr w:rsidR="00F636BB" w:rsidRPr="00F636BB" w:rsidTr="00280E0A">
        <w:trPr>
          <w:trHeight w:val="460"/>
        </w:trPr>
        <w:tc>
          <w:tcPr>
            <w:tcW w:w="660" w:type="dxa"/>
            <w:tcBorders>
              <w:top w:val="single" w:sz="4" w:space="0" w:color="auto"/>
              <w:left w:val="single" w:sz="4" w:space="0" w:color="auto"/>
              <w:bottom w:val="single" w:sz="4" w:space="0" w:color="auto"/>
              <w:right w:val="single" w:sz="4" w:space="0" w:color="auto"/>
            </w:tcBorders>
            <w:vAlign w:val="center"/>
          </w:tcPr>
          <w:p w:rsidR="00F636BB" w:rsidRPr="00F636BB" w:rsidRDefault="00F636BB" w:rsidP="00F636BB">
            <w:pPr>
              <w:shd w:val="clear" w:color="auto" w:fill="FFFFFF" w:themeFill="background1"/>
              <w:contextualSpacing/>
              <w:jc w:val="center"/>
            </w:pPr>
          </w:p>
        </w:tc>
        <w:tc>
          <w:tcPr>
            <w:tcW w:w="4898" w:type="dxa"/>
            <w:tcBorders>
              <w:top w:val="single" w:sz="4" w:space="0" w:color="auto"/>
              <w:left w:val="single" w:sz="4" w:space="0" w:color="auto"/>
              <w:bottom w:val="single" w:sz="4" w:space="0" w:color="auto"/>
              <w:right w:val="single" w:sz="4" w:space="0" w:color="auto"/>
            </w:tcBorders>
            <w:shd w:val="clear" w:color="auto" w:fill="auto"/>
          </w:tcPr>
          <w:p w:rsidR="00F636BB" w:rsidRPr="00F636BB" w:rsidRDefault="00F636BB" w:rsidP="00F636BB">
            <w:pPr>
              <w:shd w:val="clear" w:color="auto" w:fill="FFFFFF" w:themeFill="background1"/>
              <w:contextualSpacing/>
              <w:jc w:val="both"/>
            </w:pPr>
            <w:r w:rsidRPr="00F636BB">
              <w:t>- министерство труда и социальной политики Магаданской области</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280E0A">
            <w:pPr>
              <w:shd w:val="clear" w:color="auto" w:fill="FFFFFF" w:themeFill="background1"/>
              <w:contextualSpacing/>
              <w:jc w:val="right"/>
            </w:pPr>
            <w:r w:rsidRPr="00F636BB">
              <w:t>1</w:t>
            </w:r>
            <w:r w:rsidR="003D7602">
              <w:t> </w:t>
            </w:r>
            <w:r w:rsidRPr="00F636BB">
              <w:t>285</w:t>
            </w:r>
            <w:r w:rsidR="003D7602">
              <w:t xml:space="preserve"> </w:t>
            </w:r>
            <w:r w:rsidRPr="00F636BB">
              <w:t>896,7</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280E0A">
            <w:pPr>
              <w:shd w:val="clear" w:color="auto" w:fill="FFFFFF" w:themeFill="background1"/>
              <w:contextualSpacing/>
              <w:jc w:val="right"/>
            </w:pPr>
            <w:r w:rsidRPr="00F636BB">
              <w:t>1</w:t>
            </w:r>
            <w:r w:rsidR="003D7602">
              <w:t> </w:t>
            </w:r>
            <w:r w:rsidRPr="00F636BB">
              <w:t>252</w:t>
            </w:r>
            <w:r w:rsidR="003D7602">
              <w:t xml:space="preserve"> </w:t>
            </w:r>
            <w:r w:rsidRPr="00F636BB">
              <w:t>083,5</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280E0A">
            <w:pPr>
              <w:shd w:val="clear" w:color="auto" w:fill="FFFFFF" w:themeFill="background1"/>
              <w:contextualSpacing/>
              <w:jc w:val="right"/>
            </w:pPr>
            <w:r w:rsidRPr="00F636BB">
              <w:t>97,3</w:t>
            </w:r>
          </w:p>
        </w:tc>
      </w:tr>
    </w:tbl>
    <w:p w:rsidR="00F636BB" w:rsidRPr="00F636BB" w:rsidRDefault="00F636BB" w:rsidP="00F636BB">
      <w:pPr>
        <w:shd w:val="clear" w:color="auto" w:fill="FFFFFF" w:themeFill="background1"/>
        <w:ind w:firstLine="851"/>
        <w:contextualSpacing/>
        <w:jc w:val="both"/>
        <w:rPr>
          <w:rFonts w:eastAsiaTheme="minorEastAsia"/>
          <w:sz w:val="28"/>
          <w:szCs w:val="28"/>
          <w:lang w:eastAsia="en-US"/>
        </w:rPr>
      </w:pPr>
    </w:p>
    <w:p w:rsidR="00F636BB" w:rsidRPr="00F636BB" w:rsidRDefault="00F636BB" w:rsidP="003B5C5E">
      <w:pPr>
        <w:shd w:val="clear" w:color="auto" w:fill="FFFFFF" w:themeFill="background1"/>
        <w:ind w:firstLine="851"/>
        <w:contextualSpacing/>
        <w:jc w:val="both"/>
        <w:rPr>
          <w:rFonts w:eastAsiaTheme="minorEastAsia"/>
          <w:sz w:val="28"/>
          <w:szCs w:val="28"/>
          <w:lang w:eastAsia="en-US"/>
        </w:rPr>
      </w:pPr>
      <w:r w:rsidRPr="00F636BB">
        <w:rPr>
          <w:rFonts w:eastAsiaTheme="minorEastAsia"/>
          <w:sz w:val="28"/>
          <w:szCs w:val="28"/>
          <w:lang w:eastAsia="en-US"/>
        </w:rPr>
        <w:t>Финансирование по данной программе составило 3</w:t>
      </w:r>
      <w:r w:rsidR="003D7602">
        <w:rPr>
          <w:rFonts w:eastAsiaTheme="minorEastAsia"/>
          <w:sz w:val="28"/>
          <w:szCs w:val="28"/>
          <w:lang w:eastAsia="en-US"/>
        </w:rPr>
        <w:t> </w:t>
      </w:r>
      <w:r w:rsidRPr="00F636BB">
        <w:rPr>
          <w:rFonts w:eastAsiaTheme="minorEastAsia"/>
          <w:sz w:val="28"/>
          <w:szCs w:val="28"/>
          <w:lang w:eastAsia="en-US"/>
        </w:rPr>
        <w:t>152</w:t>
      </w:r>
      <w:r w:rsidR="003D7602">
        <w:rPr>
          <w:rFonts w:eastAsiaTheme="minorEastAsia"/>
          <w:sz w:val="28"/>
          <w:szCs w:val="28"/>
          <w:lang w:eastAsia="en-US"/>
        </w:rPr>
        <w:t xml:space="preserve"> </w:t>
      </w:r>
      <w:r w:rsidRPr="00F636BB">
        <w:rPr>
          <w:rFonts w:eastAsiaTheme="minorEastAsia"/>
          <w:sz w:val="28"/>
          <w:szCs w:val="28"/>
          <w:lang w:eastAsia="en-US"/>
        </w:rPr>
        <w:t>532,0 тыс. рублей или 95,4% от плановых назначений, предусмотренных на 2018 финансовый год в сумме 3</w:t>
      </w:r>
      <w:r w:rsidR="003D7602">
        <w:rPr>
          <w:rFonts w:eastAsiaTheme="minorEastAsia"/>
          <w:sz w:val="28"/>
          <w:szCs w:val="28"/>
          <w:lang w:eastAsia="en-US"/>
        </w:rPr>
        <w:t> </w:t>
      </w:r>
      <w:r w:rsidRPr="00F636BB">
        <w:rPr>
          <w:rFonts w:eastAsiaTheme="minorEastAsia"/>
          <w:sz w:val="28"/>
          <w:szCs w:val="28"/>
          <w:lang w:eastAsia="en-US"/>
        </w:rPr>
        <w:t>304</w:t>
      </w:r>
      <w:r w:rsidR="003D7602">
        <w:rPr>
          <w:rFonts w:eastAsiaTheme="minorEastAsia"/>
          <w:sz w:val="28"/>
          <w:szCs w:val="28"/>
          <w:lang w:eastAsia="en-US"/>
        </w:rPr>
        <w:t xml:space="preserve"> </w:t>
      </w:r>
      <w:r w:rsidR="003B5C5E">
        <w:rPr>
          <w:rFonts w:eastAsiaTheme="minorEastAsia"/>
          <w:sz w:val="28"/>
          <w:szCs w:val="28"/>
          <w:lang w:eastAsia="en-US"/>
        </w:rPr>
        <w:t>222,7 тыс. рублей.</w:t>
      </w:r>
    </w:p>
    <w:p w:rsidR="00F636BB" w:rsidRPr="00F636BB" w:rsidRDefault="00F636BB" w:rsidP="00F636BB">
      <w:pPr>
        <w:shd w:val="clear" w:color="auto" w:fill="FFFFFF" w:themeFill="background1"/>
        <w:ind w:firstLine="851"/>
        <w:contextualSpacing/>
        <w:jc w:val="both"/>
        <w:rPr>
          <w:rFonts w:eastAsiaTheme="minorEastAsia"/>
          <w:sz w:val="28"/>
          <w:szCs w:val="28"/>
          <w:lang w:eastAsia="en-US"/>
        </w:rPr>
      </w:pPr>
      <w:r w:rsidRPr="00F636BB">
        <w:rPr>
          <w:rFonts w:eastAsiaTheme="minorEastAsia"/>
          <w:sz w:val="28"/>
          <w:szCs w:val="28"/>
          <w:lang w:eastAsia="en-US"/>
        </w:rPr>
        <w:t>В рамках данной государственной программы исполняются следующие публичные нормативные обязательства:</w:t>
      </w:r>
    </w:p>
    <w:p w:rsidR="00F636BB" w:rsidRPr="00F636BB" w:rsidRDefault="00F636BB" w:rsidP="00F636BB">
      <w:pPr>
        <w:shd w:val="clear" w:color="auto" w:fill="FFFFFF" w:themeFill="background1"/>
        <w:contextualSpacing/>
        <w:jc w:val="right"/>
      </w:pPr>
      <w:r w:rsidRPr="00F636BB">
        <w:rPr>
          <w:rFonts w:eastAsiaTheme="minorHAnsi"/>
          <w:lang w:eastAsia="en-US"/>
        </w:rPr>
        <w:t>тыс. рублей</w:t>
      </w:r>
    </w:p>
    <w:tbl>
      <w:tblPr>
        <w:tblW w:w="9301" w:type="dxa"/>
        <w:tblInd w:w="-5" w:type="dxa"/>
        <w:tblLayout w:type="fixed"/>
        <w:tblLook w:val="04A0" w:firstRow="1" w:lastRow="0" w:firstColumn="1" w:lastColumn="0" w:noHBand="0" w:noVBand="1"/>
      </w:tblPr>
      <w:tblGrid>
        <w:gridCol w:w="5245"/>
        <w:gridCol w:w="1447"/>
        <w:gridCol w:w="1588"/>
        <w:gridCol w:w="1021"/>
      </w:tblGrid>
      <w:tr w:rsidR="00F636BB" w:rsidRPr="00F636BB" w:rsidTr="00280E0A">
        <w:trPr>
          <w:trHeight w:val="458"/>
        </w:trPr>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36BB" w:rsidRPr="003D7602" w:rsidRDefault="00F636BB" w:rsidP="00280E0A">
            <w:pPr>
              <w:shd w:val="clear" w:color="auto" w:fill="FFFFFF" w:themeFill="background1"/>
              <w:contextualSpacing/>
              <w:jc w:val="center"/>
              <w:rPr>
                <w:b/>
                <w:bCs/>
              </w:rPr>
            </w:pPr>
            <w:r w:rsidRPr="003D7602">
              <w:rPr>
                <w:b/>
                <w:bCs/>
              </w:rPr>
              <w:t>Наименование</w:t>
            </w:r>
          </w:p>
        </w:tc>
        <w:tc>
          <w:tcPr>
            <w:tcW w:w="1447" w:type="dxa"/>
            <w:tcBorders>
              <w:top w:val="single" w:sz="4" w:space="0" w:color="000000"/>
              <w:left w:val="nil"/>
              <w:bottom w:val="single" w:sz="4" w:space="0" w:color="000000"/>
              <w:right w:val="single" w:sz="4" w:space="0" w:color="000000"/>
            </w:tcBorders>
            <w:shd w:val="clear" w:color="auto" w:fill="auto"/>
            <w:vAlign w:val="center"/>
            <w:hideMark/>
          </w:tcPr>
          <w:p w:rsidR="00F636BB" w:rsidRPr="003D7602" w:rsidRDefault="003B5C5E" w:rsidP="00F636BB">
            <w:pPr>
              <w:shd w:val="clear" w:color="auto" w:fill="FFFFFF" w:themeFill="background1"/>
              <w:contextualSpacing/>
              <w:jc w:val="center"/>
              <w:rPr>
                <w:rFonts w:eastAsiaTheme="minorHAnsi"/>
                <w:b/>
                <w:bCs/>
                <w:lang w:eastAsia="en-US"/>
              </w:rPr>
            </w:pPr>
            <w:r>
              <w:rPr>
                <w:rFonts w:eastAsiaTheme="minorHAnsi"/>
                <w:b/>
                <w:bCs/>
                <w:lang w:eastAsia="en-US"/>
              </w:rPr>
              <w:t>Бюджет</w:t>
            </w:r>
          </w:p>
        </w:tc>
        <w:tc>
          <w:tcPr>
            <w:tcW w:w="1588" w:type="dxa"/>
            <w:tcBorders>
              <w:top w:val="single" w:sz="4" w:space="0" w:color="000000"/>
              <w:left w:val="nil"/>
              <w:bottom w:val="single" w:sz="4" w:space="0" w:color="000000"/>
              <w:right w:val="single" w:sz="4" w:space="0" w:color="000000"/>
            </w:tcBorders>
            <w:shd w:val="clear" w:color="auto" w:fill="auto"/>
            <w:vAlign w:val="center"/>
            <w:hideMark/>
          </w:tcPr>
          <w:p w:rsidR="00F636BB" w:rsidRPr="003D7602" w:rsidRDefault="003B5C5E" w:rsidP="003B5C5E">
            <w:pPr>
              <w:shd w:val="clear" w:color="auto" w:fill="FFFFFF" w:themeFill="background1"/>
              <w:contextualSpacing/>
              <w:jc w:val="center"/>
              <w:rPr>
                <w:rFonts w:eastAsiaTheme="minorHAnsi"/>
                <w:b/>
                <w:bCs/>
                <w:lang w:eastAsia="en-US"/>
              </w:rPr>
            </w:pPr>
            <w:r>
              <w:rPr>
                <w:rFonts w:eastAsiaTheme="minorHAnsi"/>
                <w:b/>
                <w:bCs/>
                <w:lang w:eastAsia="en-US"/>
              </w:rPr>
              <w:t>Кассовое исполнение</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F636BB" w:rsidRPr="003D7602" w:rsidRDefault="003B5C5E" w:rsidP="00F636BB">
            <w:pPr>
              <w:shd w:val="clear" w:color="auto" w:fill="FFFFFF" w:themeFill="background1"/>
              <w:contextualSpacing/>
              <w:jc w:val="center"/>
              <w:rPr>
                <w:rFonts w:eastAsiaTheme="minorHAnsi"/>
                <w:b/>
                <w:bCs/>
                <w:lang w:eastAsia="en-US"/>
              </w:rPr>
            </w:pPr>
            <w:r>
              <w:rPr>
                <w:rFonts w:eastAsiaTheme="minorHAnsi"/>
                <w:b/>
                <w:bCs/>
                <w:lang w:eastAsia="en-US"/>
              </w:rPr>
              <w:t>% исп.</w:t>
            </w:r>
          </w:p>
        </w:tc>
      </w:tr>
      <w:tr w:rsidR="00F636BB" w:rsidRPr="00F636BB" w:rsidTr="00280E0A">
        <w:trPr>
          <w:trHeight w:val="231"/>
        </w:trPr>
        <w:tc>
          <w:tcPr>
            <w:tcW w:w="5245" w:type="dxa"/>
            <w:tcBorders>
              <w:top w:val="nil"/>
              <w:left w:val="single" w:sz="4" w:space="0" w:color="000000"/>
              <w:bottom w:val="single" w:sz="4" w:space="0" w:color="000000"/>
              <w:right w:val="single" w:sz="4" w:space="0" w:color="000000"/>
            </w:tcBorders>
            <w:shd w:val="clear" w:color="auto" w:fill="auto"/>
          </w:tcPr>
          <w:p w:rsidR="00F636BB" w:rsidRPr="003D7602" w:rsidRDefault="00F636BB" w:rsidP="00280E0A">
            <w:pPr>
              <w:shd w:val="clear" w:color="auto" w:fill="FFFFFF" w:themeFill="background1"/>
              <w:contextualSpacing/>
              <w:jc w:val="both"/>
              <w:rPr>
                <w:b/>
              </w:rPr>
            </w:pPr>
            <w:r w:rsidRPr="003D7602">
              <w:rPr>
                <w:b/>
              </w:rPr>
              <w:t>Всего</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6BB" w:rsidRPr="003D7602" w:rsidRDefault="00F636BB" w:rsidP="00F636BB">
            <w:pPr>
              <w:shd w:val="clear" w:color="auto" w:fill="FFFFFF" w:themeFill="background1"/>
              <w:contextualSpacing/>
              <w:jc w:val="center"/>
              <w:rPr>
                <w:rFonts w:eastAsiaTheme="minorHAnsi"/>
                <w:b/>
                <w:lang w:eastAsia="en-US"/>
              </w:rPr>
            </w:pPr>
            <w:r w:rsidRPr="003D7602">
              <w:rPr>
                <w:rFonts w:eastAsiaTheme="minorHAnsi"/>
                <w:b/>
                <w:lang w:eastAsia="en-US"/>
              </w:rPr>
              <w:t>1</w:t>
            </w:r>
            <w:r w:rsidR="003D7602">
              <w:rPr>
                <w:rFonts w:eastAsiaTheme="minorHAnsi"/>
                <w:b/>
                <w:lang w:eastAsia="en-US"/>
              </w:rPr>
              <w:t> </w:t>
            </w:r>
            <w:r w:rsidRPr="003D7602">
              <w:rPr>
                <w:rFonts w:eastAsiaTheme="minorHAnsi"/>
                <w:b/>
                <w:lang w:eastAsia="en-US"/>
              </w:rPr>
              <w:t>728</w:t>
            </w:r>
            <w:r w:rsidR="003D7602">
              <w:rPr>
                <w:rFonts w:eastAsiaTheme="minorHAnsi"/>
                <w:b/>
                <w:lang w:eastAsia="en-US"/>
              </w:rPr>
              <w:t xml:space="preserve"> </w:t>
            </w:r>
            <w:r w:rsidRPr="003D7602">
              <w:rPr>
                <w:rFonts w:eastAsiaTheme="minorHAnsi"/>
                <w:b/>
                <w:lang w:eastAsia="en-US"/>
              </w:rPr>
              <w:t>106,6</w:t>
            </w:r>
          </w:p>
        </w:tc>
        <w:tc>
          <w:tcPr>
            <w:tcW w:w="1588" w:type="dxa"/>
            <w:tcBorders>
              <w:top w:val="single" w:sz="4" w:space="0" w:color="000000"/>
              <w:left w:val="nil"/>
              <w:bottom w:val="single" w:sz="4" w:space="0" w:color="000000"/>
              <w:right w:val="single" w:sz="4" w:space="0" w:color="000000"/>
            </w:tcBorders>
            <w:shd w:val="clear" w:color="auto" w:fill="auto"/>
            <w:vAlign w:val="center"/>
          </w:tcPr>
          <w:p w:rsidR="00F636BB" w:rsidRPr="003D7602" w:rsidRDefault="00F636BB" w:rsidP="00F636BB">
            <w:pPr>
              <w:shd w:val="clear" w:color="auto" w:fill="FFFFFF" w:themeFill="background1"/>
              <w:contextualSpacing/>
              <w:jc w:val="center"/>
              <w:rPr>
                <w:rFonts w:eastAsiaTheme="minorHAnsi"/>
                <w:b/>
                <w:highlight w:val="yellow"/>
                <w:lang w:eastAsia="en-US"/>
              </w:rPr>
            </w:pPr>
            <w:r w:rsidRPr="00061184">
              <w:rPr>
                <w:rFonts w:eastAsiaTheme="minorHAnsi"/>
                <w:b/>
                <w:lang w:eastAsia="en-US"/>
              </w:rPr>
              <w:t>1</w:t>
            </w:r>
            <w:r w:rsidR="00061184" w:rsidRPr="00061184">
              <w:rPr>
                <w:rFonts w:eastAsiaTheme="minorHAnsi"/>
                <w:b/>
                <w:lang w:eastAsia="en-US"/>
              </w:rPr>
              <w:t> 613 169,7</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F636BB" w:rsidRPr="003D7602" w:rsidRDefault="00F636BB" w:rsidP="00F636BB">
            <w:pPr>
              <w:shd w:val="clear" w:color="auto" w:fill="FFFFFF" w:themeFill="background1"/>
              <w:contextualSpacing/>
              <w:jc w:val="center"/>
              <w:rPr>
                <w:rFonts w:eastAsiaTheme="minorHAnsi"/>
                <w:b/>
                <w:lang w:eastAsia="en-US"/>
              </w:rPr>
            </w:pPr>
            <w:r w:rsidRPr="003D7602">
              <w:rPr>
                <w:rFonts w:eastAsiaTheme="minorHAnsi"/>
                <w:b/>
                <w:lang w:eastAsia="en-US"/>
              </w:rPr>
              <w:t>93,4</w:t>
            </w:r>
          </w:p>
        </w:tc>
      </w:tr>
      <w:tr w:rsidR="00F636BB" w:rsidRPr="00F636BB" w:rsidTr="00280E0A">
        <w:trPr>
          <w:trHeight w:val="311"/>
        </w:trPr>
        <w:tc>
          <w:tcPr>
            <w:tcW w:w="5245" w:type="dxa"/>
            <w:tcBorders>
              <w:top w:val="nil"/>
              <w:left w:val="single" w:sz="4" w:space="0" w:color="000000"/>
              <w:bottom w:val="single" w:sz="4" w:space="0" w:color="000000"/>
              <w:right w:val="single" w:sz="4" w:space="0" w:color="000000"/>
            </w:tcBorders>
            <w:shd w:val="clear" w:color="auto" w:fill="auto"/>
          </w:tcPr>
          <w:p w:rsidR="00F636BB" w:rsidRPr="00F636BB" w:rsidRDefault="00F636BB" w:rsidP="00280E0A">
            <w:pPr>
              <w:shd w:val="clear" w:color="auto" w:fill="FFFFFF" w:themeFill="background1"/>
              <w:contextualSpacing/>
              <w:jc w:val="both"/>
            </w:pPr>
            <w:r w:rsidRPr="00F636BB">
              <w:lastRenderedPageBreak/>
              <w:t>В том числе:</w:t>
            </w:r>
          </w:p>
        </w:tc>
        <w:tc>
          <w:tcPr>
            <w:tcW w:w="1447" w:type="dxa"/>
            <w:tcBorders>
              <w:top w:val="nil"/>
              <w:left w:val="nil"/>
              <w:bottom w:val="single" w:sz="4" w:space="0" w:color="000000"/>
              <w:right w:val="single" w:sz="4" w:space="0" w:color="000000"/>
            </w:tcBorders>
            <w:shd w:val="clear" w:color="auto" w:fill="auto"/>
          </w:tcPr>
          <w:p w:rsidR="00F636BB" w:rsidRPr="00F636BB" w:rsidRDefault="00F636BB" w:rsidP="00F636BB">
            <w:pPr>
              <w:shd w:val="clear" w:color="auto" w:fill="FFFFFF" w:themeFill="background1"/>
              <w:contextualSpacing/>
              <w:jc w:val="both"/>
            </w:pPr>
          </w:p>
        </w:tc>
        <w:tc>
          <w:tcPr>
            <w:tcW w:w="1588" w:type="dxa"/>
            <w:tcBorders>
              <w:top w:val="nil"/>
              <w:left w:val="nil"/>
              <w:bottom w:val="single" w:sz="4" w:space="0" w:color="000000"/>
              <w:right w:val="single" w:sz="4" w:space="0" w:color="000000"/>
            </w:tcBorders>
            <w:shd w:val="clear" w:color="auto" w:fill="auto"/>
          </w:tcPr>
          <w:p w:rsidR="00F636BB" w:rsidRPr="003D7602" w:rsidRDefault="00F636BB" w:rsidP="00F636BB">
            <w:pPr>
              <w:shd w:val="clear" w:color="auto" w:fill="FFFFFF" w:themeFill="background1"/>
              <w:contextualSpacing/>
              <w:jc w:val="both"/>
              <w:rPr>
                <w:highlight w:val="yellow"/>
              </w:rPr>
            </w:pPr>
          </w:p>
        </w:tc>
        <w:tc>
          <w:tcPr>
            <w:tcW w:w="1021" w:type="dxa"/>
            <w:tcBorders>
              <w:top w:val="nil"/>
              <w:left w:val="nil"/>
              <w:bottom w:val="single" w:sz="4" w:space="0" w:color="000000"/>
              <w:right w:val="single" w:sz="4" w:space="0" w:color="000000"/>
            </w:tcBorders>
            <w:shd w:val="clear" w:color="auto" w:fill="auto"/>
            <w:vAlign w:val="center"/>
          </w:tcPr>
          <w:p w:rsidR="00F636BB" w:rsidRPr="00F636BB" w:rsidRDefault="00F636BB" w:rsidP="00F636BB">
            <w:pPr>
              <w:shd w:val="clear" w:color="auto" w:fill="FFFFFF" w:themeFill="background1"/>
              <w:contextualSpacing/>
              <w:jc w:val="center"/>
            </w:pPr>
          </w:p>
        </w:tc>
      </w:tr>
      <w:tr w:rsidR="00F636BB" w:rsidRPr="00F636BB" w:rsidTr="00280E0A">
        <w:trPr>
          <w:trHeight w:val="555"/>
        </w:trPr>
        <w:tc>
          <w:tcPr>
            <w:tcW w:w="5245" w:type="dxa"/>
            <w:tcBorders>
              <w:top w:val="nil"/>
              <w:left w:val="single" w:sz="4" w:space="0" w:color="000000"/>
              <w:bottom w:val="single" w:sz="4" w:space="0" w:color="000000"/>
              <w:right w:val="single" w:sz="4" w:space="0" w:color="000000"/>
            </w:tcBorders>
            <w:shd w:val="clear" w:color="auto" w:fill="auto"/>
            <w:vAlign w:val="center"/>
            <w:hideMark/>
          </w:tcPr>
          <w:p w:rsidR="00F636BB" w:rsidRPr="00F636BB" w:rsidRDefault="00F636BB" w:rsidP="00280E0A">
            <w:pPr>
              <w:shd w:val="clear" w:color="auto" w:fill="FFFFFF" w:themeFill="background1"/>
              <w:contextualSpacing/>
              <w:jc w:val="both"/>
            </w:pPr>
            <w:r w:rsidRPr="00F636BB">
              <w:t>Выплата региональной доплаты к пенсии (средства федерального бюджета)</w:t>
            </w:r>
          </w:p>
        </w:tc>
        <w:tc>
          <w:tcPr>
            <w:tcW w:w="1447"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155 035,0</w:t>
            </w:r>
          </w:p>
        </w:tc>
        <w:tc>
          <w:tcPr>
            <w:tcW w:w="1588" w:type="dxa"/>
            <w:tcBorders>
              <w:top w:val="nil"/>
              <w:left w:val="nil"/>
              <w:bottom w:val="single" w:sz="4" w:space="0" w:color="000000"/>
              <w:right w:val="single" w:sz="4" w:space="0" w:color="000000"/>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155</w:t>
            </w:r>
            <w:r w:rsidR="00061184" w:rsidRPr="00E16719">
              <w:t xml:space="preserve"> </w:t>
            </w:r>
            <w:r w:rsidRPr="00E16719">
              <w:t>035,0</w:t>
            </w:r>
          </w:p>
        </w:tc>
        <w:tc>
          <w:tcPr>
            <w:tcW w:w="1021"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100,0</w:t>
            </w:r>
          </w:p>
        </w:tc>
      </w:tr>
      <w:tr w:rsidR="00F636BB" w:rsidRPr="00F636BB" w:rsidTr="00280E0A">
        <w:trPr>
          <w:trHeight w:val="705"/>
        </w:trPr>
        <w:tc>
          <w:tcPr>
            <w:tcW w:w="5245" w:type="dxa"/>
            <w:tcBorders>
              <w:top w:val="nil"/>
              <w:left w:val="single" w:sz="4" w:space="0" w:color="000000"/>
              <w:bottom w:val="single" w:sz="4" w:space="0" w:color="000000"/>
              <w:right w:val="single" w:sz="4" w:space="0" w:color="000000"/>
            </w:tcBorders>
            <w:shd w:val="clear" w:color="auto" w:fill="auto"/>
            <w:vAlign w:val="center"/>
          </w:tcPr>
          <w:p w:rsidR="00F636BB" w:rsidRPr="00F636BB" w:rsidRDefault="00F636BB" w:rsidP="00280E0A">
            <w:pPr>
              <w:shd w:val="clear" w:color="auto" w:fill="FFFFFF" w:themeFill="background1"/>
              <w:contextualSpacing/>
              <w:jc w:val="both"/>
            </w:pPr>
            <w:r w:rsidRPr="00F636BB">
              <w:t>Расходы на выплату региональной доплаты к пенсии (средства областного бюджета)</w:t>
            </w:r>
          </w:p>
        </w:tc>
        <w:tc>
          <w:tcPr>
            <w:tcW w:w="1447" w:type="dxa"/>
            <w:tcBorders>
              <w:top w:val="nil"/>
              <w:left w:val="nil"/>
              <w:bottom w:val="single" w:sz="4" w:space="0" w:color="000000"/>
              <w:right w:val="single" w:sz="4" w:space="0" w:color="000000"/>
            </w:tcBorders>
            <w:shd w:val="clear" w:color="auto" w:fill="auto"/>
            <w:vAlign w:val="center"/>
          </w:tcPr>
          <w:p w:rsidR="00F636BB" w:rsidRPr="00F636BB" w:rsidRDefault="00F636BB" w:rsidP="00F636BB">
            <w:pPr>
              <w:shd w:val="clear" w:color="auto" w:fill="FFFFFF" w:themeFill="background1"/>
              <w:contextualSpacing/>
              <w:jc w:val="center"/>
            </w:pPr>
            <w:r w:rsidRPr="00F636BB">
              <w:t>88</w:t>
            </w:r>
            <w:r w:rsidR="00061184">
              <w:t xml:space="preserve"> </w:t>
            </w:r>
            <w:r w:rsidRPr="00F636BB">
              <w:t>239,2</w:t>
            </w:r>
          </w:p>
        </w:tc>
        <w:tc>
          <w:tcPr>
            <w:tcW w:w="1588" w:type="dxa"/>
            <w:tcBorders>
              <w:top w:val="nil"/>
              <w:left w:val="nil"/>
              <w:bottom w:val="single" w:sz="4" w:space="0" w:color="000000"/>
              <w:right w:val="single" w:sz="4" w:space="0" w:color="000000"/>
            </w:tcBorders>
            <w:shd w:val="clear" w:color="auto" w:fill="auto"/>
            <w:vAlign w:val="center"/>
          </w:tcPr>
          <w:p w:rsidR="00F636BB" w:rsidRPr="00E16719" w:rsidRDefault="00F636BB" w:rsidP="00F636BB">
            <w:pPr>
              <w:shd w:val="clear" w:color="auto" w:fill="FFFFFF" w:themeFill="background1"/>
              <w:contextualSpacing/>
              <w:jc w:val="center"/>
            </w:pPr>
            <w:r w:rsidRPr="00E16719">
              <w:t>80</w:t>
            </w:r>
            <w:r w:rsidR="00061184" w:rsidRPr="00E16719">
              <w:t xml:space="preserve"> </w:t>
            </w:r>
            <w:r w:rsidRPr="00E16719">
              <w:t>446,5</w:t>
            </w:r>
          </w:p>
        </w:tc>
        <w:tc>
          <w:tcPr>
            <w:tcW w:w="1021" w:type="dxa"/>
            <w:tcBorders>
              <w:top w:val="nil"/>
              <w:left w:val="nil"/>
              <w:bottom w:val="single" w:sz="4" w:space="0" w:color="000000"/>
              <w:right w:val="single" w:sz="4" w:space="0" w:color="000000"/>
            </w:tcBorders>
            <w:shd w:val="clear" w:color="auto" w:fill="auto"/>
            <w:vAlign w:val="center"/>
          </w:tcPr>
          <w:p w:rsidR="00F636BB" w:rsidRPr="00F636BB" w:rsidRDefault="00F636BB" w:rsidP="00F636BB">
            <w:pPr>
              <w:shd w:val="clear" w:color="auto" w:fill="FFFFFF" w:themeFill="background1"/>
              <w:contextualSpacing/>
              <w:jc w:val="center"/>
            </w:pPr>
            <w:r w:rsidRPr="00F636BB">
              <w:t>91,2</w:t>
            </w:r>
          </w:p>
        </w:tc>
      </w:tr>
      <w:tr w:rsidR="00F636BB" w:rsidRPr="00F636BB" w:rsidTr="00280E0A">
        <w:trPr>
          <w:trHeight w:val="705"/>
        </w:trPr>
        <w:tc>
          <w:tcPr>
            <w:tcW w:w="5245" w:type="dxa"/>
            <w:tcBorders>
              <w:top w:val="nil"/>
              <w:left w:val="single" w:sz="4" w:space="0" w:color="000000"/>
              <w:bottom w:val="single" w:sz="4" w:space="0" w:color="000000"/>
              <w:right w:val="single" w:sz="4" w:space="0" w:color="000000"/>
            </w:tcBorders>
            <w:shd w:val="clear" w:color="auto" w:fill="auto"/>
            <w:vAlign w:val="center"/>
            <w:hideMark/>
          </w:tcPr>
          <w:p w:rsidR="00F636BB" w:rsidRPr="00F636BB" w:rsidRDefault="00F636BB" w:rsidP="00280E0A">
            <w:pPr>
              <w:shd w:val="clear" w:color="auto" w:fill="FFFFFF" w:themeFill="background1"/>
              <w:contextualSpacing/>
              <w:jc w:val="both"/>
            </w:pPr>
            <w:r w:rsidRPr="00F636BB">
              <w:t>Выплаты субсидий на оплату жилого помещения и коммунальных услуг (постановление администрации Магаданской области от 17 января 2008 г. № 9-па)</w:t>
            </w:r>
          </w:p>
        </w:tc>
        <w:tc>
          <w:tcPr>
            <w:tcW w:w="1447"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64</w:t>
            </w:r>
            <w:r w:rsidR="00061184">
              <w:t xml:space="preserve"> </w:t>
            </w:r>
            <w:r w:rsidRPr="00F636BB">
              <w:t>110,6</w:t>
            </w:r>
          </w:p>
        </w:tc>
        <w:tc>
          <w:tcPr>
            <w:tcW w:w="1588" w:type="dxa"/>
            <w:tcBorders>
              <w:top w:val="nil"/>
              <w:left w:val="nil"/>
              <w:bottom w:val="single" w:sz="4" w:space="0" w:color="000000"/>
              <w:right w:val="single" w:sz="4" w:space="0" w:color="000000"/>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62</w:t>
            </w:r>
            <w:r w:rsidR="00061184" w:rsidRPr="00E16719">
              <w:t xml:space="preserve"> </w:t>
            </w:r>
            <w:r w:rsidRPr="00E16719">
              <w:t>966,7</w:t>
            </w:r>
          </w:p>
        </w:tc>
        <w:tc>
          <w:tcPr>
            <w:tcW w:w="1021"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98,2</w:t>
            </w:r>
          </w:p>
        </w:tc>
      </w:tr>
      <w:tr w:rsidR="00F636BB" w:rsidRPr="00F636BB" w:rsidTr="00280E0A">
        <w:trPr>
          <w:trHeight w:val="705"/>
        </w:trPr>
        <w:tc>
          <w:tcPr>
            <w:tcW w:w="5245" w:type="dxa"/>
            <w:tcBorders>
              <w:top w:val="nil"/>
              <w:left w:val="single" w:sz="4" w:space="0" w:color="000000"/>
              <w:bottom w:val="single" w:sz="4" w:space="0" w:color="000000"/>
              <w:right w:val="single" w:sz="4" w:space="0" w:color="000000"/>
            </w:tcBorders>
            <w:shd w:val="clear" w:color="auto" w:fill="auto"/>
            <w:vAlign w:val="center"/>
            <w:hideMark/>
          </w:tcPr>
          <w:p w:rsidR="00F636BB" w:rsidRPr="00F636BB" w:rsidRDefault="00F636BB" w:rsidP="00280E0A">
            <w:pPr>
              <w:shd w:val="clear" w:color="auto" w:fill="FFFFFF" w:themeFill="background1"/>
              <w:contextualSpacing/>
              <w:jc w:val="both"/>
            </w:pPr>
            <w:r w:rsidRPr="00F636BB">
              <w:t>Государственная социальная помощь (Закон Магаданской области от 12 марта 2003 г. № 320-ОЗ)</w:t>
            </w:r>
          </w:p>
        </w:tc>
        <w:tc>
          <w:tcPr>
            <w:tcW w:w="1447"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35</w:t>
            </w:r>
            <w:r w:rsidR="00061184">
              <w:t xml:space="preserve"> </w:t>
            </w:r>
            <w:r w:rsidRPr="00F636BB">
              <w:t>060,7</w:t>
            </w:r>
          </w:p>
        </w:tc>
        <w:tc>
          <w:tcPr>
            <w:tcW w:w="1588" w:type="dxa"/>
            <w:tcBorders>
              <w:top w:val="nil"/>
              <w:left w:val="nil"/>
              <w:bottom w:val="single" w:sz="4" w:space="0" w:color="000000"/>
              <w:right w:val="single" w:sz="4" w:space="0" w:color="000000"/>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33</w:t>
            </w:r>
            <w:r w:rsidR="00061184" w:rsidRPr="00E16719">
              <w:t xml:space="preserve"> </w:t>
            </w:r>
            <w:r w:rsidRPr="00E16719">
              <w:t>292,8</w:t>
            </w:r>
          </w:p>
        </w:tc>
        <w:tc>
          <w:tcPr>
            <w:tcW w:w="1021"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95,0</w:t>
            </w:r>
          </w:p>
        </w:tc>
      </w:tr>
      <w:tr w:rsidR="00F636BB" w:rsidRPr="00F636BB" w:rsidTr="00280E0A">
        <w:trPr>
          <w:trHeight w:val="1849"/>
        </w:trPr>
        <w:tc>
          <w:tcPr>
            <w:tcW w:w="5245" w:type="dxa"/>
            <w:tcBorders>
              <w:top w:val="nil"/>
              <w:left w:val="single" w:sz="4" w:space="0" w:color="000000"/>
              <w:bottom w:val="single" w:sz="4" w:space="0" w:color="000000"/>
              <w:right w:val="single" w:sz="4" w:space="0" w:color="000000"/>
            </w:tcBorders>
            <w:shd w:val="clear" w:color="auto" w:fill="auto"/>
            <w:vAlign w:val="center"/>
            <w:hideMark/>
          </w:tcPr>
          <w:p w:rsidR="00F636BB" w:rsidRPr="00F636BB" w:rsidRDefault="00F636BB" w:rsidP="00280E0A">
            <w:pPr>
              <w:shd w:val="clear" w:color="auto" w:fill="FFFFFF" w:themeFill="background1"/>
              <w:contextualSpacing/>
              <w:jc w:val="both"/>
            </w:pPr>
            <w:r w:rsidRPr="00F636BB">
              <w:t>Меры социальной поддержки реабилитированных лиц и лиц, признанным пострадавшими от политических репрессий, проживающих на территории Магаданской области (Закон Магаданской области от 28 декабря 2004 г. № 519-ОЗ)</w:t>
            </w:r>
          </w:p>
        </w:tc>
        <w:tc>
          <w:tcPr>
            <w:tcW w:w="1447"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20</w:t>
            </w:r>
            <w:r w:rsidR="00061184">
              <w:t xml:space="preserve"> </w:t>
            </w:r>
            <w:r w:rsidRPr="00F636BB">
              <w:t>119,2</w:t>
            </w:r>
          </w:p>
        </w:tc>
        <w:tc>
          <w:tcPr>
            <w:tcW w:w="1588" w:type="dxa"/>
            <w:tcBorders>
              <w:top w:val="nil"/>
              <w:left w:val="nil"/>
              <w:bottom w:val="single" w:sz="4" w:space="0" w:color="000000"/>
              <w:right w:val="single" w:sz="4" w:space="0" w:color="000000"/>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18</w:t>
            </w:r>
            <w:r w:rsidR="00061184" w:rsidRPr="00E16719">
              <w:t xml:space="preserve"> </w:t>
            </w:r>
            <w:r w:rsidRPr="00E16719">
              <w:t>545,4</w:t>
            </w:r>
          </w:p>
        </w:tc>
        <w:tc>
          <w:tcPr>
            <w:tcW w:w="1021"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92,2</w:t>
            </w:r>
          </w:p>
        </w:tc>
      </w:tr>
      <w:tr w:rsidR="00F636BB" w:rsidRPr="00F636BB" w:rsidTr="00280E0A">
        <w:trPr>
          <w:trHeight w:val="885"/>
        </w:trPr>
        <w:tc>
          <w:tcPr>
            <w:tcW w:w="5245" w:type="dxa"/>
            <w:tcBorders>
              <w:top w:val="nil"/>
              <w:left w:val="single" w:sz="4" w:space="0" w:color="000000"/>
              <w:bottom w:val="single" w:sz="4" w:space="0" w:color="auto"/>
              <w:right w:val="single" w:sz="4" w:space="0" w:color="000000"/>
            </w:tcBorders>
            <w:shd w:val="clear" w:color="auto" w:fill="auto"/>
            <w:vAlign w:val="center"/>
            <w:hideMark/>
          </w:tcPr>
          <w:p w:rsidR="00F636BB" w:rsidRPr="00F636BB" w:rsidRDefault="00F636BB" w:rsidP="00280E0A">
            <w:pPr>
              <w:shd w:val="clear" w:color="auto" w:fill="FFFFFF" w:themeFill="background1"/>
              <w:contextualSpacing/>
              <w:jc w:val="both"/>
            </w:pPr>
            <w:r w:rsidRPr="00F636BB">
              <w:t>Меры социальной поддержки тружеников тыла, проживающих на территории Магаданской области (Закон Магаданской области от 06 декабря 2004 г. № 502-ОЗ)</w:t>
            </w:r>
          </w:p>
        </w:tc>
        <w:tc>
          <w:tcPr>
            <w:tcW w:w="1447" w:type="dxa"/>
            <w:tcBorders>
              <w:top w:val="nil"/>
              <w:left w:val="nil"/>
              <w:bottom w:val="single" w:sz="4" w:space="0" w:color="auto"/>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1</w:t>
            </w:r>
            <w:r w:rsidR="00061184">
              <w:t xml:space="preserve"> </w:t>
            </w:r>
            <w:r w:rsidRPr="00F636BB">
              <w:t>819,0</w:t>
            </w:r>
          </w:p>
        </w:tc>
        <w:tc>
          <w:tcPr>
            <w:tcW w:w="1588" w:type="dxa"/>
            <w:tcBorders>
              <w:top w:val="nil"/>
              <w:left w:val="nil"/>
              <w:bottom w:val="single" w:sz="4" w:space="0" w:color="auto"/>
              <w:right w:val="single" w:sz="4" w:space="0" w:color="000000"/>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1</w:t>
            </w:r>
            <w:r w:rsidR="00061184" w:rsidRPr="00E16719">
              <w:t xml:space="preserve"> </w:t>
            </w:r>
            <w:r w:rsidRPr="00E16719">
              <w:t>421,7</w:t>
            </w:r>
          </w:p>
        </w:tc>
        <w:tc>
          <w:tcPr>
            <w:tcW w:w="1021" w:type="dxa"/>
            <w:tcBorders>
              <w:top w:val="nil"/>
              <w:left w:val="nil"/>
              <w:bottom w:val="single" w:sz="4" w:space="0" w:color="auto"/>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78,2</w:t>
            </w:r>
          </w:p>
        </w:tc>
      </w:tr>
      <w:tr w:rsidR="00F636BB" w:rsidRPr="00F636BB" w:rsidTr="00280E0A">
        <w:trPr>
          <w:trHeight w:val="1159"/>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280E0A">
            <w:pPr>
              <w:shd w:val="clear" w:color="auto" w:fill="FFFFFF" w:themeFill="background1"/>
              <w:contextualSpacing/>
              <w:jc w:val="both"/>
            </w:pPr>
            <w:r w:rsidRPr="00F636BB">
              <w:t>Ежемесячные выплаты отдельным категориям граждан из числа участников Великой Отечественной войны и жителей блокадного Ленинграда, проживающих в Магаданской области (Закон Магаданской области от 27 декабря 2014 г. № 1831-ОЗ)</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1</w:t>
            </w:r>
            <w:r w:rsidR="00061184">
              <w:t xml:space="preserve"> </w:t>
            </w:r>
            <w:r w:rsidRPr="00F636BB">
              <w:t>284,7</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1</w:t>
            </w:r>
            <w:r w:rsidR="00061184" w:rsidRPr="00E16719">
              <w:t xml:space="preserve"> </w:t>
            </w:r>
            <w:r w:rsidRPr="00E16719">
              <w:t>011,2</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78,7</w:t>
            </w:r>
          </w:p>
        </w:tc>
      </w:tr>
      <w:tr w:rsidR="00F636BB" w:rsidRPr="00F636BB" w:rsidTr="00280E0A">
        <w:trPr>
          <w:trHeight w:val="70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280E0A">
            <w:pPr>
              <w:shd w:val="clear" w:color="auto" w:fill="FFFFFF" w:themeFill="background1"/>
              <w:contextualSpacing/>
              <w:jc w:val="both"/>
            </w:pPr>
            <w:r w:rsidRPr="00F636BB">
              <w:t>Ежемесячная выплата в связи с рождением (усыновлением) первого ребенка</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F636BB">
            <w:pPr>
              <w:shd w:val="clear" w:color="auto" w:fill="FFFFFF" w:themeFill="background1"/>
              <w:contextualSpacing/>
              <w:jc w:val="center"/>
            </w:pPr>
            <w:r w:rsidRPr="00F636BB">
              <w:t>39</w:t>
            </w:r>
            <w:r w:rsidR="00061184">
              <w:t xml:space="preserve"> </w:t>
            </w:r>
            <w:r w:rsidRPr="00F636BB">
              <w:t>957,2</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E16719" w:rsidRDefault="00F636BB" w:rsidP="00F636BB">
            <w:pPr>
              <w:shd w:val="clear" w:color="auto" w:fill="FFFFFF" w:themeFill="background1"/>
              <w:contextualSpacing/>
              <w:jc w:val="center"/>
            </w:pPr>
            <w:r w:rsidRPr="00E16719">
              <w:t>33</w:t>
            </w:r>
            <w:r w:rsidR="00061184" w:rsidRPr="00E16719">
              <w:t xml:space="preserve"> </w:t>
            </w:r>
            <w:r w:rsidRPr="00E16719">
              <w:t>019,8</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F636BB">
            <w:pPr>
              <w:shd w:val="clear" w:color="auto" w:fill="FFFFFF" w:themeFill="background1"/>
              <w:contextualSpacing/>
              <w:jc w:val="center"/>
            </w:pPr>
            <w:r w:rsidRPr="00F636BB">
              <w:t>82,6</w:t>
            </w:r>
          </w:p>
        </w:tc>
      </w:tr>
      <w:tr w:rsidR="00F636BB" w:rsidRPr="00F636BB" w:rsidTr="00280E0A">
        <w:trPr>
          <w:trHeight w:val="70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280E0A">
            <w:pPr>
              <w:shd w:val="clear" w:color="auto" w:fill="FFFFFF" w:themeFill="background1"/>
              <w:contextualSpacing/>
              <w:jc w:val="both"/>
            </w:pPr>
            <w:r w:rsidRPr="00F636BB">
              <w:t>Меры социальной поддержки ветеранов труда, проживающих на территории Магаданской области (Закон Магаданской области от 06 декабря 2004 г. № 498-ОЗ)</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345</w:t>
            </w:r>
            <w:r w:rsidR="00061184">
              <w:t xml:space="preserve"> </w:t>
            </w:r>
            <w:r w:rsidRPr="00F636BB">
              <w:t>367,8</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325</w:t>
            </w:r>
            <w:r w:rsidR="00061184" w:rsidRPr="00E16719">
              <w:t xml:space="preserve"> </w:t>
            </w:r>
            <w:r w:rsidRPr="00E16719">
              <w:t>735,3</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94,3</w:t>
            </w:r>
          </w:p>
        </w:tc>
      </w:tr>
      <w:tr w:rsidR="00F636BB" w:rsidRPr="00F636BB" w:rsidTr="00280E0A">
        <w:trPr>
          <w:trHeight w:val="934"/>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280E0A">
            <w:pPr>
              <w:shd w:val="clear" w:color="auto" w:fill="FFFFFF" w:themeFill="background1"/>
              <w:contextualSpacing/>
              <w:jc w:val="both"/>
            </w:pPr>
            <w:r w:rsidRPr="00F636BB">
              <w:t>Меры социальной поддержки отдельных категорий лиц, удостоенным почетного звания «Ветеран труда Магаданской области» (Закон Магаданской области от 12 января 2004 г. № 412-ОЗ)</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31</w:t>
            </w:r>
            <w:r w:rsidR="00061184">
              <w:t xml:space="preserve"> </w:t>
            </w:r>
            <w:r w:rsidRPr="00F636BB">
              <w:t>549,5</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28</w:t>
            </w:r>
            <w:r w:rsidR="00061184" w:rsidRPr="00E16719">
              <w:t xml:space="preserve"> </w:t>
            </w:r>
            <w:r w:rsidRPr="00E16719">
              <w:t>065,3</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jc w:val="center"/>
            </w:pPr>
            <w:r w:rsidRPr="00F636BB">
              <w:t>89,0</w:t>
            </w:r>
          </w:p>
        </w:tc>
      </w:tr>
      <w:tr w:rsidR="00F636BB" w:rsidRPr="00F636BB" w:rsidTr="00280E0A">
        <w:trPr>
          <w:trHeight w:val="934"/>
        </w:trPr>
        <w:tc>
          <w:tcPr>
            <w:tcW w:w="524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636BB" w:rsidRPr="00F636BB" w:rsidRDefault="00F636BB" w:rsidP="00280E0A">
            <w:pPr>
              <w:shd w:val="clear" w:color="auto" w:fill="FFFFFF" w:themeFill="background1"/>
              <w:contextualSpacing/>
              <w:jc w:val="both"/>
            </w:pPr>
            <w:r w:rsidRPr="00F636BB">
              <w:t>Дополнительные меры социальной поддержки граждан, принимавших участие в ликвидации последствий катастрофы на Чернобыльской АЭС (Закон Магаданской области от 11 марта 2013 г. № 1580-ОЗ)</w:t>
            </w:r>
          </w:p>
        </w:tc>
        <w:tc>
          <w:tcPr>
            <w:tcW w:w="1447" w:type="dxa"/>
            <w:tcBorders>
              <w:top w:val="single" w:sz="4" w:space="0" w:color="auto"/>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656,8</w:t>
            </w:r>
          </w:p>
        </w:tc>
        <w:tc>
          <w:tcPr>
            <w:tcW w:w="1588" w:type="dxa"/>
            <w:tcBorders>
              <w:top w:val="single" w:sz="4" w:space="0" w:color="auto"/>
              <w:left w:val="nil"/>
              <w:bottom w:val="single" w:sz="4" w:space="0" w:color="000000"/>
              <w:right w:val="single" w:sz="4" w:space="0" w:color="000000"/>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589,7</w:t>
            </w:r>
          </w:p>
        </w:tc>
        <w:tc>
          <w:tcPr>
            <w:tcW w:w="1021" w:type="dxa"/>
            <w:tcBorders>
              <w:top w:val="single" w:sz="4" w:space="0" w:color="auto"/>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89,8</w:t>
            </w:r>
          </w:p>
        </w:tc>
      </w:tr>
      <w:tr w:rsidR="00F636BB" w:rsidRPr="00F636BB" w:rsidTr="00280E0A">
        <w:trPr>
          <w:trHeight w:val="934"/>
        </w:trPr>
        <w:tc>
          <w:tcPr>
            <w:tcW w:w="5245" w:type="dxa"/>
            <w:tcBorders>
              <w:top w:val="nil"/>
              <w:left w:val="single" w:sz="4" w:space="0" w:color="000000"/>
              <w:bottom w:val="single" w:sz="4" w:space="0" w:color="000000"/>
              <w:right w:val="single" w:sz="4" w:space="0" w:color="000000"/>
            </w:tcBorders>
            <w:shd w:val="clear" w:color="auto" w:fill="auto"/>
            <w:vAlign w:val="center"/>
            <w:hideMark/>
          </w:tcPr>
          <w:p w:rsidR="00F636BB" w:rsidRPr="00F636BB" w:rsidRDefault="00F636BB" w:rsidP="00280E0A">
            <w:pPr>
              <w:shd w:val="clear" w:color="auto" w:fill="FFFFFF" w:themeFill="background1"/>
              <w:contextualSpacing/>
              <w:jc w:val="both"/>
            </w:pPr>
            <w:r w:rsidRPr="00F636BB">
              <w:t>Дополнительные меры социальной поддержки отдельных категорий граждан, проживающих на территории Магаданской области (Закон Магаданской области от 10 марта 2010 г. № 1240-ОЗ)</w:t>
            </w:r>
          </w:p>
        </w:tc>
        <w:tc>
          <w:tcPr>
            <w:tcW w:w="1447"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3</w:t>
            </w:r>
            <w:r w:rsidR="00061184">
              <w:t xml:space="preserve"> </w:t>
            </w:r>
            <w:r w:rsidRPr="00F636BB">
              <w:t>409,3</w:t>
            </w:r>
          </w:p>
        </w:tc>
        <w:tc>
          <w:tcPr>
            <w:tcW w:w="1588" w:type="dxa"/>
            <w:tcBorders>
              <w:top w:val="nil"/>
              <w:left w:val="nil"/>
              <w:bottom w:val="single" w:sz="4" w:space="0" w:color="000000"/>
              <w:right w:val="single" w:sz="4" w:space="0" w:color="000000"/>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3</w:t>
            </w:r>
            <w:r w:rsidR="00061184" w:rsidRPr="00E16719">
              <w:t xml:space="preserve"> </w:t>
            </w:r>
            <w:r w:rsidRPr="00E16719">
              <w:t>092,2</w:t>
            </w:r>
          </w:p>
        </w:tc>
        <w:tc>
          <w:tcPr>
            <w:tcW w:w="1021"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90,7</w:t>
            </w:r>
          </w:p>
        </w:tc>
      </w:tr>
      <w:tr w:rsidR="00F636BB" w:rsidRPr="00F636BB" w:rsidTr="00280E0A">
        <w:trPr>
          <w:trHeight w:val="934"/>
        </w:trPr>
        <w:tc>
          <w:tcPr>
            <w:tcW w:w="5245" w:type="dxa"/>
            <w:tcBorders>
              <w:top w:val="nil"/>
              <w:left w:val="single" w:sz="4" w:space="0" w:color="000000"/>
              <w:bottom w:val="single" w:sz="4" w:space="0" w:color="000000"/>
              <w:right w:val="single" w:sz="4" w:space="0" w:color="000000"/>
            </w:tcBorders>
            <w:shd w:val="clear" w:color="auto" w:fill="auto"/>
            <w:vAlign w:val="center"/>
            <w:hideMark/>
          </w:tcPr>
          <w:p w:rsidR="00F636BB" w:rsidRPr="00F636BB" w:rsidRDefault="00F636BB" w:rsidP="00280E0A">
            <w:pPr>
              <w:shd w:val="clear" w:color="auto" w:fill="FFFFFF" w:themeFill="background1"/>
              <w:contextualSpacing/>
              <w:jc w:val="both"/>
            </w:pPr>
            <w:r w:rsidRPr="00F636BB">
              <w:lastRenderedPageBreak/>
              <w:t>Меры социальной поддержки неработающих старожилов Магаданской области, получающих страховую пенсию по старости (инвалидности) (Закон Магаданской области от 06 декабря 2004 г. № 499-ОЗ)</w:t>
            </w:r>
          </w:p>
        </w:tc>
        <w:tc>
          <w:tcPr>
            <w:tcW w:w="1447"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112</w:t>
            </w:r>
            <w:r w:rsidR="00061184">
              <w:t xml:space="preserve"> </w:t>
            </w:r>
            <w:r w:rsidRPr="00F636BB">
              <w:t>663,5</w:t>
            </w:r>
          </w:p>
        </w:tc>
        <w:tc>
          <w:tcPr>
            <w:tcW w:w="1588" w:type="dxa"/>
            <w:tcBorders>
              <w:top w:val="nil"/>
              <w:left w:val="nil"/>
              <w:bottom w:val="single" w:sz="4" w:space="0" w:color="000000"/>
              <w:right w:val="single" w:sz="4" w:space="0" w:color="000000"/>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105</w:t>
            </w:r>
            <w:r w:rsidR="00061184" w:rsidRPr="00E16719">
              <w:t xml:space="preserve"> </w:t>
            </w:r>
            <w:r w:rsidRPr="00E16719">
              <w:t>543,1</w:t>
            </w:r>
          </w:p>
        </w:tc>
        <w:tc>
          <w:tcPr>
            <w:tcW w:w="1021"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93,7</w:t>
            </w:r>
          </w:p>
        </w:tc>
      </w:tr>
      <w:tr w:rsidR="00F636BB" w:rsidRPr="00F636BB" w:rsidTr="00280E0A">
        <w:trPr>
          <w:trHeight w:val="945"/>
        </w:trPr>
        <w:tc>
          <w:tcPr>
            <w:tcW w:w="5245" w:type="dxa"/>
            <w:tcBorders>
              <w:top w:val="nil"/>
              <w:left w:val="single" w:sz="4" w:space="0" w:color="000000"/>
              <w:bottom w:val="single" w:sz="4" w:space="0" w:color="000000"/>
              <w:right w:val="single" w:sz="4" w:space="0" w:color="000000"/>
            </w:tcBorders>
            <w:shd w:val="clear" w:color="auto" w:fill="auto"/>
            <w:vAlign w:val="center"/>
            <w:hideMark/>
          </w:tcPr>
          <w:p w:rsidR="00F636BB" w:rsidRPr="00F636BB" w:rsidRDefault="00F636BB" w:rsidP="00280E0A">
            <w:pPr>
              <w:shd w:val="clear" w:color="auto" w:fill="FFFFFF" w:themeFill="background1"/>
              <w:contextualSpacing/>
              <w:jc w:val="both"/>
            </w:pPr>
            <w:r w:rsidRPr="00F636BB">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47"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189</w:t>
            </w:r>
            <w:r w:rsidR="00061184">
              <w:t xml:space="preserve"> </w:t>
            </w:r>
            <w:r w:rsidRPr="00F636BB">
              <w:t>862,7</w:t>
            </w:r>
          </w:p>
        </w:tc>
        <w:tc>
          <w:tcPr>
            <w:tcW w:w="1588" w:type="dxa"/>
            <w:tcBorders>
              <w:top w:val="nil"/>
              <w:left w:val="nil"/>
              <w:bottom w:val="single" w:sz="4" w:space="0" w:color="000000"/>
              <w:right w:val="single" w:sz="4" w:space="0" w:color="000000"/>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183</w:t>
            </w:r>
            <w:r w:rsidR="00061184" w:rsidRPr="00E16719">
              <w:t xml:space="preserve"> </w:t>
            </w:r>
            <w:r w:rsidRPr="00E16719">
              <w:t>660,6</w:t>
            </w:r>
          </w:p>
        </w:tc>
        <w:tc>
          <w:tcPr>
            <w:tcW w:w="1021"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96,7</w:t>
            </w:r>
          </w:p>
        </w:tc>
      </w:tr>
      <w:tr w:rsidR="00F636BB" w:rsidRPr="00F636BB" w:rsidTr="00280E0A">
        <w:trPr>
          <w:trHeight w:val="934"/>
        </w:trPr>
        <w:tc>
          <w:tcPr>
            <w:tcW w:w="5245" w:type="dxa"/>
            <w:tcBorders>
              <w:top w:val="nil"/>
              <w:left w:val="single" w:sz="4" w:space="0" w:color="000000"/>
              <w:bottom w:val="single" w:sz="4" w:space="0" w:color="000000"/>
              <w:right w:val="single" w:sz="4" w:space="0" w:color="000000"/>
            </w:tcBorders>
            <w:shd w:val="clear" w:color="auto" w:fill="auto"/>
            <w:vAlign w:val="center"/>
            <w:hideMark/>
          </w:tcPr>
          <w:p w:rsidR="00F636BB" w:rsidRPr="00F636BB" w:rsidRDefault="00F636BB" w:rsidP="00280E0A">
            <w:pPr>
              <w:shd w:val="clear" w:color="auto" w:fill="FFFFFF" w:themeFill="background1"/>
              <w:contextualSpacing/>
              <w:jc w:val="both"/>
            </w:pPr>
            <w:r w:rsidRPr="00F636BB">
              <w:t>Единовременные денежные выплаты при усыновлении (удочерении) детей-сирот и детей, оставшихся без попечения родителей (Закон Магаданской области от 21 июня 2012 г. № 1510-ОЗ)</w:t>
            </w:r>
          </w:p>
        </w:tc>
        <w:tc>
          <w:tcPr>
            <w:tcW w:w="1447"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2</w:t>
            </w:r>
            <w:r w:rsidR="00061184">
              <w:t xml:space="preserve"> </w:t>
            </w:r>
            <w:r w:rsidRPr="00F636BB">
              <w:t>133,6</w:t>
            </w:r>
          </w:p>
        </w:tc>
        <w:tc>
          <w:tcPr>
            <w:tcW w:w="1588" w:type="dxa"/>
            <w:tcBorders>
              <w:top w:val="nil"/>
              <w:left w:val="nil"/>
              <w:bottom w:val="single" w:sz="4" w:space="0" w:color="000000"/>
              <w:right w:val="single" w:sz="4" w:space="0" w:color="000000"/>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1</w:t>
            </w:r>
            <w:r w:rsidR="00061184" w:rsidRPr="00E16719">
              <w:t xml:space="preserve"> </w:t>
            </w:r>
            <w:r w:rsidRPr="00E16719">
              <w:t>819,2</w:t>
            </w:r>
          </w:p>
        </w:tc>
        <w:tc>
          <w:tcPr>
            <w:tcW w:w="1021"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85,3</w:t>
            </w:r>
          </w:p>
        </w:tc>
      </w:tr>
      <w:tr w:rsidR="00F636BB" w:rsidRPr="00F636BB" w:rsidTr="00280E0A">
        <w:trPr>
          <w:trHeight w:val="705"/>
        </w:trPr>
        <w:tc>
          <w:tcPr>
            <w:tcW w:w="5245" w:type="dxa"/>
            <w:tcBorders>
              <w:top w:val="nil"/>
              <w:left w:val="single" w:sz="4" w:space="0" w:color="000000"/>
              <w:bottom w:val="single" w:sz="4" w:space="0" w:color="000000"/>
              <w:right w:val="single" w:sz="4" w:space="0" w:color="000000"/>
            </w:tcBorders>
            <w:shd w:val="clear" w:color="auto" w:fill="auto"/>
            <w:vAlign w:val="center"/>
            <w:hideMark/>
          </w:tcPr>
          <w:p w:rsidR="00F636BB" w:rsidRPr="00F636BB" w:rsidRDefault="00F636BB" w:rsidP="00280E0A">
            <w:pPr>
              <w:shd w:val="clear" w:color="auto" w:fill="FFFFFF" w:themeFill="background1"/>
              <w:contextualSpacing/>
              <w:jc w:val="both"/>
            </w:pPr>
            <w:r w:rsidRPr="00F636BB">
              <w:t>Единовременные выплаты семьям при рождении двух и более детей (Закон Магаданской области от 27 июля 2012 г. № 1527-ОЗ)</w:t>
            </w:r>
          </w:p>
        </w:tc>
        <w:tc>
          <w:tcPr>
            <w:tcW w:w="1447"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817,8</w:t>
            </w:r>
          </w:p>
        </w:tc>
        <w:tc>
          <w:tcPr>
            <w:tcW w:w="1588" w:type="dxa"/>
            <w:tcBorders>
              <w:top w:val="nil"/>
              <w:left w:val="nil"/>
              <w:bottom w:val="single" w:sz="4" w:space="0" w:color="000000"/>
              <w:right w:val="single" w:sz="4" w:space="0" w:color="000000"/>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575,8</w:t>
            </w:r>
          </w:p>
        </w:tc>
        <w:tc>
          <w:tcPr>
            <w:tcW w:w="1021"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jc w:val="center"/>
            </w:pPr>
            <w:r w:rsidRPr="00F636BB">
              <w:t>70,4</w:t>
            </w:r>
          </w:p>
        </w:tc>
      </w:tr>
      <w:tr w:rsidR="00F636BB" w:rsidRPr="00F636BB" w:rsidTr="00280E0A">
        <w:trPr>
          <w:trHeight w:val="698"/>
        </w:trPr>
        <w:tc>
          <w:tcPr>
            <w:tcW w:w="5245" w:type="dxa"/>
            <w:tcBorders>
              <w:top w:val="nil"/>
              <w:left w:val="single" w:sz="4" w:space="0" w:color="000000"/>
              <w:bottom w:val="single" w:sz="4" w:space="0" w:color="auto"/>
              <w:right w:val="single" w:sz="4" w:space="0" w:color="000000"/>
            </w:tcBorders>
            <w:shd w:val="clear" w:color="auto" w:fill="auto"/>
            <w:vAlign w:val="center"/>
            <w:hideMark/>
          </w:tcPr>
          <w:p w:rsidR="00F636BB" w:rsidRPr="00F636BB" w:rsidRDefault="00F636BB" w:rsidP="00280E0A">
            <w:pPr>
              <w:shd w:val="clear" w:color="auto" w:fill="FFFFFF" w:themeFill="background1"/>
              <w:contextualSpacing/>
              <w:jc w:val="both"/>
            </w:pPr>
            <w:r w:rsidRPr="00F636BB">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 № 541-ОЗ)</w:t>
            </w:r>
          </w:p>
        </w:tc>
        <w:tc>
          <w:tcPr>
            <w:tcW w:w="1447" w:type="dxa"/>
            <w:tcBorders>
              <w:top w:val="nil"/>
              <w:left w:val="nil"/>
              <w:bottom w:val="single" w:sz="4" w:space="0" w:color="auto"/>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131</w:t>
            </w:r>
            <w:r w:rsidR="00061184">
              <w:t xml:space="preserve"> </w:t>
            </w:r>
            <w:r w:rsidRPr="00F636BB">
              <w:t>279,1</w:t>
            </w:r>
          </w:p>
        </w:tc>
        <w:tc>
          <w:tcPr>
            <w:tcW w:w="1588" w:type="dxa"/>
            <w:tcBorders>
              <w:top w:val="nil"/>
              <w:left w:val="nil"/>
              <w:bottom w:val="single" w:sz="4" w:space="0" w:color="auto"/>
              <w:right w:val="single" w:sz="4" w:space="0" w:color="000000"/>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110</w:t>
            </w:r>
            <w:r w:rsidR="00061184" w:rsidRPr="00E16719">
              <w:t xml:space="preserve"> </w:t>
            </w:r>
            <w:r w:rsidRPr="00E16719">
              <w:t>372,3</w:t>
            </w:r>
          </w:p>
        </w:tc>
        <w:tc>
          <w:tcPr>
            <w:tcW w:w="1021" w:type="dxa"/>
            <w:tcBorders>
              <w:top w:val="nil"/>
              <w:left w:val="nil"/>
              <w:bottom w:val="single" w:sz="4" w:space="0" w:color="auto"/>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84,1</w:t>
            </w:r>
          </w:p>
        </w:tc>
      </w:tr>
      <w:tr w:rsidR="00F636BB" w:rsidRPr="00F636BB" w:rsidTr="00280E0A">
        <w:trPr>
          <w:trHeight w:val="67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280E0A">
            <w:pPr>
              <w:shd w:val="clear" w:color="auto" w:fill="FFFFFF" w:themeFill="background1"/>
              <w:contextualSpacing/>
              <w:jc w:val="both"/>
            </w:pPr>
            <w:r w:rsidRPr="00F636BB">
              <w:t>Меры социальной поддержки многодетных семей (Закон Магаданской области от 28 декабря 2004 г. № 523-ОЗ)</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67</w:t>
            </w:r>
            <w:r w:rsidR="00061184">
              <w:t xml:space="preserve"> </w:t>
            </w:r>
            <w:r w:rsidRPr="00F636BB">
              <w:t>541,6</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63</w:t>
            </w:r>
            <w:r w:rsidR="00061184" w:rsidRPr="00E16719">
              <w:t xml:space="preserve"> </w:t>
            </w:r>
            <w:r w:rsidRPr="00E16719">
              <w:t>076,8</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93,4</w:t>
            </w:r>
          </w:p>
        </w:tc>
      </w:tr>
      <w:tr w:rsidR="00F636BB" w:rsidRPr="00F636BB" w:rsidTr="00280E0A">
        <w:trPr>
          <w:trHeight w:val="699"/>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280E0A">
            <w:pPr>
              <w:shd w:val="clear" w:color="auto" w:fill="FFFFFF" w:themeFill="background1"/>
              <w:contextualSpacing/>
              <w:jc w:val="both"/>
            </w:pPr>
            <w:r w:rsidRPr="00F636BB">
              <w:t>Ежемесячная доплата к пенсии по случаю потери кормильца детям погибших при исполнении обязанностей военной службы (служебных обязанностей) военнослужащих и сотрудников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органов федеральной службы безопасности, расположенных на территории Магаданской области, а также детям работников добровольной пожарной охраны и добровольных пожарных, погибших при исполнении обязанностей добровольного пожарного, детям народных дружинников, погибших при исполнении обязанностей или умерших в связи с исполнением обязанностей народного дружинника (Закон Магаданской области от 27 мая 2002 года № 246-ОЗ)</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737,3</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558,5</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75,7</w:t>
            </w:r>
          </w:p>
        </w:tc>
      </w:tr>
      <w:tr w:rsidR="00F636BB" w:rsidRPr="00F636BB" w:rsidTr="00280E0A">
        <w:trPr>
          <w:trHeight w:val="1159"/>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280E0A">
            <w:pPr>
              <w:shd w:val="clear" w:color="auto" w:fill="FFFFFF" w:themeFill="background1"/>
              <w:contextualSpacing/>
              <w:jc w:val="both"/>
            </w:pPr>
            <w:r w:rsidRPr="00F636BB">
              <w:t>Оказание дополнительной материальной поддержки женщинам из числа коренных малочисленных народов Севера в связи с беременностью и рождением ребенка (Закон Магаданской области от 10 ноября 2006 г. № 759-ОЗ)</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1</w:t>
            </w:r>
            <w:r w:rsidR="00061184">
              <w:t xml:space="preserve"> </w:t>
            </w:r>
            <w:r w:rsidRPr="00F636BB">
              <w:t>282,1</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1</w:t>
            </w:r>
            <w:r w:rsidR="00061184" w:rsidRPr="00E16719">
              <w:t xml:space="preserve"> </w:t>
            </w:r>
            <w:r w:rsidRPr="00E16719">
              <w:t>196,9</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93,4</w:t>
            </w:r>
          </w:p>
        </w:tc>
      </w:tr>
      <w:tr w:rsidR="00F636BB" w:rsidRPr="00F636BB" w:rsidTr="00280E0A">
        <w:trPr>
          <w:trHeight w:val="569"/>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280E0A">
            <w:pPr>
              <w:shd w:val="clear" w:color="auto" w:fill="FFFFFF" w:themeFill="background1"/>
              <w:contextualSpacing/>
              <w:jc w:val="both"/>
            </w:pPr>
            <w:r w:rsidRPr="00F636BB">
              <w:lastRenderedPageBreak/>
              <w:t>Выплаты в связи с рождением и воспитанием ребенка гражданам, проживающим на территории Магаданской области и являющимся студентами профессиональных образовательных организаций или образовательных организаций высшего образования (Закон Магаданской области от 03 декабря 2005 г. № 639-ОЗ)</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1</w:t>
            </w:r>
            <w:r w:rsidR="00061184">
              <w:t xml:space="preserve"> </w:t>
            </w:r>
            <w:r w:rsidRPr="00F636BB">
              <w:t>378,5</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1</w:t>
            </w:r>
            <w:r w:rsidR="00061184" w:rsidRPr="00E16719">
              <w:t xml:space="preserve"> </w:t>
            </w:r>
            <w:r w:rsidRPr="00E16719">
              <w:t>294,4</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93,9</w:t>
            </w:r>
          </w:p>
        </w:tc>
      </w:tr>
      <w:tr w:rsidR="00F636BB" w:rsidRPr="00F636BB" w:rsidTr="00280E0A">
        <w:trPr>
          <w:trHeight w:val="934"/>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280E0A">
            <w:pPr>
              <w:shd w:val="clear" w:color="auto" w:fill="FFFFFF" w:themeFill="background1"/>
              <w:contextualSpacing/>
              <w:jc w:val="both"/>
            </w:pPr>
            <w:r w:rsidRPr="00F636BB">
              <w:t>Единовременное материальное вознаграждение многодетным матерям, награжденным почетным знаком Магаданской области «Материнская слава» (Закон Магаданской области от 13 марта 2008 г. № 984-ОЗ)</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0,0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0,0</w:t>
            </w:r>
          </w:p>
        </w:tc>
      </w:tr>
      <w:tr w:rsidR="00F636BB" w:rsidRPr="00F636BB" w:rsidTr="00280E0A">
        <w:trPr>
          <w:trHeight w:val="70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280E0A">
            <w:pPr>
              <w:shd w:val="clear" w:color="auto" w:fill="FFFFFF" w:themeFill="background1"/>
              <w:contextualSpacing/>
              <w:jc w:val="both"/>
            </w:pPr>
            <w:r w:rsidRPr="00F636BB">
              <w:t>Выплаты ежемесячного и ежегодного пособия на ребенка (Закон Магаданской области от 06 декабря 2004 г. № 500-ОЗ)</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66</w:t>
            </w:r>
            <w:r w:rsidR="00061184">
              <w:t xml:space="preserve"> </w:t>
            </w:r>
            <w:r w:rsidRPr="00F636BB">
              <w:t>502,3</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60</w:t>
            </w:r>
            <w:r w:rsidR="00061184" w:rsidRPr="00E16719">
              <w:t xml:space="preserve"> </w:t>
            </w:r>
            <w:r w:rsidRPr="00E16719">
              <w:t>623,9</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91,2</w:t>
            </w:r>
          </w:p>
        </w:tc>
      </w:tr>
      <w:tr w:rsidR="00F636BB" w:rsidRPr="00F636BB" w:rsidTr="00280E0A">
        <w:trPr>
          <w:trHeight w:val="70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280E0A">
            <w:pPr>
              <w:shd w:val="clear" w:color="auto" w:fill="FFFFFF" w:themeFill="background1"/>
              <w:contextualSpacing/>
              <w:jc w:val="both"/>
            </w:pPr>
            <w:r w:rsidRPr="00F636BB">
              <w:t>Предоставление регионального материнского (семейного) капитала (Закон Магаданской области от 22 июля 2011 г. № 1420-ОЗ)</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65</w:t>
            </w:r>
            <w:r w:rsidR="00061184">
              <w:t xml:space="preserve"> </w:t>
            </w:r>
            <w:r w:rsidRPr="00F636BB">
              <w:t>950,4</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62</w:t>
            </w:r>
            <w:r w:rsidR="00061184" w:rsidRPr="00E16719">
              <w:t xml:space="preserve"> </w:t>
            </w:r>
            <w:r w:rsidRPr="00E16719">
              <w:t>363,0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94,6</w:t>
            </w:r>
          </w:p>
        </w:tc>
      </w:tr>
      <w:tr w:rsidR="00F636BB" w:rsidRPr="00F636BB" w:rsidTr="00280E0A">
        <w:trPr>
          <w:trHeight w:val="70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280E0A">
            <w:pPr>
              <w:shd w:val="clear" w:color="auto" w:fill="FFFFFF" w:themeFill="background1"/>
              <w:contextualSpacing/>
              <w:jc w:val="both"/>
            </w:pPr>
            <w:r w:rsidRPr="00F636BB">
              <w:t>Ежемесячные выплаты на детей-инвалидов с особыми потребностями (Закон Магаданской области от 28 декабря 2011 г. № 1461-ОЗ)</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19</w:t>
            </w:r>
            <w:r w:rsidR="00061184">
              <w:t xml:space="preserve"> </w:t>
            </w:r>
            <w:r w:rsidRPr="00F636BB">
              <w:t>684,1</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18</w:t>
            </w:r>
            <w:r w:rsidR="00061184" w:rsidRPr="00E16719">
              <w:t xml:space="preserve"> </w:t>
            </w:r>
            <w:r w:rsidRPr="00E16719">
              <w:t>637,3</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94,7</w:t>
            </w:r>
          </w:p>
        </w:tc>
      </w:tr>
      <w:tr w:rsidR="00F636BB" w:rsidRPr="00F636BB" w:rsidTr="00280E0A">
        <w:trPr>
          <w:trHeight w:val="70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280E0A">
            <w:pPr>
              <w:shd w:val="clear" w:color="auto" w:fill="FFFFFF" w:themeFill="background1"/>
              <w:contextualSpacing/>
              <w:jc w:val="both"/>
            </w:pPr>
            <w:r w:rsidRPr="00F636BB">
              <w:t>Меры социальной поддержки молодых специалистов Магаданской области (Закон Магаданской области от 9 ноября 2007 г. N 909-ОЗ)</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6</w:t>
            </w:r>
            <w:r w:rsidR="00061184">
              <w:t xml:space="preserve"> </w:t>
            </w:r>
            <w:r w:rsidRPr="00F636BB">
              <w:t>502,4</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5</w:t>
            </w:r>
            <w:r w:rsidR="00061184" w:rsidRPr="00E16719">
              <w:t xml:space="preserve"> </w:t>
            </w:r>
            <w:r w:rsidRPr="00E16719">
              <w:t>474,4</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84,2</w:t>
            </w:r>
          </w:p>
        </w:tc>
      </w:tr>
      <w:tr w:rsidR="00F636BB" w:rsidRPr="00F636BB" w:rsidTr="00280E0A">
        <w:trPr>
          <w:trHeight w:val="70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280E0A">
            <w:pPr>
              <w:shd w:val="clear" w:color="auto" w:fill="FFFFFF" w:themeFill="background1"/>
              <w:contextualSpacing/>
              <w:jc w:val="both"/>
            </w:pPr>
            <w:r w:rsidRPr="00F636BB">
              <w:t>Меры социальной поддержки лиц, имеющих звание «Почетный донор Магаданской области» (Закон Магаданской области от 27 декабря 2013 г. № 1692-ОЗ)</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10</w:t>
            </w:r>
            <w:r w:rsidR="00061184">
              <w:t xml:space="preserve"> </w:t>
            </w:r>
            <w:r w:rsidRPr="00F636BB">
              <w:t>959,2</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10</w:t>
            </w:r>
            <w:r w:rsidR="00061184" w:rsidRPr="00E16719">
              <w:t xml:space="preserve"> </w:t>
            </w:r>
            <w:r w:rsidRPr="00E16719">
              <w:t>866,7</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99,2</w:t>
            </w:r>
          </w:p>
        </w:tc>
      </w:tr>
      <w:tr w:rsidR="00F636BB" w:rsidRPr="00F636BB" w:rsidTr="00280E0A">
        <w:trPr>
          <w:trHeight w:val="70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280E0A">
            <w:pPr>
              <w:shd w:val="clear" w:color="auto" w:fill="FFFFFF" w:themeFill="background1"/>
              <w:contextualSpacing/>
              <w:jc w:val="both"/>
            </w:pPr>
            <w:r w:rsidRPr="00F636BB">
              <w:t>Расходы на доплату к пенсиям государственных служащих и муниципальных служащих (Закон Магаданской области от 14 марта 2014 г. № 1718-ОЗ)</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101</w:t>
            </w:r>
            <w:r w:rsidR="00061184">
              <w:t xml:space="preserve"> </w:t>
            </w:r>
            <w:r w:rsidRPr="00F636BB">
              <w:t>066,7</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100</w:t>
            </w:r>
            <w:r w:rsidR="00061184" w:rsidRPr="00E16719">
              <w:t xml:space="preserve"> </w:t>
            </w:r>
            <w:r w:rsidRPr="00E16719">
              <w:t>435,0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99,4</w:t>
            </w:r>
          </w:p>
        </w:tc>
      </w:tr>
      <w:tr w:rsidR="00F636BB" w:rsidRPr="00F636BB" w:rsidTr="00280E0A">
        <w:trPr>
          <w:trHeight w:val="70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280E0A">
            <w:pPr>
              <w:shd w:val="clear" w:color="auto" w:fill="FFFFFF" w:themeFill="background1"/>
              <w:contextualSpacing/>
              <w:jc w:val="both"/>
            </w:pPr>
            <w:r w:rsidRPr="00F636BB">
              <w:t>Меры социальной поддержки лиц, удостоенным звания «Почетный гражданин Магаданской области» (Закон Магаданской области от 10 июня 2003 г. № 360-ОЗ)</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90,0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80,0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88,9</w:t>
            </w:r>
          </w:p>
        </w:tc>
      </w:tr>
      <w:tr w:rsidR="00F636BB" w:rsidRPr="00F636BB" w:rsidTr="00280E0A">
        <w:trPr>
          <w:trHeight w:val="1159"/>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007671" w:rsidP="00280E0A">
            <w:pPr>
              <w:shd w:val="clear" w:color="auto" w:fill="FFFFFF" w:themeFill="background1"/>
              <w:jc w:val="both"/>
            </w:pPr>
            <w:hyperlink r:id="rId42" w:history="1">
              <w:r w:rsidR="00F636BB" w:rsidRPr="00F636BB">
                <w:t>Пособия специалистам, работающим в областных государственных или муниципальных учреждениях и организациях, удаленных от административного центра Магаданской области (Закон Магаданской области от 8 декабря 2010 г. № 1334-ОЗ)</w:t>
              </w:r>
            </w:hyperlink>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15</w:t>
            </w:r>
            <w:r w:rsidR="00061184">
              <w:t xml:space="preserve"> </w:t>
            </w:r>
            <w:r w:rsidRPr="00F636BB">
              <w:t>341,6</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14</w:t>
            </w:r>
            <w:r w:rsidR="00061184" w:rsidRPr="00E16719">
              <w:t xml:space="preserve"> </w:t>
            </w:r>
            <w:r w:rsidRPr="00E16719">
              <w:t>991,4</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97,7</w:t>
            </w:r>
          </w:p>
        </w:tc>
      </w:tr>
      <w:tr w:rsidR="00F636BB" w:rsidRPr="00F636BB" w:rsidTr="00280E0A">
        <w:trPr>
          <w:trHeight w:val="115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280E0A">
            <w:pPr>
              <w:shd w:val="clear" w:color="auto" w:fill="FFFFFF" w:themeFill="background1"/>
              <w:autoSpaceDE w:val="0"/>
              <w:autoSpaceDN w:val="0"/>
              <w:adjustRightInd w:val="0"/>
              <w:jc w:val="both"/>
              <w:rPr>
                <w:rFonts w:eastAsiaTheme="minorHAnsi"/>
                <w:lang w:eastAsia="en-US"/>
              </w:rPr>
            </w:pPr>
            <w:r w:rsidRPr="00F636BB">
              <w:rPr>
                <w:rFonts w:eastAsiaTheme="minorHAnsi"/>
                <w:lang w:eastAsia="en-US"/>
              </w:rPr>
              <w:t>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115</w:t>
            </w:r>
            <w:r w:rsidR="00061184">
              <w:t xml:space="preserve"> </w:t>
            </w:r>
            <w:r w:rsidRPr="00F636BB">
              <w:t>589,2</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97</w:t>
            </w:r>
            <w:r w:rsidR="00061184" w:rsidRPr="00E16719">
              <w:t xml:space="preserve"> </w:t>
            </w:r>
            <w:r w:rsidRPr="00E16719">
              <w:t>766,2</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84,6</w:t>
            </w:r>
          </w:p>
        </w:tc>
      </w:tr>
      <w:tr w:rsidR="00F636BB" w:rsidRPr="00F636BB" w:rsidTr="00280E0A">
        <w:trPr>
          <w:trHeight w:val="499"/>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280E0A">
            <w:pPr>
              <w:shd w:val="clear" w:color="auto" w:fill="FFFFFF" w:themeFill="background1"/>
              <w:contextualSpacing/>
              <w:jc w:val="both"/>
            </w:pPr>
            <w:r w:rsidRPr="00F636BB">
              <w:t>Вознаграждение приемным родителям</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F636BB">
            <w:pPr>
              <w:shd w:val="clear" w:color="auto" w:fill="FFFFFF" w:themeFill="background1"/>
              <w:contextualSpacing/>
              <w:jc w:val="center"/>
            </w:pPr>
            <w:r w:rsidRPr="00F636BB">
              <w:t>31</w:t>
            </w:r>
            <w:r w:rsidR="00061184">
              <w:t xml:space="preserve"> </w:t>
            </w:r>
            <w:r w:rsidRPr="00F636BB">
              <w:t>168,6</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E16719" w:rsidRDefault="00F636BB" w:rsidP="00F636BB">
            <w:pPr>
              <w:shd w:val="clear" w:color="auto" w:fill="FFFFFF" w:themeFill="background1"/>
              <w:contextualSpacing/>
              <w:jc w:val="center"/>
            </w:pPr>
            <w:r w:rsidRPr="00E16719">
              <w:t>30</w:t>
            </w:r>
            <w:r w:rsidR="00061184" w:rsidRPr="00E16719">
              <w:t xml:space="preserve"> </w:t>
            </w:r>
            <w:r w:rsidRPr="00E16719">
              <w:t>162,9</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F636BB">
            <w:pPr>
              <w:shd w:val="clear" w:color="auto" w:fill="FFFFFF" w:themeFill="background1"/>
              <w:jc w:val="center"/>
            </w:pPr>
            <w:r w:rsidRPr="00F636BB">
              <w:t>96,8</w:t>
            </w:r>
          </w:p>
        </w:tc>
      </w:tr>
      <w:tr w:rsidR="00F636BB" w:rsidRPr="00F636BB" w:rsidTr="00280E0A">
        <w:trPr>
          <w:trHeight w:val="115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280E0A">
            <w:pPr>
              <w:shd w:val="clear" w:color="auto" w:fill="FFFFFF" w:themeFill="background1"/>
              <w:contextualSpacing/>
              <w:jc w:val="both"/>
            </w:pPr>
            <w:r w:rsidRPr="00F636BB">
              <w:lastRenderedPageBreak/>
              <w:t>Компенсация расходов по оплате взносов на капитальный ремонт общего имущества в многоквартирном доме отдельным категориям граждан, проживающим на территории Магаданской области (Закон Магаданской области от 25 декабря 2015 года №1980-ОЗ)</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374,1</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194,1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jc w:val="center"/>
            </w:pPr>
            <w:r w:rsidRPr="00F636BB">
              <w:t>51,9</w:t>
            </w:r>
          </w:p>
        </w:tc>
      </w:tr>
      <w:tr w:rsidR="00F636BB" w:rsidRPr="00F636BB" w:rsidTr="00280E0A">
        <w:trPr>
          <w:trHeight w:val="115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280E0A">
            <w:pPr>
              <w:shd w:val="clear" w:color="auto" w:fill="FFFFFF" w:themeFill="background1"/>
              <w:contextualSpacing/>
              <w:jc w:val="both"/>
            </w:pPr>
            <w:r w:rsidRPr="00F636BB">
              <w:t>Компенсация отдельным категориям граждан оплаты взноса на капитальный ремонт общего имущества в многоквартирном доме</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F636BB">
            <w:pPr>
              <w:shd w:val="clear" w:color="auto" w:fill="FFFFFF" w:themeFill="background1"/>
              <w:contextualSpacing/>
              <w:jc w:val="center"/>
            </w:pPr>
            <w:r w:rsidRPr="00F636BB">
              <w:t>422,8</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E16719" w:rsidRDefault="00E16719" w:rsidP="00F636BB">
            <w:pPr>
              <w:shd w:val="clear" w:color="auto" w:fill="FFFFFF" w:themeFill="background1"/>
              <w:contextualSpacing/>
              <w:jc w:val="center"/>
            </w:pPr>
            <w:r w:rsidRPr="00E16719">
              <w:t>105,6</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F636BB">
            <w:pPr>
              <w:shd w:val="clear" w:color="auto" w:fill="FFFFFF" w:themeFill="background1"/>
              <w:contextualSpacing/>
              <w:jc w:val="center"/>
            </w:pPr>
            <w:r w:rsidRPr="00F636BB">
              <w:t>25,0</w:t>
            </w:r>
          </w:p>
        </w:tc>
      </w:tr>
      <w:tr w:rsidR="00F636BB" w:rsidRPr="00F636BB" w:rsidTr="00280E0A">
        <w:trPr>
          <w:trHeight w:val="115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280E0A">
            <w:pPr>
              <w:shd w:val="clear" w:color="auto" w:fill="FFFFFF" w:themeFill="background1"/>
              <w:contextualSpacing/>
              <w:jc w:val="both"/>
            </w:pPr>
            <w:r w:rsidRPr="00F636BB">
              <w:t>Выплата единовременного материального вознаграждения «За верность родительскому долгу»</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150,0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E16719" w:rsidRDefault="00F636BB" w:rsidP="00F636BB">
            <w:pPr>
              <w:shd w:val="clear" w:color="auto" w:fill="FFFFFF" w:themeFill="background1"/>
              <w:contextualSpacing/>
              <w:jc w:val="center"/>
            </w:pPr>
            <w:r w:rsidRPr="00E16719">
              <w:t>150,0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100,0</w:t>
            </w:r>
          </w:p>
        </w:tc>
      </w:tr>
    </w:tbl>
    <w:p w:rsidR="00F636BB" w:rsidRPr="00F636BB" w:rsidRDefault="00F636BB" w:rsidP="00F636BB">
      <w:pPr>
        <w:shd w:val="clear" w:color="auto" w:fill="FFFFFF" w:themeFill="background1"/>
        <w:contextualSpacing/>
        <w:jc w:val="both"/>
        <w:rPr>
          <w:rFonts w:eastAsiaTheme="minorEastAsia"/>
          <w:sz w:val="28"/>
          <w:szCs w:val="28"/>
          <w:lang w:eastAsia="en-US"/>
        </w:rPr>
      </w:pPr>
    </w:p>
    <w:p w:rsidR="00F636BB" w:rsidRPr="00F636BB" w:rsidRDefault="00F636BB" w:rsidP="00F636BB">
      <w:pPr>
        <w:shd w:val="clear" w:color="auto" w:fill="FFFFFF" w:themeFill="background1"/>
        <w:ind w:firstLine="851"/>
        <w:contextualSpacing/>
        <w:jc w:val="both"/>
        <w:rPr>
          <w:rFonts w:eastAsiaTheme="minorEastAsia"/>
          <w:sz w:val="28"/>
          <w:szCs w:val="28"/>
          <w:lang w:eastAsia="en-US"/>
        </w:rPr>
      </w:pPr>
      <w:r w:rsidRPr="00F636BB">
        <w:rPr>
          <w:rFonts w:eastAsiaTheme="minorEastAsia"/>
          <w:sz w:val="28"/>
          <w:szCs w:val="28"/>
          <w:lang w:eastAsia="en-US"/>
        </w:rPr>
        <w:t>Низкий процент исполнения сложился по следующим публичным нормативным обязательствам:</w:t>
      </w:r>
    </w:p>
    <w:p w:rsidR="00F636BB" w:rsidRPr="00F636BB" w:rsidRDefault="00F636BB" w:rsidP="00F636BB">
      <w:pPr>
        <w:shd w:val="clear" w:color="auto" w:fill="FFFFFF" w:themeFill="background1"/>
        <w:ind w:firstLine="851"/>
        <w:contextualSpacing/>
        <w:jc w:val="both"/>
        <w:rPr>
          <w:rFonts w:eastAsiaTheme="minorEastAsia"/>
          <w:sz w:val="28"/>
          <w:szCs w:val="28"/>
        </w:rPr>
      </w:pPr>
      <w:r w:rsidRPr="00F636BB">
        <w:rPr>
          <w:rFonts w:eastAsiaTheme="minorEastAsia"/>
          <w:sz w:val="28"/>
          <w:szCs w:val="28"/>
          <w:lang w:eastAsia="en-US"/>
        </w:rPr>
        <w:t xml:space="preserve">- региональная социальная доплата к пенсии – 91,2%. </w:t>
      </w:r>
      <w:r w:rsidRPr="00F636BB">
        <w:rPr>
          <w:rFonts w:eastAsiaTheme="minorEastAsia"/>
          <w:sz w:val="28"/>
          <w:szCs w:val="28"/>
        </w:rPr>
        <w:t xml:space="preserve">Низкий процент исполнения связан с увеличением материального обеспечения пенсионеров, получающих региональную социальную доплату к пенсии и, соответственно, уменьшением среднего размера доплаты. </w:t>
      </w:r>
    </w:p>
    <w:p w:rsidR="00F636BB" w:rsidRPr="00F636BB" w:rsidRDefault="00F636BB" w:rsidP="00F636BB">
      <w:pPr>
        <w:shd w:val="clear" w:color="auto" w:fill="FFFFFF" w:themeFill="background1"/>
        <w:ind w:firstLine="851"/>
        <w:contextualSpacing/>
        <w:jc w:val="both"/>
        <w:rPr>
          <w:sz w:val="28"/>
          <w:szCs w:val="28"/>
        </w:rPr>
      </w:pPr>
      <w:r w:rsidRPr="00F636BB">
        <w:rPr>
          <w:sz w:val="28"/>
          <w:szCs w:val="28"/>
        </w:rPr>
        <w:t>- меры социальной поддержки реабилитированных лиц и лиц, признанным пострадавшими от политических репрессий, проживающих на территории Магаданской области – 92,2% или 18</w:t>
      </w:r>
      <w:r w:rsidR="00E16719">
        <w:rPr>
          <w:sz w:val="28"/>
          <w:szCs w:val="28"/>
        </w:rPr>
        <w:t xml:space="preserve"> </w:t>
      </w:r>
      <w:r w:rsidRPr="00F636BB">
        <w:rPr>
          <w:sz w:val="28"/>
          <w:szCs w:val="28"/>
        </w:rPr>
        <w:t>545,4 тыс. рублей. Низкое исполнение сложилось в связи с оплатой компенсации за ремонт зубных протезов в начале IV квартала;</w:t>
      </w:r>
    </w:p>
    <w:p w:rsidR="00F636BB" w:rsidRPr="00F636BB" w:rsidRDefault="00F636BB" w:rsidP="00F636BB">
      <w:pPr>
        <w:shd w:val="clear" w:color="auto" w:fill="FFFFFF" w:themeFill="background1"/>
        <w:ind w:firstLine="851"/>
        <w:contextualSpacing/>
        <w:jc w:val="both"/>
        <w:rPr>
          <w:sz w:val="28"/>
          <w:szCs w:val="28"/>
        </w:rPr>
      </w:pPr>
      <w:r w:rsidRPr="00F636BB">
        <w:rPr>
          <w:sz w:val="28"/>
          <w:szCs w:val="28"/>
        </w:rPr>
        <w:t>- меры социальной поддержки тружеников тыла, проживающих на территории Магаданской области – 78,2% или 1</w:t>
      </w:r>
      <w:r w:rsidR="00E16719">
        <w:rPr>
          <w:sz w:val="28"/>
          <w:szCs w:val="28"/>
        </w:rPr>
        <w:t xml:space="preserve"> </w:t>
      </w:r>
      <w:r w:rsidRPr="00F636BB">
        <w:rPr>
          <w:sz w:val="28"/>
          <w:szCs w:val="28"/>
        </w:rPr>
        <w:t>421,7 тыс. рублей. Фактическое количество получателей ниже планового значения;</w:t>
      </w:r>
    </w:p>
    <w:p w:rsidR="00F636BB" w:rsidRPr="00F636BB" w:rsidRDefault="00F636BB" w:rsidP="00F636BB">
      <w:pPr>
        <w:shd w:val="clear" w:color="auto" w:fill="FFFFFF" w:themeFill="background1"/>
        <w:spacing w:after="160"/>
        <w:ind w:firstLine="709"/>
        <w:contextualSpacing/>
        <w:jc w:val="both"/>
        <w:rPr>
          <w:sz w:val="28"/>
          <w:szCs w:val="28"/>
        </w:rPr>
      </w:pPr>
      <w:r w:rsidRPr="00F636BB">
        <w:rPr>
          <w:sz w:val="28"/>
          <w:szCs w:val="28"/>
        </w:rPr>
        <w:t>- ежемесячные денежные выплаты отдельным категориям граждан из числа участников Великой Отечественной войны и жителей блокадного Ленинграда, проживающих в Магаданской области – 78,7% или 1</w:t>
      </w:r>
      <w:r w:rsidR="00E16719">
        <w:rPr>
          <w:sz w:val="28"/>
          <w:szCs w:val="28"/>
        </w:rPr>
        <w:t xml:space="preserve"> </w:t>
      </w:r>
      <w:r w:rsidRPr="00F636BB">
        <w:rPr>
          <w:sz w:val="28"/>
          <w:szCs w:val="28"/>
        </w:rPr>
        <w:t>011,2 тыс. рублей. Выплата носит заявительной характер, отсутствие обращений граждан определяет низкий процент исполнения;</w:t>
      </w:r>
    </w:p>
    <w:p w:rsidR="00F636BB" w:rsidRPr="00F636BB" w:rsidRDefault="00F636BB" w:rsidP="00F636BB">
      <w:pPr>
        <w:shd w:val="clear" w:color="auto" w:fill="FFFFFF" w:themeFill="background1"/>
        <w:spacing w:after="160"/>
        <w:ind w:firstLine="709"/>
        <w:contextualSpacing/>
        <w:jc w:val="both"/>
        <w:rPr>
          <w:sz w:val="28"/>
          <w:szCs w:val="28"/>
        </w:rPr>
      </w:pPr>
      <w:r w:rsidRPr="00F636BB">
        <w:rPr>
          <w:sz w:val="28"/>
          <w:szCs w:val="28"/>
        </w:rPr>
        <w:t>- ежемесячная выплата в связи с рождением (усыновлением) первого ребенка – 82,6% или 33</w:t>
      </w:r>
      <w:r w:rsidR="00E16719">
        <w:rPr>
          <w:sz w:val="28"/>
          <w:szCs w:val="28"/>
        </w:rPr>
        <w:t xml:space="preserve"> </w:t>
      </w:r>
      <w:r w:rsidRPr="00F636BB">
        <w:rPr>
          <w:sz w:val="28"/>
          <w:szCs w:val="28"/>
        </w:rPr>
        <w:t>019,8 тыс. рублей. Низкий процент исполнения обусловлен поздним обращением за выплатой. Начисление пособия может быть произведено за 6 предыдущих месяцев;</w:t>
      </w:r>
    </w:p>
    <w:p w:rsidR="00F636BB" w:rsidRPr="00F636BB" w:rsidRDefault="00F636BB" w:rsidP="00F636BB">
      <w:pPr>
        <w:shd w:val="clear" w:color="auto" w:fill="FFFFFF" w:themeFill="background1"/>
        <w:ind w:firstLine="851"/>
        <w:contextualSpacing/>
        <w:jc w:val="both"/>
        <w:rPr>
          <w:sz w:val="28"/>
          <w:szCs w:val="28"/>
        </w:rPr>
      </w:pPr>
      <w:r w:rsidRPr="00F636BB">
        <w:rPr>
          <w:sz w:val="28"/>
          <w:szCs w:val="28"/>
        </w:rPr>
        <w:t>- меры социальной поддержки ветеранов труда, проживающих на территории Магаданской области – 94,3% или 325</w:t>
      </w:r>
      <w:r w:rsidR="00E16719">
        <w:rPr>
          <w:sz w:val="28"/>
          <w:szCs w:val="28"/>
        </w:rPr>
        <w:t xml:space="preserve"> </w:t>
      </w:r>
      <w:r w:rsidRPr="00F636BB">
        <w:rPr>
          <w:sz w:val="28"/>
          <w:szCs w:val="28"/>
        </w:rPr>
        <w:t>735,3 тыс. рублей. Фактическое количество получателей ниже планового значения;</w:t>
      </w:r>
    </w:p>
    <w:p w:rsidR="00F636BB" w:rsidRPr="00F636BB" w:rsidRDefault="00F636BB" w:rsidP="00F636BB">
      <w:pPr>
        <w:shd w:val="clear" w:color="auto" w:fill="FFFFFF" w:themeFill="background1"/>
        <w:ind w:firstLine="851"/>
        <w:contextualSpacing/>
        <w:jc w:val="both"/>
        <w:rPr>
          <w:sz w:val="28"/>
          <w:szCs w:val="28"/>
        </w:rPr>
      </w:pPr>
      <w:r w:rsidRPr="00F636BB">
        <w:rPr>
          <w:sz w:val="28"/>
          <w:szCs w:val="28"/>
        </w:rPr>
        <w:t>- меры социальной поддержки отдельных категорий лиц, удостоенным почетного звания «Ветеран труда Магаданской области» - 89,0% или 28</w:t>
      </w:r>
      <w:r w:rsidR="00E16719">
        <w:rPr>
          <w:sz w:val="28"/>
          <w:szCs w:val="28"/>
        </w:rPr>
        <w:t xml:space="preserve"> </w:t>
      </w:r>
      <w:r w:rsidRPr="00F636BB">
        <w:rPr>
          <w:sz w:val="28"/>
          <w:szCs w:val="28"/>
        </w:rPr>
        <w:t>065,3 тыс. рублей. Низкое исполнение связано с приостановкой выплат компенсации расходов на оплату жилого помещения и коммунальных услуг</w:t>
      </w:r>
      <w:r w:rsidRPr="00F636BB">
        <w:rPr>
          <w:sz w:val="28"/>
          <w:szCs w:val="28"/>
          <w:shd w:val="clear" w:color="auto" w:fill="FFFFFF" w:themeFill="background1"/>
        </w:rPr>
        <w:t xml:space="preserve"> гражданам, имеющим задолженность, отсутствием обращений за </w:t>
      </w:r>
      <w:r w:rsidRPr="00F636BB">
        <w:rPr>
          <w:sz w:val="28"/>
          <w:szCs w:val="28"/>
          <w:shd w:val="clear" w:color="auto" w:fill="FFFFFF" w:themeFill="background1"/>
        </w:rPr>
        <w:lastRenderedPageBreak/>
        <w:t>предоставлением иных мер социальной поддержки, имеющих заявительный характер</w:t>
      </w:r>
      <w:r w:rsidRPr="00F636BB">
        <w:rPr>
          <w:sz w:val="28"/>
          <w:szCs w:val="28"/>
        </w:rPr>
        <w:t xml:space="preserve">; </w:t>
      </w:r>
    </w:p>
    <w:p w:rsidR="00F636BB" w:rsidRPr="00F636BB" w:rsidRDefault="00F636BB" w:rsidP="00F636BB">
      <w:pPr>
        <w:shd w:val="clear" w:color="auto" w:fill="FFFFFF" w:themeFill="background1"/>
        <w:ind w:firstLine="851"/>
        <w:contextualSpacing/>
        <w:jc w:val="both"/>
        <w:rPr>
          <w:sz w:val="28"/>
          <w:szCs w:val="28"/>
        </w:rPr>
      </w:pPr>
      <w:r w:rsidRPr="00F636BB">
        <w:rPr>
          <w:sz w:val="28"/>
          <w:szCs w:val="28"/>
        </w:rPr>
        <w:t>- дополнительные меры социальной поддержки граждан, принимавших участие в ликвидации последствий катастрофы на Чернобыльской АЭС – 89,8% или 589,7 тыс. рублей. Низкий процент обусловлен меньшим количеством обращений за компенсацией расходов по ремонту зубных протезов;</w:t>
      </w:r>
    </w:p>
    <w:p w:rsidR="00F636BB" w:rsidRPr="00F636BB" w:rsidRDefault="00F636BB" w:rsidP="00F636BB">
      <w:pPr>
        <w:shd w:val="clear" w:color="auto" w:fill="FFFFFF" w:themeFill="background1"/>
        <w:ind w:firstLine="851"/>
        <w:contextualSpacing/>
        <w:jc w:val="both"/>
        <w:rPr>
          <w:sz w:val="28"/>
          <w:szCs w:val="28"/>
        </w:rPr>
      </w:pPr>
      <w:r w:rsidRPr="00F636BB">
        <w:rPr>
          <w:sz w:val="28"/>
          <w:szCs w:val="28"/>
        </w:rPr>
        <w:t>- дополнительные меры социальной поддержки отдельных категорий граждан, проживающих на территории Магаданской области – 90,7% или 3</w:t>
      </w:r>
      <w:r w:rsidR="00E16719">
        <w:rPr>
          <w:sz w:val="28"/>
          <w:szCs w:val="28"/>
        </w:rPr>
        <w:t xml:space="preserve"> </w:t>
      </w:r>
      <w:r w:rsidRPr="00F636BB">
        <w:rPr>
          <w:sz w:val="28"/>
          <w:szCs w:val="28"/>
        </w:rPr>
        <w:t>092,2 тыс. рублей. Фактическое количество получателей ниже планового значения;</w:t>
      </w:r>
    </w:p>
    <w:p w:rsidR="00F636BB" w:rsidRPr="00F636BB" w:rsidRDefault="00F636BB" w:rsidP="00F636BB">
      <w:pPr>
        <w:shd w:val="clear" w:color="auto" w:fill="FFFFFF" w:themeFill="background1"/>
        <w:ind w:firstLine="851"/>
        <w:contextualSpacing/>
        <w:jc w:val="both"/>
        <w:rPr>
          <w:sz w:val="28"/>
          <w:szCs w:val="28"/>
        </w:rPr>
      </w:pPr>
      <w:r w:rsidRPr="00F636BB">
        <w:rPr>
          <w:sz w:val="28"/>
          <w:szCs w:val="28"/>
        </w:rPr>
        <w:t>- меры социальной поддержки неработающих старожилов Магаданской области, получающих страховую пенсию по старости (инвалидности) – 93,7% или 105</w:t>
      </w:r>
      <w:r w:rsidR="00E16719">
        <w:rPr>
          <w:sz w:val="28"/>
          <w:szCs w:val="28"/>
        </w:rPr>
        <w:t xml:space="preserve"> </w:t>
      </w:r>
      <w:r w:rsidRPr="00F636BB">
        <w:rPr>
          <w:sz w:val="28"/>
          <w:szCs w:val="28"/>
        </w:rPr>
        <w:t>543,1 тыс. рублей. Фактическое количество получателей ниже планового значения;</w:t>
      </w:r>
    </w:p>
    <w:p w:rsidR="00F636BB" w:rsidRPr="00F636BB" w:rsidRDefault="00F636BB" w:rsidP="00F636BB">
      <w:pPr>
        <w:shd w:val="clear" w:color="auto" w:fill="FFFFFF" w:themeFill="background1"/>
        <w:ind w:firstLine="851"/>
        <w:contextualSpacing/>
        <w:jc w:val="both"/>
        <w:rPr>
          <w:sz w:val="28"/>
          <w:szCs w:val="28"/>
        </w:rPr>
      </w:pPr>
      <w:r w:rsidRPr="00F636BB">
        <w:rPr>
          <w:sz w:val="28"/>
          <w:szCs w:val="28"/>
        </w:rPr>
        <w:t>- единовременные денежные выплаты при усыновлении (удочерении) детей-сирот и детей, оставшихся без попечения родителей – 85,3% или 1819,2 тыс. рублей. Фактическое количество получателей ниже планового значения;</w:t>
      </w:r>
    </w:p>
    <w:p w:rsidR="00F636BB" w:rsidRPr="00F636BB" w:rsidRDefault="00F636BB" w:rsidP="00F636BB">
      <w:pPr>
        <w:shd w:val="clear" w:color="auto" w:fill="FFFFFF" w:themeFill="background1"/>
        <w:ind w:firstLine="851"/>
        <w:contextualSpacing/>
        <w:jc w:val="both"/>
        <w:rPr>
          <w:sz w:val="28"/>
          <w:szCs w:val="28"/>
        </w:rPr>
      </w:pPr>
      <w:r w:rsidRPr="00F636BB">
        <w:rPr>
          <w:sz w:val="28"/>
          <w:szCs w:val="28"/>
        </w:rPr>
        <w:t>- единовременные выплаты семьям при рождении двух и более детей – 70,4% или 575,8 тыс. руб. Фактическое количество получателей ниже планового значения;</w:t>
      </w:r>
    </w:p>
    <w:p w:rsidR="00F636BB" w:rsidRPr="00F636BB" w:rsidRDefault="00F636BB" w:rsidP="00F636BB">
      <w:pPr>
        <w:shd w:val="clear" w:color="auto" w:fill="FFFFFF" w:themeFill="background1"/>
        <w:ind w:firstLine="851"/>
        <w:contextualSpacing/>
        <w:jc w:val="both"/>
        <w:rPr>
          <w:sz w:val="28"/>
          <w:szCs w:val="28"/>
        </w:rPr>
      </w:pPr>
      <w:r w:rsidRPr="00F636BB">
        <w:rPr>
          <w:sz w:val="28"/>
          <w:szCs w:val="28"/>
        </w:rPr>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 84,1% или 110</w:t>
      </w:r>
      <w:r w:rsidR="00E16719">
        <w:rPr>
          <w:sz w:val="28"/>
          <w:szCs w:val="28"/>
        </w:rPr>
        <w:t xml:space="preserve"> </w:t>
      </w:r>
      <w:r w:rsidRPr="00F636BB">
        <w:rPr>
          <w:sz w:val="28"/>
          <w:szCs w:val="28"/>
        </w:rPr>
        <w:t>372,3 тыс. рублей. Фактическое количество получателей ежемесячного пособия ниже планового значения;</w:t>
      </w:r>
    </w:p>
    <w:p w:rsidR="00F636BB" w:rsidRPr="00F636BB" w:rsidRDefault="00F636BB" w:rsidP="00F636BB">
      <w:pPr>
        <w:shd w:val="clear" w:color="auto" w:fill="FFFFFF" w:themeFill="background1"/>
        <w:ind w:firstLine="851"/>
        <w:contextualSpacing/>
        <w:jc w:val="both"/>
        <w:rPr>
          <w:sz w:val="28"/>
          <w:szCs w:val="28"/>
        </w:rPr>
      </w:pPr>
      <w:r w:rsidRPr="00F636BB">
        <w:rPr>
          <w:sz w:val="28"/>
          <w:szCs w:val="28"/>
        </w:rPr>
        <w:t>- меры социальной поддержки многодетных семей – 93,4% или 63</w:t>
      </w:r>
      <w:r w:rsidR="00E16719">
        <w:rPr>
          <w:sz w:val="28"/>
          <w:szCs w:val="28"/>
        </w:rPr>
        <w:t xml:space="preserve"> </w:t>
      </w:r>
      <w:r w:rsidRPr="00F636BB">
        <w:rPr>
          <w:sz w:val="28"/>
          <w:szCs w:val="28"/>
        </w:rPr>
        <w:t>076,8 тыс. рублей. Низкий процент исполнения связан с приостановкой выплаты частичной компенсации расходов по оплате жилья и коммунальных услуг в связи с наличием задолженности по оплате за ЖКУ и перерасчетом по частичной компенсации по фактическому потреблению ЖКУ.</w:t>
      </w:r>
    </w:p>
    <w:p w:rsidR="00F636BB" w:rsidRPr="00F636BB" w:rsidRDefault="00F636BB" w:rsidP="00F636BB">
      <w:pPr>
        <w:shd w:val="clear" w:color="auto" w:fill="FFFFFF" w:themeFill="background1"/>
        <w:ind w:firstLine="851"/>
        <w:contextualSpacing/>
        <w:jc w:val="both"/>
        <w:rPr>
          <w:sz w:val="28"/>
          <w:szCs w:val="28"/>
        </w:rPr>
      </w:pPr>
      <w:r w:rsidRPr="00F636BB">
        <w:rPr>
          <w:sz w:val="28"/>
          <w:szCs w:val="28"/>
        </w:rPr>
        <w:t>- ежемесячная доплата к пенсии по случаю потери кормильца детям погибших при исполнении обязанностей военной службы (служебных обязанностей) военнослужащих и сотрудников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органов федеральной службы безопасности, расположенных на территории Магаданской области, а также детям работников добровольной пожарной охраны и добровольных пожарных, погибших при исполнении обязанностей добровольного пожарного, детям народных дружинников, погибших при исполнении обязанностей или умерших в связи с исполнением обязанностей народного дружинника – 75,7% или 558,5 тыс. рублей. Низкий процент обусловлен отсутствием новых назначений ежемесячной пенсии по потере кормильца;</w:t>
      </w:r>
    </w:p>
    <w:p w:rsidR="00F636BB" w:rsidRPr="00F636BB" w:rsidRDefault="00F636BB" w:rsidP="00F636BB">
      <w:pPr>
        <w:shd w:val="clear" w:color="auto" w:fill="FFFFFF" w:themeFill="background1"/>
        <w:ind w:firstLine="851"/>
        <w:contextualSpacing/>
        <w:jc w:val="both"/>
        <w:rPr>
          <w:sz w:val="28"/>
          <w:szCs w:val="28"/>
        </w:rPr>
      </w:pPr>
      <w:r w:rsidRPr="00F636BB">
        <w:rPr>
          <w:sz w:val="28"/>
          <w:szCs w:val="28"/>
        </w:rPr>
        <w:lastRenderedPageBreak/>
        <w:t>- оказание дополнительной материальной поддержки женщинам из числа коренных малочисленных народов Севера в связи с беременностью и рождением ребенка – 93,4 % или 1</w:t>
      </w:r>
      <w:r w:rsidR="00E16719">
        <w:rPr>
          <w:sz w:val="28"/>
          <w:szCs w:val="28"/>
        </w:rPr>
        <w:t xml:space="preserve"> </w:t>
      </w:r>
      <w:r w:rsidRPr="00F636BB">
        <w:rPr>
          <w:sz w:val="28"/>
          <w:szCs w:val="28"/>
        </w:rPr>
        <w:t>196,9 тыс. рублей. Фактическое количество получателей ниже планового значения;</w:t>
      </w:r>
    </w:p>
    <w:p w:rsidR="00F636BB" w:rsidRPr="00F636BB" w:rsidRDefault="00F636BB" w:rsidP="00F636BB">
      <w:pPr>
        <w:shd w:val="clear" w:color="auto" w:fill="FFFFFF" w:themeFill="background1"/>
        <w:ind w:firstLine="851"/>
        <w:contextualSpacing/>
        <w:jc w:val="both"/>
        <w:rPr>
          <w:sz w:val="28"/>
          <w:szCs w:val="28"/>
        </w:rPr>
      </w:pPr>
      <w:r w:rsidRPr="00F636BB">
        <w:rPr>
          <w:sz w:val="28"/>
          <w:szCs w:val="28"/>
        </w:rPr>
        <w:t>- выплаты в связи с рождением и воспитанием ребенка гражданам, проживающим на территории Магаданской области и являющимся студентами профессиональных образовательных организаций или образовательных организаций высшего образования – 93,9 % или 1</w:t>
      </w:r>
      <w:r w:rsidR="00E16719">
        <w:rPr>
          <w:sz w:val="28"/>
          <w:szCs w:val="28"/>
        </w:rPr>
        <w:t xml:space="preserve"> </w:t>
      </w:r>
      <w:r w:rsidRPr="00F636BB">
        <w:rPr>
          <w:sz w:val="28"/>
          <w:szCs w:val="28"/>
        </w:rPr>
        <w:t>294,4 тыс. рублей. Фактическое количество получателей ниже планового значения;</w:t>
      </w:r>
    </w:p>
    <w:p w:rsidR="00F636BB" w:rsidRPr="00F636BB" w:rsidRDefault="00F636BB" w:rsidP="00F636BB">
      <w:pPr>
        <w:shd w:val="clear" w:color="auto" w:fill="FFFFFF" w:themeFill="background1"/>
        <w:ind w:firstLine="851"/>
        <w:contextualSpacing/>
        <w:jc w:val="both"/>
        <w:rPr>
          <w:sz w:val="28"/>
          <w:szCs w:val="28"/>
        </w:rPr>
      </w:pPr>
      <w:r w:rsidRPr="00F636BB">
        <w:rPr>
          <w:sz w:val="28"/>
          <w:szCs w:val="28"/>
        </w:rPr>
        <w:t xml:space="preserve">- единовременное материальное вознаграждение многодетным матерям, награжденным почетным знаком Магаданской области «Материнская слава». Исполнение по данной выплате отсутствует в связи с отсутствием в текущем году кандидатов на награждение; </w:t>
      </w:r>
    </w:p>
    <w:p w:rsidR="00F636BB" w:rsidRPr="00F636BB" w:rsidRDefault="00F636BB" w:rsidP="00F636BB">
      <w:pPr>
        <w:shd w:val="clear" w:color="auto" w:fill="FFFFFF" w:themeFill="background1"/>
        <w:ind w:firstLine="708"/>
        <w:contextualSpacing/>
        <w:jc w:val="both"/>
        <w:rPr>
          <w:sz w:val="28"/>
          <w:szCs w:val="28"/>
        </w:rPr>
      </w:pPr>
      <w:r w:rsidRPr="00F636BB">
        <w:rPr>
          <w:sz w:val="28"/>
          <w:szCs w:val="28"/>
        </w:rPr>
        <w:t>- выплаты ежемесячного и ежегодного пособия на ребенка – 91,2% или 60</w:t>
      </w:r>
      <w:r w:rsidR="00E16719">
        <w:rPr>
          <w:sz w:val="28"/>
          <w:szCs w:val="28"/>
        </w:rPr>
        <w:t xml:space="preserve"> </w:t>
      </w:r>
      <w:r w:rsidRPr="00F636BB">
        <w:rPr>
          <w:sz w:val="28"/>
          <w:szCs w:val="28"/>
        </w:rPr>
        <w:t>623,9 тыс. рублей. Низкий процент исполнения обусловлен введением требования ежегодного подтверждения дохода ниже прожиточного минимума;</w:t>
      </w:r>
    </w:p>
    <w:p w:rsidR="00F636BB" w:rsidRPr="00F636BB" w:rsidRDefault="00F636BB" w:rsidP="00F636BB">
      <w:pPr>
        <w:shd w:val="clear" w:color="auto" w:fill="FFFFFF" w:themeFill="background1"/>
        <w:ind w:firstLine="851"/>
        <w:contextualSpacing/>
        <w:jc w:val="both"/>
        <w:rPr>
          <w:sz w:val="28"/>
          <w:szCs w:val="28"/>
        </w:rPr>
      </w:pPr>
      <w:r w:rsidRPr="00F636BB">
        <w:rPr>
          <w:sz w:val="28"/>
          <w:szCs w:val="28"/>
        </w:rPr>
        <w:t>- меры социальной поддержки молодых специалистов Магаданской области</w:t>
      </w:r>
      <w:r w:rsidRPr="00F636BB">
        <w:t xml:space="preserve"> </w:t>
      </w:r>
      <w:r w:rsidRPr="00F636BB">
        <w:rPr>
          <w:sz w:val="28"/>
          <w:szCs w:val="28"/>
        </w:rPr>
        <w:t>– 84,2% или 5</w:t>
      </w:r>
      <w:r w:rsidR="00E16719">
        <w:rPr>
          <w:sz w:val="28"/>
          <w:szCs w:val="28"/>
        </w:rPr>
        <w:t xml:space="preserve"> </w:t>
      </w:r>
      <w:r w:rsidRPr="00F636BB">
        <w:rPr>
          <w:sz w:val="28"/>
          <w:szCs w:val="28"/>
        </w:rPr>
        <w:t>474,4 тыс. рублей. Низкий процент обусловлен отсутствием заявителей для назначения выплаты. Молодые люди теряют право на получение выплаты в случае изменения места работы;</w:t>
      </w:r>
    </w:p>
    <w:p w:rsidR="00F636BB" w:rsidRPr="00F636BB" w:rsidRDefault="00F636BB" w:rsidP="00F636BB">
      <w:pPr>
        <w:shd w:val="clear" w:color="auto" w:fill="FFFFFF" w:themeFill="background1"/>
        <w:ind w:firstLine="851"/>
        <w:contextualSpacing/>
        <w:jc w:val="both"/>
        <w:rPr>
          <w:sz w:val="28"/>
          <w:szCs w:val="28"/>
        </w:rPr>
      </w:pPr>
      <w:r w:rsidRPr="00F636BB">
        <w:rPr>
          <w:sz w:val="28"/>
          <w:szCs w:val="28"/>
        </w:rPr>
        <w:t>- меры социальной поддержки лиц, удостоенных звания «Почетный гражданин Магаданской области»</w:t>
      </w:r>
      <w:r w:rsidRPr="00F636BB">
        <w:t xml:space="preserve"> </w:t>
      </w:r>
      <w:r w:rsidRPr="00F636BB">
        <w:rPr>
          <w:sz w:val="28"/>
          <w:szCs w:val="28"/>
        </w:rPr>
        <w:t>– 88,9% или 80,0 тыс. рублей. Фактическое количество получателей ниже планового значения;</w:t>
      </w:r>
    </w:p>
    <w:p w:rsidR="00F636BB" w:rsidRPr="00F636BB" w:rsidRDefault="00F636BB" w:rsidP="00F636BB">
      <w:pPr>
        <w:shd w:val="clear" w:color="auto" w:fill="FFFFFF" w:themeFill="background1"/>
        <w:ind w:firstLine="851"/>
        <w:contextualSpacing/>
        <w:jc w:val="both"/>
        <w:rPr>
          <w:sz w:val="28"/>
          <w:szCs w:val="28"/>
        </w:rPr>
      </w:pPr>
      <w:r w:rsidRPr="00F636BB">
        <w:rPr>
          <w:sz w:val="28"/>
          <w:szCs w:val="28"/>
        </w:rPr>
        <w:t>- 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 84,6% или 97</w:t>
      </w:r>
      <w:r w:rsidR="00E16719">
        <w:rPr>
          <w:sz w:val="28"/>
          <w:szCs w:val="28"/>
        </w:rPr>
        <w:t xml:space="preserve"> </w:t>
      </w:r>
      <w:r w:rsidRPr="00F636BB">
        <w:rPr>
          <w:sz w:val="28"/>
          <w:szCs w:val="28"/>
        </w:rPr>
        <w:t>766,2 тыс. рублей. Низкий процент исполнения обусловлен тем, что выплаты производятся от фактической оплаты родителями платы за детский сад. В летний период многие дети отсутствовали в детском саду по причине проведения ремонтных работ и отпуска, проводимого за пределами места посещения детского сада;</w:t>
      </w:r>
    </w:p>
    <w:p w:rsidR="00F636BB" w:rsidRPr="00F636BB" w:rsidRDefault="00F636BB" w:rsidP="00F636BB">
      <w:pPr>
        <w:shd w:val="clear" w:color="auto" w:fill="FFFFFF" w:themeFill="background1"/>
        <w:spacing w:after="160"/>
        <w:ind w:firstLine="709"/>
        <w:contextualSpacing/>
        <w:jc w:val="both"/>
        <w:rPr>
          <w:sz w:val="28"/>
          <w:szCs w:val="28"/>
        </w:rPr>
      </w:pPr>
      <w:r w:rsidRPr="00F636BB">
        <w:rPr>
          <w:sz w:val="28"/>
          <w:szCs w:val="28"/>
        </w:rPr>
        <w:t>- компенсация расходов по оплате взносов на капитальный ремонт общего имущества в многоквартирном доме отдельным категориям граждан, проживающим на территории Магаданской области – 51,9% или 194,1 тыс. рублей и компенсация отдельным категориям граждан оплаты взноса на капитальный ремонт общего имущества в многоквартирном доме - 25% или 105,7 тыс. руб. Отсутствие обращений граждан определяет низкий процент исполнения (получатели имеют право выбора по какому основанию получать компенсацию расходов по оплате взносов на капитальный ремонт общего имущества в многоквартирном доме).</w:t>
      </w:r>
    </w:p>
    <w:p w:rsidR="00F636BB" w:rsidRPr="00F636BB" w:rsidRDefault="00F636BB" w:rsidP="00F636BB">
      <w:pPr>
        <w:shd w:val="clear" w:color="auto" w:fill="FFFFFF" w:themeFill="background1"/>
        <w:spacing w:after="160"/>
        <w:ind w:firstLine="709"/>
        <w:contextualSpacing/>
        <w:jc w:val="both"/>
        <w:rPr>
          <w:sz w:val="28"/>
          <w:szCs w:val="28"/>
        </w:rPr>
      </w:pPr>
    </w:p>
    <w:p w:rsidR="00F636BB" w:rsidRPr="00F636BB" w:rsidRDefault="00F636BB" w:rsidP="00F636BB">
      <w:pPr>
        <w:shd w:val="clear" w:color="auto" w:fill="FFFFFF" w:themeFill="background1"/>
        <w:contextualSpacing/>
        <w:jc w:val="center"/>
        <w:rPr>
          <w:b/>
          <w:sz w:val="28"/>
          <w:szCs w:val="28"/>
        </w:rPr>
      </w:pPr>
      <w:r w:rsidRPr="00F636BB">
        <w:rPr>
          <w:b/>
          <w:sz w:val="28"/>
          <w:szCs w:val="28"/>
        </w:rPr>
        <w:t xml:space="preserve">Подпрограмма «Старшее поколение Магаданской области» </w:t>
      </w:r>
    </w:p>
    <w:p w:rsidR="00F636BB" w:rsidRPr="00F636BB" w:rsidRDefault="00F636BB" w:rsidP="00F636BB">
      <w:pPr>
        <w:shd w:val="clear" w:color="auto" w:fill="FFFFFF" w:themeFill="background1"/>
        <w:autoSpaceDE w:val="0"/>
        <w:autoSpaceDN w:val="0"/>
        <w:adjustRightInd w:val="0"/>
        <w:ind w:firstLine="851"/>
        <w:contextualSpacing/>
        <w:jc w:val="both"/>
        <w:rPr>
          <w:rFonts w:eastAsiaTheme="minorEastAsia"/>
          <w:sz w:val="28"/>
          <w:szCs w:val="28"/>
          <w:lang w:eastAsia="en-US"/>
        </w:rPr>
      </w:pPr>
    </w:p>
    <w:p w:rsidR="00F636BB" w:rsidRPr="00F636BB" w:rsidRDefault="00F636BB" w:rsidP="00F636BB">
      <w:pPr>
        <w:shd w:val="clear" w:color="auto" w:fill="FFFFFF" w:themeFill="background1"/>
        <w:autoSpaceDE w:val="0"/>
        <w:autoSpaceDN w:val="0"/>
        <w:adjustRightInd w:val="0"/>
        <w:ind w:firstLine="851"/>
        <w:contextualSpacing/>
        <w:jc w:val="both"/>
        <w:rPr>
          <w:rFonts w:eastAsiaTheme="minorHAnsi"/>
          <w:sz w:val="28"/>
          <w:szCs w:val="28"/>
          <w:lang w:eastAsia="en-US"/>
        </w:rPr>
      </w:pPr>
      <w:r w:rsidRPr="00F636BB">
        <w:rPr>
          <w:rFonts w:eastAsiaTheme="minorEastAsia"/>
          <w:sz w:val="28"/>
          <w:szCs w:val="28"/>
          <w:lang w:eastAsia="en-US"/>
        </w:rPr>
        <w:lastRenderedPageBreak/>
        <w:t xml:space="preserve">Цель данной подпрограммы – </w:t>
      </w:r>
      <w:r w:rsidRPr="00F636BB">
        <w:rPr>
          <w:rFonts w:eastAsiaTheme="minorHAnsi"/>
          <w:sz w:val="28"/>
          <w:szCs w:val="28"/>
          <w:lang w:eastAsia="en-US"/>
        </w:rPr>
        <w:t>создание условий для повышения качества жизни пожилых граждан.</w:t>
      </w:r>
    </w:p>
    <w:p w:rsidR="00F636BB" w:rsidRPr="00F636BB" w:rsidRDefault="00F636BB" w:rsidP="00F636BB">
      <w:pPr>
        <w:shd w:val="clear" w:color="auto" w:fill="FFFFFF" w:themeFill="background1"/>
        <w:autoSpaceDE w:val="0"/>
        <w:autoSpaceDN w:val="0"/>
        <w:adjustRightInd w:val="0"/>
        <w:ind w:firstLine="851"/>
        <w:contextualSpacing/>
        <w:jc w:val="both"/>
        <w:rPr>
          <w:rFonts w:eastAsiaTheme="minorEastAsia"/>
          <w:sz w:val="28"/>
          <w:szCs w:val="28"/>
          <w:lang w:eastAsia="en-US"/>
        </w:rPr>
      </w:pPr>
      <w:r w:rsidRPr="00F636BB">
        <w:rPr>
          <w:rFonts w:eastAsiaTheme="minorEastAsia"/>
          <w:sz w:val="28"/>
          <w:szCs w:val="28"/>
          <w:lang w:eastAsia="en-US"/>
        </w:rPr>
        <w:t>Задачи подпрограммы – 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активизация участия пожилых людей в жизни общества</w:t>
      </w:r>
    </w:p>
    <w:p w:rsidR="00F636BB" w:rsidRPr="00F636BB" w:rsidRDefault="00F636BB" w:rsidP="00F636BB">
      <w:pPr>
        <w:shd w:val="clear" w:color="auto" w:fill="FFFFFF" w:themeFill="background1"/>
        <w:autoSpaceDE w:val="0"/>
        <w:autoSpaceDN w:val="0"/>
        <w:adjustRightInd w:val="0"/>
        <w:ind w:firstLine="851"/>
        <w:contextualSpacing/>
        <w:jc w:val="both"/>
        <w:rPr>
          <w:rFonts w:eastAsiaTheme="minorHAnsi"/>
          <w:sz w:val="28"/>
          <w:szCs w:val="28"/>
          <w:lang w:eastAsia="en-US"/>
        </w:rPr>
      </w:pPr>
      <w:r w:rsidRPr="00F636BB">
        <w:rPr>
          <w:rFonts w:eastAsiaTheme="minorHAnsi"/>
          <w:sz w:val="28"/>
          <w:szCs w:val="28"/>
          <w:lang w:eastAsia="en-US"/>
        </w:rPr>
        <w:t>Для достижения целей и решения поставленных задач осуществляется комплекс мероприятий по следующим направлениям:</w:t>
      </w:r>
    </w:p>
    <w:p w:rsidR="00F636BB" w:rsidRPr="00F636BB" w:rsidRDefault="00F636BB" w:rsidP="00F636BB">
      <w:pPr>
        <w:shd w:val="clear" w:color="auto" w:fill="FFFFFF" w:themeFill="background1"/>
        <w:autoSpaceDE w:val="0"/>
        <w:autoSpaceDN w:val="0"/>
        <w:adjustRightInd w:val="0"/>
        <w:ind w:firstLine="708"/>
        <w:contextualSpacing/>
        <w:jc w:val="both"/>
        <w:rPr>
          <w:rFonts w:eastAsiaTheme="minorHAnsi"/>
          <w:sz w:val="28"/>
          <w:szCs w:val="28"/>
          <w:lang w:eastAsia="en-US"/>
        </w:rPr>
      </w:pPr>
      <w:r w:rsidRPr="00F636BB">
        <w:rPr>
          <w:rFonts w:eastAsiaTheme="minorHAnsi"/>
          <w:sz w:val="28"/>
          <w:szCs w:val="28"/>
          <w:lang w:eastAsia="en-US"/>
        </w:rPr>
        <w:t>- организационные вопросы;</w:t>
      </w:r>
    </w:p>
    <w:p w:rsidR="00F636BB" w:rsidRPr="00F636BB" w:rsidRDefault="00F636BB" w:rsidP="00F636BB">
      <w:pPr>
        <w:shd w:val="clear" w:color="auto" w:fill="FFFFFF" w:themeFill="background1"/>
        <w:autoSpaceDE w:val="0"/>
        <w:autoSpaceDN w:val="0"/>
        <w:adjustRightInd w:val="0"/>
        <w:ind w:firstLine="708"/>
        <w:contextualSpacing/>
        <w:jc w:val="both"/>
        <w:rPr>
          <w:rFonts w:eastAsiaTheme="minorHAnsi"/>
          <w:sz w:val="28"/>
          <w:szCs w:val="28"/>
          <w:lang w:eastAsia="en-US"/>
        </w:rPr>
      </w:pPr>
      <w:r w:rsidRPr="00F636BB">
        <w:rPr>
          <w:rFonts w:eastAsiaTheme="minorHAnsi"/>
          <w:sz w:val="28"/>
          <w:szCs w:val="28"/>
          <w:lang w:eastAsia="en-US"/>
        </w:rPr>
        <w:t>- меры по укреплению здоровья и оптимизации среды жизнедеятельности пожилых людей;</w:t>
      </w:r>
    </w:p>
    <w:p w:rsidR="00F636BB" w:rsidRPr="00F636BB" w:rsidRDefault="00F636BB" w:rsidP="00F636BB">
      <w:pPr>
        <w:shd w:val="clear" w:color="auto" w:fill="FFFFFF" w:themeFill="background1"/>
        <w:autoSpaceDE w:val="0"/>
        <w:autoSpaceDN w:val="0"/>
        <w:adjustRightInd w:val="0"/>
        <w:ind w:firstLine="708"/>
        <w:contextualSpacing/>
        <w:jc w:val="both"/>
        <w:rPr>
          <w:rFonts w:eastAsiaTheme="minorHAnsi"/>
          <w:sz w:val="28"/>
          <w:szCs w:val="28"/>
          <w:lang w:eastAsia="en-US"/>
        </w:rPr>
      </w:pPr>
      <w:r w:rsidRPr="00F636BB">
        <w:rPr>
          <w:rFonts w:eastAsiaTheme="minorHAnsi"/>
          <w:sz w:val="28"/>
          <w:szCs w:val="28"/>
          <w:lang w:eastAsia="en-US"/>
        </w:rPr>
        <w:t>- меры по совершенствованию коммуникационных связей и культурно -досуговой деятельности пожилых людей;</w:t>
      </w:r>
    </w:p>
    <w:p w:rsidR="00F636BB" w:rsidRPr="00F636BB" w:rsidRDefault="00F636BB" w:rsidP="00F636BB">
      <w:pPr>
        <w:shd w:val="clear" w:color="auto" w:fill="FFFFFF" w:themeFill="background1"/>
        <w:autoSpaceDE w:val="0"/>
        <w:autoSpaceDN w:val="0"/>
        <w:adjustRightInd w:val="0"/>
        <w:ind w:firstLine="708"/>
        <w:contextualSpacing/>
        <w:jc w:val="both"/>
        <w:rPr>
          <w:rFonts w:eastAsiaTheme="minorHAnsi"/>
          <w:sz w:val="28"/>
          <w:szCs w:val="28"/>
          <w:lang w:eastAsia="en-US"/>
        </w:rPr>
      </w:pPr>
      <w:r w:rsidRPr="00F636BB">
        <w:rPr>
          <w:rFonts w:eastAsiaTheme="minorHAnsi"/>
          <w:sz w:val="28"/>
          <w:szCs w:val="28"/>
          <w:lang w:eastAsia="en-US"/>
        </w:rPr>
        <w:t>- кадровое обеспечение работы с пожилыми гражданами.</w:t>
      </w:r>
    </w:p>
    <w:p w:rsidR="00F636BB" w:rsidRDefault="00F636BB" w:rsidP="00F636BB">
      <w:pPr>
        <w:shd w:val="clear" w:color="auto" w:fill="FFFFFF" w:themeFill="background1"/>
        <w:contextualSpacing/>
        <w:jc w:val="right"/>
        <w:rPr>
          <w:rFonts w:eastAsiaTheme="minorHAnsi"/>
          <w:lang w:eastAsia="en-US"/>
        </w:rPr>
      </w:pPr>
    </w:p>
    <w:p w:rsidR="00280E0A" w:rsidRDefault="00280E0A" w:rsidP="00F636BB">
      <w:pPr>
        <w:shd w:val="clear" w:color="auto" w:fill="FFFFFF" w:themeFill="background1"/>
        <w:contextualSpacing/>
        <w:jc w:val="right"/>
        <w:rPr>
          <w:rFonts w:eastAsiaTheme="minorHAnsi"/>
          <w:lang w:eastAsia="en-US"/>
        </w:rPr>
      </w:pPr>
    </w:p>
    <w:p w:rsidR="00280E0A" w:rsidRPr="00F636BB" w:rsidRDefault="00280E0A" w:rsidP="00F636BB">
      <w:pPr>
        <w:shd w:val="clear" w:color="auto" w:fill="FFFFFF" w:themeFill="background1"/>
        <w:contextualSpacing/>
        <w:jc w:val="right"/>
        <w:rPr>
          <w:rFonts w:eastAsiaTheme="minorHAnsi"/>
          <w:lang w:eastAsia="en-US"/>
        </w:rPr>
      </w:pPr>
    </w:p>
    <w:p w:rsidR="00F636BB" w:rsidRPr="00F636BB" w:rsidRDefault="00F636BB" w:rsidP="00F636BB">
      <w:pPr>
        <w:shd w:val="clear" w:color="auto" w:fill="FFFFFF" w:themeFill="background1"/>
        <w:contextualSpacing/>
        <w:jc w:val="right"/>
      </w:pPr>
      <w:r w:rsidRPr="00F636BB">
        <w:rPr>
          <w:rFonts w:eastAsiaTheme="minorHAnsi"/>
          <w:lang w:eastAsia="en-US"/>
        </w:rPr>
        <w:t xml:space="preserve">    </w:t>
      </w:r>
      <w:r w:rsidRPr="00F636BB">
        <w:rPr>
          <w:rFonts w:eastAsiaTheme="minorHAnsi"/>
          <w:lang w:eastAsia="en-US"/>
        </w:rPr>
        <w:tab/>
      </w:r>
      <w:r w:rsidRPr="00F636BB">
        <w:rPr>
          <w:rFonts w:eastAsiaTheme="minorHAnsi"/>
          <w:lang w:eastAsia="en-US"/>
        </w:rPr>
        <w:tab/>
        <w:t>тыс. рублей</w:t>
      </w:r>
    </w:p>
    <w:tbl>
      <w:tblPr>
        <w:tblW w:w="9333" w:type="dxa"/>
        <w:tblInd w:w="-176" w:type="dxa"/>
        <w:tblLayout w:type="fixed"/>
        <w:tblLook w:val="04A0" w:firstRow="1" w:lastRow="0" w:firstColumn="1" w:lastColumn="0" w:noHBand="0" w:noVBand="1"/>
      </w:tblPr>
      <w:tblGrid>
        <w:gridCol w:w="654"/>
        <w:gridCol w:w="4762"/>
        <w:gridCol w:w="1365"/>
        <w:gridCol w:w="1559"/>
        <w:gridCol w:w="993"/>
      </w:tblGrid>
      <w:tr w:rsidR="00F636BB" w:rsidRPr="00F636BB" w:rsidTr="00280E0A">
        <w:trPr>
          <w:trHeight w:val="462"/>
        </w:trPr>
        <w:tc>
          <w:tcPr>
            <w:tcW w:w="654" w:type="dxa"/>
            <w:tcBorders>
              <w:top w:val="single" w:sz="4" w:space="0" w:color="000000"/>
              <w:left w:val="single" w:sz="4" w:space="0" w:color="000000"/>
              <w:bottom w:val="single" w:sz="4" w:space="0" w:color="000000"/>
              <w:right w:val="single" w:sz="4" w:space="0" w:color="000000"/>
            </w:tcBorders>
            <w:vAlign w:val="center"/>
          </w:tcPr>
          <w:p w:rsidR="00F636BB" w:rsidRPr="003D7602" w:rsidRDefault="00F636BB" w:rsidP="00F636BB">
            <w:pPr>
              <w:shd w:val="clear" w:color="auto" w:fill="FFFFFF" w:themeFill="background1"/>
              <w:contextualSpacing/>
              <w:jc w:val="center"/>
              <w:rPr>
                <w:rFonts w:eastAsiaTheme="minorHAnsi"/>
                <w:b/>
                <w:bCs/>
                <w:lang w:eastAsia="en-US"/>
              </w:rPr>
            </w:pPr>
            <w:r w:rsidRPr="003D7602">
              <w:rPr>
                <w:rFonts w:eastAsiaTheme="minorHAnsi"/>
                <w:b/>
                <w:bCs/>
                <w:lang w:eastAsia="en-US"/>
              </w:rPr>
              <w:t>№ п/п</w:t>
            </w:r>
          </w:p>
        </w:tc>
        <w:tc>
          <w:tcPr>
            <w:tcW w:w="47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36BB" w:rsidRPr="003D7602" w:rsidRDefault="00F636BB" w:rsidP="00280E0A">
            <w:pPr>
              <w:shd w:val="clear" w:color="auto" w:fill="FFFFFF" w:themeFill="background1"/>
              <w:contextualSpacing/>
              <w:jc w:val="center"/>
              <w:rPr>
                <w:rFonts w:eastAsiaTheme="minorHAnsi"/>
                <w:b/>
                <w:bCs/>
                <w:lang w:eastAsia="en-US"/>
              </w:rPr>
            </w:pPr>
            <w:r w:rsidRPr="003D7602">
              <w:rPr>
                <w:rFonts w:eastAsiaTheme="minorHAnsi"/>
                <w:b/>
                <w:bCs/>
                <w:lang w:eastAsia="en-US"/>
              </w:rPr>
              <w:t>Наименование основного мероприятия</w:t>
            </w:r>
          </w:p>
        </w:tc>
        <w:tc>
          <w:tcPr>
            <w:tcW w:w="1365" w:type="dxa"/>
            <w:tcBorders>
              <w:top w:val="single" w:sz="4" w:space="0" w:color="000000"/>
              <w:left w:val="nil"/>
              <w:bottom w:val="single" w:sz="4" w:space="0" w:color="000000"/>
              <w:right w:val="single" w:sz="4" w:space="0" w:color="000000"/>
            </w:tcBorders>
            <w:shd w:val="clear" w:color="auto" w:fill="auto"/>
            <w:vAlign w:val="center"/>
            <w:hideMark/>
          </w:tcPr>
          <w:p w:rsidR="00F636BB" w:rsidRPr="003D7602" w:rsidRDefault="003B5C5E" w:rsidP="00F636BB">
            <w:pPr>
              <w:shd w:val="clear" w:color="auto" w:fill="FFFFFF" w:themeFill="background1"/>
              <w:contextualSpacing/>
              <w:jc w:val="center"/>
              <w:rPr>
                <w:rFonts w:eastAsiaTheme="minorHAnsi"/>
                <w:b/>
                <w:bCs/>
                <w:lang w:eastAsia="en-US"/>
              </w:rPr>
            </w:pPr>
            <w:r>
              <w:rPr>
                <w:rFonts w:eastAsiaTheme="minorHAnsi"/>
                <w:b/>
                <w:bCs/>
                <w:lang w:eastAsia="en-US"/>
              </w:rPr>
              <w:t>Бюджет</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F636BB" w:rsidRPr="003D7602" w:rsidRDefault="003B5C5E" w:rsidP="00F636BB">
            <w:pPr>
              <w:shd w:val="clear" w:color="auto" w:fill="FFFFFF" w:themeFill="background1"/>
              <w:contextualSpacing/>
              <w:jc w:val="center"/>
              <w:rPr>
                <w:rFonts w:eastAsiaTheme="minorHAnsi"/>
                <w:b/>
                <w:bCs/>
                <w:lang w:eastAsia="en-US"/>
              </w:rPr>
            </w:pPr>
            <w:r>
              <w:rPr>
                <w:rFonts w:eastAsiaTheme="minorHAnsi"/>
                <w:b/>
                <w:bCs/>
                <w:lang w:eastAsia="en-US"/>
              </w:rPr>
              <w:t>Кассовое исполнение</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36BB" w:rsidRPr="003D7602" w:rsidRDefault="003B5C5E" w:rsidP="00F636BB">
            <w:pPr>
              <w:shd w:val="clear" w:color="auto" w:fill="FFFFFF" w:themeFill="background1"/>
              <w:contextualSpacing/>
              <w:jc w:val="center"/>
              <w:rPr>
                <w:rFonts w:eastAsiaTheme="minorHAnsi"/>
                <w:b/>
                <w:bCs/>
                <w:lang w:eastAsia="en-US"/>
              </w:rPr>
            </w:pPr>
            <w:r>
              <w:rPr>
                <w:rFonts w:eastAsiaTheme="minorHAnsi"/>
                <w:b/>
                <w:bCs/>
                <w:lang w:eastAsia="en-US"/>
              </w:rPr>
              <w:t>% исп.</w:t>
            </w:r>
          </w:p>
        </w:tc>
      </w:tr>
      <w:tr w:rsidR="00F636BB" w:rsidRPr="00F636BB" w:rsidTr="00280E0A">
        <w:trPr>
          <w:trHeight w:val="462"/>
        </w:trPr>
        <w:tc>
          <w:tcPr>
            <w:tcW w:w="5416" w:type="dxa"/>
            <w:gridSpan w:val="2"/>
            <w:tcBorders>
              <w:top w:val="nil"/>
              <w:left w:val="single" w:sz="4" w:space="0" w:color="000000"/>
              <w:bottom w:val="single" w:sz="4" w:space="0" w:color="000000"/>
              <w:right w:val="single" w:sz="4" w:space="0" w:color="000000"/>
            </w:tcBorders>
          </w:tcPr>
          <w:p w:rsidR="00F636BB" w:rsidRPr="003D7602" w:rsidRDefault="00F636BB" w:rsidP="00280E0A">
            <w:pPr>
              <w:shd w:val="clear" w:color="auto" w:fill="FFFFFF" w:themeFill="background1"/>
              <w:contextualSpacing/>
              <w:jc w:val="both"/>
              <w:rPr>
                <w:b/>
              </w:rPr>
            </w:pPr>
            <w:r w:rsidRPr="003D7602">
              <w:rPr>
                <w:b/>
              </w:rPr>
              <w:t>Всего:</w:t>
            </w:r>
          </w:p>
        </w:tc>
        <w:tc>
          <w:tcPr>
            <w:tcW w:w="1365" w:type="dxa"/>
            <w:tcBorders>
              <w:top w:val="nil"/>
              <w:left w:val="nil"/>
              <w:bottom w:val="single" w:sz="4" w:space="0" w:color="000000"/>
              <w:right w:val="single" w:sz="4" w:space="0" w:color="000000"/>
            </w:tcBorders>
            <w:shd w:val="clear" w:color="auto" w:fill="auto"/>
            <w:vAlign w:val="center"/>
            <w:hideMark/>
          </w:tcPr>
          <w:p w:rsidR="00F636BB" w:rsidRPr="003D7602" w:rsidRDefault="00F636BB" w:rsidP="00F636BB">
            <w:pPr>
              <w:shd w:val="clear" w:color="auto" w:fill="FFFFFF" w:themeFill="background1"/>
              <w:contextualSpacing/>
              <w:jc w:val="center"/>
              <w:rPr>
                <w:b/>
              </w:rPr>
            </w:pPr>
            <w:r w:rsidRPr="003D7602">
              <w:rPr>
                <w:b/>
              </w:rPr>
              <w:t>12</w:t>
            </w:r>
            <w:r w:rsidR="003D7602">
              <w:rPr>
                <w:b/>
              </w:rPr>
              <w:t xml:space="preserve"> </w:t>
            </w:r>
            <w:r w:rsidRPr="003D7602">
              <w:rPr>
                <w:b/>
              </w:rPr>
              <w:t>892,8</w:t>
            </w:r>
          </w:p>
        </w:tc>
        <w:tc>
          <w:tcPr>
            <w:tcW w:w="1559" w:type="dxa"/>
            <w:tcBorders>
              <w:top w:val="nil"/>
              <w:left w:val="nil"/>
              <w:bottom w:val="single" w:sz="4" w:space="0" w:color="000000"/>
              <w:right w:val="single" w:sz="4" w:space="0" w:color="000000"/>
            </w:tcBorders>
            <w:shd w:val="clear" w:color="auto" w:fill="auto"/>
            <w:vAlign w:val="center"/>
            <w:hideMark/>
          </w:tcPr>
          <w:p w:rsidR="00F636BB" w:rsidRPr="003D7602" w:rsidRDefault="00F636BB" w:rsidP="00F636BB">
            <w:pPr>
              <w:shd w:val="clear" w:color="auto" w:fill="FFFFFF" w:themeFill="background1"/>
              <w:contextualSpacing/>
              <w:jc w:val="center"/>
              <w:rPr>
                <w:b/>
              </w:rPr>
            </w:pPr>
            <w:r w:rsidRPr="003D7602">
              <w:rPr>
                <w:b/>
              </w:rPr>
              <w:t>11</w:t>
            </w:r>
            <w:r w:rsidR="003D7602">
              <w:rPr>
                <w:b/>
              </w:rPr>
              <w:t xml:space="preserve"> </w:t>
            </w:r>
            <w:r w:rsidRPr="003D7602">
              <w:rPr>
                <w:b/>
              </w:rPr>
              <w:t>899,9</w:t>
            </w:r>
          </w:p>
        </w:tc>
        <w:tc>
          <w:tcPr>
            <w:tcW w:w="993" w:type="dxa"/>
            <w:tcBorders>
              <w:top w:val="nil"/>
              <w:left w:val="nil"/>
              <w:bottom w:val="single" w:sz="4" w:space="0" w:color="000000"/>
              <w:right w:val="single" w:sz="4" w:space="0" w:color="000000"/>
            </w:tcBorders>
            <w:shd w:val="clear" w:color="auto" w:fill="auto"/>
            <w:vAlign w:val="center"/>
            <w:hideMark/>
          </w:tcPr>
          <w:p w:rsidR="00F636BB" w:rsidRPr="003D7602" w:rsidRDefault="00F636BB" w:rsidP="00F636BB">
            <w:pPr>
              <w:shd w:val="clear" w:color="auto" w:fill="FFFFFF" w:themeFill="background1"/>
              <w:contextualSpacing/>
              <w:jc w:val="center"/>
              <w:rPr>
                <w:b/>
              </w:rPr>
            </w:pPr>
            <w:r w:rsidRPr="003D7602">
              <w:rPr>
                <w:b/>
              </w:rPr>
              <w:t>92,3</w:t>
            </w:r>
          </w:p>
        </w:tc>
      </w:tr>
      <w:tr w:rsidR="00F636BB" w:rsidRPr="00F636BB" w:rsidTr="00280E0A">
        <w:trPr>
          <w:trHeight w:val="462"/>
        </w:trPr>
        <w:tc>
          <w:tcPr>
            <w:tcW w:w="654" w:type="dxa"/>
            <w:tcBorders>
              <w:top w:val="nil"/>
              <w:left w:val="single" w:sz="4" w:space="0" w:color="000000"/>
              <w:bottom w:val="single" w:sz="4" w:space="0" w:color="000000"/>
              <w:right w:val="single" w:sz="4" w:space="0" w:color="000000"/>
            </w:tcBorders>
            <w:vAlign w:val="center"/>
          </w:tcPr>
          <w:p w:rsidR="00F636BB" w:rsidRPr="00F636BB" w:rsidRDefault="00F636BB" w:rsidP="00F636BB">
            <w:pPr>
              <w:shd w:val="clear" w:color="auto" w:fill="FFFFFF" w:themeFill="background1"/>
              <w:contextualSpacing/>
              <w:jc w:val="center"/>
            </w:pPr>
          </w:p>
        </w:tc>
        <w:tc>
          <w:tcPr>
            <w:tcW w:w="4762" w:type="dxa"/>
            <w:tcBorders>
              <w:top w:val="nil"/>
              <w:left w:val="single" w:sz="4" w:space="0" w:color="000000"/>
              <w:bottom w:val="single" w:sz="4" w:space="0" w:color="000000"/>
              <w:right w:val="single" w:sz="4" w:space="0" w:color="000000"/>
            </w:tcBorders>
            <w:shd w:val="clear" w:color="auto" w:fill="auto"/>
            <w:vAlign w:val="center"/>
          </w:tcPr>
          <w:p w:rsidR="00F636BB" w:rsidRPr="00F636BB" w:rsidRDefault="00F636BB" w:rsidP="00280E0A">
            <w:pPr>
              <w:shd w:val="clear" w:color="auto" w:fill="FFFFFF" w:themeFill="background1"/>
              <w:contextualSpacing/>
              <w:jc w:val="both"/>
            </w:pPr>
            <w:r w:rsidRPr="00F636BB">
              <w:t>в том числе:</w:t>
            </w:r>
          </w:p>
        </w:tc>
        <w:tc>
          <w:tcPr>
            <w:tcW w:w="1365" w:type="dxa"/>
            <w:tcBorders>
              <w:top w:val="nil"/>
              <w:left w:val="nil"/>
              <w:bottom w:val="single" w:sz="4" w:space="0" w:color="000000"/>
              <w:right w:val="single" w:sz="4" w:space="0" w:color="000000"/>
            </w:tcBorders>
            <w:shd w:val="clear" w:color="auto" w:fill="auto"/>
            <w:vAlign w:val="center"/>
          </w:tcPr>
          <w:p w:rsidR="00F636BB" w:rsidRPr="00F636BB" w:rsidRDefault="00F636BB" w:rsidP="00F636BB">
            <w:pPr>
              <w:shd w:val="clear" w:color="auto" w:fill="FFFFFF" w:themeFill="background1"/>
              <w:contextualSpacing/>
              <w:jc w:val="center"/>
            </w:pPr>
          </w:p>
        </w:tc>
        <w:tc>
          <w:tcPr>
            <w:tcW w:w="1559" w:type="dxa"/>
            <w:tcBorders>
              <w:top w:val="nil"/>
              <w:left w:val="nil"/>
              <w:bottom w:val="single" w:sz="4" w:space="0" w:color="000000"/>
              <w:right w:val="single" w:sz="4" w:space="0" w:color="000000"/>
            </w:tcBorders>
            <w:shd w:val="clear" w:color="auto" w:fill="auto"/>
            <w:vAlign w:val="center"/>
          </w:tcPr>
          <w:p w:rsidR="00F636BB" w:rsidRPr="00F636BB" w:rsidRDefault="00F636BB" w:rsidP="00F636BB">
            <w:pPr>
              <w:shd w:val="clear" w:color="auto" w:fill="FFFFFF" w:themeFill="background1"/>
              <w:contextualSpacing/>
              <w:jc w:val="center"/>
            </w:pPr>
          </w:p>
        </w:tc>
        <w:tc>
          <w:tcPr>
            <w:tcW w:w="993" w:type="dxa"/>
            <w:tcBorders>
              <w:top w:val="nil"/>
              <w:left w:val="nil"/>
              <w:bottom w:val="single" w:sz="4" w:space="0" w:color="000000"/>
              <w:right w:val="single" w:sz="4" w:space="0" w:color="000000"/>
            </w:tcBorders>
            <w:shd w:val="clear" w:color="auto" w:fill="auto"/>
            <w:vAlign w:val="center"/>
          </w:tcPr>
          <w:p w:rsidR="00F636BB" w:rsidRPr="00F636BB" w:rsidRDefault="00F636BB" w:rsidP="00F636BB">
            <w:pPr>
              <w:shd w:val="clear" w:color="auto" w:fill="FFFFFF" w:themeFill="background1"/>
              <w:contextualSpacing/>
              <w:jc w:val="center"/>
            </w:pPr>
          </w:p>
        </w:tc>
      </w:tr>
      <w:tr w:rsidR="00F636BB" w:rsidRPr="00F636BB" w:rsidTr="00280E0A">
        <w:trPr>
          <w:trHeight w:val="363"/>
        </w:trPr>
        <w:tc>
          <w:tcPr>
            <w:tcW w:w="654" w:type="dxa"/>
            <w:tcBorders>
              <w:top w:val="nil"/>
              <w:left w:val="single" w:sz="4" w:space="0" w:color="000000"/>
              <w:bottom w:val="single" w:sz="4" w:space="0" w:color="000000"/>
              <w:right w:val="single" w:sz="4" w:space="0" w:color="000000"/>
            </w:tcBorders>
            <w:vAlign w:val="center"/>
          </w:tcPr>
          <w:p w:rsidR="00F636BB" w:rsidRPr="00F636BB" w:rsidRDefault="00F636BB" w:rsidP="00F636BB">
            <w:pPr>
              <w:shd w:val="clear" w:color="auto" w:fill="FFFFFF" w:themeFill="background1"/>
              <w:contextualSpacing/>
              <w:jc w:val="center"/>
            </w:pPr>
            <w:r w:rsidRPr="00F636BB">
              <w:t>1</w:t>
            </w:r>
          </w:p>
        </w:tc>
        <w:tc>
          <w:tcPr>
            <w:tcW w:w="4762" w:type="dxa"/>
            <w:tcBorders>
              <w:top w:val="nil"/>
              <w:left w:val="single" w:sz="4" w:space="0" w:color="000000"/>
              <w:bottom w:val="single" w:sz="4" w:space="0" w:color="000000"/>
              <w:right w:val="single" w:sz="4" w:space="0" w:color="000000"/>
            </w:tcBorders>
            <w:shd w:val="clear" w:color="auto" w:fill="auto"/>
            <w:vAlign w:val="center"/>
            <w:hideMark/>
          </w:tcPr>
          <w:p w:rsidR="00F636BB" w:rsidRPr="00F636BB" w:rsidRDefault="00F636BB" w:rsidP="00280E0A">
            <w:pPr>
              <w:shd w:val="clear" w:color="auto" w:fill="FFFFFF" w:themeFill="background1"/>
              <w:contextualSpacing/>
              <w:jc w:val="both"/>
            </w:pPr>
            <w:r w:rsidRPr="00F636BB">
              <w:t>Основное мероприятие «Организационные вопросы»</w:t>
            </w:r>
          </w:p>
        </w:tc>
        <w:tc>
          <w:tcPr>
            <w:tcW w:w="1365"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25,5</w:t>
            </w:r>
          </w:p>
        </w:tc>
        <w:tc>
          <w:tcPr>
            <w:tcW w:w="1559"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12,9</w:t>
            </w:r>
          </w:p>
        </w:tc>
        <w:tc>
          <w:tcPr>
            <w:tcW w:w="993"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50,6</w:t>
            </w:r>
          </w:p>
        </w:tc>
      </w:tr>
      <w:tr w:rsidR="00F636BB" w:rsidRPr="00F636BB" w:rsidTr="00280E0A">
        <w:trPr>
          <w:trHeight w:val="363"/>
        </w:trPr>
        <w:tc>
          <w:tcPr>
            <w:tcW w:w="654" w:type="dxa"/>
            <w:tcBorders>
              <w:top w:val="nil"/>
              <w:left w:val="single" w:sz="4" w:space="0" w:color="000000"/>
              <w:bottom w:val="single" w:sz="4" w:space="0" w:color="000000"/>
              <w:right w:val="single" w:sz="4" w:space="0" w:color="000000"/>
            </w:tcBorders>
            <w:vAlign w:val="center"/>
          </w:tcPr>
          <w:p w:rsidR="00F636BB" w:rsidRPr="00F636BB" w:rsidRDefault="00F636BB" w:rsidP="00F636BB">
            <w:pPr>
              <w:shd w:val="clear" w:color="auto" w:fill="FFFFFF" w:themeFill="background1"/>
              <w:contextualSpacing/>
              <w:jc w:val="center"/>
            </w:pPr>
          </w:p>
        </w:tc>
        <w:tc>
          <w:tcPr>
            <w:tcW w:w="4762" w:type="dxa"/>
            <w:tcBorders>
              <w:top w:val="nil"/>
              <w:left w:val="single" w:sz="4" w:space="0" w:color="000000"/>
              <w:bottom w:val="single" w:sz="4" w:space="0" w:color="000000"/>
              <w:right w:val="single" w:sz="4" w:space="0" w:color="000000"/>
            </w:tcBorders>
            <w:shd w:val="clear" w:color="auto" w:fill="auto"/>
            <w:vAlign w:val="center"/>
          </w:tcPr>
          <w:p w:rsidR="00F636BB" w:rsidRPr="00F636BB" w:rsidRDefault="00F636BB" w:rsidP="00280E0A">
            <w:pPr>
              <w:shd w:val="clear" w:color="auto" w:fill="FFFFFF" w:themeFill="background1"/>
              <w:contextualSpacing/>
              <w:jc w:val="both"/>
            </w:pPr>
            <w:r w:rsidRPr="00F636BB">
              <w:t>- министерство труда и социальной политики Магаданской области</w:t>
            </w:r>
          </w:p>
        </w:tc>
        <w:tc>
          <w:tcPr>
            <w:tcW w:w="1365" w:type="dxa"/>
            <w:tcBorders>
              <w:top w:val="nil"/>
              <w:left w:val="nil"/>
              <w:bottom w:val="single" w:sz="4" w:space="0" w:color="000000"/>
              <w:right w:val="single" w:sz="4" w:space="0" w:color="000000"/>
            </w:tcBorders>
            <w:shd w:val="clear" w:color="auto" w:fill="auto"/>
            <w:vAlign w:val="center"/>
          </w:tcPr>
          <w:p w:rsidR="00F636BB" w:rsidRPr="00F636BB" w:rsidRDefault="00F636BB" w:rsidP="00F636BB">
            <w:pPr>
              <w:shd w:val="clear" w:color="auto" w:fill="FFFFFF" w:themeFill="background1"/>
              <w:contextualSpacing/>
              <w:jc w:val="center"/>
            </w:pPr>
            <w:r w:rsidRPr="00F636BB">
              <w:t>25,5</w:t>
            </w:r>
          </w:p>
        </w:tc>
        <w:tc>
          <w:tcPr>
            <w:tcW w:w="1559" w:type="dxa"/>
            <w:tcBorders>
              <w:top w:val="nil"/>
              <w:left w:val="nil"/>
              <w:bottom w:val="single" w:sz="4" w:space="0" w:color="000000"/>
              <w:right w:val="single" w:sz="4" w:space="0" w:color="000000"/>
            </w:tcBorders>
            <w:shd w:val="clear" w:color="auto" w:fill="auto"/>
            <w:vAlign w:val="center"/>
          </w:tcPr>
          <w:p w:rsidR="00F636BB" w:rsidRPr="00F636BB" w:rsidRDefault="00F636BB" w:rsidP="00F636BB">
            <w:pPr>
              <w:shd w:val="clear" w:color="auto" w:fill="FFFFFF" w:themeFill="background1"/>
              <w:contextualSpacing/>
              <w:jc w:val="center"/>
            </w:pPr>
            <w:r w:rsidRPr="00F636BB">
              <w:t>12,9</w:t>
            </w:r>
          </w:p>
        </w:tc>
        <w:tc>
          <w:tcPr>
            <w:tcW w:w="993" w:type="dxa"/>
            <w:tcBorders>
              <w:top w:val="nil"/>
              <w:left w:val="nil"/>
              <w:bottom w:val="single" w:sz="4" w:space="0" w:color="000000"/>
              <w:right w:val="single" w:sz="4" w:space="0" w:color="000000"/>
            </w:tcBorders>
            <w:shd w:val="clear" w:color="auto" w:fill="auto"/>
            <w:vAlign w:val="center"/>
          </w:tcPr>
          <w:p w:rsidR="00F636BB" w:rsidRPr="00F636BB" w:rsidRDefault="00F636BB" w:rsidP="00F636BB">
            <w:pPr>
              <w:shd w:val="clear" w:color="auto" w:fill="FFFFFF" w:themeFill="background1"/>
              <w:contextualSpacing/>
              <w:jc w:val="center"/>
            </w:pPr>
            <w:r w:rsidRPr="00F636BB">
              <w:t>50,6</w:t>
            </w:r>
          </w:p>
        </w:tc>
      </w:tr>
      <w:tr w:rsidR="00F636BB" w:rsidRPr="00F636BB" w:rsidTr="00280E0A">
        <w:trPr>
          <w:trHeight w:val="363"/>
        </w:trPr>
        <w:tc>
          <w:tcPr>
            <w:tcW w:w="654" w:type="dxa"/>
            <w:tcBorders>
              <w:top w:val="nil"/>
              <w:left w:val="single" w:sz="4" w:space="0" w:color="000000"/>
              <w:bottom w:val="single" w:sz="4" w:space="0" w:color="000000"/>
              <w:right w:val="single" w:sz="4" w:space="0" w:color="000000"/>
            </w:tcBorders>
            <w:vAlign w:val="center"/>
          </w:tcPr>
          <w:p w:rsidR="00F636BB" w:rsidRPr="00F636BB" w:rsidRDefault="00F636BB" w:rsidP="00F636BB">
            <w:pPr>
              <w:shd w:val="clear" w:color="auto" w:fill="FFFFFF" w:themeFill="background1"/>
              <w:contextualSpacing/>
              <w:jc w:val="center"/>
            </w:pPr>
            <w:r w:rsidRPr="00F636BB">
              <w:t>2</w:t>
            </w:r>
          </w:p>
        </w:tc>
        <w:tc>
          <w:tcPr>
            <w:tcW w:w="4762" w:type="dxa"/>
            <w:tcBorders>
              <w:top w:val="nil"/>
              <w:left w:val="single" w:sz="4" w:space="0" w:color="000000"/>
              <w:bottom w:val="single" w:sz="4" w:space="0" w:color="000000"/>
              <w:right w:val="single" w:sz="4" w:space="0" w:color="000000"/>
            </w:tcBorders>
            <w:shd w:val="clear" w:color="auto" w:fill="auto"/>
            <w:vAlign w:val="center"/>
            <w:hideMark/>
          </w:tcPr>
          <w:p w:rsidR="00F636BB" w:rsidRPr="00F636BB" w:rsidRDefault="00F636BB" w:rsidP="00280E0A">
            <w:pPr>
              <w:shd w:val="clear" w:color="auto" w:fill="FFFFFF" w:themeFill="background1"/>
              <w:contextualSpacing/>
              <w:jc w:val="both"/>
            </w:pPr>
            <w:r w:rsidRPr="00F636BB">
              <w:t>Основное мероприятие «Меры по укреплению здоровья и оптимизации среды жизнедеятельности пожилых людей»</w:t>
            </w:r>
          </w:p>
        </w:tc>
        <w:tc>
          <w:tcPr>
            <w:tcW w:w="1365"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10</w:t>
            </w:r>
            <w:r w:rsidR="003D7602">
              <w:t xml:space="preserve"> </w:t>
            </w:r>
            <w:r w:rsidRPr="00F636BB">
              <w:t>439,6</w:t>
            </w:r>
          </w:p>
        </w:tc>
        <w:tc>
          <w:tcPr>
            <w:tcW w:w="1559"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9</w:t>
            </w:r>
            <w:r w:rsidR="003D7602">
              <w:t xml:space="preserve"> </w:t>
            </w:r>
            <w:r w:rsidRPr="00F636BB">
              <w:t>702,1</w:t>
            </w:r>
          </w:p>
        </w:tc>
        <w:tc>
          <w:tcPr>
            <w:tcW w:w="993"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92,9</w:t>
            </w:r>
          </w:p>
        </w:tc>
      </w:tr>
      <w:tr w:rsidR="00F636BB" w:rsidRPr="00F636BB" w:rsidTr="00280E0A">
        <w:trPr>
          <w:trHeight w:val="363"/>
        </w:trPr>
        <w:tc>
          <w:tcPr>
            <w:tcW w:w="654" w:type="dxa"/>
            <w:tcBorders>
              <w:top w:val="nil"/>
              <w:left w:val="single" w:sz="4" w:space="0" w:color="000000"/>
              <w:bottom w:val="single" w:sz="4" w:space="0" w:color="000000"/>
              <w:right w:val="single" w:sz="4" w:space="0" w:color="000000"/>
            </w:tcBorders>
            <w:vAlign w:val="center"/>
          </w:tcPr>
          <w:p w:rsidR="00F636BB" w:rsidRPr="00F636BB" w:rsidRDefault="00F636BB" w:rsidP="00F636BB">
            <w:pPr>
              <w:shd w:val="clear" w:color="auto" w:fill="FFFFFF" w:themeFill="background1"/>
              <w:contextualSpacing/>
              <w:jc w:val="center"/>
            </w:pPr>
          </w:p>
        </w:tc>
        <w:tc>
          <w:tcPr>
            <w:tcW w:w="4762" w:type="dxa"/>
            <w:tcBorders>
              <w:top w:val="nil"/>
              <w:left w:val="single" w:sz="4" w:space="0" w:color="000000"/>
              <w:bottom w:val="single" w:sz="4" w:space="0" w:color="000000"/>
              <w:right w:val="single" w:sz="4" w:space="0" w:color="000000"/>
            </w:tcBorders>
            <w:shd w:val="clear" w:color="auto" w:fill="auto"/>
            <w:vAlign w:val="center"/>
          </w:tcPr>
          <w:p w:rsidR="00F636BB" w:rsidRPr="00F636BB" w:rsidRDefault="00F636BB" w:rsidP="00280E0A">
            <w:pPr>
              <w:shd w:val="clear" w:color="auto" w:fill="FFFFFF" w:themeFill="background1"/>
              <w:contextualSpacing/>
              <w:jc w:val="both"/>
            </w:pPr>
            <w:r w:rsidRPr="00F636BB">
              <w:t>- министерство труда и социальной политики Магаданской области</w:t>
            </w:r>
          </w:p>
        </w:tc>
        <w:tc>
          <w:tcPr>
            <w:tcW w:w="1365" w:type="dxa"/>
            <w:tcBorders>
              <w:top w:val="nil"/>
              <w:left w:val="nil"/>
              <w:bottom w:val="single" w:sz="4" w:space="0" w:color="000000"/>
              <w:right w:val="single" w:sz="4" w:space="0" w:color="000000"/>
            </w:tcBorders>
            <w:shd w:val="clear" w:color="auto" w:fill="auto"/>
            <w:vAlign w:val="center"/>
          </w:tcPr>
          <w:p w:rsidR="00F636BB" w:rsidRPr="00F636BB" w:rsidRDefault="00F636BB" w:rsidP="00F636BB">
            <w:pPr>
              <w:shd w:val="clear" w:color="auto" w:fill="FFFFFF" w:themeFill="background1"/>
              <w:contextualSpacing/>
              <w:jc w:val="center"/>
            </w:pPr>
            <w:r w:rsidRPr="00F636BB">
              <w:t>10</w:t>
            </w:r>
            <w:r w:rsidR="003D7602">
              <w:t xml:space="preserve"> </w:t>
            </w:r>
            <w:r w:rsidRPr="00F636BB">
              <w:t>439,6</w:t>
            </w:r>
          </w:p>
        </w:tc>
        <w:tc>
          <w:tcPr>
            <w:tcW w:w="1559" w:type="dxa"/>
            <w:tcBorders>
              <w:top w:val="nil"/>
              <w:left w:val="nil"/>
              <w:bottom w:val="single" w:sz="4" w:space="0" w:color="000000"/>
              <w:right w:val="single" w:sz="4" w:space="0" w:color="000000"/>
            </w:tcBorders>
            <w:shd w:val="clear" w:color="auto" w:fill="auto"/>
            <w:vAlign w:val="center"/>
          </w:tcPr>
          <w:p w:rsidR="00F636BB" w:rsidRPr="00F636BB" w:rsidRDefault="00F636BB" w:rsidP="00F636BB">
            <w:pPr>
              <w:shd w:val="clear" w:color="auto" w:fill="FFFFFF" w:themeFill="background1"/>
              <w:contextualSpacing/>
              <w:jc w:val="center"/>
            </w:pPr>
            <w:r w:rsidRPr="00F636BB">
              <w:t>9</w:t>
            </w:r>
            <w:r w:rsidR="003D7602">
              <w:t xml:space="preserve"> </w:t>
            </w:r>
            <w:r w:rsidRPr="00F636BB">
              <w:t>702,1</w:t>
            </w:r>
          </w:p>
        </w:tc>
        <w:tc>
          <w:tcPr>
            <w:tcW w:w="993" w:type="dxa"/>
            <w:tcBorders>
              <w:top w:val="nil"/>
              <w:left w:val="nil"/>
              <w:bottom w:val="single" w:sz="4" w:space="0" w:color="000000"/>
              <w:right w:val="single" w:sz="4" w:space="0" w:color="000000"/>
            </w:tcBorders>
            <w:shd w:val="clear" w:color="auto" w:fill="auto"/>
            <w:vAlign w:val="center"/>
          </w:tcPr>
          <w:p w:rsidR="00F636BB" w:rsidRPr="00F636BB" w:rsidRDefault="00F636BB" w:rsidP="00F636BB">
            <w:pPr>
              <w:shd w:val="clear" w:color="auto" w:fill="FFFFFF" w:themeFill="background1"/>
              <w:contextualSpacing/>
              <w:jc w:val="center"/>
            </w:pPr>
            <w:r w:rsidRPr="00F636BB">
              <w:t>92,9</w:t>
            </w:r>
          </w:p>
        </w:tc>
      </w:tr>
      <w:tr w:rsidR="00F636BB" w:rsidRPr="00F636BB" w:rsidTr="00280E0A">
        <w:trPr>
          <w:trHeight w:val="363"/>
        </w:trPr>
        <w:tc>
          <w:tcPr>
            <w:tcW w:w="654" w:type="dxa"/>
            <w:tcBorders>
              <w:top w:val="nil"/>
              <w:left w:val="single" w:sz="4" w:space="0" w:color="000000"/>
              <w:bottom w:val="single" w:sz="4" w:space="0" w:color="000000"/>
              <w:right w:val="single" w:sz="4" w:space="0" w:color="000000"/>
            </w:tcBorders>
            <w:vAlign w:val="center"/>
          </w:tcPr>
          <w:p w:rsidR="00F636BB" w:rsidRPr="00F636BB" w:rsidRDefault="00F636BB" w:rsidP="00F636BB">
            <w:pPr>
              <w:shd w:val="clear" w:color="auto" w:fill="FFFFFF" w:themeFill="background1"/>
              <w:contextualSpacing/>
              <w:jc w:val="center"/>
            </w:pPr>
            <w:r w:rsidRPr="00F636BB">
              <w:t>3</w:t>
            </w:r>
          </w:p>
        </w:tc>
        <w:tc>
          <w:tcPr>
            <w:tcW w:w="4762" w:type="dxa"/>
            <w:tcBorders>
              <w:top w:val="nil"/>
              <w:left w:val="single" w:sz="4" w:space="0" w:color="000000"/>
              <w:bottom w:val="single" w:sz="4" w:space="0" w:color="000000"/>
              <w:right w:val="single" w:sz="4" w:space="0" w:color="000000"/>
            </w:tcBorders>
            <w:shd w:val="clear" w:color="auto" w:fill="auto"/>
            <w:vAlign w:val="center"/>
            <w:hideMark/>
          </w:tcPr>
          <w:p w:rsidR="00F636BB" w:rsidRPr="00F636BB" w:rsidRDefault="00F636BB" w:rsidP="00280E0A">
            <w:pPr>
              <w:shd w:val="clear" w:color="auto" w:fill="FFFFFF" w:themeFill="background1"/>
              <w:contextualSpacing/>
              <w:jc w:val="both"/>
            </w:pPr>
            <w:r w:rsidRPr="00F636BB">
              <w:t>Основное мероприятие «Меры по совершенствованию коммуникационных связей и культурно-досуговой деятельности пожилых людей»</w:t>
            </w:r>
          </w:p>
        </w:tc>
        <w:tc>
          <w:tcPr>
            <w:tcW w:w="1365"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2</w:t>
            </w:r>
            <w:r w:rsidR="003D7602">
              <w:t xml:space="preserve"> </w:t>
            </w:r>
            <w:r w:rsidRPr="00F636BB">
              <w:t>318,2</w:t>
            </w:r>
          </w:p>
        </w:tc>
        <w:tc>
          <w:tcPr>
            <w:tcW w:w="1559"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2</w:t>
            </w:r>
            <w:r w:rsidR="003D7602">
              <w:t xml:space="preserve"> </w:t>
            </w:r>
            <w:r w:rsidRPr="00F636BB">
              <w:t>169,9</w:t>
            </w:r>
          </w:p>
        </w:tc>
        <w:tc>
          <w:tcPr>
            <w:tcW w:w="993"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93,6</w:t>
            </w:r>
          </w:p>
        </w:tc>
      </w:tr>
      <w:tr w:rsidR="00F636BB" w:rsidRPr="00F636BB" w:rsidTr="00280E0A">
        <w:trPr>
          <w:trHeight w:val="363"/>
        </w:trPr>
        <w:tc>
          <w:tcPr>
            <w:tcW w:w="654" w:type="dxa"/>
            <w:tcBorders>
              <w:top w:val="nil"/>
              <w:left w:val="single" w:sz="4" w:space="0" w:color="000000"/>
              <w:bottom w:val="single" w:sz="4" w:space="0" w:color="000000"/>
              <w:right w:val="single" w:sz="4" w:space="0" w:color="000000"/>
            </w:tcBorders>
            <w:vAlign w:val="center"/>
          </w:tcPr>
          <w:p w:rsidR="00F636BB" w:rsidRPr="00F636BB" w:rsidRDefault="00F636BB" w:rsidP="00F636BB">
            <w:pPr>
              <w:shd w:val="clear" w:color="auto" w:fill="FFFFFF" w:themeFill="background1"/>
              <w:contextualSpacing/>
              <w:jc w:val="center"/>
            </w:pPr>
          </w:p>
        </w:tc>
        <w:tc>
          <w:tcPr>
            <w:tcW w:w="4762" w:type="dxa"/>
            <w:tcBorders>
              <w:top w:val="nil"/>
              <w:left w:val="single" w:sz="4" w:space="0" w:color="000000"/>
              <w:bottom w:val="single" w:sz="4" w:space="0" w:color="000000"/>
              <w:right w:val="single" w:sz="4" w:space="0" w:color="000000"/>
            </w:tcBorders>
            <w:shd w:val="clear" w:color="auto" w:fill="auto"/>
            <w:vAlign w:val="center"/>
          </w:tcPr>
          <w:p w:rsidR="00F636BB" w:rsidRPr="00F636BB" w:rsidRDefault="00F636BB" w:rsidP="00280E0A">
            <w:pPr>
              <w:shd w:val="clear" w:color="auto" w:fill="FFFFFF" w:themeFill="background1"/>
              <w:contextualSpacing/>
              <w:jc w:val="both"/>
            </w:pPr>
            <w:r w:rsidRPr="00F636BB">
              <w:t>- министерство труда и социальной политики Магаданской области</w:t>
            </w:r>
          </w:p>
        </w:tc>
        <w:tc>
          <w:tcPr>
            <w:tcW w:w="1365" w:type="dxa"/>
            <w:tcBorders>
              <w:top w:val="nil"/>
              <w:left w:val="nil"/>
              <w:bottom w:val="single" w:sz="4" w:space="0" w:color="000000"/>
              <w:right w:val="single" w:sz="4" w:space="0" w:color="000000"/>
            </w:tcBorders>
            <w:shd w:val="clear" w:color="auto" w:fill="auto"/>
            <w:vAlign w:val="center"/>
          </w:tcPr>
          <w:p w:rsidR="00F636BB" w:rsidRPr="00F636BB" w:rsidRDefault="00F636BB" w:rsidP="00F636BB">
            <w:pPr>
              <w:shd w:val="clear" w:color="auto" w:fill="FFFFFF" w:themeFill="background1"/>
              <w:contextualSpacing/>
              <w:jc w:val="center"/>
            </w:pPr>
            <w:r w:rsidRPr="00F636BB">
              <w:t>2</w:t>
            </w:r>
            <w:r w:rsidR="003D7602">
              <w:t xml:space="preserve"> </w:t>
            </w:r>
            <w:r w:rsidRPr="00F636BB">
              <w:t>165,2</w:t>
            </w:r>
          </w:p>
        </w:tc>
        <w:tc>
          <w:tcPr>
            <w:tcW w:w="1559" w:type="dxa"/>
            <w:tcBorders>
              <w:top w:val="nil"/>
              <w:left w:val="nil"/>
              <w:bottom w:val="single" w:sz="4" w:space="0" w:color="000000"/>
              <w:right w:val="single" w:sz="4" w:space="0" w:color="000000"/>
            </w:tcBorders>
            <w:shd w:val="clear" w:color="auto" w:fill="auto"/>
            <w:vAlign w:val="center"/>
          </w:tcPr>
          <w:p w:rsidR="00F636BB" w:rsidRPr="00F636BB" w:rsidRDefault="00F636BB" w:rsidP="00F636BB">
            <w:pPr>
              <w:shd w:val="clear" w:color="auto" w:fill="FFFFFF" w:themeFill="background1"/>
              <w:contextualSpacing/>
              <w:jc w:val="center"/>
            </w:pPr>
            <w:r w:rsidRPr="00F636BB">
              <w:t>2</w:t>
            </w:r>
            <w:r w:rsidR="003D7602">
              <w:t xml:space="preserve"> </w:t>
            </w:r>
            <w:r w:rsidRPr="00F636BB">
              <w:t>016,9</w:t>
            </w:r>
          </w:p>
        </w:tc>
        <w:tc>
          <w:tcPr>
            <w:tcW w:w="993" w:type="dxa"/>
            <w:tcBorders>
              <w:top w:val="nil"/>
              <w:left w:val="nil"/>
              <w:bottom w:val="single" w:sz="4" w:space="0" w:color="000000"/>
              <w:right w:val="single" w:sz="4" w:space="0" w:color="000000"/>
            </w:tcBorders>
            <w:shd w:val="clear" w:color="auto" w:fill="auto"/>
            <w:vAlign w:val="center"/>
          </w:tcPr>
          <w:p w:rsidR="00F636BB" w:rsidRPr="00F636BB" w:rsidRDefault="00F636BB" w:rsidP="00F636BB">
            <w:pPr>
              <w:shd w:val="clear" w:color="auto" w:fill="FFFFFF" w:themeFill="background1"/>
              <w:contextualSpacing/>
              <w:jc w:val="center"/>
            </w:pPr>
            <w:r w:rsidRPr="00F636BB">
              <w:t>93,2</w:t>
            </w:r>
          </w:p>
        </w:tc>
      </w:tr>
      <w:tr w:rsidR="00F636BB" w:rsidRPr="00F636BB" w:rsidTr="00280E0A">
        <w:trPr>
          <w:trHeight w:val="363"/>
        </w:trPr>
        <w:tc>
          <w:tcPr>
            <w:tcW w:w="654" w:type="dxa"/>
            <w:tcBorders>
              <w:top w:val="nil"/>
              <w:left w:val="single" w:sz="4" w:space="0" w:color="000000"/>
              <w:bottom w:val="single" w:sz="4" w:space="0" w:color="000000"/>
              <w:right w:val="single" w:sz="4" w:space="0" w:color="000000"/>
            </w:tcBorders>
            <w:vAlign w:val="center"/>
          </w:tcPr>
          <w:p w:rsidR="00F636BB" w:rsidRPr="00F636BB" w:rsidRDefault="00F636BB" w:rsidP="00F636BB">
            <w:pPr>
              <w:shd w:val="clear" w:color="auto" w:fill="FFFFFF" w:themeFill="background1"/>
              <w:contextualSpacing/>
              <w:jc w:val="center"/>
            </w:pPr>
          </w:p>
        </w:tc>
        <w:tc>
          <w:tcPr>
            <w:tcW w:w="4762" w:type="dxa"/>
            <w:tcBorders>
              <w:top w:val="nil"/>
              <w:left w:val="single" w:sz="4" w:space="0" w:color="000000"/>
              <w:bottom w:val="single" w:sz="4" w:space="0" w:color="000000"/>
              <w:right w:val="single" w:sz="4" w:space="0" w:color="000000"/>
            </w:tcBorders>
            <w:shd w:val="clear" w:color="auto" w:fill="auto"/>
            <w:vAlign w:val="center"/>
          </w:tcPr>
          <w:p w:rsidR="00F636BB" w:rsidRPr="00F636BB" w:rsidRDefault="00F636BB" w:rsidP="00280E0A">
            <w:pPr>
              <w:shd w:val="clear" w:color="auto" w:fill="FFFFFF" w:themeFill="background1"/>
              <w:contextualSpacing/>
              <w:jc w:val="both"/>
            </w:pPr>
            <w:r w:rsidRPr="00F636BB">
              <w:t>- министерство культуры и туризма Магаданской области</w:t>
            </w:r>
          </w:p>
        </w:tc>
        <w:tc>
          <w:tcPr>
            <w:tcW w:w="1365" w:type="dxa"/>
            <w:tcBorders>
              <w:top w:val="nil"/>
              <w:left w:val="nil"/>
              <w:bottom w:val="single" w:sz="4" w:space="0" w:color="000000"/>
              <w:right w:val="single" w:sz="4" w:space="0" w:color="000000"/>
            </w:tcBorders>
            <w:shd w:val="clear" w:color="auto" w:fill="auto"/>
            <w:vAlign w:val="center"/>
          </w:tcPr>
          <w:p w:rsidR="00F636BB" w:rsidRPr="00F636BB" w:rsidRDefault="00F636BB" w:rsidP="00F636BB">
            <w:pPr>
              <w:shd w:val="clear" w:color="auto" w:fill="FFFFFF" w:themeFill="background1"/>
              <w:contextualSpacing/>
              <w:jc w:val="center"/>
            </w:pPr>
            <w:r w:rsidRPr="00F636BB">
              <w:t>153,0</w:t>
            </w:r>
          </w:p>
        </w:tc>
        <w:tc>
          <w:tcPr>
            <w:tcW w:w="1559" w:type="dxa"/>
            <w:tcBorders>
              <w:top w:val="nil"/>
              <w:left w:val="nil"/>
              <w:bottom w:val="single" w:sz="4" w:space="0" w:color="000000"/>
              <w:right w:val="single" w:sz="4" w:space="0" w:color="000000"/>
            </w:tcBorders>
            <w:shd w:val="clear" w:color="auto" w:fill="auto"/>
            <w:vAlign w:val="center"/>
          </w:tcPr>
          <w:p w:rsidR="00F636BB" w:rsidRPr="00F636BB" w:rsidRDefault="00F636BB" w:rsidP="00F636BB">
            <w:pPr>
              <w:shd w:val="clear" w:color="auto" w:fill="FFFFFF" w:themeFill="background1"/>
              <w:contextualSpacing/>
              <w:jc w:val="center"/>
            </w:pPr>
            <w:r w:rsidRPr="00F636BB">
              <w:t>153,0</w:t>
            </w:r>
          </w:p>
        </w:tc>
        <w:tc>
          <w:tcPr>
            <w:tcW w:w="993" w:type="dxa"/>
            <w:tcBorders>
              <w:top w:val="nil"/>
              <w:left w:val="nil"/>
              <w:bottom w:val="single" w:sz="4" w:space="0" w:color="000000"/>
              <w:right w:val="single" w:sz="4" w:space="0" w:color="000000"/>
            </w:tcBorders>
            <w:shd w:val="clear" w:color="auto" w:fill="auto"/>
            <w:vAlign w:val="center"/>
          </w:tcPr>
          <w:p w:rsidR="00F636BB" w:rsidRPr="00F636BB" w:rsidRDefault="00F636BB" w:rsidP="00F636BB">
            <w:pPr>
              <w:shd w:val="clear" w:color="auto" w:fill="FFFFFF" w:themeFill="background1"/>
              <w:contextualSpacing/>
              <w:jc w:val="center"/>
            </w:pPr>
            <w:r w:rsidRPr="00F636BB">
              <w:t>100,0</w:t>
            </w:r>
          </w:p>
        </w:tc>
      </w:tr>
      <w:tr w:rsidR="00F636BB" w:rsidRPr="00F636BB" w:rsidTr="00280E0A">
        <w:trPr>
          <w:trHeight w:val="363"/>
        </w:trPr>
        <w:tc>
          <w:tcPr>
            <w:tcW w:w="654" w:type="dxa"/>
            <w:tcBorders>
              <w:top w:val="single" w:sz="4" w:space="0" w:color="000000"/>
              <w:left w:val="single" w:sz="4" w:space="0" w:color="000000"/>
              <w:bottom w:val="single" w:sz="4" w:space="0" w:color="auto"/>
              <w:right w:val="single" w:sz="4" w:space="0" w:color="000000"/>
            </w:tcBorders>
            <w:vAlign w:val="center"/>
          </w:tcPr>
          <w:p w:rsidR="00F636BB" w:rsidRPr="00F636BB" w:rsidRDefault="00F636BB" w:rsidP="00F636BB">
            <w:pPr>
              <w:shd w:val="clear" w:color="auto" w:fill="FFFFFF" w:themeFill="background1"/>
              <w:contextualSpacing/>
              <w:jc w:val="center"/>
            </w:pPr>
            <w:r w:rsidRPr="00F636BB">
              <w:t>4</w:t>
            </w:r>
          </w:p>
        </w:tc>
        <w:tc>
          <w:tcPr>
            <w:tcW w:w="4762"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636BB" w:rsidRPr="00F636BB" w:rsidRDefault="00F636BB" w:rsidP="00280E0A">
            <w:pPr>
              <w:shd w:val="clear" w:color="auto" w:fill="FFFFFF" w:themeFill="background1"/>
              <w:contextualSpacing/>
              <w:jc w:val="both"/>
            </w:pPr>
            <w:r w:rsidRPr="00F636BB">
              <w:t>Основное мероприятие «Кадровое обеспечение работы с пожилыми людьми»</w:t>
            </w:r>
          </w:p>
        </w:tc>
        <w:tc>
          <w:tcPr>
            <w:tcW w:w="1365" w:type="dxa"/>
            <w:tcBorders>
              <w:top w:val="single" w:sz="4" w:space="0" w:color="000000"/>
              <w:left w:val="nil"/>
              <w:bottom w:val="single" w:sz="4" w:space="0" w:color="auto"/>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109,5</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15,0</w:t>
            </w:r>
          </w:p>
        </w:tc>
        <w:tc>
          <w:tcPr>
            <w:tcW w:w="993" w:type="dxa"/>
            <w:tcBorders>
              <w:top w:val="single" w:sz="4" w:space="0" w:color="000000"/>
              <w:left w:val="nil"/>
              <w:bottom w:val="single" w:sz="4" w:space="0" w:color="auto"/>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13,7</w:t>
            </w:r>
          </w:p>
        </w:tc>
      </w:tr>
      <w:tr w:rsidR="00F636BB" w:rsidRPr="00F636BB" w:rsidTr="00280E0A">
        <w:trPr>
          <w:trHeight w:val="363"/>
        </w:trPr>
        <w:tc>
          <w:tcPr>
            <w:tcW w:w="654" w:type="dxa"/>
            <w:tcBorders>
              <w:top w:val="single" w:sz="4" w:space="0" w:color="auto"/>
              <w:left w:val="single" w:sz="4" w:space="0" w:color="000000"/>
              <w:bottom w:val="single" w:sz="4" w:space="0" w:color="000000"/>
              <w:right w:val="single" w:sz="4" w:space="0" w:color="000000"/>
            </w:tcBorders>
            <w:vAlign w:val="center"/>
          </w:tcPr>
          <w:p w:rsidR="00F636BB" w:rsidRPr="00F636BB" w:rsidRDefault="00F636BB" w:rsidP="00F636BB">
            <w:pPr>
              <w:shd w:val="clear" w:color="auto" w:fill="FFFFFF" w:themeFill="background1"/>
              <w:contextualSpacing/>
              <w:jc w:val="center"/>
            </w:pPr>
          </w:p>
        </w:tc>
        <w:tc>
          <w:tcPr>
            <w:tcW w:w="4762" w:type="dxa"/>
            <w:tcBorders>
              <w:top w:val="single" w:sz="4" w:space="0" w:color="auto"/>
              <w:left w:val="single" w:sz="4" w:space="0" w:color="000000"/>
              <w:bottom w:val="single" w:sz="4" w:space="0" w:color="000000"/>
              <w:right w:val="single" w:sz="4" w:space="0" w:color="000000"/>
            </w:tcBorders>
            <w:shd w:val="clear" w:color="auto" w:fill="auto"/>
            <w:vAlign w:val="center"/>
          </w:tcPr>
          <w:p w:rsidR="00F636BB" w:rsidRPr="00F636BB" w:rsidRDefault="00F636BB" w:rsidP="00280E0A">
            <w:pPr>
              <w:shd w:val="clear" w:color="auto" w:fill="FFFFFF" w:themeFill="background1"/>
              <w:contextualSpacing/>
              <w:jc w:val="both"/>
            </w:pPr>
            <w:r w:rsidRPr="00F636BB">
              <w:t>- министерство труда и социальной политики Магаданской области</w:t>
            </w:r>
          </w:p>
        </w:tc>
        <w:tc>
          <w:tcPr>
            <w:tcW w:w="1365" w:type="dxa"/>
            <w:tcBorders>
              <w:top w:val="single" w:sz="4" w:space="0" w:color="000000"/>
              <w:left w:val="nil"/>
              <w:bottom w:val="single" w:sz="4" w:space="0" w:color="auto"/>
              <w:right w:val="single" w:sz="4" w:space="0" w:color="000000"/>
            </w:tcBorders>
            <w:shd w:val="clear" w:color="auto" w:fill="auto"/>
            <w:vAlign w:val="center"/>
          </w:tcPr>
          <w:p w:rsidR="00F636BB" w:rsidRPr="00F636BB" w:rsidRDefault="00F636BB" w:rsidP="00F636BB">
            <w:pPr>
              <w:shd w:val="clear" w:color="auto" w:fill="FFFFFF" w:themeFill="background1"/>
              <w:contextualSpacing/>
              <w:jc w:val="center"/>
            </w:pPr>
            <w:r w:rsidRPr="00F636BB">
              <w:t>109,5</w:t>
            </w:r>
          </w:p>
        </w:tc>
        <w:tc>
          <w:tcPr>
            <w:tcW w:w="1559" w:type="dxa"/>
            <w:tcBorders>
              <w:top w:val="single" w:sz="4" w:space="0" w:color="000000"/>
              <w:left w:val="nil"/>
              <w:bottom w:val="single" w:sz="4" w:space="0" w:color="auto"/>
              <w:right w:val="single" w:sz="4" w:space="0" w:color="000000"/>
            </w:tcBorders>
            <w:shd w:val="clear" w:color="auto" w:fill="auto"/>
            <w:vAlign w:val="center"/>
          </w:tcPr>
          <w:p w:rsidR="00F636BB" w:rsidRPr="00F636BB" w:rsidRDefault="00F636BB" w:rsidP="00F636BB">
            <w:pPr>
              <w:shd w:val="clear" w:color="auto" w:fill="FFFFFF" w:themeFill="background1"/>
              <w:contextualSpacing/>
              <w:jc w:val="center"/>
            </w:pPr>
            <w:r w:rsidRPr="00F636BB">
              <w:t>15,0</w:t>
            </w:r>
          </w:p>
        </w:tc>
        <w:tc>
          <w:tcPr>
            <w:tcW w:w="993" w:type="dxa"/>
            <w:tcBorders>
              <w:top w:val="single" w:sz="4" w:space="0" w:color="000000"/>
              <w:left w:val="nil"/>
              <w:bottom w:val="single" w:sz="4" w:space="0" w:color="auto"/>
              <w:right w:val="single" w:sz="4" w:space="0" w:color="000000"/>
            </w:tcBorders>
            <w:shd w:val="clear" w:color="auto" w:fill="auto"/>
            <w:vAlign w:val="center"/>
          </w:tcPr>
          <w:p w:rsidR="00F636BB" w:rsidRPr="00F636BB" w:rsidRDefault="00F636BB" w:rsidP="00F636BB">
            <w:pPr>
              <w:shd w:val="clear" w:color="auto" w:fill="FFFFFF" w:themeFill="background1"/>
              <w:contextualSpacing/>
              <w:jc w:val="center"/>
            </w:pPr>
            <w:r w:rsidRPr="00F636BB">
              <w:t>13,7</w:t>
            </w:r>
          </w:p>
        </w:tc>
      </w:tr>
    </w:tbl>
    <w:p w:rsidR="00F636BB" w:rsidRPr="00F636BB" w:rsidRDefault="00F636BB" w:rsidP="00F636BB">
      <w:pPr>
        <w:widowControl w:val="0"/>
        <w:shd w:val="clear" w:color="auto" w:fill="FFFFFF" w:themeFill="background1"/>
        <w:autoSpaceDE w:val="0"/>
        <w:autoSpaceDN w:val="0"/>
        <w:ind w:firstLine="851"/>
        <w:contextualSpacing/>
        <w:jc w:val="both"/>
        <w:rPr>
          <w:rFonts w:eastAsiaTheme="minorEastAsia"/>
          <w:sz w:val="28"/>
          <w:szCs w:val="28"/>
          <w:lang w:eastAsia="en-US"/>
        </w:rPr>
      </w:pPr>
      <w:r w:rsidRPr="00F636BB">
        <w:rPr>
          <w:rFonts w:eastAsiaTheme="minorEastAsia"/>
          <w:sz w:val="28"/>
          <w:szCs w:val="28"/>
          <w:lang w:eastAsia="en-US"/>
        </w:rPr>
        <w:tab/>
      </w:r>
    </w:p>
    <w:p w:rsidR="00F636BB" w:rsidRPr="00F636BB" w:rsidRDefault="00F636BB" w:rsidP="00F636BB">
      <w:pPr>
        <w:shd w:val="clear" w:color="auto" w:fill="FFFFFF" w:themeFill="background1"/>
        <w:ind w:firstLine="708"/>
        <w:jc w:val="both"/>
        <w:rPr>
          <w:sz w:val="28"/>
          <w:szCs w:val="28"/>
        </w:rPr>
      </w:pPr>
      <w:r w:rsidRPr="00F636BB">
        <w:rPr>
          <w:sz w:val="28"/>
          <w:szCs w:val="28"/>
        </w:rPr>
        <w:t xml:space="preserve">На реализацию подпрограммы предусмотрено </w:t>
      </w:r>
      <w:r w:rsidRPr="00F636BB">
        <w:rPr>
          <w:bCs/>
          <w:sz w:val="28"/>
          <w:szCs w:val="28"/>
        </w:rPr>
        <w:t>12</w:t>
      </w:r>
      <w:r w:rsidR="003D7602">
        <w:rPr>
          <w:bCs/>
          <w:sz w:val="28"/>
          <w:szCs w:val="28"/>
        </w:rPr>
        <w:t xml:space="preserve"> </w:t>
      </w:r>
      <w:r w:rsidRPr="00F636BB">
        <w:rPr>
          <w:bCs/>
          <w:sz w:val="28"/>
          <w:szCs w:val="28"/>
        </w:rPr>
        <w:t xml:space="preserve">892,8 </w:t>
      </w:r>
      <w:r w:rsidRPr="00F636BB">
        <w:rPr>
          <w:sz w:val="28"/>
          <w:szCs w:val="28"/>
        </w:rPr>
        <w:t>тыс. рублей, исполнено 11</w:t>
      </w:r>
      <w:r w:rsidR="003D7602">
        <w:rPr>
          <w:sz w:val="28"/>
          <w:szCs w:val="28"/>
        </w:rPr>
        <w:t xml:space="preserve"> </w:t>
      </w:r>
      <w:r w:rsidRPr="00F636BB">
        <w:rPr>
          <w:sz w:val="28"/>
          <w:szCs w:val="28"/>
        </w:rPr>
        <w:t>899,9 тыс. рублей, что составляет 92,3%.</w:t>
      </w:r>
    </w:p>
    <w:p w:rsidR="00F636BB" w:rsidRPr="00F636BB" w:rsidRDefault="00F636BB" w:rsidP="00F636BB">
      <w:pPr>
        <w:widowControl w:val="0"/>
        <w:shd w:val="clear" w:color="auto" w:fill="FFFFFF" w:themeFill="background1"/>
        <w:autoSpaceDE w:val="0"/>
        <w:autoSpaceDN w:val="0"/>
        <w:ind w:firstLine="851"/>
        <w:contextualSpacing/>
        <w:jc w:val="both"/>
        <w:rPr>
          <w:rFonts w:eastAsiaTheme="minorHAnsi"/>
          <w:sz w:val="28"/>
          <w:szCs w:val="28"/>
          <w:lang w:eastAsia="en-US"/>
        </w:rPr>
      </w:pPr>
      <w:r w:rsidRPr="00F636BB">
        <w:rPr>
          <w:rFonts w:eastAsiaTheme="minorHAnsi"/>
          <w:sz w:val="28"/>
          <w:szCs w:val="28"/>
          <w:lang w:eastAsia="en-US"/>
        </w:rPr>
        <w:lastRenderedPageBreak/>
        <w:t xml:space="preserve">В рамках подпрограммы осуществляется выполнение мероприятий по компенсации расходов за оказанные бытовые услуги, перечень которых утверждается постановлением Правительства Магаданской области, неработающим гражданам старшего поколения, получающим услуги в форме социального обслуживания на дому, инвалидам ВОВ и ветеранам ВОВ, а также расходов, связанных с ремонтом бытовой техники неработающим гражданам старшего поколения; выплаты приемным семьям для пожилых граждан. </w:t>
      </w:r>
    </w:p>
    <w:p w:rsidR="00F636BB" w:rsidRPr="00F636BB" w:rsidRDefault="00F636BB" w:rsidP="00F636BB">
      <w:pPr>
        <w:widowControl w:val="0"/>
        <w:shd w:val="clear" w:color="auto" w:fill="FFFFFF" w:themeFill="background1"/>
        <w:autoSpaceDE w:val="0"/>
        <w:autoSpaceDN w:val="0"/>
        <w:ind w:firstLine="540"/>
        <w:jc w:val="both"/>
        <w:rPr>
          <w:sz w:val="28"/>
          <w:szCs w:val="28"/>
        </w:rPr>
      </w:pPr>
      <w:r w:rsidRPr="00F636BB">
        <w:rPr>
          <w:sz w:val="28"/>
          <w:szCs w:val="28"/>
        </w:rPr>
        <w:t xml:space="preserve">В качестве альтернативных форм ухода за гражданами пожилого возраста в регионе организованы приемные семьи для пожилых людей. В настоящее время заключены договоры об оказании услуг приемной семьи в отношении 5 граждан пожилого возраста. Лицу, оказывающему социальную помощь в рамках приемной семьи, выплачивается ежемесячное вознаграждение в сумме минимального размера заработной платы в Магаданской области. </w:t>
      </w:r>
    </w:p>
    <w:p w:rsidR="00F636BB" w:rsidRPr="00F636BB" w:rsidRDefault="00F636BB" w:rsidP="00F636BB">
      <w:pPr>
        <w:widowControl w:val="0"/>
        <w:shd w:val="clear" w:color="auto" w:fill="FFFFFF" w:themeFill="background1"/>
        <w:autoSpaceDE w:val="0"/>
        <w:autoSpaceDN w:val="0"/>
        <w:ind w:firstLine="540"/>
        <w:jc w:val="both"/>
        <w:rPr>
          <w:rFonts w:eastAsiaTheme="minorHAnsi"/>
          <w:sz w:val="28"/>
          <w:szCs w:val="28"/>
          <w:lang w:eastAsia="en-US"/>
        </w:rPr>
      </w:pPr>
    </w:p>
    <w:p w:rsidR="009A518B" w:rsidRDefault="00F636BB" w:rsidP="00F636BB">
      <w:pPr>
        <w:shd w:val="clear" w:color="auto" w:fill="FFFFFF" w:themeFill="background1"/>
        <w:contextualSpacing/>
        <w:jc w:val="center"/>
        <w:rPr>
          <w:b/>
          <w:sz w:val="28"/>
          <w:szCs w:val="28"/>
        </w:rPr>
      </w:pPr>
      <w:r w:rsidRPr="00F636BB">
        <w:rPr>
          <w:b/>
          <w:sz w:val="28"/>
          <w:szCs w:val="28"/>
        </w:rPr>
        <w:t xml:space="preserve">Подпрограмма </w:t>
      </w:r>
      <w:r w:rsidR="009A518B">
        <w:rPr>
          <w:b/>
          <w:sz w:val="28"/>
          <w:szCs w:val="28"/>
        </w:rPr>
        <w:t xml:space="preserve">                                                                                              </w:t>
      </w:r>
      <w:proofErr w:type="gramStart"/>
      <w:r w:rsidR="009A518B">
        <w:rPr>
          <w:b/>
          <w:sz w:val="28"/>
          <w:szCs w:val="28"/>
        </w:rPr>
        <w:t xml:space="preserve">   </w:t>
      </w:r>
      <w:r w:rsidRPr="00F636BB">
        <w:rPr>
          <w:b/>
          <w:sz w:val="28"/>
          <w:szCs w:val="28"/>
        </w:rPr>
        <w:t>«</w:t>
      </w:r>
      <w:proofErr w:type="gramEnd"/>
      <w:r w:rsidRPr="00F636BB">
        <w:rPr>
          <w:b/>
          <w:sz w:val="28"/>
          <w:szCs w:val="28"/>
        </w:rPr>
        <w:t>Укрепление материально-технической базы</w:t>
      </w:r>
    </w:p>
    <w:p w:rsidR="00F636BB" w:rsidRPr="00F636BB" w:rsidRDefault="00F636BB" w:rsidP="00F636BB">
      <w:pPr>
        <w:shd w:val="clear" w:color="auto" w:fill="FFFFFF" w:themeFill="background1"/>
        <w:contextualSpacing/>
        <w:jc w:val="center"/>
        <w:rPr>
          <w:b/>
          <w:sz w:val="28"/>
          <w:szCs w:val="28"/>
        </w:rPr>
      </w:pPr>
      <w:r w:rsidRPr="00F636BB">
        <w:rPr>
          <w:b/>
          <w:sz w:val="28"/>
          <w:szCs w:val="28"/>
        </w:rPr>
        <w:t xml:space="preserve"> учреждений социальной поддержки и социального обслуживания населения Магаданской области» </w:t>
      </w:r>
    </w:p>
    <w:p w:rsidR="00F636BB" w:rsidRPr="00F636BB" w:rsidRDefault="00F636BB" w:rsidP="00F636BB">
      <w:pPr>
        <w:shd w:val="clear" w:color="auto" w:fill="FFFFFF" w:themeFill="background1"/>
        <w:autoSpaceDE w:val="0"/>
        <w:autoSpaceDN w:val="0"/>
        <w:adjustRightInd w:val="0"/>
        <w:ind w:firstLine="851"/>
        <w:contextualSpacing/>
        <w:jc w:val="both"/>
        <w:rPr>
          <w:rFonts w:eastAsiaTheme="minorHAnsi"/>
          <w:sz w:val="28"/>
          <w:szCs w:val="28"/>
          <w:lang w:eastAsia="en-US"/>
        </w:rPr>
      </w:pPr>
    </w:p>
    <w:p w:rsidR="00F636BB" w:rsidRPr="00F636BB" w:rsidRDefault="00F636BB" w:rsidP="00F636BB">
      <w:pPr>
        <w:shd w:val="clear" w:color="auto" w:fill="FFFFFF" w:themeFill="background1"/>
        <w:autoSpaceDE w:val="0"/>
        <w:autoSpaceDN w:val="0"/>
        <w:adjustRightInd w:val="0"/>
        <w:ind w:firstLine="851"/>
        <w:contextualSpacing/>
        <w:jc w:val="both"/>
        <w:rPr>
          <w:rFonts w:eastAsiaTheme="minorHAnsi"/>
          <w:sz w:val="28"/>
          <w:szCs w:val="28"/>
          <w:lang w:eastAsia="en-US"/>
        </w:rPr>
      </w:pPr>
      <w:r w:rsidRPr="00F636BB">
        <w:rPr>
          <w:rFonts w:eastAsiaTheme="minorHAnsi"/>
          <w:sz w:val="28"/>
          <w:szCs w:val="28"/>
          <w:lang w:eastAsia="en-US"/>
        </w:rPr>
        <w:t>Целями настоящей подпрограммы является повышение качества и доступности услуг в государственной системе социальных служб Магаданской области, а также повышение качества финансового менеджмента.</w:t>
      </w:r>
    </w:p>
    <w:p w:rsidR="00F636BB" w:rsidRPr="00F636BB" w:rsidRDefault="00F636BB" w:rsidP="00F636BB">
      <w:pPr>
        <w:shd w:val="clear" w:color="auto" w:fill="FFFFFF" w:themeFill="background1"/>
        <w:autoSpaceDE w:val="0"/>
        <w:autoSpaceDN w:val="0"/>
        <w:adjustRightInd w:val="0"/>
        <w:ind w:firstLine="851"/>
        <w:contextualSpacing/>
        <w:jc w:val="both"/>
        <w:rPr>
          <w:rFonts w:eastAsiaTheme="minorHAnsi"/>
          <w:sz w:val="28"/>
          <w:szCs w:val="28"/>
          <w:lang w:eastAsia="en-US"/>
        </w:rPr>
      </w:pPr>
      <w:r w:rsidRPr="00F636BB">
        <w:rPr>
          <w:rFonts w:eastAsiaTheme="minorHAnsi"/>
          <w:sz w:val="28"/>
          <w:szCs w:val="28"/>
          <w:lang w:eastAsia="en-US"/>
        </w:rPr>
        <w:t>Задачи настоящей подпрограммы:</w:t>
      </w:r>
    </w:p>
    <w:p w:rsidR="00F636BB" w:rsidRPr="00F636BB" w:rsidRDefault="00F636BB" w:rsidP="00F636BB">
      <w:pPr>
        <w:shd w:val="clear" w:color="auto" w:fill="FFFFFF" w:themeFill="background1"/>
        <w:autoSpaceDE w:val="0"/>
        <w:autoSpaceDN w:val="0"/>
        <w:adjustRightInd w:val="0"/>
        <w:ind w:firstLine="851"/>
        <w:contextualSpacing/>
        <w:jc w:val="both"/>
        <w:rPr>
          <w:rFonts w:eastAsiaTheme="minorHAnsi"/>
          <w:sz w:val="28"/>
          <w:szCs w:val="28"/>
          <w:lang w:eastAsia="en-US"/>
        </w:rPr>
      </w:pPr>
      <w:r w:rsidRPr="00F636BB">
        <w:rPr>
          <w:rFonts w:eastAsiaTheme="minorHAnsi"/>
          <w:sz w:val="28"/>
          <w:szCs w:val="28"/>
          <w:lang w:eastAsia="en-US"/>
        </w:rPr>
        <w:t>- развитие и укрепление материально-технической базы государственных учреждений социальной поддержки и социального обслуживания населения;</w:t>
      </w:r>
    </w:p>
    <w:p w:rsidR="00F636BB" w:rsidRPr="00F636BB" w:rsidRDefault="00F636BB" w:rsidP="00F636BB">
      <w:pPr>
        <w:shd w:val="clear" w:color="auto" w:fill="FFFFFF" w:themeFill="background1"/>
        <w:autoSpaceDE w:val="0"/>
        <w:autoSpaceDN w:val="0"/>
        <w:adjustRightInd w:val="0"/>
        <w:ind w:firstLine="851"/>
        <w:contextualSpacing/>
        <w:jc w:val="both"/>
        <w:rPr>
          <w:sz w:val="28"/>
          <w:szCs w:val="28"/>
        </w:rPr>
      </w:pPr>
      <w:r w:rsidRPr="00F636BB">
        <w:rPr>
          <w:rFonts w:eastAsiaTheme="minorHAnsi"/>
          <w:sz w:val="28"/>
          <w:szCs w:val="28"/>
          <w:lang w:eastAsia="en-US"/>
        </w:rPr>
        <w:t>- эффективное бюджетное планирование.</w:t>
      </w:r>
    </w:p>
    <w:p w:rsidR="00F636BB" w:rsidRPr="00F636BB" w:rsidRDefault="00F636BB" w:rsidP="00F636BB">
      <w:pPr>
        <w:shd w:val="clear" w:color="auto" w:fill="FFFFFF" w:themeFill="background1"/>
        <w:contextualSpacing/>
        <w:jc w:val="right"/>
      </w:pPr>
      <w:r w:rsidRPr="00F636BB">
        <w:rPr>
          <w:rFonts w:eastAsiaTheme="minorHAnsi"/>
          <w:lang w:eastAsia="en-US"/>
        </w:rPr>
        <w:t>тыс. рублей</w:t>
      </w:r>
    </w:p>
    <w:tbl>
      <w:tblPr>
        <w:tblW w:w="9343" w:type="dxa"/>
        <w:tblInd w:w="-176" w:type="dxa"/>
        <w:tblLayout w:type="fixed"/>
        <w:tblLook w:val="04A0" w:firstRow="1" w:lastRow="0" w:firstColumn="1" w:lastColumn="0" w:noHBand="0" w:noVBand="1"/>
      </w:tblPr>
      <w:tblGrid>
        <w:gridCol w:w="689"/>
        <w:gridCol w:w="4727"/>
        <w:gridCol w:w="1303"/>
        <w:gridCol w:w="1596"/>
        <w:gridCol w:w="1028"/>
      </w:tblGrid>
      <w:tr w:rsidR="00F636BB" w:rsidRPr="00F636BB" w:rsidTr="009A518B">
        <w:trPr>
          <w:trHeight w:val="459"/>
        </w:trPr>
        <w:tc>
          <w:tcPr>
            <w:tcW w:w="689" w:type="dxa"/>
            <w:tcBorders>
              <w:top w:val="single" w:sz="4" w:space="0" w:color="000000"/>
              <w:left w:val="single" w:sz="4" w:space="0" w:color="000000"/>
              <w:bottom w:val="single" w:sz="4" w:space="0" w:color="000000"/>
              <w:right w:val="single" w:sz="4" w:space="0" w:color="000000"/>
            </w:tcBorders>
            <w:vAlign w:val="center"/>
          </w:tcPr>
          <w:p w:rsidR="00F636BB" w:rsidRPr="003D7602" w:rsidRDefault="00F636BB" w:rsidP="00F636BB">
            <w:pPr>
              <w:shd w:val="clear" w:color="auto" w:fill="FFFFFF" w:themeFill="background1"/>
              <w:contextualSpacing/>
              <w:jc w:val="center"/>
              <w:rPr>
                <w:rFonts w:eastAsiaTheme="minorHAnsi"/>
                <w:b/>
                <w:bCs/>
                <w:lang w:eastAsia="en-US"/>
              </w:rPr>
            </w:pPr>
            <w:r w:rsidRPr="003D7602">
              <w:rPr>
                <w:rFonts w:eastAsiaTheme="minorHAnsi"/>
                <w:b/>
                <w:bCs/>
                <w:lang w:eastAsia="en-US"/>
              </w:rPr>
              <w:t>№ п/п</w:t>
            </w:r>
          </w:p>
        </w:tc>
        <w:tc>
          <w:tcPr>
            <w:tcW w:w="47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36BB" w:rsidRPr="003D7602" w:rsidRDefault="00F636BB" w:rsidP="00F636BB">
            <w:pPr>
              <w:shd w:val="clear" w:color="auto" w:fill="FFFFFF" w:themeFill="background1"/>
              <w:contextualSpacing/>
              <w:jc w:val="center"/>
              <w:rPr>
                <w:rFonts w:eastAsiaTheme="minorHAnsi"/>
                <w:b/>
                <w:bCs/>
                <w:lang w:eastAsia="en-US"/>
              </w:rPr>
            </w:pPr>
            <w:r w:rsidRPr="003D7602">
              <w:rPr>
                <w:rFonts w:eastAsiaTheme="minorHAnsi"/>
                <w:b/>
                <w:bCs/>
                <w:lang w:eastAsia="en-US"/>
              </w:rPr>
              <w:t>Наименование основного мероприятия</w:t>
            </w:r>
          </w:p>
        </w:tc>
        <w:tc>
          <w:tcPr>
            <w:tcW w:w="1303" w:type="dxa"/>
            <w:tcBorders>
              <w:top w:val="single" w:sz="4" w:space="0" w:color="000000"/>
              <w:left w:val="nil"/>
              <w:bottom w:val="single" w:sz="4" w:space="0" w:color="000000"/>
              <w:right w:val="single" w:sz="4" w:space="0" w:color="000000"/>
            </w:tcBorders>
            <w:shd w:val="clear" w:color="auto" w:fill="auto"/>
            <w:vAlign w:val="center"/>
            <w:hideMark/>
          </w:tcPr>
          <w:p w:rsidR="00F636BB" w:rsidRPr="003D7602" w:rsidRDefault="003B5C5E" w:rsidP="00F636BB">
            <w:pPr>
              <w:shd w:val="clear" w:color="auto" w:fill="FFFFFF" w:themeFill="background1"/>
              <w:contextualSpacing/>
              <w:jc w:val="center"/>
              <w:rPr>
                <w:rFonts w:eastAsiaTheme="minorHAnsi"/>
                <w:b/>
                <w:bCs/>
                <w:lang w:eastAsia="en-US"/>
              </w:rPr>
            </w:pPr>
            <w:r>
              <w:rPr>
                <w:rFonts w:eastAsiaTheme="minorHAnsi"/>
                <w:b/>
                <w:bCs/>
                <w:lang w:eastAsia="en-US"/>
              </w:rPr>
              <w:t>Бюджет</w:t>
            </w: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F636BB" w:rsidRPr="003D7602" w:rsidRDefault="003B5C5E" w:rsidP="00F636BB">
            <w:pPr>
              <w:shd w:val="clear" w:color="auto" w:fill="FFFFFF" w:themeFill="background1"/>
              <w:contextualSpacing/>
              <w:jc w:val="center"/>
              <w:rPr>
                <w:rFonts w:eastAsiaTheme="minorHAnsi"/>
                <w:b/>
                <w:bCs/>
                <w:lang w:eastAsia="en-US"/>
              </w:rPr>
            </w:pPr>
            <w:r>
              <w:rPr>
                <w:rFonts w:eastAsiaTheme="minorHAnsi"/>
                <w:b/>
                <w:bCs/>
                <w:lang w:eastAsia="en-US"/>
              </w:rPr>
              <w:t>Кассовое исполнения</w:t>
            </w:r>
          </w:p>
        </w:tc>
        <w:tc>
          <w:tcPr>
            <w:tcW w:w="1028" w:type="dxa"/>
            <w:tcBorders>
              <w:top w:val="single" w:sz="4" w:space="0" w:color="000000"/>
              <w:left w:val="nil"/>
              <w:bottom w:val="single" w:sz="4" w:space="0" w:color="000000"/>
              <w:right w:val="single" w:sz="4" w:space="0" w:color="000000"/>
            </w:tcBorders>
            <w:shd w:val="clear" w:color="auto" w:fill="auto"/>
            <w:vAlign w:val="center"/>
            <w:hideMark/>
          </w:tcPr>
          <w:p w:rsidR="00F636BB" w:rsidRPr="003D7602" w:rsidRDefault="003B5C5E" w:rsidP="00F636BB">
            <w:pPr>
              <w:shd w:val="clear" w:color="auto" w:fill="FFFFFF" w:themeFill="background1"/>
              <w:contextualSpacing/>
              <w:jc w:val="center"/>
              <w:rPr>
                <w:rFonts w:eastAsiaTheme="minorHAnsi"/>
                <w:b/>
                <w:bCs/>
                <w:lang w:eastAsia="en-US"/>
              </w:rPr>
            </w:pPr>
            <w:r>
              <w:rPr>
                <w:rFonts w:eastAsiaTheme="minorHAnsi"/>
                <w:b/>
                <w:bCs/>
                <w:lang w:eastAsia="en-US"/>
              </w:rPr>
              <w:t>% исп.</w:t>
            </w:r>
          </w:p>
        </w:tc>
      </w:tr>
      <w:tr w:rsidR="00F636BB" w:rsidRPr="00F636BB" w:rsidTr="009A518B">
        <w:trPr>
          <w:trHeight w:val="416"/>
        </w:trPr>
        <w:tc>
          <w:tcPr>
            <w:tcW w:w="5416" w:type="dxa"/>
            <w:gridSpan w:val="2"/>
            <w:tcBorders>
              <w:top w:val="nil"/>
              <w:left w:val="single" w:sz="4" w:space="0" w:color="000000"/>
              <w:bottom w:val="single" w:sz="4" w:space="0" w:color="000000"/>
              <w:right w:val="single" w:sz="4" w:space="0" w:color="000000"/>
            </w:tcBorders>
          </w:tcPr>
          <w:p w:rsidR="00F636BB" w:rsidRPr="003D7602" w:rsidRDefault="00F636BB" w:rsidP="00F636BB">
            <w:pPr>
              <w:shd w:val="clear" w:color="auto" w:fill="FFFFFF" w:themeFill="background1"/>
              <w:contextualSpacing/>
              <w:jc w:val="both"/>
              <w:rPr>
                <w:b/>
              </w:rPr>
            </w:pPr>
            <w:r w:rsidRPr="003D7602">
              <w:rPr>
                <w:b/>
              </w:rPr>
              <w:t>Всего:</w:t>
            </w:r>
          </w:p>
        </w:tc>
        <w:tc>
          <w:tcPr>
            <w:tcW w:w="1303" w:type="dxa"/>
            <w:tcBorders>
              <w:top w:val="nil"/>
              <w:left w:val="nil"/>
              <w:bottom w:val="single" w:sz="4" w:space="0" w:color="000000"/>
              <w:right w:val="single" w:sz="4" w:space="0" w:color="000000"/>
            </w:tcBorders>
            <w:shd w:val="clear" w:color="auto" w:fill="auto"/>
            <w:vAlign w:val="center"/>
            <w:hideMark/>
          </w:tcPr>
          <w:p w:rsidR="00F636BB" w:rsidRPr="003D7602" w:rsidRDefault="00F636BB" w:rsidP="009A518B">
            <w:pPr>
              <w:shd w:val="clear" w:color="auto" w:fill="FFFFFF" w:themeFill="background1"/>
              <w:contextualSpacing/>
              <w:jc w:val="right"/>
              <w:rPr>
                <w:b/>
              </w:rPr>
            </w:pPr>
            <w:r w:rsidRPr="003D7602">
              <w:rPr>
                <w:b/>
              </w:rPr>
              <w:t>33 023,4</w:t>
            </w:r>
          </w:p>
        </w:tc>
        <w:tc>
          <w:tcPr>
            <w:tcW w:w="1596" w:type="dxa"/>
            <w:tcBorders>
              <w:top w:val="nil"/>
              <w:left w:val="nil"/>
              <w:bottom w:val="single" w:sz="4" w:space="0" w:color="000000"/>
              <w:right w:val="single" w:sz="4" w:space="0" w:color="000000"/>
            </w:tcBorders>
            <w:shd w:val="clear" w:color="auto" w:fill="auto"/>
            <w:vAlign w:val="center"/>
            <w:hideMark/>
          </w:tcPr>
          <w:p w:rsidR="00F636BB" w:rsidRPr="003D7602" w:rsidRDefault="00F636BB" w:rsidP="009A518B">
            <w:pPr>
              <w:shd w:val="clear" w:color="auto" w:fill="FFFFFF" w:themeFill="background1"/>
              <w:contextualSpacing/>
              <w:jc w:val="right"/>
              <w:rPr>
                <w:b/>
              </w:rPr>
            </w:pPr>
            <w:r w:rsidRPr="003D7602">
              <w:rPr>
                <w:b/>
              </w:rPr>
              <w:t>31</w:t>
            </w:r>
            <w:r w:rsidR="003D7602">
              <w:rPr>
                <w:b/>
              </w:rPr>
              <w:t xml:space="preserve"> </w:t>
            </w:r>
            <w:r w:rsidRPr="003D7602">
              <w:rPr>
                <w:b/>
              </w:rPr>
              <w:t>271,2</w:t>
            </w:r>
          </w:p>
        </w:tc>
        <w:tc>
          <w:tcPr>
            <w:tcW w:w="1028" w:type="dxa"/>
            <w:tcBorders>
              <w:top w:val="nil"/>
              <w:left w:val="nil"/>
              <w:bottom w:val="single" w:sz="4" w:space="0" w:color="000000"/>
              <w:right w:val="single" w:sz="4" w:space="0" w:color="000000"/>
            </w:tcBorders>
            <w:shd w:val="clear" w:color="auto" w:fill="auto"/>
            <w:vAlign w:val="center"/>
            <w:hideMark/>
          </w:tcPr>
          <w:p w:rsidR="00F636BB" w:rsidRPr="003D7602" w:rsidRDefault="00F636BB" w:rsidP="009A518B">
            <w:pPr>
              <w:shd w:val="clear" w:color="auto" w:fill="FFFFFF" w:themeFill="background1"/>
              <w:contextualSpacing/>
              <w:jc w:val="right"/>
              <w:rPr>
                <w:b/>
              </w:rPr>
            </w:pPr>
            <w:r w:rsidRPr="003D7602">
              <w:rPr>
                <w:b/>
              </w:rPr>
              <w:t>94,7</w:t>
            </w:r>
          </w:p>
        </w:tc>
      </w:tr>
      <w:tr w:rsidR="00F636BB" w:rsidRPr="00F636BB" w:rsidTr="009A518B">
        <w:trPr>
          <w:trHeight w:val="448"/>
        </w:trPr>
        <w:tc>
          <w:tcPr>
            <w:tcW w:w="689" w:type="dxa"/>
            <w:tcBorders>
              <w:top w:val="nil"/>
              <w:left w:val="single" w:sz="4" w:space="0" w:color="000000"/>
              <w:bottom w:val="single" w:sz="4" w:space="0" w:color="000000"/>
              <w:right w:val="single" w:sz="4" w:space="0" w:color="000000"/>
            </w:tcBorders>
          </w:tcPr>
          <w:p w:rsidR="00F636BB" w:rsidRPr="00F636BB" w:rsidRDefault="00F636BB" w:rsidP="00F636BB">
            <w:pPr>
              <w:shd w:val="clear" w:color="auto" w:fill="FFFFFF" w:themeFill="background1"/>
              <w:contextualSpacing/>
              <w:jc w:val="both"/>
            </w:pPr>
          </w:p>
        </w:tc>
        <w:tc>
          <w:tcPr>
            <w:tcW w:w="4727" w:type="dxa"/>
            <w:tcBorders>
              <w:top w:val="nil"/>
              <w:left w:val="single" w:sz="4" w:space="0" w:color="000000"/>
              <w:bottom w:val="single" w:sz="4" w:space="0" w:color="000000"/>
              <w:right w:val="single" w:sz="4" w:space="0" w:color="000000"/>
            </w:tcBorders>
            <w:shd w:val="clear" w:color="auto" w:fill="auto"/>
            <w:vAlign w:val="center"/>
          </w:tcPr>
          <w:p w:rsidR="00F636BB" w:rsidRPr="00F636BB" w:rsidRDefault="00F636BB" w:rsidP="00F636BB">
            <w:pPr>
              <w:shd w:val="clear" w:color="auto" w:fill="FFFFFF" w:themeFill="background1"/>
              <w:contextualSpacing/>
            </w:pPr>
            <w:r w:rsidRPr="00F636BB">
              <w:t>в том числе:</w:t>
            </w:r>
          </w:p>
        </w:tc>
        <w:tc>
          <w:tcPr>
            <w:tcW w:w="1303" w:type="dxa"/>
            <w:tcBorders>
              <w:top w:val="nil"/>
              <w:left w:val="nil"/>
              <w:bottom w:val="single" w:sz="4" w:space="0" w:color="000000"/>
              <w:right w:val="single" w:sz="4" w:space="0" w:color="000000"/>
            </w:tcBorders>
            <w:shd w:val="clear" w:color="auto" w:fill="auto"/>
            <w:vAlign w:val="center"/>
          </w:tcPr>
          <w:p w:rsidR="00F636BB" w:rsidRPr="00F636BB" w:rsidRDefault="00F636BB" w:rsidP="009A518B">
            <w:pPr>
              <w:shd w:val="clear" w:color="auto" w:fill="FFFFFF" w:themeFill="background1"/>
              <w:contextualSpacing/>
              <w:jc w:val="right"/>
            </w:pPr>
          </w:p>
        </w:tc>
        <w:tc>
          <w:tcPr>
            <w:tcW w:w="1596" w:type="dxa"/>
            <w:tcBorders>
              <w:top w:val="nil"/>
              <w:left w:val="nil"/>
              <w:bottom w:val="single" w:sz="4" w:space="0" w:color="000000"/>
              <w:right w:val="single" w:sz="4" w:space="0" w:color="000000"/>
            </w:tcBorders>
            <w:shd w:val="clear" w:color="auto" w:fill="auto"/>
            <w:vAlign w:val="center"/>
          </w:tcPr>
          <w:p w:rsidR="00F636BB" w:rsidRPr="00F636BB" w:rsidRDefault="00F636BB" w:rsidP="009A518B">
            <w:pPr>
              <w:shd w:val="clear" w:color="auto" w:fill="FFFFFF" w:themeFill="background1"/>
              <w:contextualSpacing/>
              <w:jc w:val="right"/>
            </w:pPr>
          </w:p>
        </w:tc>
        <w:tc>
          <w:tcPr>
            <w:tcW w:w="1028" w:type="dxa"/>
            <w:tcBorders>
              <w:top w:val="nil"/>
              <w:left w:val="nil"/>
              <w:bottom w:val="single" w:sz="4" w:space="0" w:color="000000"/>
              <w:right w:val="single" w:sz="4" w:space="0" w:color="000000"/>
            </w:tcBorders>
            <w:shd w:val="clear" w:color="auto" w:fill="auto"/>
            <w:vAlign w:val="center"/>
          </w:tcPr>
          <w:p w:rsidR="00F636BB" w:rsidRPr="00F636BB" w:rsidRDefault="00F636BB" w:rsidP="009A518B">
            <w:pPr>
              <w:shd w:val="clear" w:color="auto" w:fill="FFFFFF" w:themeFill="background1"/>
              <w:contextualSpacing/>
              <w:jc w:val="right"/>
            </w:pPr>
          </w:p>
        </w:tc>
      </w:tr>
      <w:tr w:rsidR="00F636BB" w:rsidRPr="00F636BB" w:rsidTr="009A518B">
        <w:trPr>
          <w:trHeight w:val="360"/>
        </w:trPr>
        <w:tc>
          <w:tcPr>
            <w:tcW w:w="689" w:type="dxa"/>
            <w:tcBorders>
              <w:top w:val="single" w:sz="4" w:space="0" w:color="000000"/>
              <w:left w:val="single" w:sz="4" w:space="0" w:color="000000"/>
              <w:bottom w:val="single" w:sz="4" w:space="0" w:color="auto"/>
              <w:right w:val="single" w:sz="4" w:space="0" w:color="000000"/>
            </w:tcBorders>
          </w:tcPr>
          <w:p w:rsidR="00F636BB" w:rsidRPr="00F636BB" w:rsidRDefault="00F636BB" w:rsidP="00F636BB">
            <w:pPr>
              <w:shd w:val="clear" w:color="auto" w:fill="FFFFFF" w:themeFill="background1"/>
              <w:contextualSpacing/>
              <w:jc w:val="both"/>
            </w:pPr>
          </w:p>
        </w:tc>
        <w:tc>
          <w:tcPr>
            <w:tcW w:w="4727"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pPr>
            <w:r w:rsidRPr="00F636BB">
              <w:t>Основное мероприятие «Укрепление материально-технической базы учреждений социальной поддержки и социального обслуживания населения»</w:t>
            </w:r>
          </w:p>
        </w:tc>
        <w:tc>
          <w:tcPr>
            <w:tcW w:w="1303" w:type="dxa"/>
            <w:tcBorders>
              <w:top w:val="single" w:sz="4" w:space="0" w:color="000000"/>
              <w:left w:val="nil"/>
              <w:bottom w:val="single" w:sz="4" w:space="0" w:color="auto"/>
              <w:right w:val="single" w:sz="4" w:space="0" w:color="000000"/>
            </w:tcBorders>
            <w:shd w:val="clear" w:color="auto" w:fill="auto"/>
            <w:vAlign w:val="center"/>
            <w:hideMark/>
          </w:tcPr>
          <w:p w:rsidR="00F636BB" w:rsidRPr="00F636BB" w:rsidRDefault="00F636BB" w:rsidP="009A518B">
            <w:pPr>
              <w:shd w:val="clear" w:color="auto" w:fill="FFFFFF" w:themeFill="background1"/>
              <w:contextualSpacing/>
              <w:jc w:val="right"/>
            </w:pPr>
            <w:r w:rsidRPr="00F636BB">
              <w:t>33 023,4</w:t>
            </w:r>
          </w:p>
        </w:tc>
        <w:tc>
          <w:tcPr>
            <w:tcW w:w="1596" w:type="dxa"/>
            <w:tcBorders>
              <w:top w:val="single" w:sz="4" w:space="0" w:color="000000"/>
              <w:left w:val="nil"/>
              <w:bottom w:val="single" w:sz="4" w:space="0" w:color="auto"/>
              <w:right w:val="single" w:sz="4" w:space="0" w:color="000000"/>
            </w:tcBorders>
            <w:shd w:val="clear" w:color="auto" w:fill="auto"/>
            <w:vAlign w:val="center"/>
            <w:hideMark/>
          </w:tcPr>
          <w:p w:rsidR="00F636BB" w:rsidRPr="00F636BB" w:rsidRDefault="00F636BB" w:rsidP="009A518B">
            <w:pPr>
              <w:shd w:val="clear" w:color="auto" w:fill="FFFFFF" w:themeFill="background1"/>
              <w:contextualSpacing/>
              <w:jc w:val="right"/>
            </w:pPr>
            <w:r w:rsidRPr="00F636BB">
              <w:t>31</w:t>
            </w:r>
            <w:r w:rsidR="003D7602">
              <w:t xml:space="preserve"> </w:t>
            </w:r>
            <w:r w:rsidRPr="00F636BB">
              <w:t>271,2</w:t>
            </w:r>
          </w:p>
        </w:tc>
        <w:tc>
          <w:tcPr>
            <w:tcW w:w="1028" w:type="dxa"/>
            <w:tcBorders>
              <w:top w:val="single" w:sz="4" w:space="0" w:color="000000"/>
              <w:left w:val="nil"/>
              <w:bottom w:val="single" w:sz="4" w:space="0" w:color="auto"/>
              <w:right w:val="single" w:sz="4" w:space="0" w:color="000000"/>
            </w:tcBorders>
            <w:shd w:val="clear" w:color="auto" w:fill="auto"/>
            <w:vAlign w:val="center"/>
            <w:hideMark/>
          </w:tcPr>
          <w:p w:rsidR="00F636BB" w:rsidRPr="00F636BB" w:rsidRDefault="00F636BB" w:rsidP="009A518B">
            <w:pPr>
              <w:shd w:val="clear" w:color="auto" w:fill="FFFFFF" w:themeFill="background1"/>
              <w:contextualSpacing/>
              <w:jc w:val="right"/>
            </w:pPr>
            <w:r w:rsidRPr="00F636BB">
              <w:t>94,7</w:t>
            </w:r>
          </w:p>
        </w:tc>
      </w:tr>
      <w:tr w:rsidR="00F636BB" w:rsidRPr="00F636BB" w:rsidTr="009A518B">
        <w:trPr>
          <w:trHeight w:val="360"/>
        </w:trPr>
        <w:tc>
          <w:tcPr>
            <w:tcW w:w="689" w:type="dxa"/>
            <w:tcBorders>
              <w:top w:val="single" w:sz="4" w:space="0" w:color="auto"/>
              <w:left w:val="single" w:sz="4" w:space="0" w:color="000000"/>
              <w:bottom w:val="single" w:sz="4" w:space="0" w:color="auto"/>
              <w:right w:val="single" w:sz="4" w:space="0" w:color="000000"/>
            </w:tcBorders>
          </w:tcPr>
          <w:p w:rsidR="00F636BB" w:rsidRPr="00F636BB" w:rsidRDefault="00F636BB" w:rsidP="00F636BB">
            <w:pPr>
              <w:shd w:val="clear" w:color="auto" w:fill="FFFFFF" w:themeFill="background1"/>
              <w:contextualSpacing/>
              <w:jc w:val="both"/>
            </w:pPr>
          </w:p>
        </w:tc>
        <w:tc>
          <w:tcPr>
            <w:tcW w:w="4727" w:type="dxa"/>
            <w:tcBorders>
              <w:top w:val="single" w:sz="4" w:space="0" w:color="auto"/>
              <w:left w:val="single" w:sz="4" w:space="0" w:color="000000"/>
              <w:bottom w:val="single" w:sz="4" w:space="0" w:color="auto"/>
              <w:right w:val="single" w:sz="4" w:space="0" w:color="000000"/>
            </w:tcBorders>
            <w:shd w:val="clear" w:color="auto" w:fill="auto"/>
            <w:vAlign w:val="center"/>
          </w:tcPr>
          <w:p w:rsidR="00F636BB" w:rsidRPr="009A518B" w:rsidRDefault="00F636BB" w:rsidP="00F636BB">
            <w:pPr>
              <w:shd w:val="clear" w:color="auto" w:fill="FFFFFF" w:themeFill="background1"/>
              <w:contextualSpacing/>
              <w:rPr>
                <w:i/>
                <w:sz w:val="22"/>
                <w:szCs w:val="22"/>
              </w:rPr>
            </w:pPr>
            <w:r w:rsidRPr="009A518B">
              <w:rPr>
                <w:i/>
                <w:sz w:val="22"/>
                <w:szCs w:val="22"/>
              </w:rPr>
              <w:t>- министерство труда и социальной политики Магаданской области</w:t>
            </w:r>
          </w:p>
        </w:tc>
        <w:tc>
          <w:tcPr>
            <w:tcW w:w="1303" w:type="dxa"/>
            <w:tcBorders>
              <w:top w:val="single" w:sz="4" w:space="0" w:color="000000"/>
              <w:left w:val="nil"/>
              <w:bottom w:val="single" w:sz="4" w:space="0" w:color="000000"/>
              <w:right w:val="single" w:sz="4" w:space="0" w:color="000000"/>
            </w:tcBorders>
            <w:shd w:val="clear" w:color="auto" w:fill="auto"/>
            <w:vAlign w:val="center"/>
          </w:tcPr>
          <w:p w:rsidR="00F636BB" w:rsidRPr="009A518B" w:rsidRDefault="00F636BB" w:rsidP="009A518B">
            <w:pPr>
              <w:shd w:val="clear" w:color="auto" w:fill="FFFFFF" w:themeFill="background1"/>
              <w:contextualSpacing/>
              <w:jc w:val="right"/>
              <w:rPr>
                <w:i/>
                <w:sz w:val="22"/>
                <w:szCs w:val="22"/>
              </w:rPr>
            </w:pPr>
            <w:r w:rsidRPr="009A518B">
              <w:rPr>
                <w:i/>
                <w:sz w:val="22"/>
                <w:szCs w:val="22"/>
              </w:rPr>
              <w:t>32 831,4</w:t>
            </w:r>
          </w:p>
        </w:tc>
        <w:tc>
          <w:tcPr>
            <w:tcW w:w="1596" w:type="dxa"/>
            <w:tcBorders>
              <w:top w:val="single" w:sz="4" w:space="0" w:color="000000"/>
              <w:left w:val="nil"/>
              <w:bottom w:val="single" w:sz="4" w:space="0" w:color="000000"/>
              <w:right w:val="single" w:sz="4" w:space="0" w:color="000000"/>
            </w:tcBorders>
            <w:shd w:val="clear" w:color="auto" w:fill="auto"/>
            <w:vAlign w:val="center"/>
          </w:tcPr>
          <w:p w:rsidR="00F636BB" w:rsidRPr="009A518B" w:rsidRDefault="00F636BB" w:rsidP="009A518B">
            <w:pPr>
              <w:shd w:val="clear" w:color="auto" w:fill="FFFFFF" w:themeFill="background1"/>
              <w:contextualSpacing/>
              <w:jc w:val="right"/>
              <w:rPr>
                <w:i/>
                <w:sz w:val="22"/>
                <w:szCs w:val="22"/>
              </w:rPr>
            </w:pPr>
            <w:r w:rsidRPr="009A518B">
              <w:rPr>
                <w:i/>
                <w:sz w:val="22"/>
                <w:szCs w:val="22"/>
              </w:rPr>
              <w:t>31</w:t>
            </w:r>
            <w:r w:rsidR="003D7602" w:rsidRPr="009A518B">
              <w:rPr>
                <w:i/>
                <w:sz w:val="22"/>
                <w:szCs w:val="22"/>
              </w:rPr>
              <w:t xml:space="preserve"> </w:t>
            </w:r>
            <w:r w:rsidRPr="009A518B">
              <w:rPr>
                <w:i/>
                <w:sz w:val="22"/>
                <w:szCs w:val="22"/>
              </w:rPr>
              <w:t>079,2</w:t>
            </w:r>
          </w:p>
        </w:tc>
        <w:tc>
          <w:tcPr>
            <w:tcW w:w="1028" w:type="dxa"/>
            <w:tcBorders>
              <w:top w:val="single" w:sz="4" w:space="0" w:color="000000"/>
              <w:left w:val="nil"/>
              <w:bottom w:val="single" w:sz="4" w:space="0" w:color="000000"/>
              <w:right w:val="single" w:sz="4" w:space="0" w:color="000000"/>
            </w:tcBorders>
            <w:shd w:val="clear" w:color="auto" w:fill="auto"/>
            <w:vAlign w:val="center"/>
          </w:tcPr>
          <w:p w:rsidR="00F636BB" w:rsidRPr="009A518B" w:rsidRDefault="00F636BB" w:rsidP="009A518B">
            <w:pPr>
              <w:shd w:val="clear" w:color="auto" w:fill="FFFFFF" w:themeFill="background1"/>
              <w:contextualSpacing/>
              <w:jc w:val="right"/>
              <w:rPr>
                <w:i/>
                <w:sz w:val="22"/>
                <w:szCs w:val="22"/>
              </w:rPr>
            </w:pPr>
            <w:r w:rsidRPr="009A518B">
              <w:rPr>
                <w:i/>
                <w:sz w:val="22"/>
                <w:szCs w:val="22"/>
              </w:rPr>
              <w:t>94,7</w:t>
            </w:r>
          </w:p>
        </w:tc>
      </w:tr>
      <w:tr w:rsidR="00F636BB" w:rsidRPr="00F636BB" w:rsidTr="009A518B">
        <w:trPr>
          <w:trHeight w:val="360"/>
        </w:trPr>
        <w:tc>
          <w:tcPr>
            <w:tcW w:w="689" w:type="dxa"/>
            <w:tcBorders>
              <w:top w:val="single" w:sz="4" w:space="0" w:color="auto"/>
              <w:left w:val="single" w:sz="4" w:space="0" w:color="000000"/>
              <w:bottom w:val="single" w:sz="4" w:space="0" w:color="auto"/>
              <w:right w:val="single" w:sz="4" w:space="0" w:color="000000"/>
            </w:tcBorders>
          </w:tcPr>
          <w:p w:rsidR="00F636BB" w:rsidRPr="00F636BB" w:rsidRDefault="00F636BB" w:rsidP="00F636BB">
            <w:pPr>
              <w:shd w:val="clear" w:color="auto" w:fill="FFFFFF" w:themeFill="background1"/>
              <w:contextualSpacing/>
              <w:jc w:val="both"/>
            </w:pPr>
          </w:p>
        </w:tc>
        <w:tc>
          <w:tcPr>
            <w:tcW w:w="4727" w:type="dxa"/>
            <w:tcBorders>
              <w:top w:val="single" w:sz="4" w:space="0" w:color="auto"/>
              <w:left w:val="single" w:sz="4" w:space="0" w:color="000000"/>
              <w:bottom w:val="single" w:sz="4" w:space="0" w:color="auto"/>
              <w:right w:val="single" w:sz="4" w:space="0" w:color="000000"/>
            </w:tcBorders>
            <w:shd w:val="clear" w:color="auto" w:fill="auto"/>
            <w:vAlign w:val="center"/>
          </w:tcPr>
          <w:p w:rsidR="00F636BB" w:rsidRPr="009A518B" w:rsidRDefault="00F636BB" w:rsidP="00F636BB">
            <w:pPr>
              <w:shd w:val="clear" w:color="auto" w:fill="FFFFFF" w:themeFill="background1"/>
              <w:contextualSpacing/>
              <w:rPr>
                <w:i/>
                <w:sz w:val="22"/>
                <w:szCs w:val="22"/>
              </w:rPr>
            </w:pPr>
            <w:r w:rsidRPr="009A518B">
              <w:rPr>
                <w:i/>
                <w:sz w:val="22"/>
                <w:szCs w:val="22"/>
              </w:rPr>
              <w:t>- министерство строительства, жилищно-коммунального хозяйства и энергетики Магаданской области</w:t>
            </w:r>
          </w:p>
        </w:tc>
        <w:tc>
          <w:tcPr>
            <w:tcW w:w="1303" w:type="dxa"/>
            <w:tcBorders>
              <w:top w:val="single" w:sz="4" w:space="0" w:color="000000"/>
              <w:left w:val="nil"/>
              <w:bottom w:val="single" w:sz="4" w:space="0" w:color="000000"/>
              <w:right w:val="single" w:sz="4" w:space="0" w:color="000000"/>
            </w:tcBorders>
            <w:shd w:val="clear" w:color="auto" w:fill="auto"/>
            <w:vAlign w:val="center"/>
          </w:tcPr>
          <w:p w:rsidR="00F636BB" w:rsidRPr="009A518B" w:rsidRDefault="00F636BB" w:rsidP="009A518B">
            <w:pPr>
              <w:shd w:val="clear" w:color="auto" w:fill="FFFFFF" w:themeFill="background1"/>
              <w:contextualSpacing/>
              <w:jc w:val="right"/>
              <w:rPr>
                <w:i/>
                <w:sz w:val="22"/>
                <w:szCs w:val="22"/>
              </w:rPr>
            </w:pPr>
            <w:r w:rsidRPr="009A518B">
              <w:rPr>
                <w:i/>
                <w:sz w:val="22"/>
                <w:szCs w:val="22"/>
              </w:rPr>
              <w:t>192,0</w:t>
            </w:r>
          </w:p>
        </w:tc>
        <w:tc>
          <w:tcPr>
            <w:tcW w:w="1596" w:type="dxa"/>
            <w:tcBorders>
              <w:top w:val="single" w:sz="4" w:space="0" w:color="000000"/>
              <w:left w:val="nil"/>
              <w:bottom w:val="single" w:sz="4" w:space="0" w:color="000000"/>
              <w:right w:val="single" w:sz="4" w:space="0" w:color="000000"/>
            </w:tcBorders>
            <w:shd w:val="clear" w:color="auto" w:fill="auto"/>
            <w:vAlign w:val="center"/>
          </w:tcPr>
          <w:p w:rsidR="00F636BB" w:rsidRPr="009A518B" w:rsidRDefault="00F636BB" w:rsidP="009A518B">
            <w:pPr>
              <w:shd w:val="clear" w:color="auto" w:fill="FFFFFF" w:themeFill="background1"/>
              <w:contextualSpacing/>
              <w:jc w:val="right"/>
              <w:rPr>
                <w:i/>
                <w:sz w:val="22"/>
                <w:szCs w:val="22"/>
              </w:rPr>
            </w:pPr>
            <w:r w:rsidRPr="009A518B">
              <w:rPr>
                <w:i/>
                <w:sz w:val="22"/>
                <w:szCs w:val="22"/>
              </w:rPr>
              <w:t>192,0</w:t>
            </w:r>
          </w:p>
        </w:tc>
        <w:tc>
          <w:tcPr>
            <w:tcW w:w="1028" w:type="dxa"/>
            <w:tcBorders>
              <w:top w:val="single" w:sz="4" w:space="0" w:color="000000"/>
              <w:left w:val="nil"/>
              <w:bottom w:val="single" w:sz="4" w:space="0" w:color="000000"/>
              <w:right w:val="single" w:sz="4" w:space="0" w:color="000000"/>
            </w:tcBorders>
            <w:shd w:val="clear" w:color="auto" w:fill="auto"/>
            <w:vAlign w:val="center"/>
          </w:tcPr>
          <w:p w:rsidR="00F636BB" w:rsidRPr="009A518B" w:rsidRDefault="00F636BB" w:rsidP="009A518B">
            <w:pPr>
              <w:shd w:val="clear" w:color="auto" w:fill="FFFFFF" w:themeFill="background1"/>
              <w:contextualSpacing/>
              <w:jc w:val="right"/>
              <w:rPr>
                <w:i/>
                <w:sz w:val="22"/>
                <w:szCs w:val="22"/>
              </w:rPr>
            </w:pPr>
            <w:r w:rsidRPr="009A518B">
              <w:rPr>
                <w:i/>
                <w:sz w:val="22"/>
                <w:szCs w:val="22"/>
              </w:rPr>
              <w:t>100,0</w:t>
            </w:r>
          </w:p>
        </w:tc>
      </w:tr>
    </w:tbl>
    <w:p w:rsidR="00F636BB" w:rsidRPr="00F636BB" w:rsidRDefault="00F636BB" w:rsidP="00F636BB">
      <w:pPr>
        <w:shd w:val="clear" w:color="auto" w:fill="FFFFFF" w:themeFill="background1"/>
        <w:autoSpaceDE w:val="0"/>
        <w:autoSpaceDN w:val="0"/>
        <w:adjustRightInd w:val="0"/>
        <w:ind w:firstLine="851"/>
        <w:contextualSpacing/>
        <w:jc w:val="both"/>
        <w:rPr>
          <w:rFonts w:eastAsiaTheme="minorHAnsi"/>
          <w:sz w:val="28"/>
          <w:szCs w:val="28"/>
          <w:lang w:eastAsia="en-US"/>
        </w:rPr>
      </w:pPr>
    </w:p>
    <w:p w:rsidR="00F636BB" w:rsidRPr="00F636BB" w:rsidRDefault="00F636BB" w:rsidP="00F636BB">
      <w:pPr>
        <w:shd w:val="clear" w:color="auto" w:fill="FFFFFF" w:themeFill="background1"/>
        <w:autoSpaceDE w:val="0"/>
        <w:autoSpaceDN w:val="0"/>
        <w:adjustRightInd w:val="0"/>
        <w:ind w:firstLine="851"/>
        <w:contextualSpacing/>
        <w:jc w:val="both"/>
        <w:rPr>
          <w:rFonts w:eastAsiaTheme="minorHAnsi"/>
          <w:sz w:val="28"/>
          <w:szCs w:val="28"/>
          <w:lang w:eastAsia="en-US"/>
        </w:rPr>
      </w:pPr>
      <w:r w:rsidRPr="00F636BB">
        <w:rPr>
          <w:rFonts w:eastAsiaTheme="minorHAnsi"/>
          <w:sz w:val="28"/>
          <w:szCs w:val="28"/>
          <w:lang w:eastAsia="en-US"/>
        </w:rPr>
        <w:lastRenderedPageBreak/>
        <w:t xml:space="preserve">Качество предоставляемых учреждениями социальных услуг зависит от многих факторов, в том числе от содержания зданий учреждений в надлежащем состоянии, своевременного проведения текущих и капитальных ремонтов, уровня материально-технического обеспечения, своевременного оснащения современным реабилитационным оборудованием и автотранспортом. </w:t>
      </w:r>
    </w:p>
    <w:p w:rsidR="00F636BB" w:rsidRPr="00340C98" w:rsidRDefault="00F636BB" w:rsidP="00F636BB">
      <w:pPr>
        <w:shd w:val="clear" w:color="auto" w:fill="FFFFFF" w:themeFill="background1"/>
        <w:autoSpaceDE w:val="0"/>
        <w:autoSpaceDN w:val="0"/>
        <w:adjustRightInd w:val="0"/>
        <w:ind w:firstLine="851"/>
        <w:contextualSpacing/>
        <w:jc w:val="both"/>
        <w:rPr>
          <w:rFonts w:eastAsiaTheme="minorHAnsi"/>
          <w:sz w:val="28"/>
          <w:szCs w:val="28"/>
          <w:lang w:eastAsia="en-US"/>
        </w:rPr>
      </w:pPr>
      <w:r w:rsidRPr="00340C98">
        <w:rPr>
          <w:rFonts w:eastAsiaTheme="minorHAnsi"/>
          <w:sz w:val="28"/>
          <w:szCs w:val="28"/>
          <w:lang w:eastAsia="en-US"/>
        </w:rPr>
        <w:t xml:space="preserve">Низкое освоение средств связано с невыполнением строительных работ подрядчиками. В ГКУ «Психоневрологический интернат» </w:t>
      </w:r>
      <w:r w:rsidRPr="00340C98">
        <w:rPr>
          <w:sz w:val="28"/>
          <w:szCs w:val="28"/>
        </w:rPr>
        <w:t xml:space="preserve">не производилась постройка титульных временных зданий и сооружений, также подрядчиком не были представлены документы, подтверждающие затраты по страхованию работников и имущества. ГКУ «Дом интернат общего типа для престарелых и инвалидов» подрядчиком не </w:t>
      </w:r>
      <w:r w:rsidRPr="00340C98">
        <w:rPr>
          <w:rFonts w:eastAsiaTheme="minorHAnsi"/>
          <w:sz w:val="28"/>
          <w:szCs w:val="28"/>
          <w:lang w:eastAsia="en-US"/>
        </w:rPr>
        <w:t>установлены вентиляционные решетки.</w:t>
      </w:r>
    </w:p>
    <w:p w:rsidR="00F636BB" w:rsidRPr="00340C98" w:rsidRDefault="00F636BB" w:rsidP="00F636BB">
      <w:pPr>
        <w:shd w:val="clear" w:color="auto" w:fill="FFFFFF" w:themeFill="background1"/>
        <w:ind w:firstLine="708"/>
        <w:contextualSpacing/>
        <w:jc w:val="both"/>
        <w:rPr>
          <w:rFonts w:eastAsiaTheme="minorHAnsi"/>
          <w:sz w:val="28"/>
          <w:szCs w:val="28"/>
          <w:lang w:eastAsia="en-US"/>
        </w:rPr>
      </w:pPr>
      <w:r w:rsidRPr="00340C98">
        <w:rPr>
          <w:sz w:val="28"/>
          <w:szCs w:val="28"/>
        </w:rPr>
        <w:t xml:space="preserve">Также по мероприятию «Ремонтные работы по подшивке карнизного свеса на объекте: г. Магадан, пр. К. Маркса, д. 16» для </w:t>
      </w:r>
      <w:r w:rsidRPr="00340C98">
        <w:rPr>
          <w:b/>
          <w:sz w:val="28"/>
          <w:szCs w:val="28"/>
        </w:rPr>
        <w:t xml:space="preserve">ГБУ «Центр социального обслуживания граждан пожилого возраста и инвалидов» </w:t>
      </w:r>
      <w:r w:rsidRPr="00340C98">
        <w:rPr>
          <w:sz w:val="28"/>
          <w:szCs w:val="28"/>
        </w:rPr>
        <w:t>20.08.2018 года повторный аукцион признан несостоявшимся в связи с отсутствием заявок от поставщиков. Средства в объеме 218 800,0 рублей не использованы.</w:t>
      </w:r>
    </w:p>
    <w:p w:rsidR="00F636BB" w:rsidRPr="00F636BB" w:rsidRDefault="00F636BB" w:rsidP="00F636BB">
      <w:pPr>
        <w:shd w:val="clear" w:color="auto" w:fill="FFFFFF" w:themeFill="background1"/>
        <w:contextualSpacing/>
        <w:jc w:val="both"/>
        <w:rPr>
          <w:rFonts w:eastAsiaTheme="minorHAnsi"/>
          <w:sz w:val="28"/>
          <w:szCs w:val="28"/>
          <w:lang w:eastAsia="en-US"/>
        </w:rPr>
      </w:pPr>
    </w:p>
    <w:p w:rsidR="00F636BB" w:rsidRPr="00F636BB" w:rsidRDefault="00F636BB" w:rsidP="00F636BB">
      <w:pPr>
        <w:shd w:val="clear" w:color="auto" w:fill="FFFFFF" w:themeFill="background1"/>
        <w:contextualSpacing/>
        <w:jc w:val="center"/>
        <w:rPr>
          <w:b/>
          <w:sz w:val="28"/>
          <w:szCs w:val="28"/>
        </w:rPr>
      </w:pPr>
      <w:r w:rsidRPr="00F636BB">
        <w:rPr>
          <w:b/>
          <w:sz w:val="28"/>
          <w:szCs w:val="28"/>
        </w:rPr>
        <w:t xml:space="preserve">Подпрограмма </w:t>
      </w:r>
      <w:r w:rsidR="00A8564E">
        <w:rPr>
          <w:b/>
          <w:sz w:val="28"/>
          <w:szCs w:val="28"/>
        </w:rPr>
        <w:t xml:space="preserve">                                                                                               </w:t>
      </w:r>
      <w:proofErr w:type="gramStart"/>
      <w:r w:rsidR="00A8564E">
        <w:rPr>
          <w:b/>
          <w:sz w:val="28"/>
          <w:szCs w:val="28"/>
        </w:rPr>
        <w:t xml:space="preserve">   </w:t>
      </w:r>
      <w:r w:rsidRPr="00F636BB">
        <w:rPr>
          <w:b/>
          <w:sz w:val="28"/>
          <w:szCs w:val="28"/>
        </w:rPr>
        <w:t>«</w:t>
      </w:r>
      <w:proofErr w:type="gramEnd"/>
      <w:r w:rsidRPr="00F636BB">
        <w:rPr>
          <w:b/>
          <w:sz w:val="28"/>
          <w:szCs w:val="28"/>
        </w:rPr>
        <w:t xml:space="preserve">Содействие в социальной адаптации отдельных категорий граждан, проживающих на территории Магаданской области» </w:t>
      </w:r>
    </w:p>
    <w:p w:rsidR="00F636BB" w:rsidRPr="00F636BB" w:rsidRDefault="00F636BB" w:rsidP="00F636BB">
      <w:pPr>
        <w:shd w:val="clear" w:color="auto" w:fill="FFFFFF" w:themeFill="background1"/>
        <w:autoSpaceDE w:val="0"/>
        <w:autoSpaceDN w:val="0"/>
        <w:adjustRightInd w:val="0"/>
        <w:ind w:firstLine="851"/>
        <w:contextualSpacing/>
        <w:jc w:val="both"/>
        <w:rPr>
          <w:rFonts w:eastAsiaTheme="minorHAnsi"/>
          <w:sz w:val="28"/>
          <w:szCs w:val="28"/>
          <w:lang w:eastAsia="en-US"/>
        </w:rPr>
      </w:pPr>
    </w:p>
    <w:p w:rsidR="00F636BB" w:rsidRPr="00F636BB" w:rsidRDefault="00F636BB" w:rsidP="00F636BB">
      <w:pPr>
        <w:shd w:val="clear" w:color="auto" w:fill="FFFFFF" w:themeFill="background1"/>
        <w:autoSpaceDE w:val="0"/>
        <w:autoSpaceDN w:val="0"/>
        <w:adjustRightInd w:val="0"/>
        <w:ind w:firstLine="851"/>
        <w:contextualSpacing/>
        <w:jc w:val="both"/>
        <w:rPr>
          <w:rFonts w:eastAsiaTheme="minorHAnsi"/>
          <w:sz w:val="28"/>
          <w:szCs w:val="28"/>
          <w:lang w:eastAsia="en-US"/>
        </w:rPr>
      </w:pPr>
      <w:r w:rsidRPr="00F636BB">
        <w:rPr>
          <w:rFonts w:eastAsiaTheme="minorHAnsi"/>
          <w:sz w:val="28"/>
          <w:szCs w:val="28"/>
          <w:lang w:eastAsia="en-US"/>
        </w:rPr>
        <w:t>Целью подпрограммы является развитие системы социальной профилактики правонарушений и создание условий для сокращения рецидивной преступности.</w:t>
      </w:r>
    </w:p>
    <w:p w:rsidR="00F636BB" w:rsidRPr="00F636BB" w:rsidRDefault="00F636BB" w:rsidP="00F636BB">
      <w:pPr>
        <w:shd w:val="clear" w:color="auto" w:fill="FFFFFF" w:themeFill="background1"/>
        <w:autoSpaceDE w:val="0"/>
        <w:autoSpaceDN w:val="0"/>
        <w:adjustRightInd w:val="0"/>
        <w:ind w:firstLine="851"/>
        <w:contextualSpacing/>
        <w:jc w:val="both"/>
        <w:rPr>
          <w:rFonts w:eastAsiaTheme="minorHAnsi"/>
          <w:sz w:val="28"/>
          <w:szCs w:val="28"/>
          <w:lang w:eastAsia="en-US"/>
        </w:rPr>
      </w:pPr>
      <w:r w:rsidRPr="00F636BB">
        <w:rPr>
          <w:rFonts w:eastAsiaTheme="minorHAnsi"/>
          <w:sz w:val="28"/>
          <w:szCs w:val="28"/>
          <w:lang w:eastAsia="en-US"/>
        </w:rPr>
        <w:t>Для реализации поставленной цели в рамках подпрограммы необходимо решить следующие задачи:</w:t>
      </w:r>
    </w:p>
    <w:p w:rsidR="00F636BB" w:rsidRPr="00F636BB" w:rsidRDefault="00F636BB" w:rsidP="00F636BB">
      <w:pPr>
        <w:shd w:val="clear" w:color="auto" w:fill="FFFFFF" w:themeFill="background1"/>
        <w:autoSpaceDE w:val="0"/>
        <w:autoSpaceDN w:val="0"/>
        <w:adjustRightInd w:val="0"/>
        <w:jc w:val="both"/>
        <w:rPr>
          <w:rFonts w:eastAsiaTheme="minorHAnsi"/>
          <w:sz w:val="28"/>
          <w:szCs w:val="28"/>
          <w:lang w:eastAsia="en-US"/>
        </w:rPr>
      </w:pPr>
      <w:r w:rsidRPr="00F636BB">
        <w:rPr>
          <w:rFonts w:eastAsiaTheme="minorHAnsi"/>
          <w:sz w:val="28"/>
          <w:szCs w:val="28"/>
          <w:lang w:eastAsia="en-US"/>
        </w:rPr>
        <w:tab/>
        <w:t xml:space="preserve">- повышение эффективности социальной работы в местах лишения свободы и в </w:t>
      </w:r>
      <w:proofErr w:type="spellStart"/>
      <w:r w:rsidRPr="00F636BB">
        <w:rPr>
          <w:rFonts w:eastAsiaTheme="minorHAnsi"/>
          <w:sz w:val="28"/>
          <w:szCs w:val="28"/>
          <w:lang w:eastAsia="en-US"/>
        </w:rPr>
        <w:t>постпенитенциарный</w:t>
      </w:r>
      <w:proofErr w:type="spellEnd"/>
      <w:r w:rsidRPr="00F636BB">
        <w:rPr>
          <w:rFonts w:eastAsiaTheme="minorHAnsi"/>
          <w:sz w:val="28"/>
          <w:szCs w:val="28"/>
          <w:lang w:eastAsia="en-US"/>
        </w:rPr>
        <w:t xml:space="preserve"> период;</w:t>
      </w:r>
    </w:p>
    <w:p w:rsidR="00F636BB" w:rsidRPr="00F636BB" w:rsidRDefault="00F636BB" w:rsidP="00F636BB">
      <w:pPr>
        <w:shd w:val="clear" w:color="auto" w:fill="FFFFFF" w:themeFill="background1"/>
        <w:autoSpaceDE w:val="0"/>
        <w:autoSpaceDN w:val="0"/>
        <w:adjustRightInd w:val="0"/>
        <w:jc w:val="both"/>
        <w:rPr>
          <w:rFonts w:eastAsiaTheme="minorHAnsi"/>
          <w:sz w:val="28"/>
          <w:szCs w:val="28"/>
          <w:lang w:eastAsia="en-US"/>
        </w:rPr>
      </w:pPr>
      <w:r w:rsidRPr="00F636BB">
        <w:rPr>
          <w:rFonts w:eastAsiaTheme="minorHAnsi"/>
          <w:sz w:val="28"/>
          <w:szCs w:val="28"/>
          <w:lang w:eastAsia="en-US"/>
        </w:rPr>
        <w:tab/>
        <w:t>- создание условий для социальной адаптации граждан, оказавшихся в трудной жизненной ситуации.</w:t>
      </w:r>
    </w:p>
    <w:p w:rsidR="00F636BB" w:rsidRPr="00F636BB" w:rsidRDefault="00F636BB" w:rsidP="00F636BB">
      <w:pPr>
        <w:shd w:val="clear" w:color="auto" w:fill="FFFFFF" w:themeFill="background1"/>
        <w:contextualSpacing/>
        <w:jc w:val="right"/>
      </w:pPr>
      <w:r w:rsidRPr="00F636BB">
        <w:rPr>
          <w:rFonts w:eastAsiaTheme="minorHAnsi"/>
          <w:lang w:eastAsia="en-US"/>
        </w:rPr>
        <w:t>тыс. рублей</w:t>
      </w:r>
    </w:p>
    <w:tbl>
      <w:tblPr>
        <w:tblW w:w="9269" w:type="dxa"/>
        <w:tblLayout w:type="fixed"/>
        <w:tblLook w:val="04A0" w:firstRow="1" w:lastRow="0" w:firstColumn="1" w:lastColumn="0" w:noHBand="0" w:noVBand="1"/>
      </w:tblPr>
      <w:tblGrid>
        <w:gridCol w:w="527"/>
        <w:gridCol w:w="5280"/>
        <w:gridCol w:w="1134"/>
        <w:gridCol w:w="1532"/>
        <w:gridCol w:w="796"/>
      </w:tblGrid>
      <w:tr w:rsidR="00F636BB" w:rsidRPr="00F636BB" w:rsidTr="00A8564E">
        <w:trPr>
          <w:trHeight w:val="459"/>
        </w:trPr>
        <w:tc>
          <w:tcPr>
            <w:tcW w:w="527" w:type="dxa"/>
            <w:tcBorders>
              <w:top w:val="single" w:sz="4" w:space="0" w:color="000000"/>
              <w:left w:val="single" w:sz="4" w:space="0" w:color="000000"/>
              <w:bottom w:val="single" w:sz="4" w:space="0" w:color="000000"/>
              <w:right w:val="single" w:sz="4" w:space="0" w:color="000000"/>
            </w:tcBorders>
            <w:vAlign w:val="center"/>
          </w:tcPr>
          <w:p w:rsidR="00F636BB" w:rsidRPr="00340C98" w:rsidRDefault="00F636BB" w:rsidP="00F636BB">
            <w:pPr>
              <w:shd w:val="clear" w:color="auto" w:fill="FFFFFF" w:themeFill="background1"/>
              <w:contextualSpacing/>
              <w:jc w:val="center"/>
              <w:rPr>
                <w:rFonts w:eastAsiaTheme="minorHAnsi"/>
                <w:b/>
                <w:bCs/>
                <w:lang w:eastAsia="en-US"/>
              </w:rPr>
            </w:pPr>
            <w:r w:rsidRPr="00340C98">
              <w:rPr>
                <w:rFonts w:eastAsiaTheme="minorHAnsi"/>
                <w:b/>
                <w:bCs/>
                <w:lang w:eastAsia="en-US"/>
              </w:rPr>
              <w:t>№ п/п</w:t>
            </w:r>
          </w:p>
        </w:tc>
        <w:tc>
          <w:tcPr>
            <w:tcW w:w="52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36BB" w:rsidRPr="00340C98" w:rsidRDefault="00F636BB" w:rsidP="00F636BB">
            <w:pPr>
              <w:shd w:val="clear" w:color="auto" w:fill="FFFFFF" w:themeFill="background1"/>
              <w:contextualSpacing/>
              <w:jc w:val="center"/>
              <w:rPr>
                <w:rFonts w:eastAsiaTheme="minorHAnsi"/>
                <w:b/>
                <w:bCs/>
                <w:lang w:eastAsia="en-US"/>
              </w:rPr>
            </w:pPr>
            <w:r w:rsidRPr="00340C98">
              <w:rPr>
                <w:rFonts w:eastAsiaTheme="minorHAnsi"/>
                <w:b/>
                <w:bCs/>
                <w:lang w:eastAsia="en-US"/>
              </w:rPr>
              <w:t>Наименование основного мероприятия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36BB" w:rsidRPr="00340C98" w:rsidRDefault="003B5C5E" w:rsidP="00F636BB">
            <w:pPr>
              <w:shd w:val="clear" w:color="auto" w:fill="FFFFFF" w:themeFill="background1"/>
              <w:contextualSpacing/>
              <w:jc w:val="center"/>
              <w:rPr>
                <w:rFonts w:eastAsiaTheme="minorHAnsi"/>
                <w:b/>
                <w:bCs/>
                <w:lang w:eastAsia="en-US"/>
              </w:rPr>
            </w:pPr>
            <w:r>
              <w:rPr>
                <w:rFonts w:eastAsiaTheme="minorHAnsi"/>
                <w:b/>
                <w:bCs/>
                <w:lang w:eastAsia="en-US"/>
              </w:rPr>
              <w:t>Бюджет</w:t>
            </w:r>
          </w:p>
        </w:tc>
        <w:tc>
          <w:tcPr>
            <w:tcW w:w="1532" w:type="dxa"/>
            <w:tcBorders>
              <w:top w:val="single" w:sz="4" w:space="0" w:color="000000"/>
              <w:left w:val="nil"/>
              <w:bottom w:val="single" w:sz="4" w:space="0" w:color="000000"/>
              <w:right w:val="single" w:sz="4" w:space="0" w:color="000000"/>
            </w:tcBorders>
            <w:shd w:val="clear" w:color="auto" w:fill="auto"/>
            <w:vAlign w:val="center"/>
            <w:hideMark/>
          </w:tcPr>
          <w:p w:rsidR="00F636BB" w:rsidRPr="00340C98" w:rsidRDefault="003B5C5E" w:rsidP="003B5C5E">
            <w:pPr>
              <w:shd w:val="clear" w:color="auto" w:fill="FFFFFF" w:themeFill="background1"/>
              <w:contextualSpacing/>
              <w:jc w:val="center"/>
              <w:rPr>
                <w:rFonts w:eastAsiaTheme="minorHAnsi"/>
                <w:b/>
                <w:bCs/>
                <w:lang w:eastAsia="en-US"/>
              </w:rPr>
            </w:pPr>
            <w:r>
              <w:rPr>
                <w:rFonts w:eastAsiaTheme="minorHAnsi"/>
                <w:b/>
                <w:bCs/>
                <w:lang w:eastAsia="en-US"/>
              </w:rPr>
              <w:t>Кассовое исполнение</w:t>
            </w:r>
          </w:p>
        </w:tc>
        <w:tc>
          <w:tcPr>
            <w:tcW w:w="796" w:type="dxa"/>
            <w:tcBorders>
              <w:top w:val="single" w:sz="4" w:space="0" w:color="000000"/>
              <w:left w:val="nil"/>
              <w:bottom w:val="single" w:sz="4" w:space="0" w:color="000000"/>
              <w:right w:val="single" w:sz="4" w:space="0" w:color="000000"/>
            </w:tcBorders>
            <w:shd w:val="clear" w:color="auto" w:fill="auto"/>
            <w:vAlign w:val="center"/>
            <w:hideMark/>
          </w:tcPr>
          <w:p w:rsidR="00F636BB" w:rsidRPr="00340C98" w:rsidRDefault="003B5C5E" w:rsidP="00F636BB">
            <w:pPr>
              <w:shd w:val="clear" w:color="auto" w:fill="FFFFFF" w:themeFill="background1"/>
              <w:contextualSpacing/>
              <w:jc w:val="center"/>
              <w:rPr>
                <w:rFonts w:eastAsiaTheme="minorHAnsi"/>
                <w:b/>
                <w:bCs/>
                <w:lang w:eastAsia="en-US"/>
              </w:rPr>
            </w:pPr>
            <w:r>
              <w:rPr>
                <w:rFonts w:eastAsiaTheme="minorHAnsi"/>
                <w:b/>
                <w:bCs/>
                <w:lang w:eastAsia="en-US"/>
              </w:rPr>
              <w:t>% исп.</w:t>
            </w:r>
          </w:p>
        </w:tc>
      </w:tr>
      <w:tr w:rsidR="00F636BB" w:rsidRPr="00F636BB" w:rsidTr="00A8564E">
        <w:trPr>
          <w:trHeight w:val="431"/>
        </w:trPr>
        <w:tc>
          <w:tcPr>
            <w:tcW w:w="5807" w:type="dxa"/>
            <w:gridSpan w:val="2"/>
            <w:tcBorders>
              <w:top w:val="nil"/>
              <w:left w:val="single" w:sz="4" w:space="0" w:color="000000"/>
              <w:bottom w:val="single" w:sz="4" w:space="0" w:color="000000"/>
              <w:right w:val="single" w:sz="4" w:space="0" w:color="000000"/>
            </w:tcBorders>
          </w:tcPr>
          <w:p w:rsidR="00F636BB" w:rsidRPr="00340C98" w:rsidRDefault="00F636BB" w:rsidP="00F636BB">
            <w:pPr>
              <w:shd w:val="clear" w:color="auto" w:fill="FFFFFF" w:themeFill="background1"/>
              <w:contextualSpacing/>
              <w:rPr>
                <w:b/>
              </w:rPr>
            </w:pPr>
            <w:r w:rsidRPr="00340C98">
              <w:rPr>
                <w:b/>
              </w:rPr>
              <w:t>Всего:</w:t>
            </w:r>
          </w:p>
        </w:tc>
        <w:tc>
          <w:tcPr>
            <w:tcW w:w="1134" w:type="dxa"/>
            <w:tcBorders>
              <w:top w:val="nil"/>
              <w:left w:val="nil"/>
              <w:bottom w:val="single" w:sz="4" w:space="0" w:color="000000"/>
              <w:right w:val="single" w:sz="4" w:space="0" w:color="000000"/>
            </w:tcBorders>
            <w:shd w:val="clear" w:color="auto" w:fill="auto"/>
            <w:vAlign w:val="center"/>
            <w:hideMark/>
          </w:tcPr>
          <w:p w:rsidR="00F636BB" w:rsidRPr="00340C98" w:rsidRDefault="00F636BB" w:rsidP="00F636BB">
            <w:pPr>
              <w:shd w:val="clear" w:color="auto" w:fill="FFFFFF" w:themeFill="background1"/>
              <w:contextualSpacing/>
              <w:jc w:val="center"/>
              <w:rPr>
                <w:b/>
              </w:rPr>
            </w:pPr>
            <w:r w:rsidRPr="00340C98">
              <w:rPr>
                <w:b/>
              </w:rPr>
              <w:t>321,1</w:t>
            </w:r>
          </w:p>
        </w:tc>
        <w:tc>
          <w:tcPr>
            <w:tcW w:w="1532" w:type="dxa"/>
            <w:tcBorders>
              <w:top w:val="nil"/>
              <w:left w:val="nil"/>
              <w:bottom w:val="single" w:sz="4" w:space="0" w:color="000000"/>
              <w:right w:val="single" w:sz="4" w:space="0" w:color="000000"/>
            </w:tcBorders>
            <w:shd w:val="clear" w:color="auto" w:fill="auto"/>
            <w:vAlign w:val="center"/>
            <w:hideMark/>
          </w:tcPr>
          <w:p w:rsidR="00F636BB" w:rsidRPr="00340C98" w:rsidRDefault="00F636BB" w:rsidP="00F636BB">
            <w:pPr>
              <w:shd w:val="clear" w:color="auto" w:fill="FFFFFF" w:themeFill="background1"/>
              <w:contextualSpacing/>
              <w:jc w:val="center"/>
              <w:rPr>
                <w:b/>
              </w:rPr>
            </w:pPr>
            <w:r w:rsidRPr="00340C98">
              <w:rPr>
                <w:b/>
              </w:rPr>
              <w:t>298,6</w:t>
            </w:r>
          </w:p>
        </w:tc>
        <w:tc>
          <w:tcPr>
            <w:tcW w:w="796" w:type="dxa"/>
            <w:tcBorders>
              <w:top w:val="nil"/>
              <w:left w:val="nil"/>
              <w:bottom w:val="single" w:sz="4" w:space="0" w:color="000000"/>
              <w:right w:val="single" w:sz="4" w:space="0" w:color="000000"/>
            </w:tcBorders>
            <w:shd w:val="clear" w:color="auto" w:fill="auto"/>
            <w:vAlign w:val="center"/>
            <w:hideMark/>
          </w:tcPr>
          <w:p w:rsidR="00F636BB" w:rsidRPr="00340C98" w:rsidRDefault="00F636BB" w:rsidP="00F636BB">
            <w:pPr>
              <w:shd w:val="clear" w:color="auto" w:fill="FFFFFF" w:themeFill="background1"/>
              <w:contextualSpacing/>
              <w:jc w:val="center"/>
              <w:rPr>
                <w:b/>
              </w:rPr>
            </w:pPr>
            <w:r w:rsidRPr="00340C98">
              <w:rPr>
                <w:b/>
              </w:rPr>
              <w:t>93,0</w:t>
            </w:r>
          </w:p>
        </w:tc>
      </w:tr>
      <w:tr w:rsidR="00F636BB" w:rsidRPr="00F636BB" w:rsidTr="00A8564E">
        <w:trPr>
          <w:trHeight w:val="457"/>
        </w:trPr>
        <w:tc>
          <w:tcPr>
            <w:tcW w:w="527" w:type="dxa"/>
            <w:tcBorders>
              <w:top w:val="nil"/>
              <w:left w:val="single" w:sz="4" w:space="0" w:color="000000"/>
              <w:bottom w:val="single" w:sz="4" w:space="0" w:color="000000"/>
              <w:right w:val="single" w:sz="4" w:space="0" w:color="000000"/>
            </w:tcBorders>
          </w:tcPr>
          <w:p w:rsidR="00F636BB" w:rsidRPr="00F636BB" w:rsidRDefault="00F636BB" w:rsidP="00F636BB">
            <w:pPr>
              <w:shd w:val="clear" w:color="auto" w:fill="FFFFFF" w:themeFill="background1"/>
              <w:contextualSpacing/>
            </w:pPr>
          </w:p>
        </w:tc>
        <w:tc>
          <w:tcPr>
            <w:tcW w:w="5280" w:type="dxa"/>
            <w:tcBorders>
              <w:top w:val="nil"/>
              <w:left w:val="single" w:sz="4" w:space="0" w:color="000000"/>
              <w:bottom w:val="single" w:sz="4" w:space="0" w:color="000000"/>
              <w:right w:val="single" w:sz="4" w:space="0" w:color="000000"/>
            </w:tcBorders>
            <w:shd w:val="clear" w:color="auto" w:fill="auto"/>
          </w:tcPr>
          <w:p w:rsidR="00F636BB" w:rsidRPr="00F636BB" w:rsidRDefault="00F636BB" w:rsidP="00A8564E">
            <w:pPr>
              <w:shd w:val="clear" w:color="auto" w:fill="FFFFFF" w:themeFill="background1"/>
              <w:ind w:left="-73" w:firstLine="73"/>
              <w:contextualSpacing/>
            </w:pPr>
            <w:r w:rsidRPr="00F636BB">
              <w:t>в том числе:</w:t>
            </w:r>
          </w:p>
        </w:tc>
        <w:tc>
          <w:tcPr>
            <w:tcW w:w="1134" w:type="dxa"/>
            <w:tcBorders>
              <w:top w:val="nil"/>
              <w:left w:val="nil"/>
              <w:bottom w:val="single" w:sz="4" w:space="0" w:color="000000"/>
              <w:right w:val="single" w:sz="4" w:space="0" w:color="000000"/>
            </w:tcBorders>
            <w:shd w:val="clear" w:color="auto" w:fill="auto"/>
            <w:vAlign w:val="center"/>
          </w:tcPr>
          <w:p w:rsidR="00F636BB" w:rsidRPr="00F636BB" w:rsidRDefault="00F636BB" w:rsidP="00F636BB">
            <w:pPr>
              <w:shd w:val="clear" w:color="auto" w:fill="FFFFFF" w:themeFill="background1"/>
              <w:contextualSpacing/>
              <w:jc w:val="center"/>
            </w:pPr>
          </w:p>
        </w:tc>
        <w:tc>
          <w:tcPr>
            <w:tcW w:w="1532" w:type="dxa"/>
            <w:tcBorders>
              <w:top w:val="nil"/>
              <w:left w:val="nil"/>
              <w:bottom w:val="single" w:sz="4" w:space="0" w:color="000000"/>
              <w:right w:val="single" w:sz="4" w:space="0" w:color="000000"/>
            </w:tcBorders>
            <w:shd w:val="clear" w:color="auto" w:fill="auto"/>
            <w:vAlign w:val="center"/>
          </w:tcPr>
          <w:p w:rsidR="00F636BB" w:rsidRPr="00F636BB" w:rsidRDefault="00F636BB" w:rsidP="00F636BB">
            <w:pPr>
              <w:shd w:val="clear" w:color="auto" w:fill="FFFFFF" w:themeFill="background1"/>
              <w:contextualSpacing/>
              <w:jc w:val="center"/>
            </w:pPr>
          </w:p>
        </w:tc>
        <w:tc>
          <w:tcPr>
            <w:tcW w:w="796" w:type="dxa"/>
            <w:tcBorders>
              <w:top w:val="nil"/>
              <w:left w:val="nil"/>
              <w:bottom w:val="single" w:sz="4" w:space="0" w:color="000000"/>
              <w:right w:val="single" w:sz="4" w:space="0" w:color="000000"/>
            </w:tcBorders>
            <w:shd w:val="clear" w:color="auto" w:fill="auto"/>
            <w:vAlign w:val="center"/>
          </w:tcPr>
          <w:p w:rsidR="00F636BB" w:rsidRPr="00F636BB" w:rsidRDefault="00F636BB" w:rsidP="00F636BB">
            <w:pPr>
              <w:shd w:val="clear" w:color="auto" w:fill="FFFFFF" w:themeFill="background1"/>
              <w:contextualSpacing/>
              <w:jc w:val="center"/>
            </w:pPr>
          </w:p>
        </w:tc>
      </w:tr>
      <w:tr w:rsidR="00F636BB" w:rsidRPr="00F636BB" w:rsidTr="00A8564E">
        <w:trPr>
          <w:trHeight w:val="361"/>
        </w:trPr>
        <w:tc>
          <w:tcPr>
            <w:tcW w:w="527" w:type="dxa"/>
            <w:tcBorders>
              <w:top w:val="single" w:sz="4" w:space="0" w:color="000000"/>
              <w:left w:val="single" w:sz="4" w:space="0" w:color="000000"/>
              <w:bottom w:val="single" w:sz="4" w:space="0" w:color="auto"/>
              <w:right w:val="single" w:sz="4" w:space="0" w:color="000000"/>
            </w:tcBorders>
          </w:tcPr>
          <w:p w:rsidR="00F636BB" w:rsidRPr="00F636BB" w:rsidRDefault="00F636BB" w:rsidP="00F636BB">
            <w:pPr>
              <w:shd w:val="clear" w:color="auto" w:fill="FFFFFF" w:themeFill="background1"/>
              <w:contextualSpacing/>
            </w:pPr>
          </w:p>
        </w:tc>
        <w:tc>
          <w:tcPr>
            <w:tcW w:w="5280" w:type="dxa"/>
            <w:tcBorders>
              <w:top w:val="single" w:sz="4" w:space="0" w:color="000000"/>
              <w:left w:val="single" w:sz="4" w:space="0" w:color="000000"/>
              <w:bottom w:val="single" w:sz="4" w:space="0" w:color="auto"/>
              <w:right w:val="single" w:sz="4" w:space="0" w:color="000000"/>
            </w:tcBorders>
            <w:shd w:val="clear" w:color="auto" w:fill="auto"/>
            <w:hideMark/>
          </w:tcPr>
          <w:p w:rsidR="00F636BB" w:rsidRPr="00F636BB" w:rsidRDefault="00F636BB" w:rsidP="00F636BB">
            <w:pPr>
              <w:shd w:val="clear" w:color="auto" w:fill="FFFFFF" w:themeFill="background1"/>
              <w:contextualSpacing/>
            </w:pPr>
            <w:r w:rsidRPr="00F636BB">
              <w:t>Основное мероприятие «Мероприятий по социализации отдельных категорий граждан»</w:t>
            </w:r>
          </w:p>
        </w:tc>
        <w:tc>
          <w:tcPr>
            <w:tcW w:w="1134" w:type="dxa"/>
            <w:tcBorders>
              <w:top w:val="single" w:sz="4" w:space="0" w:color="000000"/>
              <w:left w:val="nil"/>
              <w:bottom w:val="single" w:sz="4" w:space="0" w:color="auto"/>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321,1</w:t>
            </w:r>
          </w:p>
        </w:tc>
        <w:tc>
          <w:tcPr>
            <w:tcW w:w="1532" w:type="dxa"/>
            <w:tcBorders>
              <w:top w:val="single" w:sz="4" w:space="0" w:color="000000"/>
              <w:left w:val="nil"/>
              <w:bottom w:val="single" w:sz="4" w:space="0" w:color="auto"/>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298,6</w:t>
            </w:r>
          </w:p>
        </w:tc>
        <w:tc>
          <w:tcPr>
            <w:tcW w:w="796" w:type="dxa"/>
            <w:tcBorders>
              <w:top w:val="single" w:sz="4" w:space="0" w:color="000000"/>
              <w:left w:val="nil"/>
              <w:bottom w:val="single" w:sz="4" w:space="0" w:color="auto"/>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93,0</w:t>
            </w:r>
          </w:p>
        </w:tc>
      </w:tr>
      <w:tr w:rsidR="00F636BB" w:rsidRPr="00F636BB" w:rsidTr="00A8564E">
        <w:trPr>
          <w:trHeight w:val="361"/>
        </w:trPr>
        <w:tc>
          <w:tcPr>
            <w:tcW w:w="527" w:type="dxa"/>
            <w:tcBorders>
              <w:top w:val="single" w:sz="4" w:space="0" w:color="000000"/>
              <w:left w:val="single" w:sz="4" w:space="0" w:color="000000"/>
              <w:bottom w:val="single" w:sz="4" w:space="0" w:color="auto"/>
              <w:right w:val="single" w:sz="4" w:space="0" w:color="000000"/>
            </w:tcBorders>
          </w:tcPr>
          <w:p w:rsidR="00F636BB" w:rsidRPr="00F636BB" w:rsidRDefault="00F636BB" w:rsidP="00F636BB">
            <w:pPr>
              <w:shd w:val="clear" w:color="auto" w:fill="FFFFFF" w:themeFill="background1"/>
              <w:contextualSpacing/>
            </w:pPr>
          </w:p>
        </w:tc>
        <w:tc>
          <w:tcPr>
            <w:tcW w:w="5280" w:type="dxa"/>
            <w:tcBorders>
              <w:top w:val="single" w:sz="4" w:space="0" w:color="000000"/>
              <w:left w:val="single" w:sz="4" w:space="0" w:color="000000"/>
              <w:bottom w:val="single" w:sz="4" w:space="0" w:color="auto"/>
              <w:right w:val="single" w:sz="4" w:space="0" w:color="000000"/>
            </w:tcBorders>
            <w:shd w:val="clear" w:color="auto" w:fill="auto"/>
            <w:hideMark/>
          </w:tcPr>
          <w:p w:rsidR="00F636BB" w:rsidRPr="00F636BB" w:rsidRDefault="00F636BB" w:rsidP="00F636BB">
            <w:pPr>
              <w:shd w:val="clear" w:color="auto" w:fill="FFFFFF" w:themeFill="background1"/>
              <w:contextualSpacing/>
            </w:pPr>
            <w:r w:rsidRPr="00F636BB">
              <w:t>- министерство труда и социальной политики Магаданской области</w:t>
            </w:r>
          </w:p>
        </w:tc>
        <w:tc>
          <w:tcPr>
            <w:tcW w:w="1134" w:type="dxa"/>
            <w:tcBorders>
              <w:top w:val="single" w:sz="4" w:space="0" w:color="000000"/>
              <w:left w:val="nil"/>
              <w:bottom w:val="single" w:sz="4" w:space="0" w:color="auto"/>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321,1</w:t>
            </w:r>
          </w:p>
        </w:tc>
        <w:tc>
          <w:tcPr>
            <w:tcW w:w="1532" w:type="dxa"/>
            <w:tcBorders>
              <w:top w:val="single" w:sz="4" w:space="0" w:color="000000"/>
              <w:left w:val="nil"/>
              <w:bottom w:val="single" w:sz="4" w:space="0" w:color="auto"/>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298,6</w:t>
            </w:r>
          </w:p>
        </w:tc>
        <w:tc>
          <w:tcPr>
            <w:tcW w:w="796" w:type="dxa"/>
            <w:tcBorders>
              <w:top w:val="single" w:sz="4" w:space="0" w:color="000000"/>
              <w:left w:val="nil"/>
              <w:bottom w:val="single" w:sz="4" w:space="0" w:color="auto"/>
              <w:right w:val="single" w:sz="4" w:space="0" w:color="000000"/>
            </w:tcBorders>
            <w:shd w:val="clear" w:color="auto" w:fill="auto"/>
            <w:vAlign w:val="center"/>
            <w:hideMark/>
          </w:tcPr>
          <w:p w:rsidR="00F636BB" w:rsidRPr="00F636BB" w:rsidRDefault="00F636BB" w:rsidP="00F636BB">
            <w:pPr>
              <w:shd w:val="clear" w:color="auto" w:fill="FFFFFF" w:themeFill="background1"/>
              <w:contextualSpacing/>
              <w:jc w:val="center"/>
            </w:pPr>
            <w:r w:rsidRPr="00F636BB">
              <w:t>93,0</w:t>
            </w:r>
          </w:p>
        </w:tc>
      </w:tr>
    </w:tbl>
    <w:p w:rsidR="00F636BB" w:rsidRPr="00F636BB" w:rsidRDefault="00F636BB" w:rsidP="00F636BB">
      <w:pPr>
        <w:shd w:val="clear" w:color="auto" w:fill="FFFFFF" w:themeFill="background1"/>
        <w:contextualSpacing/>
        <w:jc w:val="both"/>
        <w:rPr>
          <w:rFonts w:eastAsiaTheme="minorEastAsia"/>
          <w:sz w:val="28"/>
          <w:szCs w:val="28"/>
          <w:lang w:eastAsia="en-US"/>
        </w:rPr>
      </w:pPr>
    </w:p>
    <w:p w:rsidR="00F636BB" w:rsidRPr="00F636BB" w:rsidRDefault="00F636BB" w:rsidP="00F636BB">
      <w:pPr>
        <w:widowControl w:val="0"/>
        <w:shd w:val="clear" w:color="auto" w:fill="FFFFFF" w:themeFill="background1"/>
        <w:autoSpaceDE w:val="0"/>
        <w:autoSpaceDN w:val="0"/>
        <w:adjustRightInd w:val="0"/>
        <w:ind w:firstLine="709"/>
        <w:jc w:val="both"/>
        <w:rPr>
          <w:sz w:val="28"/>
          <w:szCs w:val="28"/>
        </w:rPr>
      </w:pPr>
      <w:r w:rsidRPr="00F636BB">
        <w:rPr>
          <w:sz w:val="28"/>
          <w:szCs w:val="28"/>
        </w:rPr>
        <w:t xml:space="preserve">Мероприятия подпрограммы направлены на развитие социальной </w:t>
      </w:r>
      <w:r w:rsidRPr="00F636BB">
        <w:rPr>
          <w:sz w:val="28"/>
          <w:szCs w:val="28"/>
        </w:rPr>
        <w:lastRenderedPageBreak/>
        <w:t>поддержки граждан, оказавшихся в трудной жизненной ситуации, адаптацию и интеграцию в общество лиц без определенного места жительства и лиц, освободившихся из мест лишения свободы.</w:t>
      </w:r>
    </w:p>
    <w:p w:rsidR="00F636BB" w:rsidRPr="00F636BB" w:rsidRDefault="00F636BB" w:rsidP="00F636BB">
      <w:pPr>
        <w:widowControl w:val="0"/>
        <w:shd w:val="clear" w:color="auto" w:fill="FFFFFF" w:themeFill="background1"/>
        <w:autoSpaceDE w:val="0"/>
        <w:autoSpaceDN w:val="0"/>
        <w:adjustRightInd w:val="0"/>
        <w:ind w:firstLine="709"/>
        <w:jc w:val="both"/>
        <w:rPr>
          <w:sz w:val="28"/>
          <w:szCs w:val="28"/>
        </w:rPr>
      </w:pPr>
      <w:r w:rsidRPr="00F636BB">
        <w:rPr>
          <w:sz w:val="28"/>
          <w:szCs w:val="28"/>
        </w:rPr>
        <w:t xml:space="preserve">В отчетном финансовом году численность </w:t>
      </w:r>
      <w:r w:rsidR="00340C98" w:rsidRPr="00F636BB">
        <w:rPr>
          <w:sz w:val="28"/>
          <w:szCs w:val="28"/>
        </w:rPr>
        <w:t>граждан,</w:t>
      </w:r>
      <w:r w:rsidRPr="00F636BB">
        <w:rPr>
          <w:sz w:val="28"/>
          <w:szCs w:val="28"/>
        </w:rPr>
        <w:t xml:space="preserve"> освободившихся из мест лишения свободы и обратившихся за оказанием натуральной помощи в виде предметов одежды и обуви (по сезону) меньше запланированного.</w:t>
      </w:r>
    </w:p>
    <w:p w:rsidR="00F636BB" w:rsidRPr="00F636BB" w:rsidRDefault="00F636BB" w:rsidP="00F636BB">
      <w:pPr>
        <w:shd w:val="clear" w:color="auto" w:fill="FFFFFF" w:themeFill="background1"/>
        <w:ind w:firstLine="851"/>
        <w:contextualSpacing/>
        <w:jc w:val="both"/>
        <w:rPr>
          <w:rFonts w:eastAsiaTheme="minorEastAsia"/>
          <w:sz w:val="28"/>
          <w:szCs w:val="28"/>
          <w:lang w:eastAsia="en-US"/>
        </w:rPr>
      </w:pPr>
      <w:r w:rsidRPr="00F636BB">
        <w:rPr>
          <w:rFonts w:eastAsiaTheme="minorEastAsia"/>
          <w:sz w:val="28"/>
          <w:szCs w:val="28"/>
          <w:lang w:eastAsia="en-US"/>
        </w:rPr>
        <w:t>В рамках основного мероприятия осуществляются следующие мероприятия:</w:t>
      </w:r>
    </w:p>
    <w:p w:rsidR="00F636BB" w:rsidRPr="00F636BB" w:rsidRDefault="00F636BB" w:rsidP="00F636BB">
      <w:pPr>
        <w:shd w:val="clear" w:color="auto" w:fill="FFFFFF" w:themeFill="background1"/>
        <w:ind w:firstLine="708"/>
        <w:contextualSpacing/>
        <w:jc w:val="both"/>
        <w:rPr>
          <w:rFonts w:eastAsiaTheme="minorEastAsia"/>
          <w:sz w:val="28"/>
          <w:szCs w:val="28"/>
        </w:rPr>
      </w:pPr>
      <w:r w:rsidRPr="00F636BB">
        <w:rPr>
          <w:rFonts w:eastAsiaTheme="minorEastAsia"/>
          <w:sz w:val="28"/>
          <w:szCs w:val="28"/>
        </w:rPr>
        <w:t>- оказание натуральной и материальной помощи (</w:t>
      </w:r>
      <w:r w:rsidRPr="00F636BB">
        <w:rPr>
          <w:sz w:val="28"/>
          <w:szCs w:val="28"/>
        </w:rPr>
        <w:t>гражданам освободившихся из мест лишения свободы оказана натуральная помощь в виде предметов одежды и обуви (по сезону)</w:t>
      </w:r>
      <w:r w:rsidRPr="00F636BB">
        <w:rPr>
          <w:rFonts w:eastAsiaTheme="minorEastAsia"/>
          <w:sz w:val="28"/>
          <w:szCs w:val="28"/>
        </w:rPr>
        <w:t>;</w:t>
      </w:r>
    </w:p>
    <w:p w:rsidR="00F636BB" w:rsidRPr="00F636BB" w:rsidRDefault="00F636BB" w:rsidP="00F636BB">
      <w:pPr>
        <w:shd w:val="clear" w:color="auto" w:fill="FFFFFF" w:themeFill="background1"/>
        <w:ind w:firstLine="708"/>
        <w:contextualSpacing/>
        <w:jc w:val="both"/>
        <w:rPr>
          <w:rFonts w:eastAsiaTheme="minorEastAsia"/>
          <w:sz w:val="28"/>
          <w:szCs w:val="28"/>
          <w:lang w:eastAsia="en-US"/>
        </w:rPr>
      </w:pPr>
      <w:r w:rsidRPr="00F636BB">
        <w:rPr>
          <w:rFonts w:eastAsiaTheme="minorEastAsia"/>
          <w:sz w:val="28"/>
          <w:szCs w:val="28"/>
          <w:lang w:eastAsia="en-US"/>
        </w:rPr>
        <w:t>- изучение опыта работы субъектов Российской Федерации, повышение квалификации специалистов;</w:t>
      </w:r>
    </w:p>
    <w:p w:rsidR="00F636BB" w:rsidRPr="00F636BB" w:rsidRDefault="00F636BB" w:rsidP="00F636BB">
      <w:pPr>
        <w:shd w:val="clear" w:color="auto" w:fill="FFFFFF" w:themeFill="background1"/>
        <w:ind w:firstLine="708"/>
        <w:contextualSpacing/>
        <w:jc w:val="both"/>
        <w:rPr>
          <w:rFonts w:eastAsiaTheme="minorEastAsia"/>
          <w:sz w:val="28"/>
          <w:szCs w:val="28"/>
          <w:lang w:eastAsia="en-US"/>
        </w:rPr>
      </w:pPr>
      <w:r w:rsidRPr="00F636BB">
        <w:rPr>
          <w:rFonts w:eastAsiaTheme="minorEastAsia"/>
          <w:sz w:val="28"/>
          <w:szCs w:val="28"/>
          <w:lang w:eastAsia="en-US"/>
        </w:rPr>
        <w:t>- организация проведения предварительных медицинских осмотров.</w:t>
      </w:r>
    </w:p>
    <w:p w:rsidR="00F636BB" w:rsidRPr="00F636BB" w:rsidRDefault="00F636BB" w:rsidP="00F636BB">
      <w:pPr>
        <w:shd w:val="clear" w:color="auto" w:fill="FFFFFF" w:themeFill="background1"/>
        <w:contextualSpacing/>
        <w:jc w:val="both"/>
        <w:rPr>
          <w:sz w:val="28"/>
          <w:szCs w:val="28"/>
        </w:rPr>
      </w:pPr>
    </w:p>
    <w:p w:rsidR="00F636BB" w:rsidRPr="00F636BB" w:rsidRDefault="00F636BB" w:rsidP="00F636BB">
      <w:pPr>
        <w:shd w:val="clear" w:color="auto" w:fill="FFFFFF" w:themeFill="background1"/>
        <w:contextualSpacing/>
        <w:jc w:val="center"/>
        <w:rPr>
          <w:b/>
          <w:sz w:val="28"/>
          <w:szCs w:val="28"/>
        </w:rPr>
      </w:pPr>
      <w:r w:rsidRPr="00F636BB">
        <w:rPr>
          <w:b/>
          <w:sz w:val="28"/>
          <w:szCs w:val="28"/>
        </w:rPr>
        <w:t xml:space="preserve">Подпрограмма «Обеспечение мер социальной поддержки отдельных категорий граждан» </w:t>
      </w:r>
    </w:p>
    <w:p w:rsidR="00F636BB" w:rsidRPr="00F636BB" w:rsidRDefault="00F636BB" w:rsidP="00F636BB">
      <w:pPr>
        <w:shd w:val="clear" w:color="auto" w:fill="FFFFFF" w:themeFill="background1"/>
        <w:contextualSpacing/>
        <w:jc w:val="both"/>
        <w:rPr>
          <w:sz w:val="28"/>
          <w:szCs w:val="28"/>
        </w:rPr>
      </w:pPr>
    </w:p>
    <w:p w:rsidR="00F636BB" w:rsidRPr="00F636BB" w:rsidRDefault="00F636BB" w:rsidP="00A8564E">
      <w:pPr>
        <w:shd w:val="clear" w:color="auto" w:fill="FFFFFF" w:themeFill="background1"/>
        <w:ind w:firstLine="709"/>
        <w:contextualSpacing/>
        <w:jc w:val="both"/>
        <w:rPr>
          <w:sz w:val="28"/>
          <w:szCs w:val="28"/>
        </w:rPr>
      </w:pPr>
      <w:r w:rsidRPr="00F636BB">
        <w:rPr>
          <w:sz w:val="28"/>
          <w:szCs w:val="28"/>
        </w:rPr>
        <w:t>Цель подпрограммы – создание условий для роста благосостояния граждан – получателей мер социальной поддержки.</w:t>
      </w:r>
    </w:p>
    <w:p w:rsidR="00F636BB" w:rsidRPr="00F636BB" w:rsidRDefault="00F636BB" w:rsidP="00F636BB">
      <w:pPr>
        <w:shd w:val="clear" w:color="auto" w:fill="FFFFFF" w:themeFill="background1"/>
        <w:ind w:firstLine="708"/>
        <w:contextualSpacing/>
        <w:jc w:val="both"/>
        <w:rPr>
          <w:sz w:val="28"/>
          <w:szCs w:val="28"/>
        </w:rPr>
      </w:pPr>
      <w:r w:rsidRPr="00F636BB">
        <w:rPr>
          <w:sz w:val="28"/>
          <w:szCs w:val="28"/>
        </w:rPr>
        <w:t>Задачи подпрограммы – выполнение обязательств государства по социальной поддержке граждан.</w:t>
      </w:r>
    </w:p>
    <w:p w:rsidR="00F636BB" w:rsidRPr="00F636BB" w:rsidRDefault="00F636BB" w:rsidP="00A8564E">
      <w:pPr>
        <w:shd w:val="clear" w:color="auto" w:fill="FFFFFF" w:themeFill="background1"/>
        <w:ind w:firstLine="709"/>
        <w:contextualSpacing/>
        <w:jc w:val="both"/>
        <w:rPr>
          <w:sz w:val="28"/>
          <w:szCs w:val="28"/>
        </w:rPr>
      </w:pPr>
      <w:r w:rsidRPr="00F636BB">
        <w:rPr>
          <w:sz w:val="28"/>
          <w:szCs w:val="28"/>
        </w:rPr>
        <w:t>Предоставление мер социальной поддержки гражданам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тяжести вреда, нанесенного здоровью, нахождением в трудной жизненной ситуации, для решения демографических проблем, стимулирования рождаемости и поддержки семей с детьми.</w:t>
      </w:r>
    </w:p>
    <w:p w:rsidR="00F636BB" w:rsidRPr="00F636BB" w:rsidRDefault="00F636BB" w:rsidP="00F636BB">
      <w:pPr>
        <w:shd w:val="clear" w:color="auto" w:fill="FFFFFF" w:themeFill="background1"/>
        <w:ind w:firstLine="851"/>
        <w:contextualSpacing/>
        <w:jc w:val="both"/>
        <w:rPr>
          <w:sz w:val="28"/>
          <w:szCs w:val="28"/>
        </w:rPr>
      </w:pPr>
      <w:r w:rsidRPr="00F636BB">
        <w:rPr>
          <w:sz w:val="28"/>
          <w:szCs w:val="28"/>
        </w:rPr>
        <w:t>При решении задач по повышению уровня и качества жизни граждан – получателей мер социальной поддержки реализуются мероприятия по следующим направлениям:</w:t>
      </w:r>
    </w:p>
    <w:p w:rsidR="00F636BB" w:rsidRPr="00F636BB" w:rsidRDefault="00F636BB" w:rsidP="00F636BB">
      <w:pPr>
        <w:shd w:val="clear" w:color="auto" w:fill="FFFFFF" w:themeFill="background1"/>
        <w:ind w:firstLine="708"/>
        <w:contextualSpacing/>
        <w:jc w:val="both"/>
        <w:rPr>
          <w:sz w:val="28"/>
          <w:szCs w:val="28"/>
        </w:rPr>
      </w:pPr>
      <w:r w:rsidRPr="00F636BB">
        <w:rPr>
          <w:sz w:val="28"/>
          <w:szCs w:val="28"/>
        </w:rPr>
        <w:t>- социальная поддержка малоимущих граждан;</w:t>
      </w:r>
    </w:p>
    <w:p w:rsidR="00F636BB" w:rsidRPr="00F636BB" w:rsidRDefault="00F636BB" w:rsidP="00F636BB">
      <w:pPr>
        <w:shd w:val="clear" w:color="auto" w:fill="FFFFFF" w:themeFill="background1"/>
        <w:ind w:firstLine="708"/>
        <w:contextualSpacing/>
        <w:jc w:val="both"/>
        <w:rPr>
          <w:sz w:val="28"/>
          <w:szCs w:val="28"/>
        </w:rPr>
      </w:pPr>
      <w:r w:rsidRPr="00F636BB">
        <w:rPr>
          <w:sz w:val="28"/>
          <w:szCs w:val="28"/>
        </w:rPr>
        <w:t>- социальная поддержка пенсионеров, инвалидов, граждан, пострадавших от радиационных катастроф;</w:t>
      </w:r>
    </w:p>
    <w:p w:rsidR="00F636BB" w:rsidRPr="00F636BB" w:rsidRDefault="00F636BB" w:rsidP="00F636BB">
      <w:pPr>
        <w:shd w:val="clear" w:color="auto" w:fill="FFFFFF" w:themeFill="background1"/>
        <w:ind w:firstLine="708"/>
        <w:contextualSpacing/>
        <w:jc w:val="both"/>
        <w:rPr>
          <w:sz w:val="28"/>
          <w:szCs w:val="28"/>
        </w:rPr>
      </w:pPr>
      <w:r w:rsidRPr="00F636BB">
        <w:rPr>
          <w:sz w:val="28"/>
          <w:szCs w:val="28"/>
        </w:rPr>
        <w:t>- социальная поддержка женщин, детей и семей с детьми;</w:t>
      </w:r>
    </w:p>
    <w:p w:rsidR="00F636BB" w:rsidRPr="00F636BB" w:rsidRDefault="00F636BB" w:rsidP="00F636BB">
      <w:pPr>
        <w:shd w:val="clear" w:color="auto" w:fill="FFFFFF" w:themeFill="background1"/>
        <w:ind w:firstLine="708"/>
        <w:contextualSpacing/>
        <w:jc w:val="both"/>
        <w:rPr>
          <w:sz w:val="28"/>
          <w:szCs w:val="28"/>
        </w:rPr>
      </w:pPr>
      <w:r w:rsidRPr="00F636BB">
        <w:rPr>
          <w:sz w:val="28"/>
          <w:szCs w:val="28"/>
        </w:rPr>
        <w:t>- социальная поддержка отдельных категорий граждан.</w:t>
      </w:r>
    </w:p>
    <w:p w:rsidR="00F636BB" w:rsidRPr="00F636BB" w:rsidRDefault="00F636BB" w:rsidP="00F636BB">
      <w:pPr>
        <w:shd w:val="clear" w:color="auto" w:fill="FFFFFF" w:themeFill="background1"/>
        <w:contextualSpacing/>
        <w:jc w:val="both"/>
        <w:rPr>
          <w:sz w:val="28"/>
          <w:szCs w:val="28"/>
        </w:rPr>
      </w:pPr>
    </w:p>
    <w:p w:rsidR="00F636BB" w:rsidRPr="00F636BB" w:rsidRDefault="00F636BB" w:rsidP="00F636BB">
      <w:pPr>
        <w:shd w:val="clear" w:color="auto" w:fill="FFFFFF" w:themeFill="background1"/>
        <w:contextualSpacing/>
        <w:jc w:val="right"/>
      </w:pPr>
      <w:r w:rsidRPr="00F636BB">
        <w:rPr>
          <w:rFonts w:eastAsiaTheme="minorHAnsi"/>
          <w:lang w:eastAsia="en-US"/>
        </w:rPr>
        <w:t>тыс. рублей</w:t>
      </w:r>
    </w:p>
    <w:tbl>
      <w:tblPr>
        <w:tblW w:w="9210" w:type="dxa"/>
        <w:tblLayout w:type="fixed"/>
        <w:tblLook w:val="04A0" w:firstRow="1" w:lastRow="0" w:firstColumn="1" w:lastColumn="0" w:noHBand="0" w:noVBand="1"/>
      </w:tblPr>
      <w:tblGrid>
        <w:gridCol w:w="562"/>
        <w:gridCol w:w="4962"/>
        <w:gridCol w:w="1447"/>
        <w:gridCol w:w="1559"/>
        <w:gridCol w:w="680"/>
      </w:tblGrid>
      <w:tr w:rsidR="00F636BB" w:rsidRPr="00F636BB" w:rsidTr="00A8564E">
        <w:trPr>
          <w:trHeight w:val="458"/>
        </w:trPr>
        <w:tc>
          <w:tcPr>
            <w:tcW w:w="562" w:type="dxa"/>
            <w:tcBorders>
              <w:top w:val="single" w:sz="4" w:space="0" w:color="000000"/>
              <w:left w:val="single" w:sz="4" w:space="0" w:color="000000"/>
              <w:bottom w:val="single" w:sz="4" w:space="0" w:color="000000"/>
              <w:right w:val="single" w:sz="4" w:space="0" w:color="000000"/>
            </w:tcBorders>
            <w:vAlign w:val="center"/>
          </w:tcPr>
          <w:p w:rsidR="00F636BB" w:rsidRPr="00340C98" w:rsidRDefault="00F636BB" w:rsidP="00F636BB">
            <w:pPr>
              <w:shd w:val="clear" w:color="auto" w:fill="FFFFFF" w:themeFill="background1"/>
              <w:contextualSpacing/>
              <w:jc w:val="center"/>
              <w:rPr>
                <w:rFonts w:eastAsiaTheme="minorHAnsi"/>
                <w:b/>
                <w:bCs/>
                <w:lang w:eastAsia="en-US"/>
              </w:rPr>
            </w:pPr>
            <w:r w:rsidRPr="00340C98">
              <w:rPr>
                <w:rFonts w:eastAsiaTheme="minorHAnsi"/>
                <w:b/>
                <w:bCs/>
                <w:lang w:eastAsia="en-US"/>
              </w:rPr>
              <w:t>№ п/п</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36BB" w:rsidRPr="00340C98" w:rsidRDefault="00F636BB" w:rsidP="00F636BB">
            <w:pPr>
              <w:shd w:val="clear" w:color="auto" w:fill="FFFFFF" w:themeFill="background1"/>
              <w:contextualSpacing/>
              <w:jc w:val="center"/>
              <w:rPr>
                <w:rFonts w:eastAsiaTheme="minorHAnsi"/>
                <w:b/>
                <w:bCs/>
                <w:lang w:eastAsia="en-US"/>
              </w:rPr>
            </w:pPr>
            <w:r w:rsidRPr="00340C98">
              <w:rPr>
                <w:rFonts w:eastAsiaTheme="minorHAnsi"/>
                <w:b/>
                <w:bCs/>
                <w:lang w:eastAsia="en-US"/>
              </w:rPr>
              <w:t>Наименование государственной программы, подпрограммы, основного мероприятия</w:t>
            </w:r>
          </w:p>
        </w:tc>
        <w:tc>
          <w:tcPr>
            <w:tcW w:w="1447" w:type="dxa"/>
            <w:tcBorders>
              <w:top w:val="single" w:sz="4" w:space="0" w:color="000000"/>
              <w:left w:val="nil"/>
              <w:bottom w:val="single" w:sz="4" w:space="0" w:color="000000"/>
              <w:right w:val="single" w:sz="4" w:space="0" w:color="000000"/>
            </w:tcBorders>
            <w:shd w:val="clear" w:color="auto" w:fill="auto"/>
            <w:vAlign w:val="center"/>
            <w:hideMark/>
          </w:tcPr>
          <w:p w:rsidR="00F636BB" w:rsidRPr="00340C98" w:rsidRDefault="003B5C5E" w:rsidP="00F636BB">
            <w:pPr>
              <w:shd w:val="clear" w:color="auto" w:fill="FFFFFF" w:themeFill="background1"/>
              <w:contextualSpacing/>
              <w:jc w:val="center"/>
              <w:rPr>
                <w:rFonts w:eastAsiaTheme="minorHAnsi"/>
                <w:b/>
                <w:bCs/>
                <w:lang w:eastAsia="en-US"/>
              </w:rPr>
            </w:pPr>
            <w:r>
              <w:rPr>
                <w:rFonts w:eastAsiaTheme="minorHAnsi"/>
                <w:b/>
                <w:bCs/>
                <w:lang w:eastAsia="en-US"/>
              </w:rPr>
              <w:t>Бюджет</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F636BB" w:rsidRPr="00340C98" w:rsidRDefault="003B5C5E" w:rsidP="00F636BB">
            <w:pPr>
              <w:shd w:val="clear" w:color="auto" w:fill="FFFFFF" w:themeFill="background1"/>
              <w:contextualSpacing/>
              <w:jc w:val="center"/>
              <w:rPr>
                <w:rFonts w:eastAsiaTheme="minorHAnsi"/>
                <w:b/>
                <w:bCs/>
                <w:lang w:eastAsia="en-US"/>
              </w:rPr>
            </w:pPr>
            <w:r>
              <w:rPr>
                <w:rFonts w:eastAsiaTheme="minorHAnsi"/>
                <w:b/>
                <w:bCs/>
                <w:lang w:eastAsia="en-US"/>
              </w:rPr>
              <w:t>Кассовое исполнение</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rsidR="00F636BB" w:rsidRPr="00340C98" w:rsidRDefault="00A8564E" w:rsidP="00A8564E">
            <w:pPr>
              <w:shd w:val="clear" w:color="auto" w:fill="FFFFFF" w:themeFill="background1"/>
              <w:contextualSpacing/>
              <w:jc w:val="center"/>
              <w:rPr>
                <w:rFonts w:eastAsiaTheme="minorHAnsi"/>
                <w:b/>
                <w:bCs/>
                <w:lang w:eastAsia="en-US"/>
              </w:rPr>
            </w:pPr>
            <w:r>
              <w:rPr>
                <w:rFonts w:eastAsiaTheme="minorHAnsi"/>
                <w:b/>
                <w:bCs/>
                <w:lang w:eastAsia="en-US"/>
              </w:rPr>
              <w:t>% исп.</w:t>
            </w:r>
          </w:p>
        </w:tc>
      </w:tr>
      <w:tr w:rsidR="00F636BB" w:rsidRPr="00F636BB" w:rsidTr="00A8564E">
        <w:trPr>
          <w:trHeight w:val="458"/>
        </w:trPr>
        <w:tc>
          <w:tcPr>
            <w:tcW w:w="5524" w:type="dxa"/>
            <w:gridSpan w:val="2"/>
            <w:tcBorders>
              <w:top w:val="nil"/>
              <w:left w:val="single" w:sz="4" w:space="0" w:color="000000"/>
              <w:bottom w:val="single" w:sz="4" w:space="0" w:color="000000"/>
              <w:right w:val="single" w:sz="4" w:space="0" w:color="000000"/>
            </w:tcBorders>
          </w:tcPr>
          <w:p w:rsidR="00F636BB" w:rsidRPr="00340C98" w:rsidRDefault="00F636BB" w:rsidP="00F636BB">
            <w:pPr>
              <w:shd w:val="clear" w:color="auto" w:fill="FFFFFF" w:themeFill="background1"/>
              <w:contextualSpacing/>
              <w:jc w:val="both"/>
              <w:rPr>
                <w:b/>
              </w:rPr>
            </w:pPr>
            <w:r w:rsidRPr="00340C98">
              <w:rPr>
                <w:b/>
              </w:rPr>
              <w:t>Всего:</w:t>
            </w:r>
          </w:p>
        </w:tc>
        <w:tc>
          <w:tcPr>
            <w:tcW w:w="1447" w:type="dxa"/>
            <w:tcBorders>
              <w:top w:val="nil"/>
              <w:left w:val="nil"/>
              <w:bottom w:val="single" w:sz="4" w:space="0" w:color="000000"/>
              <w:right w:val="single" w:sz="4" w:space="0" w:color="000000"/>
            </w:tcBorders>
            <w:shd w:val="clear" w:color="auto" w:fill="auto"/>
            <w:vAlign w:val="center"/>
            <w:hideMark/>
          </w:tcPr>
          <w:p w:rsidR="00F636BB" w:rsidRPr="00340C98" w:rsidRDefault="00F636BB" w:rsidP="00F636BB">
            <w:pPr>
              <w:shd w:val="clear" w:color="auto" w:fill="FFFFFF" w:themeFill="background1"/>
              <w:jc w:val="center"/>
              <w:rPr>
                <w:b/>
              </w:rPr>
            </w:pPr>
            <w:r w:rsidRPr="00340C98">
              <w:rPr>
                <w:b/>
              </w:rPr>
              <w:t>1</w:t>
            </w:r>
            <w:r w:rsidR="00340C98" w:rsidRPr="00340C98">
              <w:rPr>
                <w:b/>
              </w:rPr>
              <w:t> </w:t>
            </w:r>
            <w:r w:rsidRPr="00340C98">
              <w:rPr>
                <w:b/>
              </w:rPr>
              <w:t>972</w:t>
            </w:r>
            <w:r w:rsidR="00340C98" w:rsidRPr="00340C98">
              <w:rPr>
                <w:b/>
              </w:rPr>
              <w:t xml:space="preserve"> </w:t>
            </w:r>
            <w:r w:rsidRPr="00340C98">
              <w:rPr>
                <w:b/>
              </w:rPr>
              <w:t>088,7</w:t>
            </w:r>
          </w:p>
        </w:tc>
        <w:tc>
          <w:tcPr>
            <w:tcW w:w="1559" w:type="dxa"/>
            <w:tcBorders>
              <w:top w:val="nil"/>
              <w:left w:val="nil"/>
              <w:bottom w:val="single" w:sz="4" w:space="0" w:color="000000"/>
              <w:right w:val="single" w:sz="4" w:space="0" w:color="000000"/>
            </w:tcBorders>
            <w:shd w:val="clear" w:color="auto" w:fill="auto"/>
            <w:vAlign w:val="center"/>
            <w:hideMark/>
          </w:tcPr>
          <w:p w:rsidR="00F636BB" w:rsidRPr="00340C98" w:rsidRDefault="00F636BB" w:rsidP="00F636BB">
            <w:pPr>
              <w:shd w:val="clear" w:color="auto" w:fill="FFFFFF" w:themeFill="background1"/>
              <w:jc w:val="center"/>
              <w:rPr>
                <w:b/>
              </w:rPr>
            </w:pPr>
            <w:r w:rsidRPr="00340C98">
              <w:rPr>
                <w:b/>
              </w:rPr>
              <w:t>1</w:t>
            </w:r>
            <w:r w:rsidR="00340C98" w:rsidRPr="00340C98">
              <w:rPr>
                <w:b/>
              </w:rPr>
              <w:t> </w:t>
            </w:r>
            <w:r w:rsidRPr="00340C98">
              <w:rPr>
                <w:b/>
              </w:rPr>
              <w:t>856</w:t>
            </w:r>
            <w:r w:rsidR="00340C98" w:rsidRPr="00340C98">
              <w:rPr>
                <w:b/>
              </w:rPr>
              <w:t xml:space="preserve"> </w:t>
            </w:r>
            <w:r w:rsidRPr="00340C98">
              <w:rPr>
                <w:b/>
              </w:rPr>
              <w:t>978,8</w:t>
            </w:r>
          </w:p>
        </w:tc>
        <w:tc>
          <w:tcPr>
            <w:tcW w:w="680" w:type="dxa"/>
            <w:tcBorders>
              <w:top w:val="nil"/>
              <w:left w:val="nil"/>
              <w:bottom w:val="single" w:sz="4" w:space="0" w:color="000000"/>
              <w:right w:val="single" w:sz="4" w:space="0" w:color="000000"/>
            </w:tcBorders>
            <w:shd w:val="clear" w:color="auto" w:fill="auto"/>
            <w:vAlign w:val="center"/>
            <w:hideMark/>
          </w:tcPr>
          <w:p w:rsidR="00F636BB" w:rsidRPr="00340C98" w:rsidRDefault="00F636BB" w:rsidP="00F636BB">
            <w:pPr>
              <w:shd w:val="clear" w:color="auto" w:fill="FFFFFF" w:themeFill="background1"/>
              <w:jc w:val="center"/>
              <w:rPr>
                <w:b/>
              </w:rPr>
            </w:pPr>
            <w:r w:rsidRPr="00340C98">
              <w:rPr>
                <w:b/>
              </w:rPr>
              <w:t>94,2</w:t>
            </w:r>
          </w:p>
        </w:tc>
      </w:tr>
      <w:tr w:rsidR="00F636BB" w:rsidRPr="00F636BB" w:rsidTr="00A8564E">
        <w:trPr>
          <w:trHeight w:val="458"/>
        </w:trPr>
        <w:tc>
          <w:tcPr>
            <w:tcW w:w="562" w:type="dxa"/>
            <w:tcBorders>
              <w:top w:val="nil"/>
              <w:left w:val="single" w:sz="4" w:space="0" w:color="000000"/>
              <w:bottom w:val="single" w:sz="4" w:space="0" w:color="000000"/>
              <w:right w:val="single" w:sz="4" w:space="0" w:color="000000"/>
            </w:tcBorders>
            <w:vAlign w:val="center"/>
          </w:tcPr>
          <w:p w:rsidR="00F636BB" w:rsidRPr="00F636BB" w:rsidRDefault="00F636BB" w:rsidP="00F636BB">
            <w:pPr>
              <w:shd w:val="clear" w:color="auto" w:fill="FFFFFF" w:themeFill="background1"/>
              <w:contextualSpacing/>
              <w:jc w:val="center"/>
            </w:pPr>
          </w:p>
        </w:tc>
        <w:tc>
          <w:tcPr>
            <w:tcW w:w="4962" w:type="dxa"/>
            <w:tcBorders>
              <w:top w:val="nil"/>
              <w:left w:val="single" w:sz="4" w:space="0" w:color="000000"/>
              <w:bottom w:val="single" w:sz="4" w:space="0" w:color="000000"/>
              <w:right w:val="single" w:sz="4" w:space="0" w:color="000000"/>
            </w:tcBorders>
            <w:shd w:val="clear" w:color="auto" w:fill="auto"/>
          </w:tcPr>
          <w:p w:rsidR="00F636BB" w:rsidRPr="00F636BB" w:rsidRDefault="00F636BB" w:rsidP="00F636BB">
            <w:pPr>
              <w:shd w:val="clear" w:color="auto" w:fill="FFFFFF" w:themeFill="background1"/>
              <w:contextualSpacing/>
              <w:jc w:val="both"/>
            </w:pPr>
            <w:r w:rsidRPr="00F636BB">
              <w:t>- министерство труда и социальной политики Магаданской области</w:t>
            </w:r>
          </w:p>
        </w:tc>
        <w:tc>
          <w:tcPr>
            <w:tcW w:w="1447" w:type="dxa"/>
            <w:tcBorders>
              <w:top w:val="nil"/>
              <w:left w:val="nil"/>
              <w:bottom w:val="single" w:sz="4" w:space="0" w:color="000000"/>
              <w:right w:val="single" w:sz="4" w:space="0" w:color="000000"/>
            </w:tcBorders>
            <w:shd w:val="clear" w:color="auto" w:fill="auto"/>
            <w:vAlign w:val="center"/>
          </w:tcPr>
          <w:p w:rsidR="00F636BB" w:rsidRPr="00F636BB" w:rsidRDefault="00F636BB" w:rsidP="00F636BB">
            <w:pPr>
              <w:shd w:val="clear" w:color="auto" w:fill="FFFFFF" w:themeFill="background1"/>
              <w:jc w:val="center"/>
            </w:pPr>
            <w:r w:rsidRPr="00F636BB">
              <w:t>1</w:t>
            </w:r>
            <w:r w:rsidR="00340C98">
              <w:t> </w:t>
            </w:r>
            <w:r w:rsidRPr="00F636BB">
              <w:t>972</w:t>
            </w:r>
            <w:r w:rsidR="00340C98">
              <w:t xml:space="preserve"> </w:t>
            </w:r>
            <w:r w:rsidRPr="00F636BB">
              <w:t>088,7</w:t>
            </w:r>
          </w:p>
        </w:tc>
        <w:tc>
          <w:tcPr>
            <w:tcW w:w="1559" w:type="dxa"/>
            <w:tcBorders>
              <w:top w:val="nil"/>
              <w:left w:val="nil"/>
              <w:bottom w:val="single" w:sz="4" w:space="0" w:color="000000"/>
              <w:right w:val="single" w:sz="4" w:space="0" w:color="000000"/>
            </w:tcBorders>
            <w:shd w:val="clear" w:color="auto" w:fill="auto"/>
            <w:vAlign w:val="center"/>
          </w:tcPr>
          <w:p w:rsidR="00F636BB" w:rsidRPr="00F636BB" w:rsidRDefault="00F636BB" w:rsidP="00F636BB">
            <w:pPr>
              <w:shd w:val="clear" w:color="auto" w:fill="FFFFFF" w:themeFill="background1"/>
              <w:jc w:val="center"/>
            </w:pPr>
            <w:r w:rsidRPr="00F636BB">
              <w:t>1</w:t>
            </w:r>
            <w:r w:rsidR="00340C98">
              <w:t> </w:t>
            </w:r>
            <w:r w:rsidRPr="00F636BB">
              <w:t>856</w:t>
            </w:r>
            <w:r w:rsidR="00340C98">
              <w:t xml:space="preserve"> </w:t>
            </w:r>
            <w:r w:rsidRPr="00F636BB">
              <w:t>978,8</w:t>
            </w:r>
          </w:p>
        </w:tc>
        <w:tc>
          <w:tcPr>
            <w:tcW w:w="680" w:type="dxa"/>
            <w:tcBorders>
              <w:top w:val="nil"/>
              <w:left w:val="nil"/>
              <w:bottom w:val="single" w:sz="4" w:space="0" w:color="000000"/>
              <w:right w:val="single" w:sz="4" w:space="0" w:color="000000"/>
            </w:tcBorders>
            <w:shd w:val="clear" w:color="auto" w:fill="auto"/>
            <w:vAlign w:val="center"/>
          </w:tcPr>
          <w:p w:rsidR="00F636BB" w:rsidRPr="00F636BB" w:rsidRDefault="00F636BB" w:rsidP="00F636BB">
            <w:pPr>
              <w:shd w:val="clear" w:color="auto" w:fill="FFFFFF" w:themeFill="background1"/>
              <w:jc w:val="center"/>
            </w:pPr>
            <w:r w:rsidRPr="00F636BB">
              <w:t>94,2</w:t>
            </w:r>
          </w:p>
        </w:tc>
      </w:tr>
      <w:tr w:rsidR="00F636BB" w:rsidRPr="00F636BB" w:rsidTr="00A8564E">
        <w:trPr>
          <w:trHeight w:val="458"/>
        </w:trPr>
        <w:tc>
          <w:tcPr>
            <w:tcW w:w="562" w:type="dxa"/>
            <w:tcBorders>
              <w:top w:val="nil"/>
              <w:left w:val="single" w:sz="4" w:space="0" w:color="000000"/>
              <w:bottom w:val="single" w:sz="4" w:space="0" w:color="000000"/>
              <w:right w:val="single" w:sz="4" w:space="0" w:color="000000"/>
            </w:tcBorders>
            <w:vAlign w:val="center"/>
          </w:tcPr>
          <w:p w:rsidR="00F636BB" w:rsidRPr="00F636BB" w:rsidRDefault="00F636BB" w:rsidP="00F636BB">
            <w:pPr>
              <w:shd w:val="clear" w:color="auto" w:fill="FFFFFF" w:themeFill="background1"/>
              <w:contextualSpacing/>
              <w:jc w:val="center"/>
            </w:pPr>
          </w:p>
        </w:tc>
        <w:tc>
          <w:tcPr>
            <w:tcW w:w="4962" w:type="dxa"/>
            <w:tcBorders>
              <w:top w:val="nil"/>
              <w:left w:val="single" w:sz="4" w:space="0" w:color="000000"/>
              <w:bottom w:val="single" w:sz="4" w:space="0" w:color="000000"/>
              <w:right w:val="single" w:sz="4" w:space="0" w:color="000000"/>
            </w:tcBorders>
            <w:shd w:val="clear" w:color="auto" w:fill="auto"/>
          </w:tcPr>
          <w:p w:rsidR="00F636BB" w:rsidRPr="00F636BB" w:rsidRDefault="00F636BB" w:rsidP="00F636BB">
            <w:pPr>
              <w:shd w:val="clear" w:color="auto" w:fill="FFFFFF" w:themeFill="background1"/>
              <w:contextualSpacing/>
              <w:jc w:val="both"/>
            </w:pPr>
            <w:r w:rsidRPr="00F636BB">
              <w:t>в том числе:</w:t>
            </w:r>
          </w:p>
        </w:tc>
        <w:tc>
          <w:tcPr>
            <w:tcW w:w="1447" w:type="dxa"/>
            <w:tcBorders>
              <w:top w:val="nil"/>
              <w:left w:val="nil"/>
              <w:bottom w:val="single" w:sz="4" w:space="0" w:color="000000"/>
              <w:right w:val="single" w:sz="4" w:space="0" w:color="000000"/>
            </w:tcBorders>
            <w:shd w:val="clear" w:color="auto" w:fill="auto"/>
            <w:vAlign w:val="center"/>
          </w:tcPr>
          <w:p w:rsidR="00F636BB" w:rsidRPr="00F636BB" w:rsidRDefault="00F636BB" w:rsidP="00F636BB">
            <w:pPr>
              <w:shd w:val="clear" w:color="auto" w:fill="FFFFFF" w:themeFill="background1"/>
              <w:contextualSpacing/>
              <w:jc w:val="center"/>
              <w:rPr>
                <w:strike/>
              </w:rPr>
            </w:pPr>
          </w:p>
        </w:tc>
        <w:tc>
          <w:tcPr>
            <w:tcW w:w="1559" w:type="dxa"/>
            <w:tcBorders>
              <w:top w:val="nil"/>
              <w:left w:val="nil"/>
              <w:bottom w:val="single" w:sz="4" w:space="0" w:color="000000"/>
              <w:right w:val="single" w:sz="4" w:space="0" w:color="000000"/>
            </w:tcBorders>
            <w:shd w:val="clear" w:color="auto" w:fill="auto"/>
            <w:vAlign w:val="center"/>
          </w:tcPr>
          <w:p w:rsidR="00F636BB" w:rsidRPr="00F636BB" w:rsidRDefault="00F636BB" w:rsidP="00F636BB">
            <w:pPr>
              <w:shd w:val="clear" w:color="auto" w:fill="FFFFFF" w:themeFill="background1"/>
              <w:contextualSpacing/>
              <w:jc w:val="center"/>
              <w:rPr>
                <w:strike/>
              </w:rPr>
            </w:pPr>
          </w:p>
        </w:tc>
        <w:tc>
          <w:tcPr>
            <w:tcW w:w="680" w:type="dxa"/>
            <w:tcBorders>
              <w:top w:val="nil"/>
              <w:left w:val="nil"/>
              <w:bottom w:val="single" w:sz="4" w:space="0" w:color="000000"/>
              <w:right w:val="single" w:sz="4" w:space="0" w:color="000000"/>
            </w:tcBorders>
            <w:shd w:val="clear" w:color="auto" w:fill="auto"/>
            <w:vAlign w:val="center"/>
          </w:tcPr>
          <w:p w:rsidR="00F636BB" w:rsidRPr="00F636BB" w:rsidRDefault="00F636BB" w:rsidP="00F636BB">
            <w:pPr>
              <w:shd w:val="clear" w:color="auto" w:fill="FFFFFF" w:themeFill="background1"/>
              <w:contextualSpacing/>
              <w:jc w:val="center"/>
              <w:rPr>
                <w:strike/>
              </w:rPr>
            </w:pPr>
          </w:p>
        </w:tc>
      </w:tr>
      <w:tr w:rsidR="00F636BB" w:rsidRPr="00F636BB" w:rsidTr="00A8564E">
        <w:trPr>
          <w:trHeight w:val="360"/>
        </w:trPr>
        <w:tc>
          <w:tcPr>
            <w:tcW w:w="562" w:type="dxa"/>
            <w:tcBorders>
              <w:top w:val="nil"/>
              <w:left w:val="single" w:sz="4" w:space="0" w:color="000000"/>
              <w:bottom w:val="single" w:sz="4" w:space="0" w:color="000000"/>
              <w:right w:val="single" w:sz="4" w:space="0" w:color="000000"/>
            </w:tcBorders>
            <w:vAlign w:val="center"/>
          </w:tcPr>
          <w:p w:rsidR="00F636BB" w:rsidRPr="00F636BB" w:rsidRDefault="00F636BB" w:rsidP="00F636BB">
            <w:pPr>
              <w:shd w:val="clear" w:color="auto" w:fill="FFFFFF" w:themeFill="background1"/>
              <w:contextualSpacing/>
              <w:jc w:val="center"/>
            </w:pPr>
            <w:r w:rsidRPr="00F636BB">
              <w:lastRenderedPageBreak/>
              <w:t>1</w:t>
            </w:r>
          </w:p>
        </w:tc>
        <w:tc>
          <w:tcPr>
            <w:tcW w:w="4962" w:type="dxa"/>
            <w:tcBorders>
              <w:top w:val="nil"/>
              <w:left w:val="single" w:sz="4" w:space="0" w:color="000000"/>
              <w:bottom w:val="single" w:sz="4" w:space="0" w:color="000000"/>
              <w:right w:val="single" w:sz="4" w:space="0" w:color="000000"/>
            </w:tcBorders>
            <w:shd w:val="clear" w:color="auto" w:fill="auto"/>
            <w:hideMark/>
          </w:tcPr>
          <w:p w:rsidR="00F636BB" w:rsidRPr="00F636BB" w:rsidRDefault="00F636BB" w:rsidP="00F636BB">
            <w:pPr>
              <w:shd w:val="clear" w:color="auto" w:fill="FFFFFF" w:themeFill="background1"/>
              <w:contextualSpacing/>
              <w:jc w:val="both"/>
            </w:pPr>
            <w:r w:rsidRPr="00F636BB">
              <w:t>Основное мероприятие «Оказание поддержки малообеспеченных граждан Магаданской области»</w:t>
            </w:r>
          </w:p>
        </w:tc>
        <w:tc>
          <w:tcPr>
            <w:tcW w:w="1447"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jc w:val="center"/>
            </w:pPr>
            <w:r w:rsidRPr="00F636BB">
              <w:t>342</w:t>
            </w:r>
            <w:r w:rsidR="00340C98">
              <w:t xml:space="preserve"> </w:t>
            </w:r>
            <w:r w:rsidRPr="00F636BB">
              <w:t>445,5</w:t>
            </w:r>
          </w:p>
        </w:tc>
        <w:tc>
          <w:tcPr>
            <w:tcW w:w="1559"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jc w:val="center"/>
            </w:pPr>
            <w:r w:rsidRPr="00F636BB">
              <w:t>331</w:t>
            </w:r>
            <w:r w:rsidR="00340C98">
              <w:t xml:space="preserve"> </w:t>
            </w:r>
            <w:r w:rsidRPr="00F636BB">
              <w:t>741,0</w:t>
            </w:r>
          </w:p>
        </w:tc>
        <w:tc>
          <w:tcPr>
            <w:tcW w:w="680"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jc w:val="center"/>
            </w:pPr>
            <w:r w:rsidRPr="00F636BB">
              <w:t>96,8</w:t>
            </w:r>
          </w:p>
        </w:tc>
      </w:tr>
      <w:tr w:rsidR="00F636BB" w:rsidRPr="00F636BB" w:rsidTr="00A8564E">
        <w:trPr>
          <w:trHeight w:val="360"/>
        </w:trPr>
        <w:tc>
          <w:tcPr>
            <w:tcW w:w="562" w:type="dxa"/>
            <w:tcBorders>
              <w:top w:val="nil"/>
              <w:left w:val="single" w:sz="4" w:space="0" w:color="000000"/>
              <w:bottom w:val="single" w:sz="4" w:space="0" w:color="000000"/>
              <w:right w:val="single" w:sz="4" w:space="0" w:color="000000"/>
            </w:tcBorders>
            <w:vAlign w:val="center"/>
          </w:tcPr>
          <w:p w:rsidR="00F636BB" w:rsidRPr="00F636BB" w:rsidRDefault="00F636BB" w:rsidP="00F636BB">
            <w:pPr>
              <w:shd w:val="clear" w:color="auto" w:fill="FFFFFF" w:themeFill="background1"/>
              <w:contextualSpacing/>
              <w:jc w:val="center"/>
            </w:pPr>
            <w:r w:rsidRPr="00F636BB">
              <w:t>2</w:t>
            </w:r>
          </w:p>
        </w:tc>
        <w:tc>
          <w:tcPr>
            <w:tcW w:w="4962" w:type="dxa"/>
            <w:tcBorders>
              <w:top w:val="nil"/>
              <w:left w:val="single" w:sz="4" w:space="0" w:color="000000"/>
              <w:bottom w:val="single" w:sz="4" w:space="0" w:color="000000"/>
              <w:right w:val="single" w:sz="4" w:space="0" w:color="000000"/>
            </w:tcBorders>
            <w:shd w:val="clear" w:color="auto" w:fill="auto"/>
            <w:hideMark/>
          </w:tcPr>
          <w:p w:rsidR="00F636BB" w:rsidRPr="00F636BB" w:rsidRDefault="00F636BB" w:rsidP="00F636BB">
            <w:pPr>
              <w:shd w:val="clear" w:color="auto" w:fill="FFFFFF" w:themeFill="background1"/>
              <w:contextualSpacing/>
              <w:jc w:val="both"/>
            </w:pPr>
            <w:r w:rsidRPr="00F636BB">
              <w:t>Основное мероприятие «Социальная поддержка пенсионеров, инвалидов Магаданской области»</w:t>
            </w:r>
          </w:p>
        </w:tc>
        <w:tc>
          <w:tcPr>
            <w:tcW w:w="1447"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jc w:val="center"/>
            </w:pPr>
            <w:r w:rsidRPr="00F636BB">
              <w:t>523</w:t>
            </w:r>
            <w:r w:rsidR="00340C98">
              <w:t xml:space="preserve"> </w:t>
            </w:r>
            <w:r w:rsidRPr="00F636BB">
              <w:t>434,9</w:t>
            </w:r>
          </w:p>
        </w:tc>
        <w:tc>
          <w:tcPr>
            <w:tcW w:w="1559"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jc w:val="center"/>
            </w:pPr>
            <w:r w:rsidRPr="00F636BB">
              <w:t>489</w:t>
            </w:r>
            <w:r w:rsidR="00340C98">
              <w:t xml:space="preserve"> </w:t>
            </w:r>
            <w:r w:rsidRPr="00F636BB">
              <w:t>496,3</w:t>
            </w:r>
          </w:p>
        </w:tc>
        <w:tc>
          <w:tcPr>
            <w:tcW w:w="680"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jc w:val="center"/>
            </w:pPr>
            <w:r w:rsidRPr="00F636BB">
              <w:t>93,5</w:t>
            </w:r>
          </w:p>
        </w:tc>
      </w:tr>
      <w:tr w:rsidR="00F636BB" w:rsidRPr="00F636BB" w:rsidTr="00A8564E">
        <w:trPr>
          <w:trHeight w:val="360"/>
        </w:trPr>
        <w:tc>
          <w:tcPr>
            <w:tcW w:w="562" w:type="dxa"/>
            <w:tcBorders>
              <w:top w:val="nil"/>
              <w:left w:val="single" w:sz="4" w:space="0" w:color="000000"/>
              <w:bottom w:val="single" w:sz="4" w:space="0" w:color="000000"/>
              <w:right w:val="single" w:sz="4" w:space="0" w:color="000000"/>
            </w:tcBorders>
            <w:vAlign w:val="center"/>
          </w:tcPr>
          <w:p w:rsidR="00F636BB" w:rsidRPr="00F636BB" w:rsidRDefault="00F636BB" w:rsidP="00F636BB">
            <w:pPr>
              <w:shd w:val="clear" w:color="auto" w:fill="FFFFFF" w:themeFill="background1"/>
              <w:contextualSpacing/>
              <w:jc w:val="center"/>
            </w:pPr>
            <w:r w:rsidRPr="00F636BB">
              <w:t>3</w:t>
            </w:r>
          </w:p>
        </w:tc>
        <w:tc>
          <w:tcPr>
            <w:tcW w:w="4962" w:type="dxa"/>
            <w:tcBorders>
              <w:top w:val="nil"/>
              <w:left w:val="single" w:sz="4" w:space="0" w:color="000000"/>
              <w:bottom w:val="single" w:sz="4" w:space="0" w:color="000000"/>
              <w:right w:val="single" w:sz="4" w:space="0" w:color="000000"/>
            </w:tcBorders>
            <w:shd w:val="clear" w:color="auto" w:fill="auto"/>
            <w:hideMark/>
          </w:tcPr>
          <w:p w:rsidR="00F636BB" w:rsidRPr="00F636BB" w:rsidRDefault="00F636BB" w:rsidP="00F636BB">
            <w:pPr>
              <w:shd w:val="clear" w:color="auto" w:fill="FFFFFF" w:themeFill="background1"/>
              <w:contextualSpacing/>
              <w:jc w:val="both"/>
            </w:pPr>
            <w:r w:rsidRPr="00F636BB">
              <w:t>Основное мероприятие «Социальная поддержка детей и семей с детьми Магаданской области»</w:t>
            </w:r>
          </w:p>
        </w:tc>
        <w:tc>
          <w:tcPr>
            <w:tcW w:w="1447"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jc w:val="center"/>
            </w:pPr>
            <w:r w:rsidRPr="00F636BB">
              <w:t>809</w:t>
            </w:r>
            <w:r w:rsidR="00340C98">
              <w:t xml:space="preserve"> </w:t>
            </w:r>
            <w:r w:rsidRPr="00F636BB">
              <w:t>743,2</w:t>
            </w:r>
          </w:p>
        </w:tc>
        <w:tc>
          <w:tcPr>
            <w:tcW w:w="1559"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jc w:val="center"/>
            </w:pPr>
            <w:r w:rsidRPr="00F636BB">
              <w:t>742</w:t>
            </w:r>
            <w:r w:rsidR="00340C98">
              <w:t xml:space="preserve"> </w:t>
            </w:r>
            <w:r w:rsidRPr="00F636BB">
              <w:t>681,1</w:t>
            </w:r>
          </w:p>
        </w:tc>
        <w:tc>
          <w:tcPr>
            <w:tcW w:w="680" w:type="dxa"/>
            <w:tcBorders>
              <w:top w:val="nil"/>
              <w:left w:val="nil"/>
              <w:bottom w:val="single" w:sz="4" w:space="0" w:color="000000"/>
              <w:right w:val="single" w:sz="4" w:space="0" w:color="000000"/>
            </w:tcBorders>
            <w:shd w:val="clear" w:color="auto" w:fill="auto"/>
            <w:vAlign w:val="center"/>
            <w:hideMark/>
          </w:tcPr>
          <w:p w:rsidR="00F636BB" w:rsidRPr="00F636BB" w:rsidRDefault="00F636BB" w:rsidP="00F636BB">
            <w:pPr>
              <w:shd w:val="clear" w:color="auto" w:fill="FFFFFF" w:themeFill="background1"/>
              <w:jc w:val="center"/>
            </w:pPr>
            <w:r w:rsidRPr="00F636BB">
              <w:t>91,7</w:t>
            </w:r>
          </w:p>
        </w:tc>
      </w:tr>
      <w:tr w:rsidR="00F636BB" w:rsidRPr="00F636BB" w:rsidTr="00A8564E">
        <w:trPr>
          <w:trHeight w:val="360"/>
        </w:trPr>
        <w:tc>
          <w:tcPr>
            <w:tcW w:w="562" w:type="dxa"/>
            <w:tcBorders>
              <w:top w:val="nil"/>
              <w:left w:val="single" w:sz="4" w:space="0" w:color="000000"/>
              <w:bottom w:val="single" w:sz="4" w:space="0" w:color="auto"/>
              <w:right w:val="single" w:sz="4" w:space="0" w:color="000000"/>
            </w:tcBorders>
            <w:vAlign w:val="center"/>
          </w:tcPr>
          <w:p w:rsidR="00F636BB" w:rsidRPr="00F636BB" w:rsidRDefault="00F636BB" w:rsidP="00F636BB">
            <w:pPr>
              <w:shd w:val="clear" w:color="auto" w:fill="FFFFFF" w:themeFill="background1"/>
              <w:contextualSpacing/>
              <w:jc w:val="center"/>
            </w:pPr>
            <w:r w:rsidRPr="00F636BB">
              <w:t>4</w:t>
            </w:r>
          </w:p>
        </w:tc>
        <w:tc>
          <w:tcPr>
            <w:tcW w:w="4962" w:type="dxa"/>
            <w:tcBorders>
              <w:top w:val="nil"/>
              <w:left w:val="single" w:sz="4" w:space="0" w:color="000000"/>
              <w:bottom w:val="single" w:sz="4" w:space="0" w:color="auto"/>
              <w:right w:val="single" w:sz="4" w:space="0" w:color="000000"/>
            </w:tcBorders>
            <w:shd w:val="clear" w:color="auto" w:fill="auto"/>
            <w:hideMark/>
          </w:tcPr>
          <w:p w:rsidR="00F636BB" w:rsidRPr="00F636BB" w:rsidRDefault="00F636BB" w:rsidP="00F636BB">
            <w:pPr>
              <w:shd w:val="clear" w:color="auto" w:fill="FFFFFF" w:themeFill="background1"/>
              <w:contextualSpacing/>
              <w:jc w:val="both"/>
            </w:pPr>
            <w:r w:rsidRPr="00F636BB">
              <w:t>Основное мероприятие «Социальная поддержка отдельных категорий граждан Магаданской области»</w:t>
            </w:r>
          </w:p>
        </w:tc>
        <w:tc>
          <w:tcPr>
            <w:tcW w:w="1447" w:type="dxa"/>
            <w:tcBorders>
              <w:top w:val="nil"/>
              <w:left w:val="nil"/>
              <w:bottom w:val="single" w:sz="4" w:space="0" w:color="auto"/>
              <w:right w:val="single" w:sz="4" w:space="0" w:color="000000"/>
            </w:tcBorders>
            <w:shd w:val="clear" w:color="auto" w:fill="auto"/>
            <w:vAlign w:val="center"/>
            <w:hideMark/>
          </w:tcPr>
          <w:p w:rsidR="00F636BB" w:rsidRPr="00F636BB" w:rsidRDefault="00F636BB" w:rsidP="00F636BB">
            <w:pPr>
              <w:shd w:val="clear" w:color="auto" w:fill="FFFFFF" w:themeFill="background1"/>
              <w:jc w:val="center"/>
            </w:pPr>
            <w:r w:rsidRPr="00F636BB">
              <w:t>295</w:t>
            </w:r>
            <w:r w:rsidR="00340C98">
              <w:t xml:space="preserve"> </w:t>
            </w:r>
            <w:r w:rsidRPr="00F636BB">
              <w:t>465,1</w:t>
            </w:r>
          </w:p>
        </w:tc>
        <w:tc>
          <w:tcPr>
            <w:tcW w:w="1559" w:type="dxa"/>
            <w:tcBorders>
              <w:top w:val="nil"/>
              <w:left w:val="nil"/>
              <w:bottom w:val="single" w:sz="4" w:space="0" w:color="auto"/>
              <w:right w:val="single" w:sz="4" w:space="0" w:color="000000"/>
            </w:tcBorders>
            <w:shd w:val="clear" w:color="auto" w:fill="auto"/>
            <w:vAlign w:val="center"/>
            <w:hideMark/>
          </w:tcPr>
          <w:p w:rsidR="00F636BB" w:rsidRPr="00F636BB" w:rsidRDefault="00F636BB" w:rsidP="00F636BB">
            <w:pPr>
              <w:shd w:val="clear" w:color="auto" w:fill="FFFFFF" w:themeFill="background1"/>
              <w:jc w:val="center"/>
            </w:pPr>
            <w:r w:rsidRPr="00F636BB">
              <w:t>292</w:t>
            </w:r>
            <w:r w:rsidR="00340C98">
              <w:t xml:space="preserve"> </w:t>
            </w:r>
            <w:r w:rsidRPr="00F636BB">
              <w:t>065,2</w:t>
            </w:r>
          </w:p>
        </w:tc>
        <w:tc>
          <w:tcPr>
            <w:tcW w:w="680" w:type="dxa"/>
            <w:tcBorders>
              <w:top w:val="nil"/>
              <w:left w:val="nil"/>
              <w:bottom w:val="single" w:sz="4" w:space="0" w:color="auto"/>
              <w:right w:val="single" w:sz="4" w:space="0" w:color="000000"/>
            </w:tcBorders>
            <w:shd w:val="clear" w:color="auto" w:fill="auto"/>
            <w:vAlign w:val="center"/>
            <w:hideMark/>
          </w:tcPr>
          <w:p w:rsidR="00F636BB" w:rsidRPr="00F636BB" w:rsidRDefault="00F636BB" w:rsidP="00F636BB">
            <w:pPr>
              <w:shd w:val="clear" w:color="auto" w:fill="FFFFFF" w:themeFill="background1"/>
              <w:jc w:val="center"/>
            </w:pPr>
            <w:r w:rsidRPr="00F636BB">
              <w:t>98,8</w:t>
            </w:r>
          </w:p>
        </w:tc>
      </w:tr>
      <w:tr w:rsidR="00F636BB" w:rsidRPr="00F636BB" w:rsidTr="00A8564E">
        <w:trPr>
          <w:trHeight w:val="360"/>
        </w:trPr>
        <w:tc>
          <w:tcPr>
            <w:tcW w:w="562" w:type="dxa"/>
            <w:tcBorders>
              <w:top w:val="single" w:sz="4" w:space="0" w:color="auto"/>
              <w:left w:val="single" w:sz="4" w:space="0" w:color="auto"/>
              <w:bottom w:val="single" w:sz="4" w:space="0" w:color="auto"/>
              <w:right w:val="single" w:sz="4" w:space="0" w:color="auto"/>
            </w:tcBorders>
            <w:vAlign w:val="center"/>
          </w:tcPr>
          <w:p w:rsidR="00F636BB" w:rsidRPr="00F636BB" w:rsidRDefault="00F636BB" w:rsidP="00F636BB">
            <w:pPr>
              <w:shd w:val="clear" w:color="auto" w:fill="FFFFFF" w:themeFill="background1"/>
              <w:contextualSpacing/>
              <w:jc w:val="center"/>
            </w:pPr>
            <w:r w:rsidRPr="00F636BB">
              <w:t>5</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F636BB" w:rsidRPr="00F636BB" w:rsidRDefault="00F636BB" w:rsidP="00F636BB">
            <w:pPr>
              <w:shd w:val="clear" w:color="auto" w:fill="FFFFFF" w:themeFill="background1"/>
              <w:contextualSpacing/>
              <w:jc w:val="both"/>
            </w:pPr>
            <w:r w:rsidRPr="00F636BB">
              <w:t>Основное мероприятие «Социальная поддержка многодетных семей»</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F636BB">
            <w:pPr>
              <w:shd w:val="clear" w:color="auto" w:fill="FFFFFF" w:themeFill="background1"/>
              <w:jc w:val="center"/>
            </w:pPr>
            <w:r w:rsidRPr="00F636BB">
              <w:t>1</w:t>
            </w:r>
            <w:r w:rsidR="00340C98">
              <w:t xml:space="preserve"> </w:t>
            </w:r>
            <w:r w:rsidRPr="00F636BB">
              <w:t>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F636BB">
            <w:pPr>
              <w:shd w:val="clear" w:color="auto" w:fill="FFFFFF" w:themeFill="background1"/>
              <w:jc w:val="center"/>
            </w:pPr>
            <w:r w:rsidRPr="00F636BB">
              <w:t>995,2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F636BB">
            <w:pPr>
              <w:shd w:val="clear" w:color="auto" w:fill="FFFFFF" w:themeFill="background1"/>
              <w:jc w:val="center"/>
            </w:pPr>
            <w:r w:rsidRPr="00F636BB">
              <w:t>99,5</w:t>
            </w:r>
          </w:p>
        </w:tc>
      </w:tr>
    </w:tbl>
    <w:p w:rsidR="00F636BB" w:rsidRPr="00F636BB" w:rsidRDefault="00F636BB" w:rsidP="00F636BB">
      <w:pPr>
        <w:shd w:val="clear" w:color="auto" w:fill="FFFFFF" w:themeFill="background1"/>
        <w:ind w:firstLine="709"/>
        <w:jc w:val="both"/>
        <w:rPr>
          <w:sz w:val="28"/>
          <w:szCs w:val="28"/>
        </w:rPr>
      </w:pPr>
    </w:p>
    <w:p w:rsidR="00F636BB" w:rsidRPr="00F636BB" w:rsidRDefault="00F636BB" w:rsidP="00F636BB">
      <w:pPr>
        <w:shd w:val="clear" w:color="auto" w:fill="FFFFFF" w:themeFill="background1"/>
        <w:ind w:firstLine="709"/>
        <w:jc w:val="both"/>
        <w:rPr>
          <w:sz w:val="28"/>
          <w:szCs w:val="28"/>
        </w:rPr>
      </w:pPr>
      <w:r w:rsidRPr="00F636BB">
        <w:rPr>
          <w:sz w:val="28"/>
          <w:szCs w:val="28"/>
        </w:rPr>
        <w:t>Исполнение по данной подпрограмме составило 94,2% или 1</w:t>
      </w:r>
      <w:r w:rsidR="00340C98">
        <w:rPr>
          <w:sz w:val="28"/>
          <w:szCs w:val="28"/>
        </w:rPr>
        <w:t> </w:t>
      </w:r>
      <w:r w:rsidRPr="00F636BB">
        <w:rPr>
          <w:sz w:val="28"/>
          <w:szCs w:val="28"/>
        </w:rPr>
        <w:t>856</w:t>
      </w:r>
      <w:r w:rsidR="00340C98">
        <w:rPr>
          <w:sz w:val="28"/>
          <w:szCs w:val="28"/>
        </w:rPr>
        <w:t xml:space="preserve"> </w:t>
      </w:r>
      <w:r w:rsidRPr="00F636BB">
        <w:rPr>
          <w:sz w:val="28"/>
          <w:szCs w:val="28"/>
        </w:rPr>
        <w:t>978,8 тыс. рублей относительно плановых назначений 2018 года.</w:t>
      </w:r>
    </w:p>
    <w:p w:rsidR="00F636BB" w:rsidRPr="00F636BB" w:rsidRDefault="00F636BB" w:rsidP="00F636BB">
      <w:pPr>
        <w:shd w:val="clear" w:color="auto" w:fill="FFFFFF" w:themeFill="background1"/>
        <w:ind w:firstLine="709"/>
        <w:jc w:val="both"/>
        <w:rPr>
          <w:sz w:val="28"/>
          <w:szCs w:val="28"/>
        </w:rPr>
      </w:pPr>
      <w:r w:rsidRPr="00F636BB">
        <w:rPr>
          <w:sz w:val="28"/>
          <w:szCs w:val="28"/>
        </w:rPr>
        <w:t>Подпрограммой предусмотрена реализация мероприятий по социальной поддержке малоимущих граждан, пенсионеров, инвалидов, граждан, пострадавших от радиационных катастроф, социальная поддержка женщин, детей и семей с детьми, отдельных категорий граждан, многодетных семей.</w:t>
      </w:r>
    </w:p>
    <w:p w:rsidR="00F636BB" w:rsidRPr="00F636BB" w:rsidRDefault="00F636BB" w:rsidP="00F636BB">
      <w:pPr>
        <w:shd w:val="clear" w:color="auto" w:fill="FFFFFF" w:themeFill="background1"/>
        <w:ind w:firstLine="851"/>
        <w:contextualSpacing/>
        <w:jc w:val="both"/>
        <w:rPr>
          <w:sz w:val="28"/>
          <w:szCs w:val="28"/>
        </w:rPr>
      </w:pPr>
      <w:r w:rsidRPr="00340C98">
        <w:rPr>
          <w:rFonts w:eastAsiaTheme="minorHAnsi"/>
          <w:b/>
          <w:sz w:val="28"/>
          <w:szCs w:val="28"/>
          <w:lang w:eastAsia="en-US"/>
        </w:rPr>
        <w:t>В рамках основного мероприятия «Оказание поддержки малообеспеченных граждан Магаданской области»</w:t>
      </w:r>
      <w:r w:rsidRPr="00F636BB">
        <w:rPr>
          <w:rFonts w:eastAsiaTheme="minorHAnsi"/>
          <w:sz w:val="28"/>
          <w:szCs w:val="28"/>
          <w:lang w:eastAsia="en-US"/>
        </w:rPr>
        <w:t xml:space="preserve"> выплачивается региональная социальная доплата к пенсии, субсидии на оплату жилого помещения и коммунальных услуг, оказывается государственная социальная помощь. Мероприятие исполнено на 96,8 % и составило 331</w:t>
      </w:r>
      <w:r w:rsidR="00340C98">
        <w:rPr>
          <w:rFonts w:eastAsiaTheme="minorHAnsi"/>
          <w:sz w:val="28"/>
          <w:szCs w:val="28"/>
          <w:lang w:eastAsia="en-US"/>
        </w:rPr>
        <w:t xml:space="preserve"> </w:t>
      </w:r>
      <w:r w:rsidRPr="00F636BB">
        <w:rPr>
          <w:rFonts w:eastAsiaTheme="minorHAnsi"/>
          <w:sz w:val="28"/>
          <w:szCs w:val="28"/>
          <w:lang w:eastAsia="en-US"/>
        </w:rPr>
        <w:t>741,0</w:t>
      </w:r>
      <w:r w:rsidRPr="00F636BB">
        <w:rPr>
          <w:sz w:val="28"/>
          <w:szCs w:val="28"/>
        </w:rPr>
        <w:t xml:space="preserve"> тыс. рублей.</w:t>
      </w:r>
    </w:p>
    <w:p w:rsidR="00F636BB" w:rsidRPr="00F636BB" w:rsidRDefault="00F636BB" w:rsidP="00F636BB">
      <w:pPr>
        <w:shd w:val="clear" w:color="auto" w:fill="FFFFFF" w:themeFill="background1"/>
        <w:ind w:firstLine="851"/>
        <w:contextualSpacing/>
        <w:jc w:val="both"/>
        <w:rPr>
          <w:sz w:val="28"/>
          <w:szCs w:val="28"/>
        </w:rPr>
      </w:pPr>
      <w:r w:rsidRPr="00340C98">
        <w:rPr>
          <w:b/>
          <w:sz w:val="28"/>
          <w:szCs w:val="28"/>
        </w:rPr>
        <w:t>В рамках основного мероприятия «Социальная поддержка пенсионеров, инвалидов Магаданской области»</w:t>
      </w:r>
      <w:r w:rsidRPr="00F636BB">
        <w:rPr>
          <w:sz w:val="28"/>
          <w:szCs w:val="28"/>
        </w:rPr>
        <w:t xml:space="preserve"> осуществляются такие выплаты как: меры социальной поддержки граждан, подвергшихся воздействию радиации; выплата инвалидам компенсаций страховых премий по договорам обязательного страхования гражданской ответственности; ежемесячные выплаты ветеранам труда Российской Федерации и Магаданской области; меры социальной поддержки неработающим старожилам, труженикам тыла, реабилитированным лицам; участникам ВОВ. В целом исполнение по мероприятию составило 489</w:t>
      </w:r>
      <w:r w:rsidR="00340C98">
        <w:rPr>
          <w:sz w:val="28"/>
          <w:szCs w:val="28"/>
        </w:rPr>
        <w:t xml:space="preserve"> </w:t>
      </w:r>
      <w:r w:rsidRPr="00F636BB">
        <w:rPr>
          <w:sz w:val="28"/>
          <w:szCs w:val="28"/>
        </w:rPr>
        <w:t>496,3 тыс. рублей или 93,5% относительно плановых назначений 2018 года, предусмотренных на данное мероприятие.</w:t>
      </w:r>
    </w:p>
    <w:p w:rsidR="00F636BB" w:rsidRPr="00F636BB" w:rsidRDefault="00F636BB" w:rsidP="00F636BB">
      <w:pPr>
        <w:shd w:val="clear" w:color="auto" w:fill="FFFFFF" w:themeFill="background1"/>
        <w:ind w:firstLine="851"/>
        <w:contextualSpacing/>
        <w:jc w:val="both"/>
        <w:rPr>
          <w:sz w:val="28"/>
          <w:szCs w:val="28"/>
        </w:rPr>
      </w:pPr>
      <w:r w:rsidRPr="00340C98">
        <w:rPr>
          <w:b/>
          <w:sz w:val="28"/>
          <w:szCs w:val="28"/>
        </w:rPr>
        <w:t>В рамках основного мероприятия «Социальная поддержка детей и семей с детьми Магаданской области»</w:t>
      </w:r>
      <w:r w:rsidRPr="00F636BB">
        <w:rPr>
          <w:sz w:val="28"/>
          <w:szCs w:val="28"/>
        </w:rPr>
        <w:t xml:space="preserve"> производятся выплаты многодетным семьям, оказывается дополнительная материальная поддержка женщинам из числа КМНС, выплаты в связи с рождением и воспитанием ребенка, предоставляется региональный (семейный) капитал, производятся выплаты на детей-сирот и детей-инвалидов. Данное мероприятие исполнено на 91,7% или 742</w:t>
      </w:r>
      <w:r w:rsidR="00340C98">
        <w:rPr>
          <w:sz w:val="28"/>
          <w:szCs w:val="28"/>
        </w:rPr>
        <w:t xml:space="preserve"> </w:t>
      </w:r>
      <w:r w:rsidRPr="00F636BB">
        <w:rPr>
          <w:sz w:val="28"/>
          <w:szCs w:val="28"/>
        </w:rPr>
        <w:t xml:space="preserve">681,1 тыс. рублей. </w:t>
      </w:r>
    </w:p>
    <w:p w:rsidR="00F636BB" w:rsidRPr="00F636BB" w:rsidRDefault="00F636BB" w:rsidP="00F636BB">
      <w:pPr>
        <w:shd w:val="clear" w:color="auto" w:fill="FFFFFF" w:themeFill="background1"/>
        <w:ind w:firstLine="851"/>
        <w:contextualSpacing/>
        <w:jc w:val="both"/>
        <w:rPr>
          <w:sz w:val="28"/>
          <w:szCs w:val="28"/>
        </w:rPr>
      </w:pPr>
      <w:r w:rsidRPr="00340C98">
        <w:rPr>
          <w:b/>
          <w:sz w:val="28"/>
          <w:szCs w:val="28"/>
        </w:rPr>
        <w:lastRenderedPageBreak/>
        <w:t>В рамках основного мероприятия «Социальная поддержка отдельных категорий граждан Магаданской области»</w:t>
      </w:r>
      <w:r w:rsidRPr="00F636BB">
        <w:rPr>
          <w:sz w:val="28"/>
          <w:szCs w:val="28"/>
        </w:rPr>
        <w:t xml:space="preserve"> производятся: оплата ЖКУ отдельным категориям граждан, доплаты к пенсиям государственных служащих, выплаты «Почетным донорам Магаданской области», «Почетным гражданам Магаданской области», меры социальной поддержки молодым специалистам, компенсируется проезд к месту специализированного лечения. Исполнение составило 292</w:t>
      </w:r>
      <w:r w:rsidR="00340C98">
        <w:rPr>
          <w:sz w:val="28"/>
          <w:szCs w:val="28"/>
        </w:rPr>
        <w:t xml:space="preserve"> </w:t>
      </w:r>
      <w:r w:rsidRPr="00F636BB">
        <w:rPr>
          <w:sz w:val="28"/>
          <w:szCs w:val="28"/>
        </w:rPr>
        <w:t>065,2 тыс. рублей или 98,8% относительно плановых назначений.</w:t>
      </w:r>
    </w:p>
    <w:p w:rsidR="00F636BB" w:rsidRPr="00F636BB" w:rsidRDefault="00F636BB" w:rsidP="00F636BB">
      <w:pPr>
        <w:shd w:val="clear" w:color="auto" w:fill="FFFFFF" w:themeFill="background1"/>
        <w:ind w:firstLine="851"/>
        <w:contextualSpacing/>
        <w:jc w:val="both"/>
        <w:rPr>
          <w:sz w:val="28"/>
          <w:szCs w:val="28"/>
        </w:rPr>
      </w:pPr>
      <w:r w:rsidRPr="00340C98">
        <w:rPr>
          <w:b/>
          <w:sz w:val="28"/>
          <w:szCs w:val="28"/>
        </w:rPr>
        <w:t>В рамках основного мероприятия «Социальная поддержка многодетных семей»</w:t>
      </w:r>
      <w:r w:rsidRPr="00F636BB">
        <w:rPr>
          <w:sz w:val="28"/>
          <w:szCs w:val="28"/>
        </w:rPr>
        <w:t xml:space="preserve"> предоставляются субсидии бюджетам городских округов на проведение кадастровых работ в отношении земельных участков, планируемых к выделению гражданам, имеющих трех и более детей. Исполнение составило 995,2 тыс. рублей или 99,5% относительно плановых назначений.</w:t>
      </w:r>
    </w:p>
    <w:p w:rsidR="00F636BB" w:rsidRPr="00F636BB" w:rsidRDefault="00F636BB" w:rsidP="00F636BB">
      <w:pPr>
        <w:shd w:val="clear" w:color="auto" w:fill="FFFFFF" w:themeFill="background1"/>
        <w:ind w:firstLine="851"/>
        <w:contextualSpacing/>
        <w:jc w:val="both"/>
        <w:rPr>
          <w:rFonts w:eastAsiaTheme="minorHAnsi"/>
          <w:sz w:val="28"/>
          <w:szCs w:val="28"/>
          <w:lang w:eastAsia="en-US"/>
        </w:rPr>
      </w:pPr>
    </w:p>
    <w:p w:rsidR="00F636BB" w:rsidRPr="00F636BB" w:rsidRDefault="00F636BB" w:rsidP="00F636BB">
      <w:pPr>
        <w:shd w:val="clear" w:color="auto" w:fill="FFFFFF" w:themeFill="background1"/>
        <w:ind w:firstLine="851"/>
        <w:contextualSpacing/>
        <w:jc w:val="center"/>
        <w:rPr>
          <w:rFonts w:eastAsiaTheme="minorHAnsi"/>
          <w:b/>
          <w:sz w:val="28"/>
          <w:szCs w:val="28"/>
          <w:lang w:eastAsia="en-US"/>
        </w:rPr>
      </w:pPr>
      <w:r w:rsidRPr="00F636BB">
        <w:rPr>
          <w:rFonts w:eastAsiaTheme="minorHAnsi"/>
          <w:b/>
          <w:sz w:val="28"/>
          <w:szCs w:val="28"/>
          <w:lang w:eastAsia="en-US"/>
        </w:rPr>
        <w:t xml:space="preserve">Подпрограмма «Создание условий для реализации государственной программы» </w:t>
      </w:r>
    </w:p>
    <w:p w:rsidR="00F636BB" w:rsidRPr="00F636BB" w:rsidRDefault="00F636BB" w:rsidP="00F636BB">
      <w:pPr>
        <w:shd w:val="clear" w:color="auto" w:fill="FFFFFF" w:themeFill="background1"/>
        <w:ind w:firstLine="851"/>
        <w:contextualSpacing/>
        <w:jc w:val="both"/>
        <w:rPr>
          <w:rFonts w:eastAsiaTheme="minorHAnsi"/>
          <w:sz w:val="28"/>
          <w:szCs w:val="28"/>
          <w:lang w:eastAsia="en-US"/>
        </w:rPr>
      </w:pPr>
    </w:p>
    <w:p w:rsidR="00F636BB" w:rsidRPr="00F636BB" w:rsidRDefault="00F636BB" w:rsidP="00F636BB">
      <w:pPr>
        <w:shd w:val="clear" w:color="auto" w:fill="FFFFFF" w:themeFill="background1"/>
        <w:ind w:firstLine="708"/>
        <w:contextualSpacing/>
        <w:jc w:val="both"/>
        <w:rPr>
          <w:sz w:val="28"/>
          <w:szCs w:val="28"/>
        </w:rPr>
      </w:pPr>
      <w:r w:rsidRPr="00F636BB">
        <w:rPr>
          <w:sz w:val="28"/>
          <w:szCs w:val="28"/>
        </w:rPr>
        <w:t>Цель подпрограммы – обеспечение условий для реализации мероприятий государственной программы Магаданской области «Развитие социальной защиты населения Магаданской области».</w:t>
      </w:r>
    </w:p>
    <w:p w:rsidR="00F636BB" w:rsidRPr="00F636BB" w:rsidRDefault="00F636BB" w:rsidP="00F636BB">
      <w:pPr>
        <w:shd w:val="clear" w:color="auto" w:fill="FFFFFF" w:themeFill="background1"/>
        <w:ind w:firstLine="708"/>
        <w:contextualSpacing/>
        <w:jc w:val="both"/>
        <w:rPr>
          <w:sz w:val="28"/>
          <w:szCs w:val="28"/>
        </w:rPr>
      </w:pPr>
      <w:r w:rsidRPr="00F636BB">
        <w:rPr>
          <w:sz w:val="28"/>
          <w:szCs w:val="28"/>
        </w:rPr>
        <w:t>Задачи подпрограммы – своевременное и в полном объеме финансирование подведомственных министерству труда и социальной политики Магаданской области государственных учреждений учреждения социальной поддержки и социального обслуживания населения для осуществления их деятельности по реализации мероприятий государственной программы.</w:t>
      </w:r>
    </w:p>
    <w:p w:rsidR="00F636BB" w:rsidRPr="00F636BB" w:rsidRDefault="00F636BB" w:rsidP="00F636BB">
      <w:pPr>
        <w:shd w:val="clear" w:color="auto" w:fill="FFFFFF" w:themeFill="background1"/>
        <w:ind w:firstLine="708"/>
        <w:contextualSpacing/>
        <w:jc w:val="both"/>
        <w:rPr>
          <w:rFonts w:eastAsiaTheme="minorHAnsi"/>
          <w:lang w:eastAsia="en-US"/>
        </w:rPr>
      </w:pPr>
      <w:r w:rsidRPr="00F636BB">
        <w:rPr>
          <w:rFonts w:eastAsiaTheme="minorHAnsi"/>
          <w:lang w:eastAsia="en-US"/>
        </w:rPr>
        <w:tab/>
      </w:r>
    </w:p>
    <w:p w:rsidR="00F636BB" w:rsidRPr="00F636BB" w:rsidRDefault="00F636BB" w:rsidP="00F636BB">
      <w:pPr>
        <w:shd w:val="clear" w:color="auto" w:fill="FFFFFF" w:themeFill="background1"/>
        <w:ind w:firstLine="708"/>
        <w:contextualSpacing/>
        <w:jc w:val="both"/>
        <w:rPr>
          <w:rFonts w:eastAsiaTheme="minorHAnsi"/>
          <w:lang w:eastAsia="en-US"/>
        </w:rPr>
      </w:pPr>
      <w:r w:rsidRPr="00F636BB">
        <w:rPr>
          <w:rFonts w:eastAsiaTheme="minorHAnsi"/>
          <w:lang w:eastAsia="en-US"/>
        </w:rPr>
        <w:tab/>
      </w:r>
      <w:r w:rsidRPr="00F636BB">
        <w:rPr>
          <w:rFonts w:eastAsiaTheme="minorHAnsi"/>
          <w:lang w:eastAsia="en-US"/>
        </w:rPr>
        <w:tab/>
      </w:r>
      <w:r w:rsidRPr="00F636BB">
        <w:rPr>
          <w:rFonts w:eastAsiaTheme="minorHAnsi"/>
          <w:lang w:eastAsia="en-US"/>
        </w:rPr>
        <w:tab/>
      </w:r>
      <w:r w:rsidRPr="00F636BB">
        <w:rPr>
          <w:rFonts w:eastAsiaTheme="minorHAnsi"/>
          <w:lang w:eastAsia="en-US"/>
        </w:rPr>
        <w:tab/>
      </w:r>
      <w:r w:rsidRPr="00F636BB">
        <w:rPr>
          <w:rFonts w:eastAsiaTheme="minorHAnsi"/>
          <w:lang w:eastAsia="en-US"/>
        </w:rPr>
        <w:tab/>
      </w:r>
      <w:r w:rsidRPr="00F636BB">
        <w:rPr>
          <w:rFonts w:eastAsiaTheme="minorHAnsi"/>
          <w:lang w:eastAsia="en-US"/>
        </w:rPr>
        <w:tab/>
      </w:r>
      <w:r w:rsidRPr="00F636BB">
        <w:rPr>
          <w:rFonts w:eastAsiaTheme="minorHAnsi"/>
          <w:lang w:eastAsia="en-US"/>
        </w:rPr>
        <w:tab/>
      </w:r>
      <w:r w:rsidRPr="00F636BB">
        <w:rPr>
          <w:rFonts w:eastAsiaTheme="minorHAnsi"/>
          <w:lang w:eastAsia="en-US"/>
        </w:rPr>
        <w:tab/>
      </w:r>
      <w:r w:rsidRPr="00F636BB">
        <w:rPr>
          <w:rFonts w:eastAsiaTheme="minorHAnsi"/>
          <w:lang w:eastAsia="en-US"/>
        </w:rPr>
        <w:tab/>
      </w:r>
      <w:r w:rsidRPr="00F636BB">
        <w:rPr>
          <w:rFonts w:eastAsiaTheme="minorHAnsi"/>
          <w:lang w:eastAsia="en-US"/>
        </w:rPr>
        <w:tab/>
      </w:r>
      <w:r w:rsidR="00497D58">
        <w:rPr>
          <w:rFonts w:eastAsiaTheme="minorHAnsi"/>
          <w:lang w:eastAsia="en-US"/>
        </w:rPr>
        <w:t xml:space="preserve">   </w:t>
      </w:r>
      <w:r w:rsidRPr="00F636BB">
        <w:rPr>
          <w:rFonts w:eastAsiaTheme="minorHAnsi"/>
          <w:lang w:eastAsia="en-US"/>
        </w:rPr>
        <w:t>тыс. рублей</w:t>
      </w:r>
    </w:p>
    <w:tbl>
      <w:tblPr>
        <w:tblW w:w="9671" w:type="dxa"/>
        <w:tblLayout w:type="fixed"/>
        <w:tblLook w:val="04A0" w:firstRow="1" w:lastRow="0" w:firstColumn="1" w:lastColumn="0" w:noHBand="0" w:noVBand="1"/>
      </w:tblPr>
      <w:tblGrid>
        <w:gridCol w:w="704"/>
        <w:gridCol w:w="4572"/>
        <w:gridCol w:w="1418"/>
        <w:gridCol w:w="1990"/>
        <w:gridCol w:w="987"/>
      </w:tblGrid>
      <w:tr w:rsidR="00F636BB" w:rsidRPr="00F636BB" w:rsidTr="003E2048">
        <w:trPr>
          <w:trHeight w:val="462"/>
        </w:trPr>
        <w:tc>
          <w:tcPr>
            <w:tcW w:w="704" w:type="dxa"/>
            <w:tcBorders>
              <w:top w:val="single" w:sz="4" w:space="0" w:color="000000"/>
              <w:left w:val="single" w:sz="4" w:space="0" w:color="000000"/>
              <w:bottom w:val="single" w:sz="4" w:space="0" w:color="000000"/>
              <w:right w:val="single" w:sz="4" w:space="0" w:color="000000"/>
            </w:tcBorders>
            <w:vAlign w:val="center"/>
            <w:hideMark/>
          </w:tcPr>
          <w:p w:rsidR="00F636BB" w:rsidRPr="00340C98" w:rsidRDefault="00F636BB" w:rsidP="00F636BB">
            <w:pPr>
              <w:shd w:val="clear" w:color="auto" w:fill="FFFFFF" w:themeFill="background1"/>
              <w:contextualSpacing/>
              <w:jc w:val="center"/>
              <w:rPr>
                <w:rFonts w:eastAsiaTheme="minorHAnsi"/>
                <w:b/>
                <w:bCs/>
                <w:lang w:eastAsia="en-US"/>
              </w:rPr>
            </w:pPr>
            <w:r w:rsidRPr="00340C98">
              <w:rPr>
                <w:rFonts w:eastAsiaTheme="minorHAnsi"/>
                <w:b/>
                <w:bCs/>
                <w:lang w:eastAsia="en-US"/>
              </w:rPr>
              <w:t>№ п/п</w:t>
            </w:r>
          </w:p>
        </w:tc>
        <w:tc>
          <w:tcPr>
            <w:tcW w:w="4572" w:type="dxa"/>
            <w:tcBorders>
              <w:top w:val="single" w:sz="4" w:space="0" w:color="000000"/>
              <w:left w:val="single" w:sz="4" w:space="0" w:color="000000"/>
              <w:bottom w:val="single" w:sz="4" w:space="0" w:color="000000"/>
              <w:right w:val="single" w:sz="4" w:space="0" w:color="000000"/>
            </w:tcBorders>
            <w:vAlign w:val="center"/>
            <w:hideMark/>
          </w:tcPr>
          <w:p w:rsidR="00F636BB" w:rsidRPr="00340C98" w:rsidRDefault="00F636BB" w:rsidP="003E2048">
            <w:pPr>
              <w:shd w:val="clear" w:color="auto" w:fill="FFFFFF" w:themeFill="background1"/>
              <w:contextualSpacing/>
              <w:jc w:val="both"/>
              <w:rPr>
                <w:rFonts w:eastAsiaTheme="minorHAnsi"/>
                <w:b/>
                <w:bCs/>
                <w:lang w:eastAsia="en-US"/>
              </w:rPr>
            </w:pPr>
            <w:r w:rsidRPr="00340C98">
              <w:rPr>
                <w:rFonts w:eastAsiaTheme="minorHAnsi"/>
                <w:b/>
                <w:bCs/>
                <w:lang w:eastAsia="en-US"/>
              </w:rPr>
              <w:t>Наименование основного мероприятия</w:t>
            </w:r>
          </w:p>
        </w:tc>
        <w:tc>
          <w:tcPr>
            <w:tcW w:w="1418" w:type="dxa"/>
            <w:tcBorders>
              <w:top w:val="single" w:sz="4" w:space="0" w:color="000000"/>
              <w:left w:val="nil"/>
              <w:bottom w:val="single" w:sz="4" w:space="0" w:color="000000"/>
              <w:right w:val="single" w:sz="4" w:space="0" w:color="000000"/>
            </w:tcBorders>
            <w:vAlign w:val="center"/>
            <w:hideMark/>
          </w:tcPr>
          <w:p w:rsidR="00F636BB" w:rsidRPr="00340C98" w:rsidRDefault="003B5C5E" w:rsidP="00F636BB">
            <w:pPr>
              <w:shd w:val="clear" w:color="auto" w:fill="FFFFFF" w:themeFill="background1"/>
              <w:contextualSpacing/>
              <w:jc w:val="center"/>
              <w:rPr>
                <w:rFonts w:eastAsiaTheme="minorHAnsi"/>
                <w:b/>
                <w:bCs/>
                <w:lang w:eastAsia="en-US"/>
              </w:rPr>
            </w:pPr>
            <w:r>
              <w:rPr>
                <w:rFonts w:eastAsiaTheme="minorHAnsi"/>
                <w:b/>
                <w:bCs/>
                <w:lang w:eastAsia="en-US"/>
              </w:rPr>
              <w:t>Бюджет</w:t>
            </w:r>
          </w:p>
        </w:tc>
        <w:tc>
          <w:tcPr>
            <w:tcW w:w="1990" w:type="dxa"/>
            <w:tcBorders>
              <w:top w:val="single" w:sz="4" w:space="0" w:color="000000"/>
              <w:left w:val="nil"/>
              <w:bottom w:val="single" w:sz="4" w:space="0" w:color="000000"/>
              <w:right w:val="single" w:sz="4" w:space="0" w:color="000000"/>
            </w:tcBorders>
            <w:vAlign w:val="center"/>
            <w:hideMark/>
          </w:tcPr>
          <w:p w:rsidR="00F636BB" w:rsidRPr="00340C98" w:rsidRDefault="003B5C5E" w:rsidP="003B5C5E">
            <w:pPr>
              <w:shd w:val="clear" w:color="auto" w:fill="FFFFFF" w:themeFill="background1"/>
              <w:contextualSpacing/>
              <w:jc w:val="center"/>
              <w:rPr>
                <w:rFonts w:eastAsiaTheme="minorHAnsi"/>
                <w:b/>
                <w:bCs/>
                <w:lang w:eastAsia="en-US"/>
              </w:rPr>
            </w:pPr>
            <w:r>
              <w:rPr>
                <w:rFonts w:eastAsiaTheme="minorHAnsi"/>
                <w:b/>
                <w:bCs/>
                <w:lang w:eastAsia="en-US"/>
              </w:rPr>
              <w:t>Кассовое исполнение</w:t>
            </w:r>
          </w:p>
        </w:tc>
        <w:tc>
          <w:tcPr>
            <w:tcW w:w="987" w:type="dxa"/>
            <w:tcBorders>
              <w:top w:val="single" w:sz="4" w:space="0" w:color="000000"/>
              <w:left w:val="nil"/>
              <w:bottom w:val="single" w:sz="4" w:space="0" w:color="000000"/>
              <w:right w:val="single" w:sz="4" w:space="0" w:color="000000"/>
            </w:tcBorders>
            <w:vAlign w:val="center"/>
            <w:hideMark/>
          </w:tcPr>
          <w:p w:rsidR="00F636BB" w:rsidRPr="00340C98" w:rsidRDefault="003B5C5E" w:rsidP="00F636BB">
            <w:pPr>
              <w:shd w:val="clear" w:color="auto" w:fill="FFFFFF" w:themeFill="background1"/>
              <w:contextualSpacing/>
              <w:jc w:val="center"/>
              <w:rPr>
                <w:rFonts w:eastAsiaTheme="minorHAnsi"/>
                <w:b/>
                <w:bCs/>
                <w:lang w:eastAsia="en-US"/>
              </w:rPr>
            </w:pPr>
            <w:r>
              <w:rPr>
                <w:rFonts w:eastAsiaTheme="minorHAnsi"/>
                <w:b/>
                <w:bCs/>
                <w:lang w:eastAsia="en-US"/>
              </w:rPr>
              <w:t>% исп.</w:t>
            </w:r>
          </w:p>
        </w:tc>
      </w:tr>
      <w:tr w:rsidR="00F636BB" w:rsidRPr="00F636BB" w:rsidTr="003E2048">
        <w:trPr>
          <w:trHeight w:val="462"/>
        </w:trPr>
        <w:tc>
          <w:tcPr>
            <w:tcW w:w="5276" w:type="dxa"/>
            <w:gridSpan w:val="2"/>
            <w:tcBorders>
              <w:top w:val="nil"/>
              <w:left w:val="single" w:sz="4" w:space="0" w:color="000000"/>
              <w:bottom w:val="single" w:sz="4" w:space="0" w:color="000000"/>
              <w:right w:val="single" w:sz="4" w:space="0" w:color="000000"/>
            </w:tcBorders>
          </w:tcPr>
          <w:p w:rsidR="00F636BB" w:rsidRPr="00340C98" w:rsidRDefault="00F636BB" w:rsidP="003E2048">
            <w:pPr>
              <w:shd w:val="clear" w:color="auto" w:fill="FFFFFF" w:themeFill="background1"/>
              <w:jc w:val="both"/>
              <w:rPr>
                <w:b/>
              </w:rPr>
            </w:pPr>
            <w:r w:rsidRPr="00340C98">
              <w:rPr>
                <w:b/>
              </w:rPr>
              <w:t>Всего:</w:t>
            </w:r>
          </w:p>
        </w:tc>
        <w:tc>
          <w:tcPr>
            <w:tcW w:w="1418" w:type="dxa"/>
            <w:tcBorders>
              <w:top w:val="nil"/>
              <w:left w:val="nil"/>
              <w:bottom w:val="single" w:sz="4" w:space="0" w:color="000000"/>
              <w:right w:val="single" w:sz="4" w:space="0" w:color="000000"/>
            </w:tcBorders>
            <w:vAlign w:val="center"/>
            <w:hideMark/>
          </w:tcPr>
          <w:p w:rsidR="00F636BB" w:rsidRPr="00340C98" w:rsidRDefault="00F636BB" w:rsidP="00F636BB">
            <w:pPr>
              <w:shd w:val="clear" w:color="auto" w:fill="FFFFFF" w:themeFill="background1"/>
              <w:jc w:val="center"/>
              <w:rPr>
                <w:b/>
              </w:rPr>
            </w:pPr>
            <w:r w:rsidRPr="00340C98">
              <w:rPr>
                <w:b/>
              </w:rPr>
              <w:t>1</w:t>
            </w:r>
            <w:r w:rsidR="00340C98">
              <w:rPr>
                <w:b/>
              </w:rPr>
              <w:t> </w:t>
            </w:r>
            <w:r w:rsidRPr="00340C98">
              <w:rPr>
                <w:b/>
              </w:rPr>
              <w:t>285</w:t>
            </w:r>
            <w:r w:rsidR="00340C98">
              <w:rPr>
                <w:b/>
              </w:rPr>
              <w:t xml:space="preserve"> </w:t>
            </w:r>
            <w:r w:rsidRPr="00340C98">
              <w:rPr>
                <w:b/>
              </w:rPr>
              <w:t>896,7</w:t>
            </w:r>
          </w:p>
        </w:tc>
        <w:tc>
          <w:tcPr>
            <w:tcW w:w="1990" w:type="dxa"/>
            <w:tcBorders>
              <w:top w:val="nil"/>
              <w:left w:val="nil"/>
              <w:bottom w:val="single" w:sz="4" w:space="0" w:color="000000"/>
              <w:right w:val="single" w:sz="4" w:space="0" w:color="000000"/>
            </w:tcBorders>
            <w:vAlign w:val="center"/>
            <w:hideMark/>
          </w:tcPr>
          <w:p w:rsidR="00F636BB" w:rsidRPr="00340C98" w:rsidRDefault="00F636BB" w:rsidP="00F636BB">
            <w:pPr>
              <w:shd w:val="clear" w:color="auto" w:fill="FFFFFF" w:themeFill="background1"/>
              <w:jc w:val="center"/>
              <w:rPr>
                <w:b/>
              </w:rPr>
            </w:pPr>
            <w:r w:rsidRPr="00340C98">
              <w:rPr>
                <w:b/>
              </w:rPr>
              <w:t>1</w:t>
            </w:r>
            <w:r w:rsidR="00340C98">
              <w:rPr>
                <w:b/>
              </w:rPr>
              <w:t> </w:t>
            </w:r>
            <w:r w:rsidRPr="00340C98">
              <w:rPr>
                <w:b/>
              </w:rPr>
              <w:t>252</w:t>
            </w:r>
            <w:r w:rsidR="00340C98">
              <w:rPr>
                <w:b/>
              </w:rPr>
              <w:t xml:space="preserve"> </w:t>
            </w:r>
            <w:r w:rsidRPr="00340C98">
              <w:rPr>
                <w:b/>
              </w:rPr>
              <w:t>083,5</w:t>
            </w:r>
          </w:p>
        </w:tc>
        <w:tc>
          <w:tcPr>
            <w:tcW w:w="987" w:type="dxa"/>
            <w:tcBorders>
              <w:top w:val="nil"/>
              <w:left w:val="nil"/>
              <w:bottom w:val="single" w:sz="4" w:space="0" w:color="000000"/>
              <w:right w:val="single" w:sz="4" w:space="0" w:color="000000"/>
            </w:tcBorders>
            <w:vAlign w:val="center"/>
            <w:hideMark/>
          </w:tcPr>
          <w:p w:rsidR="00F636BB" w:rsidRPr="00340C98" w:rsidRDefault="00F636BB" w:rsidP="00F636BB">
            <w:pPr>
              <w:shd w:val="clear" w:color="auto" w:fill="FFFFFF" w:themeFill="background1"/>
              <w:jc w:val="center"/>
              <w:rPr>
                <w:b/>
              </w:rPr>
            </w:pPr>
            <w:r w:rsidRPr="00340C98">
              <w:rPr>
                <w:b/>
              </w:rPr>
              <w:t>97,4</w:t>
            </w:r>
          </w:p>
        </w:tc>
      </w:tr>
      <w:tr w:rsidR="00F636BB" w:rsidRPr="00F636BB" w:rsidTr="003E2048">
        <w:trPr>
          <w:trHeight w:val="462"/>
        </w:trPr>
        <w:tc>
          <w:tcPr>
            <w:tcW w:w="704" w:type="dxa"/>
            <w:tcBorders>
              <w:top w:val="nil"/>
              <w:left w:val="single" w:sz="4" w:space="0" w:color="000000"/>
              <w:bottom w:val="single" w:sz="4" w:space="0" w:color="000000"/>
              <w:right w:val="single" w:sz="4" w:space="0" w:color="000000"/>
            </w:tcBorders>
          </w:tcPr>
          <w:p w:rsidR="00F636BB" w:rsidRPr="00F636BB" w:rsidRDefault="00F636BB" w:rsidP="00F636BB">
            <w:pPr>
              <w:shd w:val="clear" w:color="auto" w:fill="FFFFFF" w:themeFill="background1"/>
              <w:jc w:val="both"/>
            </w:pPr>
          </w:p>
        </w:tc>
        <w:tc>
          <w:tcPr>
            <w:tcW w:w="4572" w:type="dxa"/>
            <w:tcBorders>
              <w:top w:val="nil"/>
              <w:left w:val="single" w:sz="4" w:space="0" w:color="000000"/>
              <w:bottom w:val="single" w:sz="4" w:space="0" w:color="000000"/>
              <w:right w:val="single" w:sz="4" w:space="0" w:color="000000"/>
            </w:tcBorders>
            <w:vAlign w:val="center"/>
            <w:hideMark/>
          </w:tcPr>
          <w:p w:rsidR="00F636BB" w:rsidRPr="00F636BB" w:rsidRDefault="00F636BB" w:rsidP="003E2048">
            <w:pPr>
              <w:shd w:val="clear" w:color="auto" w:fill="FFFFFF" w:themeFill="background1"/>
              <w:jc w:val="both"/>
            </w:pPr>
            <w:r w:rsidRPr="00F636BB">
              <w:t>- министерство труда и социальной политики Магаданской области</w:t>
            </w:r>
          </w:p>
        </w:tc>
        <w:tc>
          <w:tcPr>
            <w:tcW w:w="1418" w:type="dxa"/>
            <w:tcBorders>
              <w:top w:val="nil"/>
              <w:left w:val="nil"/>
              <w:bottom w:val="single" w:sz="4" w:space="0" w:color="000000"/>
              <w:right w:val="single" w:sz="4" w:space="0" w:color="000000"/>
            </w:tcBorders>
            <w:vAlign w:val="center"/>
            <w:hideMark/>
          </w:tcPr>
          <w:p w:rsidR="00F636BB" w:rsidRPr="00F636BB" w:rsidRDefault="00F636BB" w:rsidP="00F636BB">
            <w:pPr>
              <w:shd w:val="clear" w:color="auto" w:fill="FFFFFF" w:themeFill="background1"/>
              <w:jc w:val="center"/>
            </w:pPr>
            <w:r w:rsidRPr="00F636BB">
              <w:t>1</w:t>
            </w:r>
            <w:r w:rsidR="00340C98">
              <w:t> </w:t>
            </w:r>
            <w:r w:rsidRPr="00F636BB">
              <w:t>285</w:t>
            </w:r>
            <w:r w:rsidR="00340C98">
              <w:t xml:space="preserve"> </w:t>
            </w:r>
            <w:r w:rsidRPr="00F636BB">
              <w:t>896,7</w:t>
            </w:r>
          </w:p>
        </w:tc>
        <w:tc>
          <w:tcPr>
            <w:tcW w:w="1990" w:type="dxa"/>
            <w:tcBorders>
              <w:top w:val="nil"/>
              <w:left w:val="nil"/>
              <w:bottom w:val="single" w:sz="4" w:space="0" w:color="000000"/>
              <w:right w:val="single" w:sz="4" w:space="0" w:color="000000"/>
            </w:tcBorders>
            <w:vAlign w:val="center"/>
            <w:hideMark/>
          </w:tcPr>
          <w:p w:rsidR="00F636BB" w:rsidRPr="00F636BB" w:rsidRDefault="00F636BB" w:rsidP="00F636BB">
            <w:pPr>
              <w:shd w:val="clear" w:color="auto" w:fill="FFFFFF" w:themeFill="background1"/>
              <w:jc w:val="center"/>
            </w:pPr>
            <w:r w:rsidRPr="00F636BB">
              <w:t>1</w:t>
            </w:r>
            <w:r w:rsidR="00340C98">
              <w:t> </w:t>
            </w:r>
            <w:r w:rsidRPr="00F636BB">
              <w:t>252</w:t>
            </w:r>
            <w:r w:rsidR="00340C98">
              <w:t xml:space="preserve"> </w:t>
            </w:r>
            <w:r w:rsidRPr="00F636BB">
              <w:t>083,5</w:t>
            </w:r>
          </w:p>
        </w:tc>
        <w:tc>
          <w:tcPr>
            <w:tcW w:w="987" w:type="dxa"/>
            <w:tcBorders>
              <w:top w:val="nil"/>
              <w:left w:val="nil"/>
              <w:bottom w:val="single" w:sz="4" w:space="0" w:color="000000"/>
              <w:right w:val="single" w:sz="4" w:space="0" w:color="000000"/>
            </w:tcBorders>
            <w:vAlign w:val="center"/>
            <w:hideMark/>
          </w:tcPr>
          <w:p w:rsidR="00F636BB" w:rsidRPr="00F636BB" w:rsidRDefault="00F636BB" w:rsidP="00F636BB">
            <w:pPr>
              <w:shd w:val="clear" w:color="auto" w:fill="FFFFFF" w:themeFill="background1"/>
              <w:jc w:val="center"/>
            </w:pPr>
            <w:r w:rsidRPr="00F636BB">
              <w:t>97,4</w:t>
            </w:r>
          </w:p>
        </w:tc>
      </w:tr>
      <w:tr w:rsidR="00F636BB" w:rsidRPr="00F636BB" w:rsidTr="003E2048">
        <w:trPr>
          <w:trHeight w:val="462"/>
        </w:trPr>
        <w:tc>
          <w:tcPr>
            <w:tcW w:w="704" w:type="dxa"/>
            <w:tcBorders>
              <w:top w:val="nil"/>
              <w:left w:val="single" w:sz="4" w:space="0" w:color="000000"/>
              <w:bottom w:val="single" w:sz="4" w:space="0" w:color="000000"/>
              <w:right w:val="single" w:sz="4" w:space="0" w:color="000000"/>
            </w:tcBorders>
          </w:tcPr>
          <w:p w:rsidR="00F636BB" w:rsidRPr="00F636BB" w:rsidRDefault="00F636BB" w:rsidP="00F636BB">
            <w:pPr>
              <w:shd w:val="clear" w:color="auto" w:fill="FFFFFF" w:themeFill="background1"/>
              <w:jc w:val="both"/>
            </w:pPr>
          </w:p>
        </w:tc>
        <w:tc>
          <w:tcPr>
            <w:tcW w:w="4572" w:type="dxa"/>
            <w:tcBorders>
              <w:top w:val="nil"/>
              <w:left w:val="single" w:sz="4" w:space="0" w:color="000000"/>
              <w:bottom w:val="single" w:sz="4" w:space="0" w:color="000000"/>
              <w:right w:val="single" w:sz="4" w:space="0" w:color="000000"/>
            </w:tcBorders>
            <w:vAlign w:val="center"/>
            <w:hideMark/>
          </w:tcPr>
          <w:p w:rsidR="00F636BB" w:rsidRPr="00F636BB" w:rsidRDefault="00F636BB" w:rsidP="003E2048">
            <w:pPr>
              <w:shd w:val="clear" w:color="auto" w:fill="FFFFFF" w:themeFill="background1"/>
              <w:jc w:val="both"/>
            </w:pPr>
            <w:r w:rsidRPr="00F636BB">
              <w:t>в том числе:</w:t>
            </w:r>
          </w:p>
        </w:tc>
        <w:tc>
          <w:tcPr>
            <w:tcW w:w="1418" w:type="dxa"/>
            <w:tcBorders>
              <w:top w:val="nil"/>
              <w:left w:val="nil"/>
              <w:bottom w:val="single" w:sz="4" w:space="0" w:color="000000"/>
              <w:right w:val="single" w:sz="4" w:space="0" w:color="000000"/>
            </w:tcBorders>
            <w:vAlign w:val="center"/>
          </w:tcPr>
          <w:p w:rsidR="00F636BB" w:rsidRPr="00F636BB" w:rsidRDefault="00F636BB" w:rsidP="00F636BB">
            <w:pPr>
              <w:shd w:val="clear" w:color="auto" w:fill="FFFFFF" w:themeFill="background1"/>
              <w:jc w:val="center"/>
            </w:pPr>
          </w:p>
        </w:tc>
        <w:tc>
          <w:tcPr>
            <w:tcW w:w="1990" w:type="dxa"/>
            <w:tcBorders>
              <w:top w:val="nil"/>
              <w:left w:val="nil"/>
              <w:bottom w:val="single" w:sz="4" w:space="0" w:color="000000"/>
              <w:right w:val="single" w:sz="4" w:space="0" w:color="000000"/>
            </w:tcBorders>
            <w:vAlign w:val="center"/>
          </w:tcPr>
          <w:p w:rsidR="00F636BB" w:rsidRPr="00F636BB" w:rsidRDefault="00F636BB" w:rsidP="00F636BB">
            <w:pPr>
              <w:shd w:val="clear" w:color="auto" w:fill="FFFFFF" w:themeFill="background1"/>
              <w:jc w:val="center"/>
            </w:pPr>
          </w:p>
        </w:tc>
        <w:tc>
          <w:tcPr>
            <w:tcW w:w="987" w:type="dxa"/>
            <w:tcBorders>
              <w:top w:val="nil"/>
              <w:left w:val="nil"/>
              <w:bottom w:val="single" w:sz="4" w:space="0" w:color="000000"/>
              <w:right w:val="single" w:sz="4" w:space="0" w:color="000000"/>
            </w:tcBorders>
            <w:vAlign w:val="center"/>
          </w:tcPr>
          <w:p w:rsidR="00F636BB" w:rsidRPr="00F636BB" w:rsidRDefault="00F636BB" w:rsidP="00F636BB">
            <w:pPr>
              <w:shd w:val="clear" w:color="auto" w:fill="FFFFFF" w:themeFill="background1"/>
              <w:jc w:val="center"/>
            </w:pPr>
          </w:p>
        </w:tc>
      </w:tr>
      <w:tr w:rsidR="00F636BB" w:rsidRPr="00F636BB" w:rsidTr="003E2048">
        <w:trPr>
          <w:trHeight w:val="363"/>
        </w:trPr>
        <w:tc>
          <w:tcPr>
            <w:tcW w:w="704" w:type="dxa"/>
            <w:tcBorders>
              <w:top w:val="nil"/>
              <w:left w:val="single" w:sz="4" w:space="0" w:color="000000"/>
              <w:bottom w:val="single" w:sz="4" w:space="0" w:color="000000"/>
              <w:right w:val="single" w:sz="4" w:space="0" w:color="000000"/>
            </w:tcBorders>
          </w:tcPr>
          <w:p w:rsidR="00F636BB" w:rsidRPr="00F636BB" w:rsidRDefault="00F636BB" w:rsidP="00F636BB">
            <w:pPr>
              <w:shd w:val="clear" w:color="auto" w:fill="FFFFFF" w:themeFill="background1"/>
              <w:jc w:val="both"/>
            </w:pPr>
          </w:p>
        </w:tc>
        <w:tc>
          <w:tcPr>
            <w:tcW w:w="4572" w:type="dxa"/>
            <w:tcBorders>
              <w:top w:val="nil"/>
              <w:left w:val="single" w:sz="4" w:space="0" w:color="000000"/>
              <w:bottom w:val="single" w:sz="4" w:space="0" w:color="000000"/>
              <w:right w:val="single" w:sz="4" w:space="0" w:color="000000"/>
            </w:tcBorders>
            <w:vAlign w:val="center"/>
            <w:hideMark/>
          </w:tcPr>
          <w:p w:rsidR="00F636BB" w:rsidRPr="00F636BB" w:rsidRDefault="00F636BB" w:rsidP="003E2048">
            <w:pPr>
              <w:shd w:val="clear" w:color="auto" w:fill="FFFFFF" w:themeFill="background1"/>
              <w:jc w:val="both"/>
            </w:pPr>
            <w:r w:rsidRPr="00F636BB">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418" w:type="dxa"/>
            <w:tcBorders>
              <w:top w:val="nil"/>
              <w:left w:val="nil"/>
              <w:bottom w:val="single" w:sz="4" w:space="0" w:color="000000"/>
              <w:right w:val="single" w:sz="4" w:space="0" w:color="000000"/>
            </w:tcBorders>
            <w:vAlign w:val="center"/>
            <w:hideMark/>
          </w:tcPr>
          <w:p w:rsidR="00F636BB" w:rsidRPr="00F636BB" w:rsidRDefault="00F636BB" w:rsidP="00F636BB">
            <w:pPr>
              <w:shd w:val="clear" w:color="auto" w:fill="FFFFFF" w:themeFill="background1"/>
              <w:jc w:val="center"/>
            </w:pPr>
            <w:r w:rsidRPr="00F636BB">
              <w:t>1</w:t>
            </w:r>
            <w:r w:rsidR="00340C98">
              <w:t> </w:t>
            </w:r>
            <w:r w:rsidRPr="00F636BB">
              <w:t>252</w:t>
            </w:r>
            <w:r w:rsidR="00340C98">
              <w:t xml:space="preserve"> </w:t>
            </w:r>
            <w:r w:rsidRPr="00F636BB">
              <w:t>105,7</w:t>
            </w:r>
          </w:p>
        </w:tc>
        <w:tc>
          <w:tcPr>
            <w:tcW w:w="1990" w:type="dxa"/>
            <w:tcBorders>
              <w:top w:val="nil"/>
              <w:left w:val="nil"/>
              <w:bottom w:val="single" w:sz="4" w:space="0" w:color="000000"/>
              <w:right w:val="single" w:sz="4" w:space="0" w:color="000000"/>
            </w:tcBorders>
            <w:vAlign w:val="center"/>
            <w:hideMark/>
          </w:tcPr>
          <w:p w:rsidR="00F636BB" w:rsidRPr="00F636BB" w:rsidRDefault="00F636BB" w:rsidP="00F636BB">
            <w:pPr>
              <w:shd w:val="clear" w:color="auto" w:fill="FFFFFF" w:themeFill="background1"/>
              <w:jc w:val="center"/>
            </w:pPr>
            <w:r w:rsidRPr="00F636BB">
              <w:t>1</w:t>
            </w:r>
            <w:r w:rsidR="00340C98">
              <w:t> </w:t>
            </w:r>
            <w:r w:rsidRPr="00F636BB">
              <w:t>222</w:t>
            </w:r>
            <w:r w:rsidR="00340C98">
              <w:t xml:space="preserve"> </w:t>
            </w:r>
            <w:r w:rsidRPr="00F636BB">
              <w:t>170,6</w:t>
            </w:r>
          </w:p>
        </w:tc>
        <w:tc>
          <w:tcPr>
            <w:tcW w:w="987" w:type="dxa"/>
            <w:tcBorders>
              <w:top w:val="nil"/>
              <w:left w:val="nil"/>
              <w:bottom w:val="single" w:sz="4" w:space="0" w:color="000000"/>
              <w:right w:val="single" w:sz="4" w:space="0" w:color="000000"/>
            </w:tcBorders>
            <w:vAlign w:val="center"/>
            <w:hideMark/>
          </w:tcPr>
          <w:p w:rsidR="00F636BB" w:rsidRPr="00F636BB" w:rsidRDefault="00F636BB" w:rsidP="00F636BB">
            <w:pPr>
              <w:shd w:val="clear" w:color="auto" w:fill="FFFFFF" w:themeFill="background1"/>
              <w:jc w:val="center"/>
            </w:pPr>
            <w:r w:rsidRPr="00F636BB">
              <w:t>97,6</w:t>
            </w:r>
          </w:p>
        </w:tc>
      </w:tr>
      <w:tr w:rsidR="00F636BB" w:rsidRPr="00F636BB" w:rsidTr="003E2048">
        <w:trPr>
          <w:trHeight w:val="363"/>
        </w:trPr>
        <w:tc>
          <w:tcPr>
            <w:tcW w:w="704" w:type="dxa"/>
            <w:tcBorders>
              <w:top w:val="nil"/>
              <w:left w:val="single" w:sz="4" w:space="0" w:color="000000"/>
              <w:bottom w:val="single" w:sz="4" w:space="0" w:color="000000"/>
              <w:right w:val="single" w:sz="4" w:space="0" w:color="000000"/>
            </w:tcBorders>
          </w:tcPr>
          <w:p w:rsidR="00F636BB" w:rsidRPr="00F636BB" w:rsidRDefault="00F636BB" w:rsidP="00F636BB">
            <w:pPr>
              <w:shd w:val="clear" w:color="auto" w:fill="FFFFFF" w:themeFill="background1"/>
              <w:jc w:val="both"/>
            </w:pPr>
          </w:p>
        </w:tc>
        <w:tc>
          <w:tcPr>
            <w:tcW w:w="4572" w:type="dxa"/>
            <w:tcBorders>
              <w:top w:val="nil"/>
              <w:left w:val="single" w:sz="4" w:space="0" w:color="000000"/>
              <w:bottom w:val="single" w:sz="4" w:space="0" w:color="000000"/>
              <w:right w:val="single" w:sz="4" w:space="0" w:color="000000"/>
            </w:tcBorders>
            <w:vAlign w:val="center"/>
            <w:hideMark/>
          </w:tcPr>
          <w:p w:rsidR="00F636BB" w:rsidRPr="00F636BB" w:rsidRDefault="00F636BB" w:rsidP="003E2048">
            <w:pPr>
              <w:shd w:val="clear" w:color="auto" w:fill="FFFFFF" w:themeFill="background1"/>
              <w:jc w:val="both"/>
            </w:pPr>
            <w:r w:rsidRPr="00F636BB">
              <w:t>Основное мероприятие «Обеспечение реализации подпрограммы»</w:t>
            </w:r>
          </w:p>
        </w:tc>
        <w:tc>
          <w:tcPr>
            <w:tcW w:w="1418" w:type="dxa"/>
            <w:tcBorders>
              <w:top w:val="nil"/>
              <w:left w:val="nil"/>
              <w:bottom w:val="single" w:sz="4" w:space="0" w:color="000000"/>
              <w:right w:val="single" w:sz="4" w:space="0" w:color="000000"/>
            </w:tcBorders>
            <w:vAlign w:val="center"/>
            <w:hideMark/>
          </w:tcPr>
          <w:p w:rsidR="00F636BB" w:rsidRPr="00F636BB" w:rsidRDefault="00F636BB" w:rsidP="00F636BB">
            <w:pPr>
              <w:shd w:val="clear" w:color="auto" w:fill="FFFFFF" w:themeFill="background1"/>
              <w:jc w:val="center"/>
            </w:pPr>
            <w:r w:rsidRPr="00F636BB">
              <w:t>33</w:t>
            </w:r>
            <w:r w:rsidR="00340C98">
              <w:t xml:space="preserve"> </w:t>
            </w:r>
            <w:r w:rsidRPr="00F636BB">
              <w:t>791,0</w:t>
            </w:r>
          </w:p>
        </w:tc>
        <w:tc>
          <w:tcPr>
            <w:tcW w:w="1990" w:type="dxa"/>
            <w:tcBorders>
              <w:top w:val="nil"/>
              <w:left w:val="nil"/>
              <w:bottom w:val="single" w:sz="4" w:space="0" w:color="000000"/>
              <w:right w:val="single" w:sz="4" w:space="0" w:color="000000"/>
            </w:tcBorders>
            <w:vAlign w:val="center"/>
            <w:hideMark/>
          </w:tcPr>
          <w:p w:rsidR="00F636BB" w:rsidRPr="00F636BB" w:rsidRDefault="00F636BB" w:rsidP="00F636BB">
            <w:pPr>
              <w:shd w:val="clear" w:color="auto" w:fill="FFFFFF" w:themeFill="background1"/>
              <w:jc w:val="center"/>
            </w:pPr>
            <w:r w:rsidRPr="00F636BB">
              <w:t>29</w:t>
            </w:r>
            <w:r w:rsidR="00340C98">
              <w:t xml:space="preserve"> </w:t>
            </w:r>
            <w:r w:rsidRPr="00F636BB">
              <w:t>912,9</w:t>
            </w:r>
          </w:p>
        </w:tc>
        <w:tc>
          <w:tcPr>
            <w:tcW w:w="987" w:type="dxa"/>
            <w:tcBorders>
              <w:top w:val="nil"/>
              <w:left w:val="nil"/>
              <w:bottom w:val="single" w:sz="4" w:space="0" w:color="000000"/>
              <w:right w:val="single" w:sz="4" w:space="0" w:color="000000"/>
            </w:tcBorders>
            <w:vAlign w:val="center"/>
            <w:hideMark/>
          </w:tcPr>
          <w:p w:rsidR="00F636BB" w:rsidRPr="00F636BB" w:rsidRDefault="00F636BB" w:rsidP="00F636BB">
            <w:pPr>
              <w:shd w:val="clear" w:color="auto" w:fill="FFFFFF" w:themeFill="background1"/>
              <w:jc w:val="center"/>
            </w:pPr>
            <w:r w:rsidRPr="00F636BB">
              <w:t>88,5</w:t>
            </w:r>
          </w:p>
        </w:tc>
      </w:tr>
    </w:tbl>
    <w:p w:rsidR="00F636BB" w:rsidRPr="00F636BB" w:rsidRDefault="00F636BB" w:rsidP="00F636BB">
      <w:pPr>
        <w:shd w:val="clear" w:color="auto" w:fill="FFFFFF" w:themeFill="background1"/>
        <w:contextualSpacing/>
        <w:jc w:val="both"/>
        <w:rPr>
          <w:rFonts w:eastAsiaTheme="minorHAnsi"/>
          <w:sz w:val="28"/>
          <w:szCs w:val="28"/>
          <w:lang w:eastAsia="en-US"/>
        </w:rPr>
      </w:pPr>
    </w:p>
    <w:p w:rsidR="00F636BB" w:rsidRPr="00F636BB" w:rsidRDefault="00F636BB" w:rsidP="00F636BB">
      <w:pPr>
        <w:shd w:val="clear" w:color="auto" w:fill="FFFFFF" w:themeFill="background1"/>
        <w:ind w:firstLine="851"/>
        <w:contextualSpacing/>
        <w:jc w:val="both"/>
        <w:rPr>
          <w:rFonts w:eastAsiaTheme="minorHAnsi"/>
          <w:sz w:val="28"/>
          <w:szCs w:val="28"/>
          <w:lang w:eastAsia="en-US"/>
        </w:rPr>
      </w:pPr>
      <w:r w:rsidRPr="00F636BB">
        <w:rPr>
          <w:rFonts w:eastAsiaTheme="minorHAnsi"/>
          <w:sz w:val="28"/>
          <w:szCs w:val="28"/>
          <w:lang w:eastAsia="en-US"/>
        </w:rPr>
        <w:t>В 2018 год бюджетные назначения предусмотрены в размере</w:t>
      </w:r>
      <w:r w:rsidR="003E2048">
        <w:rPr>
          <w:rFonts w:eastAsiaTheme="minorHAnsi"/>
          <w:sz w:val="28"/>
          <w:szCs w:val="28"/>
          <w:lang w:eastAsia="en-US"/>
        </w:rPr>
        <w:t xml:space="preserve">                           </w:t>
      </w:r>
      <w:r w:rsidRPr="00F636BB">
        <w:rPr>
          <w:rFonts w:eastAsiaTheme="minorHAnsi"/>
          <w:sz w:val="28"/>
          <w:szCs w:val="28"/>
          <w:lang w:eastAsia="en-US"/>
        </w:rPr>
        <w:t xml:space="preserve"> 1</w:t>
      </w:r>
      <w:r w:rsidR="00497D58">
        <w:rPr>
          <w:rFonts w:eastAsiaTheme="minorHAnsi"/>
          <w:sz w:val="28"/>
          <w:szCs w:val="28"/>
          <w:lang w:eastAsia="en-US"/>
        </w:rPr>
        <w:t> </w:t>
      </w:r>
      <w:r w:rsidRPr="00F636BB">
        <w:rPr>
          <w:rFonts w:eastAsiaTheme="minorHAnsi"/>
          <w:sz w:val="28"/>
          <w:szCs w:val="28"/>
          <w:lang w:eastAsia="en-US"/>
        </w:rPr>
        <w:t>285</w:t>
      </w:r>
      <w:r w:rsidR="00497D58">
        <w:rPr>
          <w:rFonts w:eastAsiaTheme="minorHAnsi"/>
          <w:sz w:val="28"/>
          <w:szCs w:val="28"/>
          <w:lang w:eastAsia="en-US"/>
        </w:rPr>
        <w:t xml:space="preserve"> </w:t>
      </w:r>
      <w:r w:rsidRPr="00F636BB">
        <w:rPr>
          <w:rFonts w:eastAsiaTheme="minorHAnsi"/>
          <w:sz w:val="28"/>
          <w:szCs w:val="28"/>
          <w:lang w:eastAsia="en-US"/>
        </w:rPr>
        <w:t>896,7 тыс. рублей, кассовое исполнение составило 1</w:t>
      </w:r>
      <w:r w:rsidR="00497D58">
        <w:rPr>
          <w:rFonts w:eastAsiaTheme="minorHAnsi"/>
          <w:sz w:val="28"/>
          <w:szCs w:val="28"/>
          <w:lang w:eastAsia="en-US"/>
        </w:rPr>
        <w:t> </w:t>
      </w:r>
      <w:r w:rsidRPr="00F636BB">
        <w:rPr>
          <w:rFonts w:eastAsiaTheme="minorHAnsi"/>
          <w:sz w:val="28"/>
          <w:szCs w:val="28"/>
          <w:lang w:eastAsia="en-US"/>
        </w:rPr>
        <w:t>252</w:t>
      </w:r>
      <w:r w:rsidR="00497D58">
        <w:rPr>
          <w:rFonts w:eastAsiaTheme="minorHAnsi"/>
          <w:sz w:val="28"/>
          <w:szCs w:val="28"/>
          <w:lang w:eastAsia="en-US"/>
        </w:rPr>
        <w:t xml:space="preserve"> </w:t>
      </w:r>
      <w:r w:rsidRPr="00F636BB">
        <w:rPr>
          <w:rFonts w:eastAsiaTheme="minorHAnsi"/>
          <w:sz w:val="28"/>
          <w:szCs w:val="28"/>
          <w:lang w:eastAsia="en-US"/>
        </w:rPr>
        <w:t xml:space="preserve">083,5 тыс. рублей или 97,4%. </w:t>
      </w:r>
    </w:p>
    <w:p w:rsidR="00F636BB" w:rsidRDefault="00F636BB" w:rsidP="00F636BB">
      <w:pPr>
        <w:shd w:val="clear" w:color="auto" w:fill="FFFFFF" w:themeFill="background1"/>
        <w:ind w:firstLine="708"/>
        <w:contextualSpacing/>
        <w:jc w:val="both"/>
        <w:rPr>
          <w:rFonts w:eastAsiaTheme="minorHAnsi"/>
          <w:sz w:val="28"/>
          <w:szCs w:val="28"/>
          <w:highlight w:val="yellow"/>
          <w:lang w:eastAsia="en-US"/>
        </w:rPr>
      </w:pPr>
      <w:r w:rsidRPr="007C25A0">
        <w:rPr>
          <w:rFonts w:eastAsiaTheme="minorHAnsi"/>
          <w:b/>
          <w:sz w:val="28"/>
          <w:szCs w:val="28"/>
          <w:lang w:eastAsia="en-US"/>
        </w:rPr>
        <w:lastRenderedPageBreak/>
        <w:t>В рамках реализации о</w:t>
      </w:r>
      <w:r w:rsidRPr="007C25A0">
        <w:rPr>
          <w:b/>
          <w:sz w:val="28"/>
          <w:szCs w:val="28"/>
        </w:rPr>
        <w:t>сновного мероприятия «Обеспечение выполнения функций государственными органами и находящихся в их ведении государственными учреждениями»</w:t>
      </w:r>
      <w:r w:rsidRPr="007C25A0">
        <w:rPr>
          <w:sz w:val="28"/>
          <w:szCs w:val="28"/>
        </w:rPr>
        <w:t xml:space="preserve"> </w:t>
      </w:r>
      <w:r w:rsidRPr="007C25A0">
        <w:rPr>
          <w:rFonts w:eastAsiaTheme="minorHAnsi"/>
          <w:sz w:val="28"/>
          <w:szCs w:val="28"/>
          <w:lang w:eastAsia="en-US"/>
        </w:rPr>
        <w:t>государственной программы Магаданской области «Развитие социальной защиты населения Магаданской области» предусмотрены расходы на обеспечение деятельности подведомственных учреждений в сумме 1</w:t>
      </w:r>
      <w:r w:rsidR="00842E85" w:rsidRPr="007C25A0">
        <w:rPr>
          <w:rFonts w:eastAsiaTheme="minorHAnsi"/>
          <w:sz w:val="28"/>
          <w:szCs w:val="28"/>
          <w:lang w:eastAsia="en-US"/>
        </w:rPr>
        <w:t> 252 105,7</w:t>
      </w:r>
      <w:r w:rsidRPr="007C25A0">
        <w:rPr>
          <w:rFonts w:eastAsiaTheme="minorHAnsi"/>
          <w:sz w:val="28"/>
          <w:szCs w:val="28"/>
          <w:lang w:eastAsia="en-US"/>
        </w:rPr>
        <w:t xml:space="preserve"> тыс. рублей, кассовое исполнение расходов за отчетный период составило 1</w:t>
      </w:r>
      <w:r w:rsidR="00842E85" w:rsidRPr="007C25A0">
        <w:rPr>
          <w:rFonts w:eastAsiaTheme="minorHAnsi"/>
          <w:sz w:val="28"/>
          <w:szCs w:val="28"/>
          <w:lang w:eastAsia="en-US"/>
        </w:rPr>
        <w:t> 222 170,6 тыс. рублей или 97,6</w:t>
      </w:r>
      <w:r w:rsidRPr="007C25A0">
        <w:rPr>
          <w:rFonts w:eastAsiaTheme="minorHAnsi"/>
          <w:sz w:val="28"/>
          <w:szCs w:val="28"/>
          <w:lang w:eastAsia="en-US"/>
        </w:rPr>
        <w:t>% относительно плановых назначений. Н</w:t>
      </w:r>
      <w:r w:rsidRPr="007C25A0">
        <w:rPr>
          <w:rFonts w:eastAsiaTheme="minorHAnsi"/>
          <w:sz w:val="28"/>
          <w:szCs w:val="28"/>
        </w:rPr>
        <w:t>а содержание центрального аппарата запланированы средства в размере 91</w:t>
      </w:r>
      <w:r w:rsidR="00497D58" w:rsidRPr="007C25A0">
        <w:rPr>
          <w:rFonts w:eastAsiaTheme="minorHAnsi"/>
          <w:sz w:val="28"/>
          <w:szCs w:val="28"/>
        </w:rPr>
        <w:t xml:space="preserve"> </w:t>
      </w:r>
      <w:r w:rsidRPr="007C25A0">
        <w:rPr>
          <w:rFonts w:eastAsiaTheme="minorHAnsi"/>
          <w:sz w:val="28"/>
          <w:szCs w:val="28"/>
        </w:rPr>
        <w:t>581,2 тыс. рублей, кассовое исполнение бюджетных назначений</w:t>
      </w:r>
      <w:r w:rsidRPr="007C25A0">
        <w:rPr>
          <w:rFonts w:eastAsiaTheme="minorHAnsi"/>
          <w:sz w:val="28"/>
          <w:szCs w:val="28"/>
          <w:lang w:eastAsia="en-US"/>
        </w:rPr>
        <w:t xml:space="preserve"> составило 90</w:t>
      </w:r>
      <w:r w:rsidR="00497D58" w:rsidRPr="007C25A0">
        <w:rPr>
          <w:rFonts w:eastAsiaTheme="minorHAnsi"/>
          <w:sz w:val="28"/>
          <w:szCs w:val="28"/>
          <w:lang w:eastAsia="en-US"/>
        </w:rPr>
        <w:t xml:space="preserve"> </w:t>
      </w:r>
      <w:r w:rsidRPr="007C25A0">
        <w:rPr>
          <w:rFonts w:eastAsiaTheme="minorHAnsi"/>
          <w:sz w:val="28"/>
          <w:szCs w:val="28"/>
          <w:lang w:eastAsia="en-US"/>
        </w:rPr>
        <w:t>822,1 тыс. рублей или 99,2% относительно плановых назначений. Расходы на выплаты персоналу госу</w:t>
      </w:r>
      <w:r w:rsidR="007C25A0" w:rsidRPr="007C25A0">
        <w:rPr>
          <w:rFonts w:eastAsiaTheme="minorHAnsi"/>
          <w:sz w:val="28"/>
          <w:szCs w:val="28"/>
          <w:lang w:eastAsia="en-US"/>
        </w:rPr>
        <w:t>дарственных органов составили 83 695,8</w:t>
      </w:r>
      <w:r w:rsidRPr="007C25A0">
        <w:rPr>
          <w:rFonts w:eastAsiaTheme="minorHAnsi"/>
          <w:sz w:val="28"/>
          <w:szCs w:val="28"/>
          <w:lang w:eastAsia="en-US"/>
        </w:rPr>
        <w:t xml:space="preserve"> тыс. рублей от плановых назначений 86</w:t>
      </w:r>
      <w:r w:rsidR="00497D58" w:rsidRPr="007C25A0">
        <w:rPr>
          <w:rFonts w:eastAsiaTheme="minorHAnsi"/>
          <w:sz w:val="28"/>
          <w:szCs w:val="28"/>
          <w:lang w:eastAsia="en-US"/>
        </w:rPr>
        <w:t xml:space="preserve"> </w:t>
      </w:r>
      <w:r w:rsidRPr="007C25A0">
        <w:rPr>
          <w:rFonts w:eastAsiaTheme="minorHAnsi"/>
          <w:sz w:val="28"/>
          <w:szCs w:val="28"/>
          <w:lang w:eastAsia="en-US"/>
        </w:rPr>
        <w:t xml:space="preserve">626,2 тыс. рублей (100,0%). </w:t>
      </w:r>
    </w:p>
    <w:p w:rsidR="00842E85" w:rsidRPr="00DD1695" w:rsidRDefault="00842E85" w:rsidP="00842E85">
      <w:pPr>
        <w:shd w:val="clear" w:color="auto" w:fill="FFFFFF" w:themeFill="background1"/>
        <w:ind w:firstLine="709"/>
        <w:contextualSpacing/>
        <w:jc w:val="both"/>
        <w:rPr>
          <w:rFonts w:eastAsiaTheme="minorHAnsi"/>
          <w:sz w:val="28"/>
          <w:szCs w:val="28"/>
          <w:lang w:eastAsia="en-US"/>
        </w:rPr>
      </w:pPr>
      <w:r w:rsidRPr="00DD1695">
        <w:rPr>
          <w:rFonts w:eastAsiaTheme="minorHAnsi"/>
          <w:b/>
          <w:sz w:val="28"/>
          <w:szCs w:val="28"/>
          <w:lang w:eastAsia="en-US"/>
        </w:rPr>
        <w:t>На реализацию основного мероприятия «Обеспечение реализации подпрограммы»</w:t>
      </w:r>
      <w:r w:rsidRPr="00DD1695">
        <w:rPr>
          <w:rFonts w:eastAsiaTheme="minorHAnsi"/>
          <w:sz w:val="28"/>
          <w:szCs w:val="28"/>
          <w:lang w:eastAsia="en-US"/>
        </w:rPr>
        <w:t xml:space="preserve"> предусмотрено 33</w:t>
      </w:r>
      <w:r w:rsidR="007C25A0" w:rsidRPr="00DD1695">
        <w:rPr>
          <w:rFonts w:eastAsiaTheme="minorHAnsi"/>
          <w:sz w:val="28"/>
          <w:szCs w:val="28"/>
          <w:lang w:eastAsia="en-US"/>
        </w:rPr>
        <w:t xml:space="preserve"> </w:t>
      </w:r>
      <w:r w:rsidRPr="00DD1695">
        <w:rPr>
          <w:rFonts w:eastAsiaTheme="minorHAnsi"/>
          <w:sz w:val="28"/>
          <w:szCs w:val="28"/>
          <w:lang w:eastAsia="en-US"/>
        </w:rPr>
        <w:t>791,0 тыс. рублей, исполнение составило 29</w:t>
      </w:r>
      <w:r w:rsidR="007C25A0" w:rsidRPr="00DD1695">
        <w:rPr>
          <w:rFonts w:eastAsiaTheme="minorHAnsi"/>
          <w:sz w:val="28"/>
          <w:szCs w:val="28"/>
          <w:lang w:eastAsia="en-US"/>
        </w:rPr>
        <w:t xml:space="preserve"> </w:t>
      </w:r>
      <w:r w:rsidRPr="00DD1695">
        <w:rPr>
          <w:rFonts w:eastAsiaTheme="minorHAnsi"/>
          <w:sz w:val="28"/>
          <w:szCs w:val="28"/>
          <w:lang w:eastAsia="en-US"/>
        </w:rPr>
        <w:t xml:space="preserve">912,9 тыс. рублей или 88,5%. </w:t>
      </w:r>
    </w:p>
    <w:p w:rsidR="00842E85" w:rsidRPr="00DD1695" w:rsidRDefault="00842E85" w:rsidP="00842E85">
      <w:pPr>
        <w:shd w:val="clear" w:color="auto" w:fill="FFFFFF" w:themeFill="background1"/>
        <w:ind w:firstLine="709"/>
        <w:contextualSpacing/>
        <w:jc w:val="both"/>
        <w:rPr>
          <w:rFonts w:eastAsiaTheme="minorHAnsi"/>
          <w:sz w:val="28"/>
          <w:szCs w:val="28"/>
          <w:lang w:eastAsia="en-US"/>
        </w:rPr>
      </w:pPr>
      <w:r w:rsidRPr="00DD1695">
        <w:rPr>
          <w:rFonts w:eastAsiaTheme="minorHAnsi"/>
          <w:sz w:val="28"/>
          <w:szCs w:val="28"/>
          <w:lang w:eastAsia="en-US"/>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 запланирована в сумме 27</w:t>
      </w:r>
      <w:r w:rsidR="007C25A0" w:rsidRPr="00DD1695">
        <w:rPr>
          <w:rFonts w:eastAsiaTheme="minorHAnsi"/>
          <w:sz w:val="28"/>
          <w:szCs w:val="28"/>
          <w:lang w:eastAsia="en-US"/>
        </w:rPr>
        <w:t xml:space="preserve"> </w:t>
      </w:r>
      <w:r w:rsidRPr="00DD1695">
        <w:rPr>
          <w:rFonts w:eastAsiaTheme="minorHAnsi"/>
          <w:sz w:val="28"/>
          <w:szCs w:val="28"/>
          <w:lang w:eastAsia="en-US"/>
        </w:rPr>
        <w:t>357,5 тыс. рублей, кассовое исполнение составило 24</w:t>
      </w:r>
      <w:r w:rsidR="007C25A0" w:rsidRPr="00DD1695">
        <w:rPr>
          <w:rFonts w:eastAsiaTheme="minorHAnsi"/>
          <w:sz w:val="28"/>
          <w:szCs w:val="28"/>
          <w:lang w:eastAsia="en-US"/>
        </w:rPr>
        <w:t xml:space="preserve"> </w:t>
      </w:r>
      <w:r w:rsidRPr="00DD1695">
        <w:rPr>
          <w:rFonts w:eastAsiaTheme="minorHAnsi"/>
          <w:sz w:val="28"/>
          <w:szCs w:val="28"/>
          <w:lang w:eastAsia="en-US"/>
        </w:rPr>
        <w:t xml:space="preserve">638,2 тыс. рублей или 90,1%. </w:t>
      </w:r>
      <w:r w:rsidRPr="00DD1695">
        <w:rPr>
          <w:rFonts w:eastAsiaTheme="minorHAnsi"/>
          <w:sz w:val="28"/>
          <w:szCs w:val="28"/>
          <w:lang w:eastAsia="en-US"/>
        </w:rPr>
        <w:tab/>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финансируемых из областного бюджета, расположенными в районах Крайнего Севера и приравненных к ним местностях в текущем году запланирована в размере 1</w:t>
      </w:r>
      <w:r w:rsidR="007C25A0" w:rsidRPr="00DD1695">
        <w:rPr>
          <w:rFonts w:eastAsiaTheme="minorHAnsi"/>
          <w:sz w:val="28"/>
          <w:szCs w:val="28"/>
          <w:lang w:eastAsia="en-US"/>
        </w:rPr>
        <w:t xml:space="preserve"> </w:t>
      </w:r>
      <w:r w:rsidRPr="00DD1695">
        <w:rPr>
          <w:rFonts w:eastAsiaTheme="minorHAnsi"/>
          <w:sz w:val="28"/>
          <w:szCs w:val="28"/>
          <w:lang w:eastAsia="en-US"/>
        </w:rPr>
        <w:t>906,8 тыс. рублей, кассовое исполнение составило 1</w:t>
      </w:r>
      <w:r w:rsidR="007C25A0" w:rsidRPr="00DD1695">
        <w:rPr>
          <w:rFonts w:eastAsiaTheme="minorHAnsi"/>
          <w:sz w:val="28"/>
          <w:szCs w:val="28"/>
          <w:lang w:eastAsia="en-US"/>
        </w:rPr>
        <w:t xml:space="preserve"> </w:t>
      </w:r>
      <w:r w:rsidR="00DD1695" w:rsidRPr="00DD1695">
        <w:rPr>
          <w:rFonts w:eastAsiaTheme="minorHAnsi"/>
          <w:sz w:val="28"/>
          <w:szCs w:val="28"/>
          <w:lang w:eastAsia="en-US"/>
        </w:rPr>
        <w:t>6</w:t>
      </w:r>
      <w:r w:rsidRPr="00DD1695">
        <w:rPr>
          <w:rFonts w:eastAsiaTheme="minorHAnsi"/>
          <w:sz w:val="28"/>
          <w:szCs w:val="28"/>
          <w:lang w:eastAsia="en-US"/>
        </w:rPr>
        <w:t xml:space="preserve">55,9 тыс. рублей или 86,8%. </w:t>
      </w:r>
    </w:p>
    <w:p w:rsidR="00842E85" w:rsidRPr="00DD1695" w:rsidRDefault="00842E85" w:rsidP="00842E85">
      <w:pPr>
        <w:shd w:val="clear" w:color="auto" w:fill="FFFFFF" w:themeFill="background1"/>
        <w:ind w:firstLine="709"/>
        <w:contextualSpacing/>
        <w:jc w:val="both"/>
        <w:rPr>
          <w:rFonts w:eastAsiaTheme="minorHAnsi"/>
          <w:sz w:val="28"/>
          <w:szCs w:val="28"/>
          <w:lang w:eastAsia="en-US"/>
        </w:rPr>
      </w:pPr>
      <w:r w:rsidRPr="00DD1695">
        <w:rPr>
          <w:rFonts w:eastAsiaTheme="minorHAnsi"/>
          <w:sz w:val="28"/>
          <w:szCs w:val="28"/>
          <w:lang w:eastAsia="en-US"/>
        </w:rPr>
        <w:t>Расходы на оказание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 отчетный период составили 2</w:t>
      </w:r>
      <w:r w:rsidR="007C25A0" w:rsidRPr="00DD1695">
        <w:rPr>
          <w:rFonts w:eastAsiaTheme="minorHAnsi"/>
          <w:sz w:val="28"/>
          <w:szCs w:val="28"/>
          <w:lang w:eastAsia="en-US"/>
        </w:rPr>
        <w:t xml:space="preserve"> </w:t>
      </w:r>
      <w:r w:rsidRPr="00DD1695">
        <w:rPr>
          <w:rFonts w:eastAsiaTheme="minorHAnsi"/>
          <w:sz w:val="28"/>
          <w:szCs w:val="28"/>
          <w:lang w:eastAsia="en-US"/>
        </w:rPr>
        <w:t>981,0 тыс. рублей или 79,8% относительно плановых назначений (3</w:t>
      </w:r>
      <w:r w:rsidR="007C25A0" w:rsidRPr="00DD1695">
        <w:rPr>
          <w:rFonts w:eastAsiaTheme="minorHAnsi"/>
          <w:sz w:val="28"/>
          <w:szCs w:val="28"/>
          <w:lang w:eastAsia="en-US"/>
        </w:rPr>
        <w:t xml:space="preserve"> </w:t>
      </w:r>
      <w:r w:rsidRPr="00DD1695">
        <w:rPr>
          <w:rFonts w:eastAsiaTheme="minorHAnsi"/>
          <w:sz w:val="28"/>
          <w:szCs w:val="28"/>
          <w:lang w:eastAsia="en-US"/>
        </w:rPr>
        <w:t xml:space="preserve">734,6 тыс. рублей). </w:t>
      </w:r>
    </w:p>
    <w:p w:rsidR="00842E85" w:rsidRPr="00DD1695" w:rsidRDefault="00842E85" w:rsidP="00842E85">
      <w:pPr>
        <w:shd w:val="clear" w:color="auto" w:fill="FFFFFF" w:themeFill="background1"/>
        <w:ind w:firstLine="709"/>
        <w:contextualSpacing/>
        <w:jc w:val="both"/>
        <w:rPr>
          <w:rFonts w:eastAsiaTheme="minorHAnsi"/>
          <w:sz w:val="28"/>
          <w:szCs w:val="28"/>
          <w:lang w:eastAsia="en-US"/>
        </w:rPr>
      </w:pPr>
      <w:r w:rsidRPr="00DD1695">
        <w:rPr>
          <w:rFonts w:eastAsiaTheme="minorHAnsi"/>
          <w:sz w:val="28"/>
          <w:szCs w:val="28"/>
          <w:lang w:eastAsia="en-US"/>
        </w:rPr>
        <w:t xml:space="preserve">Расходы на выплату единовременного материального вознаграждения гражданам, награжденным знаком отличия Магаданской области «За заслуги перед Магаданской областью» запланированы в сумме 110,0 тыс. рублей, кассовое исполнение составило 70,0 тыс. рублей или 63,6%, что связано с представлением документов </w:t>
      </w:r>
      <w:r w:rsidR="007C25A0" w:rsidRPr="00DD1695">
        <w:rPr>
          <w:rFonts w:eastAsiaTheme="minorHAnsi"/>
          <w:sz w:val="28"/>
          <w:szCs w:val="28"/>
          <w:lang w:eastAsia="en-US"/>
        </w:rPr>
        <w:t>для осуществления</w:t>
      </w:r>
      <w:r w:rsidRPr="00DD1695">
        <w:rPr>
          <w:rFonts w:eastAsiaTheme="minorHAnsi"/>
          <w:sz w:val="28"/>
          <w:szCs w:val="28"/>
          <w:lang w:eastAsia="en-US"/>
        </w:rPr>
        <w:t xml:space="preserve"> выплат меньшим числом граждан, имеющим право на награждение, чем планировалось.</w:t>
      </w:r>
    </w:p>
    <w:p w:rsidR="00DD1695" w:rsidRPr="00DD1695" w:rsidRDefault="00DD1695" w:rsidP="00DD1695">
      <w:pPr>
        <w:shd w:val="clear" w:color="auto" w:fill="FFFFFF" w:themeFill="background1"/>
        <w:ind w:firstLine="709"/>
        <w:contextualSpacing/>
        <w:jc w:val="both"/>
        <w:rPr>
          <w:rFonts w:eastAsiaTheme="minorHAnsi"/>
          <w:sz w:val="28"/>
          <w:szCs w:val="28"/>
          <w:lang w:eastAsia="en-US"/>
        </w:rPr>
      </w:pPr>
      <w:r w:rsidRPr="00DD1695">
        <w:rPr>
          <w:rFonts w:eastAsiaTheme="minorHAnsi"/>
          <w:sz w:val="28"/>
          <w:szCs w:val="28"/>
          <w:lang w:eastAsia="en-US"/>
        </w:rPr>
        <w:t>Расходы на предоставление субсидий юридическим лицам, индивидуальным предпринимателям, физическим лицам на возмещение затрат, связанных с предоставлением социальных услуг запланированы в размере 682,1 тыс. рублей, кассовое исполнение составило 567,8 тыс. рублей, или 83,2%.</w:t>
      </w:r>
    </w:p>
    <w:p w:rsidR="00F636BB" w:rsidRPr="007C25A0" w:rsidRDefault="00F636BB" w:rsidP="00F636BB">
      <w:pPr>
        <w:shd w:val="clear" w:color="auto" w:fill="FFFFFF" w:themeFill="background1"/>
        <w:contextualSpacing/>
        <w:jc w:val="both"/>
        <w:rPr>
          <w:rFonts w:eastAsiaTheme="minorHAnsi"/>
          <w:sz w:val="28"/>
          <w:szCs w:val="28"/>
          <w:lang w:eastAsia="en-US"/>
        </w:rPr>
      </w:pPr>
      <w:r w:rsidRPr="00DD1695">
        <w:rPr>
          <w:rFonts w:eastAsiaTheme="minorHAnsi"/>
          <w:sz w:val="28"/>
          <w:szCs w:val="28"/>
          <w:lang w:eastAsia="en-US"/>
        </w:rPr>
        <w:lastRenderedPageBreak/>
        <w:tab/>
        <w:t>Также в</w:t>
      </w:r>
      <w:r w:rsidRPr="00DD1695">
        <w:rPr>
          <w:rFonts w:eastAsiaTheme="minorHAnsi"/>
          <w:sz w:val="28"/>
          <w:szCs w:val="28"/>
        </w:rPr>
        <w:t xml:space="preserve"> рамках данного основного мероприятия в 2018 году предоставлялись субвенции на осуществление государственных полномочий по организации и осуществлению деятельности органов опеки и попечительства в размере 10 303,3 тыс. рублей. Кассовое исполнение</w:t>
      </w:r>
      <w:r w:rsidRPr="00DD1695">
        <w:rPr>
          <w:rFonts w:eastAsiaTheme="minorHAnsi"/>
          <w:sz w:val="28"/>
          <w:szCs w:val="28"/>
          <w:lang w:eastAsia="en-US"/>
        </w:rPr>
        <w:t xml:space="preserve"> расходов составило 9</w:t>
      </w:r>
      <w:r w:rsidR="00497D58" w:rsidRPr="00DD1695">
        <w:rPr>
          <w:rFonts w:eastAsiaTheme="minorHAnsi"/>
          <w:sz w:val="28"/>
          <w:szCs w:val="28"/>
          <w:lang w:eastAsia="en-US"/>
        </w:rPr>
        <w:t xml:space="preserve"> </w:t>
      </w:r>
      <w:r w:rsidRPr="00DD1695">
        <w:rPr>
          <w:rFonts w:eastAsiaTheme="minorHAnsi"/>
          <w:sz w:val="28"/>
          <w:szCs w:val="28"/>
          <w:lang w:eastAsia="en-US"/>
        </w:rPr>
        <w:t>133,6 тыс. рублей или 88,6% относительно плановых назначений.</w:t>
      </w:r>
    </w:p>
    <w:p w:rsidR="00F636BB" w:rsidRPr="007C25A0" w:rsidRDefault="00F636BB" w:rsidP="00F636BB">
      <w:pPr>
        <w:contextualSpacing/>
        <w:jc w:val="both"/>
        <w:rPr>
          <w:rFonts w:eastAsiaTheme="minorHAnsi"/>
          <w:sz w:val="28"/>
          <w:szCs w:val="28"/>
          <w:lang w:eastAsia="en-US"/>
        </w:rPr>
      </w:pPr>
    </w:p>
    <w:p w:rsidR="00F636BB" w:rsidRPr="00497D58" w:rsidRDefault="00F636BB" w:rsidP="00F636BB">
      <w:pPr>
        <w:autoSpaceDE w:val="0"/>
        <w:autoSpaceDN w:val="0"/>
        <w:adjustRightInd w:val="0"/>
        <w:jc w:val="center"/>
        <w:rPr>
          <w:rFonts w:eastAsiaTheme="minorHAnsi"/>
          <w:b/>
          <w:sz w:val="28"/>
          <w:szCs w:val="28"/>
          <w:lang w:eastAsia="en-US"/>
        </w:rPr>
      </w:pPr>
      <w:r w:rsidRPr="00497D58">
        <w:rPr>
          <w:rFonts w:eastAsiaTheme="minorHAnsi"/>
          <w:b/>
          <w:sz w:val="28"/>
          <w:szCs w:val="28"/>
          <w:lang w:eastAsia="en-US"/>
        </w:rPr>
        <w:t>Исполнение расходов по субвенциям бюджетам городских округов</w:t>
      </w:r>
    </w:p>
    <w:p w:rsidR="00F636BB" w:rsidRPr="00497D58" w:rsidRDefault="00F636BB" w:rsidP="00F636BB">
      <w:pPr>
        <w:autoSpaceDE w:val="0"/>
        <w:autoSpaceDN w:val="0"/>
        <w:adjustRightInd w:val="0"/>
        <w:jc w:val="center"/>
        <w:rPr>
          <w:rFonts w:eastAsiaTheme="minorHAnsi"/>
          <w:b/>
          <w:sz w:val="28"/>
          <w:szCs w:val="28"/>
          <w:lang w:eastAsia="en-US"/>
        </w:rPr>
      </w:pPr>
      <w:r w:rsidRPr="00497D58">
        <w:rPr>
          <w:rFonts w:eastAsiaTheme="minorHAnsi"/>
          <w:b/>
          <w:sz w:val="28"/>
          <w:szCs w:val="28"/>
          <w:lang w:eastAsia="en-US"/>
        </w:rPr>
        <w:t>на осуществление государственных полномочий по организации</w:t>
      </w:r>
    </w:p>
    <w:p w:rsidR="00F636BB" w:rsidRPr="00497D58" w:rsidRDefault="00F636BB" w:rsidP="00F636BB">
      <w:pPr>
        <w:autoSpaceDE w:val="0"/>
        <w:autoSpaceDN w:val="0"/>
        <w:adjustRightInd w:val="0"/>
        <w:jc w:val="center"/>
        <w:rPr>
          <w:rFonts w:eastAsiaTheme="minorHAnsi"/>
          <w:b/>
          <w:sz w:val="28"/>
          <w:szCs w:val="28"/>
          <w:lang w:eastAsia="en-US"/>
        </w:rPr>
      </w:pPr>
      <w:r w:rsidRPr="00497D58">
        <w:rPr>
          <w:rFonts w:eastAsiaTheme="minorHAnsi"/>
          <w:b/>
          <w:sz w:val="28"/>
          <w:szCs w:val="28"/>
          <w:lang w:eastAsia="en-US"/>
        </w:rPr>
        <w:t>и осуществлению деятельности органов опеки и попечительства</w:t>
      </w:r>
    </w:p>
    <w:p w:rsidR="00F636BB" w:rsidRPr="00497D58" w:rsidRDefault="00F636BB" w:rsidP="00F636BB">
      <w:pPr>
        <w:autoSpaceDE w:val="0"/>
        <w:autoSpaceDN w:val="0"/>
        <w:adjustRightInd w:val="0"/>
        <w:jc w:val="center"/>
        <w:rPr>
          <w:rFonts w:eastAsiaTheme="minorHAnsi"/>
          <w:b/>
          <w:sz w:val="28"/>
          <w:szCs w:val="28"/>
          <w:lang w:eastAsia="en-US"/>
        </w:rPr>
      </w:pPr>
      <w:r w:rsidRPr="00497D58">
        <w:rPr>
          <w:rFonts w:eastAsiaTheme="minorHAnsi"/>
          <w:b/>
          <w:sz w:val="28"/>
          <w:szCs w:val="28"/>
          <w:lang w:eastAsia="en-US"/>
        </w:rPr>
        <w:t>за 2018 год</w:t>
      </w:r>
    </w:p>
    <w:p w:rsidR="00F636BB" w:rsidRPr="00F636BB" w:rsidRDefault="00F636BB" w:rsidP="00F636BB">
      <w:pPr>
        <w:ind w:firstLine="708"/>
        <w:contextualSpacing/>
        <w:jc w:val="right"/>
        <w:rPr>
          <w:rFonts w:eastAsiaTheme="minorHAnsi"/>
          <w:lang w:eastAsia="en-US"/>
        </w:rPr>
      </w:pPr>
      <w:r w:rsidRPr="00F636BB">
        <w:rPr>
          <w:rFonts w:eastAsiaTheme="minorHAnsi"/>
          <w:lang w:eastAsia="en-US"/>
        </w:rPr>
        <w:t>тыс. рублей</w:t>
      </w:r>
    </w:p>
    <w:tbl>
      <w:tblPr>
        <w:tblW w:w="9214" w:type="dxa"/>
        <w:tblInd w:w="-5" w:type="dxa"/>
        <w:tblLayout w:type="fixed"/>
        <w:tblCellMar>
          <w:top w:w="102" w:type="dxa"/>
          <w:left w:w="62" w:type="dxa"/>
          <w:bottom w:w="102" w:type="dxa"/>
          <w:right w:w="62" w:type="dxa"/>
        </w:tblCellMar>
        <w:tblLook w:val="0000" w:firstRow="0" w:lastRow="0" w:firstColumn="0" w:lastColumn="0" w:noHBand="0" w:noVBand="0"/>
      </w:tblPr>
      <w:tblGrid>
        <w:gridCol w:w="4678"/>
        <w:gridCol w:w="1701"/>
        <w:gridCol w:w="1776"/>
        <w:gridCol w:w="1059"/>
      </w:tblGrid>
      <w:tr w:rsidR="00F636BB" w:rsidRPr="00F636BB" w:rsidTr="003E2048">
        <w:trPr>
          <w:trHeight w:val="70"/>
        </w:trPr>
        <w:tc>
          <w:tcPr>
            <w:tcW w:w="4678" w:type="dxa"/>
            <w:tcBorders>
              <w:top w:val="single" w:sz="4" w:space="0" w:color="auto"/>
              <w:left w:val="single" w:sz="4" w:space="0" w:color="auto"/>
              <w:bottom w:val="single" w:sz="4" w:space="0" w:color="auto"/>
              <w:right w:val="single" w:sz="4" w:space="0" w:color="auto"/>
            </w:tcBorders>
            <w:vAlign w:val="center"/>
          </w:tcPr>
          <w:p w:rsidR="00F636BB" w:rsidRPr="003E2048" w:rsidRDefault="00F636BB" w:rsidP="00F636BB">
            <w:pPr>
              <w:autoSpaceDE w:val="0"/>
              <w:autoSpaceDN w:val="0"/>
              <w:adjustRightInd w:val="0"/>
              <w:jc w:val="center"/>
              <w:rPr>
                <w:rFonts w:eastAsiaTheme="minorHAnsi"/>
                <w:b/>
                <w:lang w:eastAsia="en-US"/>
              </w:rPr>
            </w:pPr>
            <w:r w:rsidRPr="003E2048">
              <w:rPr>
                <w:rFonts w:eastAsiaTheme="minorHAnsi"/>
                <w:b/>
                <w:lang w:eastAsia="en-US"/>
              </w:rPr>
              <w:t>Наименование городского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F636BB" w:rsidRPr="003E2048" w:rsidRDefault="003B5C5E" w:rsidP="00F636BB">
            <w:pPr>
              <w:autoSpaceDE w:val="0"/>
              <w:autoSpaceDN w:val="0"/>
              <w:adjustRightInd w:val="0"/>
              <w:jc w:val="center"/>
              <w:rPr>
                <w:rFonts w:eastAsiaTheme="minorHAnsi"/>
                <w:b/>
                <w:lang w:eastAsia="en-US"/>
              </w:rPr>
            </w:pPr>
            <w:r w:rsidRPr="003E2048">
              <w:rPr>
                <w:rFonts w:eastAsiaTheme="minorHAnsi"/>
                <w:b/>
                <w:lang w:eastAsia="en-US"/>
              </w:rPr>
              <w:t>Бюджет</w:t>
            </w:r>
          </w:p>
        </w:tc>
        <w:tc>
          <w:tcPr>
            <w:tcW w:w="1776" w:type="dxa"/>
            <w:tcBorders>
              <w:top w:val="single" w:sz="4" w:space="0" w:color="auto"/>
              <w:left w:val="single" w:sz="4" w:space="0" w:color="auto"/>
              <w:bottom w:val="single" w:sz="4" w:space="0" w:color="auto"/>
              <w:right w:val="single" w:sz="4" w:space="0" w:color="auto"/>
            </w:tcBorders>
            <w:vAlign w:val="center"/>
          </w:tcPr>
          <w:p w:rsidR="00F636BB" w:rsidRPr="003E2048" w:rsidRDefault="00F636BB" w:rsidP="00F636BB">
            <w:pPr>
              <w:spacing w:after="160" w:line="259" w:lineRule="auto"/>
              <w:jc w:val="center"/>
              <w:rPr>
                <w:rFonts w:eastAsiaTheme="minorHAnsi"/>
                <w:b/>
                <w:lang w:eastAsia="en-US"/>
              </w:rPr>
            </w:pPr>
            <w:r w:rsidRPr="003E2048">
              <w:rPr>
                <w:rFonts w:eastAsiaTheme="minorHAnsi"/>
                <w:b/>
                <w:lang w:eastAsia="en-US"/>
              </w:rPr>
              <w:t>Кассовое исполнение</w:t>
            </w:r>
          </w:p>
        </w:tc>
        <w:tc>
          <w:tcPr>
            <w:tcW w:w="1059" w:type="dxa"/>
            <w:tcBorders>
              <w:top w:val="single" w:sz="4" w:space="0" w:color="auto"/>
              <w:left w:val="single" w:sz="4" w:space="0" w:color="auto"/>
              <w:bottom w:val="single" w:sz="4" w:space="0" w:color="auto"/>
              <w:right w:val="single" w:sz="4" w:space="0" w:color="auto"/>
            </w:tcBorders>
            <w:vAlign w:val="center"/>
          </w:tcPr>
          <w:p w:rsidR="00F636BB" w:rsidRPr="003E2048" w:rsidRDefault="00F636BB" w:rsidP="003E2048">
            <w:pPr>
              <w:spacing w:after="160" w:line="259" w:lineRule="auto"/>
              <w:jc w:val="center"/>
              <w:rPr>
                <w:rFonts w:eastAsiaTheme="minorHAnsi"/>
                <w:b/>
                <w:lang w:eastAsia="en-US"/>
              </w:rPr>
            </w:pPr>
            <w:r w:rsidRPr="003E2048">
              <w:rPr>
                <w:rFonts w:eastAsiaTheme="minorHAnsi"/>
                <w:b/>
                <w:lang w:eastAsia="en-US"/>
              </w:rPr>
              <w:t>%% исп</w:t>
            </w:r>
            <w:r w:rsidR="003E2048" w:rsidRPr="003E2048">
              <w:rPr>
                <w:rFonts w:eastAsiaTheme="minorHAnsi"/>
                <w:b/>
                <w:lang w:eastAsia="en-US"/>
              </w:rPr>
              <w:t>.</w:t>
            </w:r>
          </w:p>
        </w:tc>
      </w:tr>
      <w:tr w:rsidR="00F636BB" w:rsidRPr="00F636BB" w:rsidTr="003E2048">
        <w:tc>
          <w:tcPr>
            <w:tcW w:w="4678" w:type="dxa"/>
            <w:tcBorders>
              <w:top w:val="single" w:sz="4" w:space="0" w:color="auto"/>
              <w:left w:val="single" w:sz="4" w:space="0" w:color="auto"/>
              <w:bottom w:val="single" w:sz="4" w:space="0" w:color="auto"/>
              <w:right w:val="single" w:sz="4" w:space="0" w:color="auto"/>
            </w:tcBorders>
          </w:tcPr>
          <w:p w:rsidR="00F636BB" w:rsidRPr="003E2048" w:rsidRDefault="00F636BB" w:rsidP="00F636BB">
            <w:pPr>
              <w:autoSpaceDE w:val="0"/>
              <w:autoSpaceDN w:val="0"/>
              <w:adjustRightInd w:val="0"/>
              <w:jc w:val="both"/>
              <w:rPr>
                <w:rFonts w:eastAsiaTheme="minorHAnsi"/>
                <w:b/>
                <w:lang w:eastAsia="en-US"/>
              </w:rPr>
            </w:pPr>
            <w:r w:rsidRPr="003E2048">
              <w:rPr>
                <w:rFonts w:eastAsiaTheme="minorHAnsi"/>
                <w:b/>
                <w:lang w:eastAsia="en-US"/>
              </w:rPr>
              <w:t>ВСЕГО</w:t>
            </w:r>
          </w:p>
        </w:tc>
        <w:tc>
          <w:tcPr>
            <w:tcW w:w="1701" w:type="dxa"/>
            <w:tcBorders>
              <w:top w:val="nil"/>
              <w:left w:val="nil"/>
              <w:bottom w:val="single" w:sz="4" w:space="0" w:color="auto"/>
              <w:right w:val="single" w:sz="4" w:space="0" w:color="auto"/>
            </w:tcBorders>
            <w:shd w:val="clear" w:color="auto" w:fill="auto"/>
            <w:vAlign w:val="center"/>
          </w:tcPr>
          <w:p w:rsidR="00F636BB" w:rsidRPr="003E2048" w:rsidRDefault="00F636BB" w:rsidP="00F636BB">
            <w:pPr>
              <w:jc w:val="right"/>
              <w:rPr>
                <w:b/>
                <w:sz w:val="22"/>
                <w:szCs w:val="22"/>
              </w:rPr>
            </w:pPr>
            <w:r w:rsidRPr="003E2048">
              <w:rPr>
                <w:b/>
                <w:sz w:val="22"/>
                <w:szCs w:val="22"/>
              </w:rPr>
              <w:t>10 303,3</w:t>
            </w:r>
          </w:p>
        </w:tc>
        <w:tc>
          <w:tcPr>
            <w:tcW w:w="1776" w:type="dxa"/>
            <w:tcBorders>
              <w:top w:val="nil"/>
              <w:left w:val="nil"/>
              <w:bottom w:val="single" w:sz="4" w:space="0" w:color="auto"/>
              <w:right w:val="single" w:sz="4" w:space="0" w:color="auto"/>
            </w:tcBorders>
            <w:shd w:val="clear" w:color="auto" w:fill="auto"/>
            <w:vAlign w:val="center"/>
          </w:tcPr>
          <w:p w:rsidR="00F636BB" w:rsidRPr="003E2048" w:rsidRDefault="00F636BB" w:rsidP="00F636BB">
            <w:pPr>
              <w:jc w:val="right"/>
              <w:rPr>
                <w:b/>
                <w:sz w:val="22"/>
                <w:szCs w:val="22"/>
              </w:rPr>
            </w:pPr>
            <w:r w:rsidRPr="003E2048">
              <w:rPr>
                <w:b/>
                <w:sz w:val="22"/>
                <w:szCs w:val="22"/>
              </w:rPr>
              <w:t>9</w:t>
            </w:r>
            <w:r w:rsidR="00497D58" w:rsidRPr="003E2048">
              <w:rPr>
                <w:b/>
                <w:sz w:val="22"/>
                <w:szCs w:val="22"/>
              </w:rPr>
              <w:t xml:space="preserve"> </w:t>
            </w:r>
            <w:r w:rsidRPr="003E2048">
              <w:rPr>
                <w:b/>
                <w:sz w:val="22"/>
                <w:szCs w:val="22"/>
              </w:rPr>
              <w:t>133,6</w:t>
            </w:r>
          </w:p>
        </w:tc>
        <w:tc>
          <w:tcPr>
            <w:tcW w:w="1059" w:type="dxa"/>
            <w:tcBorders>
              <w:top w:val="nil"/>
              <w:left w:val="nil"/>
              <w:bottom w:val="single" w:sz="4" w:space="0" w:color="auto"/>
              <w:right w:val="single" w:sz="4" w:space="0" w:color="auto"/>
            </w:tcBorders>
            <w:shd w:val="clear" w:color="auto" w:fill="auto"/>
            <w:vAlign w:val="center"/>
          </w:tcPr>
          <w:p w:rsidR="00F636BB" w:rsidRPr="003E2048" w:rsidRDefault="00F636BB" w:rsidP="00F636BB">
            <w:pPr>
              <w:jc w:val="right"/>
              <w:rPr>
                <w:b/>
                <w:sz w:val="22"/>
                <w:szCs w:val="22"/>
              </w:rPr>
            </w:pPr>
            <w:r w:rsidRPr="003E2048">
              <w:rPr>
                <w:b/>
                <w:sz w:val="22"/>
                <w:szCs w:val="22"/>
              </w:rPr>
              <w:t>88,6</w:t>
            </w:r>
          </w:p>
        </w:tc>
      </w:tr>
      <w:tr w:rsidR="00F636BB" w:rsidRPr="00F636BB" w:rsidTr="003E2048">
        <w:tc>
          <w:tcPr>
            <w:tcW w:w="4678" w:type="dxa"/>
            <w:tcBorders>
              <w:top w:val="single" w:sz="4" w:space="0" w:color="auto"/>
              <w:left w:val="single" w:sz="4" w:space="0" w:color="auto"/>
              <w:bottom w:val="single" w:sz="4" w:space="0" w:color="auto"/>
              <w:right w:val="single" w:sz="4" w:space="0" w:color="auto"/>
            </w:tcBorders>
          </w:tcPr>
          <w:p w:rsidR="00F636BB" w:rsidRPr="00F636BB" w:rsidRDefault="00F636BB" w:rsidP="00F636BB">
            <w:pPr>
              <w:autoSpaceDE w:val="0"/>
              <w:autoSpaceDN w:val="0"/>
              <w:adjustRightInd w:val="0"/>
              <w:jc w:val="both"/>
              <w:rPr>
                <w:rFonts w:eastAsiaTheme="minorHAnsi"/>
                <w:lang w:eastAsia="en-US"/>
              </w:rPr>
            </w:pPr>
            <w:r w:rsidRPr="00F636BB">
              <w:rPr>
                <w:rFonts w:eastAsiaTheme="minorHAnsi"/>
                <w:lang w:eastAsia="en-US"/>
              </w:rPr>
              <w:t>город Магадан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636BB" w:rsidRPr="00F636BB" w:rsidRDefault="00F636BB" w:rsidP="00F636BB">
            <w:pPr>
              <w:autoSpaceDE w:val="0"/>
              <w:autoSpaceDN w:val="0"/>
              <w:adjustRightInd w:val="0"/>
              <w:jc w:val="right"/>
              <w:rPr>
                <w:rFonts w:eastAsia="Calibri"/>
                <w:sz w:val="22"/>
                <w:szCs w:val="22"/>
              </w:rPr>
            </w:pPr>
            <w:r w:rsidRPr="00F636BB">
              <w:rPr>
                <w:rFonts w:eastAsia="Calibri"/>
                <w:sz w:val="22"/>
                <w:szCs w:val="22"/>
              </w:rPr>
              <w:t>3 959,2</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F636BB">
            <w:pPr>
              <w:jc w:val="right"/>
              <w:rPr>
                <w:sz w:val="22"/>
                <w:szCs w:val="22"/>
              </w:rPr>
            </w:pPr>
            <w:r w:rsidRPr="00F636BB">
              <w:rPr>
                <w:sz w:val="22"/>
                <w:szCs w:val="22"/>
              </w:rPr>
              <w:t>3</w:t>
            </w:r>
            <w:r w:rsidR="006300B4">
              <w:rPr>
                <w:sz w:val="22"/>
                <w:szCs w:val="22"/>
              </w:rPr>
              <w:t xml:space="preserve"> </w:t>
            </w:r>
            <w:r w:rsidRPr="00F636BB">
              <w:rPr>
                <w:sz w:val="22"/>
                <w:szCs w:val="22"/>
              </w:rPr>
              <w:t>959,1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F636BB">
            <w:pPr>
              <w:jc w:val="right"/>
              <w:rPr>
                <w:sz w:val="22"/>
                <w:szCs w:val="22"/>
              </w:rPr>
            </w:pPr>
            <w:r w:rsidRPr="00F636BB">
              <w:rPr>
                <w:sz w:val="22"/>
                <w:szCs w:val="22"/>
              </w:rPr>
              <w:t>100,0</w:t>
            </w:r>
          </w:p>
        </w:tc>
      </w:tr>
      <w:tr w:rsidR="00F636BB" w:rsidRPr="00F636BB" w:rsidTr="003E2048">
        <w:tc>
          <w:tcPr>
            <w:tcW w:w="4678" w:type="dxa"/>
            <w:tcBorders>
              <w:top w:val="single" w:sz="4" w:space="0" w:color="auto"/>
              <w:left w:val="single" w:sz="4" w:space="0" w:color="auto"/>
              <w:bottom w:val="single" w:sz="4" w:space="0" w:color="auto"/>
              <w:right w:val="single" w:sz="4" w:space="0" w:color="auto"/>
            </w:tcBorders>
          </w:tcPr>
          <w:p w:rsidR="00F636BB" w:rsidRPr="00F636BB" w:rsidRDefault="00F636BB" w:rsidP="00F636BB">
            <w:pPr>
              <w:autoSpaceDE w:val="0"/>
              <w:autoSpaceDN w:val="0"/>
              <w:adjustRightInd w:val="0"/>
              <w:jc w:val="both"/>
              <w:rPr>
                <w:rFonts w:eastAsiaTheme="minorHAnsi"/>
                <w:lang w:eastAsia="en-US"/>
              </w:rPr>
            </w:pPr>
            <w:r w:rsidRPr="00F636BB">
              <w:rPr>
                <w:rFonts w:eastAsiaTheme="minorHAnsi"/>
                <w:lang w:eastAsia="en-US"/>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636BB" w:rsidRPr="00F636BB" w:rsidRDefault="00F636BB" w:rsidP="00F636BB">
            <w:pPr>
              <w:autoSpaceDE w:val="0"/>
              <w:autoSpaceDN w:val="0"/>
              <w:adjustRightInd w:val="0"/>
              <w:jc w:val="right"/>
              <w:rPr>
                <w:rFonts w:eastAsia="Calibri"/>
                <w:sz w:val="22"/>
                <w:szCs w:val="22"/>
              </w:rPr>
            </w:pPr>
            <w:r w:rsidRPr="00F636BB">
              <w:rPr>
                <w:rFonts w:eastAsia="Calibri"/>
                <w:sz w:val="22"/>
                <w:szCs w:val="22"/>
              </w:rPr>
              <w:t>1</w:t>
            </w:r>
            <w:r w:rsidR="006300B4">
              <w:rPr>
                <w:rFonts w:eastAsia="Calibri"/>
                <w:sz w:val="22"/>
                <w:szCs w:val="22"/>
              </w:rPr>
              <w:t xml:space="preserve"> </w:t>
            </w:r>
            <w:r w:rsidRPr="00F636BB">
              <w:rPr>
                <w:rFonts w:eastAsia="Calibri"/>
                <w:sz w:val="22"/>
                <w:szCs w:val="22"/>
              </w:rPr>
              <w:t>193,0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F636BB">
            <w:pPr>
              <w:jc w:val="right"/>
              <w:rPr>
                <w:sz w:val="22"/>
                <w:szCs w:val="22"/>
              </w:rPr>
            </w:pPr>
            <w:r w:rsidRPr="00F636BB">
              <w:rPr>
                <w:sz w:val="22"/>
                <w:szCs w:val="22"/>
              </w:rPr>
              <w:t>1</w:t>
            </w:r>
            <w:r w:rsidR="006300B4">
              <w:rPr>
                <w:sz w:val="22"/>
                <w:szCs w:val="22"/>
              </w:rPr>
              <w:t xml:space="preserve"> </w:t>
            </w:r>
            <w:r w:rsidRPr="00F636BB">
              <w:rPr>
                <w:sz w:val="22"/>
                <w:szCs w:val="22"/>
              </w:rPr>
              <w:t>192,9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F636BB">
            <w:pPr>
              <w:jc w:val="right"/>
              <w:rPr>
                <w:sz w:val="22"/>
                <w:szCs w:val="22"/>
              </w:rPr>
            </w:pPr>
            <w:r w:rsidRPr="00F636BB">
              <w:rPr>
                <w:sz w:val="22"/>
                <w:szCs w:val="22"/>
              </w:rPr>
              <w:t>100,0</w:t>
            </w:r>
          </w:p>
        </w:tc>
      </w:tr>
      <w:tr w:rsidR="00F636BB" w:rsidRPr="00F636BB" w:rsidTr="003E2048">
        <w:trPr>
          <w:trHeight w:val="468"/>
        </w:trPr>
        <w:tc>
          <w:tcPr>
            <w:tcW w:w="4678" w:type="dxa"/>
            <w:tcBorders>
              <w:top w:val="single" w:sz="4" w:space="0" w:color="auto"/>
              <w:left w:val="single" w:sz="4" w:space="0" w:color="auto"/>
              <w:bottom w:val="single" w:sz="4" w:space="0" w:color="auto"/>
              <w:right w:val="single" w:sz="4" w:space="0" w:color="auto"/>
            </w:tcBorders>
          </w:tcPr>
          <w:p w:rsidR="00F636BB" w:rsidRPr="00F636BB" w:rsidRDefault="00F636BB" w:rsidP="00F636BB">
            <w:pPr>
              <w:autoSpaceDE w:val="0"/>
              <w:autoSpaceDN w:val="0"/>
              <w:adjustRightInd w:val="0"/>
              <w:jc w:val="both"/>
              <w:rPr>
                <w:rFonts w:eastAsiaTheme="minorHAnsi"/>
                <w:lang w:eastAsia="en-US"/>
              </w:rPr>
            </w:pPr>
            <w:r w:rsidRPr="00F636BB">
              <w:rPr>
                <w:rFonts w:eastAsiaTheme="minorHAnsi"/>
                <w:lang w:eastAsia="en-US"/>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636BB" w:rsidRPr="00F636BB" w:rsidRDefault="00F636BB" w:rsidP="00F636BB">
            <w:pPr>
              <w:autoSpaceDE w:val="0"/>
              <w:autoSpaceDN w:val="0"/>
              <w:adjustRightInd w:val="0"/>
              <w:jc w:val="right"/>
              <w:rPr>
                <w:rFonts w:eastAsia="Calibri"/>
                <w:sz w:val="22"/>
                <w:szCs w:val="22"/>
              </w:rPr>
            </w:pPr>
            <w:r w:rsidRPr="00F636BB">
              <w:rPr>
                <w:rFonts w:eastAsia="Calibri"/>
                <w:sz w:val="22"/>
                <w:szCs w:val="22"/>
              </w:rPr>
              <w:t>538,1</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F636BB">
            <w:pPr>
              <w:jc w:val="right"/>
              <w:rPr>
                <w:sz w:val="22"/>
                <w:szCs w:val="22"/>
              </w:rPr>
            </w:pPr>
            <w:r w:rsidRPr="00F636BB">
              <w:rPr>
                <w:sz w:val="22"/>
                <w:szCs w:val="22"/>
              </w:rPr>
              <w:t>462,8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F636BB">
            <w:pPr>
              <w:jc w:val="right"/>
              <w:rPr>
                <w:sz w:val="22"/>
                <w:szCs w:val="22"/>
              </w:rPr>
            </w:pPr>
            <w:r w:rsidRPr="00F636BB">
              <w:rPr>
                <w:sz w:val="22"/>
                <w:szCs w:val="22"/>
              </w:rPr>
              <w:t>86,0</w:t>
            </w:r>
          </w:p>
        </w:tc>
      </w:tr>
      <w:tr w:rsidR="00F636BB" w:rsidRPr="00F636BB" w:rsidTr="003E2048">
        <w:trPr>
          <w:trHeight w:val="345"/>
        </w:trPr>
        <w:tc>
          <w:tcPr>
            <w:tcW w:w="4678" w:type="dxa"/>
            <w:tcBorders>
              <w:top w:val="single" w:sz="4" w:space="0" w:color="auto"/>
              <w:left w:val="single" w:sz="4" w:space="0" w:color="auto"/>
              <w:bottom w:val="single" w:sz="4" w:space="0" w:color="auto"/>
              <w:right w:val="single" w:sz="4" w:space="0" w:color="auto"/>
            </w:tcBorders>
          </w:tcPr>
          <w:p w:rsidR="00F636BB" w:rsidRPr="00F636BB" w:rsidRDefault="00F636BB" w:rsidP="00F636BB">
            <w:pPr>
              <w:autoSpaceDE w:val="0"/>
              <w:autoSpaceDN w:val="0"/>
              <w:adjustRightInd w:val="0"/>
              <w:jc w:val="both"/>
              <w:rPr>
                <w:rFonts w:eastAsiaTheme="minorHAnsi"/>
                <w:lang w:eastAsia="en-US"/>
              </w:rPr>
            </w:pPr>
            <w:r w:rsidRPr="00F636BB">
              <w:rPr>
                <w:rFonts w:eastAsiaTheme="minorHAnsi"/>
                <w:lang w:eastAsia="en-US"/>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636BB" w:rsidRPr="00F636BB" w:rsidRDefault="00F636BB" w:rsidP="00F636BB">
            <w:pPr>
              <w:jc w:val="right"/>
              <w:rPr>
                <w:sz w:val="10"/>
                <w:szCs w:val="10"/>
              </w:rPr>
            </w:pPr>
          </w:p>
          <w:p w:rsidR="00F636BB" w:rsidRPr="00F636BB" w:rsidRDefault="00F636BB" w:rsidP="00F636BB">
            <w:pPr>
              <w:jc w:val="right"/>
              <w:rPr>
                <w:sz w:val="22"/>
                <w:szCs w:val="22"/>
              </w:rPr>
            </w:pPr>
            <w:r w:rsidRPr="00F636BB">
              <w:rPr>
                <w:sz w:val="22"/>
                <w:szCs w:val="22"/>
              </w:rPr>
              <w:t>528,6</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F636BB">
            <w:pPr>
              <w:jc w:val="right"/>
              <w:rPr>
                <w:sz w:val="22"/>
                <w:szCs w:val="22"/>
              </w:rPr>
            </w:pPr>
            <w:r w:rsidRPr="00F636BB">
              <w:rPr>
                <w:sz w:val="22"/>
                <w:szCs w:val="22"/>
              </w:rPr>
              <w:t>467,5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F636BB">
            <w:pPr>
              <w:jc w:val="right"/>
              <w:rPr>
                <w:sz w:val="22"/>
                <w:szCs w:val="22"/>
              </w:rPr>
            </w:pPr>
            <w:r w:rsidRPr="00F636BB">
              <w:rPr>
                <w:sz w:val="22"/>
                <w:szCs w:val="22"/>
              </w:rPr>
              <w:t>88,4</w:t>
            </w:r>
          </w:p>
        </w:tc>
      </w:tr>
      <w:tr w:rsidR="00F636BB" w:rsidRPr="00F636BB" w:rsidTr="003E2048">
        <w:tc>
          <w:tcPr>
            <w:tcW w:w="4678" w:type="dxa"/>
            <w:tcBorders>
              <w:top w:val="single" w:sz="4" w:space="0" w:color="auto"/>
              <w:left w:val="single" w:sz="4" w:space="0" w:color="auto"/>
              <w:bottom w:val="single" w:sz="4" w:space="0" w:color="auto"/>
              <w:right w:val="single" w:sz="4" w:space="0" w:color="auto"/>
            </w:tcBorders>
          </w:tcPr>
          <w:p w:rsidR="00F636BB" w:rsidRPr="00F636BB" w:rsidRDefault="00F636BB" w:rsidP="00F636BB">
            <w:pPr>
              <w:autoSpaceDE w:val="0"/>
              <w:autoSpaceDN w:val="0"/>
              <w:adjustRightInd w:val="0"/>
              <w:jc w:val="both"/>
              <w:rPr>
                <w:rFonts w:eastAsiaTheme="minorHAnsi"/>
                <w:lang w:eastAsia="en-US"/>
              </w:rPr>
            </w:pPr>
            <w:r w:rsidRPr="00F636BB">
              <w:rPr>
                <w:rFonts w:eastAsiaTheme="minorHAnsi"/>
                <w:lang w:eastAsia="en-US"/>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636BB" w:rsidRPr="00F636BB" w:rsidRDefault="00F636BB" w:rsidP="00F636BB">
            <w:pPr>
              <w:autoSpaceDE w:val="0"/>
              <w:autoSpaceDN w:val="0"/>
              <w:adjustRightInd w:val="0"/>
              <w:jc w:val="right"/>
              <w:rPr>
                <w:rFonts w:eastAsia="Calibri"/>
                <w:sz w:val="22"/>
                <w:szCs w:val="22"/>
              </w:rPr>
            </w:pPr>
            <w:r w:rsidRPr="00F636BB">
              <w:rPr>
                <w:rFonts w:eastAsia="Calibri"/>
                <w:sz w:val="22"/>
                <w:szCs w:val="22"/>
              </w:rPr>
              <w:t>633,1</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F636BB">
            <w:pPr>
              <w:jc w:val="right"/>
              <w:rPr>
                <w:sz w:val="22"/>
                <w:szCs w:val="22"/>
              </w:rPr>
            </w:pPr>
            <w:r w:rsidRPr="00F636BB">
              <w:rPr>
                <w:sz w:val="22"/>
                <w:szCs w:val="22"/>
              </w:rPr>
              <w:t>464,4</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F636BB">
            <w:pPr>
              <w:jc w:val="right"/>
              <w:rPr>
                <w:sz w:val="22"/>
                <w:szCs w:val="22"/>
              </w:rPr>
            </w:pPr>
            <w:r w:rsidRPr="00F636BB">
              <w:rPr>
                <w:sz w:val="22"/>
                <w:szCs w:val="22"/>
              </w:rPr>
              <w:t>73,4</w:t>
            </w:r>
          </w:p>
        </w:tc>
      </w:tr>
      <w:tr w:rsidR="00F636BB" w:rsidRPr="00F636BB" w:rsidTr="003E2048">
        <w:tc>
          <w:tcPr>
            <w:tcW w:w="4678" w:type="dxa"/>
            <w:tcBorders>
              <w:top w:val="single" w:sz="4" w:space="0" w:color="auto"/>
              <w:left w:val="single" w:sz="4" w:space="0" w:color="auto"/>
              <w:bottom w:val="single" w:sz="4" w:space="0" w:color="auto"/>
              <w:right w:val="single" w:sz="4" w:space="0" w:color="auto"/>
            </w:tcBorders>
          </w:tcPr>
          <w:p w:rsidR="00F636BB" w:rsidRPr="00F636BB" w:rsidRDefault="00F636BB" w:rsidP="00F636BB">
            <w:pPr>
              <w:autoSpaceDE w:val="0"/>
              <w:autoSpaceDN w:val="0"/>
              <w:adjustRightInd w:val="0"/>
              <w:jc w:val="both"/>
              <w:rPr>
                <w:rFonts w:eastAsiaTheme="minorHAnsi"/>
                <w:lang w:eastAsia="en-US"/>
              </w:rPr>
            </w:pPr>
            <w:r w:rsidRPr="00F636BB">
              <w:rPr>
                <w:rFonts w:eastAsiaTheme="minorHAnsi"/>
                <w:lang w:eastAsia="en-US"/>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636BB" w:rsidRPr="00F636BB" w:rsidRDefault="00F636BB" w:rsidP="00F636BB">
            <w:pPr>
              <w:autoSpaceDE w:val="0"/>
              <w:autoSpaceDN w:val="0"/>
              <w:adjustRightInd w:val="0"/>
              <w:jc w:val="right"/>
              <w:rPr>
                <w:rFonts w:eastAsia="Calibri"/>
                <w:sz w:val="22"/>
                <w:szCs w:val="22"/>
              </w:rPr>
            </w:pPr>
            <w:r w:rsidRPr="00F636BB">
              <w:rPr>
                <w:rFonts w:eastAsia="Calibri"/>
                <w:sz w:val="22"/>
                <w:szCs w:val="22"/>
              </w:rPr>
              <w:t>778,4</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F636BB">
            <w:pPr>
              <w:jc w:val="right"/>
              <w:rPr>
                <w:sz w:val="22"/>
                <w:szCs w:val="22"/>
              </w:rPr>
            </w:pPr>
            <w:r w:rsidRPr="00F636BB">
              <w:rPr>
                <w:sz w:val="22"/>
                <w:szCs w:val="22"/>
              </w:rPr>
              <w:t>601,5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F636BB">
            <w:pPr>
              <w:jc w:val="right"/>
              <w:rPr>
                <w:sz w:val="22"/>
                <w:szCs w:val="22"/>
              </w:rPr>
            </w:pPr>
            <w:r w:rsidRPr="00F636BB">
              <w:rPr>
                <w:sz w:val="22"/>
                <w:szCs w:val="22"/>
              </w:rPr>
              <w:t>77,3</w:t>
            </w:r>
          </w:p>
        </w:tc>
      </w:tr>
      <w:tr w:rsidR="00F636BB" w:rsidRPr="00F636BB" w:rsidTr="003E2048">
        <w:tc>
          <w:tcPr>
            <w:tcW w:w="4678" w:type="dxa"/>
            <w:tcBorders>
              <w:top w:val="single" w:sz="4" w:space="0" w:color="auto"/>
              <w:left w:val="single" w:sz="4" w:space="0" w:color="auto"/>
              <w:bottom w:val="single" w:sz="4" w:space="0" w:color="auto"/>
              <w:right w:val="single" w:sz="4" w:space="0" w:color="auto"/>
            </w:tcBorders>
          </w:tcPr>
          <w:p w:rsidR="00F636BB" w:rsidRPr="00F636BB" w:rsidRDefault="00F636BB" w:rsidP="00F636BB">
            <w:pPr>
              <w:autoSpaceDE w:val="0"/>
              <w:autoSpaceDN w:val="0"/>
              <w:adjustRightInd w:val="0"/>
              <w:jc w:val="both"/>
              <w:rPr>
                <w:rFonts w:eastAsiaTheme="minorHAnsi"/>
                <w:lang w:eastAsia="en-US"/>
              </w:rPr>
            </w:pPr>
            <w:r w:rsidRPr="00F636BB">
              <w:rPr>
                <w:rFonts w:eastAsiaTheme="minorHAnsi"/>
                <w:lang w:eastAsia="en-US"/>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636BB" w:rsidRPr="00F636BB" w:rsidRDefault="00F636BB" w:rsidP="00F636BB">
            <w:pPr>
              <w:autoSpaceDE w:val="0"/>
              <w:autoSpaceDN w:val="0"/>
              <w:adjustRightInd w:val="0"/>
              <w:jc w:val="right"/>
              <w:rPr>
                <w:rFonts w:eastAsia="Calibri"/>
                <w:sz w:val="22"/>
                <w:szCs w:val="22"/>
              </w:rPr>
            </w:pPr>
            <w:r w:rsidRPr="00F636BB">
              <w:rPr>
                <w:rFonts w:eastAsia="Calibri"/>
                <w:sz w:val="22"/>
                <w:szCs w:val="22"/>
              </w:rPr>
              <w:t>550,3</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F636BB">
            <w:pPr>
              <w:jc w:val="right"/>
              <w:rPr>
                <w:sz w:val="22"/>
                <w:szCs w:val="22"/>
              </w:rPr>
            </w:pPr>
            <w:r w:rsidRPr="00F636BB">
              <w:rPr>
                <w:sz w:val="22"/>
                <w:szCs w:val="22"/>
              </w:rPr>
              <w:t>440,5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F636BB">
            <w:pPr>
              <w:jc w:val="right"/>
              <w:rPr>
                <w:sz w:val="22"/>
                <w:szCs w:val="22"/>
              </w:rPr>
            </w:pPr>
            <w:r w:rsidRPr="00F636BB">
              <w:rPr>
                <w:sz w:val="22"/>
                <w:szCs w:val="22"/>
              </w:rPr>
              <w:t>80,0</w:t>
            </w:r>
          </w:p>
        </w:tc>
      </w:tr>
      <w:tr w:rsidR="00F636BB" w:rsidRPr="00F636BB" w:rsidTr="003E2048">
        <w:tc>
          <w:tcPr>
            <w:tcW w:w="4678" w:type="dxa"/>
            <w:tcBorders>
              <w:top w:val="single" w:sz="4" w:space="0" w:color="auto"/>
              <w:left w:val="single" w:sz="4" w:space="0" w:color="auto"/>
              <w:bottom w:val="single" w:sz="4" w:space="0" w:color="auto"/>
              <w:right w:val="single" w:sz="4" w:space="0" w:color="auto"/>
            </w:tcBorders>
          </w:tcPr>
          <w:p w:rsidR="00F636BB" w:rsidRPr="00F636BB" w:rsidRDefault="00F636BB" w:rsidP="00F636BB">
            <w:pPr>
              <w:autoSpaceDE w:val="0"/>
              <w:autoSpaceDN w:val="0"/>
              <w:adjustRightInd w:val="0"/>
              <w:jc w:val="both"/>
              <w:rPr>
                <w:rFonts w:eastAsiaTheme="minorHAnsi"/>
                <w:lang w:eastAsia="en-US"/>
              </w:rPr>
            </w:pPr>
            <w:r w:rsidRPr="00F636BB">
              <w:rPr>
                <w:rFonts w:eastAsiaTheme="minorHAnsi"/>
                <w:lang w:eastAsia="en-US"/>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636BB" w:rsidRPr="00F636BB" w:rsidRDefault="00F636BB" w:rsidP="00F636BB">
            <w:pPr>
              <w:autoSpaceDE w:val="0"/>
              <w:autoSpaceDN w:val="0"/>
              <w:adjustRightInd w:val="0"/>
              <w:jc w:val="right"/>
              <w:rPr>
                <w:rFonts w:eastAsia="Calibri"/>
                <w:sz w:val="22"/>
                <w:szCs w:val="22"/>
              </w:rPr>
            </w:pPr>
            <w:r w:rsidRPr="00F636BB">
              <w:rPr>
                <w:rFonts w:eastAsia="Calibri"/>
                <w:sz w:val="22"/>
                <w:szCs w:val="22"/>
              </w:rPr>
              <w:t>943,1</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F636BB">
            <w:pPr>
              <w:jc w:val="right"/>
              <w:rPr>
                <w:sz w:val="22"/>
                <w:szCs w:val="22"/>
              </w:rPr>
            </w:pPr>
            <w:r w:rsidRPr="00F636BB">
              <w:rPr>
                <w:sz w:val="22"/>
                <w:szCs w:val="22"/>
              </w:rPr>
              <w:t>698,1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F636BB">
            <w:pPr>
              <w:jc w:val="right"/>
              <w:rPr>
                <w:sz w:val="22"/>
                <w:szCs w:val="22"/>
              </w:rPr>
            </w:pPr>
            <w:r w:rsidRPr="00F636BB">
              <w:rPr>
                <w:sz w:val="22"/>
                <w:szCs w:val="22"/>
              </w:rPr>
              <w:t>74,0</w:t>
            </w:r>
          </w:p>
        </w:tc>
      </w:tr>
      <w:tr w:rsidR="00F636BB" w:rsidRPr="00F636BB" w:rsidTr="003E2048">
        <w:tc>
          <w:tcPr>
            <w:tcW w:w="4678" w:type="dxa"/>
            <w:tcBorders>
              <w:top w:val="single" w:sz="4" w:space="0" w:color="auto"/>
              <w:left w:val="single" w:sz="4" w:space="0" w:color="auto"/>
              <w:bottom w:val="single" w:sz="4" w:space="0" w:color="auto"/>
              <w:right w:val="single" w:sz="4" w:space="0" w:color="auto"/>
            </w:tcBorders>
          </w:tcPr>
          <w:p w:rsidR="00F636BB" w:rsidRPr="00F636BB" w:rsidRDefault="00F636BB" w:rsidP="00F636BB">
            <w:pPr>
              <w:autoSpaceDE w:val="0"/>
              <w:autoSpaceDN w:val="0"/>
              <w:adjustRightInd w:val="0"/>
              <w:jc w:val="both"/>
              <w:rPr>
                <w:rFonts w:eastAsiaTheme="minorHAnsi"/>
                <w:lang w:eastAsia="en-US"/>
              </w:rPr>
            </w:pPr>
            <w:r w:rsidRPr="00F636BB">
              <w:rPr>
                <w:rFonts w:eastAsiaTheme="minorHAnsi"/>
                <w:lang w:eastAsia="en-US"/>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636BB" w:rsidRPr="00F636BB" w:rsidRDefault="00F636BB" w:rsidP="00F636BB">
            <w:pPr>
              <w:autoSpaceDE w:val="0"/>
              <w:autoSpaceDN w:val="0"/>
              <w:adjustRightInd w:val="0"/>
              <w:jc w:val="right"/>
              <w:rPr>
                <w:rFonts w:eastAsia="Calibri"/>
                <w:sz w:val="22"/>
                <w:szCs w:val="22"/>
              </w:rPr>
            </w:pPr>
            <w:r w:rsidRPr="00F636BB">
              <w:rPr>
                <w:rFonts w:eastAsia="Calibri"/>
                <w:sz w:val="22"/>
                <w:szCs w:val="22"/>
              </w:rPr>
              <w:t>1</w:t>
            </w:r>
            <w:r w:rsidR="006300B4">
              <w:rPr>
                <w:rFonts w:eastAsia="Calibri"/>
                <w:sz w:val="22"/>
                <w:szCs w:val="22"/>
              </w:rPr>
              <w:t xml:space="preserve"> </w:t>
            </w:r>
            <w:r w:rsidRPr="00F636BB">
              <w:rPr>
                <w:rFonts w:eastAsia="Calibri"/>
                <w:sz w:val="22"/>
                <w:szCs w:val="22"/>
              </w:rPr>
              <w:t>179,5</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F636BB">
            <w:pPr>
              <w:jc w:val="right"/>
              <w:rPr>
                <w:sz w:val="22"/>
                <w:szCs w:val="22"/>
              </w:rPr>
            </w:pPr>
            <w:r w:rsidRPr="00F636BB">
              <w:rPr>
                <w:sz w:val="22"/>
                <w:szCs w:val="22"/>
              </w:rPr>
              <w:t>846,8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636BB" w:rsidRPr="00F636BB" w:rsidRDefault="00F636BB" w:rsidP="00F636BB">
            <w:pPr>
              <w:jc w:val="right"/>
              <w:rPr>
                <w:sz w:val="22"/>
                <w:szCs w:val="22"/>
              </w:rPr>
            </w:pPr>
            <w:r w:rsidRPr="00F636BB">
              <w:rPr>
                <w:sz w:val="22"/>
                <w:szCs w:val="22"/>
              </w:rPr>
              <w:t>71,8</w:t>
            </w:r>
          </w:p>
        </w:tc>
      </w:tr>
    </w:tbl>
    <w:p w:rsidR="00F636BB" w:rsidRPr="00F636BB" w:rsidRDefault="00F636BB" w:rsidP="00F636BB">
      <w:pPr>
        <w:ind w:firstLine="708"/>
        <w:contextualSpacing/>
        <w:jc w:val="both"/>
        <w:rPr>
          <w:rFonts w:eastAsiaTheme="minorHAnsi"/>
          <w:sz w:val="28"/>
          <w:szCs w:val="28"/>
          <w:lang w:eastAsia="en-US"/>
        </w:rPr>
      </w:pPr>
    </w:p>
    <w:p w:rsidR="00F636BB" w:rsidRPr="00F636BB" w:rsidRDefault="00F636BB" w:rsidP="00F636BB">
      <w:pPr>
        <w:ind w:firstLine="851"/>
        <w:contextualSpacing/>
        <w:jc w:val="both"/>
        <w:rPr>
          <w:rFonts w:eastAsiaTheme="minorHAnsi"/>
          <w:sz w:val="28"/>
          <w:szCs w:val="28"/>
          <w:lang w:eastAsia="en-US"/>
        </w:rPr>
      </w:pPr>
      <w:r w:rsidRPr="00F636BB">
        <w:rPr>
          <w:rFonts w:eastAsiaTheme="minorHAnsi"/>
          <w:sz w:val="28"/>
          <w:szCs w:val="28"/>
          <w:lang w:eastAsia="en-US"/>
        </w:rPr>
        <w:t>Данные субвенции предназначены на осуществление государственных полномочий по организации и осуществлению деятельности по опеке совершеннолетних лиц, признанных судом недееспособными вследствие психического расстройства, а также попечительству в отношении совершеннолетних лиц, ограниченных судом в дееспособности вследствие злоупотребления спиртными напитками или наркотическими средствами.  Перечисление 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 предоставляются на основании поданных заявок.</w:t>
      </w:r>
    </w:p>
    <w:p w:rsidR="00F636BB" w:rsidRPr="00F636BB" w:rsidRDefault="00F636BB" w:rsidP="00F636BB">
      <w:pPr>
        <w:autoSpaceDE w:val="0"/>
        <w:autoSpaceDN w:val="0"/>
        <w:adjustRightInd w:val="0"/>
        <w:jc w:val="center"/>
        <w:rPr>
          <w:rFonts w:eastAsiaTheme="minorHAnsi"/>
          <w:sz w:val="28"/>
          <w:szCs w:val="28"/>
          <w:lang w:eastAsia="en-US"/>
        </w:rPr>
      </w:pPr>
    </w:p>
    <w:p w:rsidR="00F636BB" w:rsidRPr="00497D58" w:rsidRDefault="00F636BB" w:rsidP="00F636BB">
      <w:pPr>
        <w:autoSpaceDE w:val="0"/>
        <w:autoSpaceDN w:val="0"/>
        <w:adjustRightInd w:val="0"/>
        <w:jc w:val="center"/>
        <w:rPr>
          <w:rFonts w:eastAsiaTheme="minorHAnsi"/>
          <w:b/>
          <w:sz w:val="28"/>
          <w:szCs w:val="28"/>
          <w:lang w:eastAsia="en-US"/>
        </w:rPr>
      </w:pPr>
      <w:r w:rsidRPr="00497D58">
        <w:rPr>
          <w:rFonts w:eastAsiaTheme="minorHAnsi"/>
          <w:b/>
          <w:sz w:val="28"/>
          <w:szCs w:val="28"/>
          <w:lang w:eastAsia="en-US"/>
        </w:rPr>
        <w:t>Исполнение расходов по субсидиям бюджетам городских округов</w:t>
      </w:r>
    </w:p>
    <w:p w:rsidR="00F636BB" w:rsidRPr="00497D58" w:rsidRDefault="00F636BB" w:rsidP="00F636BB">
      <w:pPr>
        <w:autoSpaceDE w:val="0"/>
        <w:autoSpaceDN w:val="0"/>
        <w:adjustRightInd w:val="0"/>
        <w:jc w:val="center"/>
        <w:rPr>
          <w:rFonts w:eastAsiaTheme="minorHAnsi"/>
          <w:b/>
          <w:sz w:val="28"/>
          <w:szCs w:val="28"/>
          <w:lang w:eastAsia="en-US"/>
        </w:rPr>
      </w:pPr>
      <w:r w:rsidRPr="00497D58">
        <w:rPr>
          <w:rFonts w:eastAsiaTheme="minorHAnsi"/>
          <w:b/>
          <w:sz w:val="28"/>
          <w:szCs w:val="28"/>
          <w:lang w:eastAsia="en-US"/>
        </w:rPr>
        <w:lastRenderedPageBreak/>
        <w:t>на проведение кадастровых работ в отношении земельных участков, планируемых к выделению гражданам, имеющих трех и более детей</w:t>
      </w:r>
    </w:p>
    <w:p w:rsidR="00F636BB" w:rsidRPr="00497D58" w:rsidRDefault="00F636BB" w:rsidP="00F636BB">
      <w:pPr>
        <w:autoSpaceDE w:val="0"/>
        <w:autoSpaceDN w:val="0"/>
        <w:adjustRightInd w:val="0"/>
        <w:jc w:val="center"/>
        <w:rPr>
          <w:rFonts w:eastAsiaTheme="minorHAnsi"/>
          <w:b/>
          <w:sz w:val="28"/>
          <w:szCs w:val="28"/>
          <w:lang w:eastAsia="en-US"/>
        </w:rPr>
      </w:pPr>
      <w:r w:rsidRPr="00497D58">
        <w:rPr>
          <w:rFonts w:eastAsiaTheme="minorHAnsi"/>
          <w:b/>
          <w:sz w:val="28"/>
          <w:szCs w:val="28"/>
          <w:lang w:eastAsia="en-US"/>
        </w:rPr>
        <w:t>за 2018 год</w:t>
      </w:r>
    </w:p>
    <w:p w:rsidR="00F636BB" w:rsidRPr="00F636BB" w:rsidRDefault="00F636BB" w:rsidP="00F636BB">
      <w:pPr>
        <w:ind w:firstLine="708"/>
        <w:contextualSpacing/>
        <w:jc w:val="right"/>
        <w:rPr>
          <w:rFonts w:eastAsiaTheme="minorHAnsi"/>
          <w:lang w:eastAsia="en-US"/>
        </w:rPr>
      </w:pPr>
      <w:r w:rsidRPr="00F636BB">
        <w:rPr>
          <w:rFonts w:eastAsiaTheme="minorHAnsi"/>
          <w:lang w:eastAsia="en-US"/>
        </w:rPr>
        <w:t>тыс. рублей</w:t>
      </w:r>
    </w:p>
    <w:tbl>
      <w:tblPr>
        <w:tblW w:w="9289" w:type="dxa"/>
        <w:tblInd w:w="-5" w:type="dxa"/>
        <w:tblLayout w:type="fixed"/>
        <w:tblCellMar>
          <w:top w:w="102" w:type="dxa"/>
          <w:left w:w="62" w:type="dxa"/>
          <w:bottom w:w="102" w:type="dxa"/>
          <w:right w:w="62" w:type="dxa"/>
        </w:tblCellMar>
        <w:tblLook w:val="0000" w:firstRow="0" w:lastRow="0" w:firstColumn="0" w:lastColumn="0" w:noHBand="0" w:noVBand="0"/>
      </w:tblPr>
      <w:tblGrid>
        <w:gridCol w:w="5103"/>
        <w:gridCol w:w="1276"/>
        <w:gridCol w:w="1776"/>
        <w:gridCol w:w="1134"/>
      </w:tblGrid>
      <w:tr w:rsidR="00F636BB" w:rsidRPr="00F636BB" w:rsidTr="003E2048">
        <w:trPr>
          <w:trHeight w:val="70"/>
        </w:trPr>
        <w:tc>
          <w:tcPr>
            <w:tcW w:w="5103" w:type="dxa"/>
            <w:tcBorders>
              <w:top w:val="single" w:sz="4" w:space="0" w:color="auto"/>
              <w:left w:val="single" w:sz="4" w:space="0" w:color="auto"/>
              <w:bottom w:val="single" w:sz="4" w:space="0" w:color="auto"/>
              <w:right w:val="single" w:sz="4" w:space="0" w:color="auto"/>
            </w:tcBorders>
            <w:vAlign w:val="center"/>
          </w:tcPr>
          <w:p w:rsidR="00F636BB" w:rsidRPr="003E2048" w:rsidRDefault="00F636BB" w:rsidP="00F636BB">
            <w:pPr>
              <w:autoSpaceDE w:val="0"/>
              <w:autoSpaceDN w:val="0"/>
              <w:adjustRightInd w:val="0"/>
              <w:jc w:val="center"/>
              <w:rPr>
                <w:rFonts w:eastAsiaTheme="minorHAnsi"/>
                <w:b/>
                <w:lang w:eastAsia="en-US"/>
              </w:rPr>
            </w:pPr>
            <w:r w:rsidRPr="003E2048">
              <w:rPr>
                <w:rFonts w:eastAsiaTheme="minorHAnsi"/>
                <w:b/>
                <w:lang w:eastAsia="en-US"/>
              </w:rPr>
              <w:t>Наименование городского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F636BB" w:rsidRPr="003E2048" w:rsidRDefault="003B5C5E" w:rsidP="00F636BB">
            <w:pPr>
              <w:autoSpaceDE w:val="0"/>
              <w:autoSpaceDN w:val="0"/>
              <w:adjustRightInd w:val="0"/>
              <w:jc w:val="center"/>
              <w:rPr>
                <w:rFonts w:eastAsiaTheme="minorHAnsi"/>
                <w:b/>
                <w:lang w:eastAsia="en-US"/>
              </w:rPr>
            </w:pPr>
            <w:r w:rsidRPr="003E2048">
              <w:rPr>
                <w:rFonts w:eastAsiaTheme="minorHAnsi"/>
                <w:b/>
                <w:lang w:eastAsia="en-US"/>
              </w:rPr>
              <w:t>Бюджет</w:t>
            </w:r>
          </w:p>
        </w:tc>
        <w:tc>
          <w:tcPr>
            <w:tcW w:w="1776" w:type="dxa"/>
            <w:tcBorders>
              <w:top w:val="single" w:sz="4" w:space="0" w:color="auto"/>
              <w:left w:val="single" w:sz="4" w:space="0" w:color="auto"/>
              <w:bottom w:val="single" w:sz="4" w:space="0" w:color="auto"/>
              <w:right w:val="single" w:sz="4" w:space="0" w:color="auto"/>
            </w:tcBorders>
            <w:vAlign w:val="center"/>
          </w:tcPr>
          <w:p w:rsidR="00F636BB" w:rsidRPr="003E2048" w:rsidRDefault="00F636BB" w:rsidP="00F636BB">
            <w:pPr>
              <w:spacing w:after="160" w:line="259" w:lineRule="auto"/>
              <w:jc w:val="center"/>
              <w:rPr>
                <w:rFonts w:eastAsiaTheme="minorHAnsi"/>
                <w:b/>
                <w:lang w:eastAsia="en-US"/>
              </w:rPr>
            </w:pPr>
            <w:r w:rsidRPr="003E2048">
              <w:rPr>
                <w:rFonts w:eastAsiaTheme="minorHAnsi"/>
                <w:b/>
                <w:lang w:eastAsia="en-US"/>
              </w:rPr>
              <w:t>Кассовое исполнение</w:t>
            </w:r>
          </w:p>
        </w:tc>
        <w:tc>
          <w:tcPr>
            <w:tcW w:w="1134" w:type="dxa"/>
            <w:tcBorders>
              <w:top w:val="single" w:sz="4" w:space="0" w:color="auto"/>
              <w:left w:val="single" w:sz="4" w:space="0" w:color="auto"/>
              <w:bottom w:val="single" w:sz="4" w:space="0" w:color="auto"/>
              <w:right w:val="single" w:sz="4" w:space="0" w:color="auto"/>
            </w:tcBorders>
            <w:vAlign w:val="center"/>
          </w:tcPr>
          <w:p w:rsidR="00F636BB" w:rsidRPr="003E2048" w:rsidRDefault="00F636BB" w:rsidP="003E2048">
            <w:pPr>
              <w:spacing w:after="160" w:line="259" w:lineRule="auto"/>
              <w:jc w:val="center"/>
              <w:rPr>
                <w:rFonts w:eastAsiaTheme="minorHAnsi"/>
                <w:b/>
                <w:lang w:eastAsia="en-US"/>
              </w:rPr>
            </w:pPr>
            <w:r w:rsidRPr="003E2048">
              <w:rPr>
                <w:rFonts w:eastAsiaTheme="minorHAnsi"/>
                <w:b/>
                <w:lang w:eastAsia="en-US"/>
              </w:rPr>
              <w:t>%% исп</w:t>
            </w:r>
            <w:r w:rsidR="003E2048">
              <w:rPr>
                <w:rFonts w:eastAsiaTheme="minorHAnsi"/>
                <w:b/>
                <w:lang w:eastAsia="en-US"/>
              </w:rPr>
              <w:t>.</w:t>
            </w:r>
          </w:p>
        </w:tc>
      </w:tr>
      <w:tr w:rsidR="00F636BB" w:rsidRPr="00F636BB" w:rsidTr="003E2048">
        <w:tc>
          <w:tcPr>
            <w:tcW w:w="5103" w:type="dxa"/>
            <w:tcBorders>
              <w:top w:val="single" w:sz="4" w:space="0" w:color="auto"/>
              <w:left w:val="single" w:sz="4" w:space="0" w:color="auto"/>
              <w:bottom w:val="single" w:sz="4" w:space="0" w:color="auto"/>
              <w:right w:val="single" w:sz="4" w:space="0" w:color="auto"/>
            </w:tcBorders>
          </w:tcPr>
          <w:p w:rsidR="00F636BB" w:rsidRPr="003E2048" w:rsidRDefault="00F636BB" w:rsidP="00F636BB">
            <w:pPr>
              <w:autoSpaceDE w:val="0"/>
              <w:autoSpaceDN w:val="0"/>
              <w:adjustRightInd w:val="0"/>
              <w:jc w:val="both"/>
              <w:rPr>
                <w:rFonts w:eastAsiaTheme="minorHAnsi"/>
                <w:b/>
                <w:lang w:eastAsia="en-US"/>
              </w:rPr>
            </w:pPr>
            <w:r w:rsidRPr="003E2048">
              <w:rPr>
                <w:rFonts w:eastAsiaTheme="minorHAnsi"/>
                <w:b/>
                <w:lang w:eastAsia="en-US"/>
              </w:rPr>
              <w:t>ВСЕГО</w:t>
            </w:r>
          </w:p>
        </w:tc>
        <w:tc>
          <w:tcPr>
            <w:tcW w:w="1276" w:type="dxa"/>
            <w:tcBorders>
              <w:top w:val="nil"/>
              <w:left w:val="nil"/>
              <w:bottom w:val="single" w:sz="4" w:space="0" w:color="auto"/>
              <w:right w:val="single" w:sz="4" w:space="0" w:color="auto"/>
            </w:tcBorders>
            <w:shd w:val="clear" w:color="auto" w:fill="auto"/>
            <w:vAlign w:val="center"/>
          </w:tcPr>
          <w:p w:rsidR="00F636BB" w:rsidRPr="003E2048" w:rsidRDefault="00F636BB" w:rsidP="00F636BB">
            <w:pPr>
              <w:jc w:val="right"/>
              <w:rPr>
                <w:b/>
                <w:sz w:val="22"/>
                <w:szCs w:val="22"/>
              </w:rPr>
            </w:pPr>
            <w:r w:rsidRPr="003E2048">
              <w:rPr>
                <w:b/>
                <w:sz w:val="22"/>
                <w:szCs w:val="22"/>
              </w:rPr>
              <w:t>1 000,0</w:t>
            </w:r>
          </w:p>
        </w:tc>
        <w:tc>
          <w:tcPr>
            <w:tcW w:w="1776" w:type="dxa"/>
            <w:tcBorders>
              <w:top w:val="nil"/>
              <w:left w:val="nil"/>
              <w:bottom w:val="single" w:sz="4" w:space="0" w:color="auto"/>
              <w:right w:val="single" w:sz="4" w:space="0" w:color="auto"/>
            </w:tcBorders>
            <w:shd w:val="clear" w:color="auto" w:fill="auto"/>
            <w:vAlign w:val="center"/>
          </w:tcPr>
          <w:p w:rsidR="00F636BB" w:rsidRPr="003E2048" w:rsidRDefault="00F636BB" w:rsidP="00F636BB">
            <w:pPr>
              <w:jc w:val="right"/>
              <w:rPr>
                <w:b/>
                <w:sz w:val="22"/>
                <w:szCs w:val="22"/>
              </w:rPr>
            </w:pPr>
            <w:r w:rsidRPr="003E2048">
              <w:rPr>
                <w:b/>
                <w:sz w:val="22"/>
                <w:szCs w:val="22"/>
              </w:rPr>
              <w:t>995,2</w:t>
            </w:r>
          </w:p>
        </w:tc>
        <w:tc>
          <w:tcPr>
            <w:tcW w:w="1134" w:type="dxa"/>
            <w:tcBorders>
              <w:top w:val="nil"/>
              <w:left w:val="nil"/>
              <w:bottom w:val="single" w:sz="4" w:space="0" w:color="auto"/>
              <w:right w:val="single" w:sz="4" w:space="0" w:color="auto"/>
            </w:tcBorders>
            <w:shd w:val="clear" w:color="auto" w:fill="auto"/>
            <w:vAlign w:val="center"/>
          </w:tcPr>
          <w:p w:rsidR="00F636BB" w:rsidRPr="003E2048" w:rsidRDefault="00F636BB" w:rsidP="00F636BB">
            <w:pPr>
              <w:jc w:val="right"/>
              <w:rPr>
                <w:b/>
                <w:sz w:val="22"/>
                <w:szCs w:val="22"/>
              </w:rPr>
            </w:pPr>
            <w:r w:rsidRPr="003E2048">
              <w:rPr>
                <w:b/>
                <w:sz w:val="22"/>
                <w:szCs w:val="22"/>
              </w:rPr>
              <w:t>99,5</w:t>
            </w:r>
          </w:p>
        </w:tc>
      </w:tr>
      <w:tr w:rsidR="00F636BB" w:rsidRPr="00F636BB" w:rsidTr="003E2048">
        <w:tc>
          <w:tcPr>
            <w:tcW w:w="5103" w:type="dxa"/>
            <w:tcBorders>
              <w:top w:val="single" w:sz="4" w:space="0" w:color="auto"/>
              <w:left w:val="single" w:sz="4" w:space="0" w:color="auto"/>
              <w:bottom w:val="single" w:sz="4" w:space="0" w:color="auto"/>
              <w:right w:val="single" w:sz="4" w:space="0" w:color="auto"/>
            </w:tcBorders>
          </w:tcPr>
          <w:p w:rsidR="00F636BB" w:rsidRPr="00F636BB" w:rsidRDefault="00F636BB" w:rsidP="00F636BB">
            <w:pPr>
              <w:autoSpaceDE w:val="0"/>
              <w:autoSpaceDN w:val="0"/>
              <w:adjustRightInd w:val="0"/>
              <w:jc w:val="both"/>
              <w:rPr>
                <w:rFonts w:eastAsiaTheme="minorHAnsi"/>
                <w:lang w:eastAsia="en-US"/>
              </w:rPr>
            </w:pPr>
            <w:r w:rsidRPr="00F636BB">
              <w:rPr>
                <w:rFonts w:eastAsiaTheme="minorHAnsi"/>
                <w:lang w:eastAsia="en-US"/>
              </w:rPr>
              <w:t>город Магадан</w:t>
            </w:r>
          </w:p>
        </w:tc>
        <w:tc>
          <w:tcPr>
            <w:tcW w:w="1276" w:type="dxa"/>
            <w:tcBorders>
              <w:top w:val="nil"/>
              <w:left w:val="nil"/>
              <w:bottom w:val="single" w:sz="4" w:space="0" w:color="auto"/>
              <w:right w:val="single" w:sz="4" w:space="0" w:color="auto"/>
            </w:tcBorders>
            <w:shd w:val="clear" w:color="auto" w:fill="auto"/>
            <w:vAlign w:val="center"/>
          </w:tcPr>
          <w:p w:rsidR="00F636BB" w:rsidRPr="00F636BB" w:rsidRDefault="00F636BB" w:rsidP="00F636BB">
            <w:pPr>
              <w:jc w:val="right"/>
              <w:rPr>
                <w:sz w:val="22"/>
                <w:szCs w:val="22"/>
              </w:rPr>
            </w:pPr>
            <w:r w:rsidRPr="00F636BB">
              <w:rPr>
                <w:sz w:val="22"/>
                <w:szCs w:val="22"/>
              </w:rPr>
              <w:t>917,9</w:t>
            </w:r>
          </w:p>
        </w:tc>
        <w:tc>
          <w:tcPr>
            <w:tcW w:w="1776" w:type="dxa"/>
            <w:tcBorders>
              <w:top w:val="nil"/>
              <w:left w:val="nil"/>
              <w:bottom w:val="single" w:sz="4" w:space="0" w:color="auto"/>
              <w:right w:val="single" w:sz="4" w:space="0" w:color="auto"/>
            </w:tcBorders>
            <w:shd w:val="clear" w:color="auto" w:fill="auto"/>
            <w:vAlign w:val="center"/>
          </w:tcPr>
          <w:p w:rsidR="00F636BB" w:rsidRPr="00F636BB" w:rsidRDefault="00F636BB" w:rsidP="00F636BB">
            <w:pPr>
              <w:jc w:val="right"/>
              <w:rPr>
                <w:sz w:val="22"/>
                <w:szCs w:val="22"/>
              </w:rPr>
            </w:pPr>
            <w:r w:rsidRPr="00F636BB">
              <w:rPr>
                <w:sz w:val="22"/>
                <w:szCs w:val="22"/>
              </w:rPr>
              <w:t>917,9</w:t>
            </w:r>
          </w:p>
        </w:tc>
        <w:tc>
          <w:tcPr>
            <w:tcW w:w="1134" w:type="dxa"/>
            <w:tcBorders>
              <w:top w:val="nil"/>
              <w:left w:val="nil"/>
              <w:bottom w:val="single" w:sz="4" w:space="0" w:color="auto"/>
              <w:right w:val="single" w:sz="4" w:space="0" w:color="auto"/>
            </w:tcBorders>
            <w:shd w:val="clear" w:color="auto" w:fill="auto"/>
            <w:vAlign w:val="center"/>
          </w:tcPr>
          <w:p w:rsidR="00F636BB" w:rsidRPr="00F636BB" w:rsidRDefault="00F636BB" w:rsidP="00F636BB">
            <w:pPr>
              <w:jc w:val="right"/>
              <w:rPr>
                <w:sz w:val="22"/>
                <w:szCs w:val="22"/>
              </w:rPr>
            </w:pPr>
            <w:r w:rsidRPr="00F636BB">
              <w:rPr>
                <w:sz w:val="22"/>
                <w:szCs w:val="22"/>
              </w:rPr>
              <w:t>100,0</w:t>
            </w:r>
          </w:p>
        </w:tc>
      </w:tr>
      <w:tr w:rsidR="00F636BB" w:rsidRPr="00F636BB" w:rsidTr="003E2048">
        <w:tc>
          <w:tcPr>
            <w:tcW w:w="5103" w:type="dxa"/>
            <w:tcBorders>
              <w:top w:val="single" w:sz="4" w:space="0" w:color="auto"/>
              <w:left w:val="single" w:sz="4" w:space="0" w:color="auto"/>
              <w:bottom w:val="single" w:sz="4" w:space="0" w:color="auto"/>
              <w:right w:val="single" w:sz="4" w:space="0" w:color="auto"/>
            </w:tcBorders>
          </w:tcPr>
          <w:p w:rsidR="00F636BB" w:rsidRPr="00F636BB" w:rsidRDefault="00F636BB" w:rsidP="00F636BB">
            <w:pPr>
              <w:autoSpaceDE w:val="0"/>
              <w:autoSpaceDN w:val="0"/>
              <w:adjustRightInd w:val="0"/>
              <w:jc w:val="both"/>
              <w:rPr>
                <w:rFonts w:eastAsiaTheme="minorHAnsi"/>
                <w:lang w:eastAsia="en-US"/>
              </w:rPr>
            </w:pPr>
            <w:r w:rsidRPr="00F636BB">
              <w:rPr>
                <w:rFonts w:eastAsiaTheme="minorHAnsi"/>
                <w:lang w:eastAsia="en-US"/>
              </w:rPr>
              <w:t>Ольский городской округ</w:t>
            </w:r>
          </w:p>
        </w:tc>
        <w:tc>
          <w:tcPr>
            <w:tcW w:w="1276" w:type="dxa"/>
            <w:tcBorders>
              <w:top w:val="nil"/>
              <w:left w:val="nil"/>
              <w:bottom w:val="single" w:sz="4" w:space="0" w:color="auto"/>
              <w:right w:val="single" w:sz="4" w:space="0" w:color="auto"/>
            </w:tcBorders>
            <w:shd w:val="clear" w:color="auto" w:fill="auto"/>
            <w:vAlign w:val="center"/>
          </w:tcPr>
          <w:p w:rsidR="00F636BB" w:rsidRPr="00F636BB" w:rsidRDefault="00F636BB" w:rsidP="00F636BB">
            <w:pPr>
              <w:jc w:val="right"/>
              <w:rPr>
                <w:sz w:val="22"/>
                <w:szCs w:val="22"/>
              </w:rPr>
            </w:pPr>
            <w:r w:rsidRPr="00F636BB">
              <w:rPr>
                <w:sz w:val="22"/>
                <w:szCs w:val="22"/>
              </w:rPr>
              <w:t>53,1</w:t>
            </w:r>
          </w:p>
        </w:tc>
        <w:tc>
          <w:tcPr>
            <w:tcW w:w="1776" w:type="dxa"/>
            <w:tcBorders>
              <w:top w:val="nil"/>
              <w:left w:val="nil"/>
              <w:bottom w:val="single" w:sz="4" w:space="0" w:color="auto"/>
              <w:right w:val="single" w:sz="4" w:space="0" w:color="auto"/>
            </w:tcBorders>
            <w:shd w:val="clear" w:color="auto" w:fill="auto"/>
            <w:vAlign w:val="center"/>
          </w:tcPr>
          <w:p w:rsidR="00F636BB" w:rsidRPr="00F636BB" w:rsidRDefault="00F636BB" w:rsidP="00F636BB">
            <w:pPr>
              <w:jc w:val="right"/>
              <w:rPr>
                <w:sz w:val="22"/>
                <w:szCs w:val="22"/>
              </w:rPr>
            </w:pPr>
            <w:r w:rsidRPr="00F636BB">
              <w:rPr>
                <w:sz w:val="22"/>
                <w:szCs w:val="22"/>
              </w:rPr>
              <w:t>53,1</w:t>
            </w:r>
          </w:p>
        </w:tc>
        <w:tc>
          <w:tcPr>
            <w:tcW w:w="1134" w:type="dxa"/>
            <w:tcBorders>
              <w:top w:val="nil"/>
              <w:left w:val="nil"/>
              <w:bottom w:val="single" w:sz="4" w:space="0" w:color="auto"/>
              <w:right w:val="single" w:sz="4" w:space="0" w:color="auto"/>
            </w:tcBorders>
            <w:shd w:val="clear" w:color="auto" w:fill="auto"/>
            <w:vAlign w:val="center"/>
          </w:tcPr>
          <w:p w:rsidR="00F636BB" w:rsidRPr="00F636BB" w:rsidRDefault="00F636BB" w:rsidP="00F636BB">
            <w:pPr>
              <w:jc w:val="right"/>
              <w:rPr>
                <w:sz w:val="22"/>
                <w:szCs w:val="22"/>
              </w:rPr>
            </w:pPr>
            <w:r w:rsidRPr="00F636BB">
              <w:rPr>
                <w:sz w:val="22"/>
                <w:szCs w:val="22"/>
              </w:rPr>
              <w:t>100,0</w:t>
            </w:r>
          </w:p>
        </w:tc>
      </w:tr>
      <w:tr w:rsidR="00F636BB" w:rsidRPr="00F636BB" w:rsidTr="003E2048">
        <w:trPr>
          <w:trHeight w:val="254"/>
        </w:trPr>
        <w:tc>
          <w:tcPr>
            <w:tcW w:w="5103" w:type="dxa"/>
            <w:tcBorders>
              <w:top w:val="single" w:sz="4" w:space="0" w:color="auto"/>
              <w:left w:val="single" w:sz="4" w:space="0" w:color="auto"/>
              <w:bottom w:val="single" w:sz="4" w:space="0" w:color="auto"/>
              <w:right w:val="single" w:sz="4" w:space="0" w:color="auto"/>
            </w:tcBorders>
          </w:tcPr>
          <w:p w:rsidR="00F636BB" w:rsidRPr="00F636BB" w:rsidRDefault="00F636BB" w:rsidP="00F636BB">
            <w:pPr>
              <w:autoSpaceDE w:val="0"/>
              <w:autoSpaceDN w:val="0"/>
              <w:adjustRightInd w:val="0"/>
              <w:jc w:val="both"/>
              <w:rPr>
                <w:rFonts w:eastAsiaTheme="minorHAnsi"/>
                <w:lang w:eastAsia="en-US"/>
              </w:rPr>
            </w:pPr>
            <w:r w:rsidRPr="00F636BB">
              <w:rPr>
                <w:rFonts w:eastAsiaTheme="minorHAnsi"/>
                <w:lang w:eastAsia="en-US"/>
              </w:rPr>
              <w:t>Северо-Эвенский городской округ</w:t>
            </w:r>
          </w:p>
        </w:tc>
        <w:tc>
          <w:tcPr>
            <w:tcW w:w="1276" w:type="dxa"/>
            <w:tcBorders>
              <w:top w:val="nil"/>
              <w:left w:val="nil"/>
              <w:bottom w:val="single" w:sz="4" w:space="0" w:color="auto"/>
              <w:right w:val="single" w:sz="4" w:space="0" w:color="auto"/>
            </w:tcBorders>
            <w:shd w:val="clear" w:color="auto" w:fill="auto"/>
            <w:vAlign w:val="center"/>
          </w:tcPr>
          <w:p w:rsidR="00F636BB" w:rsidRPr="00F636BB" w:rsidRDefault="00F636BB" w:rsidP="00F636BB">
            <w:pPr>
              <w:jc w:val="right"/>
              <w:rPr>
                <w:sz w:val="22"/>
                <w:szCs w:val="22"/>
              </w:rPr>
            </w:pPr>
            <w:r w:rsidRPr="00F636BB">
              <w:rPr>
                <w:sz w:val="22"/>
                <w:szCs w:val="22"/>
              </w:rPr>
              <w:t>4,8</w:t>
            </w:r>
          </w:p>
        </w:tc>
        <w:tc>
          <w:tcPr>
            <w:tcW w:w="1776" w:type="dxa"/>
            <w:tcBorders>
              <w:top w:val="nil"/>
              <w:left w:val="nil"/>
              <w:bottom w:val="single" w:sz="4" w:space="0" w:color="auto"/>
              <w:right w:val="single" w:sz="4" w:space="0" w:color="auto"/>
            </w:tcBorders>
            <w:shd w:val="clear" w:color="auto" w:fill="auto"/>
            <w:vAlign w:val="center"/>
          </w:tcPr>
          <w:p w:rsidR="00F636BB" w:rsidRPr="00F636BB" w:rsidRDefault="00F636BB" w:rsidP="00F636BB">
            <w:pPr>
              <w:jc w:val="right"/>
              <w:rPr>
                <w:sz w:val="22"/>
                <w:szCs w:val="22"/>
              </w:rPr>
            </w:pPr>
            <w:r w:rsidRPr="00F636BB">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rsidR="00F636BB" w:rsidRPr="00F636BB" w:rsidRDefault="00F636BB" w:rsidP="00F636BB">
            <w:pPr>
              <w:jc w:val="right"/>
              <w:rPr>
                <w:sz w:val="22"/>
                <w:szCs w:val="22"/>
              </w:rPr>
            </w:pPr>
            <w:r w:rsidRPr="00F636BB">
              <w:rPr>
                <w:sz w:val="22"/>
                <w:szCs w:val="22"/>
              </w:rPr>
              <w:t>0,0</w:t>
            </w:r>
          </w:p>
        </w:tc>
      </w:tr>
      <w:tr w:rsidR="00F636BB" w:rsidRPr="00F636BB" w:rsidTr="003E2048">
        <w:tc>
          <w:tcPr>
            <w:tcW w:w="5103" w:type="dxa"/>
            <w:tcBorders>
              <w:top w:val="single" w:sz="4" w:space="0" w:color="auto"/>
              <w:left w:val="single" w:sz="4" w:space="0" w:color="auto"/>
              <w:bottom w:val="single" w:sz="4" w:space="0" w:color="auto"/>
              <w:right w:val="single" w:sz="4" w:space="0" w:color="auto"/>
            </w:tcBorders>
          </w:tcPr>
          <w:p w:rsidR="00F636BB" w:rsidRPr="00F636BB" w:rsidRDefault="00F636BB" w:rsidP="00F636BB">
            <w:pPr>
              <w:autoSpaceDE w:val="0"/>
              <w:autoSpaceDN w:val="0"/>
              <w:adjustRightInd w:val="0"/>
              <w:jc w:val="both"/>
              <w:rPr>
                <w:rFonts w:eastAsiaTheme="minorHAnsi"/>
                <w:lang w:eastAsia="en-US"/>
              </w:rPr>
            </w:pPr>
            <w:r w:rsidRPr="00F636BB">
              <w:rPr>
                <w:rFonts w:eastAsiaTheme="minorHAnsi"/>
                <w:lang w:eastAsia="en-US"/>
              </w:rPr>
              <w:t>Хасынский городской округ</w:t>
            </w:r>
          </w:p>
        </w:tc>
        <w:tc>
          <w:tcPr>
            <w:tcW w:w="1276" w:type="dxa"/>
            <w:tcBorders>
              <w:top w:val="nil"/>
              <w:left w:val="nil"/>
              <w:bottom w:val="single" w:sz="4" w:space="0" w:color="auto"/>
              <w:right w:val="single" w:sz="4" w:space="0" w:color="auto"/>
            </w:tcBorders>
            <w:shd w:val="clear" w:color="auto" w:fill="auto"/>
            <w:vAlign w:val="center"/>
          </w:tcPr>
          <w:p w:rsidR="00F636BB" w:rsidRPr="00F636BB" w:rsidRDefault="00F636BB" w:rsidP="00F636BB">
            <w:pPr>
              <w:jc w:val="right"/>
              <w:rPr>
                <w:sz w:val="22"/>
                <w:szCs w:val="22"/>
              </w:rPr>
            </w:pPr>
            <w:r w:rsidRPr="00F636BB">
              <w:rPr>
                <w:sz w:val="22"/>
                <w:szCs w:val="22"/>
              </w:rPr>
              <w:t>24,2</w:t>
            </w:r>
          </w:p>
        </w:tc>
        <w:tc>
          <w:tcPr>
            <w:tcW w:w="1776" w:type="dxa"/>
            <w:tcBorders>
              <w:top w:val="nil"/>
              <w:left w:val="nil"/>
              <w:bottom w:val="single" w:sz="4" w:space="0" w:color="auto"/>
              <w:right w:val="single" w:sz="4" w:space="0" w:color="auto"/>
            </w:tcBorders>
            <w:shd w:val="clear" w:color="auto" w:fill="auto"/>
            <w:vAlign w:val="center"/>
          </w:tcPr>
          <w:p w:rsidR="00F636BB" w:rsidRPr="00F636BB" w:rsidRDefault="00F636BB" w:rsidP="00F636BB">
            <w:pPr>
              <w:jc w:val="right"/>
              <w:rPr>
                <w:sz w:val="22"/>
                <w:szCs w:val="22"/>
              </w:rPr>
            </w:pPr>
            <w:r w:rsidRPr="00F636BB">
              <w:rPr>
                <w:sz w:val="22"/>
                <w:szCs w:val="22"/>
              </w:rPr>
              <w:t>24,2</w:t>
            </w:r>
          </w:p>
        </w:tc>
        <w:tc>
          <w:tcPr>
            <w:tcW w:w="1134" w:type="dxa"/>
            <w:tcBorders>
              <w:top w:val="nil"/>
              <w:left w:val="nil"/>
              <w:bottom w:val="single" w:sz="4" w:space="0" w:color="auto"/>
              <w:right w:val="single" w:sz="4" w:space="0" w:color="auto"/>
            </w:tcBorders>
            <w:shd w:val="clear" w:color="auto" w:fill="auto"/>
            <w:vAlign w:val="center"/>
          </w:tcPr>
          <w:p w:rsidR="00F636BB" w:rsidRPr="00F636BB" w:rsidRDefault="00F636BB" w:rsidP="00F636BB">
            <w:pPr>
              <w:jc w:val="right"/>
              <w:rPr>
                <w:sz w:val="22"/>
                <w:szCs w:val="22"/>
              </w:rPr>
            </w:pPr>
            <w:r w:rsidRPr="00F636BB">
              <w:rPr>
                <w:sz w:val="22"/>
                <w:szCs w:val="22"/>
              </w:rPr>
              <w:t>100,</w:t>
            </w:r>
            <w:r w:rsidR="006300B4">
              <w:rPr>
                <w:sz w:val="22"/>
                <w:szCs w:val="22"/>
              </w:rPr>
              <w:t>0</w:t>
            </w:r>
          </w:p>
        </w:tc>
      </w:tr>
    </w:tbl>
    <w:p w:rsidR="00F636BB" w:rsidRPr="00F636BB" w:rsidRDefault="00F636BB" w:rsidP="00F636BB">
      <w:pPr>
        <w:ind w:firstLine="708"/>
        <w:contextualSpacing/>
        <w:jc w:val="both"/>
        <w:rPr>
          <w:rFonts w:eastAsiaTheme="minorHAnsi"/>
          <w:sz w:val="28"/>
          <w:szCs w:val="28"/>
          <w:lang w:eastAsia="en-US"/>
        </w:rPr>
      </w:pPr>
    </w:p>
    <w:p w:rsidR="00F636BB" w:rsidRDefault="00F636BB" w:rsidP="00F636BB">
      <w:pPr>
        <w:ind w:firstLine="708"/>
        <w:contextualSpacing/>
        <w:jc w:val="both"/>
        <w:rPr>
          <w:rFonts w:eastAsiaTheme="minorHAnsi"/>
          <w:sz w:val="28"/>
          <w:szCs w:val="28"/>
          <w:lang w:eastAsia="en-US"/>
        </w:rPr>
      </w:pPr>
      <w:r w:rsidRPr="00F636BB">
        <w:rPr>
          <w:rFonts w:eastAsiaTheme="minorHAnsi"/>
          <w:sz w:val="28"/>
          <w:szCs w:val="28"/>
          <w:lang w:eastAsia="en-US"/>
        </w:rPr>
        <w:t>Субсидии предназначены для проведения кадастровых работ в отношении земельных участков, планируемых к выделению гражданам, имеющих трех и более детей, целью которых является повышение социальной защищенности граждан. В 2018 году были проведены кадастровые работы в отношении 30 земельных участков.</w:t>
      </w:r>
    </w:p>
    <w:p w:rsidR="009A0372" w:rsidRDefault="009A0372" w:rsidP="00F636BB">
      <w:pPr>
        <w:ind w:firstLine="708"/>
        <w:contextualSpacing/>
        <w:jc w:val="both"/>
        <w:rPr>
          <w:rFonts w:eastAsiaTheme="minorHAnsi"/>
          <w:sz w:val="28"/>
          <w:szCs w:val="28"/>
          <w:lang w:eastAsia="en-US"/>
        </w:rPr>
      </w:pPr>
    </w:p>
    <w:p w:rsidR="009A0372" w:rsidRPr="009A0372" w:rsidRDefault="009A0372" w:rsidP="009A0372">
      <w:pPr>
        <w:ind w:firstLine="709"/>
        <w:jc w:val="center"/>
        <w:rPr>
          <w:b/>
          <w:bCs/>
          <w:sz w:val="28"/>
          <w:szCs w:val="28"/>
        </w:rPr>
      </w:pPr>
      <w:r w:rsidRPr="009A0372">
        <w:rPr>
          <w:b/>
          <w:bCs/>
          <w:sz w:val="28"/>
          <w:szCs w:val="28"/>
        </w:rPr>
        <w:t>22. Государственная программа Магаданской области «Обеспечение доступным и комфортным жильем жителей Магаданской области» на 2014-2021 годы»</w:t>
      </w:r>
    </w:p>
    <w:p w:rsidR="009A0372" w:rsidRPr="00E4765C" w:rsidRDefault="009A0372" w:rsidP="009A0372">
      <w:pPr>
        <w:ind w:firstLine="709"/>
        <w:jc w:val="center"/>
        <w:rPr>
          <w:b/>
          <w:bCs/>
        </w:rPr>
      </w:pPr>
    </w:p>
    <w:p w:rsidR="009A0372" w:rsidRPr="009A0372" w:rsidRDefault="009A0372" w:rsidP="009A0372">
      <w:pPr>
        <w:ind w:firstLine="709"/>
        <w:jc w:val="both"/>
        <w:rPr>
          <w:sz w:val="28"/>
          <w:szCs w:val="28"/>
        </w:rPr>
      </w:pPr>
      <w:r w:rsidRPr="009A0372">
        <w:rPr>
          <w:sz w:val="28"/>
          <w:szCs w:val="28"/>
        </w:rPr>
        <w:t xml:space="preserve">Государственная программа Магаданской области </w:t>
      </w:r>
      <w:r w:rsidRPr="009A0372">
        <w:rPr>
          <w:bCs/>
          <w:sz w:val="28"/>
          <w:szCs w:val="28"/>
        </w:rPr>
        <w:t xml:space="preserve">«Обеспечение доступным и комфортным жильем жителей Магаданской области» на 2014-2021 годы» </w:t>
      </w:r>
      <w:r w:rsidRPr="009A0372">
        <w:rPr>
          <w:sz w:val="28"/>
          <w:szCs w:val="28"/>
        </w:rPr>
        <w:t>утверждена постановлением администрации Магаданской области от 05</w:t>
      </w:r>
      <w:r w:rsidRPr="009A0372">
        <w:rPr>
          <w:rFonts w:eastAsia="Calibri"/>
          <w:sz w:val="28"/>
          <w:szCs w:val="28"/>
        </w:rPr>
        <w:t>.12.2013 № 1213-па (далее – государственная программа).</w:t>
      </w:r>
    </w:p>
    <w:p w:rsidR="009A0372" w:rsidRPr="009A0372" w:rsidRDefault="009A0372" w:rsidP="009A0372">
      <w:pPr>
        <w:widowControl w:val="0"/>
        <w:autoSpaceDE w:val="0"/>
        <w:autoSpaceDN w:val="0"/>
        <w:adjustRightInd w:val="0"/>
        <w:ind w:firstLine="709"/>
        <w:jc w:val="both"/>
        <w:rPr>
          <w:b/>
          <w:bCs/>
          <w:sz w:val="28"/>
          <w:szCs w:val="28"/>
        </w:rPr>
      </w:pPr>
      <w:r w:rsidRPr="009A0372">
        <w:rPr>
          <w:sz w:val="28"/>
          <w:szCs w:val="28"/>
        </w:rPr>
        <w:t>Ответственным исполнителем государственной программы является министерство строительства, жилищно-коммунального хозяйства и энергетики Магаданской области.</w:t>
      </w:r>
    </w:p>
    <w:p w:rsidR="009A0372" w:rsidRPr="009A0372" w:rsidRDefault="009A0372" w:rsidP="009A0372">
      <w:pPr>
        <w:widowControl w:val="0"/>
        <w:autoSpaceDE w:val="0"/>
        <w:autoSpaceDN w:val="0"/>
        <w:adjustRightInd w:val="0"/>
        <w:ind w:firstLine="709"/>
        <w:contextualSpacing/>
        <w:jc w:val="both"/>
        <w:rPr>
          <w:color w:val="FF0000"/>
          <w:sz w:val="28"/>
          <w:szCs w:val="28"/>
        </w:rPr>
      </w:pPr>
      <w:r w:rsidRPr="009A0372">
        <w:rPr>
          <w:sz w:val="28"/>
          <w:szCs w:val="28"/>
        </w:rPr>
        <w:t>Законом Магаданской области от 26.12.2017 № 2238-ОЗ «Об областном бюджете на 2018 год и плановый период 2019 и 2020 годов» на государственную программу</w:t>
      </w:r>
      <w:r w:rsidRPr="009A0372">
        <w:rPr>
          <w:color w:val="000000"/>
          <w:sz w:val="28"/>
          <w:szCs w:val="28"/>
        </w:rPr>
        <w:t xml:space="preserve"> </w:t>
      </w:r>
      <w:r w:rsidRPr="009A0372">
        <w:rPr>
          <w:sz w:val="28"/>
          <w:szCs w:val="28"/>
        </w:rPr>
        <w:t>утверждены бюджетные ассигнования на 2018 год в сумме 4 496 218,9 тыс. рублей.</w:t>
      </w:r>
    </w:p>
    <w:p w:rsidR="009A0372" w:rsidRPr="009A0372" w:rsidRDefault="009A0372" w:rsidP="009A0372">
      <w:pPr>
        <w:ind w:firstLine="851"/>
        <w:rPr>
          <w:sz w:val="28"/>
          <w:szCs w:val="28"/>
        </w:rPr>
      </w:pPr>
      <w:r w:rsidRPr="009A0372">
        <w:rPr>
          <w:sz w:val="28"/>
          <w:szCs w:val="28"/>
        </w:rPr>
        <w:t>И</w:t>
      </w:r>
      <w:r w:rsidRPr="009A0372">
        <w:rPr>
          <w:color w:val="000000"/>
          <w:sz w:val="28"/>
          <w:szCs w:val="28"/>
        </w:rPr>
        <w:t>сполнение расходов характеризуются следующими данными:</w:t>
      </w:r>
      <w:r w:rsidRPr="009A0372">
        <w:rPr>
          <w:sz w:val="28"/>
          <w:szCs w:val="28"/>
        </w:rPr>
        <w:t xml:space="preserve"> </w:t>
      </w:r>
    </w:p>
    <w:p w:rsidR="009A0372" w:rsidRPr="00E4765C" w:rsidRDefault="009A0372" w:rsidP="009A0372">
      <w:pPr>
        <w:ind w:firstLine="709"/>
        <w:jc w:val="right"/>
      </w:pPr>
      <w:r w:rsidRPr="00E4765C">
        <w:t>тыс. рублей</w:t>
      </w: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418"/>
        <w:gridCol w:w="1417"/>
        <w:gridCol w:w="921"/>
      </w:tblGrid>
      <w:tr w:rsidR="009A0372" w:rsidRPr="00E4765C" w:rsidTr="003E2048">
        <w:trPr>
          <w:trHeight w:val="239"/>
        </w:trPr>
        <w:tc>
          <w:tcPr>
            <w:tcW w:w="5812" w:type="dxa"/>
            <w:tcMar>
              <w:top w:w="0" w:type="dxa"/>
              <w:left w:w="60" w:type="dxa"/>
              <w:bottom w:w="0" w:type="dxa"/>
              <w:right w:w="60" w:type="dxa"/>
            </w:tcMar>
            <w:hideMark/>
          </w:tcPr>
          <w:p w:rsidR="009A0372" w:rsidRPr="00E4765C" w:rsidRDefault="009A0372" w:rsidP="002A6FFF">
            <w:pPr>
              <w:jc w:val="center"/>
              <w:rPr>
                <w:b/>
                <w:bCs/>
              </w:rPr>
            </w:pPr>
            <w:r w:rsidRPr="00E4765C">
              <w:rPr>
                <w:b/>
                <w:bCs/>
              </w:rPr>
              <w:t>Наименование государственной программы, подпрограммы</w:t>
            </w:r>
          </w:p>
        </w:tc>
        <w:tc>
          <w:tcPr>
            <w:tcW w:w="1418" w:type="dxa"/>
            <w:tcMar>
              <w:top w:w="0" w:type="dxa"/>
              <w:left w:w="0" w:type="dxa"/>
              <w:bottom w:w="0" w:type="dxa"/>
              <w:right w:w="60" w:type="dxa"/>
            </w:tcMar>
            <w:hideMark/>
          </w:tcPr>
          <w:p w:rsidR="009A0372" w:rsidRPr="00E4765C" w:rsidRDefault="009A0372" w:rsidP="002A6FFF">
            <w:pPr>
              <w:jc w:val="center"/>
              <w:rPr>
                <w:b/>
                <w:bCs/>
              </w:rPr>
            </w:pPr>
            <w:r w:rsidRPr="00E4765C">
              <w:rPr>
                <w:b/>
                <w:bCs/>
              </w:rPr>
              <w:t>Бюджет</w:t>
            </w:r>
          </w:p>
        </w:tc>
        <w:tc>
          <w:tcPr>
            <w:tcW w:w="1417" w:type="dxa"/>
            <w:tcMar>
              <w:top w:w="0" w:type="dxa"/>
              <w:left w:w="0" w:type="dxa"/>
              <w:bottom w:w="0" w:type="dxa"/>
              <w:right w:w="60" w:type="dxa"/>
            </w:tcMar>
            <w:hideMark/>
          </w:tcPr>
          <w:p w:rsidR="009A0372" w:rsidRPr="00E4765C" w:rsidRDefault="009A0372" w:rsidP="002A6FFF">
            <w:pPr>
              <w:jc w:val="center"/>
              <w:rPr>
                <w:b/>
                <w:bCs/>
              </w:rPr>
            </w:pPr>
            <w:r w:rsidRPr="00E4765C">
              <w:rPr>
                <w:b/>
                <w:bCs/>
              </w:rPr>
              <w:t>Кассовое исполнение</w:t>
            </w:r>
          </w:p>
        </w:tc>
        <w:tc>
          <w:tcPr>
            <w:tcW w:w="921" w:type="dxa"/>
            <w:tcMar>
              <w:top w:w="0" w:type="dxa"/>
              <w:left w:w="0" w:type="dxa"/>
              <w:bottom w:w="0" w:type="dxa"/>
              <w:right w:w="60" w:type="dxa"/>
            </w:tcMar>
            <w:hideMark/>
          </w:tcPr>
          <w:p w:rsidR="009A0372" w:rsidRPr="00E4765C" w:rsidRDefault="009A0372" w:rsidP="002A6FFF">
            <w:pPr>
              <w:jc w:val="center"/>
              <w:rPr>
                <w:b/>
                <w:bCs/>
              </w:rPr>
            </w:pPr>
            <w:r w:rsidRPr="00E4765C">
              <w:rPr>
                <w:b/>
                <w:bCs/>
              </w:rPr>
              <w:t>% исп.</w:t>
            </w:r>
          </w:p>
        </w:tc>
      </w:tr>
      <w:tr w:rsidR="009A0372" w:rsidRPr="00E4765C" w:rsidTr="003E2048">
        <w:trPr>
          <w:trHeight w:val="239"/>
        </w:trPr>
        <w:tc>
          <w:tcPr>
            <w:tcW w:w="5812" w:type="dxa"/>
            <w:tcMar>
              <w:top w:w="0" w:type="dxa"/>
              <w:left w:w="60" w:type="dxa"/>
              <w:bottom w:w="0" w:type="dxa"/>
              <w:right w:w="60" w:type="dxa"/>
            </w:tcMar>
            <w:hideMark/>
          </w:tcPr>
          <w:p w:rsidR="009A0372" w:rsidRPr="00E4765C" w:rsidRDefault="009A0372" w:rsidP="002A6FFF">
            <w:pPr>
              <w:widowControl w:val="0"/>
              <w:autoSpaceDE w:val="0"/>
              <w:autoSpaceDN w:val="0"/>
              <w:adjustRightInd w:val="0"/>
            </w:pPr>
            <w:r w:rsidRPr="00E4765C">
              <w:rPr>
                <w:b/>
                <w:bCs/>
              </w:rPr>
              <w:t>Государственная программа Магаданской области «Обеспечение доступным и комфортным жильем жителей Магаданской области» на 2014-2020 годы»</w:t>
            </w:r>
          </w:p>
        </w:tc>
        <w:tc>
          <w:tcPr>
            <w:tcW w:w="1418" w:type="dxa"/>
            <w:tcMar>
              <w:top w:w="0" w:type="dxa"/>
              <w:left w:w="0" w:type="dxa"/>
              <w:bottom w:w="0" w:type="dxa"/>
              <w:right w:w="60" w:type="dxa"/>
            </w:tcMar>
          </w:tcPr>
          <w:p w:rsidR="009A0372" w:rsidRPr="00E4765C" w:rsidRDefault="009A0372" w:rsidP="002A6FFF">
            <w:pPr>
              <w:widowControl w:val="0"/>
              <w:autoSpaceDE w:val="0"/>
              <w:autoSpaceDN w:val="0"/>
              <w:adjustRightInd w:val="0"/>
              <w:jc w:val="center"/>
              <w:rPr>
                <w:b/>
              </w:rPr>
            </w:pPr>
            <w:r>
              <w:rPr>
                <w:b/>
              </w:rPr>
              <w:t>4 496 218,9</w:t>
            </w:r>
          </w:p>
        </w:tc>
        <w:tc>
          <w:tcPr>
            <w:tcW w:w="1417" w:type="dxa"/>
            <w:tcMar>
              <w:top w:w="0" w:type="dxa"/>
              <w:left w:w="0" w:type="dxa"/>
              <w:bottom w:w="0" w:type="dxa"/>
              <w:right w:w="60" w:type="dxa"/>
            </w:tcMar>
          </w:tcPr>
          <w:p w:rsidR="009A0372" w:rsidRPr="00E4765C" w:rsidRDefault="009A0372" w:rsidP="002A6FFF">
            <w:pPr>
              <w:widowControl w:val="0"/>
              <w:autoSpaceDE w:val="0"/>
              <w:autoSpaceDN w:val="0"/>
              <w:adjustRightInd w:val="0"/>
              <w:jc w:val="center"/>
              <w:rPr>
                <w:b/>
              </w:rPr>
            </w:pPr>
            <w:r>
              <w:rPr>
                <w:b/>
              </w:rPr>
              <w:t>4 261 467,3</w:t>
            </w:r>
          </w:p>
        </w:tc>
        <w:tc>
          <w:tcPr>
            <w:tcW w:w="921" w:type="dxa"/>
            <w:tcMar>
              <w:top w:w="0" w:type="dxa"/>
              <w:left w:w="0" w:type="dxa"/>
              <w:bottom w:w="0" w:type="dxa"/>
              <w:right w:w="60" w:type="dxa"/>
            </w:tcMar>
          </w:tcPr>
          <w:p w:rsidR="009A0372" w:rsidRPr="00E4765C" w:rsidRDefault="009A0372" w:rsidP="002A6FFF">
            <w:pPr>
              <w:widowControl w:val="0"/>
              <w:autoSpaceDE w:val="0"/>
              <w:autoSpaceDN w:val="0"/>
              <w:adjustRightInd w:val="0"/>
              <w:jc w:val="center"/>
              <w:rPr>
                <w:b/>
              </w:rPr>
            </w:pPr>
            <w:r>
              <w:rPr>
                <w:b/>
              </w:rPr>
              <w:t>94,8</w:t>
            </w:r>
          </w:p>
        </w:tc>
      </w:tr>
      <w:tr w:rsidR="009A0372" w:rsidRPr="00E4765C" w:rsidTr="003E2048">
        <w:trPr>
          <w:trHeight w:val="239"/>
        </w:trPr>
        <w:tc>
          <w:tcPr>
            <w:tcW w:w="5812" w:type="dxa"/>
            <w:tcMar>
              <w:top w:w="0" w:type="dxa"/>
              <w:left w:w="60" w:type="dxa"/>
              <w:bottom w:w="0" w:type="dxa"/>
              <w:right w:w="60" w:type="dxa"/>
            </w:tcMar>
          </w:tcPr>
          <w:p w:rsidR="009A0372" w:rsidRPr="00657D86" w:rsidRDefault="009A0372" w:rsidP="002A6FFF">
            <w:pPr>
              <w:widowControl w:val="0"/>
              <w:tabs>
                <w:tab w:val="left" w:pos="82"/>
              </w:tabs>
              <w:autoSpaceDE w:val="0"/>
              <w:autoSpaceDN w:val="0"/>
              <w:adjustRightInd w:val="0"/>
              <w:jc w:val="both"/>
              <w:rPr>
                <w:b/>
              </w:rPr>
            </w:pPr>
            <w:r w:rsidRPr="00657D86">
              <w:rPr>
                <w:b/>
              </w:rPr>
              <w:t>Подпрограмма «Оказание поддержки в обеспечении жильем молодых семей» на 2014-2020 годы»</w:t>
            </w:r>
          </w:p>
        </w:tc>
        <w:tc>
          <w:tcPr>
            <w:tcW w:w="1418" w:type="dxa"/>
            <w:tcMar>
              <w:top w:w="0" w:type="dxa"/>
              <w:left w:w="0" w:type="dxa"/>
              <w:bottom w:w="0" w:type="dxa"/>
              <w:right w:w="60" w:type="dxa"/>
            </w:tcMar>
            <w:vAlign w:val="center"/>
          </w:tcPr>
          <w:p w:rsidR="009A0372" w:rsidRPr="00E4765C" w:rsidRDefault="009A0372" w:rsidP="002A6FFF">
            <w:pPr>
              <w:widowControl w:val="0"/>
              <w:autoSpaceDE w:val="0"/>
              <w:autoSpaceDN w:val="0"/>
              <w:adjustRightInd w:val="0"/>
              <w:jc w:val="center"/>
              <w:rPr>
                <w:b/>
              </w:rPr>
            </w:pPr>
            <w:r>
              <w:rPr>
                <w:b/>
              </w:rPr>
              <w:t>57 808,2</w:t>
            </w:r>
          </w:p>
        </w:tc>
        <w:tc>
          <w:tcPr>
            <w:tcW w:w="1417" w:type="dxa"/>
            <w:tcMar>
              <w:top w:w="0" w:type="dxa"/>
              <w:left w:w="0" w:type="dxa"/>
              <w:bottom w:w="0" w:type="dxa"/>
              <w:right w:w="60" w:type="dxa"/>
            </w:tcMar>
            <w:vAlign w:val="center"/>
          </w:tcPr>
          <w:p w:rsidR="009A0372" w:rsidRPr="00E4765C" w:rsidRDefault="009A0372" w:rsidP="002A6FFF">
            <w:pPr>
              <w:widowControl w:val="0"/>
              <w:autoSpaceDE w:val="0"/>
              <w:autoSpaceDN w:val="0"/>
              <w:adjustRightInd w:val="0"/>
              <w:jc w:val="center"/>
              <w:rPr>
                <w:b/>
              </w:rPr>
            </w:pPr>
            <w:r>
              <w:rPr>
                <w:b/>
              </w:rPr>
              <w:t>56 776,3</w:t>
            </w:r>
          </w:p>
        </w:tc>
        <w:tc>
          <w:tcPr>
            <w:tcW w:w="921" w:type="dxa"/>
            <w:tcMar>
              <w:top w:w="0" w:type="dxa"/>
              <w:left w:w="0" w:type="dxa"/>
              <w:bottom w:w="0" w:type="dxa"/>
              <w:right w:w="60" w:type="dxa"/>
            </w:tcMar>
            <w:vAlign w:val="center"/>
          </w:tcPr>
          <w:p w:rsidR="009A0372" w:rsidRPr="00E4765C" w:rsidRDefault="009A0372" w:rsidP="002A6FFF">
            <w:pPr>
              <w:widowControl w:val="0"/>
              <w:autoSpaceDE w:val="0"/>
              <w:autoSpaceDN w:val="0"/>
              <w:adjustRightInd w:val="0"/>
              <w:jc w:val="center"/>
              <w:rPr>
                <w:b/>
              </w:rPr>
            </w:pPr>
            <w:r>
              <w:rPr>
                <w:b/>
              </w:rPr>
              <w:t>98,2</w:t>
            </w:r>
          </w:p>
        </w:tc>
      </w:tr>
      <w:tr w:rsidR="009A0372" w:rsidRPr="00E4765C" w:rsidTr="003E2048">
        <w:trPr>
          <w:trHeight w:val="239"/>
        </w:trPr>
        <w:tc>
          <w:tcPr>
            <w:tcW w:w="5812" w:type="dxa"/>
            <w:tcMar>
              <w:top w:w="0" w:type="dxa"/>
              <w:left w:w="60" w:type="dxa"/>
              <w:bottom w:w="0" w:type="dxa"/>
              <w:right w:w="60" w:type="dxa"/>
            </w:tcMar>
          </w:tcPr>
          <w:p w:rsidR="009A0372" w:rsidRPr="00E4765C" w:rsidRDefault="009A0372" w:rsidP="002A6FFF">
            <w:pPr>
              <w:widowControl w:val="0"/>
              <w:autoSpaceDE w:val="0"/>
              <w:autoSpaceDN w:val="0"/>
              <w:adjustRightInd w:val="0"/>
              <w:jc w:val="both"/>
            </w:pPr>
            <w:r w:rsidRPr="00E4765C">
              <w:t xml:space="preserve">Основное мероприятие «Оказание государственной </w:t>
            </w:r>
            <w:r w:rsidRPr="00E4765C">
              <w:lastRenderedPageBreak/>
              <w:t>поддержки по обеспечению жильем населения Магаданской области»</w:t>
            </w:r>
            <w:r>
              <w:t xml:space="preserve"> на 2014-2021 годы»</w:t>
            </w:r>
          </w:p>
        </w:tc>
        <w:tc>
          <w:tcPr>
            <w:tcW w:w="1418" w:type="dxa"/>
            <w:tcMar>
              <w:top w:w="0" w:type="dxa"/>
              <w:left w:w="0" w:type="dxa"/>
              <w:bottom w:w="0" w:type="dxa"/>
              <w:right w:w="60" w:type="dxa"/>
            </w:tcMar>
          </w:tcPr>
          <w:p w:rsidR="009A0372" w:rsidRPr="00E4765C" w:rsidRDefault="009A0372" w:rsidP="002A6FFF">
            <w:pPr>
              <w:widowControl w:val="0"/>
              <w:autoSpaceDE w:val="0"/>
              <w:autoSpaceDN w:val="0"/>
              <w:adjustRightInd w:val="0"/>
              <w:jc w:val="center"/>
            </w:pPr>
            <w:r>
              <w:lastRenderedPageBreak/>
              <w:t>57 808,2</w:t>
            </w:r>
          </w:p>
        </w:tc>
        <w:tc>
          <w:tcPr>
            <w:tcW w:w="1417" w:type="dxa"/>
            <w:tcMar>
              <w:top w:w="0" w:type="dxa"/>
              <w:left w:w="0" w:type="dxa"/>
              <w:bottom w:w="0" w:type="dxa"/>
              <w:right w:w="60" w:type="dxa"/>
            </w:tcMar>
          </w:tcPr>
          <w:p w:rsidR="009A0372" w:rsidRPr="00E4765C" w:rsidRDefault="009A0372" w:rsidP="002A6FFF">
            <w:pPr>
              <w:widowControl w:val="0"/>
              <w:autoSpaceDE w:val="0"/>
              <w:autoSpaceDN w:val="0"/>
              <w:adjustRightInd w:val="0"/>
              <w:jc w:val="center"/>
            </w:pPr>
            <w:r>
              <w:t>56 776,3</w:t>
            </w:r>
          </w:p>
        </w:tc>
        <w:tc>
          <w:tcPr>
            <w:tcW w:w="921" w:type="dxa"/>
            <w:tcMar>
              <w:top w:w="0" w:type="dxa"/>
              <w:left w:w="0" w:type="dxa"/>
              <w:bottom w:w="0" w:type="dxa"/>
              <w:right w:w="60" w:type="dxa"/>
            </w:tcMar>
          </w:tcPr>
          <w:p w:rsidR="009A0372" w:rsidRPr="00E4765C" w:rsidRDefault="009A0372" w:rsidP="002A6FFF">
            <w:pPr>
              <w:widowControl w:val="0"/>
              <w:autoSpaceDE w:val="0"/>
              <w:autoSpaceDN w:val="0"/>
              <w:adjustRightInd w:val="0"/>
              <w:jc w:val="center"/>
            </w:pPr>
            <w:r>
              <w:t>98,2</w:t>
            </w:r>
          </w:p>
        </w:tc>
      </w:tr>
      <w:tr w:rsidR="009A0372" w:rsidRPr="00E4765C" w:rsidTr="003E2048">
        <w:trPr>
          <w:trHeight w:val="239"/>
        </w:trPr>
        <w:tc>
          <w:tcPr>
            <w:tcW w:w="5812" w:type="dxa"/>
            <w:tcMar>
              <w:top w:w="0" w:type="dxa"/>
              <w:left w:w="60" w:type="dxa"/>
              <w:bottom w:w="0" w:type="dxa"/>
              <w:right w:w="60" w:type="dxa"/>
            </w:tcMar>
          </w:tcPr>
          <w:p w:rsidR="009A0372" w:rsidRPr="00E4765C" w:rsidRDefault="009A0372" w:rsidP="002A6FFF">
            <w:pPr>
              <w:widowControl w:val="0"/>
              <w:autoSpaceDE w:val="0"/>
              <w:autoSpaceDN w:val="0"/>
              <w:adjustRightInd w:val="0"/>
              <w:jc w:val="both"/>
            </w:pPr>
            <w:r w:rsidRPr="00553FFB">
              <w:rPr>
                <w:b/>
              </w:rPr>
              <w:lastRenderedPageBreak/>
              <w:t>Подпрограмма «Оказание государственной поддержки в обеспечении жильем молодых семей – участников подпрограммы «Обеспечение жильем молодых семей», возраст которы</w:t>
            </w:r>
            <w:r>
              <w:rPr>
                <w:b/>
              </w:rPr>
              <w:t>х превышает 35 лет» на 2015-2021</w:t>
            </w:r>
            <w:r w:rsidRPr="00553FFB">
              <w:rPr>
                <w:b/>
              </w:rPr>
              <w:t xml:space="preserve"> годы»</w:t>
            </w:r>
          </w:p>
        </w:tc>
        <w:tc>
          <w:tcPr>
            <w:tcW w:w="1418" w:type="dxa"/>
            <w:tcMar>
              <w:top w:w="0" w:type="dxa"/>
              <w:left w:w="0" w:type="dxa"/>
              <w:bottom w:w="0" w:type="dxa"/>
              <w:right w:w="60" w:type="dxa"/>
            </w:tcMar>
          </w:tcPr>
          <w:p w:rsidR="009A0372" w:rsidRPr="00E4765C" w:rsidRDefault="009A0372" w:rsidP="002A6FFF">
            <w:pPr>
              <w:widowControl w:val="0"/>
              <w:autoSpaceDE w:val="0"/>
              <w:autoSpaceDN w:val="0"/>
              <w:adjustRightInd w:val="0"/>
              <w:jc w:val="center"/>
              <w:rPr>
                <w:b/>
              </w:rPr>
            </w:pPr>
            <w:r>
              <w:rPr>
                <w:b/>
              </w:rPr>
              <w:t>5 281,8</w:t>
            </w:r>
          </w:p>
        </w:tc>
        <w:tc>
          <w:tcPr>
            <w:tcW w:w="1417" w:type="dxa"/>
            <w:tcMar>
              <w:top w:w="0" w:type="dxa"/>
              <w:left w:w="0" w:type="dxa"/>
              <w:bottom w:w="0" w:type="dxa"/>
              <w:right w:w="60" w:type="dxa"/>
            </w:tcMar>
          </w:tcPr>
          <w:p w:rsidR="009A0372" w:rsidRPr="00E4765C" w:rsidRDefault="009A0372" w:rsidP="002A6FFF">
            <w:pPr>
              <w:widowControl w:val="0"/>
              <w:autoSpaceDE w:val="0"/>
              <w:autoSpaceDN w:val="0"/>
              <w:adjustRightInd w:val="0"/>
              <w:jc w:val="center"/>
              <w:rPr>
                <w:b/>
              </w:rPr>
            </w:pPr>
            <w:r>
              <w:rPr>
                <w:b/>
              </w:rPr>
              <w:t>5 271,3</w:t>
            </w:r>
          </w:p>
        </w:tc>
        <w:tc>
          <w:tcPr>
            <w:tcW w:w="921" w:type="dxa"/>
            <w:tcMar>
              <w:top w:w="0" w:type="dxa"/>
              <w:left w:w="0" w:type="dxa"/>
              <w:bottom w:w="0" w:type="dxa"/>
              <w:right w:w="60" w:type="dxa"/>
            </w:tcMar>
          </w:tcPr>
          <w:p w:rsidR="009A0372" w:rsidRPr="00E4765C" w:rsidRDefault="009A0372" w:rsidP="002A6FFF">
            <w:pPr>
              <w:widowControl w:val="0"/>
              <w:autoSpaceDE w:val="0"/>
              <w:autoSpaceDN w:val="0"/>
              <w:adjustRightInd w:val="0"/>
              <w:jc w:val="center"/>
              <w:rPr>
                <w:b/>
              </w:rPr>
            </w:pPr>
            <w:r>
              <w:rPr>
                <w:b/>
              </w:rPr>
              <w:t>99,8</w:t>
            </w:r>
          </w:p>
        </w:tc>
      </w:tr>
      <w:tr w:rsidR="009A0372" w:rsidRPr="00E4765C" w:rsidTr="003E2048">
        <w:trPr>
          <w:trHeight w:val="239"/>
        </w:trPr>
        <w:tc>
          <w:tcPr>
            <w:tcW w:w="5812" w:type="dxa"/>
            <w:tcMar>
              <w:top w:w="0" w:type="dxa"/>
              <w:left w:w="60" w:type="dxa"/>
              <w:bottom w:w="0" w:type="dxa"/>
              <w:right w:w="60" w:type="dxa"/>
            </w:tcMar>
          </w:tcPr>
          <w:p w:rsidR="009A0372" w:rsidRPr="00E4765C" w:rsidRDefault="009A0372" w:rsidP="002A6FFF">
            <w:pPr>
              <w:widowControl w:val="0"/>
              <w:autoSpaceDE w:val="0"/>
              <w:autoSpaceDN w:val="0"/>
              <w:adjustRightInd w:val="0"/>
              <w:jc w:val="both"/>
            </w:pPr>
            <w:r w:rsidRPr="00E4765C">
              <w:t>Основное мероприятие «Оказание государственной поддержки по обеспечению жильем населения Магаданской области»</w:t>
            </w:r>
          </w:p>
        </w:tc>
        <w:tc>
          <w:tcPr>
            <w:tcW w:w="1418" w:type="dxa"/>
            <w:tcMar>
              <w:top w:w="0" w:type="dxa"/>
              <w:left w:w="0" w:type="dxa"/>
              <w:bottom w:w="0" w:type="dxa"/>
              <w:right w:w="60" w:type="dxa"/>
            </w:tcMar>
          </w:tcPr>
          <w:p w:rsidR="009A0372" w:rsidRPr="00E4765C" w:rsidRDefault="009A0372" w:rsidP="002A6FFF">
            <w:pPr>
              <w:widowControl w:val="0"/>
              <w:autoSpaceDE w:val="0"/>
              <w:autoSpaceDN w:val="0"/>
              <w:adjustRightInd w:val="0"/>
              <w:jc w:val="center"/>
            </w:pPr>
            <w:r>
              <w:t>5 281,8</w:t>
            </w:r>
          </w:p>
        </w:tc>
        <w:tc>
          <w:tcPr>
            <w:tcW w:w="1417" w:type="dxa"/>
            <w:tcMar>
              <w:top w:w="0" w:type="dxa"/>
              <w:left w:w="0" w:type="dxa"/>
              <w:bottom w:w="0" w:type="dxa"/>
              <w:right w:w="60" w:type="dxa"/>
            </w:tcMar>
          </w:tcPr>
          <w:p w:rsidR="009A0372" w:rsidRPr="00E4765C" w:rsidRDefault="009A0372" w:rsidP="002A6FFF">
            <w:pPr>
              <w:widowControl w:val="0"/>
              <w:autoSpaceDE w:val="0"/>
              <w:autoSpaceDN w:val="0"/>
              <w:adjustRightInd w:val="0"/>
              <w:jc w:val="center"/>
            </w:pPr>
            <w:r>
              <w:t>5 271,3</w:t>
            </w:r>
          </w:p>
        </w:tc>
        <w:tc>
          <w:tcPr>
            <w:tcW w:w="921" w:type="dxa"/>
            <w:tcMar>
              <w:top w:w="0" w:type="dxa"/>
              <w:left w:w="0" w:type="dxa"/>
              <w:bottom w:w="0" w:type="dxa"/>
              <w:right w:w="60" w:type="dxa"/>
            </w:tcMar>
          </w:tcPr>
          <w:p w:rsidR="009A0372" w:rsidRPr="00E4765C" w:rsidRDefault="009A0372" w:rsidP="002A6FFF">
            <w:pPr>
              <w:widowControl w:val="0"/>
              <w:autoSpaceDE w:val="0"/>
              <w:autoSpaceDN w:val="0"/>
              <w:adjustRightInd w:val="0"/>
              <w:jc w:val="center"/>
            </w:pPr>
            <w:r>
              <w:t>99,8</w:t>
            </w:r>
          </w:p>
        </w:tc>
      </w:tr>
      <w:tr w:rsidR="009A0372" w:rsidRPr="00E4765C" w:rsidTr="003E2048">
        <w:trPr>
          <w:trHeight w:val="239"/>
        </w:trPr>
        <w:tc>
          <w:tcPr>
            <w:tcW w:w="5812" w:type="dxa"/>
            <w:tcMar>
              <w:top w:w="0" w:type="dxa"/>
              <w:left w:w="60" w:type="dxa"/>
              <w:bottom w:w="0" w:type="dxa"/>
              <w:right w:w="60" w:type="dxa"/>
            </w:tcMar>
          </w:tcPr>
          <w:p w:rsidR="009A0372" w:rsidRPr="00E4765C" w:rsidRDefault="009A0372" w:rsidP="002A6FFF">
            <w:pPr>
              <w:widowControl w:val="0"/>
              <w:autoSpaceDE w:val="0"/>
              <w:autoSpaceDN w:val="0"/>
              <w:adjustRightInd w:val="0"/>
              <w:jc w:val="both"/>
            </w:pPr>
            <w:r w:rsidRPr="009F4F39">
              <w:rPr>
                <w:b/>
                <w:bCs/>
              </w:rPr>
              <w:t>Подпрограмма «Оказание поддержки в обеспечении жил</w:t>
            </w:r>
            <w:r>
              <w:rPr>
                <w:b/>
                <w:bCs/>
              </w:rPr>
              <w:t>ьем молодых ученых» на 2014-2021</w:t>
            </w:r>
            <w:r w:rsidRPr="009F4F39">
              <w:rPr>
                <w:b/>
                <w:bCs/>
              </w:rPr>
              <w:t xml:space="preserve"> годы»</w:t>
            </w:r>
          </w:p>
        </w:tc>
        <w:tc>
          <w:tcPr>
            <w:tcW w:w="1418" w:type="dxa"/>
            <w:tcMar>
              <w:top w:w="0" w:type="dxa"/>
              <w:left w:w="0" w:type="dxa"/>
              <w:bottom w:w="0" w:type="dxa"/>
              <w:right w:w="60" w:type="dxa"/>
            </w:tcMar>
            <w:vAlign w:val="center"/>
          </w:tcPr>
          <w:p w:rsidR="009A0372" w:rsidRPr="00E4765C" w:rsidRDefault="009A0372" w:rsidP="002A6FFF">
            <w:pPr>
              <w:widowControl w:val="0"/>
              <w:autoSpaceDE w:val="0"/>
              <w:autoSpaceDN w:val="0"/>
              <w:adjustRightInd w:val="0"/>
              <w:jc w:val="center"/>
              <w:rPr>
                <w:b/>
              </w:rPr>
            </w:pPr>
            <w:r>
              <w:rPr>
                <w:b/>
              </w:rPr>
              <w:t>1 455,9</w:t>
            </w:r>
          </w:p>
        </w:tc>
        <w:tc>
          <w:tcPr>
            <w:tcW w:w="1417" w:type="dxa"/>
            <w:tcMar>
              <w:top w:w="0" w:type="dxa"/>
              <w:left w:w="0" w:type="dxa"/>
              <w:bottom w:w="0" w:type="dxa"/>
              <w:right w:w="60" w:type="dxa"/>
            </w:tcMar>
            <w:vAlign w:val="center"/>
          </w:tcPr>
          <w:p w:rsidR="009A0372" w:rsidRPr="00E4765C" w:rsidRDefault="009A0372" w:rsidP="002A6FFF">
            <w:pPr>
              <w:widowControl w:val="0"/>
              <w:autoSpaceDE w:val="0"/>
              <w:autoSpaceDN w:val="0"/>
              <w:adjustRightInd w:val="0"/>
              <w:jc w:val="center"/>
              <w:rPr>
                <w:b/>
              </w:rPr>
            </w:pPr>
            <w:r>
              <w:rPr>
                <w:b/>
              </w:rPr>
              <w:t>1 455,9</w:t>
            </w:r>
          </w:p>
        </w:tc>
        <w:tc>
          <w:tcPr>
            <w:tcW w:w="921" w:type="dxa"/>
            <w:tcMar>
              <w:top w:w="0" w:type="dxa"/>
              <w:left w:w="0" w:type="dxa"/>
              <w:bottom w:w="0" w:type="dxa"/>
              <w:right w:w="60" w:type="dxa"/>
            </w:tcMar>
            <w:vAlign w:val="center"/>
          </w:tcPr>
          <w:p w:rsidR="009A0372" w:rsidRPr="00E4765C" w:rsidRDefault="009A0372" w:rsidP="002A6FFF">
            <w:pPr>
              <w:widowControl w:val="0"/>
              <w:autoSpaceDE w:val="0"/>
              <w:autoSpaceDN w:val="0"/>
              <w:adjustRightInd w:val="0"/>
              <w:jc w:val="center"/>
              <w:rPr>
                <w:b/>
              </w:rPr>
            </w:pPr>
            <w:r>
              <w:rPr>
                <w:b/>
              </w:rPr>
              <w:t>100,0</w:t>
            </w:r>
          </w:p>
        </w:tc>
      </w:tr>
      <w:tr w:rsidR="009A0372" w:rsidRPr="00E4765C" w:rsidTr="003E2048">
        <w:trPr>
          <w:trHeight w:val="239"/>
        </w:trPr>
        <w:tc>
          <w:tcPr>
            <w:tcW w:w="5812" w:type="dxa"/>
            <w:tcMar>
              <w:top w:w="0" w:type="dxa"/>
              <w:left w:w="60" w:type="dxa"/>
              <w:bottom w:w="0" w:type="dxa"/>
              <w:right w:w="60" w:type="dxa"/>
            </w:tcMar>
          </w:tcPr>
          <w:p w:rsidR="009A0372" w:rsidRPr="00E4765C" w:rsidRDefault="009A0372" w:rsidP="002A6FFF">
            <w:pPr>
              <w:widowControl w:val="0"/>
              <w:autoSpaceDE w:val="0"/>
              <w:autoSpaceDN w:val="0"/>
              <w:adjustRightInd w:val="0"/>
              <w:jc w:val="both"/>
            </w:pPr>
            <w:r w:rsidRPr="00E4765C">
              <w:t>Основное мероприятие «Оказание государственной поддержки по обеспечению жильем населения Магаданской области»</w:t>
            </w:r>
          </w:p>
        </w:tc>
        <w:tc>
          <w:tcPr>
            <w:tcW w:w="1418" w:type="dxa"/>
            <w:tcMar>
              <w:top w:w="0" w:type="dxa"/>
              <w:left w:w="0" w:type="dxa"/>
              <w:bottom w:w="0" w:type="dxa"/>
              <w:right w:w="60" w:type="dxa"/>
            </w:tcMar>
            <w:vAlign w:val="center"/>
          </w:tcPr>
          <w:p w:rsidR="009A0372" w:rsidRPr="00E4765C" w:rsidRDefault="009A0372" w:rsidP="002A6FFF">
            <w:pPr>
              <w:widowControl w:val="0"/>
              <w:autoSpaceDE w:val="0"/>
              <w:autoSpaceDN w:val="0"/>
              <w:adjustRightInd w:val="0"/>
              <w:jc w:val="center"/>
            </w:pPr>
            <w:r>
              <w:t>1 455,9</w:t>
            </w:r>
          </w:p>
        </w:tc>
        <w:tc>
          <w:tcPr>
            <w:tcW w:w="1417" w:type="dxa"/>
            <w:tcMar>
              <w:top w:w="0" w:type="dxa"/>
              <w:left w:w="0" w:type="dxa"/>
              <w:bottom w:w="0" w:type="dxa"/>
              <w:right w:w="60" w:type="dxa"/>
            </w:tcMar>
            <w:vAlign w:val="center"/>
          </w:tcPr>
          <w:p w:rsidR="009A0372" w:rsidRPr="00E4765C" w:rsidRDefault="009A0372" w:rsidP="002A6FFF">
            <w:pPr>
              <w:widowControl w:val="0"/>
              <w:autoSpaceDE w:val="0"/>
              <w:autoSpaceDN w:val="0"/>
              <w:adjustRightInd w:val="0"/>
              <w:jc w:val="center"/>
            </w:pPr>
            <w:r>
              <w:t>1 455,9</w:t>
            </w:r>
          </w:p>
        </w:tc>
        <w:tc>
          <w:tcPr>
            <w:tcW w:w="921" w:type="dxa"/>
            <w:tcMar>
              <w:top w:w="0" w:type="dxa"/>
              <w:left w:w="0" w:type="dxa"/>
              <w:bottom w:w="0" w:type="dxa"/>
              <w:right w:w="60" w:type="dxa"/>
            </w:tcMar>
            <w:vAlign w:val="center"/>
          </w:tcPr>
          <w:p w:rsidR="009A0372" w:rsidRPr="00E4765C" w:rsidRDefault="009A0372" w:rsidP="002A6FFF">
            <w:pPr>
              <w:widowControl w:val="0"/>
              <w:autoSpaceDE w:val="0"/>
              <w:autoSpaceDN w:val="0"/>
              <w:adjustRightInd w:val="0"/>
              <w:jc w:val="center"/>
            </w:pPr>
            <w:r>
              <w:t>100,0</w:t>
            </w:r>
          </w:p>
        </w:tc>
      </w:tr>
      <w:tr w:rsidR="009A0372" w:rsidRPr="00E4765C" w:rsidTr="003E2048">
        <w:trPr>
          <w:trHeight w:val="239"/>
        </w:trPr>
        <w:tc>
          <w:tcPr>
            <w:tcW w:w="5812" w:type="dxa"/>
            <w:tcMar>
              <w:top w:w="0" w:type="dxa"/>
              <w:left w:w="60" w:type="dxa"/>
              <w:bottom w:w="0" w:type="dxa"/>
              <w:right w:w="60" w:type="dxa"/>
            </w:tcMar>
          </w:tcPr>
          <w:p w:rsidR="009A0372" w:rsidRPr="0055468D" w:rsidRDefault="009A0372" w:rsidP="002A6FFF">
            <w:pPr>
              <w:widowControl w:val="0"/>
              <w:autoSpaceDE w:val="0"/>
              <w:autoSpaceDN w:val="0"/>
              <w:adjustRightInd w:val="0"/>
              <w:jc w:val="both"/>
              <w:rPr>
                <w:b/>
                <w:bCs/>
              </w:rPr>
            </w:pPr>
            <w:r w:rsidRPr="00F246E3">
              <w:rPr>
                <w:b/>
                <w:bCs/>
              </w:rPr>
              <w:t>Подпрограмма «Оказание содействия муниципальным образованиям Магаданской области в переселении граждан из ветхого и аварийно</w:t>
            </w:r>
            <w:r>
              <w:rPr>
                <w:b/>
                <w:bCs/>
              </w:rPr>
              <w:t>го жилищного фонда» на 2014-2021</w:t>
            </w:r>
            <w:r w:rsidRPr="00F246E3">
              <w:rPr>
                <w:b/>
                <w:bCs/>
              </w:rPr>
              <w:t xml:space="preserve"> годы»</w:t>
            </w:r>
          </w:p>
        </w:tc>
        <w:tc>
          <w:tcPr>
            <w:tcW w:w="1418" w:type="dxa"/>
            <w:tcMar>
              <w:top w:w="0" w:type="dxa"/>
              <w:left w:w="0" w:type="dxa"/>
              <w:bottom w:w="0" w:type="dxa"/>
              <w:right w:w="60" w:type="dxa"/>
            </w:tcMar>
          </w:tcPr>
          <w:p w:rsidR="009A0372" w:rsidRPr="00E4765C" w:rsidRDefault="009A0372" w:rsidP="002A6FFF">
            <w:pPr>
              <w:widowControl w:val="0"/>
              <w:autoSpaceDE w:val="0"/>
              <w:autoSpaceDN w:val="0"/>
              <w:adjustRightInd w:val="0"/>
              <w:jc w:val="center"/>
              <w:rPr>
                <w:b/>
              </w:rPr>
            </w:pPr>
            <w:r>
              <w:rPr>
                <w:b/>
              </w:rPr>
              <w:t>21 643,9</w:t>
            </w:r>
          </w:p>
        </w:tc>
        <w:tc>
          <w:tcPr>
            <w:tcW w:w="1417" w:type="dxa"/>
            <w:tcMar>
              <w:top w:w="0" w:type="dxa"/>
              <w:left w:w="0" w:type="dxa"/>
              <w:bottom w:w="0" w:type="dxa"/>
              <w:right w:w="60" w:type="dxa"/>
            </w:tcMar>
          </w:tcPr>
          <w:p w:rsidR="009A0372" w:rsidRPr="00E4765C" w:rsidRDefault="009A0372" w:rsidP="002A6FFF">
            <w:pPr>
              <w:jc w:val="center"/>
              <w:rPr>
                <w:b/>
              </w:rPr>
            </w:pPr>
            <w:r>
              <w:rPr>
                <w:b/>
              </w:rPr>
              <w:t>21 639,5</w:t>
            </w:r>
          </w:p>
        </w:tc>
        <w:tc>
          <w:tcPr>
            <w:tcW w:w="921" w:type="dxa"/>
            <w:tcMar>
              <w:top w:w="0" w:type="dxa"/>
              <w:left w:w="0" w:type="dxa"/>
              <w:bottom w:w="0" w:type="dxa"/>
              <w:right w:w="60" w:type="dxa"/>
            </w:tcMar>
          </w:tcPr>
          <w:p w:rsidR="009A0372" w:rsidRPr="00E4765C" w:rsidRDefault="009A0372" w:rsidP="002A6FFF">
            <w:pPr>
              <w:widowControl w:val="0"/>
              <w:autoSpaceDE w:val="0"/>
              <w:autoSpaceDN w:val="0"/>
              <w:adjustRightInd w:val="0"/>
              <w:jc w:val="center"/>
              <w:rPr>
                <w:b/>
              </w:rPr>
            </w:pPr>
            <w:r>
              <w:rPr>
                <w:b/>
              </w:rPr>
              <w:t>100,0</w:t>
            </w:r>
          </w:p>
        </w:tc>
      </w:tr>
      <w:tr w:rsidR="009A0372" w:rsidRPr="00E4765C" w:rsidTr="003E2048">
        <w:trPr>
          <w:trHeight w:val="239"/>
        </w:trPr>
        <w:tc>
          <w:tcPr>
            <w:tcW w:w="5812" w:type="dxa"/>
            <w:tcMar>
              <w:top w:w="0" w:type="dxa"/>
              <w:left w:w="60" w:type="dxa"/>
              <w:bottom w:w="0" w:type="dxa"/>
              <w:right w:w="60" w:type="dxa"/>
            </w:tcMar>
          </w:tcPr>
          <w:p w:rsidR="009A0372" w:rsidRPr="00E4765C" w:rsidRDefault="009A0372" w:rsidP="002A6FFF">
            <w:pPr>
              <w:widowControl w:val="0"/>
              <w:autoSpaceDE w:val="0"/>
              <w:autoSpaceDN w:val="0"/>
              <w:adjustRightInd w:val="0"/>
              <w:jc w:val="both"/>
            </w:pPr>
            <w:r w:rsidRPr="00E4765C">
              <w:t>Основное мероприятие «Предоставление субсидий муниципальным образованиям Магаданской области»</w:t>
            </w:r>
          </w:p>
        </w:tc>
        <w:tc>
          <w:tcPr>
            <w:tcW w:w="1418" w:type="dxa"/>
            <w:tcMar>
              <w:top w:w="0" w:type="dxa"/>
              <w:left w:w="0" w:type="dxa"/>
              <w:bottom w:w="0" w:type="dxa"/>
              <w:right w:w="60" w:type="dxa"/>
            </w:tcMar>
          </w:tcPr>
          <w:p w:rsidR="009A0372" w:rsidRPr="00E4765C" w:rsidRDefault="009A0372" w:rsidP="002A6FFF">
            <w:pPr>
              <w:widowControl w:val="0"/>
              <w:autoSpaceDE w:val="0"/>
              <w:autoSpaceDN w:val="0"/>
              <w:adjustRightInd w:val="0"/>
              <w:jc w:val="center"/>
            </w:pPr>
            <w:r>
              <w:t>21 643,9</w:t>
            </w:r>
          </w:p>
        </w:tc>
        <w:tc>
          <w:tcPr>
            <w:tcW w:w="1417" w:type="dxa"/>
            <w:tcMar>
              <w:top w:w="0" w:type="dxa"/>
              <w:left w:w="0" w:type="dxa"/>
              <w:bottom w:w="0" w:type="dxa"/>
              <w:right w:w="60" w:type="dxa"/>
            </w:tcMar>
          </w:tcPr>
          <w:p w:rsidR="009A0372" w:rsidRPr="00E4765C" w:rsidRDefault="009A0372" w:rsidP="002A6FFF">
            <w:pPr>
              <w:jc w:val="center"/>
            </w:pPr>
            <w:r>
              <w:t>21 639,5</w:t>
            </w:r>
          </w:p>
        </w:tc>
        <w:tc>
          <w:tcPr>
            <w:tcW w:w="921" w:type="dxa"/>
            <w:tcMar>
              <w:top w:w="0" w:type="dxa"/>
              <w:left w:w="0" w:type="dxa"/>
              <w:bottom w:w="0" w:type="dxa"/>
              <w:right w:w="60" w:type="dxa"/>
            </w:tcMar>
          </w:tcPr>
          <w:p w:rsidR="009A0372" w:rsidRPr="00E4765C" w:rsidRDefault="009A0372" w:rsidP="002A6FFF">
            <w:pPr>
              <w:widowControl w:val="0"/>
              <w:autoSpaceDE w:val="0"/>
              <w:autoSpaceDN w:val="0"/>
              <w:adjustRightInd w:val="0"/>
              <w:jc w:val="center"/>
            </w:pPr>
            <w:r>
              <w:t>100,0</w:t>
            </w:r>
          </w:p>
        </w:tc>
      </w:tr>
      <w:tr w:rsidR="009A0372" w:rsidRPr="00E4765C" w:rsidTr="003E2048">
        <w:trPr>
          <w:trHeight w:val="239"/>
        </w:trPr>
        <w:tc>
          <w:tcPr>
            <w:tcW w:w="5812" w:type="dxa"/>
            <w:tcMar>
              <w:top w:w="0" w:type="dxa"/>
              <w:left w:w="60" w:type="dxa"/>
              <w:bottom w:w="0" w:type="dxa"/>
              <w:right w:w="60" w:type="dxa"/>
            </w:tcMar>
          </w:tcPr>
          <w:p w:rsidR="009A0372" w:rsidRPr="00E4765C" w:rsidRDefault="009A0372" w:rsidP="002A6FFF">
            <w:pPr>
              <w:widowControl w:val="0"/>
              <w:autoSpaceDE w:val="0"/>
              <w:autoSpaceDN w:val="0"/>
              <w:adjustRightInd w:val="0"/>
              <w:ind w:hanging="60"/>
              <w:jc w:val="both"/>
            </w:pPr>
            <w:r w:rsidRPr="00F246E3">
              <w:rPr>
                <w:b/>
                <w:bCs/>
              </w:rPr>
              <w:t>Подпрограмма «Кадровое обеспечение задач строительства»</w:t>
            </w:r>
            <w:r>
              <w:rPr>
                <w:b/>
                <w:bCs/>
              </w:rPr>
              <w:t xml:space="preserve"> на 2014-2021</w:t>
            </w:r>
            <w:r w:rsidRPr="00F246E3">
              <w:rPr>
                <w:b/>
                <w:bCs/>
              </w:rPr>
              <w:t xml:space="preserve"> годы»</w:t>
            </w:r>
          </w:p>
        </w:tc>
        <w:tc>
          <w:tcPr>
            <w:tcW w:w="1418" w:type="dxa"/>
            <w:tcMar>
              <w:top w:w="0" w:type="dxa"/>
              <w:left w:w="0" w:type="dxa"/>
              <w:bottom w:w="0" w:type="dxa"/>
              <w:right w:w="60" w:type="dxa"/>
            </w:tcMar>
            <w:vAlign w:val="center"/>
          </w:tcPr>
          <w:p w:rsidR="009A0372" w:rsidRPr="009D3969" w:rsidRDefault="009A0372" w:rsidP="002A6FFF">
            <w:pPr>
              <w:ind w:hanging="60"/>
              <w:jc w:val="center"/>
              <w:rPr>
                <w:b/>
              </w:rPr>
            </w:pPr>
            <w:r>
              <w:rPr>
                <w:b/>
              </w:rPr>
              <w:t>440,0</w:t>
            </w:r>
          </w:p>
        </w:tc>
        <w:tc>
          <w:tcPr>
            <w:tcW w:w="1417" w:type="dxa"/>
            <w:tcMar>
              <w:top w:w="0" w:type="dxa"/>
              <w:left w:w="0" w:type="dxa"/>
              <w:bottom w:w="0" w:type="dxa"/>
              <w:right w:w="60" w:type="dxa"/>
            </w:tcMar>
            <w:vAlign w:val="center"/>
          </w:tcPr>
          <w:p w:rsidR="009A0372" w:rsidRPr="009D3969" w:rsidRDefault="009A0372" w:rsidP="002A6FFF">
            <w:pPr>
              <w:ind w:hanging="60"/>
              <w:jc w:val="center"/>
              <w:rPr>
                <w:b/>
              </w:rPr>
            </w:pPr>
            <w:r>
              <w:rPr>
                <w:b/>
              </w:rPr>
              <w:t>439,8</w:t>
            </w:r>
          </w:p>
        </w:tc>
        <w:tc>
          <w:tcPr>
            <w:tcW w:w="921" w:type="dxa"/>
            <w:tcMar>
              <w:top w:w="0" w:type="dxa"/>
              <w:left w:w="0" w:type="dxa"/>
              <w:bottom w:w="0" w:type="dxa"/>
              <w:right w:w="60" w:type="dxa"/>
            </w:tcMar>
            <w:vAlign w:val="center"/>
          </w:tcPr>
          <w:p w:rsidR="009A0372" w:rsidRPr="009D3969" w:rsidRDefault="009A0372" w:rsidP="002A6FFF">
            <w:pPr>
              <w:ind w:hanging="60"/>
              <w:jc w:val="center"/>
              <w:rPr>
                <w:b/>
              </w:rPr>
            </w:pPr>
            <w:r>
              <w:rPr>
                <w:b/>
              </w:rPr>
              <w:t>100,0</w:t>
            </w:r>
          </w:p>
        </w:tc>
      </w:tr>
      <w:tr w:rsidR="009A0372" w:rsidRPr="00E4765C" w:rsidTr="003E2048">
        <w:trPr>
          <w:trHeight w:val="239"/>
        </w:trPr>
        <w:tc>
          <w:tcPr>
            <w:tcW w:w="5812" w:type="dxa"/>
            <w:tcMar>
              <w:top w:w="0" w:type="dxa"/>
              <w:left w:w="60" w:type="dxa"/>
              <w:bottom w:w="0" w:type="dxa"/>
              <w:right w:w="60" w:type="dxa"/>
            </w:tcMar>
          </w:tcPr>
          <w:p w:rsidR="009A0372" w:rsidRPr="00E4765C" w:rsidRDefault="009A0372" w:rsidP="002A6FFF">
            <w:pPr>
              <w:widowControl w:val="0"/>
              <w:autoSpaceDE w:val="0"/>
              <w:autoSpaceDN w:val="0"/>
              <w:adjustRightInd w:val="0"/>
              <w:ind w:hanging="60"/>
              <w:jc w:val="both"/>
            </w:pPr>
            <w:r w:rsidRPr="00E4765C">
              <w:t>Основное мероприятие «Повышение квалификации специалистов строительной отрасли для реализации задач строительства на территории Магаданской области»</w:t>
            </w:r>
          </w:p>
        </w:tc>
        <w:tc>
          <w:tcPr>
            <w:tcW w:w="1418" w:type="dxa"/>
            <w:tcMar>
              <w:top w:w="0" w:type="dxa"/>
              <w:left w:w="0" w:type="dxa"/>
              <w:bottom w:w="0" w:type="dxa"/>
              <w:right w:w="60" w:type="dxa"/>
            </w:tcMar>
            <w:vAlign w:val="center"/>
          </w:tcPr>
          <w:p w:rsidR="009A0372" w:rsidRPr="00E4765C" w:rsidRDefault="009A0372" w:rsidP="002A6FFF">
            <w:pPr>
              <w:ind w:hanging="60"/>
              <w:jc w:val="center"/>
            </w:pPr>
            <w:r>
              <w:t>440,0</w:t>
            </w:r>
          </w:p>
        </w:tc>
        <w:tc>
          <w:tcPr>
            <w:tcW w:w="1417" w:type="dxa"/>
            <w:tcMar>
              <w:top w:w="0" w:type="dxa"/>
              <w:left w:w="0" w:type="dxa"/>
              <w:bottom w:w="0" w:type="dxa"/>
              <w:right w:w="60" w:type="dxa"/>
            </w:tcMar>
            <w:vAlign w:val="center"/>
          </w:tcPr>
          <w:p w:rsidR="009A0372" w:rsidRPr="00E4765C" w:rsidRDefault="009A0372" w:rsidP="002A6FFF">
            <w:pPr>
              <w:ind w:hanging="60"/>
              <w:jc w:val="center"/>
            </w:pPr>
            <w:r>
              <w:t>439,8</w:t>
            </w:r>
          </w:p>
        </w:tc>
        <w:tc>
          <w:tcPr>
            <w:tcW w:w="921" w:type="dxa"/>
            <w:tcMar>
              <w:top w:w="0" w:type="dxa"/>
              <w:left w:w="0" w:type="dxa"/>
              <w:bottom w:w="0" w:type="dxa"/>
              <w:right w:w="60" w:type="dxa"/>
            </w:tcMar>
            <w:vAlign w:val="center"/>
          </w:tcPr>
          <w:p w:rsidR="009A0372" w:rsidRPr="00E4765C" w:rsidRDefault="009A0372" w:rsidP="002A6FFF">
            <w:pPr>
              <w:ind w:hanging="60"/>
              <w:jc w:val="center"/>
            </w:pPr>
            <w:r>
              <w:t>100,0</w:t>
            </w:r>
          </w:p>
        </w:tc>
      </w:tr>
      <w:tr w:rsidR="009A0372" w:rsidRPr="00E4765C" w:rsidTr="003E2048">
        <w:trPr>
          <w:trHeight w:val="239"/>
        </w:trPr>
        <w:tc>
          <w:tcPr>
            <w:tcW w:w="5812" w:type="dxa"/>
            <w:tcMar>
              <w:top w:w="0" w:type="dxa"/>
              <w:left w:w="60" w:type="dxa"/>
              <w:bottom w:w="0" w:type="dxa"/>
              <w:right w:w="60" w:type="dxa"/>
            </w:tcMar>
          </w:tcPr>
          <w:p w:rsidR="009A0372" w:rsidRPr="00E4765C" w:rsidRDefault="009A0372" w:rsidP="002A6FFF">
            <w:pPr>
              <w:widowControl w:val="0"/>
              <w:autoSpaceDE w:val="0"/>
              <w:autoSpaceDN w:val="0"/>
              <w:adjustRightInd w:val="0"/>
            </w:pPr>
            <w:r w:rsidRPr="009D3969">
              <w:rPr>
                <w:b/>
                <w:bCs/>
              </w:rPr>
              <w:t>Подпрограмма «Улучшение жилищных условий многодетных семей, воспитывающих четырех и более детей в возрасте до 18 лет, проживающих на территории М</w:t>
            </w:r>
            <w:r>
              <w:rPr>
                <w:b/>
                <w:bCs/>
              </w:rPr>
              <w:t>агаданской области» на 2014-2021</w:t>
            </w:r>
            <w:r w:rsidRPr="009D3969">
              <w:rPr>
                <w:b/>
                <w:bCs/>
              </w:rPr>
              <w:t xml:space="preserve"> годы»</w:t>
            </w:r>
          </w:p>
        </w:tc>
        <w:tc>
          <w:tcPr>
            <w:tcW w:w="1418" w:type="dxa"/>
            <w:tcMar>
              <w:top w:w="0" w:type="dxa"/>
              <w:left w:w="0" w:type="dxa"/>
              <w:bottom w:w="0" w:type="dxa"/>
              <w:right w:w="60" w:type="dxa"/>
            </w:tcMar>
          </w:tcPr>
          <w:p w:rsidR="009A0372" w:rsidRPr="00E4765C" w:rsidRDefault="009A0372" w:rsidP="002A6FFF">
            <w:pPr>
              <w:widowControl w:val="0"/>
              <w:autoSpaceDE w:val="0"/>
              <w:autoSpaceDN w:val="0"/>
              <w:adjustRightInd w:val="0"/>
              <w:jc w:val="center"/>
              <w:rPr>
                <w:b/>
              </w:rPr>
            </w:pPr>
            <w:r>
              <w:rPr>
                <w:b/>
              </w:rPr>
              <w:t>9 589,1</w:t>
            </w:r>
          </w:p>
        </w:tc>
        <w:tc>
          <w:tcPr>
            <w:tcW w:w="1417" w:type="dxa"/>
            <w:tcMar>
              <w:top w:w="0" w:type="dxa"/>
              <w:left w:w="0" w:type="dxa"/>
              <w:bottom w:w="0" w:type="dxa"/>
              <w:right w:w="60" w:type="dxa"/>
            </w:tcMar>
          </w:tcPr>
          <w:p w:rsidR="009A0372" w:rsidRPr="00E4765C" w:rsidRDefault="009A0372" w:rsidP="002A6FFF">
            <w:pPr>
              <w:widowControl w:val="0"/>
              <w:autoSpaceDE w:val="0"/>
              <w:autoSpaceDN w:val="0"/>
              <w:adjustRightInd w:val="0"/>
              <w:jc w:val="center"/>
              <w:rPr>
                <w:b/>
              </w:rPr>
            </w:pPr>
            <w:r>
              <w:rPr>
                <w:b/>
              </w:rPr>
              <w:t>9 176,5</w:t>
            </w:r>
          </w:p>
        </w:tc>
        <w:tc>
          <w:tcPr>
            <w:tcW w:w="921" w:type="dxa"/>
            <w:tcMar>
              <w:top w:w="0" w:type="dxa"/>
              <w:left w:w="0" w:type="dxa"/>
              <w:bottom w:w="0" w:type="dxa"/>
              <w:right w:w="60" w:type="dxa"/>
            </w:tcMar>
          </w:tcPr>
          <w:p w:rsidR="009A0372" w:rsidRPr="00E4765C" w:rsidRDefault="009A0372" w:rsidP="002A6FFF">
            <w:pPr>
              <w:widowControl w:val="0"/>
              <w:autoSpaceDE w:val="0"/>
              <w:autoSpaceDN w:val="0"/>
              <w:adjustRightInd w:val="0"/>
              <w:jc w:val="center"/>
              <w:rPr>
                <w:b/>
              </w:rPr>
            </w:pPr>
            <w:r>
              <w:rPr>
                <w:b/>
              </w:rPr>
              <w:t>95,7</w:t>
            </w:r>
          </w:p>
        </w:tc>
      </w:tr>
      <w:tr w:rsidR="009A0372" w:rsidRPr="00E4765C" w:rsidTr="003E2048">
        <w:trPr>
          <w:trHeight w:val="239"/>
        </w:trPr>
        <w:tc>
          <w:tcPr>
            <w:tcW w:w="5812" w:type="dxa"/>
            <w:tcMar>
              <w:top w:w="0" w:type="dxa"/>
              <w:left w:w="60" w:type="dxa"/>
              <w:bottom w:w="0" w:type="dxa"/>
              <w:right w:w="60" w:type="dxa"/>
            </w:tcMar>
          </w:tcPr>
          <w:p w:rsidR="009A0372" w:rsidRPr="00E4765C" w:rsidRDefault="009A0372" w:rsidP="002A6FFF">
            <w:pPr>
              <w:widowControl w:val="0"/>
              <w:autoSpaceDE w:val="0"/>
              <w:autoSpaceDN w:val="0"/>
              <w:adjustRightInd w:val="0"/>
            </w:pPr>
            <w:r w:rsidRPr="00E4765C">
              <w:t>Основное мероприятие «Оказание государственной поддержки по обеспечению жильем населения Магаданской области»</w:t>
            </w:r>
          </w:p>
        </w:tc>
        <w:tc>
          <w:tcPr>
            <w:tcW w:w="1418" w:type="dxa"/>
            <w:tcMar>
              <w:top w:w="0" w:type="dxa"/>
              <w:left w:w="0" w:type="dxa"/>
              <w:bottom w:w="0" w:type="dxa"/>
              <w:right w:w="60" w:type="dxa"/>
            </w:tcMar>
          </w:tcPr>
          <w:p w:rsidR="009A0372" w:rsidRPr="00E4765C" w:rsidRDefault="009A0372" w:rsidP="002A6FFF">
            <w:pPr>
              <w:widowControl w:val="0"/>
              <w:autoSpaceDE w:val="0"/>
              <w:autoSpaceDN w:val="0"/>
              <w:adjustRightInd w:val="0"/>
              <w:jc w:val="center"/>
            </w:pPr>
            <w:r>
              <w:t>9 589,1</w:t>
            </w:r>
          </w:p>
        </w:tc>
        <w:tc>
          <w:tcPr>
            <w:tcW w:w="1417" w:type="dxa"/>
            <w:tcMar>
              <w:top w:w="0" w:type="dxa"/>
              <w:left w:w="0" w:type="dxa"/>
              <w:bottom w:w="0" w:type="dxa"/>
              <w:right w:w="60" w:type="dxa"/>
            </w:tcMar>
          </w:tcPr>
          <w:p w:rsidR="009A0372" w:rsidRPr="00E4765C" w:rsidRDefault="009A0372" w:rsidP="002A6FFF">
            <w:pPr>
              <w:widowControl w:val="0"/>
              <w:autoSpaceDE w:val="0"/>
              <w:autoSpaceDN w:val="0"/>
              <w:adjustRightInd w:val="0"/>
              <w:jc w:val="center"/>
            </w:pPr>
            <w:r>
              <w:t>9 176,5</w:t>
            </w:r>
          </w:p>
        </w:tc>
        <w:tc>
          <w:tcPr>
            <w:tcW w:w="921" w:type="dxa"/>
            <w:tcMar>
              <w:top w:w="0" w:type="dxa"/>
              <w:left w:w="0" w:type="dxa"/>
              <w:bottom w:w="0" w:type="dxa"/>
              <w:right w:w="60" w:type="dxa"/>
            </w:tcMar>
          </w:tcPr>
          <w:p w:rsidR="009A0372" w:rsidRPr="00E4765C" w:rsidRDefault="009A0372" w:rsidP="002A6FFF">
            <w:pPr>
              <w:widowControl w:val="0"/>
              <w:autoSpaceDE w:val="0"/>
              <w:autoSpaceDN w:val="0"/>
              <w:adjustRightInd w:val="0"/>
              <w:jc w:val="center"/>
            </w:pPr>
            <w:r>
              <w:t>95,7</w:t>
            </w:r>
          </w:p>
        </w:tc>
      </w:tr>
      <w:tr w:rsidR="009A0372" w:rsidRPr="00E4765C" w:rsidTr="003E2048">
        <w:trPr>
          <w:trHeight w:val="239"/>
        </w:trPr>
        <w:tc>
          <w:tcPr>
            <w:tcW w:w="5812" w:type="dxa"/>
            <w:tcMar>
              <w:top w:w="0" w:type="dxa"/>
              <w:left w:w="60" w:type="dxa"/>
              <w:bottom w:w="0" w:type="dxa"/>
              <w:right w:w="60" w:type="dxa"/>
            </w:tcMar>
          </w:tcPr>
          <w:p w:rsidR="009A0372" w:rsidRPr="00E4765C" w:rsidRDefault="009A0372" w:rsidP="002A6FFF">
            <w:pPr>
              <w:widowControl w:val="0"/>
              <w:autoSpaceDE w:val="0"/>
              <w:autoSpaceDN w:val="0"/>
              <w:adjustRightInd w:val="0"/>
              <w:jc w:val="both"/>
            </w:pPr>
            <w:r w:rsidRPr="009D3969">
              <w:rPr>
                <w:b/>
                <w:bCs/>
              </w:rPr>
              <w:t>Подпрограмма «Государственная поддержка коммунального хозяйства М</w:t>
            </w:r>
            <w:r>
              <w:rPr>
                <w:b/>
                <w:bCs/>
              </w:rPr>
              <w:t>агаданской области» на 2016-2021</w:t>
            </w:r>
            <w:r w:rsidRPr="009D3969">
              <w:rPr>
                <w:b/>
                <w:bCs/>
              </w:rPr>
              <w:t xml:space="preserve"> годы»</w:t>
            </w:r>
          </w:p>
        </w:tc>
        <w:tc>
          <w:tcPr>
            <w:tcW w:w="1418" w:type="dxa"/>
            <w:tcMar>
              <w:top w:w="0" w:type="dxa"/>
              <w:left w:w="0" w:type="dxa"/>
              <w:bottom w:w="0" w:type="dxa"/>
              <w:right w:w="60" w:type="dxa"/>
            </w:tcMar>
            <w:vAlign w:val="center"/>
          </w:tcPr>
          <w:p w:rsidR="009A0372" w:rsidRPr="00E4765C" w:rsidRDefault="009A0372" w:rsidP="002A6FFF">
            <w:pPr>
              <w:jc w:val="center"/>
              <w:rPr>
                <w:b/>
              </w:rPr>
            </w:pPr>
            <w:r>
              <w:rPr>
                <w:b/>
              </w:rPr>
              <w:t>4 400 000,0</w:t>
            </w:r>
          </w:p>
        </w:tc>
        <w:tc>
          <w:tcPr>
            <w:tcW w:w="1417" w:type="dxa"/>
            <w:tcMar>
              <w:top w:w="0" w:type="dxa"/>
              <w:left w:w="0" w:type="dxa"/>
              <w:bottom w:w="0" w:type="dxa"/>
              <w:right w:w="60" w:type="dxa"/>
            </w:tcMar>
            <w:vAlign w:val="center"/>
          </w:tcPr>
          <w:p w:rsidR="009A0372" w:rsidRPr="00E4765C" w:rsidRDefault="009A0372" w:rsidP="002A6FFF">
            <w:pPr>
              <w:jc w:val="center"/>
              <w:rPr>
                <w:b/>
              </w:rPr>
            </w:pPr>
            <w:r>
              <w:rPr>
                <w:b/>
              </w:rPr>
              <w:t>4 166 708,0</w:t>
            </w:r>
          </w:p>
        </w:tc>
        <w:tc>
          <w:tcPr>
            <w:tcW w:w="921" w:type="dxa"/>
            <w:tcMar>
              <w:top w:w="0" w:type="dxa"/>
              <w:left w:w="0" w:type="dxa"/>
              <w:bottom w:w="0" w:type="dxa"/>
              <w:right w:w="60" w:type="dxa"/>
            </w:tcMar>
            <w:vAlign w:val="center"/>
          </w:tcPr>
          <w:p w:rsidR="009A0372" w:rsidRPr="00E4765C" w:rsidRDefault="009A0372" w:rsidP="002A6FFF">
            <w:pPr>
              <w:widowControl w:val="0"/>
              <w:autoSpaceDE w:val="0"/>
              <w:autoSpaceDN w:val="0"/>
              <w:adjustRightInd w:val="0"/>
              <w:jc w:val="center"/>
              <w:rPr>
                <w:b/>
              </w:rPr>
            </w:pPr>
            <w:r>
              <w:rPr>
                <w:b/>
              </w:rPr>
              <w:t>94,7</w:t>
            </w:r>
          </w:p>
        </w:tc>
      </w:tr>
      <w:tr w:rsidR="009A0372" w:rsidRPr="00E4765C" w:rsidTr="003E2048">
        <w:trPr>
          <w:trHeight w:val="239"/>
        </w:trPr>
        <w:tc>
          <w:tcPr>
            <w:tcW w:w="5812" w:type="dxa"/>
            <w:tcMar>
              <w:top w:w="0" w:type="dxa"/>
              <w:left w:w="60" w:type="dxa"/>
              <w:bottom w:w="0" w:type="dxa"/>
              <w:right w:w="60" w:type="dxa"/>
            </w:tcMar>
          </w:tcPr>
          <w:p w:rsidR="009A0372" w:rsidRPr="00E4765C" w:rsidRDefault="009A0372" w:rsidP="002A6FFF">
            <w:pPr>
              <w:widowControl w:val="0"/>
              <w:autoSpaceDE w:val="0"/>
              <w:autoSpaceDN w:val="0"/>
              <w:adjustRightInd w:val="0"/>
              <w:jc w:val="both"/>
            </w:pPr>
            <w:r w:rsidRPr="00E4765C">
              <w:t>Основное мероприятие «Поддержка коммунального хозяйства Магаданской области»</w:t>
            </w:r>
          </w:p>
        </w:tc>
        <w:tc>
          <w:tcPr>
            <w:tcW w:w="1418" w:type="dxa"/>
            <w:tcMar>
              <w:top w:w="0" w:type="dxa"/>
              <w:left w:w="0" w:type="dxa"/>
              <w:bottom w:w="0" w:type="dxa"/>
              <w:right w:w="60" w:type="dxa"/>
            </w:tcMar>
            <w:vAlign w:val="center"/>
          </w:tcPr>
          <w:p w:rsidR="009A0372" w:rsidRPr="00E4765C" w:rsidRDefault="009A0372" w:rsidP="002A6FFF">
            <w:pPr>
              <w:jc w:val="center"/>
            </w:pPr>
            <w:r>
              <w:t>4 400 000,0</w:t>
            </w:r>
          </w:p>
        </w:tc>
        <w:tc>
          <w:tcPr>
            <w:tcW w:w="1417" w:type="dxa"/>
            <w:tcMar>
              <w:top w:w="0" w:type="dxa"/>
              <w:left w:w="0" w:type="dxa"/>
              <w:bottom w:w="0" w:type="dxa"/>
              <w:right w:w="60" w:type="dxa"/>
            </w:tcMar>
            <w:vAlign w:val="center"/>
          </w:tcPr>
          <w:p w:rsidR="009A0372" w:rsidRPr="00E4765C" w:rsidRDefault="009A0372" w:rsidP="002A6FFF">
            <w:pPr>
              <w:jc w:val="center"/>
            </w:pPr>
            <w:r>
              <w:t>4 166 708,0</w:t>
            </w:r>
          </w:p>
        </w:tc>
        <w:tc>
          <w:tcPr>
            <w:tcW w:w="921" w:type="dxa"/>
            <w:tcMar>
              <w:top w:w="0" w:type="dxa"/>
              <w:left w:w="0" w:type="dxa"/>
              <w:bottom w:w="0" w:type="dxa"/>
              <w:right w:w="60" w:type="dxa"/>
            </w:tcMar>
            <w:vAlign w:val="center"/>
          </w:tcPr>
          <w:p w:rsidR="009A0372" w:rsidRPr="00E4765C" w:rsidRDefault="009A0372" w:rsidP="002A6FFF">
            <w:pPr>
              <w:widowControl w:val="0"/>
              <w:autoSpaceDE w:val="0"/>
              <w:autoSpaceDN w:val="0"/>
              <w:adjustRightInd w:val="0"/>
              <w:jc w:val="center"/>
            </w:pPr>
            <w:r>
              <w:t>94,7</w:t>
            </w:r>
          </w:p>
        </w:tc>
      </w:tr>
    </w:tbl>
    <w:p w:rsidR="009A0372" w:rsidRPr="00E4765C" w:rsidRDefault="009A0372" w:rsidP="009A0372">
      <w:pPr>
        <w:autoSpaceDE w:val="0"/>
        <w:autoSpaceDN w:val="0"/>
        <w:adjustRightInd w:val="0"/>
        <w:ind w:firstLine="709"/>
        <w:jc w:val="both"/>
        <w:rPr>
          <w:rFonts w:eastAsia="Calibri"/>
          <w:lang w:eastAsia="en-US"/>
        </w:rPr>
      </w:pPr>
    </w:p>
    <w:p w:rsidR="009A0372" w:rsidRPr="009A0372" w:rsidRDefault="009A0372" w:rsidP="009A0372">
      <w:pPr>
        <w:widowControl w:val="0"/>
        <w:autoSpaceDE w:val="0"/>
        <w:autoSpaceDN w:val="0"/>
        <w:adjustRightInd w:val="0"/>
        <w:ind w:firstLine="709"/>
        <w:jc w:val="center"/>
        <w:rPr>
          <w:b/>
          <w:sz w:val="28"/>
          <w:szCs w:val="28"/>
        </w:rPr>
      </w:pPr>
      <w:r w:rsidRPr="009A0372">
        <w:rPr>
          <w:b/>
          <w:sz w:val="28"/>
          <w:szCs w:val="28"/>
        </w:rPr>
        <w:t>Подпрограмма «Оказание поддержки в обеспечении жильем молодых семей» на 2014-2021 годы»</w:t>
      </w:r>
    </w:p>
    <w:p w:rsidR="009A0372" w:rsidRPr="009A0372" w:rsidRDefault="009A0372" w:rsidP="009A0372">
      <w:pPr>
        <w:widowControl w:val="0"/>
        <w:autoSpaceDE w:val="0"/>
        <w:autoSpaceDN w:val="0"/>
        <w:adjustRightInd w:val="0"/>
        <w:ind w:firstLine="709"/>
        <w:jc w:val="both"/>
        <w:rPr>
          <w:sz w:val="28"/>
          <w:szCs w:val="28"/>
        </w:rPr>
      </w:pPr>
    </w:p>
    <w:p w:rsidR="009A0372" w:rsidRPr="009A0372" w:rsidRDefault="009A0372" w:rsidP="009A0372">
      <w:pPr>
        <w:ind w:firstLine="709"/>
        <w:jc w:val="both"/>
        <w:rPr>
          <w:sz w:val="28"/>
          <w:szCs w:val="28"/>
        </w:rPr>
      </w:pPr>
      <w:r w:rsidRPr="009A0372">
        <w:rPr>
          <w:sz w:val="28"/>
          <w:szCs w:val="28"/>
        </w:rPr>
        <w:t>Основной целью подпрограммы является государственная поддержка решения жилищной проблемы молодых семей, признанных в установленном порядке нуждающимися в улучшении жилищных условий. Исполнителем данной подпрограммы является министерство образования и молодежной политики Магаданской области.</w:t>
      </w:r>
    </w:p>
    <w:p w:rsidR="009A0372" w:rsidRPr="009A0372" w:rsidRDefault="009A0372" w:rsidP="009A0372">
      <w:pPr>
        <w:ind w:firstLine="709"/>
        <w:jc w:val="both"/>
        <w:rPr>
          <w:sz w:val="28"/>
          <w:szCs w:val="28"/>
        </w:rPr>
      </w:pPr>
      <w:r w:rsidRPr="009A0372">
        <w:rPr>
          <w:sz w:val="28"/>
          <w:szCs w:val="28"/>
        </w:rPr>
        <w:lastRenderedPageBreak/>
        <w:t xml:space="preserve">На реализацию подпрограммы в 2018 году предусмотрено 57 808,2 тыс. рублей, в том числе из федерального бюджета 22 866,3 тыс. рублей. Кассовое исполнение составило 56 776,3 тыс. рублей, в том числе за счет средств федерального бюджета 22 413,5 тыс. рублей. </w:t>
      </w:r>
    </w:p>
    <w:p w:rsidR="009A0372" w:rsidRPr="009A0372" w:rsidRDefault="009A0372" w:rsidP="009A0372">
      <w:pPr>
        <w:ind w:firstLine="709"/>
        <w:jc w:val="both"/>
        <w:rPr>
          <w:sz w:val="28"/>
          <w:szCs w:val="28"/>
        </w:rPr>
      </w:pPr>
    </w:p>
    <w:p w:rsidR="009A0372" w:rsidRPr="009A0372" w:rsidRDefault="009A0372" w:rsidP="009A0372">
      <w:pPr>
        <w:autoSpaceDE w:val="0"/>
        <w:autoSpaceDN w:val="0"/>
        <w:adjustRightInd w:val="0"/>
        <w:jc w:val="center"/>
        <w:rPr>
          <w:rFonts w:eastAsiaTheme="minorHAnsi"/>
          <w:b/>
          <w:bCs/>
          <w:sz w:val="28"/>
          <w:szCs w:val="28"/>
          <w:lang w:eastAsia="en-US"/>
        </w:rPr>
      </w:pPr>
      <w:r w:rsidRPr="009A0372">
        <w:rPr>
          <w:rFonts w:eastAsiaTheme="minorHAnsi"/>
          <w:b/>
          <w:bCs/>
          <w:sz w:val="28"/>
          <w:szCs w:val="28"/>
          <w:lang w:eastAsia="en-US"/>
        </w:rPr>
        <w:t>Исполнение расходов по субсидиям бюджетам городских округов</w:t>
      </w:r>
    </w:p>
    <w:p w:rsidR="009A0372" w:rsidRPr="009A0372" w:rsidRDefault="009A0372" w:rsidP="009A0372">
      <w:pPr>
        <w:autoSpaceDE w:val="0"/>
        <w:autoSpaceDN w:val="0"/>
        <w:adjustRightInd w:val="0"/>
        <w:jc w:val="center"/>
        <w:rPr>
          <w:rFonts w:eastAsiaTheme="minorHAnsi"/>
          <w:b/>
          <w:bCs/>
          <w:sz w:val="28"/>
          <w:szCs w:val="28"/>
          <w:lang w:eastAsia="en-US"/>
        </w:rPr>
      </w:pPr>
      <w:r w:rsidRPr="009A0372">
        <w:rPr>
          <w:rFonts w:eastAsiaTheme="minorHAnsi"/>
          <w:b/>
          <w:bCs/>
          <w:sz w:val="28"/>
          <w:szCs w:val="28"/>
          <w:lang w:eastAsia="en-US"/>
        </w:rPr>
        <w:t>на реализацию подпрограммы «Оказание поддержки в обеспечении</w:t>
      </w:r>
    </w:p>
    <w:p w:rsidR="009A0372" w:rsidRPr="009A0372" w:rsidRDefault="009A0372" w:rsidP="009A0372">
      <w:pPr>
        <w:autoSpaceDE w:val="0"/>
        <w:autoSpaceDN w:val="0"/>
        <w:adjustRightInd w:val="0"/>
        <w:jc w:val="center"/>
        <w:rPr>
          <w:rFonts w:eastAsiaTheme="minorHAnsi"/>
          <w:b/>
          <w:bCs/>
          <w:sz w:val="28"/>
          <w:szCs w:val="28"/>
          <w:lang w:eastAsia="en-US"/>
        </w:rPr>
      </w:pPr>
      <w:r w:rsidRPr="009A0372">
        <w:rPr>
          <w:rFonts w:eastAsiaTheme="minorHAnsi"/>
          <w:b/>
          <w:bCs/>
          <w:sz w:val="28"/>
          <w:szCs w:val="28"/>
          <w:lang w:eastAsia="en-US"/>
        </w:rPr>
        <w:t>жильем молодых семей» на 2014-2021 годы» государственной</w:t>
      </w:r>
    </w:p>
    <w:p w:rsidR="009A0372" w:rsidRPr="009A0372" w:rsidRDefault="009A0372" w:rsidP="009A0372">
      <w:pPr>
        <w:autoSpaceDE w:val="0"/>
        <w:autoSpaceDN w:val="0"/>
        <w:adjustRightInd w:val="0"/>
        <w:jc w:val="center"/>
        <w:rPr>
          <w:rFonts w:eastAsiaTheme="minorHAnsi"/>
          <w:b/>
          <w:bCs/>
          <w:sz w:val="28"/>
          <w:szCs w:val="28"/>
          <w:lang w:eastAsia="en-US"/>
        </w:rPr>
      </w:pPr>
      <w:r w:rsidRPr="009A0372">
        <w:rPr>
          <w:rFonts w:eastAsiaTheme="minorHAnsi"/>
          <w:b/>
          <w:bCs/>
          <w:sz w:val="28"/>
          <w:szCs w:val="28"/>
          <w:lang w:eastAsia="en-US"/>
        </w:rPr>
        <w:t>программы Магаданской области «Обеспечение доступным</w:t>
      </w:r>
    </w:p>
    <w:p w:rsidR="009A0372" w:rsidRPr="009A0372" w:rsidRDefault="009A0372" w:rsidP="009A0372">
      <w:pPr>
        <w:autoSpaceDE w:val="0"/>
        <w:autoSpaceDN w:val="0"/>
        <w:adjustRightInd w:val="0"/>
        <w:jc w:val="center"/>
        <w:rPr>
          <w:rFonts w:eastAsiaTheme="minorHAnsi"/>
          <w:b/>
          <w:bCs/>
          <w:sz w:val="28"/>
          <w:szCs w:val="28"/>
          <w:lang w:eastAsia="en-US"/>
        </w:rPr>
      </w:pPr>
      <w:r w:rsidRPr="009A0372">
        <w:rPr>
          <w:rFonts w:eastAsiaTheme="minorHAnsi"/>
          <w:b/>
          <w:bCs/>
          <w:sz w:val="28"/>
          <w:szCs w:val="28"/>
          <w:lang w:eastAsia="en-US"/>
        </w:rPr>
        <w:t>и комфортным жильем жителей Магаданской области</w:t>
      </w:r>
    </w:p>
    <w:p w:rsidR="009A0372" w:rsidRPr="009A0372" w:rsidRDefault="009A0372" w:rsidP="009A0372">
      <w:pPr>
        <w:autoSpaceDE w:val="0"/>
        <w:autoSpaceDN w:val="0"/>
        <w:adjustRightInd w:val="0"/>
        <w:jc w:val="center"/>
        <w:rPr>
          <w:rFonts w:eastAsiaTheme="minorHAnsi"/>
          <w:b/>
          <w:bCs/>
          <w:sz w:val="28"/>
          <w:szCs w:val="28"/>
          <w:lang w:eastAsia="en-US"/>
        </w:rPr>
      </w:pPr>
      <w:r w:rsidRPr="009A0372">
        <w:rPr>
          <w:rFonts w:eastAsiaTheme="minorHAnsi"/>
          <w:b/>
          <w:bCs/>
          <w:sz w:val="28"/>
          <w:szCs w:val="28"/>
          <w:lang w:eastAsia="en-US"/>
        </w:rPr>
        <w:t>на 2014-2021 годы» для последующего предоставления молодым</w:t>
      </w:r>
    </w:p>
    <w:p w:rsidR="009A0372" w:rsidRPr="009A0372" w:rsidRDefault="009A0372" w:rsidP="009A0372">
      <w:pPr>
        <w:autoSpaceDE w:val="0"/>
        <w:autoSpaceDN w:val="0"/>
        <w:adjustRightInd w:val="0"/>
        <w:jc w:val="center"/>
        <w:rPr>
          <w:rFonts w:eastAsiaTheme="minorHAnsi"/>
          <w:b/>
          <w:bCs/>
          <w:sz w:val="28"/>
          <w:szCs w:val="28"/>
          <w:lang w:eastAsia="en-US"/>
        </w:rPr>
      </w:pPr>
      <w:r w:rsidRPr="009A0372">
        <w:rPr>
          <w:rFonts w:eastAsiaTheme="minorHAnsi"/>
          <w:b/>
          <w:bCs/>
          <w:sz w:val="28"/>
          <w:szCs w:val="28"/>
          <w:lang w:eastAsia="en-US"/>
        </w:rPr>
        <w:t>семьям - участникам подпрограммы дополнительной социальной</w:t>
      </w:r>
    </w:p>
    <w:p w:rsidR="009A0372" w:rsidRPr="009A0372" w:rsidRDefault="009A0372" w:rsidP="009A0372">
      <w:pPr>
        <w:autoSpaceDE w:val="0"/>
        <w:autoSpaceDN w:val="0"/>
        <w:adjustRightInd w:val="0"/>
        <w:jc w:val="center"/>
        <w:rPr>
          <w:rFonts w:eastAsiaTheme="minorHAnsi"/>
          <w:b/>
          <w:bCs/>
          <w:sz w:val="28"/>
          <w:szCs w:val="28"/>
          <w:lang w:eastAsia="en-US"/>
        </w:rPr>
      </w:pPr>
      <w:r w:rsidRPr="009A0372">
        <w:rPr>
          <w:rFonts w:eastAsiaTheme="minorHAnsi"/>
          <w:b/>
          <w:bCs/>
          <w:sz w:val="28"/>
          <w:szCs w:val="28"/>
          <w:lang w:eastAsia="en-US"/>
        </w:rPr>
        <w:t>выплаты при рождении (усыновлении) каждого ребенка</w:t>
      </w:r>
    </w:p>
    <w:p w:rsidR="009A0372" w:rsidRPr="009A0372" w:rsidRDefault="003E2048" w:rsidP="009A0372">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з</w:t>
      </w:r>
      <w:r w:rsidR="009A0372" w:rsidRPr="009A0372">
        <w:rPr>
          <w:rFonts w:eastAsiaTheme="minorHAnsi"/>
          <w:b/>
          <w:bCs/>
          <w:sz w:val="28"/>
          <w:szCs w:val="28"/>
          <w:lang w:eastAsia="en-US"/>
        </w:rPr>
        <w:t>а 2018 год</w:t>
      </w:r>
    </w:p>
    <w:p w:rsidR="009A0372" w:rsidRPr="00D27E18" w:rsidRDefault="009A0372" w:rsidP="009A0372">
      <w:pPr>
        <w:autoSpaceDE w:val="0"/>
        <w:autoSpaceDN w:val="0"/>
        <w:adjustRightInd w:val="0"/>
        <w:jc w:val="right"/>
        <w:rPr>
          <w:rFonts w:eastAsiaTheme="minorHAnsi"/>
          <w:lang w:eastAsia="en-US"/>
        </w:rPr>
      </w:pPr>
      <w:r w:rsidRPr="00D27E18">
        <w:rPr>
          <w:rFonts w:eastAsiaTheme="minorHAnsi"/>
          <w:lang w:eastAsia="en-US"/>
        </w:rPr>
        <w:t>тыс. рублей</w:t>
      </w:r>
    </w:p>
    <w:p w:rsidR="009A0372" w:rsidRPr="00D27E18" w:rsidRDefault="009A0372" w:rsidP="009A0372">
      <w:pPr>
        <w:autoSpaceDE w:val="0"/>
        <w:autoSpaceDN w:val="0"/>
        <w:adjustRightInd w:val="0"/>
        <w:rPr>
          <w:rFonts w:eastAsiaTheme="minorHAnsi"/>
          <w:lang w:eastAsia="en-US"/>
        </w:rPr>
      </w:pPr>
    </w:p>
    <w:tbl>
      <w:tblPr>
        <w:tblW w:w="9215" w:type="dxa"/>
        <w:tblInd w:w="-5" w:type="dxa"/>
        <w:tblLayout w:type="fixed"/>
        <w:tblCellMar>
          <w:top w:w="102" w:type="dxa"/>
          <w:left w:w="62" w:type="dxa"/>
          <w:bottom w:w="102" w:type="dxa"/>
          <w:right w:w="62" w:type="dxa"/>
        </w:tblCellMar>
        <w:tblLook w:val="0000" w:firstRow="0" w:lastRow="0" w:firstColumn="0" w:lastColumn="0" w:noHBand="0" w:noVBand="0"/>
      </w:tblPr>
      <w:tblGrid>
        <w:gridCol w:w="5529"/>
        <w:gridCol w:w="1134"/>
        <w:gridCol w:w="1559"/>
        <w:gridCol w:w="993"/>
      </w:tblGrid>
      <w:tr w:rsidR="009A0372" w:rsidRPr="00D27E18" w:rsidTr="003E2048">
        <w:trPr>
          <w:trHeight w:val="88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9A0372" w:rsidRPr="00D27E18" w:rsidRDefault="009A0372" w:rsidP="002A6FFF">
            <w:pPr>
              <w:jc w:val="center"/>
              <w:rPr>
                <w:b/>
              </w:rPr>
            </w:pPr>
            <w:r w:rsidRPr="00D27E18">
              <w:rPr>
                <w:b/>
              </w:rPr>
              <w:t>Наименование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0372" w:rsidRPr="00D27E18" w:rsidRDefault="003B5C5E" w:rsidP="003E2048">
            <w:pPr>
              <w:ind w:hanging="62"/>
              <w:jc w:val="center"/>
              <w:rPr>
                <w:b/>
              </w:rPr>
            </w:pPr>
            <w:r>
              <w:rPr>
                <w:rFonts w:eastAsiaTheme="minorHAnsi"/>
                <w:b/>
                <w:bCs/>
                <w:lang w:eastAsia="en-US"/>
              </w:rPr>
              <w:t>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A0372" w:rsidRPr="00D27E18" w:rsidRDefault="009A0372" w:rsidP="002A6FFF">
            <w:pPr>
              <w:jc w:val="center"/>
              <w:rPr>
                <w:b/>
              </w:rPr>
            </w:pPr>
            <w:r w:rsidRPr="00D27E18">
              <w:rPr>
                <w:b/>
              </w:rPr>
              <w:t>Кассовое исполнение</w:t>
            </w:r>
          </w:p>
        </w:tc>
        <w:tc>
          <w:tcPr>
            <w:tcW w:w="993" w:type="dxa"/>
            <w:tcBorders>
              <w:top w:val="single" w:sz="4" w:space="0" w:color="auto"/>
              <w:left w:val="single" w:sz="4" w:space="0" w:color="auto"/>
              <w:bottom w:val="single" w:sz="4" w:space="0" w:color="auto"/>
              <w:right w:val="single" w:sz="4" w:space="0" w:color="auto"/>
            </w:tcBorders>
          </w:tcPr>
          <w:p w:rsidR="009A0372" w:rsidRPr="00D27E18" w:rsidRDefault="009A0372" w:rsidP="002A6FFF">
            <w:pPr>
              <w:jc w:val="center"/>
              <w:rPr>
                <w:b/>
              </w:rPr>
            </w:pPr>
            <w:r w:rsidRPr="00D27E18">
              <w:rPr>
                <w:b/>
              </w:rPr>
              <w:t>% исп.</w:t>
            </w:r>
          </w:p>
        </w:tc>
      </w:tr>
      <w:tr w:rsidR="009A0372" w:rsidRPr="00D27E18" w:rsidTr="003E2048">
        <w:tc>
          <w:tcPr>
            <w:tcW w:w="5529" w:type="dxa"/>
            <w:tcBorders>
              <w:top w:val="single" w:sz="4" w:space="0" w:color="auto"/>
              <w:left w:val="single" w:sz="4" w:space="0" w:color="auto"/>
              <w:bottom w:val="single" w:sz="4" w:space="0" w:color="auto"/>
              <w:right w:val="single" w:sz="4" w:space="0" w:color="auto"/>
            </w:tcBorders>
          </w:tcPr>
          <w:p w:rsidR="009A0372" w:rsidRPr="00D27E18" w:rsidRDefault="009A0372" w:rsidP="002A6FFF">
            <w:pPr>
              <w:autoSpaceDE w:val="0"/>
              <w:autoSpaceDN w:val="0"/>
              <w:adjustRightInd w:val="0"/>
              <w:rPr>
                <w:rFonts w:eastAsiaTheme="minorHAnsi"/>
                <w:b/>
                <w:lang w:eastAsia="en-US"/>
              </w:rPr>
            </w:pPr>
            <w:r w:rsidRPr="00D27E18">
              <w:rPr>
                <w:rFonts w:eastAsiaTheme="minorHAnsi"/>
                <w:b/>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9A0372" w:rsidRPr="00D27E18" w:rsidRDefault="009A0372" w:rsidP="002A6FFF">
            <w:pPr>
              <w:autoSpaceDE w:val="0"/>
              <w:autoSpaceDN w:val="0"/>
              <w:adjustRightInd w:val="0"/>
              <w:jc w:val="right"/>
              <w:rPr>
                <w:rFonts w:eastAsiaTheme="minorHAnsi"/>
                <w:b/>
                <w:lang w:eastAsia="en-US"/>
              </w:rPr>
            </w:pPr>
            <w:r w:rsidRPr="00D27E18">
              <w:rPr>
                <w:rFonts w:eastAsiaTheme="minorHAnsi"/>
                <w:b/>
                <w:lang w:eastAsia="en-US"/>
              </w:rPr>
              <w:t>5 705,1</w:t>
            </w:r>
          </w:p>
        </w:tc>
        <w:tc>
          <w:tcPr>
            <w:tcW w:w="1559" w:type="dxa"/>
            <w:tcBorders>
              <w:top w:val="single" w:sz="4" w:space="0" w:color="auto"/>
              <w:left w:val="single" w:sz="4" w:space="0" w:color="auto"/>
              <w:bottom w:val="single" w:sz="4" w:space="0" w:color="auto"/>
              <w:right w:val="single" w:sz="4" w:space="0" w:color="auto"/>
            </w:tcBorders>
          </w:tcPr>
          <w:p w:rsidR="009A0372" w:rsidRPr="00D27E18" w:rsidRDefault="009A0372" w:rsidP="002A6FFF">
            <w:pPr>
              <w:autoSpaceDE w:val="0"/>
              <w:autoSpaceDN w:val="0"/>
              <w:adjustRightInd w:val="0"/>
              <w:jc w:val="right"/>
              <w:rPr>
                <w:rFonts w:eastAsiaTheme="minorHAnsi"/>
                <w:b/>
                <w:lang w:eastAsia="en-US"/>
              </w:rPr>
            </w:pPr>
            <w:r w:rsidRPr="00D27E18">
              <w:rPr>
                <w:rFonts w:eastAsiaTheme="minorHAnsi"/>
                <w:b/>
                <w:lang w:eastAsia="en-US"/>
              </w:rPr>
              <w:t>5 705,1</w:t>
            </w:r>
          </w:p>
        </w:tc>
        <w:tc>
          <w:tcPr>
            <w:tcW w:w="993" w:type="dxa"/>
            <w:tcBorders>
              <w:top w:val="single" w:sz="4" w:space="0" w:color="auto"/>
              <w:left w:val="single" w:sz="4" w:space="0" w:color="auto"/>
              <w:bottom w:val="single" w:sz="4" w:space="0" w:color="auto"/>
              <w:right w:val="single" w:sz="4" w:space="0" w:color="auto"/>
            </w:tcBorders>
          </w:tcPr>
          <w:p w:rsidR="009A0372" w:rsidRPr="00D27E18" w:rsidRDefault="009A0372" w:rsidP="002A6FFF">
            <w:pPr>
              <w:autoSpaceDE w:val="0"/>
              <w:autoSpaceDN w:val="0"/>
              <w:adjustRightInd w:val="0"/>
              <w:jc w:val="right"/>
              <w:rPr>
                <w:rFonts w:eastAsiaTheme="minorHAnsi"/>
                <w:b/>
                <w:lang w:eastAsia="en-US"/>
              </w:rPr>
            </w:pPr>
            <w:r w:rsidRPr="00D27E18">
              <w:rPr>
                <w:rFonts w:eastAsiaTheme="minorHAnsi"/>
                <w:b/>
                <w:lang w:eastAsia="en-US"/>
              </w:rPr>
              <w:t>100,0</w:t>
            </w:r>
          </w:p>
        </w:tc>
      </w:tr>
      <w:tr w:rsidR="009A0372" w:rsidRPr="00D27E18" w:rsidTr="003E2048">
        <w:tc>
          <w:tcPr>
            <w:tcW w:w="5529" w:type="dxa"/>
            <w:tcBorders>
              <w:top w:val="single" w:sz="4" w:space="0" w:color="auto"/>
              <w:left w:val="single" w:sz="4" w:space="0" w:color="auto"/>
              <w:bottom w:val="single" w:sz="4" w:space="0" w:color="auto"/>
              <w:right w:val="single" w:sz="4" w:space="0" w:color="auto"/>
            </w:tcBorders>
          </w:tcPr>
          <w:p w:rsidR="009A0372" w:rsidRPr="00D27E18" w:rsidRDefault="009A0372" w:rsidP="002A6FFF">
            <w:pPr>
              <w:autoSpaceDE w:val="0"/>
              <w:autoSpaceDN w:val="0"/>
              <w:adjustRightInd w:val="0"/>
              <w:rPr>
                <w:rFonts w:eastAsiaTheme="minorHAnsi"/>
                <w:lang w:eastAsia="en-US"/>
              </w:rPr>
            </w:pPr>
            <w:r w:rsidRPr="00D27E18">
              <w:rPr>
                <w:rFonts w:eastAsiaTheme="minorHAnsi"/>
                <w:lang w:eastAsia="en-US"/>
              </w:rPr>
              <w:t>город Магадан</w:t>
            </w:r>
          </w:p>
        </w:tc>
        <w:tc>
          <w:tcPr>
            <w:tcW w:w="1134" w:type="dxa"/>
            <w:tcBorders>
              <w:top w:val="single" w:sz="4" w:space="0" w:color="auto"/>
              <w:left w:val="single" w:sz="4" w:space="0" w:color="auto"/>
              <w:bottom w:val="single" w:sz="4" w:space="0" w:color="auto"/>
              <w:right w:val="single" w:sz="4" w:space="0" w:color="auto"/>
            </w:tcBorders>
          </w:tcPr>
          <w:p w:rsidR="009A0372" w:rsidRPr="00D27E18" w:rsidRDefault="009A0372" w:rsidP="003E2048">
            <w:pPr>
              <w:autoSpaceDE w:val="0"/>
              <w:autoSpaceDN w:val="0"/>
              <w:adjustRightInd w:val="0"/>
              <w:ind w:left="80" w:hanging="80"/>
              <w:jc w:val="right"/>
              <w:rPr>
                <w:rFonts w:eastAsiaTheme="minorHAnsi"/>
                <w:lang w:eastAsia="en-US"/>
              </w:rPr>
            </w:pPr>
            <w:r w:rsidRPr="00D27E18">
              <w:rPr>
                <w:rFonts w:eastAsiaTheme="minorHAnsi"/>
                <w:lang w:eastAsia="en-US"/>
              </w:rPr>
              <w:t>5 515,5</w:t>
            </w:r>
          </w:p>
        </w:tc>
        <w:tc>
          <w:tcPr>
            <w:tcW w:w="1559" w:type="dxa"/>
            <w:tcBorders>
              <w:top w:val="single" w:sz="4" w:space="0" w:color="auto"/>
              <w:left w:val="single" w:sz="4" w:space="0" w:color="auto"/>
              <w:bottom w:val="single" w:sz="4" w:space="0" w:color="auto"/>
              <w:right w:val="single" w:sz="4" w:space="0" w:color="auto"/>
            </w:tcBorders>
          </w:tcPr>
          <w:p w:rsidR="009A0372" w:rsidRPr="00D27E18" w:rsidRDefault="009A0372" w:rsidP="002A6FFF">
            <w:pPr>
              <w:autoSpaceDE w:val="0"/>
              <w:autoSpaceDN w:val="0"/>
              <w:adjustRightInd w:val="0"/>
              <w:jc w:val="right"/>
              <w:rPr>
                <w:rFonts w:eastAsiaTheme="minorHAnsi"/>
                <w:lang w:eastAsia="en-US"/>
              </w:rPr>
            </w:pPr>
            <w:r w:rsidRPr="00D27E18">
              <w:rPr>
                <w:rFonts w:eastAsiaTheme="minorHAnsi"/>
                <w:lang w:eastAsia="en-US"/>
              </w:rPr>
              <w:t>5 515,5</w:t>
            </w:r>
          </w:p>
        </w:tc>
        <w:tc>
          <w:tcPr>
            <w:tcW w:w="993" w:type="dxa"/>
            <w:tcBorders>
              <w:top w:val="single" w:sz="4" w:space="0" w:color="auto"/>
              <w:left w:val="single" w:sz="4" w:space="0" w:color="auto"/>
              <w:bottom w:val="single" w:sz="4" w:space="0" w:color="auto"/>
              <w:right w:val="single" w:sz="4" w:space="0" w:color="auto"/>
            </w:tcBorders>
          </w:tcPr>
          <w:p w:rsidR="009A0372" w:rsidRPr="00D27E18" w:rsidRDefault="009A0372" w:rsidP="002A6FFF">
            <w:pPr>
              <w:autoSpaceDE w:val="0"/>
              <w:autoSpaceDN w:val="0"/>
              <w:adjustRightInd w:val="0"/>
              <w:jc w:val="right"/>
              <w:rPr>
                <w:rFonts w:eastAsiaTheme="minorHAnsi"/>
                <w:lang w:eastAsia="en-US"/>
              </w:rPr>
            </w:pPr>
            <w:r w:rsidRPr="00D27E18">
              <w:rPr>
                <w:rFonts w:eastAsiaTheme="minorHAnsi"/>
                <w:lang w:eastAsia="en-US"/>
              </w:rPr>
              <w:t>100,0</w:t>
            </w:r>
          </w:p>
        </w:tc>
      </w:tr>
      <w:tr w:rsidR="009A0372" w:rsidRPr="00D27E18" w:rsidTr="003E2048">
        <w:tc>
          <w:tcPr>
            <w:tcW w:w="5529" w:type="dxa"/>
            <w:tcBorders>
              <w:top w:val="single" w:sz="4" w:space="0" w:color="auto"/>
              <w:left w:val="single" w:sz="4" w:space="0" w:color="auto"/>
              <w:bottom w:val="single" w:sz="4" w:space="0" w:color="auto"/>
              <w:right w:val="single" w:sz="4" w:space="0" w:color="auto"/>
            </w:tcBorders>
          </w:tcPr>
          <w:p w:rsidR="009A0372" w:rsidRPr="00D27E18" w:rsidRDefault="009A0372" w:rsidP="002A6FFF">
            <w:pPr>
              <w:autoSpaceDE w:val="0"/>
              <w:autoSpaceDN w:val="0"/>
              <w:adjustRightInd w:val="0"/>
              <w:rPr>
                <w:rFonts w:eastAsiaTheme="minorHAnsi"/>
                <w:lang w:eastAsia="en-US"/>
              </w:rPr>
            </w:pPr>
            <w:r w:rsidRPr="00D27E18">
              <w:rPr>
                <w:rFonts w:eastAsiaTheme="minorHAnsi"/>
                <w:lang w:eastAsia="en-US"/>
              </w:rPr>
              <w:t>Тенькинский городской округ</w:t>
            </w:r>
          </w:p>
        </w:tc>
        <w:tc>
          <w:tcPr>
            <w:tcW w:w="1134" w:type="dxa"/>
            <w:tcBorders>
              <w:top w:val="single" w:sz="4" w:space="0" w:color="auto"/>
              <w:left w:val="single" w:sz="4" w:space="0" w:color="auto"/>
              <w:bottom w:val="single" w:sz="4" w:space="0" w:color="auto"/>
              <w:right w:val="single" w:sz="4" w:space="0" w:color="auto"/>
            </w:tcBorders>
          </w:tcPr>
          <w:p w:rsidR="009A0372" w:rsidRPr="00D27E18" w:rsidRDefault="009A0372" w:rsidP="002A6FFF">
            <w:pPr>
              <w:autoSpaceDE w:val="0"/>
              <w:autoSpaceDN w:val="0"/>
              <w:adjustRightInd w:val="0"/>
              <w:jc w:val="right"/>
              <w:rPr>
                <w:rFonts w:eastAsiaTheme="minorHAnsi"/>
                <w:lang w:eastAsia="en-US"/>
              </w:rPr>
            </w:pPr>
            <w:r w:rsidRPr="00D27E18">
              <w:rPr>
                <w:rFonts w:eastAsiaTheme="minorHAnsi"/>
                <w:lang w:eastAsia="en-US"/>
              </w:rPr>
              <w:t>36,0</w:t>
            </w:r>
          </w:p>
        </w:tc>
        <w:tc>
          <w:tcPr>
            <w:tcW w:w="1559" w:type="dxa"/>
            <w:tcBorders>
              <w:top w:val="single" w:sz="4" w:space="0" w:color="auto"/>
              <w:left w:val="single" w:sz="4" w:space="0" w:color="auto"/>
              <w:bottom w:val="single" w:sz="4" w:space="0" w:color="auto"/>
              <w:right w:val="single" w:sz="4" w:space="0" w:color="auto"/>
            </w:tcBorders>
          </w:tcPr>
          <w:p w:rsidR="009A0372" w:rsidRPr="00D27E18" w:rsidRDefault="009A0372" w:rsidP="002A6FFF">
            <w:pPr>
              <w:autoSpaceDE w:val="0"/>
              <w:autoSpaceDN w:val="0"/>
              <w:adjustRightInd w:val="0"/>
              <w:jc w:val="right"/>
              <w:rPr>
                <w:rFonts w:eastAsiaTheme="minorHAnsi"/>
                <w:lang w:eastAsia="en-US"/>
              </w:rPr>
            </w:pPr>
            <w:r w:rsidRPr="00D27E18">
              <w:rPr>
                <w:rFonts w:eastAsiaTheme="minorHAnsi"/>
                <w:lang w:eastAsia="en-US"/>
              </w:rPr>
              <w:t>36,0</w:t>
            </w:r>
          </w:p>
        </w:tc>
        <w:tc>
          <w:tcPr>
            <w:tcW w:w="993" w:type="dxa"/>
            <w:tcBorders>
              <w:top w:val="single" w:sz="4" w:space="0" w:color="auto"/>
              <w:left w:val="single" w:sz="4" w:space="0" w:color="auto"/>
              <w:bottom w:val="single" w:sz="4" w:space="0" w:color="auto"/>
              <w:right w:val="single" w:sz="4" w:space="0" w:color="auto"/>
            </w:tcBorders>
          </w:tcPr>
          <w:p w:rsidR="009A0372" w:rsidRPr="00D27E18" w:rsidRDefault="009A0372" w:rsidP="002A6FFF">
            <w:pPr>
              <w:autoSpaceDE w:val="0"/>
              <w:autoSpaceDN w:val="0"/>
              <w:adjustRightInd w:val="0"/>
              <w:jc w:val="right"/>
              <w:rPr>
                <w:rFonts w:eastAsiaTheme="minorHAnsi"/>
                <w:lang w:eastAsia="en-US"/>
              </w:rPr>
            </w:pPr>
            <w:r w:rsidRPr="00D27E18">
              <w:rPr>
                <w:rFonts w:eastAsiaTheme="minorHAnsi"/>
                <w:lang w:eastAsia="en-US"/>
              </w:rPr>
              <w:t>100,0</w:t>
            </w:r>
          </w:p>
        </w:tc>
      </w:tr>
      <w:tr w:rsidR="009A0372" w:rsidRPr="00D27E18" w:rsidTr="003E2048">
        <w:tc>
          <w:tcPr>
            <w:tcW w:w="5529" w:type="dxa"/>
            <w:tcBorders>
              <w:top w:val="single" w:sz="4" w:space="0" w:color="auto"/>
              <w:left w:val="single" w:sz="4" w:space="0" w:color="auto"/>
              <w:bottom w:val="single" w:sz="4" w:space="0" w:color="auto"/>
              <w:right w:val="single" w:sz="4" w:space="0" w:color="auto"/>
            </w:tcBorders>
          </w:tcPr>
          <w:p w:rsidR="009A0372" w:rsidRPr="00D27E18" w:rsidRDefault="009A0372" w:rsidP="002A6FFF">
            <w:pPr>
              <w:autoSpaceDE w:val="0"/>
              <w:autoSpaceDN w:val="0"/>
              <w:adjustRightInd w:val="0"/>
              <w:rPr>
                <w:rFonts w:eastAsiaTheme="minorHAnsi"/>
                <w:lang w:eastAsia="en-US"/>
              </w:rPr>
            </w:pPr>
            <w:r w:rsidRPr="00D27E18">
              <w:rPr>
                <w:rFonts w:eastAsiaTheme="minorHAnsi"/>
                <w:lang w:eastAsia="en-US"/>
              </w:rPr>
              <w:t>Хасынский городской округ</w:t>
            </w:r>
          </w:p>
        </w:tc>
        <w:tc>
          <w:tcPr>
            <w:tcW w:w="1134" w:type="dxa"/>
            <w:tcBorders>
              <w:top w:val="single" w:sz="4" w:space="0" w:color="auto"/>
              <w:left w:val="single" w:sz="4" w:space="0" w:color="auto"/>
              <w:bottom w:val="single" w:sz="4" w:space="0" w:color="auto"/>
              <w:right w:val="single" w:sz="4" w:space="0" w:color="auto"/>
            </w:tcBorders>
          </w:tcPr>
          <w:p w:rsidR="009A0372" w:rsidRPr="00D27E18" w:rsidRDefault="009A0372" w:rsidP="002A6FFF">
            <w:pPr>
              <w:autoSpaceDE w:val="0"/>
              <w:autoSpaceDN w:val="0"/>
              <w:adjustRightInd w:val="0"/>
              <w:jc w:val="right"/>
              <w:rPr>
                <w:rFonts w:eastAsiaTheme="minorHAnsi"/>
                <w:lang w:eastAsia="en-US"/>
              </w:rPr>
            </w:pPr>
            <w:r w:rsidRPr="00D27E18">
              <w:rPr>
                <w:rFonts w:eastAsiaTheme="minorHAnsi"/>
                <w:lang w:eastAsia="en-US"/>
              </w:rPr>
              <w:t>84,0</w:t>
            </w:r>
          </w:p>
        </w:tc>
        <w:tc>
          <w:tcPr>
            <w:tcW w:w="1559" w:type="dxa"/>
            <w:tcBorders>
              <w:top w:val="single" w:sz="4" w:space="0" w:color="auto"/>
              <w:left w:val="single" w:sz="4" w:space="0" w:color="auto"/>
              <w:bottom w:val="single" w:sz="4" w:space="0" w:color="auto"/>
              <w:right w:val="single" w:sz="4" w:space="0" w:color="auto"/>
            </w:tcBorders>
          </w:tcPr>
          <w:p w:rsidR="009A0372" w:rsidRPr="00D27E18" w:rsidRDefault="009A0372" w:rsidP="002A6FFF">
            <w:pPr>
              <w:autoSpaceDE w:val="0"/>
              <w:autoSpaceDN w:val="0"/>
              <w:adjustRightInd w:val="0"/>
              <w:jc w:val="right"/>
              <w:rPr>
                <w:rFonts w:eastAsiaTheme="minorHAnsi"/>
                <w:lang w:eastAsia="en-US"/>
              </w:rPr>
            </w:pPr>
            <w:r w:rsidRPr="00D27E18">
              <w:rPr>
                <w:rFonts w:eastAsiaTheme="minorHAnsi"/>
                <w:lang w:eastAsia="en-US"/>
              </w:rPr>
              <w:t>84,0</w:t>
            </w:r>
          </w:p>
        </w:tc>
        <w:tc>
          <w:tcPr>
            <w:tcW w:w="993" w:type="dxa"/>
            <w:tcBorders>
              <w:top w:val="single" w:sz="4" w:space="0" w:color="auto"/>
              <w:left w:val="single" w:sz="4" w:space="0" w:color="auto"/>
              <w:bottom w:val="single" w:sz="4" w:space="0" w:color="auto"/>
              <w:right w:val="single" w:sz="4" w:space="0" w:color="auto"/>
            </w:tcBorders>
          </w:tcPr>
          <w:p w:rsidR="009A0372" w:rsidRPr="00D27E18" w:rsidRDefault="009A0372" w:rsidP="002A6FFF">
            <w:pPr>
              <w:autoSpaceDE w:val="0"/>
              <w:autoSpaceDN w:val="0"/>
              <w:adjustRightInd w:val="0"/>
              <w:jc w:val="right"/>
              <w:rPr>
                <w:rFonts w:eastAsiaTheme="minorHAnsi"/>
                <w:lang w:eastAsia="en-US"/>
              </w:rPr>
            </w:pPr>
            <w:r w:rsidRPr="00D27E18">
              <w:rPr>
                <w:rFonts w:eastAsiaTheme="minorHAnsi"/>
                <w:lang w:eastAsia="en-US"/>
              </w:rPr>
              <w:t>100,0</w:t>
            </w:r>
          </w:p>
        </w:tc>
      </w:tr>
      <w:tr w:rsidR="009A0372" w:rsidRPr="00D27E18" w:rsidTr="003E2048">
        <w:tc>
          <w:tcPr>
            <w:tcW w:w="5529" w:type="dxa"/>
            <w:tcBorders>
              <w:top w:val="single" w:sz="4" w:space="0" w:color="auto"/>
              <w:left w:val="single" w:sz="4" w:space="0" w:color="auto"/>
              <w:bottom w:val="single" w:sz="4" w:space="0" w:color="auto"/>
              <w:right w:val="single" w:sz="4" w:space="0" w:color="auto"/>
            </w:tcBorders>
          </w:tcPr>
          <w:p w:rsidR="009A0372" w:rsidRPr="00D27E18" w:rsidRDefault="009A0372" w:rsidP="002A6FFF">
            <w:pPr>
              <w:autoSpaceDE w:val="0"/>
              <w:autoSpaceDN w:val="0"/>
              <w:adjustRightInd w:val="0"/>
              <w:rPr>
                <w:rFonts w:eastAsiaTheme="minorHAnsi"/>
                <w:lang w:eastAsia="en-US"/>
              </w:rPr>
            </w:pPr>
            <w:r w:rsidRPr="00D27E18">
              <w:rPr>
                <w:rFonts w:eastAsiaTheme="minorHAnsi"/>
                <w:lang w:eastAsia="en-US"/>
              </w:rPr>
              <w:t>Ягоднинский городской округ</w:t>
            </w:r>
          </w:p>
        </w:tc>
        <w:tc>
          <w:tcPr>
            <w:tcW w:w="1134" w:type="dxa"/>
            <w:tcBorders>
              <w:top w:val="single" w:sz="4" w:space="0" w:color="auto"/>
              <w:left w:val="single" w:sz="4" w:space="0" w:color="auto"/>
              <w:bottom w:val="single" w:sz="4" w:space="0" w:color="auto"/>
              <w:right w:val="single" w:sz="4" w:space="0" w:color="auto"/>
            </w:tcBorders>
          </w:tcPr>
          <w:p w:rsidR="009A0372" w:rsidRPr="00D27E18" w:rsidRDefault="009A0372" w:rsidP="002A6FFF">
            <w:pPr>
              <w:autoSpaceDE w:val="0"/>
              <w:autoSpaceDN w:val="0"/>
              <w:adjustRightInd w:val="0"/>
              <w:jc w:val="right"/>
              <w:rPr>
                <w:rFonts w:eastAsiaTheme="minorHAnsi"/>
                <w:lang w:eastAsia="en-US"/>
              </w:rPr>
            </w:pPr>
            <w:r w:rsidRPr="00D27E18">
              <w:rPr>
                <w:rFonts w:eastAsiaTheme="minorHAnsi"/>
                <w:lang w:eastAsia="en-US"/>
              </w:rPr>
              <w:t>69,6</w:t>
            </w:r>
          </w:p>
        </w:tc>
        <w:tc>
          <w:tcPr>
            <w:tcW w:w="1559" w:type="dxa"/>
            <w:tcBorders>
              <w:top w:val="single" w:sz="4" w:space="0" w:color="auto"/>
              <w:left w:val="single" w:sz="4" w:space="0" w:color="auto"/>
              <w:bottom w:val="single" w:sz="4" w:space="0" w:color="auto"/>
              <w:right w:val="single" w:sz="4" w:space="0" w:color="auto"/>
            </w:tcBorders>
          </w:tcPr>
          <w:p w:rsidR="009A0372" w:rsidRPr="00D27E18" w:rsidRDefault="009A0372" w:rsidP="002A6FFF">
            <w:pPr>
              <w:autoSpaceDE w:val="0"/>
              <w:autoSpaceDN w:val="0"/>
              <w:adjustRightInd w:val="0"/>
              <w:jc w:val="right"/>
              <w:rPr>
                <w:rFonts w:eastAsiaTheme="minorHAnsi"/>
                <w:lang w:eastAsia="en-US"/>
              </w:rPr>
            </w:pPr>
            <w:r w:rsidRPr="00D27E18">
              <w:rPr>
                <w:rFonts w:eastAsiaTheme="minorHAnsi"/>
                <w:lang w:eastAsia="en-US"/>
              </w:rPr>
              <w:t>69,6</w:t>
            </w:r>
          </w:p>
        </w:tc>
        <w:tc>
          <w:tcPr>
            <w:tcW w:w="993" w:type="dxa"/>
            <w:tcBorders>
              <w:top w:val="single" w:sz="4" w:space="0" w:color="auto"/>
              <w:left w:val="single" w:sz="4" w:space="0" w:color="auto"/>
              <w:bottom w:val="single" w:sz="4" w:space="0" w:color="auto"/>
              <w:right w:val="single" w:sz="4" w:space="0" w:color="auto"/>
            </w:tcBorders>
          </w:tcPr>
          <w:p w:rsidR="009A0372" w:rsidRPr="00D27E18" w:rsidRDefault="009A0372" w:rsidP="002A6FFF">
            <w:pPr>
              <w:autoSpaceDE w:val="0"/>
              <w:autoSpaceDN w:val="0"/>
              <w:adjustRightInd w:val="0"/>
              <w:jc w:val="right"/>
              <w:rPr>
                <w:rFonts w:eastAsiaTheme="minorHAnsi"/>
                <w:lang w:eastAsia="en-US"/>
              </w:rPr>
            </w:pPr>
            <w:r w:rsidRPr="00D27E18">
              <w:rPr>
                <w:rFonts w:eastAsiaTheme="minorHAnsi"/>
                <w:lang w:eastAsia="en-US"/>
              </w:rPr>
              <w:t>100,0</w:t>
            </w:r>
          </w:p>
        </w:tc>
      </w:tr>
    </w:tbl>
    <w:p w:rsidR="009A0372" w:rsidRDefault="009A0372" w:rsidP="009A0372">
      <w:pPr>
        <w:ind w:firstLine="709"/>
        <w:jc w:val="both"/>
      </w:pPr>
    </w:p>
    <w:p w:rsidR="009A0372" w:rsidRPr="009A0372" w:rsidRDefault="009A0372" w:rsidP="009A0372">
      <w:pPr>
        <w:ind w:firstLine="709"/>
        <w:jc w:val="both"/>
        <w:rPr>
          <w:sz w:val="28"/>
          <w:szCs w:val="28"/>
        </w:rPr>
      </w:pPr>
      <w:r w:rsidRPr="009A0372">
        <w:rPr>
          <w:sz w:val="28"/>
          <w:szCs w:val="28"/>
        </w:rPr>
        <w:t xml:space="preserve">В 2018 году 30 молодым семьям из Тенькинского, Ягоднинского, Хасынского городских округов и города Магадана в 4 квартале предоставлена дополнительная социальная выплата в связи с рождением (усыновлением) ребенка в общем размере 5 705,1 тыс. рублей. </w:t>
      </w:r>
    </w:p>
    <w:p w:rsidR="009A0372" w:rsidRPr="009A0372" w:rsidRDefault="009A0372" w:rsidP="009A0372">
      <w:pPr>
        <w:ind w:firstLine="709"/>
        <w:jc w:val="both"/>
        <w:rPr>
          <w:rFonts w:eastAsiaTheme="minorHAnsi"/>
          <w:b/>
          <w:bCs/>
          <w:sz w:val="28"/>
          <w:szCs w:val="28"/>
          <w:lang w:eastAsia="en-US"/>
        </w:rPr>
      </w:pP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bCs/>
          <w:sz w:val="28"/>
          <w:szCs w:val="28"/>
          <w:lang w:eastAsia="en-US"/>
        </w:rPr>
        <w:t>Исполнение расходов по субсидиям</w:t>
      </w:r>
      <w:r w:rsidRPr="009A0372">
        <w:rPr>
          <w:rFonts w:eastAsiaTheme="minorHAnsi"/>
          <w:b/>
          <w:sz w:val="28"/>
          <w:szCs w:val="28"/>
          <w:lang w:eastAsia="en-US"/>
        </w:rPr>
        <w:t xml:space="preserve"> бюджетам городских округов,</w:t>
      </w: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sz w:val="28"/>
          <w:szCs w:val="28"/>
          <w:lang w:eastAsia="en-US"/>
        </w:rPr>
        <w:t>предоставляемых в рамках реализации подпрограммы «Оказание</w:t>
      </w: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sz w:val="28"/>
          <w:szCs w:val="28"/>
          <w:lang w:eastAsia="en-US"/>
        </w:rPr>
        <w:t>поддержки в обеспечении жильем молодых семей»</w:t>
      </w:r>
      <w:r w:rsidR="003E2048">
        <w:rPr>
          <w:rFonts w:eastAsiaTheme="minorHAnsi"/>
          <w:b/>
          <w:sz w:val="28"/>
          <w:szCs w:val="28"/>
          <w:lang w:eastAsia="en-US"/>
        </w:rPr>
        <w:t xml:space="preserve"> </w:t>
      </w:r>
      <w:r w:rsidRPr="009A0372">
        <w:rPr>
          <w:rFonts w:eastAsiaTheme="minorHAnsi"/>
          <w:b/>
          <w:sz w:val="28"/>
          <w:szCs w:val="28"/>
          <w:lang w:eastAsia="en-US"/>
        </w:rPr>
        <w:t>на 2014-2020 годы» государственной программы</w:t>
      </w:r>
      <w:r w:rsidR="003E2048">
        <w:rPr>
          <w:rFonts w:eastAsiaTheme="minorHAnsi"/>
          <w:b/>
          <w:sz w:val="28"/>
          <w:szCs w:val="28"/>
          <w:lang w:eastAsia="en-US"/>
        </w:rPr>
        <w:t xml:space="preserve"> </w:t>
      </w:r>
      <w:r w:rsidRPr="009A0372">
        <w:rPr>
          <w:rFonts w:eastAsiaTheme="minorHAnsi"/>
          <w:b/>
          <w:sz w:val="28"/>
          <w:szCs w:val="28"/>
          <w:lang w:eastAsia="en-US"/>
        </w:rPr>
        <w:t>Магаданской области «Обеспечение доступным и комфортным</w:t>
      </w:r>
      <w:r w:rsidR="003E2048">
        <w:rPr>
          <w:rFonts w:eastAsiaTheme="minorHAnsi"/>
          <w:b/>
          <w:sz w:val="28"/>
          <w:szCs w:val="28"/>
          <w:lang w:eastAsia="en-US"/>
        </w:rPr>
        <w:t xml:space="preserve"> </w:t>
      </w:r>
      <w:r w:rsidRPr="009A0372">
        <w:rPr>
          <w:rFonts w:eastAsiaTheme="minorHAnsi"/>
          <w:b/>
          <w:sz w:val="28"/>
          <w:szCs w:val="28"/>
          <w:lang w:eastAsia="en-US"/>
        </w:rPr>
        <w:t>жильем жителей Магаданской области на 2014-2020 годы»,</w:t>
      </w:r>
      <w:r w:rsidR="003E2048">
        <w:rPr>
          <w:rFonts w:eastAsiaTheme="minorHAnsi"/>
          <w:b/>
          <w:sz w:val="28"/>
          <w:szCs w:val="28"/>
          <w:lang w:eastAsia="en-US"/>
        </w:rPr>
        <w:t xml:space="preserve"> </w:t>
      </w:r>
      <w:r w:rsidRPr="009A0372">
        <w:rPr>
          <w:rFonts w:eastAsiaTheme="minorHAnsi"/>
          <w:b/>
          <w:sz w:val="28"/>
          <w:szCs w:val="28"/>
          <w:lang w:eastAsia="en-US"/>
        </w:rPr>
        <w:t xml:space="preserve">для последующего предоставления молодым семьям </w:t>
      </w:r>
      <w:r w:rsidR="003E2048">
        <w:rPr>
          <w:rFonts w:eastAsiaTheme="minorHAnsi"/>
          <w:b/>
          <w:sz w:val="28"/>
          <w:szCs w:val="28"/>
          <w:lang w:eastAsia="en-US"/>
        </w:rPr>
        <w:t>–</w:t>
      </w:r>
      <w:r w:rsidRPr="009A0372">
        <w:rPr>
          <w:rFonts w:eastAsiaTheme="minorHAnsi"/>
          <w:b/>
          <w:sz w:val="28"/>
          <w:szCs w:val="28"/>
          <w:lang w:eastAsia="en-US"/>
        </w:rPr>
        <w:t xml:space="preserve"> участникам</w:t>
      </w:r>
      <w:r w:rsidR="003E2048">
        <w:rPr>
          <w:rFonts w:eastAsiaTheme="minorHAnsi"/>
          <w:b/>
          <w:sz w:val="28"/>
          <w:szCs w:val="28"/>
          <w:lang w:eastAsia="en-US"/>
        </w:rPr>
        <w:t xml:space="preserve"> </w:t>
      </w:r>
      <w:r w:rsidRPr="009A0372">
        <w:rPr>
          <w:rFonts w:eastAsiaTheme="minorHAnsi"/>
          <w:b/>
          <w:sz w:val="28"/>
          <w:szCs w:val="28"/>
          <w:lang w:eastAsia="en-US"/>
        </w:rPr>
        <w:t>подпрограммы социальной выплаты на приобретение</w:t>
      </w: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sz w:val="28"/>
          <w:szCs w:val="28"/>
          <w:lang w:eastAsia="en-US"/>
        </w:rPr>
        <w:t>(строительство) жилья на 2018 год</w:t>
      </w:r>
    </w:p>
    <w:p w:rsidR="009A0372" w:rsidRPr="002F32BF" w:rsidRDefault="009A0372" w:rsidP="009A0372">
      <w:pPr>
        <w:autoSpaceDE w:val="0"/>
        <w:autoSpaceDN w:val="0"/>
        <w:adjustRightInd w:val="0"/>
        <w:jc w:val="right"/>
        <w:rPr>
          <w:rFonts w:eastAsiaTheme="minorHAnsi"/>
          <w:lang w:eastAsia="en-US"/>
        </w:rPr>
      </w:pPr>
      <w:r w:rsidRPr="002F32BF">
        <w:rPr>
          <w:rFonts w:eastAsiaTheme="minorHAnsi"/>
          <w:lang w:eastAsia="en-US"/>
        </w:rPr>
        <w:t>тыс. рублей</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1134"/>
        <w:gridCol w:w="1419"/>
        <w:gridCol w:w="1134"/>
        <w:gridCol w:w="1417"/>
        <w:gridCol w:w="993"/>
      </w:tblGrid>
      <w:tr w:rsidR="009A0372" w:rsidRPr="002F32BF" w:rsidTr="003E2048">
        <w:trPr>
          <w:trHeight w:val="103"/>
        </w:trPr>
        <w:tc>
          <w:tcPr>
            <w:tcW w:w="3401" w:type="dxa"/>
            <w:vMerge w:val="restart"/>
          </w:tcPr>
          <w:p w:rsidR="009A0372" w:rsidRPr="002F32BF" w:rsidRDefault="009A0372" w:rsidP="002A6FFF">
            <w:pPr>
              <w:widowControl w:val="0"/>
              <w:autoSpaceDE w:val="0"/>
              <w:autoSpaceDN w:val="0"/>
              <w:jc w:val="center"/>
              <w:rPr>
                <w:b/>
                <w:color w:val="000000" w:themeColor="text1"/>
              </w:rPr>
            </w:pPr>
            <w:r w:rsidRPr="002F32BF">
              <w:rPr>
                <w:b/>
                <w:color w:val="000000" w:themeColor="text1"/>
              </w:rPr>
              <w:t>Наименование городского округа</w:t>
            </w:r>
          </w:p>
        </w:tc>
        <w:tc>
          <w:tcPr>
            <w:tcW w:w="2553" w:type="dxa"/>
            <w:gridSpan w:val="2"/>
          </w:tcPr>
          <w:p w:rsidR="009A0372" w:rsidRPr="002F32BF" w:rsidRDefault="003B5C5E" w:rsidP="002A6FFF">
            <w:pPr>
              <w:widowControl w:val="0"/>
              <w:autoSpaceDE w:val="0"/>
              <w:autoSpaceDN w:val="0"/>
              <w:jc w:val="center"/>
              <w:rPr>
                <w:b/>
                <w:color w:val="000000" w:themeColor="text1"/>
              </w:rPr>
            </w:pPr>
            <w:r>
              <w:rPr>
                <w:rFonts w:eastAsiaTheme="minorHAnsi"/>
                <w:b/>
                <w:bCs/>
                <w:lang w:eastAsia="en-US"/>
              </w:rPr>
              <w:t>Бюджет</w:t>
            </w:r>
          </w:p>
        </w:tc>
        <w:tc>
          <w:tcPr>
            <w:tcW w:w="3544" w:type="dxa"/>
            <w:gridSpan w:val="3"/>
          </w:tcPr>
          <w:p w:rsidR="009A0372" w:rsidRPr="002F32BF" w:rsidRDefault="009A0372" w:rsidP="002A6FFF">
            <w:pPr>
              <w:widowControl w:val="0"/>
              <w:autoSpaceDE w:val="0"/>
              <w:autoSpaceDN w:val="0"/>
              <w:jc w:val="center"/>
              <w:rPr>
                <w:b/>
                <w:color w:val="000000" w:themeColor="text1"/>
              </w:rPr>
            </w:pPr>
            <w:r w:rsidRPr="002F32BF">
              <w:rPr>
                <w:b/>
                <w:color w:val="000000" w:themeColor="text1"/>
              </w:rPr>
              <w:t>Кассовое исполнение</w:t>
            </w:r>
          </w:p>
        </w:tc>
      </w:tr>
      <w:tr w:rsidR="009A0372" w:rsidRPr="002F32BF" w:rsidTr="002A6FFF">
        <w:tc>
          <w:tcPr>
            <w:tcW w:w="3401" w:type="dxa"/>
            <w:vMerge/>
          </w:tcPr>
          <w:p w:rsidR="009A0372" w:rsidRPr="002F32BF" w:rsidRDefault="009A0372" w:rsidP="002A6FFF">
            <w:pPr>
              <w:rPr>
                <w:rFonts w:eastAsiaTheme="minorHAnsi"/>
                <w:b/>
                <w:color w:val="000000" w:themeColor="text1"/>
                <w:lang w:eastAsia="en-US"/>
              </w:rPr>
            </w:pPr>
          </w:p>
        </w:tc>
        <w:tc>
          <w:tcPr>
            <w:tcW w:w="1134" w:type="dxa"/>
          </w:tcPr>
          <w:p w:rsidR="009A0372" w:rsidRPr="002F32BF" w:rsidRDefault="009A0372" w:rsidP="002A6FFF">
            <w:pPr>
              <w:widowControl w:val="0"/>
              <w:autoSpaceDE w:val="0"/>
              <w:autoSpaceDN w:val="0"/>
              <w:jc w:val="center"/>
              <w:rPr>
                <w:b/>
                <w:color w:val="000000" w:themeColor="text1"/>
              </w:rPr>
            </w:pPr>
          </w:p>
          <w:p w:rsidR="009A0372" w:rsidRPr="002F32BF" w:rsidRDefault="009A0372" w:rsidP="002A6FFF">
            <w:pPr>
              <w:widowControl w:val="0"/>
              <w:autoSpaceDE w:val="0"/>
              <w:autoSpaceDN w:val="0"/>
              <w:jc w:val="center"/>
              <w:rPr>
                <w:b/>
                <w:color w:val="000000" w:themeColor="text1"/>
              </w:rPr>
            </w:pPr>
          </w:p>
          <w:p w:rsidR="009A0372" w:rsidRPr="002F32BF" w:rsidRDefault="009A0372" w:rsidP="002A6FFF">
            <w:pPr>
              <w:widowControl w:val="0"/>
              <w:autoSpaceDE w:val="0"/>
              <w:autoSpaceDN w:val="0"/>
              <w:jc w:val="center"/>
              <w:rPr>
                <w:b/>
                <w:color w:val="000000" w:themeColor="text1"/>
              </w:rPr>
            </w:pPr>
          </w:p>
          <w:p w:rsidR="009A0372" w:rsidRPr="002F32BF" w:rsidRDefault="009A0372" w:rsidP="002A6FFF">
            <w:pPr>
              <w:widowControl w:val="0"/>
              <w:autoSpaceDE w:val="0"/>
              <w:autoSpaceDN w:val="0"/>
              <w:jc w:val="center"/>
              <w:rPr>
                <w:b/>
                <w:color w:val="000000" w:themeColor="text1"/>
              </w:rPr>
            </w:pPr>
            <w:r w:rsidRPr="002F32BF">
              <w:rPr>
                <w:b/>
                <w:color w:val="000000" w:themeColor="text1"/>
              </w:rPr>
              <w:t>Всего</w:t>
            </w:r>
          </w:p>
        </w:tc>
        <w:tc>
          <w:tcPr>
            <w:tcW w:w="1419" w:type="dxa"/>
          </w:tcPr>
          <w:p w:rsidR="009A0372" w:rsidRPr="002F32BF" w:rsidRDefault="009A0372" w:rsidP="002A6FFF">
            <w:pPr>
              <w:widowControl w:val="0"/>
              <w:autoSpaceDE w:val="0"/>
              <w:autoSpaceDN w:val="0"/>
              <w:jc w:val="center"/>
              <w:rPr>
                <w:b/>
                <w:color w:val="000000" w:themeColor="text1"/>
              </w:rPr>
            </w:pPr>
            <w:r w:rsidRPr="002F32BF">
              <w:rPr>
                <w:b/>
                <w:color w:val="000000" w:themeColor="text1"/>
              </w:rPr>
              <w:lastRenderedPageBreak/>
              <w:t>в том числе</w:t>
            </w:r>
          </w:p>
          <w:p w:rsidR="009A0372" w:rsidRPr="002F32BF" w:rsidRDefault="009A0372" w:rsidP="002A6FFF">
            <w:pPr>
              <w:widowControl w:val="0"/>
              <w:autoSpaceDE w:val="0"/>
              <w:autoSpaceDN w:val="0"/>
              <w:jc w:val="center"/>
              <w:rPr>
                <w:b/>
                <w:color w:val="000000" w:themeColor="text1"/>
              </w:rPr>
            </w:pPr>
            <w:r w:rsidRPr="002F32BF">
              <w:rPr>
                <w:b/>
                <w:color w:val="000000" w:themeColor="text1"/>
              </w:rPr>
              <w:lastRenderedPageBreak/>
              <w:t>за счет средств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0372" w:rsidRPr="002F32BF" w:rsidRDefault="009A0372" w:rsidP="002A6FFF">
            <w:pPr>
              <w:jc w:val="center"/>
              <w:rPr>
                <w:b/>
                <w:color w:val="000000" w:themeColor="text1"/>
              </w:rPr>
            </w:pPr>
            <w:r w:rsidRPr="002F32BF">
              <w:rPr>
                <w:b/>
                <w:color w:val="000000" w:themeColor="text1"/>
              </w:rPr>
              <w:lastRenderedPageBreak/>
              <w:t>Всего</w:t>
            </w:r>
          </w:p>
        </w:tc>
        <w:tc>
          <w:tcPr>
            <w:tcW w:w="1417" w:type="dxa"/>
          </w:tcPr>
          <w:p w:rsidR="009A0372" w:rsidRPr="002F32BF" w:rsidRDefault="009A0372" w:rsidP="002A6FFF">
            <w:pPr>
              <w:widowControl w:val="0"/>
              <w:autoSpaceDE w:val="0"/>
              <w:autoSpaceDN w:val="0"/>
              <w:jc w:val="center"/>
              <w:rPr>
                <w:b/>
                <w:color w:val="000000" w:themeColor="text1"/>
              </w:rPr>
            </w:pPr>
            <w:r w:rsidRPr="002F32BF">
              <w:rPr>
                <w:b/>
                <w:color w:val="000000" w:themeColor="text1"/>
              </w:rPr>
              <w:t>в том числе</w:t>
            </w:r>
          </w:p>
          <w:p w:rsidR="009A0372" w:rsidRPr="002F32BF" w:rsidRDefault="009A0372" w:rsidP="002A6FFF">
            <w:pPr>
              <w:widowControl w:val="0"/>
              <w:autoSpaceDE w:val="0"/>
              <w:autoSpaceDN w:val="0"/>
              <w:jc w:val="center"/>
              <w:rPr>
                <w:b/>
                <w:color w:val="000000" w:themeColor="text1"/>
              </w:rPr>
            </w:pPr>
            <w:r w:rsidRPr="002F32BF">
              <w:rPr>
                <w:b/>
                <w:color w:val="000000" w:themeColor="text1"/>
              </w:rPr>
              <w:lastRenderedPageBreak/>
              <w:t>за счет средств федерального бюджета</w:t>
            </w:r>
          </w:p>
        </w:tc>
        <w:tc>
          <w:tcPr>
            <w:tcW w:w="993" w:type="dxa"/>
          </w:tcPr>
          <w:p w:rsidR="009A0372" w:rsidRPr="002F32BF" w:rsidRDefault="009A0372" w:rsidP="002A6FFF">
            <w:pPr>
              <w:widowControl w:val="0"/>
              <w:autoSpaceDE w:val="0"/>
              <w:autoSpaceDN w:val="0"/>
              <w:jc w:val="center"/>
              <w:rPr>
                <w:b/>
                <w:color w:val="000000" w:themeColor="text1"/>
              </w:rPr>
            </w:pPr>
            <w:r w:rsidRPr="002F32BF">
              <w:rPr>
                <w:b/>
                <w:color w:val="000000" w:themeColor="text1"/>
              </w:rPr>
              <w:lastRenderedPageBreak/>
              <w:t xml:space="preserve">% исп. </w:t>
            </w:r>
          </w:p>
        </w:tc>
      </w:tr>
      <w:tr w:rsidR="009A0372" w:rsidRPr="002F32BF" w:rsidTr="002A6FFF">
        <w:tblPrEx>
          <w:tblBorders>
            <w:insideH w:val="nil"/>
          </w:tblBorders>
        </w:tblPrEx>
        <w:tc>
          <w:tcPr>
            <w:tcW w:w="3401" w:type="dxa"/>
            <w:tcBorders>
              <w:bottom w:val="nil"/>
            </w:tcBorders>
            <w:vAlign w:val="bottom"/>
          </w:tcPr>
          <w:p w:rsidR="009A0372" w:rsidRPr="002F32BF" w:rsidRDefault="009A0372" w:rsidP="002A6FFF">
            <w:pPr>
              <w:widowControl w:val="0"/>
              <w:autoSpaceDE w:val="0"/>
              <w:autoSpaceDN w:val="0"/>
              <w:rPr>
                <w:b/>
                <w:color w:val="000000" w:themeColor="text1"/>
              </w:rPr>
            </w:pPr>
            <w:r w:rsidRPr="002F32BF">
              <w:rPr>
                <w:b/>
                <w:color w:val="000000" w:themeColor="text1"/>
              </w:rPr>
              <w:lastRenderedPageBreak/>
              <w:t>ВСЕГО</w:t>
            </w:r>
          </w:p>
        </w:tc>
        <w:tc>
          <w:tcPr>
            <w:tcW w:w="1134" w:type="dxa"/>
            <w:tcBorders>
              <w:bottom w:val="nil"/>
            </w:tcBorders>
          </w:tcPr>
          <w:p w:rsidR="009A0372" w:rsidRPr="002F32BF" w:rsidRDefault="009A0372" w:rsidP="003E2048">
            <w:pPr>
              <w:autoSpaceDE w:val="0"/>
              <w:autoSpaceDN w:val="0"/>
              <w:adjustRightInd w:val="0"/>
              <w:jc w:val="right"/>
              <w:rPr>
                <w:rFonts w:eastAsiaTheme="minorHAnsi"/>
                <w:b/>
                <w:lang w:eastAsia="en-US"/>
              </w:rPr>
            </w:pPr>
            <w:r w:rsidRPr="002F32BF">
              <w:rPr>
                <w:rFonts w:eastAsiaTheme="minorHAnsi"/>
                <w:b/>
                <w:lang w:eastAsia="en-US"/>
              </w:rPr>
              <w:t>52 103,1</w:t>
            </w:r>
          </w:p>
        </w:tc>
        <w:tc>
          <w:tcPr>
            <w:tcW w:w="1419" w:type="dxa"/>
            <w:tcBorders>
              <w:bottom w:val="nil"/>
            </w:tcBorders>
          </w:tcPr>
          <w:p w:rsidR="009A0372" w:rsidRPr="002F32BF" w:rsidRDefault="009A0372" w:rsidP="003E2048">
            <w:pPr>
              <w:autoSpaceDE w:val="0"/>
              <w:autoSpaceDN w:val="0"/>
              <w:adjustRightInd w:val="0"/>
              <w:jc w:val="right"/>
              <w:rPr>
                <w:rFonts w:eastAsiaTheme="minorHAnsi"/>
                <w:b/>
                <w:lang w:eastAsia="en-US"/>
              </w:rPr>
            </w:pPr>
            <w:r w:rsidRPr="002F32BF">
              <w:rPr>
                <w:rFonts w:eastAsiaTheme="minorHAnsi"/>
                <w:b/>
                <w:lang w:eastAsia="en-US"/>
              </w:rPr>
              <w:t>22 866,3</w:t>
            </w:r>
          </w:p>
        </w:tc>
        <w:tc>
          <w:tcPr>
            <w:tcW w:w="1134" w:type="dxa"/>
            <w:tcBorders>
              <w:top w:val="single" w:sz="4" w:space="0" w:color="auto"/>
              <w:left w:val="single" w:sz="4" w:space="0" w:color="auto"/>
              <w:bottom w:val="single" w:sz="4" w:space="0" w:color="auto"/>
              <w:right w:val="single" w:sz="4" w:space="0" w:color="auto"/>
            </w:tcBorders>
          </w:tcPr>
          <w:p w:rsidR="009A0372" w:rsidRPr="009B6DDC" w:rsidRDefault="009A0372" w:rsidP="003E2048">
            <w:pPr>
              <w:jc w:val="right"/>
              <w:rPr>
                <w:b/>
                <w:color w:val="000000" w:themeColor="text1"/>
              </w:rPr>
            </w:pPr>
            <w:r w:rsidRPr="009B6DDC">
              <w:rPr>
                <w:rFonts w:eastAsiaTheme="minorHAnsi"/>
                <w:b/>
                <w:lang w:eastAsia="en-US"/>
              </w:rPr>
              <w:t>51 071,2</w:t>
            </w:r>
          </w:p>
        </w:tc>
        <w:tc>
          <w:tcPr>
            <w:tcW w:w="1417" w:type="dxa"/>
            <w:tcBorders>
              <w:top w:val="single" w:sz="4" w:space="0" w:color="auto"/>
              <w:left w:val="single" w:sz="4" w:space="0" w:color="auto"/>
              <w:bottom w:val="single" w:sz="4" w:space="0" w:color="auto"/>
              <w:right w:val="single" w:sz="4" w:space="0" w:color="auto"/>
            </w:tcBorders>
          </w:tcPr>
          <w:p w:rsidR="009A0372" w:rsidRPr="009B6DDC" w:rsidRDefault="009A0372" w:rsidP="003E2048">
            <w:pPr>
              <w:autoSpaceDE w:val="0"/>
              <w:autoSpaceDN w:val="0"/>
              <w:adjustRightInd w:val="0"/>
              <w:spacing w:after="160" w:line="259" w:lineRule="auto"/>
              <w:jc w:val="right"/>
              <w:rPr>
                <w:rFonts w:eastAsiaTheme="minorHAnsi"/>
                <w:b/>
                <w:lang w:eastAsia="en-US"/>
              </w:rPr>
            </w:pPr>
            <w:r w:rsidRPr="009B6DDC">
              <w:rPr>
                <w:rFonts w:eastAsiaTheme="minorHAnsi"/>
                <w:b/>
                <w:lang w:eastAsia="en-US"/>
              </w:rPr>
              <w:t>22 413,5</w:t>
            </w:r>
          </w:p>
        </w:tc>
        <w:tc>
          <w:tcPr>
            <w:tcW w:w="993" w:type="dxa"/>
            <w:tcBorders>
              <w:left w:val="nil"/>
              <w:bottom w:val="single" w:sz="4" w:space="0" w:color="auto"/>
              <w:right w:val="single" w:sz="4" w:space="0" w:color="auto"/>
            </w:tcBorders>
          </w:tcPr>
          <w:p w:rsidR="009A0372" w:rsidRPr="002F32BF" w:rsidRDefault="009A0372" w:rsidP="003E2048">
            <w:pPr>
              <w:jc w:val="right"/>
              <w:rPr>
                <w:b/>
                <w:color w:val="000000" w:themeColor="text1"/>
              </w:rPr>
            </w:pPr>
            <w:r w:rsidRPr="002F32BF">
              <w:rPr>
                <w:b/>
                <w:color w:val="000000" w:themeColor="text1"/>
              </w:rPr>
              <w:t>98,0</w:t>
            </w:r>
          </w:p>
        </w:tc>
      </w:tr>
      <w:tr w:rsidR="009A0372" w:rsidRPr="002F32BF" w:rsidTr="003E2048">
        <w:trPr>
          <w:trHeight w:val="185"/>
        </w:trPr>
        <w:tc>
          <w:tcPr>
            <w:tcW w:w="3401" w:type="dxa"/>
          </w:tcPr>
          <w:p w:rsidR="009A0372" w:rsidRPr="002F32BF" w:rsidRDefault="009A0372" w:rsidP="002A6FFF">
            <w:pPr>
              <w:widowControl w:val="0"/>
              <w:autoSpaceDE w:val="0"/>
              <w:autoSpaceDN w:val="0"/>
              <w:jc w:val="both"/>
              <w:rPr>
                <w:color w:val="000000" w:themeColor="text1"/>
              </w:rPr>
            </w:pPr>
            <w:r w:rsidRPr="002F32BF">
              <w:rPr>
                <w:color w:val="000000" w:themeColor="text1"/>
              </w:rPr>
              <w:t>Город Магадан</w:t>
            </w:r>
          </w:p>
        </w:tc>
        <w:tc>
          <w:tcPr>
            <w:tcW w:w="1134" w:type="dxa"/>
          </w:tcPr>
          <w:p w:rsidR="009A0372" w:rsidRPr="002F32BF" w:rsidRDefault="009A0372" w:rsidP="003E2048">
            <w:pPr>
              <w:autoSpaceDE w:val="0"/>
              <w:autoSpaceDN w:val="0"/>
              <w:adjustRightInd w:val="0"/>
              <w:jc w:val="right"/>
              <w:rPr>
                <w:rFonts w:eastAsiaTheme="minorHAnsi"/>
                <w:lang w:eastAsia="en-US"/>
              </w:rPr>
            </w:pPr>
            <w:r w:rsidRPr="002F32BF">
              <w:rPr>
                <w:rFonts w:eastAsiaTheme="minorHAnsi"/>
                <w:lang w:eastAsia="en-US"/>
              </w:rPr>
              <w:t>42 546,1</w:t>
            </w:r>
          </w:p>
        </w:tc>
        <w:tc>
          <w:tcPr>
            <w:tcW w:w="1419" w:type="dxa"/>
          </w:tcPr>
          <w:p w:rsidR="009A0372" w:rsidRPr="002F32BF" w:rsidRDefault="009A0372" w:rsidP="003E2048">
            <w:pPr>
              <w:autoSpaceDE w:val="0"/>
              <w:autoSpaceDN w:val="0"/>
              <w:adjustRightInd w:val="0"/>
              <w:jc w:val="right"/>
              <w:rPr>
                <w:rFonts w:eastAsiaTheme="minorHAnsi"/>
                <w:lang w:eastAsia="en-US"/>
              </w:rPr>
            </w:pPr>
            <w:r w:rsidRPr="002F32BF">
              <w:rPr>
                <w:rFonts w:eastAsiaTheme="minorHAnsi"/>
                <w:lang w:eastAsia="en-US"/>
              </w:rPr>
              <w:t>18 672,1</w:t>
            </w:r>
          </w:p>
        </w:tc>
        <w:tc>
          <w:tcPr>
            <w:tcW w:w="1134" w:type="dxa"/>
            <w:tcBorders>
              <w:top w:val="single" w:sz="4" w:space="0" w:color="auto"/>
              <w:left w:val="single" w:sz="4" w:space="0" w:color="auto"/>
              <w:bottom w:val="single" w:sz="4" w:space="0" w:color="auto"/>
            </w:tcBorders>
          </w:tcPr>
          <w:p w:rsidR="009A0372" w:rsidRPr="009B6DDC" w:rsidRDefault="009A0372" w:rsidP="003E2048">
            <w:pPr>
              <w:widowControl w:val="0"/>
              <w:autoSpaceDE w:val="0"/>
              <w:autoSpaceDN w:val="0"/>
              <w:jc w:val="right"/>
              <w:rPr>
                <w:color w:val="000000" w:themeColor="text1"/>
              </w:rPr>
            </w:pPr>
            <w:r w:rsidRPr="009B6DDC">
              <w:rPr>
                <w:rFonts w:eastAsia="Calibri"/>
                <w:lang w:eastAsia="en-US"/>
              </w:rPr>
              <w:t>41 820,7</w:t>
            </w:r>
          </w:p>
        </w:tc>
        <w:tc>
          <w:tcPr>
            <w:tcW w:w="1417" w:type="dxa"/>
            <w:tcBorders>
              <w:top w:val="single" w:sz="4" w:space="0" w:color="auto"/>
              <w:left w:val="single" w:sz="4" w:space="0" w:color="auto"/>
              <w:bottom w:val="single" w:sz="4" w:space="0" w:color="auto"/>
              <w:right w:val="single" w:sz="4" w:space="0" w:color="auto"/>
            </w:tcBorders>
          </w:tcPr>
          <w:p w:rsidR="009A0372" w:rsidRPr="009B6DDC" w:rsidRDefault="009A0372" w:rsidP="003E2048">
            <w:pPr>
              <w:spacing w:after="160" w:line="259" w:lineRule="auto"/>
              <w:jc w:val="right"/>
              <w:rPr>
                <w:rFonts w:eastAsiaTheme="minorHAnsi"/>
                <w:lang w:eastAsia="en-US"/>
              </w:rPr>
            </w:pPr>
            <w:r w:rsidRPr="009B6DDC">
              <w:rPr>
                <w:rFonts w:eastAsia="Calibri"/>
                <w:lang w:eastAsia="en-US"/>
              </w:rPr>
              <w:t>18 353,7</w:t>
            </w:r>
          </w:p>
        </w:tc>
        <w:tc>
          <w:tcPr>
            <w:tcW w:w="993" w:type="dxa"/>
          </w:tcPr>
          <w:p w:rsidR="009A0372" w:rsidRPr="002F32BF" w:rsidRDefault="009A0372" w:rsidP="003E2048">
            <w:pPr>
              <w:widowControl w:val="0"/>
              <w:autoSpaceDE w:val="0"/>
              <w:autoSpaceDN w:val="0"/>
              <w:jc w:val="right"/>
              <w:rPr>
                <w:color w:val="000000" w:themeColor="text1"/>
              </w:rPr>
            </w:pPr>
            <w:r w:rsidRPr="002F32BF">
              <w:rPr>
                <w:color w:val="000000" w:themeColor="text1"/>
              </w:rPr>
              <w:t>98,3</w:t>
            </w:r>
          </w:p>
        </w:tc>
      </w:tr>
      <w:tr w:rsidR="009A0372" w:rsidRPr="002F32BF" w:rsidTr="003E2048">
        <w:trPr>
          <w:trHeight w:val="223"/>
        </w:trPr>
        <w:tc>
          <w:tcPr>
            <w:tcW w:w="3401" w:type="dxa"/>
          </w:tcPr>
          <w:p w:rsidR="009A0372" w:rsidRPr="002F32BF" w:rsidRDefault="009A0372" w:rsidP="002A6FFF">
            <w:pPr>
              <w:widowControl w:val="0"/>
              <w:autoSpaceDE w:val="0"/>
              <w:autoSpaceDN w:val="0"/>
              <w:jc w:val="both"/>
              <w:rPr>
                <w:color w:val="000000" w:themeColor="text1"/>
              </w:rPr>
            </w:pPr>
            <w:r w:rsidRPr="002F32BF">
              <w:rPr>
                <w:color w:val="000000" w:themeColor="text1"/>
              </w:rPr>
              <w:t>Ольский городской округ</w:t>
            </w:r>
          </w:p>
        </w:tc>
        <w:tc>
          <w:tcPr>
            <w:tcW w:w="1134" w:type="dxa"/>
          </w:tcPr>
          <w:p w:rsidR="009A0372" w:rsidRPr="002F32BF" w:rsidRDefault="009A0372" w:rsidP="003E2048">
            <w:pPr>
              <w:autoSpaceDE w:val="0"/>
              <w:autoSpaceDN w:val="0"/>
              <w:adjustRightInd w:val="0"/>
              <w:jc w:val="right"/>
              <w:rPr>
                <w:rFonts w:eastAsiaTheme="minorHAnsi"/>
                <w:color w:val="000000" w:themeColor="text1"/>
                <w:lang w:eastAsia="en-US"/>
              </w:rPr>
            </w:pPr>
            <w:r w:rsidRPr="002F32BF">
              <w:rPr>
                <w:rFonts w:eastAsiaTheme="minorHAnsi"/>
                <w:color w:val="000000" w:themeColor="text1"/>
                <w:lang w:eastAsia="en-US"/>
              </w:rPr>
              <w:t>3 658,9</w:t>
            </w:r>
          </w:p>
        </w:tc>
        <w:tc>
          <w:tcPr>
            <w:tcW w:w="1419" w:type="dxa"/>
          </w:tcPr>
          <w:p w:rsidR="009A0372" w:rsidRPr="002F32BF" w:rsidRDefault="009A0372" w:rsidP="003E2048">
            <w:pPr>
              <w:autoSpaceDE w:val="0"/>
              <w:autoSpaceDN w:val="0"/>
              <w:adjustRightInd w:val="0"/>
              <w:jc w:val="right"/>
              <w:rPr>
                <w:rFonts w:eastAsiaTheme="minorHAnsi"/>
                <w:color w:val="000000" w:themeColor="text1"/>
                <w:lang w:eastAsia="en-US"/>
              </w:rPr>
            </w:pPr>
            <w:r w:rsidRPr="002F32BF">
              <w:rPr>
                <w:rFonts w:eastAsiaTheme="minorHAnsi"/>
                <w:color w:val="000000" w:themeColor="text1"/>
                <w:lang w:eastAsia="en-US"/>
              </w:rPr>
              <w:t>1 605,8</w:t>
            </w:r>
          </w:p>
        </w:tc>
        <w:tc>
          <w:tcPr>
            <w:tcW w:w="1134" w:type="dxa"/>
            <w:tcBorders>
              <w:top w:val="single" w:sz="4" w:space="0" w:color="auto"/>
              <w:left w:val="single" w:sz="4" w:space="0" w:color="auto"/>
              <w:bottom w:val="single" w:sz="4" w:space="0" w:color="auto"/>
            </w:tcBorders>
          </w:tcPr>
          <w:p w:rsidR="009A0372" w:rsidRPr="009B6DDC" w:rsidRDefault="009A0372" w:rsidP="003E2048">
            <w:pPr>
              <w:widowControl w:val="0"/>
              <w:autoSpaceDE w:val="0"/>
              <w:autoSpaceDN w:val="0"/>
              <w:jc w:val="right"/>
              <w:rPr>
                <w:color w:val="000000" w:themeColor="text1"/>
              </w:rPr>
            </w:pPr>
            <w:r w:rsidRPr="009B6DDC">
              <w:rPr>
                <w:rFonts w:eastAsiaTheme="minorHAnsi"/>
                <w:color w:val="000000" w:themeColor="text1"/>
                <w:lang w:eastAsia="en-US"/>
              </w:rPr>
              <w:t>3 647,6</w:t>
            </w:r>
          </w:p>
        </w:tc>
        <w:tc>
          <w:tcPr>
            <w:tcW w:w="1417" w:type="dxa"/>
            <w:tcBorders>
              <w:top w:val="single" w:sz="4" w:space="0" w:color="auto"/>
              <w:left w:val="single" w:sz="4" w:space="0" w:color="auto"/>
              <w:bottom w:val="single" w:sz="4" w:space="0" w:color="auto"/>
              <w:right w:val="single" w:sz="4" w:space="0" w:color="auto"/>
            </w:tcBorders>
          </w:tcPr>
          <w:p w:rsidR="009A0372" w:rsidRPr="009B6DDC" w:rsidRDefault="009A0372" w:rsidP="003E2048">
            <w:pPr>
              <w:autoSpaceDE w:val="0"/>
              <w:autoSpaceDN w:val="0"/>
              <w:adjustRightInd w:val="0"/>
              <w:spacing w:after="160" w:line="259" w:lineRule="auto"/>
              <w:jc w:val="right"/>
              <w:rPr>
                <w:rFonts w:eastAsiaTheme="minorHAnsi"/>
                <w:color w:val="000000" w:themeColor="text1"/>
                <w:lang w:eastAsia="en-US"/>
              </w:rPr>
            </w:pPr>
            <w:r w:rsidRPr="009B6DDC">
              <w:rPr>
                <w:rFonts w:eastAsiaTheme="minorHAnsi"/>
                <w:color w:val="000000" w:themeColor="text1"/>
                <w:lang w:eastAsia="en-US"/>
              </w:rPr>
              <w:t>1 600,8</w:t>
            </w:r>
          </w:p>
        </w:tc>
        <w:tc>
          <w:tcPr>
            <w:tcW w:w="993" w:type="dxa"/>
          </w:tcPr>
          <w:p w:rsidR="009A0372" w:rsidRPr="002F32BF" w:rsidRDefault="009A0372" w:rsidP="003E2048">
            <w:pPr>
              <w:widowControl w:val="0"/>
              <w:autoSpaceDE w:val="0"/>
              <w:autoSpaceDN w:val="0"/>
              <w:jc w:val="right"/>
              <w:rPr>
                <w:color w:val="000000" w:themeColor="text1"/>
              </w:rPr>
            </w:pPr>
            <w:r w:rsidRPr="002F32BF">
              <w:rPr>
                <w:color w:val="000000" w:themeColor="text1"/>
              </w:rPr>
              <w:t>99,7</w:t>
            </w:r>
          </w:p>
        </w:tc>
      </w:tr>
      <w:tr w:rsidR="009A0372" w:rsidRPr="002F32BF" w:rsidTr="003E2048">
        <w:trPr>
          <w:trHeight w:val="261"/>
        </w:trPr>
        <w:tc>
          <w:tcPr>
            <w:tcW w:w="3401" w:type="dxa"/>
          </w:tcPr>
          <w:p w:rsidR="009A0372" w:rsidRPr="002F32BF" w:rsidRDefault="009A0372" w:rsidP="002A6FFF">
            <w:pPr>
              <w:widowControl w:val="0"/>
              <w:autoSpaceDE w:val="0"/>
              <w:autoSpaceDN w:val="0"/>
              <w:jc w:val="both"/>
              <w:rPr>
                <w:color w:val="000000" w:themeColor="text1"/>
              </w:rPr>
            </w:pPr>
            <w:r w:rsidRPr="002F32BF">
              <w:rPr>
                <w:color w:val="000000" w:themeColor="text1"/>
              </w:rPr>
              <w:t>Омсукчанский городской округ</w:t>
            </w:r>
          </w:p>
        </w:tc>
        <w:tc>
          <w:tcPr>
            <w:tcW w:w="1134" w:type="dxa"/>
          </w:tcPr>
          <w:p w:rsidR="009A0372" w:rsidRPr="002F32BF" w:rsidRDefault="009A0372" w:rsidP="003E2048">
            <w:pPr>
              <w:autoSpaceDE w:val="0"/>
              <w:autoSpaceDN w:val="0"/>
              <w:adjustRightInd w:val="0"/>
              <w:jc w:val="right"/>
              <w:rPr>
                <w:rFonts w:eastAsiaTheme="minorHAnsi"/>
                <w:color w:val="000000" w:themeColor="text1"/>
                <w:lang w:eastAsia="en-US"/>
              </w:rPr>
            </w:pPr>
            <w:r w:rsidRPr="002F32BF">
              <w:rPr>
                <w:rFonts w:eastAsiaTheme="minorHAnsi"/>
                <w:color w:val="000000" w:themeColor="text1"/>
                <w:lang w:eastAsia="en-US"/>
              </w:rPr>
              <w:t>620,6</w:t>
            </w:r>
          </w:p>
        </w:tc>
        <w:tc>
          <w:tcPr>
            <w:tcW w:w="1419" w:type="dxa"/>
          </w:tcPr>
          <w:p w:rsidR="009A0372" w:rsidRPr="002F32BF" w:rsidRDefault="009A0372" w:rsidP="003E2048">
            <w:pPr>
              <w:autoSpaceDE w:val="0"/>
              <w:autoSpaceDN w:val="0"/>
              <w:adjustRightInd w:val="0"/>
              <w:jc w:val="right"/>
              <w:rPr>
                <w:rFonts w:eastAsiaTheme="minorHAnsi"/>
                <w:color w:val="000000" w:themeColor="text1"/>
                <w:lang w:eastAsia="en-US"/>
              </w:rPr>
            </w:pPr>
            <w:r w:rsidRPr="002F32BF">
              <w:rPr>
                <w:rFonts w:eastAsiaTheme="minorHAnsi"/>
                <w:color w:val="000000" w:themeColor="text1"/>
                <w:lang w:eastAsia="en-US"/>
              </w:rPr>
              <w:t>272,4</w:t>
            </w:r>
          </w:p>
        </w:tc>
        <w:tc>
          <w:tcPr>
            <w:tcW w:w="1134" w:type="dxa"/>
            <w:tcBorders>
              <w:top w:val="single" w:sz="4" w:space="0" w:color="auto"/>
              <w:left w:val="single" w:sz="4" w:space="0" w:color="auto"/>
              <w:bottom w:val="single" w:sz="4" w:space="0" w:color="auto"/>
            </w:tcBorders>
          </w:tcPr>
          <w:p w:rsidR="009A0372" w:rsidRPr="009B6DDC" w:rsidRDefault="009A0372" w:rsidP="003E2048">
            <w:pPr>
              <w:widowControl w:val="0"/>
              <w:autoSpaceDE w:val="0"/>
              <w:autoSpaceDN w:val="0"/>
              <w:jc w:val="right"/>
              <w:rPr>
                <w:color w:val="000000" w:themeColor="text1"/>
              </w:rPr>
            </w:pPr>
            <w:r w:rsidRPr="009B6DDC">
              <w:rPr>
                <w:rFonts w:eastAsiaTheme="minorHAnsi"/>
                <w:color w:val="000000" w:themeColor="text1"/>
                <w:lang w:eastAsia="en-US"/>
              </w:rPr>
              <w:t>432,8</w:t>
            </w:r>
          </w:p>
        </w:tc>
        <w:tc>
          <w:tcPr>
            <w:tcW w:w="1417" w:type="dxa"/>
            <w:tcBorders>
              <w:top w:val="single" w:sz="4" w:space="0" w:color="auto"/>
              <w:left w:val="single" w:sz="4" w:space="0" w:color="auto"/>
              <w:bottom w:val="single" w:sz="4" w:space="0" w:color="auto"/>
              <w:right w:val="single" w:sz="4" w:space="0" w:color="auto"/>
            </w:tcBorders>
          </w:tcPr>
          <w:p w:rsidR="009A0372" w:rsidRPr="009B6DDC" w:rsidRDefault="009A0372" w:rsidP="003E2048">
            <w:pPr>
              <w:autoSpaceDE w:val="0"/>
              <w:autoSpaceDN w:val="0"/>
              <w:adjustRightInd w:val="0"/>
              <w:spacing w:after="160" w:line="259" w:lineRule="auto"/>
              <w:jc w:val="right"/>
              <w:rPr>
                <w:rFonts w:eastAsiaTheme="minorHAnsi"/>
                <w:color w:val="000000" w:themeColor="text1"/>
                <w:lang w:eastAsia="en-US"/>
              </w:rPr>
            </w:pPr>
            <w:r w:rsidRPr="009B6DDC">
              <w:rPr>
                <w:rFonts w:eastAsiaTheme="minorHAnsi"/>
                <w:color w:val="000000" w:themeColor="text1"/>
                <w:lang w:eastAsia="en-US"/>
              </w:rPr>
              <w:t>190,1</w:t>
            </w:r>
          </w:p>
        </w:tc>
        <w:tc>
          <w:tcPr>
            <w:tcW w:w="993" w:type="dxa"/>
          </w:tcPr>
          <w:p w:rsidR="009A0372" w:rsidRPr="002F32BF" w:rsidRDefault="009A0372" w:rsidP="003E2048">
            <w:pPr>
              <w:widowControl w:val="0"/>
              <w:autoSpaceDE w:val="0"/>
              <w:autoSpaceDN w:val="0"/>
              <w:jc w:val="right"/>
              <w:rPr>
                <w:color w:val="000000" w:themeColor="text1"/>
              </w:rPr>
            </w:pPr>
            <w:r w:rsidRPr="002F32BF">
              <w:t>69,8</w:t>
            </w:r>
          </w:p>
        </w:tc>
      </w:tr>
      <w:tr w:rsidR="009A0372" w:rsidRPr="002F32BF" w:rsidTr="002A6FFF">
        <w:tc>
          <w:tcPr>
            <w:tcW w:w="3401" w:type="dxa"/>
          </w:tcPr>
          <w:p w:rsidR="009A0372" w:rsidRPr="002F32BF" w:rsidRDefault="009A0372" w:rsidP="002A6FFF">
            <w:pPr>
              <w:widowControl w:val="0"/>
              <w:autoSpaceDE w:val="0"/>
              <w:autoSpaceDN w:val="0"/>
              <w:jc w:val="both"/>
              <w:rPr>
                <w:color w:val="000000" w:themeColor="text1"/>
              </w:rPr>
            </w:pPr>
            <w:r w:rsidRPr="002F32BF">
              <w:rPr>
                <w:color w:val="000000" w:themeColor="text1"/>
              </w:rPr>
              <w:t>Северо-Эвенский городской округ</w:t>
            </w:r>
          </w:p>
        </w:tc>
        <w:tc>
          <w:tcPr>
            <w:tcW w:w="1134" w:type="dxa"/>
          </w:tcPr>
          <w:p w:rsidR="009A0372" w:rsidRPr="002F32BF" w:rsidRDefault="009A0372" w:rsidP="003E2048">
            <w:pPr>
              <w:autoSpaceDE w:val="0"/>
              <w:autoSpaceDN w:val="0"/>
              <w:adjustRightInd w:val="0"/>
              <w:jc w:val="right"/>
              <w:rPr>
                <w:rFonts w:eastAsiaTheme="minorHAnsi"/>
                <w:lang w:eastAsia="en-US"/>
              </w:rPr>
            </w:pPr>
            <w:r w:rsidRPr="002F32BF">
              <w:rPr>
                <w:rFonts w:eastAsiaTheme="minorHAnsi"/>
                <w:lang w:eastAsia="en-US"/>
              </w:rPr>
              <w:t>372,4</w:t>
            </w:r>
          </w:p>
        </w:tc>
        <w:tc>
          <w:tcPr>
            <w:tcW w:w="1419" w:type="dxa"/>
          </w:tcPr>
          <w:p w:rsidR="009A0372" w:rsidRPr="002F32BF" w:rsidRDefault="009A0372" w:rsidP="003E2048">
            <w:pPr>
              <w:autoSpaceDE w:val="0"/>
              <w:autoSpaceDN w:val="0"/>
              <w:adjustRightInd w:val="0"/>
              <w:jc w:val="right"/>
              <w:rPr>
                <w:rFonts w:eastAsiaTheme="minorHAnsi"/>
                <w:lang w:eastAsia="en-US"/>
              </w:rPr>
            </w:pPr>
            <w:r w:rsidRPr="002F32BF">
              <w:rPr>
                <w:rFonts w:eastAsiaTheme="minorHAnsi"/>
                <w:lang w:eastAsia="en-US"/>
              </w:rPr>
              <w:t>163,4</w:t>
            </w:r>
          </w:p>
        </w:tc>
        <w:tc>
          <w:tcPr>
            <w:tcW w:w="1134" w:type="dxa"/>
            <w:tcBorders>
              <w:top w:val="single" w:sz="4" w:space="0" w:color="auto"/>
              <w:left w:val="single" w:sz="4" w:space="0" w:color="auto"/>
              <w:bottom w:val="single" w:sz="4" w:space="0" w:color="auto"/>
            </w:tcBorders>
          </w:tcPr>
          <w:p w:rsidR="009A0372" w:rsidRPr="009B6DDC" w:rsidRDefault="009A0372" w:rsidP="003E2048">
            <w:pPr>
              <w:spacing w:after="160" w:line="259" w:lineRule="auto"/>
              <w:jc w:val="right"/>
              <w:rPr>
                <w:rFonts w:eastAsia="Calibri"/>
                <w:lang w:eastAsia="en-US"/>
              </w:rPr>
            </w:pPr>
            <w:r w:rsidRPr="009B6DDC">
              <w:rPr>
                <w:rFonts w:eastAsiaTheme="minorHAnsi"/>
                <w:lang w:eastAsia="en-US"/>
              </w:rPr>
              <w:t>266,0</w:t>
            </w:r>
          </w:p>
        </w:tc>
        <w:tc>
          <w:tcPr>
            <w:tcW w:w="1417" w:type="dxa"/>
            <w:tcBorders>
              <w:top w:val="single" w:sz="4" w:space="0" w:color="auto"/>
              <w:left w:val="single" w:sz="4" w:space="0" w:color="auto"/>
              <w:bottom w:val="single" w:sz="4" w:space="0" w:color="auto"/>
              <w:right w:val="single" w:sz="4" w:space="0" w:color="auto"/>
            </w:tcBorders>
          </w:tcPr>
          <w:p w:rsidR="009A0372" w:rsidRPr="009B6DDC" w:rsidRDefault="009A0372" w:rsidP="003E2048">
            <w:pPr>
              <w:autoSpaceDE w:val="0"/>
              <w:autoSpaceDN w:val="0"/>
              <w:adjustRightInd w:val="0"/>
              <w:spacing w:after="160" w:line="259" w:lineRule="auto"/>
              <w:jc w:val="right"/>
              <w:rPr>
                <w:rFonts w:eastAsiaTheme="minorHAnsi"/>
                <w:lang w:eastAsia="en-US"/>
              </w:rPr>
            </w:pPr>
            <w:r w:rsidRPr="009B6DDC">
              <w:rPr>
                <w:rFonts w:eastAsiaTheme="minorHAnsi"/>
                <w:lang w:eastAsia="en-US"/>
              </w:rPr>
              <w:t>116,7</w:t>
            </w:r>
          </w:p>
        </w:tc>
        <w:tc>
          <w:tcPr>
            <w:tcW w:w="993" w:type="dxa"/>
          </w:tcPr>
          <w:p w:rsidR="009A0372" w:rsidRPr="002F32BF" w:rsidRDefault="009A0372" w:rsidP="003E2048">
            <w:pPr>
              <w:spacing w:after="160" w:line="259" w:lineRule="auto"/>
              <w:jc w:val="right"/>
              <w:rPr>
                <w:rFonts w:eastAsia="Calibri"/>
                <w:lang w:eastAsia="en-US"/>
              </w:rPr>
            </w:pPr>
            <w:r w:rsidRPr="002F32BF">
              <w:rPr>
                <w:rFonts w:eastAsia="Calibri"/>
                <w:lang w:eastAsia="en-US"/>
              </w:rPr>
              <w:t>100,0</w:t>
            </w:r>
          </w:p>
        </w:tc>
      </w:tr>
      <w:tr w:rsidR="009A0372" w:rsidRPr="002F32BF" w:rsidTr="002A6FFF">
        <w:tc>
          <w:tcPr>
            <w:tcW w:w="3401" w:type="dxa"/>
          </w:tcPr>
          <w:p w:rsidR="009A0372" w:rsidRPr="002F32BF" w:rsidRDefault="009A0372" w:rsidP="002A6FFF">
            <w:pPr>
              <w:widowControl w:val="0"/>
              <w:autoSpaceDE w:val="0"/>
              <w:autoSpaceDN w:val="0"/>
              <w:jc w:val="both"/>
              <w:rPr>
                <w:color w:val="000000" w:themeColor="text1"/>
              </w:rPr>
            </w:pPr>
            <w:r w:rsidRPr="002F32BF">
              <w:rPr>
                <w:color w:val="000000" w:themeColor="text1"/>
              </w:rPr>
              <w:t>Среднеканский городской округ</w:t>
            </w:r>
          </w:p>
        </w:tc>
        <w:tc>
          <w:tcPr>
            <w:tcW w:w="1134" w:type="dxa"/>
          </w:tcPr>
          <w:p w:rsidR="009A0372" w:rsidRPr="002F32BF" w:rsidRDefault="009A0372" w:rsidP="003E2048">
            <w:pPr>
              <w:autoSpaceDE w:val="0"/>
              <w:autoSpaceDN w:val="0"/>
              <w:adjustRightInd w:val="0"/>
              <w:jc w:val="right"/>
              <w:rPr>
                <w:rFonts w:eastAsiaTheme="minorHAnsi"/>
                <w:lang w:eastAsia="en-US"/>
              </w:rPr>
            </w:pPr>
            <w:r w:rsidRPr="002F32BF">
              <w:rPr>
                <w:rFonts w:eastAsiaTheme="minorHAnsi"/>
                <w:lang w:eastAsia="en-US"/>
              </w:rPr>
              <w:t>618,7</w:t>
            </w:r>
          </w:p>
        </w:tc>
        <w:tc>
          <w:tcPr>
            <w:tcW w:w="1419" w:type="dxa"/>
          </w:tcPr>
          <w:p w:rsidR="009A0372" w:rsidRPr="002F32BF" w:rsidRDefault="009A0372" w:rsidP="003E2048">
            <w:pPr>
              <w:autoSpaceDE w:val="0"/>
              <w:autoSpaceDN w:val="0"/>
              <w:adjustRightInd w:val="0"/>
              <w:jc w:val="right"/>
              <w:rPr>
                <w:rFonts w:eastAsiaTheme="minorHAnsi"/>
                <w:lang w:eastAsia="en-US"/>
              </w:rPr>
            </w:pPr>
            <w:r w:rsidRPr="002F32BF">
              <w:rPr>
                <w:rFonts w:eastAsiaTheme="minorHAnsi"/>
                <w:lang w:eastAsia="en-US"/>
              </w:rPr>
              <w:t>271,5</w:t>
            </w:r>
          </w:p>
        </w:tc>
        <w:tc>
          <w:tcPr>
            <w:tcW w:w="1134" w:type="dxa"/>
            <w:tcBorders>
              <w:top w:val="single" w:sz="4" w:space="0" w:color="auto"/>
              <w:left w:val="single" w:sz="4" w:space="0" w:color="auto"/>
              <w:bottom w:val="single" w:sz="4" w:space="0" w:color="auto"/>
            </w:tcBorders>
          </w:tcPr>
          <w:p w:rsidR="009A0372" w:rsidRPr="009B6DDC" w:rsidRDefault="009A0372" w:rsidP="003E2048">
            <w:pPr>
              <w:spacing w:after="160" w:line="259" w:lineRule="auto"/>
              <w:jc w:val="right"/>
              <w:rPr>
                <w:rFonts w:eastAsia="Calibri"/>
                <w:lang w:eastAsia="en-US"/>
              </w:rPr>
            </w:pPr>
            <w:r w:rsidRPr="009B6DDC">
              <w:rPr>
                <w:rFonts w:eastAsiaTheme="minorHAnsi"/>
                <w:lang w:eastAsia="en-US"/>
              </w:rPr>
              <w:t>618,7</w:t>
            </w:r>
          </w:p>
        </w:tc>
        <w:tc>
          <w:tcPr>
            <w:tcW w:w="1417" w:type="dxa"/>
            <w:tcBorders>
              <w:top w:val="single" w:sz="4" w:space="0" w:color="auto"/>
              <w:left w:val="single" w:sz="4" w:space="0" w:color="auto"/>
              <w:bottom w:val="single" w:sz="4" w:space="0" w:color="auto"/>
              <w:right w:val="single" w:sz="4" w:space="0" w:color="auto"/>
            </w:tcBorders>
          </w:tcPr>
          <w:p w:rsidR="009A0372" w:rsidRPr="009B6DDC" w:rsidRDefault="009A0372" w:rsidP="003E2048">
            <w:pPr>
              <w:autoSpaceDE w:val="0"/>
              <w:autoSpaceDN w:val="0"/>
              <w:adjustRightInd w:val="0"/>
              <w:spacing w:after="160" w:line="259" w:lineRule="auto"/>
              <w:jc w:val="right"/>
              <w:rPr>
                <w:rFonts w:eastAsiaTheme="minorHAnsi"/>
                <w:lang w:eastAsia="en-US"/>
              </w:rPr>
            </w:pPr>
            <w:r w:rsidRPr="009B6DDC">
              <w:rPr>
                <w:rFonts w:eastAsiaTheme="minorHAnsi"/>
                <w:lang w:eastAsia="en-US"/>
              </w:rPr>
              <w:t>271,5</w:t>
            </w:r>
          </w:p>
        </w:tc>
        <w:tc>
          <w:tcPr>
            <w:tcW w:w="993" w:type="dxa"/>
          </w:tcPr>
          <w:p w:rsidR="009A0372" w:rsidRPr="002F32BF" w:rsidRDefault="009A0372" w:rsidP="003E2048">
            <w:pPr>
              <w:spacing w:after="160" w:line="259" w:lineRule="auto"/>
              <w:jc w:val="right"/>
              <w:rPr>
                <w:rFonts w:eastAsia="Calibri"/>
                <w:lang w:eastAsia="en-US"/>
              </w:rPr>
            </w:pPr>
            <w:r w:rsidRPr="002F32BF">
              <w:rPr>
                <w:rFonts w:eastAsia="Calibri"/>
                <w:lang w:eastAsia="en-US"/>
              </w:rPr>
              <w:t>100,0</w:t>
            </w:r>
          </w:p>
        </w:tc>
      </w:tr>
      <w:tr w:rsidR="009A0372" w:rsidRPr="002F32BF" w:rsidTr="003E2048">
        <w:trPr>
          <w:trHeight w:val="252"/>
        </w:trPr>
        <w:tc>
          <w:tcPr>
            <w:tcW w:w="3401" w:type="dxa"/>
          </w:tcPr>
          <w:p w:rsidR="009A0372" w:rsidRPr="002F32BF" w:rsidRDefault="009A0372" w:rsidP="002A6FFF">
            <w:pPr>
              <w:widowControl w:val="0"/>
              <w:autoSpaceDE w:val="0"/>
              <w:autoSpaceDN w:val="0"/>
              <w:jc w:val="both"/>
              <w:rPr>
                <w:color w:val="000000" w:themeColor="text1"/>
              </w:rPr>
            </w:pPr>
            <w:r w:rsidRPr="002F32BF">
              <w:rPr>
                <w:color w:val="000000" w:themeColor="text1"/>
              </w:rPr>
              <w:t>Сусуманский городской округ</w:t>
            </w:r>
          </w:p>
        </w:tc>
        <w:tc>
          <w:tcPr>
            <w:tcW w:w="1134" w:type="dxa"/>
          </w:tcPr>
          <w:p w:rsidR="009A0372" w:rsidRPr="002F32BF" w:rsidRDefault="009A0372" w:rsidP="003E2048">
            <w:pPr>
              <w:autoSpaceDE w:val="0"/>
              <w:autoSpaceDN w:val="0"/>
              <w:adjustRightInd w:val="0"/>
              <w:jc w:val="right"/>
              <w:rPr>
                <w:rFonts w:eastAsiaTheme="minorHAnsi"/>
                <w:lang w:eastAsia="en-US"/>
              </w:rPr>
            </w:pPr>
            <w:r w:rsidRPr="002F32BF">
              <w:rPr>
                <w:rFonts w:eastAsiaTheme="minorHAnsi"/>
                <w:lang w:eastAsia="en-US"/>
              </w:rPr>
              <w:t>1 007,2</w:t>
            </w:r>
          </w:p>
        </w:tc>
        <w:tc>
          <w:tcPr>
            <w:tcW w:w="1419" w:type="dxa"/>
          </w:tcPr>
          <w:p w:rsidR="009A0372" w:rsidRPr="002F32BF" w:rsidRDefault="009A0372" w:rsidP="003E2048">
            <w:pPr>
              <w:autoSpaceDE w:val="0"/>
              <w:autoSpaceDN w:val="0"/>
              <w:adjustRightInd w:val="0"/>
              <w:jc w:val="right"/>
              <w:rPr>
                <w:rFonts w:eastAsiaTheme="minorHAnsi"/>
                <w:lang w:eastAsia="en-US"/>
              </w:rPr>
            </w:pPr>
            <w:r w:rsidRPr="002F32BF">
              <w:rPr>
                <w:rFonts w:eastAsiaTheme="minorHAnsi"/>
                <w:lang w:eastAsia="en-US"/>
              </w:rPr>
              <w:t>442,0</w:t>
            </w:r>
          </w:p>
        </w:tc>
        <w:tc>
          <w:tcPr>
            <w:tcW w:w="1134" w:type="dxa"/>
            <w:tcBorders>
              <w:top w:val="single" w:sz="4" w:space="0" w:color="auto"/>
              <w:left w:val="single" w:sz="4" w:space="0" w:color="auto"/>
              <w:bottom w:val="single" w:sz="4" w:space="0" w:color="auto"/>
            </w:tcBorders>
          </w:tcPr>
          <w:p w:rsidR="009A0372" w:rsidRPr="009B6DDC" w:rsidRDefault="009A0372" w:rsidP="003E2048">
            <w:pPr>
              <w:spacing w:after="160" w:line="259" w:lineRule="auto"/>
              <w:jc w:val="right"/>
              <w:rPr>
                <w:rFonts w:eastAsia="Calibri"/>
                <w:lang w:eastAsia="en-US"/>
              </w:rPr>
            </w:pPr>
            <w:r w:rsidRPr="009B6DDC">
              <w:rPr>
                <w:rFonts w:eastAsiaTheme="minorHAnsi"/>
                <w:lang w:eastAsia="en-US"/>
              </w:rPr>
              <w:t>1 006,2</w:t>
            </w:r>
          </w:p>
        </w:tc>
        <w:tc>
          <w:tcPr>
            <w:tcW w:w="1417" w:type="dxa"/>
            <w:tcBorders>
              <w:top w:val="single" w:sz="4" w:space="0" w:color="auto"/>
              <w:left w:val="single" w:sz="4" w:space="0" w:color="auto"/>
              <w:bottom w:val="single" w:sz="4" w:space="0" w:color="auto"/>
              <w:right w:val="single" w:sz="4" w:space="0" w:color="auto"/>
            </w:tcBorders>
          </w:tcPr>
          <w:p w:rsidR="009A0372" w:rsidRPr="009B6DDC" w:rsidRDefault="009A0372" w:rsidP="003E2048">
            <w:pPr>
              <w:autoSpaceDE w:val="0"/>
              <w:autoSpaceDN w:val="0"/>
              <w:adjustRightInd w:val="0"/>
              <w:spacing w:after="160" w:line="259" w:lineRule="auto"/>
              <w:jc w:val="right"/>
              <w:rPr>
                <w:rFonts w:eastAsiaTheme="minorHAnsi"/>
                <w:lang w:eastAsia="en-US"/>
              </w:rPr>
            </w:pPr>
            <w:r w:rsidRPr="009B6DDC">
              <w:rPr>
                <w:rFonts w:eastAsiaTheme="minorHAnsi"/>
                <w:lang w:eastAsia="en-US"/>
              </w:rPr>
              <w:t>441,6</w:t>
            </w:r>
          </w:p>
        </w:tc>
        <w:tc>
          <w:tcPr>
            <w:tcW w:w="993" w:type="dxa"/>
          </w:tcPr>
          <w:p w:rsidR="009A0372" w:rsidRPr="002F32BF" w:rsidRDefault="009A0372" w:rsidP="003E2048">
            <w:pPr>
              <w:spacing w:after="160" w:line="259" w:lineRule="auto"/>
              <w:jc w:val="right"/>
              <w:rPr>
                <w:rFonts w:eastAsia="Calibri"/>
                <w:lang w:eastAsia="en-US"/>
              </w:rPr>
            </w:pPr>
            <w:r w:rsidRPr="002F32BF">
              <w:rPr>
                <w:rFonts w:eastAsia="Calibri"/>
                <w:lang w:eastAsia="en-US"/>
              </w:rPr>
              <w:t>100,0</w:t>
            </w:r>
          </w:p>
        </w:tc>
      </w:tr>
      <w:tr w:rsidR="009A0372" w:rsidRPr="002F32BF" w:rsidTr="003E2048">
        <w:trPr>
          <w:trHeight w:val="289"/>
        </w:trPr>
        <w:tc>
          <w:tcPr>
            <w:tcW w:w="3401" w:type="dxa"/>
          </w:tcPr>
          <w:p w:rsidR="009A0372" w:rsidRPr="002F32BF" w:rsidRDefault="009A0372" w:rsidP="002A6FFF">
            <w:pPr>
              <w:widowControl w:val="0"/>
              <w:autoSpaceDE w:val="0"/>
              <w:autoSpaceDN w:val="0"/>
              <w:jc w:val="both"/>
              <w:rPr>
                <w:color w:val="000000" w:themeColor="text1"/>
              </w:rPr>
            </w:pPr>
            <w:r w:rsidRPr="002F32BF">
              <w:rPr>
                <w:color w:val="000000" w:themeColor="text1"/>
              </w:rPr>
              <w:t>Хасынский городской округ</w:t>
            </w:r>
          </w:p>
        </w:tc>
        <w:tc>
          <w:tcPr>
            <w:tcW w:w="1134" w:type="dxa"/>
          </w:tcPr>
          <w:p w:rsidR="009A0372" w:rsidRPr="002F32BF" w:rsidRDefault="009A0372" w:rsidP="003E2048">
            <w:pPr>
              <w:autoSpaceDE w:val="0"/>
              <w:autoSpaceDN w:val="0"/>
              <w:adjustRightInd w:val="0"/>
              <w:jc w:val="right"/>
              <w:rPr>
                <w:rFonts w:eastAsiaTheme="minorHAnsi"/>
                <w:lang w:eastAsia="en-US"/>
              </w:rPr>
            </w:pPr>
            <w:r w:rsidRPr="002F32BF">
              <w:rPr>
                <w:rFonts w:eastAsiaTheme="minorHAnsi"/>
                <w:lang w:eastAsia="en-US"/>
              </w:rPr>
              <w:t>1 251,0</w:t>
            </w:r>
          </w:p>
        </w:tc>
        <w:tc>
          <w:tcPr>
            <w:tcW w:w="1419" w:type="dxa"/>
          </w:tcPr>
          <w:p w:rsidR="009A0372" w:rsidRPr="002F32BF" w:rsidRDefault="009A0372" w:rsidP="003E2048">
            <w:pPr>
              <w:autoSpaceDE w:val="0"/>
              <w:autoSpaceDN w:val="0"/>
              <w:adjustRightInd w:val="0"/>
              <w:jc w:val="right"/>
              <w:rPr>
                <w:rFonts w:eastAsiaTheme="minorHAnsi"/>
                <w:lang w:eastAsia="en-US"/>
              </w:rPr>
            </w:pPr>
            <w:r w:rsidRPr="002F32BF">
              <w:rPr>
                <w:rFonts w:eastAsiaTheme="minorHAnsi"/>
                <w:lang w:eastAsia="en-US"/>
              </w:rPr>
              <w:t>549,0</w:t>
            </w:r>
          </w:p>
        </w:tc>
        <w:tc>
          <w:tcPr>
            <w:tcW w:w="1134" w:type="dxa"/>
            <w:tcBorders>
              <w:top w:val="single" w:sz="4" w:space="0" w:color="auto"/>
              <w:left w:val="single" w:sz="4" w:space="0" w:color="auto"/>
              <w:bottom w:val="single" w:sz="4" w:space="0" w:color="auto"/>
            </w:tcBorders>
          </w:tcPr>
          <w:p w:rsidR="009A0372" w:rsidRPr="009B6DDC" w:rsidRDefault="009A0372" w:rsidP="003E2048">
            <w:pPr>
              <w:spacing w:after="160" w:line="259" w:lineRule="auto"/>
              <w:jc w:val="right"/>
              <w:rPr>
                <w:rFonts w:eastAsia="Calibri"/>
                <w:lang w:eastAsia="en-US"/>
              </w:rPr>
            </w:pPr>
            <w:r w:rsidRPr="009B6DDC">
              <w:rPr>
                <w:rFonts w:eastAsia="Calibri"/>
                <w:lang w:eastAsia="en-US"/>
              </w:rPr>
              <w:t>1 251,0</w:t>
            </w:r>
          </w:p>
        </w:tc>
        <w:tc>
          <w:tcPr>
            <w:tcW w:w="1417" w:type="dxa"/>
            <w:tcBorders>
              <w:top w:val="single" w:sz="4" w:space="0" w:color="auto"/>
              <w:left w:val="single" w:sz="4" w:space="0" w:color="auto"/>
              <w:bottom w:val="single" w:sz="4" w:space="0" w:color="auto"/>
              <w:right w:val="single" w:sz="4" w:space="0" w:color="auto"/>
            </w:tcBorders>
          </w:tcPr>
          <w:p w:rsidR="009A0372" w:rsidRPr="009B6DDC" w:rsidRDefault="009A0372" w:rsidP="003E2048">
            <w:pPr>
              <w:spacing w:after="160" w:line="259" w:lineRule="auto"/>
              <w:jc w:val="right"/>
              <w:rPr>
                <w:rFonts w:eastAsia="Calibri"/>
                <w:lang w:eastAsia="en-US"/>
              </w:rPr>
            </w:pPr>
            <w:r w:rsidRPr="009B6DDC">
              <w:rPr>
                <w:rFonts w:eastAsia="Calibri"/>
                <w:lang w:eastAsia="en-US"/>
              </w:rPr>
              <w:t>549,0</w:t>
            </w:r>
          </w:p>
        </w:tc>
        <w:tc>
          <w:tcPr>
            <w:tcW w:w="993" w:type="dxa"/>
          </w:tcPr>
          <w:p w:rsidR="009A0372" w:rsidRPr="002F32BF" w:rsidRDefault="009A0372" w:rsidP="003E2048">
            <w:pPr>
              <w:spacing w:after="160" w:line="259" w:lineRule="auto"/>
              <w:jc w:val="right"/>
              <w:rPr>
                <w:rFonts w:eastAsia="Calibri"/>
                <w:lang w:eastAsia="en-US"/>
              </w:rPr>
            </w:pPr>
            <w:r w:rsidRPr="002F32BF">
              <w:rPr>
                <w:rFonts w:eastAsia="Calibri"/>
                <w:lang w:eastAsia="en-US"/>
              </w:rPr>
              <w:t>100,0</w:t>
            </w:r>
          </w:p>
        </w:tc>
      </w:tr>
      <w:tr w:rsidR="009A0372" w:rsidRPr="002F32BF" w:rsidTr="003E2048">
        <w:trPr>
          <w:trHeight w:val="327"/>
        </w:trPr>
        <w:tc>
          <w:tcPr>
            <w:tcW w:w="3401" w:type="dxa"/>
          </w:tcPr>
          <w:p w:rsidR="009A0372" w:rsidRPr="002F32BF" w:rsidRDefault="009A0372" w:rsidP="002A6FFF">
            <w:pPr>
              <w:widowControl w:val="0"/>
              <w:autoSpaceDE w:val="0"/>
              <w:autoSpaceDN w:val="0"/>
              <w:jc w:val="both"/>
              <w:rPr>
                <w:color w:val="000000" w:themeColor="text1"/>
              </w:rPr>
            </w:pPr>
            <w:r w:rsidRPr="002F32BF">
              <w:rPr>
                <w:color w:val="000000" w:themeColor="text1"/>
              </w:rPr>
              <w:t>Ягоднинский городской округ</w:t>
            </w:r>
          </w:p>
        </w:tc>
        <w:tc>
          <w:tcPr>
            <w:tcW w:w="1134" w:type="dxa"/>
          </w:tcPr>
          <w:p w:rsidR="009A0372" w:rsidRPr="002F32BF" w:rsidRDefault="009A0372" w:rsidP="003E2048">
            <w:pPr>
              <w:autoSpaceDE w:val="0"/>
              <w:autoSpaceDN w:val="0"/>
              <w:adjustRightInd w:val="0"/>
              <w:jc w:val="right"/>
              <w:rPr>
                <w:rFonts w:eastAsiaTheme="minorHAnsi"/>
                <w:lang w:eastAsia="en-US"/>
              </w:rPr>
            </w:pPr>
            <w:r w:rsidRPr="002F32BF">
              <w:rPr>
                <w:rFonts w:eastAsiaTheme="minorHAnsi"/>
                <w:lang w:eastAsia="en-US"/>
              </w:rPr>
              <w:t>2 028,2</w:t>
            </w:r>
          </w:p>
        </w:tc>
        <w:tc>
          <w:tcPr>
            <w:tcW w:w="1419" w:type="dxa"/>
          </w:tcPr>
          <w:p w:rsidR="009A0372" w:rsidRPr="002F32BF" w:rsidRDefault="009A0372" w:rsidP="003E2048">
            <w:pPr>
              <w:autoSpaceDE w:val="0"/>
              <w:autoSpaceDN w:val="0"/>
              <w:adjustRightInd w:val="0"/>
              <w:jc w:val="right"/>
              <w:rPr>
                <w:rFonts w:eastAsiaTheme="minorHAnsi"/>
                <w:lang w:eastAsia="en-US"/>
              </w:rPr>
            </w:pPr>
            <w:r w:rsidRPr="002F32BF">
              <w:rPr>
                <w:rFonts w:eastAsiaTheme="minorHAnsi"/>
                <w:lang w:eastAsia="en-US"/>
              </w:rPr>
              <w:t>890,1</w:t>
            </w:r>
          </w:p>
        </w:tc>
        <w:tc>
          <w:tcPr>
            <w:tcW w:w="1134" w:type="dxa"/>
            <w:tcBorders>
              <w:top w:val="single" w:sz="4" w:space="0" w:color="auto"/>
              <w:left w:val="single" w:sz="4" w:space="0" w:color="auto"/>
              <w:bottom w:val="single" w:sz="4" w:space="0" w:color="auto"/>
            </w:tcBorders>
          </w:tcPr>
          <w:p w:rsidR="009A0372" w:rsidRPr="009B6DDC" w:rsidRDefault="009A0372" w:rsidP="003E2048">
            <w:pPr>
              <w:spacing w:after="160" w:line="259" w:lineRule="auto"/>
              <w:jc w:val="right"/>
              <w:rPr>
                <w:rFonts w:eastAsia="Calibri"/>
                <w:lang w:eastAsia="en-US"/>
              </w:rPr>
            </w:pPr>
            <w:r w:rsidRPr="009B6DDC">
              <w:rPr>
                <w:rFonts w:eastAsiaTheme="minorHAnsi"/>
                <w:lang w:eastAsia="en-US"/>
              </w:rPr>
              <w:t>2 028,2</w:t>
            </w:r>
          </w:p>
        </w:tc>
        <w:tc>
          <w:tcPr>
            <w:tcW w:w="1417" w:type="dxa"/>
            <w:tcBorders>
              <w:top w:val="single" w:sz="4" w:space="0" w:color="auto"/>
              <w:left w:val="single" w:sz="4" w:space="0" w:color="auto"/>
              <w:bottom w:val="single" w:sz="4" w:space="0" w:color="auto"/>
              <w:right w:val="single" w:sz="4" w:space="0" w:color="auto"/>
            </w:tcBorders>
          </w:tcPr>
          <w:p w:rsidR="009A0372" w:rsidRPr="009B6DDC" w:rsidRDefault="009A0372" w:rsidP="003E2048">
            <w:pPr>
              <w:autoSpaceDE w:val="0"/>
              <w:autoSpaceDN w:val="0"/>
              <w:adjustRightInd w:val="0"/>
              <w:spacing w:after="160" w:line="259" w:lineRule="auto"/>
              <w:jc w:val="right"/>
              <w:rPr>
                <w:rFonts w:eastAsiaTheme="minorHAnsi"/>
                <w:lang w:eastAsia="en-US"/>
              </w:rPr>
            </w:pPr>
            <w:r w:rsidRPr="009B6DDC">
              <w:rPr>
                <w:rFonts w:eastAsiaTheme="minorHAnsi"/>
                <w:lang w:eastAsia="en-US"/>
              </w:rPr>
              <w:t>890,1</w:t>
            </w:r>
          </w:p>
        </w:tc>
        <w:tc>
          <w:tcPr>
            <w:tcW w:w="993" w:type="dxa"/>
          </w:tcPr>
          <w:p w:rsidR="009A0372" w:rsidRPr="002F32BF" w:rsidRDefault="009A0372" w:rsidP="003E2048">
            <w:pPr>
              <w:spacing w:after="160" w:line="259" w:lineRule="auto"/>
              <w:jc w:val="right"/>
              <w:rPr>
                <w:rFonts w:eastAsia="Calibri"/>
                <w:lang w:eastAsia="en-US"/>
              </w:rPr>
            </w:pPr>
            <w:r w:rsidRPr="002F32BF">
              <w:rPr>
                <w:rFonts w:eastAsia="Calibri"/>
                <w:lang w:eastAsia="en-US"/>
              </w:rPr>
              <w:t>100,0</w:t>
            </w:r>
          </w:p>
        </w:tc>
      </w:tr>
    </w:tbl>
    <w:p w:rsidR="009A0372" w:rsidRPr="002F32BF" w:rsidRDefault="009A0372" w:rsidP="009A0372">
      <w:pPr>
        <w:ind w:firstLine="709"/>
        <w:jc w:val="both"/>
      </w:pPr>
    </w:p>
    <w:p w:rsidR="009A0372" w:rsidRPr="009A0372" w:rsidRDefault="009A0372" w:rsidP="009A0372">
      <w:pPr>
        <w:ind w:firstLine="709"/>
        <w:jc w:val="both"/>
        <w:rPr>
          <w:sz w:val="28"/>
          <w:szCs w:val="28"/>
        </w:rPr>
      </w:pPr>
      <w:r w:rsidRPr="009A0372">
        <w:rPr>
          <w:sz w:val="28"/>
          <w:szCs w:val="28"/>
        </w:rPr>
        <w:t xml:space="preserve">По состоянию на 01.01.2019 г. 90 молодых семей из 8 городских округов Магаданской области (кроме Тенькинского - по причине </w:t>
      </w:r>
      <w:proofErr w:type="gramStart"/>
      <w:r w:rsidRPr="009A0372">
        <w:rPr>
          <w:sz w:val="28"/>
          <w:szCs w:val="28"/>
        </w:rPr>
        <w:t>отсутствия</w:t>
      </w:r>
      <w:proofErr w:type="gramEnd"/>
      <w:r w:rsidRPr="009A0372">
        <w:rPr>
          <w:sz w:val="28"/>
          <w:szCs w:val="28"/>
        </w:rPr>
        <w:t xml:space="preserve"> желающих принять участие в подпрограмме) обеспечены жильем за счет использования социальных выплат.</w:t>
      </w:r>
    </w:p>
    <w:p w:rsidR="009A0372" w:rsidRPr="009A0372" w:rsidRDefault="009A0372" w:rsidP="003B5C5E">
      <w:pPr>
        <w:widowControl w:val="0"/>
        <w:autoSpaceDE w:val="0"/>
        <w:autoSpaceDN w:val="0"/>
        <w:adjustRightInd w:val="0"/>
        <w:rPr>
          <w:b/>
          <w:sz w:val="28"/>
          <w:szCs w:val="28"/>
        </w:rPr>
      </w:pPr>
    </w:p>
    <w:p w:rsidR="009A0372" w:rsidRPr="009A0372" w:rsidRDefault="009A0372" w:rsidP="009A0372">
      <w:pPr>
        <w:widowControl w:val="0"/>
        <w:autoSpaceDE w:val="0"/>
        <w:autoSpaceDN w:val="0"/>
        <w:adjustRightInd w:val="0"/>
        <w:ind w:firstLine="709"/>
        <w:jc w:val="center"/>
        <w:rPr>
          <w:b/>
          <w:sz w:val="28"/>
          <w:szCs w:val="28"/>
        </w:rPr>
      </w:pPr>
      <w:r w:rsidRPr="009A0372">
        <w:rPr>
          <w:b/>
          <w:sz w:val="28"/>
          <w:szCs w:val="28"/>
        </w:rPr>
        <w:t>Подпрограмма «Оказание государственной поддержки в обеспечении жильем молодых семей – участников подпрограммы «Обеспечение жильем молодых семей», возраст которых превышает 35 лет» на 2015-2021 годы»</w:t>
      </w:r>
    </w:p>
    <w:p w:rsidR="009A0372" w:rsidRPr="009A0372" w:rsidRDefault="009A0372" w:rsidP="009A0372">
      <w:pPr>
        <w:widowControl w:val="0"/>
        <w:autoSpaceDE w:val="0"/>
        <w:autoSpaceDN w:val="0"/>
        <w:adjustRightInd w:val="0"/>
        <w:ind w:firstLine="709"/>
        <w:jc w:val="center"/>
        <w:rPr>
          <w:sz w:val="28"/>
          <w:szCs w:val="28"/>
        </w:rPr>
      </w:pPr>
    </w:p>
    <w:p w:rsidR="009A0372" w:rsidRPr="009A0372" w:rsidRDefault="009A0372" w:rsidP="009A0372">
      <w:pPr>
        <w:ind w:firstLine="709"/>
        <w:jc w:val="both"/>
        <w:rPr>
          <w:sz w:val="28"/>
          <w:szCs w:val="28"/>
        </w:rPr>
      </w:pPr>
      <w:r w:rsidRPr="009A0372">
        <w:rPr>
          <w:sz w:val="28"/>
          <w:szCs w:val="28"/>
        </w:rPr>
        <w:t>Целью подпрограммы является государственная поддержка решения жилищной проблемы молодых семей – участников подпрограммы «Обеспечение жильем молодых семей», возраст которых превышает 35 лет, признанных в соответствии с постановлениями Правительства Российской Федерации от 13.05.2006 № 285 «О федеральной целевой программе «Жилище» на 2002-2010 годы, от 17.12.2010 № 1050 «О федеральной целевой программе «Жилище» на 2011-2015 годы». Исполнителем данной подпрограммы является министерство образования и молодежной политики Магаданской области.</w:t>
      </w:r>
    </w:p>
    <w:p w:rsidR="009A0372" w:rsidRPr="009A0372" w:rsidRDefault="009A0372" w:rsidP="009A0372">
      <w:pPr>
        <w:ind w:firstLine="709"/>
        <w:jc w:val="both"/>
        <w:rPr>
          <w:b/>
          <w:bCs/>
          <w:sz w:val="28"/>
          <w:szCs w:val="28"/>
        </w:rPr>
      </w:pP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sz w:val="28"/>
          <w:szCs w:val="28"/>
          <w:lang w:eastAsia="en-US"/>
        </w:rPr>
        <w:lastRenderedPageBreak/>
        <w:t>Исполнение расходов по субсидиям бюджетам городских округов</w:t>
      </w: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sz w:val="28"/>
          <w:szCs w:val="28"/>
          <w:lang w:eastAsia="en-US"/>
        </w:rPr>
        <w:t>на реализацию подпрограммы «Оказание государственной</w:t>
      </w: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sz w:val="28"/>
          <w:szCs w:val="28"/>
          <w:lang w:eastAsia="en-US"/>
        </w:rPr>
        <w:t>поддержки в обеспечении жильем молодых семей - участников</w:t>
      </w: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sz w:val="28"/>
          <w:szCs w:val="28"/>
          <w:lang w:eastAsia="en-US"/>
        </w:rPr>
        <w:t>подпрограммы «Обеспечение жильем молодых семей», возраст</w:t>
      </w: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sz w:val="28"/>
          <w:szCs w:val="28"/>
          <w:lang w:eastAsia="en-US"/>
        </w:rPr>
        <w:t>которых превышает 35 лет» на 2015-2021 годы» государственной</w:t>
      </w: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sz w:val="28"/>
          <w:szCs w:val="28"/>
          <w:lang w:eastAsia="en-US"/>
        </w:rPr>
        <w:t>программы Магаданской области «Обеспечение</w:t>
      </w: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sz w:val="28"/>
          <w:szCs w:val="28"/>
          <w:lang w:eastAsia="en-US"/>
        </w:rPr>
        <w:t>детей-сирот доступным и комфортным жильем жителей</w:t>
      </w: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sz w:val="28"/>
          <w:szCs w:val="28"/>
          <w:lang w:eastAsia="en-US"/>
        </w:rPr>
        <w:t xml:space="preserve">Магаданской области на 2014-2021 годы» </w:t>
      </w:r>
      <w:r w:rsidR="003E2048">
        <w:rPr>
          <w:rFonts w:eastAsiaTheme="minorHAnsi"/>
          <w:b/>
          <w:sz w:val="28"/>
          <w:szCs w:val="28"/>
          <w:lang w:eastAsia="en-US"/>
        </w:rPr>
        <w:t>з</w:t>
      </w:r>
      <w:r w:rsidRPr="009A0372">
        <w:rPr>
          <w:rFonts w:eastAsiaTheme="minorHAnsi"/>
          <w:b/>
          <w:sz w:val="28"/>
          <w:szCs w:val="28"/>
          <w:lang w:eastAsia="en-US"/>
        </w:rPr>
        <w:t>а 2018 год</w:t>
      </w:r>
    </w:p>
    <w:p w:rsidR="009A0372" w:rsidRDefault="009A0372" w:rsidP="009A0372">
      <w:pPr>
        <w:autoSpaceDE w:val="0"/>
        <w:autoSpaceDN w:val="0"/>
        <w:adjustRightInd w:val="0"/>
      </w:pPr>
    </w:p>
    <w:p w:rsidR="009A0372" w:rsidRPr="00907816" w:rsidRDefault="009A0372" w:rsidP="009A0372">
      <w:pPr>
        <w:autoSpaceDE w:val="0"/>
        <w:autoSpaceDN w:val="0"/>
        <w:adjustRightInd w:val="0"/>
        <w:jc w:val="right"/>
      </w:pPr>
      <w:r w:rsidRPr="00907816">
        <w:t>тыс. рублей</w:t>
      </w: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5245"/>
        <w:gridCol w:w="1276"/>
        <w:gridCol w:w="1417"/>
        <w:gridCol w:w="1418"/>
      </w:tblGrid>
      <w:tr w:rsidR="009A0372" w:rsidRPr="00907816" w:rsidTr="002A6FFF">
        <w:tc>
          <w:tcPr>
            <w:tcW w:w="5245" w:type="dxa"/>
            <w:tcBorders>
              <w:top w:val="single" w:sz="4" w:space="0" w:color="auto"/>
              <w:left w:val="single" w:sz="4" w:space="0" w:color="auto"/>
              <w:bottom w:val="single" w:sz="4" w:space="0" w:color="auto"/>
              <w:right w:val="single" w:sz="4" w:space="0" w:color="auto"/>
            </w:tcBorders>
            <w:vAlign w:val="center"/>
          </w:tcPr>
          <w:p w:rsidR="009A0372" w:rsidRPr="00907816" w:rsidRDefault="009A0372" w:rsidP="002A6FFF">
            <w:pPr>
              <w:autoSpaceDE w:val="0"/>
              <w:autoSpaceDN w:val="0"/>
              <w:adjustRightInd w:val="0"/>
              <w:jc w:val="center"/>
              <w:rPr>
                <w:b/>
              </w:rPr>
            </w:pPr>
            <w:r w:rsidRPr="00907816">
              <w:rPr>
                <w:b/>
              </w:rPr>
              <w:t>Наименование городского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9A0372" w:rsidRPr="00907816" w:rsidRDefault="003B5C5E" w:rsidP="002A6FFF">
            <w:pPr>
              <w:autoSpaceDE w:val="0"/>
              <w:autoSpaceDN w:val="0"/>
              <w:adjustRightInd w:val="0"/>
              <w:jc w:val="center"/>
              <w:rPr>
                <w:b/>
              </w:rPr>
            </w:pPr>
            <w:r>
              <w:rPr>
                <w:rFonts w:eastAsiaTheme="minorHAnsi"/>
                <w:b/>
                <w:bCs/>
                <w:lang w:eastAsia="en-US"/>
              </w:rPr>
              <w:t>Бюджет</w:t>
            </w:r>
          </w:p>
        </w:tc>
        <w:tc>
          <w:tcPr>
            <w:tcW w:w="1417" w:type="dxa"/>
            <w:tcBorders>
              <w:top w:val="single" w:sz="4" w:space="0" w:color="auto"/>
              <w:left w:val="single" w:sz="4" w:space="0" w:color="auto"/>
              <w:bottom w:val="single" w:sz="4" w:space="0" w:color="auto"/>
              <w:right w:val="single" w:sz="4" w:space="0" w:color="auto"/>
            </w:tcBorders>
          </w:tcPr>
          <w:p w:rsidR="009A0372" w:rsidRPr="00907816" w:rsidRDefault="009A0372" w:rsidP="002A6FFF">
            <w:pPr>
              <w:autoSpaceDE w:val="0"/>
              <w:autoSpaceDN w:val="0"/>
              <w:adjustRightInd w:val="0"/>
              <w:jc w:val="center"/>
              <w:rPr>
                <w:b/>
              </w:rPr>
            </w:pPr>
            <w:r w:rsidRPr="00907816">
              <w:rPr>
                <w:b/>
              </w:rPr>
              <w:t>Кассовое исполнение</w:t>
            </w:r>
          </w:p>
        </w:tc>
        <w:tc>
          <w:tcPr>
            <w:tcW w:w="1418" w:type="dxa"/>
            <w:tcBorders>
              <w:top w:val="single" w:sz="4" w:space="0" w:color="auto"/>
              <w:left w:val="single" w:sz="4" w:space="0" w:color="auto"/>
              <w:bottom w:val="single" w:sz="4" w:space="0" w:color="auto"/>
              <w:right w:val="single" w:sz="4" w:space="0" w:color="auto"/>
            </w:tcBorders>
          </w:tcPr>
          <w:p w:rsidR="009A0372" w:rsidRPr="00907816" w:rsidRDefault="009A0372" w:rsidP="002A6FFF">
            <w:pPr>
              <w:autoSpaceDE w:val="0"/>
              <w:autoSpaceDN w:val="0"/>
              <w:adjustRightInd w:val="0"/>
              <w:jc w:val="center"/>
              <w:rPr>
                <w:b/>
              </w:rPr>
            </w:pPr>
            <w:r w:rsidRPr="00907816">
              <w:rPr>
                <w:b/>
              </w:rPr>
              <w:t>% исп.</w:t>
            </w:r>
          </w:p>
        </w:tc>
      </w:tr>
      <w:tr w:rsidR="009A0372" w:rsidRPr="00907816" w:rsidTr="002A6FFF">
        <w:tc>
          <w:tcPr>
            <w:tcW w:w="5245" w:type="dxa"/>
            <w:tcBorders>
              <w:top w:val="single" w:sz="4" w:space="0" w:color="auto"/>
              <w:left w:val="single" w:sz="4" w:space="0" w:color="auto"/>
              <w:bottom w:val="single" w:sz="4" w:space="0" w:color="auto"/>
              <w:right w:val="single" w:sz="4" w:space="0" w:color="auto"/>
            </w:tcBorders>
            <w:vAlign w:val="bottom"/>
          </w:tcPr>
          <w:p w:rsidR="009A0372" w:rsidRPr="00907816" w:rsidRDefault="009A0372" w:rsidP="002A6FFF">
            <w:pPr>
              <w:autoSpaceDE w:val="0"/>
              <w:autoSpaceDN w:val="0"/>
              <w:adjustRightInd w:val="0"/>
              <w:rPr>
                <w:b/>
              </w:rPr>
            </w:pPr>
            <w:r w:rsidRPr="00907816">
              <w:rPr>
                <w:b/>
              </w:rPr>
              <w:t>ВСЕГО</w:t>
            </w:r>
          </w:p>
        </w:tc>
        <w:tc>
          <w:tcPr>
            <w:tcW w:w="1276" w:type="dxa"/>
            <w:tcBorders>
              <w:top w:val="single" w:sz="4" w:space="0" w:color="auto"/>
              <w:left w:val="single" w:sz="4" w:space="0" w:color="auto"/>
              <w:bottom w:val="single" w:sz="4" w:space="0" w:color="auto"/>
              <w:right w:val="single" w:sz="4" w:space="0" w:color="auto"/>
            </w:tcBorders>
          </w:tcPr>
          <w:p w:rsidR="009A0372" w:rsidRPr="00907816" w:rsidRDefault="009A0372" w:rsidP="002A6FFF">
            <w:pPr>
              <w:autoSpaceDE w:val="0"/>
              <w:autoSpaceDN w:val="0"/>
              <w:adjustRightInd w:val="0"/>
              <w:jc w:val="right"/>
              <w:rPr>
                <w:b/>
              </w:rPr>
            </w:pPr>
            <w:r w:rsidRPr="00907816">
              <w:rPr>
                <w:b/>
              </w:rPr>
              <w:t>5 281,8</w:t>
            </w:r>
          </w:p>
        </w:tc>
        <w:tc>
          <w:tcPr>
            <w:tcW w:w="1417" w:type="dxa"/>
            <w:tcBorders>
              <w:top w:val="single" w:sz="4" w:space="0" w:color="auto"/>
              <w:left w:val="single" w:sz="4" w:space="0" w:color="auto"/>
              <w:bottom w:val="single" w:sz="4" w:space="0" w:color="auto"/>
              <w:right w:val="single" w:sz="4" w:space="0" w:color="auto"/>
            </w:tcBorders>
          </w:tcPr>
          <w:p w:rsidR="009A0372" w:rsidRPr="00907816" w:rsidRDefault="009A0372" w:rsidP="002A6FFF">
            <w:pPr>
              <w:autoSpaceDE w:val="0"/>
              <w:autoSpaceDN w:val="0"/>
              <w:adjustRightInd w:val="0"/>
              <w:jc w:val="right"/>
              <w:rPr>
                <w:b/>
              </w:rPr>
            </w:pPr>
            <w:r w:rsidRPr="00907816">
              <w:rPr>
                <w:b/>
              </w:rPr>
              <w:t>5 271,3</w:t>
            </w:r>
          </w:p>
        </w:tc>
        <w:tc>
          <w:tcPr>
            <w:tcW w:w="1418" w:type="dxa"/>
            <w:tcBorders>
              <w:top w:val="single" w:sz="4" w:space="0" w:color="auto"/>
              <w:left w:val="single" w:sz="4" w:space="0" w:color="auto"/>
              <w:bottom w:val="single" w:sz="4" w:space="0" w:color="auto"/>
              <w:right w:val="single" w:sz="4" w:space="0" w:color="auto"/>
            </w:tcBorders>
          </w:tcPr>
          <w:p w:rsidR="009A0372" w:rsidRPr="00907816" w:rsidRDefault="009A0372" w:rsidP="002A6FFF">
            <w:pPr>
              <w:autoSpaceDE w:val="0"/>
              <w:autoSpaceDN w:val="0"/>
              <w:adjustRightInd w:val="0"/>
              <w:jc w:val="right"/>
              <w:rPr>
                <w:b/>
              </w:rPr>
            </w:pPr>
            <w:r w:rsidRPr="00907816">
              <w:rPr>
                <w:b/>
              </w:rPr>
              <w:t>99,8</w:t>
            </w:r>
          </w:p>
        </w:tc>
      </w:tr>
      <w:tr w:rsidR="009A0372" w:rsidRPr="00907816" w:rsidTr="002A6FFF">
        <w:tc>
          <w:tcPr>
            <w:tcW w:w="5245" w:type="dxa"/>
            <w:tcBorders>
              <w:top w:val="single" w:sz="4" w:space="0" w:color="auto"/>
              <w:left w:val="single" w:sz="4" w:space="0" w:color="auto"/>
              <w:bottom w:val="single" w:sz="4" w:space="0" w:color="auto"/>
              <w:right w:val="single" w:sz="4" w:space="0" w:color="auto"/>
            </w:tcBorders>
            <w:vAlign w:val="bottom"/>
          </w:tcPr>
          <w:p w:rsidR="009A0372" w:rsidRPr="00907816" w:rsidRDefault="009A0372" w:rsidP="002A6FFF">
            <w:pPr>
              <w:autoSpaceDE w:val="0"/>
              <w:autoSpaceDN w:val="0"/>
              <w:adjustRightInd w:val="0"/>
            </w:pPr>
            <w:r w:rsidRPr="00907816">
              <w:t>Город Магадан</w:t>
            </w:r>
          </w:p>
        </w:tc>
        <w:tc>
          <w:tcPr>
            <w:tcW w:w="1276" w:type="dxa"/>
            <w:tcBorders>
              <w:top w:val="single" w:sz="4" w:space="0" w:color="auto"/>
              <w:left w:val="single" w:sz="4" w:space="0" w:color="auto"/>
              <w:bottom w:val="single" w:sz="4" w:space="0" w:color="auto"/>
              <w:right w:val="single" w:sz="4" w:space="0" w:color="auto"/>
            </w:tcBorders>
          </w:tcPr>
          <w:p w:rsidR="009A0372" w:rsidRPr="00907816" w:rsidRDefault="009A0372" w:rsidP="002A6FFF">
            <w:pPr>
              <w:autoSpaceDE w:val="0"/>
              <w:autoSpaceDN w:val="0"/>
              <w:adjustRightInd w:val="0"/>
              <w:jc w:val="right"/>
            </w:pPr>
            <w:r w:rsidRPr="00907816">
              <w:t>5 281,8</w:t>
            </w:r>
          </w:p>
        </w:tc>
        <w:tc>
          <w:tcPr>
            <w:tcW w:w="1417" w:type="dxa"/>
            <w:tcBorders>
              <w:top w:val="single" w:sz="4" w:space="0" w:color="auto"/>
              <w:left w:val="single" w:sz="4" w:space="0" w:color="auto"/>
              <w:bottom w:val="single" w:sz="4" w:space="0" w:color="auto"/>
              <w:right w:val="single" w:sz="4" w:space="0" w:color="auto"/>
            </w:tcBorders>
          </w:tcPr>
          <w:p w:rsidR="009A0372" w:rsidRPr="00907816" w:rsidRDefault="009A0372" w:rsidP="002A6FFF">
            <w:pPr>
              <w:autoSpaceDE w:val="0"/>
              <w:autoSpaceDN w:val="0"/>
              <w:adjustRightInd w:val="0"/>
              <w:jc w:val="right"/>
            </w:pPr>
            <w:r w:rsidRPr="00907816">
              <w:t>5  271,3</w:t>
            </w:r>
          </w:p>
        </w:tc>
        <w:tc>
          <w:tcPr>
            <w:tcW w:w="1418" w:type="dxa"/>
            <w:tcBorders>
              <w:top w:val="single" w:sz="4" w:space="0" w:color="auto"/>
              <w:left w:val="single" w:sz="4" w:space="0" w:color="auto"/>
              <w:bottom w:val="single" w:sz="4" w:space="0" w:color="auto"/>
              <w:right w:val="single" w:sz="4" w:space="0" w:color="auto"/>
            </w:tcBorders>
          </w:tcPr>
          <w:p w:rsidR="009A0372" w:rsidRPr="00907816" w:rsidRDefault="009A0372" w:rsidP="002A6FFF">
            <w:pPr>
              <w:autoSpaceDE w:val="0"/>
              <w:autoSpaceDN w:val="0"/>
              <w:adjustRightInd w:val="0"/>
              <w:jc w:val="right"/>
            </w:pPr>
            <w:r w:rsidRPr="00907816">
              <w:t>99,8</w:t>
            </w:r>
          </w:p>
        </w:tc>
      </w:tr>
    </w:tbl>
    <w:p w:rsidR="009A0372" w:rsidRDefault="009A0372" w:rsidP="009A0372">
      <w:pPr>
        <w:ind w:firstLine="709"/>
        <w:jc w:val="both"/>
        <w:rPr>
          <w:rFonts w:eastAsia="Calibri"/>
          <w:bCs/>
          <w:lang w:eastAsia="en-US"/>
        </w:rPr>
      </w:pPr>
    </w:p>
    <w:p w:rsidR="009A0372" w:rsidRPr="009A0372" w:rsidRDefault="009A0372" w:rsidP="009A0372">
      <w:pPr>
        <w:ind w:firstLine="709"/>
        <w:jc w:val="both"/>
        <w:rPr>
          <w:rFonts w:eastAsia="Calibri"/>
          <w:bCs/>
          <w:sz w:val="28"/>
          <w:szCs w:val="28"/>
          <w:lang w:eastAsia="en-US"/>
        </w:rPr>
      </w:pPr>
      <w:r w:rsidRPr="009A0372">
        <w:rPr>
          <w:rFonts w:eastAsia="Calibri"/>
          <w:bCs/>
          <w:sz w:val="28"/>
          <w:szCs w:val="28"/>
          <w:lang w:eastAsia="en-US"/>
        </w:rPr>
        <w:t>Кассовое исполнение на отчетную дату составило 5 271,3 тыс. рублей. Была оказана государственная поддержка по обеспечению жильем 5 молодых семей, возраст которых превышает 35 лет.</w:t>
      </w:r>
    </w:p>
    <w:p w:rsidR="009A0372" w:rsidRPr="009A0372" w:rsidRDefault="009A0372" w:rsidP="009A0372">
      <w:pPr>
        <w:autoSpaceDE w:val="0"/>
        <w:autoSpaceDN w:val="0"/>
        <w:adjustRightInd w:val="0"/>
        <w:ind w:firstLine="709"/>
        <w:rPr>
          <w:rFonts w:eastAsia="Calibri"/>
          <w:bCs/>
          <w:sz w:val="28"/>
          <w:szCs w:val="28"/>
          <w:lang w:eastAsia="en-US"/>
        </w:rPr>
      </w:pPr>
    </w:p>
    <w:p w:rsidR="009A0372" w:rsidRPr="009A0372" w:rsidRDefault="009A0372" w:rsidP="009A0372">
      <w:pPr>
        <w:autoSpaceDE w:val="0"/>
        <w:autoSpaceDN w:val="0"/>
        <w:adjustRightInd w:val="0"/>
        <w:ind w:firstLine="709"/>
        <w:jc w:val="center"/>
        <w:rPr>
          <w:rFonts w:eastAsia="Calibri"/>
          <w:b/>
          <w:bCs/>
          <w:sz w:val="28"/>
          <w:szCs w:val="28"/>
          <w:lang w:eastAsia="en-US"/>
        </w:rPr>
      </w:pPr>
      <w:r w:rsidRPr="009A0372">
        <w:rPr>
          <w:rFonts w:eastAsia="Calibri"/>
          <w:b/>
          <w:bCs/>
          <w:sz w:val="28"/>
          <w:szCs w:val="28"/>
          <w:lang w:eastAsia="en-US"/>
        </w:rPr>
        <w:t>Подпрограмма «Оказание поддержки в обеспечении жильем молодых ученых» на 2014-2021 годы»</w:t>
      </w:r>
    </w:p>
    <w:p w:rsidR="009A0372" w:rsidRPr="009A0372" w:rsidRDefault="009A0372" w:rsidP="009A0372">
      <w:pPr>
        <w:autoSpaceDE w:val="0"/>
        <w:autoSpaceDN w:val="0"/>
        <w:adjustRightInd w:val="0"/>
        <w:ind w:firstLine="709"/>
        <w:jc w:val="center"/>
        <w:rPr>
          <w:rFonts w:eastAsia="Calibri"/>
          <w:b/>
          <w:bCs/>
          <w:sz w:val="28"/>
          <w:szCs w:val="28"/>
          <w:lang w:eastAsia="en-US"/>
        </w:rPr>
      </w:pPr>
    </w:p>
    <w:p w:rsidR="009A0372" w:rsidRPr="009A0372" w:rsidRDefault="009A0372" w:rsidP="009A0372">
      <w:pPr>
        <w:ind w:firstLine="709"/>
        <w:jc w:val="both"/>
        <w:rPr>
          <w:b/>
          <w:bCs/>
          <w:sz w:val="28"/>
          <w:szCs w:val="28"/>
        </w:rPr>
      </w:pPr>
      <w:r w:rsidRPr="009A0372">
        <w:rPr>
          <w:sz w:val="28"/>
          <w:szCs w:val="28"/>
        </w:rPr>
        <w:t xml:space="preserve">Приоритеты государственной политики в сфере реализации подпрограммы определены в соответствии с </w:t>
      </w:r>
      <w:hyperlink r:id="rId43" w:history="1">
        <w:r w:rsidRPr="009A0372">
          <w:rPr>
            <w:color w:val="000000" w:themeColor="text1"/>
            <w:sz w:val="28"/>
            <w:szCs w:val="28"/>
          </w:rPr>
          <w:t>постановлением</w:t>
        </w:r>
      </w:hyperlink>
      <w:r w:rsidRPr="009A0372">
        <w:rPr>
          <w:sz w:val="28"/>
          <w:szCs w:val="28"/>
        </w:rPr>
        <w:t xml:space="preserve"> Правительства Российской Федерации от 17.12.2010 № 1050 «О федеральной целевой программе «Жилище» на 2011-2015 годы». Исполнителем данной подпрограммы является министерство образования и молодежной политики Магаданской области.</w:t>
      </w:r>
    </w:p>
    <w:p w:rsidR="009A0372" w:rsidRPr="009A0372" w:rsidRDefault="009A0372" w:rsidP="009A0372">
      <w:pPr>
        <w:widowControl w:val="0"/>
        <w:autoSpaceDE w:val="0"/>
        <w:autoSpaceDN w:val="0"/>
        <w:adjustRightInd w:val="0"/>
        <w:ind w:firstLine="539"/>
        <w:jc w:val="both"/>
        <w:rPr>
          <w:sz w:val="28"/>
          <w:szCs w:val="28"/>
        </w:rPr>
      </w:pPr>
      <w:r w:rsidRPr="009A0372">
        <w:rPr>
          <w:sz w:val="28"/>
          <w:szCs w:val="28"/>
        </w:rPr>
        <w:t>Средства в сумме 1 455,9 тыс. рублей направлены на поддержку одного молодого ученого, осуществляющего научную деятельность на территории Магаданской области, путем предоставления социальной выплаты на приобретение жилого помещения.</w:t>
      </w:r>
    </w:p>
    <w:p w:rsidR="009A0372" w:rsidRPr="009A0372" w:rsidRDefault="009A0372" w:rsidP="009A0372">
      <w:pPr>
        <w:ind w:firstLine="709"/>
        <w:jc w:val="both"/>
        <w:rPr>
          <w:rFonts w:eastAsia="Calibri"/>
          <w:bCs/>
          <w:sz w:val="28"/>
          <w:szCs w:val="28"/>
          <w:lang w:eastAsia="en-US"/>
        </w:rPr>
      </w:pPr>
    </w:p>
    <w:p w:rsidR="009A0372" w:rsidRPr="009A0372" w:rsidRDefault="009A0372" w:rsidP="009A0372">
      <w:pPr>
        <w:autoSpaceDE w:val="0"/>
        <w:autoSpaceDN w:val="0"/>
        <w:adjustRightInd w:val="0"/>
        <w:ind w:firstLine="709"/>
        <w:jc w:val="center"/>
        <w:rPr>
          <w:rFonts w:eastAsia="Calibri"/>
          <w:bCs/>
          <w:sz w:val="28"/>
          <w:szCs w:val="28"/>
          <w:lang w:eastAsia="en-US"/>
        </w:rPr>
      </w:pPr>
      <w:r w:rsidRPr="009A0372">
        <w:rPr>
          <w:rFonts w:eastAsia="Calibri"/>
          <w:b/>
          <w:bCs/>
          <w:sz w:val="28"/>
          <w:szCs w:val="28"/>
          <w:lang w:eastAsia="en-US"/>
        </w:rPr>
        <w:t>Подпрограмма «Оказание содействия муниципальным образованиям Магаданской области в переселении граждан из аварийного жилищного фонда» на 2014-2021 годы»</w:t>
      </w:r>
    </w:p>
    <w:p w:rsidR="009A0372" w:rsidRPr="009A0372" w:rsidRDefault="009A0372" w:rsidP="009A0372">
      <w:pPr>
        <w:autoSpaceDE w:val="0"/>
        <w:autoSpaceDN w:val="0"/>
        <w:adjustRightInd w:val="0"/>
        <w:ind w:firstLine="709"/>
        <w:jc w:val="center"/>
        <w:rPr>
          <w:rFonts w:eastAsia="Calibri"/>
          <w:sz w:val="28"/>
          <w:szCs w:val="28"/>
          <w:lang w:eastAsia="en-US"/>
        </w:rPr>
      </w:pPr>
    </w:p>
    <w:p w:rsidR="009A0372" w:rsidRPr="009A0372" w:rsidRDefault="009A0372" w:rsidP="009A0372">
      <w:pPr>
        <w:ind w:firstLine="709"/>
        <w:jc w:val="both"/>
        <w:rPr>
          <w:b/>
          <w:bCs/>
          <w:sz w:val="28"/>
          <w:szCs w:val="28"/>
        </w:rPr>
      </w:pPr>
      <w:r w:rsidRPr="009A0372">
        <w:rPr>
          <w:sz w:val="28"/>
          <w:szCs w:val="28"/>
        </w:rPr>
        <w:t>Приоритеты государственной политики в сфере реализации подпрограммы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Исполнителем данной подпрограммы является министерство жилищно-коммунального хозяйства и энергетики Магаданской области.</w:t>
      </w:r>
    </w:p>
    <w:p w:rsidR="009A0372" w:rsidRPr="009A0372" w:rsidRDefault="009A0372" w:rsidP="009A0372">
      <w:pPr>
        <w:ind w:firstLine="709"/>
        <w:jc w:val="both"/>
        <w:rPr>
          <w:sz w:val="28"/>
          <w:szCs w:val="28"/>
        </w:rPr>
      </w:pPr>
      <w:r w:rsidRPr="009A0372">
        <w:rPr>
          <w:sz w:val="28"/>
          <w:szCs w:val="28"/>
        </w:rPr>
        <w:lastRenderedPageBreak/>
        <w:t xml:space="preserve">Основной целью подпрограммы является создание безопасных и благоприятных условий проживания граждан. </w:t>
      </w:r>
      <w:r w:rsidR="00296329">
        <w:rPr>
          <w:sz w:val="28"/>
          <w:szCs w:val="28"/>
        </w:rPr>
        <w:t xml:space="preserve"> </w:t>
      </w:r>
    </w:p>
    <w:p w:rsidR="009A0372" w:rsidRPr="009A0372" w:rsidRDefault="009A0372" w:rsidP="009A0372">
      <w:pPr>
        <w:ind w:firstLine="709"/>
        <w:jc w:val="both"/>
        <w:rPr>
          <w:rFonts w:eastAsia="Calibri"/>
          <w:sz w:val="28"/>
          <w:szCs w:val="28"/>
          <w:lang w:eastAsia="en-US"/>
        </w:rPr>
      </w:pPr>
      <w:r w:rsidRPr="009A0372">
        <w:rPr>
          <w:rFonts w:eastAsia="Calibri"/>
          <w:sz w:val="28"/>
          <w:szCs w:val="28"/>
          <w:lang w:eastAsia="en-US"/>
        </w:rPr>
        <w:t xml:space="preserve">Средства в сумме 21 639,5 тыс. рублей были выделены муниципальным образованиям «Ягоднинский городской округ», «Тенькинский городской округ» и «Сусуманский городской округ» для оплаты выполненных в 2017 году мероприятий по переселению граждан из ветхого и аварийного жилищного фонда. </w:t>
      </w:r>
    </w:p>
    <w:p w:rsidR="009A0372" w:rsidRPr="009A0372" w:rsidRDefault="009A0372" w:rsidP="009A0372">
      <w:pPr>
        <w:ind w:firstLine="709"/>
        <w:jc w:val="both"/>
        <w:rPr>
          <w:rFonts w:eastAsia="Calibri"/>
          <w:sz w:val="28"/>
          <w:szCs w:val="28"/>
          <w:lang w:eastAsia="en-US"/>
        </w:rPr>
      </w:pP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sz w:val="28"/>
          <w:szCs w:val="28"/>
          <w:lang w:eastAsia="en-US"/>
        </w:rPr>
        <w:t>Исполнение расходов по субсидиям бюджетам городских округов</w:t>
      </w: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sz w:val="28"/>
          <w:szCs w:val="28"/>
          <w:lang w:eastAsia="en-US"/>
        </w:rPr>
        <w:t>на реализацию подпрограммы «Оказание содействия</w:t>
      </w: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sz w:val="28"/>
          <w:szCs w:val="28"/>
          <w:lang w:eastAsia="en-US"/>
        </w:rPr>
        <w:t>муниципальным образованиям Магаданской области в переселении</w:t>
      </w: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sz w:val="28"/>
          <w:szCs w:val="28"/>
          <w:lang w:eastAsia="en-US"/>
        </w:rPr>
        <w:t>граждан из аварийного жилищного фонда» на 2014-2021 годы»</w:t>
      </w: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sz w:val="28"/>
          <w:szCs w:val="28"/>
          <w:lang w:eastAsia="en-US"/>
        </w:rPr>
        <w:t>в рамках государственной программы Магаданской области</w:t>
      </w: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sz w:val="28"/>
          <w:szCs w:val="28"/>
          <w:lang w:eastAsia="en-US"/>
        </w:rPr>
        <w:t>«Обеспечение доступным и комфортным жильем жителей</w:t>
      </w:r>
    </w:p>
    <w:p w:rsidR="009A0372" w:rsidRPr="00466894" w:rsidRDefault="009A0372" w:rsidP="009A0372">
      <w:pPr>
        <w:autoSpaceDE w:val="0"/>
        <w:autoSpaceDN w:val="0"/>
        <w:adjustRightInd w:val="0"/>
        <w:jc w:val="center"/>
        <w:rPr>
          <w:rFonts w:eastAsiaTheme="minorHAnsi"/>
          <w:b/>
          <w:lang w:eastAsia="en-US"/>
        </w:rPr>
      </w:pPr>
      <w:r w:rsidRPr="009A0372">
        <w:rPr>
          <w:rFonts w:eastAsiaTheme="minorHAnsi"/>
          <w:b/>
          <w:sz w:val="28"/>
          <w:szCs w:val="28"/>
          <w:lang w:eastAsia="en-US"/>
        </w:rPr>
        <w:t>Магаданск</w:t>
      </w:r>
      <w:r w:rsidR="00296329">
        <w:rPr>
          <w:rFonts w:eastAsiaTheme="minorHAnsi"/>
          <w:b/>
          <w:sz w:val="28"/>
          <w:szCs w:val="28"/>
          <w:lang w:eastAsia="en-US"/>
        </w:rPr>
        <w:t>ой области» на 2014-2021 годы» з</w:t>
      </w:r>
      <w:r w:rsidRPr="009A0372">
        <w:rPr>
          <w:rFonts w:eastAsiaTheme="minorHAnsi"/>
          <w:b/>
          <w:sz w:val="28"/>
          <w:szCs w:val="28"/>
          <w:lang w:eastAsia="en-US"/>
        </w:rPr>
        <w:t>а 2018 год</w:t>
      </w:r>
    </w:p>
    <w:p w:rsidR="009A0372" w:rsidRPr="00466894" w:rsidRDefault="009A0372" w:rsidP="009A0372">
      <w:pPr>
        <w:autoSpaceDE w:val="0"/>
        <w:autoSpaceDN w:val="0"/>
        <w:adjustRightInd w:val="0"/>
        <w:jc w:val="right"/>
      </w:pPr>
      <w:r w:rsidRPr="00466894">
        <w:t>тыс. рублей</w:t>
      </w: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5529"/>
        <w:gridCol w:w="1134"/>
        <w:gridCol w:w="1559"/>
        <w:gridCol w:w="1134"/>
      </w:tblGrid>
      <w:tr w:rsidR="009A0372" w:rsidRPr="00466894" w:rsidTr="00296329">
        <w:tc>
          <w:tcPr>
            <w:tcW w:w="5529" w:type="dxa"/>
            <w:tcBorders>
              <w:top w:val="single" w:sz="4" w:space="0" w:color="auto"/>
              <w:left w:val="single" w:sz="4" w:space="0" w:color="auto"/>
              <w:bottom w:val="single" w:sz="4" w:space="0" w:color="auto"/>
              <w:right w:val="single" w:sz="4" w:space="0" w:color="auto"/>
            </w:tcBorders>
          </w:tcPr>
          <w:p w:rsidR="009A0372" w:rsidRPr="00466894" w:rsidRDefault="009A0372" w:rsidP="002A6FFF">
            <w:pPr>
              <w:autoSpaceDE w:val="0"/>
              <w:autoSpaceDN w:val="0"/>
              <w:adjustRightInd w:val="0"/>
              <w:jc w:val="center"/>
              <w:rPr>
                <w:b/>
              </w:rPr>
            </w:pPr>
            <w:r w:rsidRPr="00466894">
              <w:rPr>
                <w:b/>
              </w:rPr>
              <w:t>Наименование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9A0372" w:rsidRPr="00466894" w:rsidRDefault="003B5C5E" w:rsidP="002A6FFF">
            <w:pPr>
              <w:autoSpaceDE w:val="0"/>
              <w:autoSpaceDN w:val="0"/>
              <w:adjustRightInd w:val="0"/>
              <w:jc w:val="center"/>
              <w:rPr>
                <w:b/>
              </w:rPr>
            </w:pPr>
            <w:r>
              <w:rPr>
                <w:rFonts w:eastAsiaTheme="minorHAnsi"/>
                <w:b/>
                <w:bCs/>
                <w:lang w:eastAsia="en-US"/>
              </w:rPr>
              <w:t>Бюджет</w:t>
            </w:r>
          </w:p>
        </w:tc>
        <w:tc>
          <w:tcPr>
            <w:tcW w:w="1559" w:type="dxa"/>
            <w:tcBorders>
              <w:top w:val="single" w:sz="4" w:space="0" w:color="auto"/>
              <w:left w:val="single" w:sz="4" w:space="0" w:color="auto"/>
              <w:bottom w:val="single" w:sz="4" w:space="0" w:color="auto"/>
              <w:right w:val="single" w:sz="4" w:space="0" w:color="auto"/>
            </w:tcBorders>
          </w:tcPr>
          <w:p w:rsidR="009A0372" w:rsidRPr="00466894" w:rsidRDefault="009A0372" w:rsidP="002A6FFF">
            <w:pPr>
              <w:autoSpaceDE w:val="0"/>
              <w:autoSpaceDN w:val="0"/>
              <w:adjustRightInd w:val="0"/>
              <w:jc w:val="center"/>
              <w:rPr>
                <w:b/>
              </w:rPr>
            </w:pPr>
            <w:r w:rsidRPr="00466894">
              <w:rPr>
                <w:b/>
              </w:rPr>
              <w:t>Кассовое исполнение</w:t>
            </w:r>
          </w:p>
        </w:tc>
        <w:tc>
          <w:tcPr>
            <w:tcW w:w="1134" w:type="dxa"/>
            <w:tcBorders>
              <w:top w:val="single" w:sz="4" w:space="0" w:color="auto"/>
              <w:left w:val="single" w:sz="4" w:space="0" w:color="auto"/>
              <w:bottom w:val="single" w:sz="4" w:space="0" w:color="auto"/>
              <w:right w:val="single" w:sz="4" w:space="0" w:color="auto"/>
            </w:tcBorders>
          </w:tcPr>
          <w:p w:rsidR="009A0372" w:rsidRPr="00466894" w:rsidRDefault="009A0372" w:rsidP="002A6FFF">
            <w:pPr>
              <w:autoSpaceDE w:val="0"/>
              <w:autoSpaceDN w:val="0"/>
              <w:adjustRightInd w:val="0"/>
              <w:jc w:val="center"/>
              <w:rPr>
                <w:b/>
              </w:rPr>
            </w:pPr>
            <w:r w:rsidRPr="00466894">
              <w:rPr>
                <w:b/>
              </w:rPr>
              <w:t>% исп.</w:t>
            </w:r>
          </w:p>
        </w:tc>
      </w:tr>
      <w:tr w:rsidR="009A0372" w:rsidRPr="00466894" w:rsidTr="00296329">
        <w:tc>
          <w:tcPr>
            <w:tcW w:w="5529" w:type="dxa"/>
            <w:tcBorders>
              <w:top w:val="single" w:sz="4" w:space="0" w:color="auto"/>
              <w:left w:val="single" w:sz="4" w:space="0" w:color="auto"/>
              <w:bottom w:val="single" w:sz="4" w:space="0" w:color="auto"/>
              <w:right w:val="single" w:sz="4" w:space="0" w:color="auto"/>
            </w:tcBorders>
          </w:tcPr>
          <w:p w:rsidR="009A0372" w:rsidRPr="00466894" w:rsidRDefault="009A0372" w:rsidP="002A6FFF">
            <w:pPr>
              <w:autoSpaceDE w:val="0"/>
              <w:autoSpaceDN w:val="0"/>
              <w:adjustRightInd w:val="0"/>
              <w:jc w:val="both"/>
              <w:rPr>
                <w:b/>
              </w:rPr>
            </w:pPr>
            <w:r w:rsidRPr="00466894">
              <w:rPr>
                <w:b/>
              </w:rPr>
              <w:t>ВСЕГО</w:t>
            </w:r>
          </w:p>
        </w:tc>
        <w:tc>
          <w:tcPr>
            <w:tcW w:w="1134" w:type="dxa"/>
            <w:tcBorders>
              <w:top w:val="single" w:sz="4" w:space="0" w:color="auto"/>
              <w:left w:val="single" w:sz="4" w:space="0" w:color="auto"/>
              <w:bottom w:val="single" w:sz="4" w:space="0" w:color="auto"/>
              <w:right w:val="single" w:sz="4" w:space="0" w:color="auto"/>
            </w:tcBorders>
          </w:tcPr>
          <w:p w:rsidR="009A0372" w:rsidRPr="00466894" w:rsidRDefault="009A0372" w:rsidP="002A6FFF">
            <w:pPr>
              <w:autoSpaceDE w:val="0"/>
              <w:autoSpaceDN w:val="0"/>
              <w:adjustRightInd w:val="0"/>
              <w:jc w:val="right"/>
              <w:rPr>
                <w:b/>
              </w:rPr>
            </w:pPr>
            <w:r w:rsidRPr="00466894">
              <w:rPr>
                <w:b/>
              </w:rPr>
              <w:t>21 643,9</w:t>
            </w:r>
          </w:p>
        </w:tc>
        <w:tc>
          <w:tcPr>
            <w:tcW w:w="1559" w:type="dxa"/>
            <w:tcBorders>
              <w:top w:val="single" w:sz="4" w:space="0" w:color="auto"/>
              <w:left w:val="single" w:sz="4" w:space="0" w:color="auto"/>
              <w:bottom w:val="single" w:sz="4" w:space="0" w:color="auto"/>
              <w:right w:val="single" w:sz="4" w:space="0" w:color="auto"/>
            </w:tcBorders>
          </w:tcPr>
          <w:p w:rsidR="009A0372" w:rsidRPr="00466894" w:rsidRDefault="009A0372" w:rsidP="002A6FFF">
            <w:pPr>
              <w:autoSpaceDE w:val="0"/>
              <w:autoSpaceDN w:val="0"/>
              <w:adjustRightInd w:val="0"/>
              <w:jc w:val="right"/>
              <w:rPr>
                <w:b/>
              </w:rPr>
            </w:pPr>
            <w:r w:rsidRPr="00466894">
              <w:rPr>
                <w:b/>
              </w:rPr>
              <w:t>21 639,5</w:t>
            </w:r>
          </w:p>
        </w:tc>
        <w:tc>
          <w:tcPr>
            <w:tcW w:w="1134" w:type="dxa"/>
            <w:tcBorders>
              <w:top w:val="single" w:sz="4" w:space="0" w:color="auto"/>
              <w:left w:val="single" w:sz="4" w:space="0" w:color="auto"/>
              <w:bottom w:val="single" w:sz="4" w:space="0" w:color="auto"/>
              <w:right w:val="single" w:sz="4" w:space="0" w:color="auto"/>
            </w:tcBorders>
          </w:tcPr>
          <w:p w:rsidR="009A0372" w:rsidRPr="00466894" w:rsidRDefault="009A0372" w:rsidP="002A6FFF">
            <w:pPr>
              <w:autoSpaceDE w:val="0"/>
              <w:autoSpaceDN w:val="0"/>
              <w:adjustRightInd w:val="0"/>
              <w:jc w:val="right"/>
              <w:rPr>
                <w:b/>
              </w:rPr>
            </w:pPr>
            <w:r w:rsidRPr="00466894">
              <w:rPr>
                <w:b/>
              </w:rPr>
              <w:t>100,0</w:t>
            </w:r>
          </w:p>
        </w:tc>
      </w:tr>
      <w:tr w:rsidR="009A0372" w:rsidRPr="00466894" w:rsidTr="00296329">
        <w:tc>
          <w:tcPr>
            <w:tcW w:w="5529" w:type="dxa"/>
            <w:tcBorders>
              <w:top w:val="single" w:sz="4" w:space="0" w:color="auto"/>
              <w:left w:val="single" w:sz="4" w:space="0" w:color="auto"/>
              <w:bottom w:val="single" w:sz="4" w:space="0" w:color="auto"/>
              <w:right w:val="single" w:sz="4" w:space="0" w:color="auto"/>
            </w:tcBorders>
          </w:tcPr>
          <w:p w:rsidR="009A0372" w:rsidRPr="00466894" w:rsidRDefault="009A0372" w:rsidP="002A6FFF">
            <w:pPr>
              <w:autoSpaceDE w:val="0"/>
              <w:autoSpaceDN w:val="0"/>
              <w:adjustRightInd w:val="0"/>
              <w:rPr>
                <w:rFonts w:eastAsiaTheme="minorHAnsi"/>
                <w:lang w:eastAsia="en-US"/>
              </w:rPr>
            </w:pPr>
            <w:r w:rsidRPr="00466894">
              <w:rPr>
                <w:rFonts w:eastAsiaTheme="minorHAnsi"/>
                <w:lang w:eastAsia="en-US"/>
              </w:rPr>
              <w:t>Сусуманский городской округ</w:t>
            </w:r>
          </w:p>
        </w:tc>
        <w:tc>
          <w:tcPr>
            <w:tcW w:w="1134" w:type="dxa"/>
            <w:tcBorders>
              <w:top w:val="single" w:sz="4" w:space="0" w:color="auto"/>
              <w:left w:val="single" w:sz="4" w:space="0" w:color="auto"/>
              <w:bottom w:val="single" w:sz="4" w:space="0" w:color="auto"/>
              <w:right w:val="single" w:sz="4" w:space="0" w:color="auto"/>
            </w:tcBorders>
          </w:tcPr>
          <w:p w:rsidR="009A0372" w:rsidRPr="00466894" w:rsidRDefault="009A0372" w:rsidP="002A6FFF">
            <w:pPr>
              <w:autoSpaceDE w:val="0"/>
              <w:autoSpaceDN w:val="0"/>
              <w:adjustRightInd w:val="0"/>
              <w:jc w:val="right"/>
              <w:rPr>
                <w:rFonts w:eastAsiaTheme="minorHAnsi"/>
                <w:lang w:eastAsia="en-US"/>
              </w:rPr>
            </w:pPr>
            <w:r w:rsidRPr="00466894">
              <w:rPr>
                <w:rFonts w:eastAsiaTheme="minorHAnsi"/>
                <w:lang w:eastAsia="en-US"/>
              </w:rPr>
              <w:t>1 912,4</w:t>
            </w:r>
          </w:p>
        </w:tc>
        <w:tc>
          <w:tcPr>
            <w:tcW w:w="1559" w:type="dxa"/>
            <w:tcBorders>
              <w:top w:val="single" w:sz="4" w:space="0" w:color="auto"/>
              <w:left w:val="single" w:sz="4" w:space="0" w:color="auto"/>
              <w:bottom w:val="single" w:sz="4" w:space="0" w:color="auto"/>
              <w:right w:val="single" w:sz="4" w:space="0" w:color="auto"/>
            </w:tcBorders>
          </w:tcPr>
          <w:p w:rsidR="009A0372" w:rsidRPr="00466894" w:rsidRDefault="009A0372" w:rsidP="002A6FFF">
            <w:pPr>
              <w:autoSpaceDE w:val="0"/>
              <w:autoSpaceDN w:val="0"/>
              <w:adjustRightInd w:val="0"/>
              <w:jc w:val="right"/>
            </w:pPr>
            <w:r w:rsidRPr="00466894">
              <w:t>1 902,6</w:t>
            </w:r>
          </w:p>
        </w:tc>
        <w:tc>
          <w:tcPr>
            <w:tcW w:w="1134" w:type="dxa"/>
            <w:tcBorders>
              <w:top w:val="single" w:sz="4" w:space="0" w:color="auto"/>
              <w:left w:val="single" w:sz="4" w:space="0" w:color="auto"/>
              <w:bottom w:val="single" w:sz="4" w:space="0" w:color="auto"/>
              <w:right w:val="single" w:sz="4" w:space="0" w:color="auto"/>
            </w:tcBorders>
          </w:tcPr>
          <w:p w:rsidR="009A0372" w:rsidRPr="00466894" w:rsidRDefault="009A0372" w:rsidP="002A6FFF">
            <w:pPr>
              <w:autoSpaceDE w:val="0"/>
              <w:autoSpaceDN w:val="0"/>
              <w:adjustRightInd w:val="0"/>
              <w:jc w:val="right"/>
            </w:pPr>
            <w:r w:rsidRPr="00466894">
              <w:t>99,5</w:t>
            </w:r>
          </w:p>
        </w:tc>
      </w:tr>
      <w:tr w:rsidR="009A0372" w:rsidRPr="00466894" w:rsidTr="00296329">
        <w:tc>
          <w:tcPr>
            <w:tcW w:w="5529" w:type="dxa"/>
            <w:tcBorders>
              <w:top w:val="single" w:sz="4" w:space="0" w:color="auto"/>
              <w:left w:val="single" w:sz="4" w:space="0" w:color="auto"/>
              <w:bottom w:val="single" w:sz="4" w:space="0" w:color="auto"/>
              <w:right w:val="single" w:sz="4" w:space="0" w:color="auto"/>
            </w:tcBorders>
          </w:tcPr>
          <w:p w:rsidR="009A0372" w:rsidRPr="00466894" w:rsidRDefault="009A0372" w:rsidP="002A6FFF">
            <w:pPr>
              <w:autoSpaceDE w:val="0"/>
              <w:autoSpaceDN w:val="0"/>
              <w:adjustRightInd w:val="0"/>
              <w:rPr>
                <w:rFonts w:eastAsiaTheme="minorHAnsi"/>
                <w:lang w:eastAsia="en-US"/>
              </w:rPr>
            </w:pPr>
            <w:r w:rsidRPr="00466894">
              <w:rPr>
                <w:rFonts w:eastAsiaTheme="minorHAnsi"/>
                <w:lang w:eastAsia="en-US"/>
              </w:rPr>
              <w:t>Тенькинский городской округ</w:t>
            </w:r>
          </w:p>
        </w:tc>
        <w:tc>
          <w:tcPr>
            <w:tcW w:w="1134" w:type="dxa"/>
            <w:tcBorders>
              <w:top w:val="single" w:sz="4" w:space="0" w:color="auto"/>
              <w:left w:val="single" w:sz="4" w:space="0" w:color="auto"/>
              <w:bottom w:val="single" w:sz="4" w:space="0" w:color="auto"/>
              <w:right w:val="single" w:sz="4" w:space="0" w:color="auto"/>
            </w:tcBorders>
          </w:tcPr>
          <w:p w:rsidR="009A0372" w:rsidRPr="00466894" w:rsidRDefault="009A0372" w:rsidP="002A6FFF">
            <w:pPr>
              <w:autoSpaceDE w:val="0"/>
              <w:autoSpaceDN w:val="0"/>
              <w:adjustRightInd w:val="0"/>
              <w:jc w:val="right"/>
              <w:rPr>
                <w:rFonts w:eastAsiaTheme="minorHAnsi"/>
                <w:lang w:eastAsia="en-US"/>
              </w:rPr>
            </w:pPr>
            <w:r w:rsidRPr="00466894">
              <w:rPr>
                <w:rFonts w:eastAsiaTheme="minorHAnsi"/>
                <w:lang w:eastAsia="en-US"/>
              </w:rPr>
              <w:t>1 595,4</w:t>
            </w:r>
          </w:p>
        </w:tc>
        <w:tc>
          <w:tcPr>
            <w:tcW w:w="1559" w:type="dxa"/>
            <w:tcBorders>
              <w:top w:val="single" w:sz="4" w:space="0" w:color="auto"/>
              <w:left w:val="single" w:sz="4" w:space="0" w:color="auto"/>
              <w:bottom w:val="single" w:sz="4" w:space="0" w:color="auto"/>
              <w:right w:val="single" w:sz="4" w:space="0" w:color="auto"/>
            </w:tcBorders>
          </w:tcPr>
          <w:p w:rsidR="009A0372" w:rsidRPr="00466894" w:rsidRDefault="009A0372" w:rsidP="002A6FFF">
            <w:pPr>
              <w:autoSpaceDE w:val="0"/>
              <w:autoSpaceDN w:val="0"/>
              <w:adjustRightInd w:val="0"/>
              <w:jc w:val="right"/>
            </w:pPr>
            <w:r w:rsidRPr="00466894">
              <w:t>1 506,4</w:t>
            </w:r>
          </w:p>
        </w:tc>
        <w:tc>
          <w:tcPr>
            <w:tcW w:w="1134" w:type="dxa"/>
            <w:tcBorders>
              <w:top w:val="single" w:sz="4" w:space="0" w:color="auto"/>
              <w:left w:val="single" w:sz="4" w:space="0" w:color="auto"/>
              <w:bottom w:val="single" w:sz="4" w:space="0" w:color="auto"/>
              <w:right w:val="single" w:sz="4" w:space="0" w:color="auto"/>
            </w:tcBorders>
          </w:tcPr>
          <w:p w:rsidR="009A0372" w:rsidRPr="00466894" w:rsidRDefault="009A0372" w:rsidP="002A6FFF">
            <w:pPr>
              <w:autoSpaceDE w:val="0"/>
              <w:autoSpaceDN w:val="0"/>
              <w:adjustRightInd w:val="0"/>
              <w:jc w:val="right"/>
            </w:pPr>
            <w:r w:rsidRPr="00466894">
              <w:t>94,4</w:t>
            </w:r>
          </w:p>
        </w:tc>
      </w:tr>
      <w:tr w:rsidR="009A0372" w:rsidRPr="00466894" w:rsidTr="00296329">
        <w:tc>
          <w:tcPr>
            <w:tcW w:w="5529" w:type="dxa"/>
            <w:tcBorders>
              <w:top w:val="single" w:sz="4" w:space="0" w:color="auto"/>
              <w:left w:val="single" w:sz="4" w:space="0" w:color="auto"/>
              <w:bottom w:val="single" w:sz="4" w:space="0" w:color="auto"/>
              <w:right w:val="single" w:sz="4" w:space="0" w:color="auto"/>
            </w:tcBorders>
          </w:tcPr>
          <w:p w:rsidR="009A0372" w:rsidRPr="009161DC" w:rsidRDefault="009A0372" w:rsidP="002A6FFF">
            <w:pPr>
              <w:autoSpaceDE w:val="0"/>
              <w:autoSpaceDN w:val="0"/>
              <w:adjustRightInd w:val="0"/>
              <w:rPr>
                <w:rFonts w:eastAsiaTheme="minorHAnsi"/>
                <w:lang w:eastAsia="en-US"/>
              </w:rPr>
            </w:pPr>
            <w:r w:rsidRPr="009161DC">
              <w:rPr>
                <w:rFonts w:eastAsiaTheme="minorHAnsi"/>
                <w:lang w:eastAsia="en-US"/>
              </w:rPr>
              <w:t>Ягоднинский городской округ</w:t>
            </w:r>
          </w:p>
        </w:tc>
        <w:tc>
          <w:tcPr>
            <w:tcW w:w="1134" w:type="dxa"/>
            <w:tcBorders>
              <w:top w:val="single" w:sz="4" w:space="0" w:color="auto"/>
              <w:left w:val="single" w:sz="4" w:space="0" w:color="auto"/>
              <w:bottom w:val="single" w:sz="4" w:space="0" w:color="auto"/>
              <w:right w:val="single" w:sz="4" w:space="0" w:color="auto"/>
            </w:tcBorders>
          </w:tcPr>
          <w:p w:rsidR="009A0372" w:rsidRPr="009161DC" w:rsidRDefault="009A0372" w:rsidP="002A6FFF">
            <w:pPr>
              <w:autoSpaceDE w:val="0"/>
              <w:autoSpaceDN w:val="0"/>
              <w:adjustRightInd w:val="0"/>
              <w:jc w:val="right"/>
              <w:rPr>
                <w:rFonts w:eastAsiaTheme="minorHAnsi"/>
                <w:lang w:eastAsia="en-US"/>
              </w:rPr>
            </w:pPr>
            <w:r w:rsidRPr="009161DC">
              <w:rPr>
                <w:rFonts w:eastAsiaTheme="minorHAnsi"/>
                <w:lang w:eastAsia="en-US"/>
              </w:rPr>
              <w:t>18 136,1</w:t>
            </w:r>
          </w:p>
        </w:tc>
        <w:tc>
          <w:tcPr>
            <w:tcW w:w="1559" w:type="dxa"/>
            <w:tcBorders>
              <w:top w:val="single" w:sz="4" w:space="0" w:color="auto"/>
              <w:left w:val="single" w:sz="4" w:space="0" w:color="auto"/>
              <w:bottom w:val="single" w:sz="4" w:space="0" w:color="auto"/>
              <w:right w:val="single" w:sz="4" w:space="0" w:color="auto"/>
            </w:tcBorders>
          </w:tcPr>
          <w:p w:rsidR="009A0372" w:rsidRPr="009161DC" w:rsidRDefault="009A0372" w:rsidP="002A6FFF">
            <w:pPr>
              <w:autoSpaceDE w:val="0"/>
              <w:autoSpaceDN w:val="0"/>
              <w:adjustRightInd w:val="0"/>
              <w:jc w:val="right"/>
            </w:pPr>
            <w:r w:rsidRPr="009161DC">
              <w:t>18 230,5</w:t>
            </w:r>
          </w:p>
        </w:tc>
        <w:tc>
          <w:tcPr>
            <w:tcW w:w="1134" w:type="dxa"/>
            <w:tcBorders>
              <w:top w:val="single" w:sz="4" w:space="0" w:color="auto"/>
              <w:left w:val="single" w:sz="4" w:space="0" w:color="auto"/>
              <w:bottom w:val="single" w:sz="4" w:space="0" w:color="auto"/>
              <w:right w:val="single" w:sz="4" w:space="0" w:color="auto"/>
            </w:tcBorders>
          </w:tcPr>
          <w:p w:rsidR="009A0372" w:rsidRPr="009161DC" w:rsidRDefault="009A0372" w:rsidP="002A6FFF">
            <w:pPr>
              <w:autoSpaceDE w:val="0"/>
              <w:autoSpaceDN w:val="0"/>
              <w:adjustRightInd w:val="0"/>
              <w:jc w:val="right"/>
            </w:pPr>
            <w:r w:rsidRPr="009161DC">
              <w:t>100,5</w:t>
            </w:r>
          </w:p>
        </w:tc>
      </w:tr>
    </w:tbl>
    <w:p w:rsidR="009A0372" w:rsidRPr="00E4765C" w:rsidRDefault="009A0372" w:rsidP="009A0372">
      <w:pPr>
        <w:ind w:firstLine="709"/>
        <w:jc w:val="both"/>
        <w:rPr>
          <w:rFonts w:eastAsia="Calibri"/>
          <w:lang w:eastAsia="en-US"/>
        </w:rPr>
      </w:pPr>
    </w:p>
    <w:p w:rsidR="009A0372" w:rsidRPr="00E4765C" w:rsidRDefault="009A0372" w:rsidP="009A0372">
      <w:pPr>
        <w:autoSpaceDE w:val="0"/>
        <w:autoSpaceDN w:val="0"/>
        <w:adjustRightInd w:val="0"/>
        <w:ind w:firstLine="709"/>
        <w:jc w:val="center"/>
        <w:rPr>
          <w:rFonts w:eastAsia="Calibri"/>
          <w:b/>
          <w:bCs/>
          <w:lang w:eastAsia="en-US"/>
        </w:rPr>
      </w:pPr>
    </w:p>
    <w:p w:rsidR="009A0372" w:rsidRPr="009A0372" w:rsidRDefault="009A0372" w:rsidP="009A0372">
      <w:pPr>
        <w:autoSpaceDE w:val="0"/>
        <w:autoSpaceDN w:val="0"/>
        <w:adjustRightInd w:val="0"/>
        <w:ind w:firstLine="709"/>
        <w:jc w:val="center"/>
        <w:rPr>
          <w:rFonts w:eastAsia="Calibri"/>
          <w:b/>
          <w:bCs/>
          <w:sz w:val="28"/>
          <w:szCs w:val="28"/>
          <w:lang w:eastAsia="en-US"/>
        </w:rPr>
      </w:pPr>
      <w:r w:rsidRPr="009A0372">
        <w:rPr>
          <w:rFonts w:eastAsia="Calibri"/>
          <w:b/>
          <w:bCs/>
          <w:sz w:val="28"/>
          <w:szCs w:val="28"/>
          <w:lang w:eastAsia="en-US"/>
        </w:rPr>
        <w:t>Подпрограмма «Кадровое обеспечение задач строительства»</w:t>
      </w:r>
    </w:p>
    <w:p w:rsidR="009A0372" w:rsidRPr="009A0372" w:rsidRDefault="009A0372" w:rsidP="009A0372">
      <w:pPr>
        <w:autoSpaceDE w:val="0"/>
        <w:autoSpaceDN w:val="0"/>
        <w:adjustRightInd w:val="0"/>
        <w:ind w:firstLine="709"/>
        <w:jc w:val="center"/>
        <w:rPr>
          <w:rFonts w:eastAsia="Calibri"/>
          <w:b/>
          <w:bCs/>
          <w:sz w:val="28"/>
          <w:szCs w:val="28"/>
          <w:lang w:eastAsia="en-US"/>
        </w:rPr>
      </w:pPr>
      <w:r w:rsidRPr="009A0372">
        <w:rPr>
          <w:rFonts w:eastAsia="Calibri"/>
          <w:b/>
          <w:bCs/>
          <w:sz w:val="28"/>
          <w:szCs w:val="28"/>
          <w:lang w:eastAsia="en-US"/>
        </w:rPr>
        <w:t>на 2014-2021 годы»</w:t>
      </w:r>
    </w:p>
    <w:p w:rsidR="009A0372" w:rsidRPr="009A0372" w:rsidRDefault="009A0372" w:rsidP="009A0372">
      <w:pPr>
        <w:autoSpaceDE w:val="0"/>
        <w:autoSpaceDN w:val="0"/>
        <w:adjustRightInd w:val="0"/>
        <w:ind w:firstLine="709"/>
        <w:jc w:val="center"/>
        <w:rPr>
          <w:rFonts w:eastAsia="Calibri"/>
          <w:b/>
          <w:bCs/>
          <w:sz w:val="28"/>
          <w:szCs w:val="28"/>
          <w:lang w:eastAsia="en-US"/>
        </w:rPr>
      </w:pPr>
    </w:p>
    <w:p w:rsidR="009A0372" w:rsidRPr="009A0372" w:rsidRDefault="009A0372" w:rsidP="009A0372">
      <w:pPr>
        <w:ind w:firstLine="709"/>
        <w:jc w:val="both"/>
        <w:rPr>
          <w:b/>
          <w:bCs/>
          <w:sz w:val="28"/>
          <w:szCs w:val="28"/>
        </w:rPr>
      </w:pPr>
      <w:r w:rsidRPr="009A0372">
        <w:rPr>
          <w:sz w:val="28"/>
          <w:szCs w:val="28"/>
        </w:rPr>
        <w:t>Целью подпрограммы является создание эффективно функционирующей системы кадрового обеспечения строительного комплекса Магаданской области для обеспечения устойчивого роста ввода объемов жилищного строительства. Исполнителями данной подпрограммы являются министерство образования и молодежной политики Магаданской области и управление архитектуры и градостроительства Магаданской области.</w:t>
      </w:r>
    </w:p>
    <w:p w:rsidR="009A0372" w:rsidRPr="009A0372" w:rsidRDefault="009A0372" w:rsidP="009A0372">
      <w:pPr>
        <w:ind w:firstLine="709"/>
        <w:jc w:val="both"/>
        <w:rPr>
          <w:sz w:val="28"/>
          <w:szCs w:val="28"/>
        </w:rPr>
      </w:pPr>
      <w:r w:rsidRPr="009A0372">
        <w:rPr>
          <w:sz w:val="28"/>
          <w:szCs w:val="28"/>
        </w:rPr>
        <w:t>Средства в сумме 439,8 тыс. рублей направлены на укрепление материально-технической базы образовательных организаций строительного профиля. Была приобретена компьютерная техника для МОГАГОУ «</w:t>
      </w:r>
      <w:r w:rsidRPr="009A0372">
        <w:rPr>
          <w:bCs/>
          <w:sz w:val="28"/>
          <w:szCs w:val="28"/>
        </w:rPr>
        <w:t>Горно</w:t>
      </w:r>
      <w:r w:rsidRPr="009A0372">
        <w:rPr>
          <w:sz w:val="28"/>
          <w:szCs w:val="28"/>
        </w:rPr>
        <w:t>-</w:t>
      </w:r>
      <w:r w:rsidRPr="009A0372">
        <w:rPr>
          <w:bCs/>
          <w:sz w:val="28"/>
          <w:szCs w:val="28"/>
        </w:rPr>
        <w:t>Строительный</w:t>
      </w:r>
      <w:r w:rsidRPr="009A0372">
        <w:rPr>
          <w:sz w:val="28"/>
          <w:szCs w:val="28"/>
        </w:rPr>
        <w:t xml:space="preserve"> </w:t>
      </w:r>
      <w:r w:rsidRPr="009A0372">
        <w:rPr>
          <w:bCs/>
          <w:sz w:val="28"/>
          <w:szCs w:val="28"/>
        </w:rPr>
        <w:t>Колледж</w:t>
      </w:r>
      <w:r w:rsidRPr="009A0372">
        <w:rPr>
          <w:sz w:val="28"/>
          <w:szCs w:val="28"/>
        </w:rPr>
        <w:t xml:space="preserve">» и ГБПОУ «Магаданский политехнический техникум». </w:t>
      </w:r>
    </w:p>
    <w:p w:rsidR="009A0372" w:rsidRPr="009A0372" w:rsidRDefault="009A0372" w:rsidP="009A0372">
      <w:pPr>
        <w:ind w:firstLine="709"/>
        <w:jc w:val="both"/>
        <w:rPr>
          <w:sz w:val="28"/>
          <w:szCs w:val="28"/>
        </w:rPr>
      </w:pPr>
    </w:p>
    <w:p w:rsidR="00296329" w:rsidRDefault="009A0372" w:rsidP="009A0372">
      <w:pPr>
        <w:autoSpaceDE w:val="0"/>
        <w:autoSpaceDN w:val="0"/>
        <w:adjustRightInd w:val="0"/>
        <w:ind w:firstLine="709"/>
        <w:jc w:val="center"/>
        <w:rPr>
          <w:rFonts w:eastAsia="Calibri"/>
          <w:b/>
          <w:bCs/>
          <w:sz w:val="28"/>
          <w:szCs w:val="28"/>
          <w:lang w:eastAsia="en-US"/>
        </w:rPr>
      </w:pPr>
      <w:r w:rsidRPr="009A0372">
        <w:rPr>
          <w:rFonts w:eastAsia="Calibri"/>
          <w:b/>
          <w:bCs/>
          <w:sz w:val="28"/>
          <w:szCs w:val="28"/>
          <w:lang w:eastAsia="en-US"/>
        </w:rPr>
        <w:t xml:space="preserve">Подпрограмма </w:t>
      </w:r>
    </w:p>
    <w:p w:rsidR="009A0372" w:rsidRPr="009A0372" w:rsidRDefault="009A0372" w:rsidP="009A0372">
      <w:pPr>
        <w:autoSpaceDE w:val="0"/>
        <w:autoSpaceDN w:val="0"/>
        <w:adjustRightInd w:val="0"/>
        <w:ind w:firstLine="709"/>
        <w:jc w:val="center"/>
        <w:rPr>
          <w:rFonts w:eastAsia="Calibri"/>
          <w:b/>
          <w:bCs/>
          <w:sz w:val="28"/>
          <w:szCs w:val="28"/>
          <w:lang w:eastAsia="en-US"/>
        </w:rPr>
      </w:pPr>
      <w:r w:rsidRPr="009A0372">
        <w:rPr>
          <w:rFonts w:eastAsia="Calibri"/>
          <w:b/>
          <w:bCs/>
          <w:sz w:val="28"/>
          <w:szCs w:val="28"/>
          <w:lang w:eastAsia="en-US"/>
        </w:rPr>
        <w:t xml:space="preserve">«Улучшение жилищных условий многодетных семей, воспитывающих четырех и более детей в возрасте до 18 лет, </w:t>
      </w:r>
      <w:r w:rsidRPr="009A0372">
        <w:rPr>
          <w:rFonts w:eastAsia="Calibri"/>
          <w:b/>
          <w:bCs/>
          <w:sz w:val="28"/>
          <w:szCs w:val="28"/>
          <w:lang w:eastAsia="en-US"/>
        </w:rPr>
        <w:lastRenderedPageBreak/>
        <w:t>проживающих на территории Магаданской области» на 2014-2021 годы»</w:t>
      </w:r>
    </w:p>
    <w:p w:rsidR="009A0372" w:rsidRPr="009A0372" w:rsidRDefault="009A0372" w:rsidP="009A0372">
      <w:pPr>
        <w:autoSpaceDE w:val="0"/>
        <w:autoSpaceDN w:val="0"/>
        <w:adjustRightInd w:val="0"/>
        <w:ind w:firstLine="709"/>
        <w:jc w:val="center"/>
        <w:rPr>
          <w:rFonts w:eastAsia="Calibri"/>
          <w:b/>
          <w:bCs/>
          <w:sz w:val="28"/>
          <w:szCs w:val="28"/>
          <w:lang w:eastAsia="en-US"/>
        </w:rPr>
      </w:pPr>
    </w:p>
    <w:p w:rsidR="009A0372" w:rsidRPr="009A0372" w:rsidRDefault="009A0372" w:rsidP="009A0372">
      <w:pPr>
        <w:ind w:firstLine="709"/>
        <w:jc w:val="both"/>
        <w:rPr>
          <w:sz w:val="28"/>
          <w:szCs w:val="28"/>
        </w:rPr>
      </w:pPr>
      <w:r w:rsidRPr="009A0372">
        <w:rPr>
          <w:sz w:val="28"/>
          <w:szCs w:val="28"/>
        </w:rPr>
        <w:t>Основной целью настоящей подпрограммы является государственная поддержка решения жилищной проблемы многодетных семей, воспитывающих 4 и более детей до 18 лет, состоящих на учете нуждающихся в жилых помещениях, предоставляемых по договорам социального найма, в органах местного самоуправления. Исполнителем данной подпрограммы является министерство труда и социальной политики Магаданской области</w:t>
      </w:r>
    </w:p>
    <w:p w:rsidR="009A0372" w:rsidRPr="009A0372" w:rsidRDefault="009A0372" w:rsidP="009A0372">
      <w:pPr>
        <w:ind w:firstLine="709"/>
        <w:jc w:val="both"/>
        <w:rPr>
          <w:sz w:val="28"/>
          <w:szCs w:val="28"/>
        </w:rPr>
      </w:pPr>
      <w:r w:rsidRPr="009A0372">
        <w:rPr>
          <w:sz w:val="28"/>
          <w:szCs w:val="28"/>
        </w:rPr>
        <w:t>Произведены 3 социальные выплаты многодетным семьям на сумму 9 176,5 тыс. рублей.</w:t>
      </w:r>
    </w:p>
    <w:p w:rsidR="009A0372" w:rsidRPr="009A0372" w:rsidRDefault="009A0372" w:rsidP="009A0372">
      <w:pPr>
        <w:ind w:firstLine="709"/>
        <w:jc w:val="both"/>
        <w:rPr>
          <w:sz w:val="28"/>
          <w:szCs w:val="28"/>
        </w:rPr>
      </w:pPr>
    </w:p>
    <w:p w:rsidR="00296329" w:rsidRDefault="00296329" w:rsidP="009A0372">
      <w:pPr>
        <w:autoSpaceDE w:val="0"/>
        <w:autoSpaceDN w:val="0"/>
        <w:adjustRightInd w:val="0"/>
        <w:ind w:firstLine="709"/>
        <w:jc w:val="center"/>
        <w:rPr>
          <w:rFonts w:eastAsia="Calibri"/>
          <w:b/>
          <w:bCs/>
          <w:sz w:val="28"/>
          <w:szCs w:val="28"/>
          <w:lang w:eastAsia="en-US"/>
        </w:rPr>
      </w:pPr>
    </w:p>
    <w:p w:rsidR="00296329" w:rsidRDefault="00296329" w:rsidP="009A0372">
      <w:pPr>
        <w:autoSpaceDE w:val="0"/>
        <w:autoSpaceDN w:val="0"/>
        <w:adjustRightInd w:val="0"/>
        <w:ind w:firstLine="709"/>
        <w:jc w:val="center"/>
        <w:rPr>
          <w:rFonts w:eastAsia="Calibri"/>
          <w:b/>
          <w:bCs/>
          <w:sz w:val="28"/>
          <w:szCs w:val="28"/>
          <w:lang w:eastAsia="en-US"/>
        </w:rPr>
      </w:pPr>
    </w:p>
    <w:p w:rsidR="00296329" w:rsidRDefault="009A0372" w:rsidP="009A0372">
      <w:pPr>
        <w:autoSpaceDE w:val="0"/>
        <w:autoSpaceDN w:val="0"/>
        <w:adjustRightInd w:val="0"/>
        <w:ind w:firstLine="709"/>
        <w:jc w:val="center"/>
        <w:rPr>
          <w:rFonts w:eastAsia="Calibri"/>
          <w:b/>
          <w:bCs/>
          <w:sz w:val="28"/>
          <w:szCs w:val="28"/>
          <w:lang w:eastAsia="en-US"/>
        </w:rPr>
      </w:pPr>
      <w:r w:rsidRPr="009A0372">
        <w:rPr>
          <w:rFonts w:eastAsia="Calibri"/>
          <w:b/>
          <w:bCs/>
          <w:sz w:val="28"/>
          <w:szCs w:val="28"/>
          <w:lang w:eastAsia="en-US"/>
        </w:rPr>
        <w:t xml:space="preserve">Подпрограмма </w:t>
      </w:r>
    </w:p>
    <w:p w:rsidR="009A0372" w:rsidRPr="009A0372" w:rsidRDefault="009A0372" w:rsidP="009A0372">
      <w:pPr>
        <w:autoSpaceDE w:val="0"/>
        <w:autoSpaceDN w:val="0"/>
        <w:adjustRightInd w:val="0"/>
        <w:ind w:firstLine="709"/>
        <w:jc w:val="center"/>
        <w:rPr>
          <w:rFonts w:eastAsia="Calibri"/>
          <w:sz w:val="28"/>
          <w:szCs w:val="28"/>
          <w:lang w:eastAsia="en-US"/>
        </w:rPr>
      </w:pPr>
      <w:r w:rsidRPr="009A0372">
        <w:rPr>
          <w:rFonts w:eastAsia="Calibri"/>
          <w:b/>
          <w:bCs/>
          <w:sz w:val="28"/>
          <w:szCs w:val="28"/>
          <w:lang w:eastAsia="en-US"/>
        </w:rPr>
        <w:t>«Государственная поддержка коммунального хозяйства Магаданской области» на 2016-2021 годы»</w:t>
      </w:r>
    </w:p>
    <w:p w:rsidR="009A0372" w:rsidRPr="009A0372" w:rsidRDefault="009A0372" w:rsidP="009A0372">
      <w:pPr>
        <w:autoSpaceDE w:val="0"/>
        <w:autoSpaceDN w:val="0"/>
        <w:adjustRightInd w:val="0"/>
        <w:ind w:firstLine="709"/>
        <w:jc w:val="both"/>
        <w:rPr>
          <w:rFonts w:eastAsia="Calibri"/>
          <w:sz w:val="28"/>
          <w:szCs w:val="28"/>
          <w:lang w:eastAsia="en-US"/>
        </w:rPr>
      </w:pPr>
    </w:p>
    <w:p w:rsidR="009A0372" w:rsidRPr="009A0372" w:rsidRDefault="009A0372" w:rsidP="009A0372">
      <w:pPr>
        <w:ind w:firstLine="709"/>
        <w:jc w:val="both"/>
        <w:rPr>
          <w:sz w:val="28"/>
          <w:szCs w:val="28"/>
        </w:rPr>
      </w:pPr>
      <w:r w:rsidRPr="009A0372">
        <w:rPr>
          <w:sz w:val="28"/>
          <w:szCs w:val="28"/>
        </w:rPr>
        <w:t>По данной подпрограмме предусмотрено предоставление субсидий энергоснабжающим организациям в целях возмещения убытков, возникающих в результате оказания услуг населению (</w:t>
      </w:r>
      <w:proofErr w:type="spellStart"/>
      <w:r w:rsidRPr="009A0372">
        <w:rPr>
          <w:sz w:val="28"/>
          <w:szCs w:val="28"/>
        </w:rPr>
        <w:t>межтарифная</w:t>
      </w:r>
      <w:proofErr w:type="spellEnd"/>
      <w:r w:rsidRPr="009A0372">
        <w:rPr>
          <w:sz w:val="28"/>
          <w:szCs w:val="28"/>
        </w:rPr>
        <w:t xml:space="preserve"> разница), а также субсидий муниципальным образованиям на оказание содействия в обеспечении организации электро-, тепло- и водоснабжения населения, водоотведения, снабжения населения топливом, а также создание безопасных и благоприятных условий проживания граждан.</w:t>
      </w:r>
    </w:p>
    <w:p w:rsidR="009A0372" w:rsidRPr="009A0372" w:rsidRDefault="009A0372" w:rsidP="009A0372">
      <w:pPr>
        <w:ind w:firstLine="709"/>
        <w:jc w:val="both"/>
        <w:rPr>
          <w:sz w:val="28"/>
          <w:szCs w:val="28"/>
        </w:rPr>
      </w:pPr>
      <w:r w:rsidRPr="009A0372">
        <w:rPr>
          <w:sz w:val="28"/>
          <w:szCs w:val="28"/>
        </w:rPr>
        <w:t>Исполнение по подпрограмме составило 4 166 708,0 тыс. рублей, из них по субсидиям энергоснабжающим организациям в целях возмещения убытков, возникающих в результате оказания услуг населению (</w:t>
      </w:r>
      <w:proofErr w:type="spellStart"/>
      <w:r w:rsidRPr="009A0372">
        <w:rPr>
          <w:sz w:val="28"/>
          <w:szCs w:val="28"/>
        </w:rPr>
        <w:t>межтарифная</w:t>
      </w:r>
      <w:proofErr w:type="spellEnd"/>
      <w:r w:rsidRPr="009A0372">
        <w:rPr>
          <w:sz w:val="28"/>
          <w:szCs w:val="28"/>
        </w:rPr>
        <w:t xml:space="preserve"> разница) в сумме 3 473 590,5 тыс. рублей и по субсидиям муниципальным образованиям на оказание содействия в обеспечении организации электро-, тепло- и водоснабжения населения, водоотведения, снабжения населения топливом, а также создание безопасных и благоприятных условий проживания граждан в сумме 693 117,5 тыс. рублей.</w:t>
      </w:r>
    </w:p>
    <w:p w:rsidR="009A0372" w:rsidRPr="009A0372" w:rsidRDefault="009A0372" w:rsidP="009A0372">
      <w:pPr>
        <w:ind w:firstLine="709"/>
        <w:jc w:val="both"/>
        <w:rPr>
          <w:sz w:val="28"/>
          <w:szCs w:val="28"/>
        </w:rPr>
      </w:pP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sz w:val="28"/>
          <w:szCs w:val="28"/>
          <w:lang w:eastAsia="en-US"/>
        </w:rPr>
        <w:t>Исполнение расходов по субсидиям бюджетам городских округов</w:t>
      </w: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sz w:val="28"/>
          <w:szCs w:val="28"/>
          <w:lang w:eastAsia="en-US"/>
        </w:rPr>
        <w:t>на оказание содействия в обеспечении организации электро-,</w:t>
      </w: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sz w:val="28"/>
          <w:szCs w:val="28"/>
          <w:lang w:eastAsia="en-US"/>
        </w:rPr>
        <w:t>тепло- и водоснабжения населения, водоотведения, снабжения</w:t>
      </w: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sz w:val="28"/>
          <w:szCs w:val="28"/>
          <w:lang w:eastAsia="en-US"/>
        </w:rPr>
        <w:t>населения топливом, а также создание безопасных</w:t>
      </w: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sz w:val="28"/>
          <w:szCs w:val="28"/>
          <w:lang w:eastAsia="en-US"/>
        </w:rPr>
        <w:t>и благоприятных условий проживания граждан в рамках</w:t>
      </w: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sz w:val="28"/>
          <w:szCs w:val="28"/>
          <w:lang w:eastAsia="en-US"/>
        </w:rPr>
        <w:t>государственной программы Магаданской области «Обеспечение</w:t>
      </w: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sz w:val="28"/>
          <w:szCs w:val="28"/>
          <w:lang w:eastAsia="en-US"/>
        </w:rPr>
        <w:t>доступным и комфортным жильем жителей Магаданской области»</w:t>
      </w:r>
    </w:p>
    <w:p w:rsidR="009A0372" w:rsidRPr="009A0372" w:rsidRDefault="009A0372" w:rsidP="009A0372">
      <w:pPr>
        <w:autoSpaceDE w:val="0"/>
        <w:autoSpaceDN w:val="0"/>
        <w:adjustRightInd w:val="0"/>
        <w:jc w:val="center"/>
        <w:rPr>
          <w:rFonts w:eastAsiaTheme="minorHAnsi"/>
          <w:b/>
          <w:sz w:val="28"/>
          <w:szCs w:val="28"/>
          <w:lang w:eastAsia="en-US"/>
        </w:rPr>
      </w:pPr>
      <w:r w:rsidRPr="009A0372">
        <w:rPr>
          <w:rFonts w:eastAsiaTheme="minorHAnsi"/>
          <w:b/>
          <w:sz w:val="28"/>
          <w:szCs w:val="28"/>
          <w:lang w:eastAsia="en-US"/>
        </w:rPr>
        <w:t xml:space="preserve">на 2014-2021 годы» </w:t>
      </w:r>
      <w:r w:rsidR="00296329">
        <w:rPr>
          <w:rFonts w:eastAsiaTheme="minorHAnsi"/>
          <w:b/>
          <w:sz w:val="28"/>
          <w:szCs w:val="28"/>
          <w:lang w:eastAsia="en-US"/>
        </w:rPr>
        <w:t>з</w:t>
      </w:r>
      <w:r w:rsidRPr="009A0372">
        <w:rPr>
          <w:rFonts w:eastAsiaTheme="minorHAnsi"/>
          <w:b/>
          <w:sz w:val="28"/>
          <w:szCs w:val="28"/>
          <w:lang w:eastAsia="en-US"/>
        </w:rPr>
        <w:t>а 2018 год</w:t>
      </w:r>
    </w:p>
    <w:p w:rsidR="009A0372" w:rsidRDefault="009A0372" w:rsidP="009A0372">
      <w:pPr>
        <w:jc w:val="right"/>
        <w:rPr>
          <w:bCs/>
        </w:rPr>
      </w:pPr>
    </w:p>
    <w:p w:rsidR="009A0372" w:rsidRPr="00333992" w:rsidRDefault="009A0372" w:rsidP="009A0372">
      <w:pPr>
        <w:jc w:val="right"/>
        <w:rPr>
          <w:bCs/>
        </w:rPr>
      </w:pPr>
      <w:r w:rsidRPr="00333992">
        <w:rPr>
          <w:bCs/>
        </w:rPr>
        <w:t>тыс. рублей</w:t>
      </w:r>
    </w:p>
    <w:tbl>
      <w:tblPr>
        <w:tblW w:w="9354" w:type="dxa"/>
        <w:tblInd w:w="-5" w:type="dxa"/>
        <w:tblLayout w:type="fixed"/>
        <w:tblCellMar>
          <w:top w:w="102" w:type="dxa"/>
          <w:left w:w="62" w:type="dxa"/>
          <w:bottom w:w="102" w:type="dxa"/>
          <w:right w:w="62" w:type="dxa"/>
        </w:tblCellMar>
        <w:tblLook w:val="0000" w:firstRow="0" w:lastRow="0" w:firstColumn="0" w:lastColumn="0" w:noHBand="0" w:noVBand="0"/>
      </w:tblPr>
      <w:tblGrid>
        <w:gridCol w:w="5670"/>
        <w:gridCol w:w="1134"/>
        <w:gridCol w:w="1558"/>
        <w:gridCol w:w="992"/>
      </w:tblGrid>
      <w:tr w:rsidR="009A0372" w:rsidRPr="00333992" w:rsidTr="00296329">
        <w:tc>
          <w:tcPr>
            <w:tcW w:w="5670" w:type="dxa"/>
            <w:tcBorders>
              <w:top w:val="single" w:sz="4" w:space="0" w:color="auto"/>
              <w:left w:val="single" w:sz="4" w:space="0" w:color="auto"/>
              <w:bottom w:val="single" w:sz="4" w:space="0" w:color="auto"/>
              <w:right w:val="single" w:sz="4" w:space="0" w:color="auto"/>
            </w:tcBorders>
            <w:vAlign w:val="center"/>
          </w:tcPr>
          <w:p w:rsidR="009A0372" w:rsidRPr="00333992" w:rsidRDefault="009A0372" w:rsidP="002A6FFF">
            <w:pPr>
              <w:autoSpaceDE w:val="0"/>
              <w:autoSpaceDN w:val="0"/>
              <w:adjustRightInd w:val="0"/>
              <w:jc w:val="center"/>
              <w:rPr>
                <w:b/>
              </w:rPr>
            </w:pPr>
            <w:r w:rsidRPr="00333992">
              <w:rPr>
                <w:b/>
              </w:rPr>
              <w:lastRenderedPageBreak/>
              <w:t>Наименование городского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9A0372" w:rsidRPr="00333992" w:rsidRDefault="00296329" w:rsidP="00296329">
            <w:pPr>
              <w:autoSpaceDE w:val="0"/>
              <w:autoSpaceDN w:val="0"/>
              <w:adjustRightInd w:val="0"/>
              <w:ind w:left="190" w:hanging="190"/>
              <w:jc w:val="center"/>
              <w:rPr>
                <w:b/>
              </w:rPr>
            </w:pPr>
            <w:r>
              <w:rPr>
                <w:rFonts w:eastAsiaTheme="minorHAnsi"/>
                <w:b/>
                <w:bCs/>
                <w:lang w:eastAsia="en-US"/>
              </w:rPr>
              <w:t>Бюджет</w:t>
            </w:r>
          </w:p>
        </w:tc>
        <w:tc>
          <w:tcPr>
            <w:tcW w:w="1558" w:type="dxa"/>
            <w:tcBorders>
              <w:top w:val="single" w:sz="4" w:space="0" w:color="auto"/>
              <w:left w:val="single" w:sz="4" w:space="0" w:color="auto"/>
              <w:bottom w:val="single" w:sz="4" w:space="0" w:color="auto"/>
              <w:right w:val="single" w:sz="4" w:space="0" w:color="auto"/>
            </w:tcBorders>
          </w:tcPr>
          <w:p w:rsidR="009A0372" w:rsidRPr="00333992" w:rsidRDefault="009A0372" w:rsidP="002A6FFF">
            <w:pPr>
              <w:autoSpaceDE w:val="0"/>
              <w:autoSpaceDN w:val="0"/>
              <w:adjustRightInd w:val="0"/>
              <w:jc w:val="center"/>
              <w:rPr>
                <w:b/>
              </w:rPr>
            </w:pPr>
            <w:r w:rsidRPr="00333992">
              <w:rPr>
                <w:b/>
              </w:rPr>
              <w:t>Кассовое исполнение</w:t>
            </w:r>
          </w:p>
        </w:tc>
        <w:tc>
          <w:tcPr>
            <w:tcW w:w="992" w:type="dxa"/>
            <w:tcBorders>
              <w:top w:val="single" w:sz="4" w:space="0" w:color="auto"/>
              <w:left w:val="single" w:sz="4" w:space="0" w:color="auto"/>
              <w:bottom w:val="single" w:sz="4" w:space="0" w:color="auto"/>
              <w:right w:val="single" w:sz="4" w:space="0" w:color="auto"/>
            </w:tcBorders>
          </w:tcPr>
          <w:p w:rsidR="009A0372" w:rsidRPr="00333992" w:rsidRDefault="009A0372" w:rsidP="002A6FFF">
            <w:pPr>
              <w:autoSpaceDE w:val="0"/>
              <w:autoSpaceDN w:val="0"/>
              <w:adjustRightInd w:val="0"/>
              <w:jc w:val="center"/>
              <w:rPr>
                <w:b/>
              </w:rPr>
            </w:pPr>
            <w:r w:rsidRPr="00333992">
              <w:rPr>
                <w:b/>
              </w:rPr>
              <w:t>% исп.</w:t>
            </w:r>
          </w:p>
        </w:tc>
      </w:tr>
      <w:tr w:rsidR="009A0372" w:rsidRPr="00333992" w:rsidTr="00296329">
        <w:tc>
          <w:tcPr>
            <w:tcW w:w="5670" w:type="dxa"/>
            <w:tcBorders>
              <w:top w:val="single" w:sz="4" w:space="0" w:color="auto"/>
              <w:left w:val="single" w:sz="4" w:space="0" w:color="auto"/>
              <w:bottom w:val="single" w:sz="4" w:space="0" w:color="auto"/>
              <w:right w:val="single" w:sz="4" w:space="0" w:color="auto"/>
            </w:tcBorders>
          </w:tcPr>
          <w:p w:rsidR="009A0372" w:rsidRPr="00333992" w:rsidRDefault="009A0372" w:rsidP="002A6FFF">
            <w:pPr>
              <w:autoSpaceDE w:val="0"/>
              <w:autoSpaceDN w:val="0"/>
              <w:adjustRightInd w:val="0"/>
              <w:rPr>
                <w:rFonts w:eastAsiaTheme="minorHAnsi"/>
                <w:b/>
                <w:lang w:eastAsia="en-US"/>
              </w:rPr>
            </w:pPr>
            <w:r w:rsidRPr="00333992">
              <w:rPr>
                <w:rFonts w:eastAsiaTheme="minorHAnsi"/>
                <w:b/>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9A0372" w:rsidRPr="00333992" w:rsidRDefault="009A0372" w:rsidP="002A6FFF">
            <w:pPr>
              <w:autoSpaceDE w:val="0"/>
              <w:autoSpaceDN w:val="0"/>
              <w:adjustRightInd w:val="0"/>
              <w:jc w:val="right"/>
              <w:rPr>
                <w:rFonts w:eastAsiaTheme="minorHAnsi"/>
                <w:b/>
                <w:lang w:eastAsia="en-US"/>
              </w:rPr>
            </w:pPr>
            <w:r w:rsidRPr="00333992">
              <w:rPr>
                <w:rFonts w:eastAsiaTheme="minorHAnsi"/>
                <w:b/>
                <w:lang w:eastAsia="en-US"/>
              </w:rPr>
              <w:t>827 082,0</w:t>
            </w:r>
          </w:p>
        </w:tc>
        <w:tc>
          <w:tcPr>
            <w:tcW w:w="1558" w:type="dxa"/>
            <w:tcBorders>
              <w:top w:val="single" w:sz="4" w:space="0" w:color="auto"/>
              <w:left w:val="single" w:sz="4" w:space="0" w:color="auto"/>
              <w:bottom w:val="single" w:sz="4" w:space="0" w:color="auto"/>
              <w:right w:val="single" w:sz="4" w:space="0" w:color="auto"/>
            </w:tcBorders>
          </w:tcPr>
          <w:p w:rsidR="009A0372" w:rsidRPr="005B29E3" w:rsidRDefault="009A0372" w:rsidP="002A6FFF">
            <w:pPr>
              <w:autoSpaceDE w:val="0"/>
              <w:autoSpaceDN w:val="0"/>
              <w:adjustRightInd w:val="0"/>
              <w:jc w:val="right"/>
              <w:rPr>
                <w:rFonts w:eastAsiaTheme="minorHAnsi"/>
                <w:b/>
                <w:lang w:eastAsia="en-US"/>
              </w:rPr>
            </w:pPr>
            <w:r w:rsidRPr="005B29E3">
              <w:rPr>
                <w:rFonts w:eastAsiaTheme="minorHAnsi"/>
                <w:b/>
                <w:lang w:eastAsia="en-US"/>
              </w:rPr>
              <w:t>693 117,5</w:t>
            </w:r>
          </w:p>
        </w:tc>
        <w:tc>
          <w:tcPr>
            <w:tcW w:w="992" w:type="dxa"/>
            <w:tcBorders>
              <w:top w:val="single" w:sz="4" w:space="0" w:color="auto"/>
              <w:left w:val="single" w:sz="4" w:space="0" w:color="auto"/>
              <w:bottom w:val="single" w:sz="4" w:space="0" w:color="auto"/>
              <w:right w:val="single" w:sz="4" w:space="0" w:color="auto"/>
            </w:tcBorders>
          </w:tcPr>
          <w:p w:rsidR="009A0372" w:rsidRPr="00333992" w:rsidRDefault="009A0372" w:rsidP="002A6FFF">
            <w:pPr>
              <w:autoSpaceDE w:val="0"/>
              <w:autoSpaceDN w:val="0"/>
              <w:adjustRightInd w:val="0"/>
              <w:jc w:val="right"/>
              <w:rPr>
                <w:rFonts w:eastAsiaTheme="minorHAnsi"/>
                <w:b/>
                <w:lang w:eastAsia="en-US"/>
              </w:rPr>
            </w:pPr>
            <w:r w:rsidRPr="00333992">
              <w:rPr>
                <w:rFonts w:eastAsiaTheme="minorHAnsi"/>
                <w:b/>
                <w:lang w:eastAsia="en-US"/>
              </w:rPr>
              <w:t>83,8</w:t>
            </w:r>
          </w:p>
        </w:tc>
      </w:tr>
      <w:tr w:rsidR="009A0372" w:rsidRPr="00333992" w:rsidTr="00296329">
        <w:tc>
          <w:tcPr>
            <w:tcW w:w="5670" w:type="dxa"/>
            <w:tcBorders>
              <w:top w:val="single" w:sz="4" w:space="0" w:color="auto"/>
              <w:left w:val="single" w:sz="4" w:space="0" w:color="auto"/>
              <w:bottom w:val="single" w:sz="4" w:space="0" w:color="auto"/>
              <w:right w:val="single" w:sz="4" w:space="0" w:color="auto"/>
            </w:tcBorders>
          </w:tcPr>
          <w:p w:rsidR="009A0372" w:rsidRPr="00333992" w:rsidRDefault="009A0372" w:rsidP="002A6FFF">
            <w:pPr>
              <w:autoSpaceDE w:val="0"/>
              <w:autoSpaceDN w:val="0"/>
              <w:adjustRightInd w:val="0"/>
              <w:rPr>
                <w:rFonts w:eastAsiaTheme="minorHAnsi"/>
                <w:lang w:eastAsia="en-US"/>
              </w:rPr>
            </w:pPr>
            <w:r w:rsidRPr="00333992">
              <w:rPr>
                <w:rFonts w:eastAsiaTheme="minorHAnsi"/>
                <w:lang w:eastAsia="en-US"/>
              </w:rPr>
              <w:t>Ольский городской округ</w:t>
            </w:r>
          </w:p>
        </w:tc>
        <w:tc>
          <w:tcPr>
            <w:tcW w:w="1134" w:type="dxa"/>
            <w:tcBorders>
              <w:top w:val="single" w:sz="4" w:space="0" w:color="auto"/>
              <w:left w:val="single" w:sz="4" w:space="0" w:color="auto"/>
              <w:bottom w:val="single" w:sz="4" w:space="0" w:color="auto"/>
              <w:right w:val="single" w:sz="4" w:space="0" w:color="auto"/>
            </w:tcBorders>
          </w:tcPr>
          <w:p w:rsidR="009A0372" w:rsidRPr="00333992" w:rsidRDefault="009A0372" w:rsidP="002A6FFF">
            <w:pPr>
              <w:autoSpaceDE w:val="0"/>
              <w:autoSpaceDN w:val="0"/>
              <w:adjustRightInd w:val="0"/>
              <w:jc w:val="right"/>
              <w:rPr>
                <w:rFonts w:eastAsiaTheme="minorHAnsi"/>
                <w:lang w:eastAsia="en-US"/>
              </w:rPr>
            </w:pPr>
            <w:r w:rsidRPr="00333992">
              <w:rPr>
                <w:rFonts w:eastAsiaTheme="minorHAnsi"/>
                <w:lang w:eastAsia="en-US"/>
              </w:rPr>
              <w:t>207 978,0</w:t>
            </w:r>
          </w:p>
        </w:tc>
        <w:tc>
          <w:tcPr>
            <w:tcW w:w="1558" w:type="dxa"/>
            <w:tcBorders>
              <w:top w:val="single" w:sz="4" w:space="0" w:color="auto"/>
              <w:left w:val="single" w:sz="4" w:space="0" w:color="auto"/>
              <w:bottom w:val="single" w:sz="4" w:space="0" w:color="auto"/>
              <w:right w:val="single" w:sz="4" w:space="0" w:color="auto"/>
            </w:tcBorders>
          </w:tcPr>
          <w:p w:rsidR="009A0372" w:rsidRPr="005B29E3" w:rsidRDefault="009A0372" w:rsidP="002A6FFF">
            <w:pPr>
              <w:autoSpaceDE w:val="0"/>
              <w:autoSpaceDN w:val="0"/>
              <w:adjustRightInd w:val="0"/>
              <w:jc w:val="right"/>
              <w:rPr>
                <w:rFonts w:eastAsiaTheme="minorHAnsi"/>
                <w:lang w:eastAsia="en-US"/>
              </w:rPr>
            </w:pPr>
            <w:r w:rsidRPr="005B29E3">
              <w:rPr>
                <w:rFonts w:eastAsiaTheme="minorHAnsi"/>
                <w:lang w:eastAsia="en-US"/>
              </w:rPr>
              <w:t>162 152,4</w:t>
            </w:r>
          </w:p>
        </w:tc>
        <w:tc>
          <w:tcPr>
            <w:tcW w:w="992" w:type="dxa"/>
            <w:tcBorders>
              <w:top w:val="single" w:sz="4" w:space="0" w:color="auto"/>
              <w:left w:val="single" w:sz="4" w:space="0" w:color="auto"/>
              <w:bottom w:val="single" w:sz="4" w:space="0" w:color="auto"/>
              <w:right w:val="single" w:sz="4" w:space="0" w:color="auto"/>
            </w:tcBorders>
          </w:tcPr>
          <w:p w:rsidR="009A0372" w:rsidRPr="00333992" w:rsidRDefault="009A0372" w:rsidP="002A6FFF">
            <w:pPr>
              <w:autoSpaceDE w:val="0"/>
              <w:autoSpaceDN w:val="0"/>
              <w:adjustRightInd w:val="0"/>
              <w:jc w:val="right"/>
              <w:rPr>
                <w:rFonts w:eastAsiaTheme="minorHAnsi"/>
                <w:lang w:eastAsia="en-US"/>
              </w:rPr>
            </w:pPr>
            <w:r w:rsidRPr="00333992">
              <w:rPr>
                <w:rFonts w:eastAsiaTheme="minorHAnsi"/>
                <w:lang w:eastAsia="en-US"/>
              </w:rPr>
              <w:t>78,0</w:t>
            </w:r>
          </w:p>
        </w:tc>
      </w:tr>
      <w:tr w:rsidR="009A0372" w:rsidRPr="00333992" w:rsidTr="00296329">
        <w:tc>
          <w:tcPr>
            <w:tcW w:w="5670" w:type="dxa"/>
            <w:tcBorders>
              <w:top w:val="single" w:sz="4" w:space="0" w:color="auto"/>
              <w:left w:val="single" w:sz="4" w:space="0" w:color="auto"/>
              <w:bottom w:val="single" w:sz="4" w:space="0" w:color="auto"/>
              <w:right w:val="single" w:sz="4" w:space="0" w:color="auto"/>
            </w:tcBorders>
          </w:tcPr>
          <w:p w:rsidR="009A0372" w:rsidRPr="00333992" w:rsidRDefault="009A0372" w:rsidP="002A6FFF">
            <w:pPr>
              <w:autoSpaceDE w:val="0"/>
              <w:autoSpaceDN w:val="0"/>
              <w:adjustRightInd w:val="0"/>
              <w:rPr>
                <w:rFonts w:eastAsiaTheme="minorHAnsi"/>
                <w:lang w:eastAsia="en-US"/>
              </w:rPr>
            </w:pPr>
            <w:r w:rsidRPr="00333992">
              <w:rPr>
                <w:rFonts w:eastAsiaTheme="minorHAnsi"/>
                <w:lang w:eastAsia="en-US"/>
              </w:rPr>
              <w:t>Омсукчанский городской округ</w:t>
            </w:r>
          </w:p>
        </w:tc>
        <w:tc>
          <w:tcPr>
            <w:tcW w:w="1134" w:type="dxa"/>
            <w:tcBorders>
              <w:top w:val="single" w:sz="4" w:space="0" w:color="auto"/>
              <w:left w:val="single" w:sz="4" w:space="0" w:color="auto"/>
              <w:bottom w:val="single" w:sz="4" w:space="0" w:color="auto"/>
              <w:right w:val="single" w:sz="4" w:space="0" w:color="auto"/>
            </w:tcBorders>
          </w:tcPr>
          <w:p w:rsidR="009A0372" w:rsidRPr="00333992" w:rsidRDefault="009A0372" w:rsidP="002A6FFF">
            <w:pPr>
              <w:autoSpaceDE w:val="0"/>
              <w:autoSpaceDN w:val="0"/>
              <w:adjustRightInd w:val="0"/>
              <w:jc w:val="right"/>
              <w:rPr>
                <w:rFonts w:eastAsiaTheme="minorHAnsi"/>
                <w:lang w:eastAsia="en-US"/>
              </w:rPr>
            </w:pPr>
            <w:r w:rsidRPr="00333992">
              <w:rPr>
                <w:rFonts w:eastAsiaTheme="minorHAnsi"/>
                <w:lang w:eastAsia="en-US"/>
              </w:rPr>
              <w:t>31 370,0</w:t>
            </w:r>
          </w:p>
        </w:tc>
        <w:tc>
          <w:tcPr>
            <w:tcW w:w="1558" w:type="dxa"/>
            <w:tcBorders>
              <w:top w:val="single" w:sz="4" w:space="0" w:color="auto"/>
              <w:left w:val="single" w:sz="4" w:space="0" w:color="auto"/>
              <w:bottom w:val="single" w:sz="4" w:space="0" w:color="auto"/>
              <w:right w:val="single" w:sz="4" w:space="0" w:color="auto"/>
            </w:tcBorders>
          </w:tcPr>
          <w:p w:rsidR="009A0372" w:rsidRPr="005B29E3" w:rsidRDefault="009A0372" w:rsidP="002A6FFF">
            <w:pPr>
              <w:autoSpaceDE w:val="0"/>
              <w:autoSpaceDN w:val="0"/>
              <w:adjustRightInd w:val="0"/>
              <w:jc w:val="right"/>
              <w:rPr>
                <w:rFonts w:eastAsiaTheme="minorHAnsi"/>
                <w:lang w:eastAsia="en-US"/>
              </w:rPr>
            </w:pPr>
            <w:r w:rsidRPr="005B29E3">
              <w:rPr>
                <w:rFonts w:eastAsiaTheme="minorHAnsi"/>
                <w:lang w:eastAsia="en-US"/>
              </w:rPr>
              <w:t>31 370,0</w:t>
            </w:r>
          </w:p>
        </w:tc>
        <w:tc>
          <w:tcPr>
            <w:tcW w:w="992" w:type="dxa"/>
            <w:tcBorders>
              <w:top w:val="single" w:sz="4" w:space="0" w:color="auto"/>
              <w:left w:val="single" w:sz="4" w:space="0" w:color="auto"/>
              <w:bottom w:val="single" w:sz="4" w:space="0" w:color="auto"/>
              <w:right w:val="single" w:sz="4" w:space="0" w:color="auto"/>
            </w:tcBorders>
          </w:tcPr>
          <w:p w:rsidR="009A0372" w:rsidRPr="00333992" w:rsidRDefault="009A0372" w:rsidP="002A6FFF">
            <w:pPr>
              <w:autoSpaceDE w:val="0"/>
              <w:autoSpaceDN w:val="0"/>
              <w:adjustRightInd w:val="0"/>
              <w:jc w:val="right"/>
              <w:rPr>
                <w:rFonts w:eastAsiaTheme="minorHAnsi"/>
                <w:lang w:eastAsia="en-US"/>
              </w:rPr>
            </w:pPr>
            <w:r w:rsidRPr="00333992">
              <w:rPr>
                <w:rFonts w:eastAsiaTheme="minorHAnsi"/>
                <w:lang w:eastAsia="en-US"/>
              </w:rPr>
              <w:t>100,0</w:t>
            </w:r>
          </w:p>
        </w:tc>
      </w:tr>
      <w:tr w:rsidR="009A0372" w:rsidRPr="00333992" w:rsidTr="00296329">
        <w:tc>
          <w:tcPr>
            <w:tcW w:w="5670" w:type="dxa"/>
            <w:tcBorders>
              <w:top w:val="single" w:sz="4" w:space="0" w:color="auto"/>
              <w:left w:val="single" w:sz="4" w:space="0" w:color="auto"/>
              <w:bottom w:val="single" w:sz="4" w:space="0" w:color="auto"/>
              <w:right w:val="single" w:sz="4" w:space="0" w:color="auto"/>
            </w:tcBorders>
          </w:tcPr>
          <w:p w:rsidR="009A0372" w:rsidRPr="00333992" w:rsidRDefault="009A0372" w:rsidP="002A6FFF">
            <w:pPr>
              <w:autoSpaceDE w:val="0"/>
              <w:autoSpaceDN w:val="0"/>
              <w:adjustRightInd w:val="0"/>
              <w:rPr>
                <w:rFonts w:eastAsiaTheme="minorHAnsi"/>
                <w:lang w:eastAsia="en-US"/>
              </w:rPr>
            </w:pPr>
            <w:r w:rsidRPr="00333992">
              <w:rPr>
                <w:rFonts w:eastAsiaTheme="minorHAnsi"/>
                <w:lang w:eastAsia="en-US"/>
              </w:rPr>
              <w:t>Северо-Эвенский городской округ</w:t>
            </w:r>
          </w:p>
        </w:tc>
        <w:tc>
          <w:tcPr>
            <w:tcW w:w="1134" w:type="dxa"/>
            <w:tcBorders>
              <w:top w:val="single" w:sz="4" w:space="0" w:color="auto"/>
              <w:left w:val="single" w:sz="4" w:space="0" w:color="auto"/>
              <w:bottom w:val="single" w:sz="4" w:space="0" w:color="auto"/>
              <w:right w:val="single" w:sz="4" w:space="0" w:color="auto"/>
            </w:tcBorders>
          </w:tcPr>
          <w:p w:rsidR="009A0372" w:rsidRPr="00333992" w:rsidRDefault="009A0372" w:rsidP="002A6FFF">
            <w:pPr>
              <w:autoSpaceDE w:val="0"/>
              <w:autoSpaceDN w:val="0"/>
              <w:adjustRightInd w:val="0"/>
              <w:jc w:val="right"/>
              <w:rPr>
                <w:rFonts w:eastAsiaTheme="minorHAnsi"/>
                <w:lang w:eastAsia="en-US"/>
              </w:rPr>
            </w:pPr>
            <w:r w:rsidRPr="00333992">
              <w:rPr>
                <w:rFonts w:eastAsiaTheme="minorHAnsi"/>
                <w:lang w:eastAsia="en-US"/>
              </w:rPr>
              <w:t>323 792,0</w:t>
            </w:r>
          </w:p>
        </w:tc>
        <w:tc>
          <w:tcPr>
            <w:tcW w:w="1558" w:type="dxa"/>
            <w:tcBorders>
              <w:top w:val="single" w:sz="4" w:space="0" w:color="auto"/>
              <w:left w:val="single" w:sz="4" w:space="0" w:color="auto"/>
              <w:bottom w:val="single" w:sz="4" w:space="0" w:color="auto"/>
              <w:right w:val="single" w:sz="4" w:space="0" w:color="auto"/>
            </w:tcBorders>
          </w:tcPr>
          <w:p w:rsidR="009A0372" w:rsidRPr="005B29E3" w:rsidRDefault="009A0372" w:rsidP="002A6FFF">
            <w:pPr>
              <w:autoSpaceDE w:val="0"/>
              <w:autoSpaceDN w:val="0"/>
              <w:adjustRightInd w:val="0"/>
              <w:jc w:val="right"/>
              <w:rPr>
                <w:rFonts w:eastAsiaTheme="minorHAnsi"/>
                <w:lang w:eastAsia="en-US"/>
              </w:rPr>
            </w:pPr>
            <w:r w:rsidRPr="005B29E3">
              <w:rPr>
                <w:rFonts w:eastAsiaTheme="minorHAnsi"/>
                <w:lang w:eastAsia="en-US"/>
              </w:rPr>
              <w:t>323 792,0</w:t>
            </w:r>
          </w:p>
        </w:tc>
        <w:tc>
          <w:tcPr>
            <w:tcW w:w="992" w:type="dxa"/>
            <w:tcBorders>
              <w:top w:val="single" w:sz="4" w:space="0" w:color="auto"/>
              <w:left w:val="single" w:sz="4" w:space="0" w:color="auto"/>
              <w:bottom w:val="single" w:sz="4" w:space="0" w:color="auto"/>
              <w:right w:val="single" w:sz="4" w:space="0" w:color="auto"/>
            </w:tcBorders>
          </w:tcPr>
          <w:p w:rsidR="009A0372" w:rsidRPr="00333992" w:rsidRDefault="009A0372" w:rsidP="002A6FFF">
            <w:pPr>
              <w:autoSpaceDE w:val="0"/>
              <w:autoSpaceDN w:val="0"/>
              <w:adjustRightInd w:val="0"/>
              <w:jc w:val="right"/>
              <w:rPr>
                <w:rFonts w:eastAsiaTheme="minorHAnsi"/>
                <w:lang w:eastAsia="en-US"/>
              </w:rPr>
            </w:pPr>
            <w:r w:rsidRPr="00333992">
              <w:rPr>
                <w:rFonts w:eastAsiaTheme="minorHAnsi"/>
                <w:lang w:eastAsia="en-US"/>
              </w:rPr>
              <w:t>100,0</w:t>
            </w:r>
          </w:p>
        </w:tc>
      </w:tr>
      <w:tr w:rsidR="009A0372" w:rsidRPr="00333992" w:rsidTr="00296329">
        <w:tc>
          <w:tcPr>
            <w:tcW w:w="5670" w:type="dxa"/>
            <w:tcBorders>
              <w:top w:val="single" w:sz="4" w:space="0" w:color="auto"/>
              <w:left w:val="single" w:sz="4" w:space="0" w:color="auto"/>
              <w:bottom w:val="single" w:sz="4" w:space="0" w:color="auto"/>
              <w:right w:val="single" w:sz="4" w:space="0" w:color="auto"/>
            </w:tcBorders>
          </w:tcPr>
          <w:p w:rsidR="009A0372" w:rsidRPr="00333992" w:rsidRDefault="009A0372" w:rsidP="002A6FFF">
            <w:pPr>
              <w:autoSpaceDE w:val="0"/>
              <w:autoSpaceDN w:val="0"/>
              <w:adjustRightInd w:val="0"/>
              <w:rPr>
                <w:rFonts w:eastAsiaTheme="minorHAnsi"/>
                <w:lang w:eastAsia="en-US"/>
              </w:rPr>
            </w:pPr>
            <w:r w:rsidRPr="00333992">
              <w:rPr>
                <w:rFonts w:eastAsiaTheme="minorHAnsi"/>
                <w:lang w:eastAsia="en-US"/>
              </w:rPr>
              <w:t>Сусуманский городской округ</w:t>
            </w:r>
          </w:p>
        </w:tc>
        <w:tc>
          <w:tcPr>
            <w:tcW w:w="1134" w:type="dxa"/>
            <w:tcBorders>
              <w:top w:val="single" w:sz="4" w:space="0" w:color="auto"/>
              <w:left w:val="single" w:sz="4" w:space="0" w:color="auto"/>
              <w:bottom w:val="single" w:sz="4" w:space="0" w:color="auto"/>
              <w:right w:val="single" w:sz="4" w:space="0" w:color="auto"/>
            </w:tcBorders>
          </w:tcPr>
          <w:p w:rsidR="009A0372" w:rsidRPr="00333992" w:rsidRDefault="009A0372" w:rsidP="002A6FFF">
            <w:pPr>
              <w:autoSpaceDE w:val="0"/>
              <w:autoSpaceDN w:val="0"/>
              <w:adjustRightInd w:val="0"/>
              <w:jc w:val="right"/>
              <w:rPr>
                <w:rFonts w:eastAsiaTheme="minorHAnsi"/>
                <w:lang w:eastAsia="en-US"/>
              </w:rPr>
            </w:pPr>
            <w:r w:rsidRPr="00333992">
              <w:rPr>
                <w:rFonts w:eastAsiaTheme="minorHAnsi"/>
                <w:lang w:eastAsia="en-US"/>
              </w:rPr>
              <w:t>48 300,0</w:t>
            </w:r>
          </w:p>
        </w:tc>
        <w:tc>
          <w:tcPr>
            <w:tcW w:w="1558" w:type="dxa"/>
            <w:tcBorders>
              <w:top w:val="single" w:sz="4" w:space="0" w:color="auto"/>
              <w:left w:val="single" w:sz="4" w:space="0" w:color="auto"/>
              <w:bottom w:val="single" w:sz="4" w:space="0" w:color="auto"/>
              <w:right w:val="single" w:sz="4" w:space="0" w:color="auto"/>
            </w:tcBorders>
          </w:tcPr>
          <w:p w:rsidR="009A0372" w:rsidRPr="005B29E3" w:rsidRDefault="009A0372" w:rsidP="002A6FFF">
            <w:pPr>
              <w:autoSpaceDE w:val="0"/>
              <w:autoSpaceDN w:val="0"/>
              <w:adjustRightInd w:val="0"/>
              <w:jc w:val="right"/>
              <w:rPr>
                <w:rFonts w:eastAsiaTheme="minorHAnsi"/>
                <w:lang w:eastAsia="en-US"/>
              </w:rPr>
            </w:pPr>
            <w:r w:rsidRPr="005B29E3">
              <w:rPr>
                <w:rFonts w:eastAsiaTheme="minorHAnsi"/>
                <w:lang w:eastAsia="en-US"/>
              </w:rPr>
              <w:t>47 075,5</w:t>
            </w:r>
          </w:p>
        </w:tc>
        <w:tc>
          <w:tcPr>
            <w:tcW w:w="992" w:type="dxa"/>
            <w:tcBorders>
              <w:top w:val="single" w:sz="4" w:space="0" w:color="auto"/>
              <w:left w:val="single" w:sz="4" w:space="0" w:color="auto"/>
              <w:bottom w:val="single" w:sz="4" w:space="0" w:color="auto"/>
              <w:right w:val="single" w:sz="4" w:space="0" w:color="auto"/>
            </w:tcBorders>
          </w:tcPr>
          <w:p w:rsidR="009A0372" w:rsidRPr="00333992" w:rsidRDefault="009A0372" w:rsidP="002A6FFF">
            <w:pPr>
              <w:autoSpaceDE w:val="0"/>
              <w:autoSpaceDN w:val="0"/>
              <w:adjustRightInd w:val="0"/>
              <w:jc w:val="right"/>
              <w:rPr>
                <w:rFonts w:eastAsiaTheme="minorHAnsi"/>
                <w:lang w:eastAsia="en-US"/>
              </w:rPr>
            </w:pPr>
            <w:r w:rsidRPr="00333992">
              <w:rPr>
                <w:rFonts w:eastAsiaTheme="minorHAnsi"/>
                <w:lang w:eastAsia="en-US"/>
              </w:rPr>
              <w:t>97,5</w:t>
            </w:r>
          </w:p>
        </w:tc>
      </w:tr>
      <w:tr w:rsidR="009A0372" w:rsidRPr="00333992" w:rsidTr="00296329">
        <w:tc>
          <w:tcPr>
            <w:tcW w:w="5670" w:type="dxa"/>
            <w:tcBorders>
              <w:top w:val="single" w:sz="4" w:space="0" w:color="auto"/>
              <w:left w:val="single" w:sz="4" w:space="0" w:color="auto"/>
              <w:bottom w:val="single" w:sz="4" w:space="0" w:color="auto"/>
              <w:right w:val="single" w:sz="4" w:space="0" w:color="auto"/>
            </w:tcBorders>
          </w:tcPr>
          <w:p w:rsidR="009A0372" w:rsidRPr="00333992" w:rsidRDefault="009A0372" w:rsidP="002A6FFF">
            <w:pPr>
              <w:autoSpaceDE w:val="0"/>
              <w:autoSpaceDN w:val="0"/>
              <w:adjustRightInd w:val="0"/>
              <w:rPr>
                <w:rFonts w:eastAsiaTheme="minorHAnsi"/>
                <w:lang w:eastAsia="en-US"/>
              </w:rPr>
            </w:pPr>
            <w:r w:rsidRPr="00333992">
              <w:rPr>
                <w:rFonts w:eastAsiaTheme="minorHAnsi"/>
                <w:lang w:eastAsia="en-US"/>
              </w:rPr>
              <w:t>Тенькинский городской округ</w:t>
            </w:r>
          </w:p>
        </w:tc>
        <w:tc>
          <w:tcPr>
            <w:tcW w:w="1134" w:type="dxa"/>
            <w:tcBorders>
              <w:top w:val="single" w:sz="4" w:space="0" w:color="auto"/>
              <w:left w:val="single" w:sz="4" w:space="0" w:color="auto"/>
              <w:bottom w:val="single" w:sz="4" w:space="0" w:color="auto"/>
              <w:right w:val="single" w:sz="4" w:space="0" w:color="auto"/>
            </w:tcBorders>
          </w:tcPr>
          <w:p w:rsidR="009A0372" w:rsidRPr="00333992" w:rsidRDefault="009A0372" w:rsidP="002A6FFF">
            <w:pPr>
              <w:autoSpaceDE w:val="0"/>
              <w:autoSpaceDN w:val="0"/>
              <w:adjustRightInd w:val="0"/>
              <w:jc w:val="right"/>
              <w:rPr>
                <w:rFonts w:eastAsiaTheme="minorHAnsi"/>
                <w:lang w:eastAsia="en-US"/>
              </w:rPr>
            </w:pPr>
            <w:r w:rsidRPr="00333992">
              <w:rPr>
                <w:rFonts w:eastAsiaTheme="minorHAnsi"/>
                <w:lang w:eastAsia="en-US"/>
              </w:rPr>
              <w:t>40 160,0</w:t>
            </w:r>
          </w:p>
        </w:tc>
        <w:tc>
          <w:tcPr>
            <w:tcW w:w="1558" w:type="dxa"/>
            <w:tcBorders>
              <w:top w:val="single" w:sz="4" w:space="0" w:color="auto"/>
              <w:left w:val="single" w:sz="4" w:space="0" w:color="auto"/>
              <w:bottom w:val="single" w:sz="4" w:space="0" w:color="auto"/>
              <w:right w:val="single" w:sz="4" w:space="0" w:color="auto"/>
            </w:tcBorders>
          </w:tcPr>
          <w:p w:rsidR="009A0372" w:rsidRPr="005B29E3" w:rsidRDefault="009A0372" w:rsidP="002A6FFF">
            <w:pPr>
              <w:autoSpaceDE w:val="0"/>
              <w:autoSpaceDN w:val="0"/>
              <w:adjustRightInd w:val="0"/>
              <w:jc w:val="right"/>
              <w:rPr>
                <w:rFonts w:eastAsiaTheme="minorHAnsi"/>
                <w:lang w:eastAsia="en-US"/>
              </w:rPr>
            </w:pPr>
            <w:r w:rsidRPr="005B29E3">
              <w:rPr>
                <w:rFonts w:eastAsiaTheme="minorHAnsi"/>
                <w:lang w:eastAsia="en-US"/>
              </w:rPr>
              <w:t>36 047,6</w:t>
            </w:r>
          </w:p>
        </w:tc>
        <w:tc>
          <w:tcPr>
            <w:tcW w:w="992" w:type="dxa"/>
            <w:tcBorders>
              <w:top w:val="single" w:sz="4" w:space="0" w:color="auto"/>
              <w:left w:val="single" w:sz="4" w:space="0" w:color="auto"/>
              <w:bottom w:val="single" w:sz="4" w:space="0" w:color="auto"/>
              <w:right w:val="single" w:sz="4" w:space="0" w:color="auto"/>
            </w:tcBorders>
          </w:tcPr>
          <w:p w:rsidR="009A0372" w:rsidRPr="00333992" w:rsidRDefault="009A0372" w:rsidP="002A6FFF">
            <w:pPr>
              <w:autoSpaceDE w:val="0"/>
              <w:autoSpaceDN w:val="0"/>
              <w:adjustRightInd w:val="0"/>
              <w:jc w:val="right"/>
              <w:rPr>
                <w:rFonts w:eastAsiaTheme="minorHAnsi"/>
                <w:lang w:eastAsia="en-US"/>
              </w:rPr>
            </w:pPr>
            <w:r w:rsidRPr="00333992">
              <w:rPr>
                <w:rFonts w:eastAsiaTheme="minorHAnsi"/>
                <w:lang w:eastAsia="en-US"/>
              </w:rPr>
              <w:t>89,8</w:t>
            </w:r>
          </w:p>
        </w:tc>
      </w:tr>
      <w:tr w:rsidR="009A0372" w:rsidRPr="00333992" w:rsidTr="00296329">
        <w:tc>
          <w:tcPr>
            <w:tcW w:w="5670" w:type="dxa"/>
            <w:tcBorders>
              <w:top w:val="single" w:sz="4" w:space="0" w:color="auto"/>
              <w:left w:val="single" w:sz="4" w:space="0" w:color="auto"/>
              <w:bottom w:val="single" w:sz="4" w:space="0" w:color="auto"/>
              <w:right w:val="single" w:sz="4" w:space="0" w:color="auto"/>
            </w:tcBorders>
          </w:tcPr>
          <w:p w:rsidR="009A0372" w:rsidRPr="00333992" w:rsidRDefault="009A0372" w:rsidP="002A6FFF">
            <w:pPr>
              <w:autoSpaceDE w:val="0"/>
              <w:autoSpaceDN w:val="0"/>
              <w:adjustRightInd w:val="0"/>
              <w:rPr>
                <w:rFonts w:eastAsiaTheme="minorHAnsi"/>
                <w:lang w:eastAsia="en-US"/>
              </w:rPr>
            </w:pPr>
            <w:r w:rsidRPr="00333992">
              <w:rPr>
                <w:rFonts w:eastAsiaTheme="minorHAnsi"/>
                <w:lang w:eastAsia="en-US"/>
              </w:rPr>
              <w:t>Хасынский городской округ</w:t>
            </w:r>
          </w:p>
        </w:tc>
        <w:tc>
          <w:tcPr>
            <w:tcW w:w="1134" w:type="dxa"/>
            <w:tcBorders>
              <w:top w:val="single" w:sz="4" w:space="0" w:color="auto"/>
              <w:left w:val="single" w:sz="4" w:space="0" w:color="auto"/>
              <w:bottom w:val="single" w:sz="4" w:space="0" w:color="auto"/>
              <w:right w:val="single" w:sz="4" w:space="0" w:color="auto"/>
            </w:tcBorders>
          </w:tcPr>
          <w:p w:rsidR="009A0372" w:rsidRPr="00333992" w:rsidRDefault="009A0372" w:rsidP="002A6FFF">
            <w:pPr>
              <w:autoSpaceDE w:val="0"/>
              <w:autoSpaceDN w:val="0"/>
              <w:adjustRightInd w:val="0"/>
              <w:jc w:val="right"/>
              <w:rPr>
                <w:rFonts w:eastAsiaTheme="minorHAnsi"/>
                <w:lang w:eastAsia="en-US"/>
              </w:rPr>
            </w:pPr>
            <w:r w:rsidRPr="00333992">
              <w:rPr>
                <w:rFonts w:eastAsiaTheme="minorHAnsi"/>
                <w:lang w:eastAsia="en-US"/>
              </w:rPr>
              <w:t>89 082,0</w:t>
            </w:r>
          </w:p>
        </w:tc>
        <w:tc>
          <w:tcPr>
            <w:tcW w:w="1558" w:type="dxa"/>
            <w:tcBorders>
              <w:top w:val="single" w:sz="4" w:space="0" w:color="auto"/>
              <w:left w:val="single" w:sz="4" w:space="0" w:color="auto"/>
              <w:bottom w:val="single" w:sz="4" w:space="0" w:color="auto"/>
              <w:right w:val="single" w:sz="4" w:space="0" w:color="auto"/>
            </w:tcBorders>
          </w:tcPr>
          <w:p w:rsidR="009A0372" w:rsidRPr="005B29E3" w:rsidRDefault="009A0372" w:rsidP="002A6FFF">
            <w:pPr>
              <w:autoSpaceDE w:val="0"/>
              <w:autoSpaceDN w:val="0"/>
              <w:adjustRightInd w:val="0"/>
              <w:jc w:val="right"/>
              <w:rPr>
                <w:rFonts w:eastAsiaTheme="minorHAnsi"/>
                <w:lang w:eastAsia="en-US"/>
              </w:rPr>
            </w:pPr>
            <w:r w:rsidRPr="005B29E3">
              <w:rPr>
                <w:rFonts w:eastAsiaTheme="minorHAnsi"/>
                <w:lang w:eastAsia="en-US"/>
              </w:rPr>
              <w:t>35 100,0</w:t>
            </w:r>
          </w:p>
        </w:tc>
        <w:tc>
          <w:tcPr>
            <w:tcW w:w="992" w:type="dxa"/>
            <w:tcBorders>
              <w:top w:val="single" w:sz="4" w:space="0" w:color="auto"/>
              <w:left w:val="single" w:sz="4" w:space="0" w:color="auto"/>
              <w:bottom w:val="single" w:sz="4" w:space="0" w:color="auto"/>
              <w:right w:val="single" w:sz="4" w:space="0" w:color="auto"/>
            </w:tcBorders>
          </w:tcPr>
          <w:p w:rsidR="009A0372" w:rsidRPr="00333992" w:rsidRDefault="009A0372" w:rsidP="002A6FFF">
            <w:pPr>
              <w:autoSpaceDE w:val="0"/>
              <w:autoSpaceDN w:val="0"/>
              <w:adjustRightInd w:val="0"/>
              <w:jc w:val="right"/>
              <w:rPr>
                <w:rFonts w:eastAsiaTheme="minorHAnsi"/>
                <w:lang w:eastAsia="en-US"/>
              </w:rPr>
            </w:pPr>
            <w:r w:rsidRPr="00333992">
              <w:rPr>
                <w:rFonts w:eastAsiaTheme="minorHAnsi"/>
                <w:lang w:eastAsia="en-US"/>
              </w:rPr>
              <w:t>39,4</w:t>
            </w:r>
          </w:p>
        </w:tc>
      </w:tr>
      <w:tr w:rsidR="009A0372" w:rsidRPr="00333992" w:rsidTr="00296329">
        <w:tc>
          <w:tcPr>
            <w:tcW w:w="5670" w:type="dxa"/>
            <w:tcBorders>
              <w:top w:val="single" w:sz="4" w:space="0" w:color="auto"/>
              <w:left w:val="single" w:sz="4" w:space="0" w:color="auto"/>
              <w:bottom w:val="single" w:sz="4" w:space="0" w:color="auto"/>
              <w:right w:val="single" w:sz="4" w:space="0" w:color="auto"/>
            </w:tcBorders>
          </w:tcPr>
          <w:p w:rsidR="009A0372" w:rsidRPr="00B228D8" w:rsidRDefault="009A0372" w:rsidP="002A6FFF">
            <w:pPr>
              <w:autoSpaceDE w:val="0"/>
              <w:autoSpaceDN w:val="0"/>
              <w:adjustRightInd w:val="0"/>
              <w:rPr>
                <w:rFonts w:eastAsiaTheme="minorHAnsi"/>
                <w:lang w:eastAsia="en-US"/>
              </w:rPr>
            </w:pPr>
            <w:r w:rsidRPr="00B228D8">
              <w:rPr>
                <w:rFonts w:eastAsiaTheme="minorHAnsi"/>
                <w:lang w:eastAsia="en-US"/>
              </w:rPr>
              <w:t>Ягоднинский городской округ</w:t>
            </w:r>
          </w:p>
        </w:tc>
        <w:tc>
          <w:tcPr>
            <w:tcW w:w="1134" w:type="dxa"/>
            <w:tcBorders>
              <w:top w:val="single" w:sz="4" w:space="0" w:color="auto"/>
              <w:left w:val="single" w:sz="4" w:space="0" w:color="auto"/>
              <w:bottom w:val="single" w:sz="4" w:space="0" w:color="auto"/>
              <w:right w:val="single" w:sz="4" w:space="0" w:color="auto"/>
            </w:tcBorders>
          </w:tcPr>
          <w:p w:rsidR="009A0372" w:rsidRPr="00B228D8" w:rsidRDefault="009A0372" w:rsidP="002A6FFF">
            <w:pPr>
              <w:autoSpaceDE w:val="0"/>
              <w:autoSpaceDN w:val="0"/>
              <w:adjustRightInd w:val="0"/>
              <w:jc w:val="right"/>
              <w:rPr>
                <w:rFonts w:eastAsiaTheme="minorHAnsi"/>
                <w:lang w:eastAsia="en-US"/>
              </w:rPr>
            </w:pPr>
            <w:r w:rsidRPr="00B228D8">
              <w:rPr>
                <w:rFonts w:eastAsiaTheme="minorHAnsi"/>
                <w:lang w:eastAsia="en-US"/>
              </w:rPr>
              <w:t>86 400,0</w:t>
            </w:r>
          </w:p>
        </w:tc>
        <w:tc>
          <w:tcPr>
            <w:tcW w:w="1558" w:type="dxa"/>
            <w:tcBorders>
              <w:top w:val="single" w:sz="4" w:space="0" w:color="auto"/>
              <w:left w:val="single" w:sz="4" w:space="0" w:color="auto"/>
              <w:bottom w:val="single" w:sz="4" w:space="0" w:color="auto"/>
              <w:right w:val="single" w:sz="4" w:space="0" w:color="auto"/>
            </w:tcBorders>
          </w:tcPr>
          <w:p w:rsidR="009A0372" w:rsidRPr="005B29E3" w:rsidRDefault="009A0372" w:rsidP="002A6FFF">
            <w:pPr>
              <w:autoSpaceDE w:val="0"/>
              <w:autoSpaceDN w:val="0"/>
              <w:adjustRightInd w:val="0"/>
              <w:jc w:val="right"/>
              <w:rPr>
                <w:rFonts w:eastAsiaTheme="minorHAnsi"/>
                <w:lang w:eastAsia="en-US"/>
              </w:rPr>
            </w:pPr>
            <w:r w:rsidRPr="005B29E3">
              <w:rPr>
                <w:rFonts w:eastAsiaTheme="minorHAnsi"/>
                <w:lang w:eastAsia="en-US"/>
              </w:rPr>
              <w:t>57 580,0</w:t>
            </w:r>
          </w:p>
        </w:tc>
        <w:tc>
          <w:tcPr>
            <w:tcW w:w="992" w:type="dxa"/>
            <w:tcBorders>
              <w:top w:val="single" w:sz="4" w:space="0" w:color="auto"/>
              <w:left w:val="single" w:sz="4" w:space="0" w:color="auto"/>
              <w:bottom w:val="single" w:sz="4" w:space="0" w:color="auto"/>
              <w:right w:val="single" w:sz="4" w:space="0" w:color="auto"/>
            </w:tcBorders>
          </w:tcPr>
          <w:p w:rsidR="009A0372" w:rsidRPr="00B228D8" w:rsidRDefault="009A0372" w:rsidP="002A6FFF">
            <w:pPr>
              <w:autoSpaceDE w:val="0"/>
              <w:autoSpaceDN w:val="0"/>
              <w:adjustRightInd w:val="0"/>
              <w:jc w:val="right"/>
              <w:rPr>
                <w:rFonts w:eastAsiaTheme="minorHAnsi"/>
                <w:lang w:eastAsia="en-US"/>
              </w:rPr>
            </w:pPr>
            <w:r w:rsidRPr="00B228D8">
              <w:rPr>
                <w:rFonts w:eastAsiaTheme="minorHAnsi"/>
                <w:lang w:eastAsia="en-US"/>
              </w:rPr>
              <w:t>66,6</w:t>
            </w:r>
          </w:p>
        </w:tc>
      </w:tr>
    </w:tbl>
    <w:p w:rsidR="00704395" w:rsidRDefault="00704395" w:rsidP="00974458">
      <w:pPr>
        <w:jc w:val="center"/>
        <w:rPr>
          <w:b/>
          <w:bCs/>
          <w:color w:val="000000"/>
          <w:sz w:val="28"/>
          <w:szCs w:val="28"/>
        </w:rPr>
      </w:pPr>
    </w:p>
    <w:p w:rsidR="00974458" w:rsidRPr="00974458" w:rsidRDefault="00974458" w:rsidP="00974458">
      <w:pPr>
        <w:jc w:val="center"/>
        <w:rPr>
          <w:b/>
          <w:bCs/>
          <w:color w:val="000000"/>
          <w:sz w:val="28"/>
          <w:szCs w:val="28"/>
        </w:rPr>
      </w:pPr>
      <w:r w:rsidRPr="00974458">
        <w:rPr>
          <w:b/>
          <w:bCs/>
          <w:color w:val="000000"/>
          <w:sz w:val="28"/>
          <w:szCs w:val="28"/>
        </w:rPr>
        <w:t>23. Государственная программа Магаданской области</w:t>
      </w:r>
    </w:p>
    <w:p w:rsidR="00974458" w:rsidRPr="00974458" w:rsidRDefault="00974458" w:rsidP="00974458">
      <w:pPr>
        <w:widowControl w:val="0"/>
        <w:autoSpaceDE w:val="0"/>
        <w:autoSpaceDN w:val="0"/>
        <w:ind w:firstLine="540"/>
        <w:jc w:val="center"/>
        <w:rPr>
          <w:color w:val="000000"/>
          <w:sz w:val="28"/>
          <w:szCs w:val="28"/>
        </w:rPr>
      </w:pPr>
      <w:r w:rsidRPr="00974458">
        <w:rPr>
          <w:b/>
          <w:bCs/>
          <w:color w:val="000000"/>
          <w:sz w:val="28"/>
          <w:szCs w:val="28"/>
        </w:rPr>
        <w:t>«Развитие системы государственного и муниципального управления, и профилактика коррупции в Магаданской области» на 2017-2021 годы»</w:t>
      </w:r>
    </w:p>
    <w:p w:rsidR="00974458" w:rsidRPr="00974458" w:rsidRDefault="00974458" w:rsidP="00974458">
      <w:pPr>
        <w:widowControl w:val="0"/>
        <w:autoSpaceDE w:val="0"/>
        <w:autoSpaceDN w:val="0"/>
        <w:ind w:firstLine="540"/>
        <w:jc w:val="center"/>
        <w:rPr>
          <w:color w:val="000000"/>
          <w:sz w:val="28"/>
          <w:szCs w:val="28"/>
        </w:rPr>
      </w:pPr>
    </w:p>
    <w:p w:rsidR="00974458" w:rsidRPr="00974458" w:rsidRDefault="00974458" w:rsidP="00974458">
      <w:pPr>
        <w:widowControl w:val="0"/>
        <w:autoSpaceDE w:val="0"/>
        <w:autoSpaceDN w:val="0"/>
        <w:ind w:firstLine="709"/>
        <w:jc w:val="both"/>
        <w:rPr>
          <w:color w:val="000000"/>
          <w:sz w:val="28"/>
          <w:szCs w:val="28"/>
        </w:rPr>
      </w:pPr>
      <w:r w:rsidRPr="00974458">
        <w:rPr>
          <w:color w:val="000000"/>
          <w:sz w:val="28"/>
          <w:szCs w:val="28"/>
        </w:rPr>
        <w:t xml:space="preserve">Целями государственной </w:t>
      </w:r>
      <w:hyperlink r:id="rId44" w:history="1">
        <w:r w:rsidRPr="00974458">
          <w:rPr>
            <w:color w:val="000000"/>
            <w:sz w:val="28"/>
            <w:szCs w:val="28"/>
          </w:rPr>
          <w:t>программы</w:t>
        </w:r>
      </w:hyperlink>
      <w:r w:rsidRPr="00974458">
        <w:rPr>
          <w:color w:val="000000"/>
          <w:sz w:val="28"/>
          <w:szCs w:val="28"/>
        </w:rPr>
        <w:t xml:space="preserve"> </w:t>
      </w:r>
      <w:r w:rsidRPr="00974458">
        <w:rPr>
          <w:bCs/>
          <w:color w:val="000000"/>
          <w:sz w:val="28"/>
          <w:szCs w:val="28"/>
        </w:rPr>
        <w:t>Магаданской области «Развитие системы государственного и муниципального управления, и профилактика коррупции в Магаданской области» на 2017-2021 годы»</w:t>
      </w:r>
      <w:r w:rsidRPr="00974458">
        <w:rPr>
          <w:color w:val="000000"/>
          <w:sz w:val="28"/>
          <w:szCs w:val="28"/>
        </w:rPr>
        <w:t xml:space="preserve"> являются:</w:t>
      </w:r>
    </w:p>
    <w:p w:rsidR="00974458" w:rsidRPr="00974458" w:rsidRDefault="00974458" w:rsidP="00974458">
      <w:pPr>
        <w:widowControl w:val="0"/>
        <w:autoSpaceDE w:val="0"/>
        <w:autoSpaceDN w:val="0"/>
        <w:ind w:firstLine="709"/>
        <w:jc w:val="both"/>
        <w:rPr>
          <w:color w:val="000000"/>
          <w:sz w:val="28"/>
          <w:szCs w:val="28"/>
        </w:rPr>
      </w:pPr>
      <w:r w:rsidRPr="00974458">
        <w:rPr>
          <w:color w:val="000000"/>
          <w:sz w:val="28"/>
          <w:szCs w:val="28"/>
        </w:rPr>
        <w:t xml:space="preserve">- совершенствование государственного и муниципального управления в Магаданской области; </w:t>
      </w:r>
    </w:p>
    <w:p w:rsidR="00974458" w:rsidRPr="00974458" w:rsidRDefault="00974458" w:rsidP="00974458">
      <w:pPr>
        <w:widowControl w:val="0"/>
        <w:autoSpaceDE w:val="0"/>
        <w:autoSpaceDN w:val="0"/>
        <w:ind w:firstLine="709"/>
        <w:jc w:val="both"/>
        <w:rPr>
          <w:color w:val="000000"/>
          <w:sz w:val="28"/>
          <w:szCs w:val="28"/>
        </w:rPr>
      </w:pPr>
      <w:r w:rsidRPr="00974458">
        <w:rPr>
          <w:color w:val="000000"/>
          <w:sz w:val="28"/>
          <w:szCs w:val="28"/>
        </w:rPr>
        <w:t>- совершенствование профессиональной компетенции лиц, замещающих муниципальные должности в Магаданской области;</w:t>
      </w:r>
    </w:p>
    <w:p w:rsidR="00974458" w:rsidRPr="00974458" w:rsidRDefault="00974458" w:rsidP="00974458">
      <w:pPr>
        <w:widowControl w:val="0"/>
        <w:autoSpaceDE w:val="0"/>
        <w:autoSpaceDN w:val="0"/>
        <w:ind w:firstLine="709"/>
        <w:jc w:val="both"/>
        <w:rPr>
          <w:color w:val="000000"/>
          <w:sz w:val="28"/>
          <w:szCs w:val="28"/>
        </w:rPr>
      </w:pPr>
      <w:r w:rsidRPr="00974458">
        <w:rPr>
          <w:color w:val="000000"/>
          <w:sz w:val="28"/>
          <w:szCs w:val="28"/>
        </w:rPr>
        <w:t>- поддержка и совершенствование существующей системы формирования, подготовки и использование резерва управленческих кадров Магаданской области;</w:t>
      </w:r>
    </w:p>
    <w:p w:rsidR="00974458" w:rsidRPr="00974458" w:rsidRDefault="00974458" w:rsidP="00974458">
      <w:pPr>
        <w:widowControl w:val="0"/>
        <w:autoSpaceDE w:val="0"/>
        <w:autoSpaceDN w:val="0"/>
        <w:ind w:firstLine="709"/>
        <w:jc w:val="both"/>
        <w:rPr>
          <w:color w:val="000000"/>
          <w:sz w:val="28"/>
          <w:szCs w:val="28"/>
        </w:rPr>
      </w:pPr>
      <w:r w:rsidRPr="00974458">
        <w:rPr>
          <w:color w:val="000000"/>
          <w:sz w:val="28"/>
          <w:szCs w:val="28"/>
        </w:rPr>
        <w:t>- противодействие причинам и условиям, порождающим коррупционные проявления и способствующим их распространению в Магаданской области.</w:t>
      </w:r>
    </w:p>
    <w:p w:rsidR="00974458" w:rsidRPr="00974458" w:rsidRDefault="00974458" w:rsidP="00974458">
      <w:pPr>
        <w:widowControl w:val="0"/>
        <w:autoSpaceDE w:val="0"/>
        <w:autoSpaceDN w:val="0"/>
        <w:ind w:firstLine="709"/>
        <w:jc w:val="both"/>
        <w:rPr>
          <w:rFonts w:eastAsia="Calibri"/>
          <w:color w:val="000000"/>
          <w:sz w:val="28"/>
          <w:szCs w:val="28"/>
        </w:rPr>
      </w:pPr>
      <w:r w:rsidRPr="00974458">
        <w:rPr>
          <w:color w:val="000000"/>
          <w:sz w:val="28"/>
          <w:szCs w:val="28"/>
        </w:rPr>
        <w:t xml:space="preserve">Ответственными исполнителями данной </w:t>
      </w:r>
      <w:hyperlink r:id="rId45" w:history="1">
        <w:r w:rsidRPr="00974458">
          <w:rPr>
            <w:color w:val="000000"/>
            <w:sz w:val="28"/>
            <w:szCs w:val="28"/>
          </w:rPr>
          <w:t>программы</w:t>
        </w:r>
      </w:hyperlink>
      <w:r w:rsidRPr="00974458">
        <w:rPr>
          <w:color w:val="000000"/>
          <w:sz w:val="28"/>
          <w:szCs w:val="28"/>
        </w:rPr>
        <w:t xml:space="preserve"> являются </w:t>
      </w:r>
      <w:r w:rsidRPr="00974458">
        <w:rPr>
          <w:rFonts w:eastAsia="Calibri"/>
          <w:color w:val="000000"/>
          <w:sz w:val="28"/>
          <w:szCs w:val="28"/>
        </w:rPr>
        <w:t>Правительство Магаданской области, департамент административных органов Магаданской области.</w:t>
      </w:r>
    </w:p>
    <w:p w:rsidR="00974458" w:rsidRPr="00974458" w:rsidRDefault="00974458" w:rsidP="00974458">
      <w:pPr>
        <w:ind w:firstLine="540"/>
        <w:jc w:val="both"/>
        <w:rPr>
          <w:color w:val="000000"/>
          <w:sz w:val="28"/>
          <w:szCs w:val="28"/>
        </w:rPr>
      </w:pPr>
      <w:r w:rsidRPr="00974458">
        <w:rPr>
          <w:color w:val="000000"/>
          <w:sz w:val="28"/>
          <w:szCs w:val="28"/>
        </w:rPr>
        <w:t xml:space="preserve">В ходе исполнения областного бюджета за 2018 год бюджетные ассигнования по подпрограммам государственной программы Магаданской области </w:t>
      </w:r>
      <w:r w:rsidRPr="00974458">
        <w:rPr>
          <w:bCs/>
          <w:color w:val="000000"/>
          <w:sz w:val="28"/>
          <w:szCs w:val="28"/>
        </w:rPr>
        <w:t>«Развитие системы государственного и муниципального управления, и профилактика коррупции в Магаданской области» на 2017-2021 годы»</w:t>
      </w:r>
      <w:r w:rsidRPr="00974458">
        <w:rPr>
          <w:color w:val="000000"/>
          <w:sz w:val="28"/>
          <w:szCs w:val="28"/>
        </w:rPr>
        <w:t xml:space="preserve"> на 2017-2021 годы» реализованы в следующих объемах:</w:t>
      </w:r>
    </w:p>
    <w:p w:rsidR="00974458" w:rsidRPr="00974458" w:rsidRDefault="00974458" w:rsidP="00974458">
      <w:pPr>
        <w:jc w:val="right"/>
        <w:rPr>
          <w:color w:val="000000"/>
          <w:sz w:val="28"/>
          <w:szCs w:val="28"/>
        </w:rPr>
      </w:pPr>
    </w:p>
    <w:p w:rsidR="00974458" w:rsidRPr="00974458" w:rsidRDefault="00974458" w:rsidP="00974458">
      <w:pPr>
        <w:jc w:val="right"/>
        <w:rPr>
          <w:color w:val="000000"/>
          <w:sz w:val="28"/>
          <w:szCs w:val="28"/>
        </w:rPr>
      </w:pPr>
      <w:r w:rsidRPr="00974458">
        <w:rPr>
          <w:color w:val="000000"/>
          <w:sz w:val="28"/>
          <w:szCs w:val="28"/>
        </w:rPr>
        <w:t>тыс. руб.</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048"/>
        <w:gridCol w:w="1134"/>
        <w:gridCol w:w="1693"/>
        <w:gridCol w:w="918"/>
      </w:tblGrid>
      <w:tr w:rsidR="00974458" w:rsidRPr="00974458" w:rsidTr="00296329">
        <w:tc>
          <w:tcPr>
            <w:tcW w:w="617" w:type="dxa"/>
            <w:shd w:val="clear" w:color="auto" w:fill="auto"/>
            <w:vAlign w:val="center"/>
          </w:tcPr>
          <w:p w:rsidR="00974458" w:rsidRPr="00974458" w:rsidRDefault="00974458" w:rsidP="00974458">
            <w:pPr>
              <w:jc w:val="center"/>
              <w:rPr>
                <w:b/>
                <w:bCs/>
                <w:color w:val="000000"/>
              </w:rPr>
            </w:pPr>
            <w:r w:rsidRPr="00974458">
              <w:rPr>
                <w:b/>
                <w:bCs/>
                <w:color w:val="000000"/>
              </w:rPr>
              <w:lastRenderedPageBreak/>
              <w:t>№ п/п</w:t>
            </w:r>
          </w:p>
        </w:tc>
        <w:tc>
          <w:tcPr>
            <w:tcW w:w="5048" w:type="dxa"/>
            <w:shd w:val="clear" w:color="auto" w:fill="auto"/>
            <w:vAlign w:val="center"/>
          </w:tcPr>
          <w:p w:rsidR="00974458" w:rsidRPr="00974458" w:rsidRDefault="00974458" w:rsidP="00974458">
            <w:pPr>
              <w:jc w:val="center"/>
              <w:rPr>
                <w:b/>
                <w:bCs/>
                <w:color w:val="000000"/>
              </w:rPr>
            </w:pPr>
            <w:r w:rsidRPr="00974458">
              <w:rPr>
                <w:b/>
                <w:bCs/>
                <w:color w:val="000000"/>
              </w:rPr>
              <w:t>Наименование государственной программы, подпрограммы</w:t>
            </w:r>
          </w:p>
          <w:p w:rsidR="00974458" w:rsidRPr="00974458" w:rsidRDefault="00974458" w:rsidP="00974458">
            <w:pPr>
              <w:jc w:val="center"/>
              <w:rPr>
                <w:b/>
                <w:bCs/>
                <w:color w:val="000000"/>
              </w:rPr>
            </w:pPr>
          </w:p>
        </w:tc>
        <w:tc>
          <w:tcPr>
            <w:tcW w:w="1134" w:type="dxa"/>
            <w:shd w:val="clear" w:color="auto" w:fill="auto"/>
            <w:vAlign w:val="center"/>
          </w:tcPr>
          <w:p w:rsidR="00974458" w:rsidRPr="00974458" w:rsidRDefault="00974458" w:rsidP="00974458">
            <w:pPr>
              <w:jc w:val="center"/>
              <w:rPr>
                <w:b/>
                <w:bCs/>
                <w:color w:val="000000"/>
              </w:rPr>
            </w:pPr>
            <w:r w:rsidRPr="00974458">
              <w:rPr>
                <w:b/>
                <w:bCs/>
                <w:color w:val="000000"/>
              </w:rPr>
              <w:t>Бюджет</w:t>
            </w:r>
          </w:p>
        </w:tc>
        <w:tc>
          <w:tcPr>
            <w:tcW w:w="1693" w:type="dxa"/>
            <w:shd w:val="clear" w:color="auto" w:fill="auto"/>
            <w:vAlign w:val="center"/>
          </w:tcPr>
          <w:p w:rsidR="00974458" w:rsidRPr="00974458" w:rsidRDefault="00974458" w:rsidP="00974458">
            <w:pPr>
              <w:jc w:val="center"/>
              <w:rPr>
                <w:b/>
                <w:bCs/>
                <w:color w:val="000000"/>
              </w:rPr>
            </w:pPr>
            <w:r w:rsidRPr="00974458">
              <w:rPr>
                <w:b/>
                <w:bCs/>
                <w:color w:val="000000"/>
              </w:rPr>
              <w:t>Кассовое исполнение</w:t>
            </w:r>
          </w:p>
        </w:tc>
        <w:tc>
          <w:tcPr>
            <w:tcW w:w="918" w:type="dxa"/>
            <w:shd w:val="clear" w:color="auto" w:fill="auto"/>
            <w:vAlign w:val="center"/>
          </w:tcPr>
          <w:p w:rsidR="00974458" w:rsidRPr="00974458" w:rsidRDefault="00974458" w:rsidP="00974458">
            <w:pPr>
              <w:jc w:val="center"/>
              <w:rPr>
                <w:b/>
                <w:bCs/>
                <w:color w:val="000000"/>
              </w:rPr>
            </w:pPr>
            <w:r w:rsidRPr="00974458">
              <w:rPr>
                <w:b/>
                <w:bCs/>
                <w:color w:val="000000"/>
              </w:rPr>
              <w:t>% исп.</w:t>
            </w:r>
          </w:p>
        </w:tc>
      </w:tr>
      <w:tr w:rsidR="00974458" w:rsidRPr="00974458" w:rsidTr="00296329">
        <w:tc>
          <w:tcPr>
            <w:tcW w:w="617" w:type="dxa"/>
            <w:shd w:val="clear" w:color="auto" w:fill="auto"/>
          </w:tcPr>
          <w:p w:rsidR="00974458" w:rsidRPr="00974458" w:rsidRDefault="00974458" w:rsidP="00974458">
            <w:pPr>
              <w:jc w:val="center"/>
              <w:rPr>
                <w:b/>
                <w:bCs/>
                <w:color w:val="000000"/>
              </w:rPr>
            </w:pPr>
          </w:p>
        </w:tc>
        <w:tc>
          <w:tcPr>
            <w:tcW w:w="5048" w:type="dxa"/>
            <w:shd w:val="clear" w:color="auto" w:fill="auto"/>
          </w:tcPr>
          <w:p w:rsidR="00974458" w:rsidRPr="00974458" w:rsidRDefault="00974458" w:rsidP="00974458">
            <w:pPr>
              <w:jc w:val="both"/>
              <w:rPr>
                <w:b/>
                <w:bCs/>
                <w:color w:val="000000"/>
              </w:rPr>
            </w:pPr>
            <w:r w:rsidRPr="00974458">
              <w:rPr>
                <w:b/>
                <w:bCs/>
                <w:color w:val="000000"/>
              </w:rPr>
              <w:t>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 на 2017-2021 годы», всего:</w:t>
            </w:r>
          </w:p>
        </w:tc>
        <w:tc>
          <w:tcPr>
            <w:tcW w:w="1134" w:type="dxa"/>
            <w:shd w:val="clear" w:color="auto" w:fill="auto"/>
            <w:vAlign w:val="center"/>
          </w:tcPr>
          <w:p w:rsidR="00974458" w:rsidRPr="00974458" w:rsidRDefault="00974458" w:rsidP="00974458">
            <w:pPr>
              <w:jc w:val="center"/>
              <w:rPr>
                <w:b/>
                <w:bCs/>
                <w:color w:val="000000"/>
              </w:rPr>
            </w:pPr>
            <w:r w:rsidRPr="00974458">
              <w:rPr>
                <w:b/>
                <w:bCs/>
                <w:color w:val="000000"/>
              </w:rPr>
              <w:t>3 430,9</w:t>
            </w:r>
          </w:p>
        </w:tc>
        <w:tc>
          <w:tcPr>
            <w:tcW w:w="1693" w:type="dxa"/>
            <w:shd w:val="clear" w:color="auto" w:fill="auto"/>
            <w:vAlign w:val="center"/>
          </w:tcPr>
          <w:p w:rsidR="00974458" w:rsidRPr="00974458" w:rsidRDefault="00974458" w:rsidP="00974458">
            <w:pPr>
              <w:jc w:val="center"/>
              <w:rPr>
                <w:b/>
                <w:bCs/>
                <w:color w:val="000000"/>
              </w:rPr>
            </w:pPr>
            <w:r w:rsidRPr="00974458">
              <w:rPr>
                <w:b/>
                <w:bCs/>
                <w:color w:val="000000"/>
              </w:rPr>
              <w:t>3</w:t>
            </w:r>
            <w:r>
              <w:rPr>
                <w:b/>
                <w:bCs/>
                <w:color w:val="000000"/>
              </w:rPr>
              <w:t xml:space="preserve"> </w:t>
            </w:r>
            <w:r w:rsidRPr="00974458">
              <w:rPr>
                <w:b/>
                <w:bCs/>
                <w:color w:val="000000"/>
              </w:rPr>
              <w:t>410,1</w:t>
            </w:r>
          </w:p>
        </w:tc>
        <w:tc>
          <w:tcPr>
            <w:tcW w:w="918" w:type="dxa"/>
            <w:shd w:val="clear" w:color="auto" w:fill="auto"/>
            <w:vAlign w:val="center"/>
          </w:tcPr>
          <w:p w:rsidR="00974458" w:rsidRPr="00974458" w:rsidRDefault="00974458" w:rsidP="00974458">
            <w:pPr>
              <w:jc w:val="center"/>
              <w:rPr>
                <w:b/>
                <w:bCs/>
                <w:color w:val="000000"/>
              </w:rPr>
            </w:pPr>
            <w:r w:rsidRPr="00974458">
              <w:rPr>
                <w:b/>
                <w:bCs/>
                <w:color w:val="000000"/>
              </w:rPr>
              <w:t>99,4</w:t>
            </w:r>
          </w:p>
        </w:tc>
      </w:tr>
      <w:tr w:rsidR="00974458" w:rsidRPr="00974458" w:rsidTr="00296329">
        <w:tc>
          <w:tcPr>
            <w:tcW w:w="9410" w:type="dxa"/>
            <w:gridSpan w:val="5"/>
            <w:shd w:val="clear" w:color="auto" w:fill="auto"/>
            <w:vAlign w:val="center"/>
          </w:tcPr>
          <w:p w:rsidR="00974458" w:rsidRPr="00974458" w:rsidRDefault="00974458" w:rsidP="00974458">
            <w:pPr>
              <w:rPr>
                <w:b/>
                <w:bCs/>
                <w:color w:val="000000"/>
              </w:rPr>
            </w:pPr>
            <w:r w:rsidRPr="00974458">
              <w:rPr>
                <w:b/>
                <w:bCs/>
                <w:color w:val="000000"/>
              </w:rPr>
              <w:t>в том числе:</w:t>
            </w:r>
          </w:p>
        </w:tc>
      </w:tr>
      <w:tr w:rsidR="00974458" w:rsidRPr="00974458" w:rsidTr="00296329">
        <w:trPr>
          <w:trHeight w:val="1364"/>
        </w:trPr>
        <w:tc>
          <w:tcPr>
            <w:tcW w:w="617" w:type="dxa"/>
            <w:shd w:val="clear" w:color="auto" w:fill="auto"/>
          </w:tcPr>
          <w:p w:rsidR="00974458" w:rsidRPr="00974458" w:rsidRDefault="00974458" w:rsidP="00974458">
            <w:pPr>
              <w:jc w:val="center"/>
              <w:rPr>
                <w:bCs/>
                <w:color w:val="000000"/>
              </w:rPr>
            </w:pPr>
            <w:r w:rsidRPr="00974458">
              <w:rPr>
                <w:bCs/>
                <w:color w:val="000000"/>
              </w:rPr>
              <w:t>1.</w:t>
            </w:r>
          </w:p>
        </w:tc>
        <w:tc>
          <w:tcPr>
            <w:tcW w:w="5048" w:type="dxa"/>
            <w:shd w:val="clear" w:color="auto" w:fill="auto"/>
          </w:tcPr>
          <w:p w:rsidR="00974458" w:rsidRPr="00974458" w:rsidRDefault="00974458" w:rsidP="00974458">
            <w:pPr>
              <w:jc w:val="both"/>
              <w:rPr>
                <w:bCs/>
                <w:color w:val="000000"/>
              </w:rPr>
            </w:pPr>
            <w:r w:rsidRPr="00974458">
              <w:rPr>
                <w:bCs/>
                <w:color w:val="000000"/>
              </w:rPr>
              <w:t>Подпрограмма «Развитие государственной гражданской службы и муниципальной службы в Магаданской области» на 2017-2021 годы»</w:t>
            </w:r>
          </w:p>
        </w:tc>
        <w:tc>
          <w:tcPr>
            <w:tcW w:w="1134" w:type="dxa"/>
            <w:shd w:val="clear" w:color="auto" w:fill="auto"/>
            <w:vAlign w:val="center"/>
          </w:tcPr>
          <w:p w:rsidR="00974458" w:rsidRPr="00974458" w:rsidRDefault="00974458" w:rsidP="00974458">
            <w:pPr>
              <w:jc w:val="center"/>
              <w:rPr>
                <w:color w:val="000000"/>
              </w:rPr>
            </w:pPr>
            <w:r w:rsidRPr="00974458">
              <w:rPr>
                <w:color w:val="000000"/>
              </w:rPr>
              <w:t>2 183,2</w:t>
            </w:r>
          </w:p>
        </w:tc>
        <w:tc>
          <w:tcPr>
            <w:tcW w:w="1693" w:type="dxa"/>
            <w:shd w:val="clear" w:color="auto" w:fill="auto"/>
            <w:vAlign w:val="center"/>
          </w:tcPr>
          <w:p w:rsidR="00974458" w:rsidRPr="00974458" w:rsidRDefault="00974458" w:rsidP="00974458">
            <w:pPr>
              <w:jc w:val="center"/>
              <w:rPr>
                <w:color w:val="000000"/>
              </w:rPr>
            </w:pPr>
            <w:r w:rsidRPr="00974458">
              <w:rPr>
                <w:color w:val="000000"/>
              </w:rPr>
              <w:t>2 182,4</w:t>
            </w:r>
          </w:p>
        </w:tc>
        <w:tc>
          <w:tcPr>
            <w:tcW w:w="918" w:type="dxa"/>
            <w:shd w:val="clear" w:color="auto" w:fill="auto"/>
            <w:vAlign w:val="center"/>
          </w:tcPr>
          <w:p w:rsidR="00974458" w:rsidRPr="00974458" w:rsidRDefault="00974458" w:rsidP="00974458">
            <w:pPr>
              <w:jc w:val="center"/>
              <w:rPr>
                <w:color w:val="000000"/>
              </w:rPr>
            </w:pPr>
            <w:r w:rsidRPr="00974458">
              <w:rPr>
                <w:color w:val="000000"/>
              </w:rPr>
              <w:t>100,0</w:t>
            </w:r>
          </w:p>
        </w:tc>
      </w:tr>
      <w:tr w:rsidR="00974458" w:rsidRPr="00974458" w:rsidTr="00296329">
        <w:tc>
          <w:tcPr>
            <w:tcW w:w="617" w:type="dxa"/>
            <w:shd w:val="clear" w:color="auto" w:fill="auto"/>
          </w:tcPr>
          <w:p w:rsidR="00974458" w:rsidRPr="00974458" w:rsidRDefault="00974458" w:rsidP="00974458">
            <w:pPr>
              <w:jc w:val="center"/>
              <w:rPr>
                <w:bCs/>
                <w:color w:val="000000"/>
              </w:rPr>
            </w:pPr>
            <w:r w:rsidRPr="00974458">
              <w:rPr>
                <w:bCs/>
                <w:color w:val="000000"/>
              </w:rPr>
              <w:t>2.</w:t>
            </w:r>
          </w:p>
        </w:tc>
        <w:tc>
          <w:tcPr>
            <w:tcW w:w="5048" w:type="dxa"/>
            <w:shd w:val="clear" w:color="auto" w:fill="auto"/>
          </w:tcPr>
          <w:p w:rsidR="00974458" w:rsidRPr="00974458" w:rsidRDefault="00974458" w:rsidP="00974458">
            <w:pPr>
              <w:jc w:val="both"/>
              <w:rPr>
                <w:color w:val="000000"/>
              </w:rPr>
            </w:pPr>
            <w:r w:rsidRPr="00974458">
              <w:rPr>
                <w:color w:val="000000"/>
              </w:rPr>
              <w:t>Подпрограмма «Дополнительное профессиональное образование лиц, замещающих муниципальные должности в Магаданской области» на 2017-2021 годы»</w:t>
            </w:r>
          </w:p>
        </w:tc>
        <w:tc>
          <w:tcPr>
            <w:tcW w:w="1134" w:type="dxa"/>
            <w:shd w:val="clear" w:color="auto" w:fill="auto"/>
            <w:vAlign w:val="center"/>
          </w:tcPr>
          <w:p w:rsidR="00974458" w:rsidRPr="00974458" w:rsidRDefault="00974458" w:rsidP="00974458">
            <w:pPr>
              <w:jc w:val="center"/>
              <w:rPr>
                <w:color w:val="000000"/>
              </w:rPr>
            </w:pPr>
            <w:r w:rsidRPr="00974458">
              <w:rPr>
                <w:color w:val="000000"/>
              </w:rPr>
              <w:t>95,5</w:t>
            </w:r>
          </w:p>
        </w:tc>
        <w:tc>
          <w:tcPr>
            <w:tcW w:w="1693" w:type="dxa"/>
            <w:shd w:val="clear" w:color="auto" w:fill="auto"/>
            <w:vAlign w:val="center"/>
          </w:tcPr>
          <w:p w:rsidR="00974458" w:rsidRPr="00974458" w:rsidRDefault="00974458" w:rsidP="00974458">
            <w:pPr>
              <w:jc w:val="center"/>
              <w:rPr>
                <w:color w:val="000000"/>
              </w:rPr>
            </w:pPr>
            <w:r w:rsidRPr="00974458">
              <w:rPr>
                <w:color w:val="000000"/>
              </w:rPr>
              <w:t>75,5</w:t>
            </w:r>
          </w:p>
        </w:tc>
        <w:tc>
          <w:tcPr>
            <w:tcW w:w="918" w:type="dxa"/>
            <w:shd w:val="clear" w:color="auto" w:fill="auto"/>
            <w:vAlign w:val="center"/>
          </w:tcPr>
          <w:p w:rsidR="00974458" w:rsidRPr="00974458" w:rsidRDefault="00974458" w:rsidP="00974458">
            <w:pPr>
              <w:jc w:val="center"/>
              <w:rPr>
                <w:color w:val="000000"/>
              </w:rPr>
            </w:pPr>
            <w:r w:rsidRPr="00974458">
              <w:rPr>
                <w:color w:val="000000"/>
              </w:rPr>
              <w:t>79,1</w:t>
            </w:r>
          </w:p>
        </w:tc>
      </w:tr>
      <w:tr w:rsidR="00974458" w:rsidRPr="00974458" w:rsidTr="00296329">
        <w:tc>
          <w:tcPr>
            <w:tcW w:w="617" w:type="dxa"/>
            <w:shd w:val="clear" w:color="auto" w:fill="auto"/>
          </w:tcPr>
          <w:p w:rsidR="00974458" w:rsidRPr="00974458" w:rsidRDefault="00974458" w:rsidP="00974458">
            <w:pPr>
              <w:jc w:val="center"/>
              <w:rPr>
                <w:bCs/>
                <w:color w:val="000000"/>
              </w:rPr>
            </w:pPr>
            <w:r w:rsidRPr="00974458">
              <w:rPr>
                <w:bCs/>
                <w:color w:val="000000"/>
              </w:rPr>
              <w:t>3.</w:t>
            </w:r>
          </w:p>
        </w:tc>
        <w:tc>
          <w:tcPr>
            <w:tcW w:w="5048" w:type="dxa"/>
            <w:shd w:val="clear" w:color="auto" w:fill="auto"/>
          </w:tcPr>
          <w:p w:rsidR="00974458" w:rsidRPr="00974458" w:rsidRDefault="00974458" w:rsidP="00296329">
            <w:pPr>
              <w:jc w:val="both"/>
              <w:rPr>
                <w:color w:val="000000"/>
              </w:rPr>
            </w:pPr>
            <w:r w:rsidRPr="00974458">
              <w:rPr>
                <w:color w:val="000000"/>
              </w:rPr>
              <w:t>Подпрограмма «Формирование и подготовка резерва управленческих кадров Магаданской области» на 2017-2021 годы»</w:t>
            </w:r>
          </w:p>
        </w:tc>
        <w:tc>
          <w:tcPr>
            <w:tcW w:w="1134" w:type="dxa"/>
            <w:shd w:val="clear" w:color="auto" w:fill="auto"/>
            <w:vAlign w:val="center"/>
          </w:tcPr>
          <w:p w:rsidR="00974458" w:rsidRPr="00974458" w:rsidRDefault="00974458" w:rsidP="00974458">
            <w:pPr>
              <w:jc w:val="center"/>
              <w:rPr>
                <w:color w:val="000000"/>
              </w:rPr>
            </w:pPr>
            <w:r w:rsidRPr="00974458">
              <w:rPr>
                <w:color w:val="000000"/>
              </w:rPr>
              <w:t>708,4</w:t>
            </w:r>
          </w:p>
        </w:tc>
        <w:tc>
          <w:tcPr>
            <w:tcW w:w="1693" w:type="dxa"/>
            <w:shd w:val="clear" w:color="auto" w:fill="auto"/>
            <w:vAlign w:val="center"/>
          </w:tcPr>
          <w:p w:rsidR="00974458" w:rsidRPr="00974458" w:rsidRDefault="00974458" w:rsidP="00974458">
            <w:pPr>
              <w:jc w:val="center"/>
              <w:rPr>
                <w:color w:val="000000"/>
              </w:rPr>
            </w:pPr>
            <w:r w:rsidRPr="00974458">
              <w:rPr>
                <w:color w:val="000000"/>
              </w:rPr>
              <w:t>708,4</w:t>
            </w:r>
          </w:p>
        </w:tc>
        <w:tc>
          <w:tcPr>
            <w:tcW w:w="918" w:type="dxa"/>
            <w:shd w:val="clear" w:color="auto" w:fill="auto"/>
            <w:vAlign w:val="center"/>
          </w:tcPr>
          <w:p w:rsidR="00974458" w:rsidRPr="00974458" w:rsidRDefault="00974458" w:rsidP="00974458">
            <w:pPr>
              <w:jc w:val="center"/>
              <w:rPr>
                <w:color w:val="000000"/>
              </w:rPr>
            </w:pPr>
            <w:r w:rsidRPr="00974458">
              <w:rPr>
                <w:color w:val="000000"/>
              </w:rPr>
              <w:t>100,0</w:t>
            </w:r>
          </w:p>
        </w:tc>
      </w:tr>
      <w:tr w:rsidR="00974458" w:rsidRPr="00974458" w:rsidTr="00296329">
        <w:tc>
          <w:tcPr>
            <w:tcW w:w="617" w:type="dxa"/>
            <w:shd w:val="clear" w:color="auto" w:fill="auto"/>
          </w:tcPr>
          <w:p w:rsidR="00974458" w:rsidRPr="00974458" w:rsidRDefault="00974458" w:rsidP="00974458">
            <w:pPr>
              <w:jc w:val="center"/>
              <w:rPr>
                <w:bCs/>
                <w:color w:val="000000"/>
              </w:rPr>
            </w:pPr>
            <w:r w:rsidRPr="00974458">
              <w:rPr>
                <w:bCs/>
                <w:color w:val="000000"/>
              </w:rPr>
              <w:t>4.</w:t>
            </w:r>
          </w:p>
        </w:tc>
        <w:tc>
          <w:tcPr>
            <w:tcW w:w="5048" w:type="dxa"/>
            <w:shd w:val="clear" w:color="auto" w:fill="auto"/>
          </w:tcPr>
          <w:p w:rsidR="00974458" w:rsidRPr="00974458" w:rsidRDefault="00974458" w:rsidP="00974458">
            <w:pPr>
              <w:jc w:val="both"/>
              <w:rPr>
                <w:color w:val="000000"/>
              </w:rPr>
            </w:pPr>
            <w:r w:rsidRPr="00974458">
              <w:rPr>
                <w:color w:val="000000"/>
              </w:rPr>
              <w:t>Подпрограмма «Профилактика коррупции в Магаданской области» на 2017-2021 годы»</w:t>
            </w:r>
          </w:p>
        </w:tc>
        <w:tc>
          <w:tcPr>
            <w:tcW w:w="1134" w:type="dxa"/>
            <w:shd w:val="clear" w:color="auto" w:fill="auto"/>
            <w:vAlign w:val="center"/>
          </w:tcPr>
          <w:p w:rsidR="00974458" w:rsidRPr="00974458" w:rsidRDefault="00974458" w:rsidP="00974458">
            <w:pPr>
              <w:jc w:val="center"/>
              <w:rPr>
                <w:color w:val="000000"/>
              </w:rPr>
            </w:pPr>
            <w:r w:rsidRPr="00974458">
              <w:rPr>
                <w:color w:val="000000"/>
              </w:rPr>
              <w:t>443,8</w:t>
            </w:r>
          </w:p>
        </w:tc>
        <w:tc>
          <w:tcPr>
            <w:tcW w:w="1693" w:type="dxa"/>
            <w:shd w:val="clear" w:color="auto" w:fill="auto"/>
            <w:vAlign w:val="center"/>
          </w:tcPr>
          <w:p w:rsidR="00974458" w:rsidRPr="00974458" w:rsidRDefault="00974458" w:rsidP="00974458">
            <w:pPr>
              <w:jc w:val="center"/>
              <w:rPr>
                <w:color w:val="000000"/>
              </w:rPr>
            </w:pPr>
            <w:r w:rsidRPr="00974458">
              <w:rPr>
                <w:color w:val="000000"/>
              </w:rPr>
              <w:t>443,8</w:t>
            </w:r>
          </w:p>
        </w:tc>
        <w:tc>
          <w:tcPr>
            <w:tcW w:w="918" w:type="dxa"/>
            <w:shd w:val="clear" w:color="auto" w:fill="auto"/>
            <w:vAlign w:val="center"/>
          </w:tcPr>
          <w:p w:rsidR="00974458" w:rsidRPr="00974458" w:rsidRDefault="00974458" w:rsidP="00974458">
            <w:pPr>
              <w:jc w:val="center"/>
              <w:rPr>
                <w:color w:val="000000"/>
              </w:rPr>
            </w:pPr>
            <w:r w:rsidRPr="00974458">
              <w:rPr>
                <w:color w:val="000000"/>
              </w:rPr>
              <w:t>100,0</w:t>
            </w:r>
          </w:p>
        </w:tc>
      </w:tr>
    </w:tbl>
    <w:p w:rsidR="00974458" w:rsidRPr="00974458" w:rsidRDefault="00974458" w:rsidP="00974458">
      <w:pPr>
        <w:rPr>
          <w:color w:val="000000"/>
          <w:sz w:val="28"/>
          <w:szCs w:val="28"/>
        </w:rPr>
      </w:pPr>
    </w:p>
    <w:p w:rsidR="00974458" w:rsidRPr="00974458" w:rsidRDefault="00974458" w:rsidP="00D44427">
      <w:pPr>
        <w:widowControl w:val="0"/>
        <w:autoSpaceDE w:val="0"/>
        <w:autoSpaceDN w:val="0"/>
        <w:adjustRightInd w:val="0"/>
        <w:jc w:val="center"/>
        <w:rPr>
          <w:rFonts w:cs="Arial"/>
          <w:b/>
          <w:color w:val="000000"/>
          <w:sz w:val="28"/>
          <w:szCs w:val="28"/>
          <w:lang w:eastAsia="en-US"/>
        </w:rPr>
      </w:pPr>
      <w:r w:rsidRPr="00974458">
        <w:rPr>
          <w:rFonts w:cs="Arial"/>
          <w:b/>
          <w:color w:val="000000"/>
          <w:sz w:val="28"/>
          <w:szCs w:val="28"/>
          <w:lang w:eastAsia="en-US"/>
        </w:rPr>
        <w:t xml:space="preserve">Подпрограмма </w:t>
      </w:r>
      <w:r w:rsidRPr="00974458">
        <w:rPr>
          <w:rFonts w:cs="Arial"/>
          <w:b/>
          <w:bCs/>
          <w:color w:val="000000"/>
          <w:sz w:val="28"/>
          <w:szCs w:val="28"/>
          <w:lang w:eastAsia="en-US"/>
        </w:rPr>
        <w:t>«Развитие государственной гражданской службы и муниципальной службы в Магаданской области»</w:t>
      </w:r>
    </w:p>
    <w:p w:rsidR="00974458" w:rsidRPr="00974458" w:rsidRDefault="00974458" w:rsidP="00974458">
      <w:pPr>
        <w:widowControl w:val="0"/>
        <w:autoSpaceDE w:val="0"/>
        <w:autoSpaceDN w:val="0"/>
        <w:adjustRightInd w:val="0"/>
        <w:ind w:left="786"/>
        <w:jc w:val="center"/>
        <w:rPr>
          <w:rFonts w:cs="Arial"/>
          <w:b/>
          <w:color w:val="000000"/>
          <w:sz w:val="28"/>
          <w:szCs w:val="28"/>
          <w:lang w:eastAsia="en-US"/>
        </w:rPr>
      </w:pPr>
      <w:r w:rsidRPr="00974458">
        <w:rPr>
          <w:rFonts w:cs="Arial"/>
          <w:b/>
          <w:bCs/>
          <w:color w:val="000000"/>
          <w:sz w:val="28"/>
          <w:szCs w:val="28"/>
          <w:lang w:eastAsia="en-US"/>
        </w:rPr>
        <w:t>на 2017-2021 годы»</w:t>
      </w:r>
    </w:p>
    <w:p w:rsidR="00974458" w:rsidRPr="00974458" w:rsidRDefault="00974458" w:rsidP="00974458">
      <w:pPr>
        <w:widowControl w:val="0"/>
        <w:autoSpaceDE w:val="0"/>
        <w:autoSpaceDN w:val="0"/>
        <w:adjustRightInd w:val="0"/>
        <w:jc w:val="center"/>
        <w:rPr>
          <w:b/>
          <w:color w:val="000000"/>
          <w:sz w:val="28"/>
          <w:szCs w:val="28"/>
          <w:u w:val="single"/>
        </w:rPr>
      </w:pPr>
    </w:p>
    <w:p w:rsidR="00974458" w:rsidRPr="00974458" w:rsidRDefault="00974458" w:rsidP="00974458">
      <w:pPr>
        <w:widowControl w:val="0"/>
        <w:autoSpaceDE w:val="0"/>
        <w:autoSpaceDN w:val="0"/>
        <w:ind w:firstLine="708"/>
        <w:jc w:val="both"/>
        <w:rPr>
          <w:rFonts w:eastAsia="Calibri"/>
          <w:sz w:val="28"/>
          <w:szCs w:val="28"/>
        </w:rPr>
      </w:pPr>
      <w:r w:rsidRPr="00974458">
        <w:rPr>
          <w:color w:val="000000"/>
          <w:sz w:val="28"/>
          <w:szCs w:val="28"/>
        </w:rPr>
        <w:t>Задача Подпрограммы – с</w:t>
      </w:r>
      <w:r w:rsidRPr="00974458">
        <w:rPr>
          <w:rFonts w:eastAsia="Calibri"/>
          <w:sz w:val="28"/>
          <w:szCs w:val="28"/>
        </w:rPr>
        <w:t>оздание единых и целостных современных систем гражданской службы и муниципальной службы, ориентированных на приоритеты развития Магаданской области с учетом интересов населения, направленных на результативную деятельность гражданских служащих и муниципальных служащих по обеспечению эффективного исполнения полномочий органов государственной власти Магаданской области и органов местного самоуправления муниципальных образований Магаданской области, выражающихся в:</w:t>
      </w:r>
    </w:p>
    <w:p w:rsidR="00974458" w:rsidRPr="00974458" w:rsidRDefault="00974458" w:rsidP="00974458">
      <w:pPr>
        <w:widowControl w:val="0"/>
        <w:autoSpaceDE w:val="0"/>
        <w:autoSpaceDN w:val="0"/>
        <w:ind w:firstLine="709"/>
        <w:jc w:val="both"/>
        <w:rPr>
          <w:rFonts w:eastAsia="Calibri"/>
          <w:sz w:val="28"/>
          <w:szCs w:val="28"/>
        </w:rPr>
      </w:pPr>
      <w:r w:rsidRPr="00974458">
        <w:rPr>
          <w:rFonts w:eastAsia="Calibri"/>
          <w:sz w:val="28"/>
          <w:szCs w:val="28"/>
        </w:rPr>
        <w:t>- совершенствовании правового регулирования гражданской службы и муниципальной службы;</w:t>
      </w:r>
    </w:p>
    <w:p w:rsidR="00974458" w:rsidRPr="00974458" w:rsidRDefault="00974458" w:rsidP="00974458">
      <w:pPr>
        <w:widowControl w:val="0"/>
        <w:autoSpaceDE w:val="0"/>
        <w:autoSpaceDN w:val="0"/>
        <w:ind w:firstLine="709"/>
        <w:jc w:val="both"/>
        <w:rPr>
          <w:rFonts w:eastAsia="Calibri"/>
          <w:sz w:val="28"/>
          <w:szCs w:val="28"/>
        </w:rPr>
      </w:pPr>
      <w:r w:rsidRPr="00974458">
        <w:rPr>
          <w:rFonts w:eastAsia="Calibri"/>
          <w:sz w:val="28"/>
          <w:szCs w:val="28"/>
        </w:rPr>
        <w:t>- внедрении эффективных технологий и современных методов в кадровую работу органов государственной власти Магаданской области и органов местного самоуправления муниципальных образований Магаданской области;</w:t>
      </w:r>
    </w:p>
    <w:p w:rsidR="00974458" w:rsidRPr="00974458" w:rsidRDefault="00974458" w:rsidP="00974458">
      <w:pPr>
        <w:widowControl w:val="0"/>
        <w:autoSpaceDE w:val="0"/>
        <w:autoSpaceDN w:val="0"/>
        <w:ind w:firstLine="709"/>
        <w:jc w:val="both"/>
        <w:rPr>
          <w:rFonts w:eastAsia="Calibri"/>
          <w:sz w:val="28"/>
          <w:szCs w:val="28"/>
        </w:rPr>
      </w:pPr>
      <w:r w:rsidRPr="00974458">
        <w:rPr>
          <w:rFonts w:eastAsia="Calibri"/>
          <w:sz w:val="28"/>
          <w:szCs w:val="28"/>
        </w:rPr>
        <w:t>- повышении доверия граждан к гражданской службе и муниципальной службе, обеспечении открытости и прозрачности гражданской службы и муниципальной службы;</w:t>
      </w:r>
    </w:p>
    <w:p w:rsidR="00974458" w:rsidRPr="00974458" w:rsidRDefault="00974458" w:rsidP="00974458">
      <w:pPr>
        <w:widowControl w:val="0"/>
        <w:autoSpaceDE w:val="0"/>
        <w:autoSpaceDN w:val="0"/>
        <w:ind w:firstLine="709"/>
        <w:jc w:val="both"/>
        <w:rPr>
          <w:rFonts w:eastAsia="Calibri"/>
          <w:sz w:val="28"/>
          <w:szCs w:val="28"/>
        </w:rPr>
      </w:pPr>
      <w:r w:rsidRPr="00974458">
        <w:rPr>
          <w:rFonts w:eastAsia="Calibri"/>
          <w:sz w:val="28"/>
          <w:szCs w:val="28"/>
        </w:rPr>
        <w:t>- развитии системы дополнительного профессионального образования гражданских служащих и муниципальных служащих</w:t>
      </w:r>
    </w:p>
    <w:p w:rsidR="00974458" w:rsidRPr="00974458" w:rsidRDefault="00974458" w:rsidP="00974458">
      <w:pPr>
        <w:widowControl w:val="0"/>
        <w:autoSpaceDE w:val="0"/>
        <w:autoSpaceDN w:val="0"/>
        <w:ind w:firstLine="709"/>
        <w:jc w:val="both"/>
        <w:rPr>
          <w:rFonts w:eastAsia="Calibri"/>
          <w:color w:val="000000"/>
          <w:sz w:val="28"/>
          <w:szCs w:val="28"/>
        </w:rPr>
      </w:pPr>
      <w:r w:rsidRPr="00974458">
        <w:rPr>
          <w:color w:val="000000"/>
          <w:sz w:val="28"/>
          <w:szCs w:val="28"/>
        </w:rPr>
        <w:lastRenderedPageBreak/>
        <w:t xml:space="preserve">Ответственный исполнитель – </w:t>
      </w:r>
      <w:r w:rsidRPr="00974458">
        <w:rPr>
          <w:rFonts w:eastAsia="Calibri"/>
          <w:color w:val="000000"/>
          <w:sz w:val="28"/>
          <w:szCs w:val="28"/>
        </w:rPr>
        <w:t xml:space="preserve">Правительство Магаданской области. </w:t>
      </w:r>
    </w:p>
    <w:p w:rsidR="00974458" w:rsidRPr="00974458" w:rsidRDefault="00974458" w:rsidP="00974458">
      <w:pPr>
        <w:widowControl w:val="0"/>
        <w:autoSpaceDE w:val="0"/>
        <w:autoSpaceDN w:val="0"/>
        <w:adjustRightInd w:val="0"/>
        <w:ind w:firstLine="709"/>
        <w:jc w:val="both"/>
        <w:rPr>
          <w:color w:val="000000"/>
          <w:sz w:val="28"/>
          <w:szCs w:val="28"/>
        </w:rPr>
      </w:pPr>
      <w:r w:rsidRPr="00974458">
        <w:rPr>
          <w:color w:val="000000"/>
          <w:sz w:val="28"/>
          <w:szCs w:val="28"/>
        </w:rPr>
        <w:t>Исполнение расходов областного бюджета по подпрограмме «Развитие государственной гражданской службы и муниципальной службы в Магаданской области» на 2017-2021 годы» характеризуется следующими данными:</w:t>
      </w:r>
    </w:p>
    <w:p w:rsidR="00974458" w:rsidRPr="00974458" w:rsidRDefault="00974458" w:rsidP="00974458">
      <w:pPr>
        <w:widowControl w:val="0"/>
        <w:autoSpaceDE w:val="0"/>
        <w:autoSpaceDN w:val="0"/>
        <w:adjustRightInd w:val="0"/>
        <w:jc w:val="right"/>
        <w:rPr>
          <w:color w:val="000000"/>
          <w:sz w:val="28"/>
          <w:szCs w:val="28"/>
        </w:rPr>
      </w:pPr>
      <w:r w:rsidRPr="00974458">
        <w:rPr>
          <w:color w:val="000000"/>
          <w:sz w:val="28"/>
          <w:szCs w:val="28"/>
        </w:rPr>
        <w:t xml:space="preserve"> </w:t>
      </w:r>
    </w:p>
    <w:p w:rsidR="00974458" w:rsidRPr="00974458" w:rsidRDefault="00974458" w:rsidP="00974458">
      <w:pPr>
        <w:widowControl w:val="0"/>
        <w:autoSpaceDE w:val="0"/>
        <w:autoSpaceDN w:val="0"/>
        <w:adjustRightInd w:val="0"/>
        <w:jc w:val="right"/>
        <w:rPr>
          <w:color w:val="000000"/>
          <w:sz w:val="28"/>
          <w:szCs w:val="28"/>
        </w:rPr>
      </w:pPr>
      <w:r w:rsidRPr="00974458">
        <w:rPr>
          <w:color w:val="000000"/>
          <w:sz w:val="28"/>
          <w:szCs w:val="28"/>
        </w:rPr>
        <w:t>тыс. руб.</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856"/>
        <w:gridCol w:w="1417"/>
        <w:gridCol w:w="1559"/>
        <w:gridCol w:w="850"/>
      </w:tblGrid>
      <w:tr w:rsidR="00974458" w:rsidRPr="00974458" w:rsidTr="00F97ED9">
        <w:trPr>
          <w:trHeight w:val="737"/>
          <w:tblHeader/>
        </w:trPr>
        <w:tc>
          <w:tcPr>
            <w:tcW w:w="668" w:type="dxa"/>
            <w:shd w:val="clear" w:color="auto" w:fill="auto"/>
            <w:vAlign w:val="center"/>
          </w:tcPr>
          <w:p w:rsidR="00974458" w:rsidRPr="00974458" w:rsidRDefault="00974458" w:rsidP="00974458">
            <w:pPr>
              <w:jc w:val="center"/>
              <w:rPr>
                <w:b/>
                <w:bCs/>
                <w:color w:val="000000"/>
              </w:rPr>
            </w:pPr>
            <w:r w:rsidRPr="00974458">
              <w:rPr>
                <w:b/>
                <w:bCs/>
                <w:color w:val="000000"/>
              </w:rPr>
              <w:t>№ п/п</w:t>
            </w:r>
          </w:p>
        </w:tc>
        <w:tc>
          <w:tcPr>
            <w:tcW w:w="4856" w:type="dxa"/>
            <w:shd w:val="clear" w:color="auto" w:fill="auto"/>
            <w:vAlign w:val="center"/>
          </w:tcPr>
          <w:p w:rsidR="00974458" w:rsidRPr="00974458" w:rsidRDefault="00974458" w:rsidP="00974458">
            <w:pPr>
              <w:jc w:val="center"/>
              <w:rPr>
                <w:b/>
                <w:bCs/>
                <w:color w:val="000000"/>
              </w:rPr>
            </w:pPr>
            <w:r w:rsidRPr="00974458">
              <w:rPr>
                <w:b/>
                <w:bCs/>
                <w:color w:val="000000"/>
              </w:rPr>
              <w:t>Наименование государственной программы, подпрограммы</w:t>
            </w:r>
          </w:p>
        </w:tc>
        <w:tc>
          <w:tcPr>
            <w:tcW w:w="1417" w:type="dxa"/>
            <w:shd w:val="clear" w:color="auto" w:fill="auto"/>
            <w:vAlign w:val="center"/>
          </w:tcPr>
          <w:p w:rsidR="00974458" w:rsidRPr="00974458" w:rsidRDefault="00974458" w:rsidP="00974458">
            <w:pPr>
              <w:jc w:val="center"/>
              <w:rPr>
                <w:b/>
                <w:bCs/>
                <w:color w:val="000000"/>
              </w:rPr>
            </w:pPr>
            <w:r w:rsidRPr="00974458">
              <w:rPr>
                <w:b/>
                <w:bCs/>
                <w:color w:val="000000"/>
              </w:rPr>
              <w:t>Бюджет</w:t>
            </w:r>
          </w:p>
        </w:tc>
        <w:tc>
          <w:tcPr>
            <w:tcW w:w="1559" w:type="dxa"/>
            <w:shd w:val="clear" w:color="auto" w:fill="auto"/>
            <w:vAlign w:val="center"/>
          </w:tcPr>
          <w:p w:rsidR="00974458" w:rsidRPr="00974458" w:rsidRDefault="00974458" w:rsidP="00974458">
            <w:pPr>
              <w:jc w:val="center"/>
              <w:rPr>
                <w:b/>
                <w:bCs/>
                <w:color w:val="000000"/>
              </w:rPr>
            </w:pPr>
            <w:r w:rsidRPr="00974458">
              <w:rPr>
                <w:b/>
                <w:bCs/>
                <w:color w:val="000000"/>
              </w:rPr>
              <w:t>Кассовое исполнение</w:t>
            </w:r>
          </w:p>
        </w:tc>
        <w:tc>
          <w:tcPr>
            <w:tcW w:w="850" w:type="dxa"/>
            <w:shd w:val="clear" w:color="auto" w:fill="auto"/>
            <w:vAlign w:val="center"/>
          </w:tcPr>
          <w:p w:rsidR="00974458" w:rsidRPr="00974458" w:rsidRDefault="00974458" w:rsidP="00974458">
            <w:pPr>
              <w:jc w:val="center"/>
              <w:rPr>
                <w:b/>
                <w:bCs/>
                <w:color w:val="000000"/>
              </w:rPr>
            </w:pPr>
            <w:r w:rsidRPr="00974458">
              <w:rPr>
                <w:b/>
                <w:bCs/>
                <w:color w:val="000000"/>
              </w:rPr>
              <w:t>% исп.</w:t>
            </w:r>
          </w:p>
        </w:tc>
      </w:tr>
      <w:tr w:rsidR="00974458" w:rsidRPr="00974458" w:rsidTr="00F97ED9">
        <w:trPr>
          <w:trHeight w:val="313"/>
        </w:trPr>
        <w:tc>
          <w:tcPr>
            <w:tcW w:w="668" w:type="dxa"/>
            <w:shd w:val="clear" w:color="auto" w:fill="auto"/>
          </w:tcPr>
          <w:p w:rsidR="00974458" w:rsidRPr="00974458" w:rsidRDefault="00974458" w:rsidP="00974458">
            <w:pPr>
              <w:jc w:val="center"/>
              <w:rPr>
                <w:bCs/>
                <w:color w:val="000000"/>
              </w:rPr>
            </w:pPr>
          </w:p>
        </w:tc>
        <w:tc>
          <w:tcPr>
            <w:tcW w:w="4856" w:type="dxa"/>
            <w:shd w:val="clear" w:color="auto" w:fill="auto"/>
          </w:tcPr>
          <w:p w:rsidR="00974458" w:rsidRPr="00974458" w:rsidRDefault="00974458" w:rsidP="00974458">
            <w:pPr>
              <w:jc w:val="both"/>
              <w:rPr>
                <w:b/>
                <w:bCs/>
                <w:color w:val="000000"/>
              </w:rPr>
            </w:pPr>
            <w:r w:rsidRPr="00974458">
              <w:rPr>
                <w:b/>
                <w:bCs/>
                <w:color w:val="000000"/>
              </w:rPr>
              <w:t>ВСЕГО:</w:t>
            </w:r>
          </w:p>
        </w:tc>
        <w:tc>
          <w:tcPr>
            <w:tcW w:w="1417" w:type="dxa"/>
            <w:shd w:val="clear" w:color="auto" w:fill="auto"/>
            <w:vAlign w:val="center"/>
          </w:tcPr>
          <w:p w:rsidR="00974458" w:rsidRPr="00974458" w:rsidRDefault="00974458" w:rsidP="00974458">
            <w:pPr>
              <w:jc w:val="center"/>
              <w:rPr>
                <w:b/>
                <w:bCs/>
                <w:color w:val="000000"/>
              </w:rPr>
            </w:pPr>
            <w:r w:rsidRPr="00974458">
              <w:rPr>
                <w:b/>
                <w:bCs/>
                <w:color w:val="000000"/>
              </w:rPr>
              <w:t>2 183,2</w:t>
            </w:r>
          </w:p>
        </w:tc>
        <w:tc>
          <w:tcPr>
            <w:tcW w:w="1559" w:type="dxa"/>
            <w:shd w:val="clear" w:color="auto" w:fill="auto"/>
            <w:vAlign w:val="center"/>
          </w:tcPr>
          <w:p w:rsidR="00974458" w:rsidRPr="00974458" w:rsidRDefault="00974458" w:rsidP="00974458">
            <w:pPr>
              <w:jc w:val="center"/>
              <w:rPr>
                <w:b/>
                <w:bCs/>
                <w:color w:val="000000"/>
              </w:rPr>
            </w:pPr>
            <w:r w:rsidRPr="00974458">
              <w:rPr>
                <w:b/>
                <w:bCs/>
                <w:color w:val="000000"/>
              </w:rPr>
              <w:t>2 182,4</w:t>
            </w:r>
          </w:p>
        </w:tc>
        <w:tc>
          <w:tcPr>
            <w:tcW w:w="850" w:type="dxa"/>
            <w:shd w:val="clear" w:color="auto" w:fill="auto"/>
            <w:vAlign w:val="center"/>
          </w:tcPr>
          <w:p w:rsidR="00974458" w:rsidRPr="00974458" w:rsidRDefault="00974458" w:rsidP="00974458">
            <w:pPr>
              <w:jc w:val="center"/>
              <w:rPr>
                <w:b/>
                <w:bCs/>
                <w:color w:val="000000"/>
              </w:rPr>
            </w:pPr>
            <w:r w:rsidRPr="00974458">
              <w:rPr>
                <w:b/>
                <w:bCs/>
                <w:color w:val="000000"/>
              </w:rPr>
              <w:t>100,0</w:t>
            </w:r>
          </w:p>
        </w:tc>
      </w:tr>
      <w:tr w:rsidR="00974458" w:rsidRPr="00974458" w:rsidTr="00F97ED9">
        <w:tc>
          <w:tcPr>
            <w:tcW w:w="668" w:type="dxa"/>
            <w:shd w:val="clear" w:color="auto" w:fill="auto"/>
          </w:tcPr>
          <w:p w:rsidR="00974458" w:rsidRPr="00974458" w:rsidRDefault="00974458" w:rsidP="00974458">
            <w:pPr>
              <w:jc w:val="center"/>
              <w:rPr>
                <w:bCs/>
                <w:color w:val="000000"/>
              </w:rPr>
            </w:pPr>
          </w:p>
        </w:tc>
        <w:tc>
          <w:tcPr>
            <w:tcW w:w="4856" w:type="dxa"/>
            <w:shd w:val="clear" w:color="auto" w:fill="auto"/>
          </w:tcPr>
          <w:p w:rsidR="00974458" w:rsidRPr="00974458" w:rsidRDefault="00974458" w:rsidP="00974458">
            <w:pPr>
              <w:jc w:val="both"/>
              <w:rPr>
                <w:bCs/>
              </w:rPr>
            </w:pPr>
            <w:r w:rsidRPr="00974458">
              <w:rPr>
                <w:bCs/>
              </w:rPr>
              <w:t>Правительство Магаданской области</w:t>
            </w:r>
          </w:p>
        </w:tc>
        <w:tc>
          <w:tcPr>
            <w:tcW w:w="1417" w:type="dxa"/>
            <w:shd w:val="clear" w:color="auto" w:fill="auto"/>
          </w:tcPr>
          <w:p w:rsidR="00974458" w:rsidRPr="00974458" w:rsidRDefault="00974458" w:rsidP="00974458">
            <w:pPr>
              <w:jc w:val="center"/>
              <w:rPr>
                <w:bCs/>
              </w:rPr>
            </w:pPr>
            <w:r w:rsidRPr="00974458">
              <w:rPr>
                <w:bCs/>
              </w:rPr>
              <w:t>1 959,8</w:t>
            </w:r>
          </w:p>
        </w:tc>
        <w:tc>
          <w:tcPr>
            <w:tcW w:w="1559" w:type="dxa"/>
            <w:shd w:val="clear" w:color="auto" w:fill="auto"/>
          </w:tcPr>
          <w:p w:rsidR="00974458" w:rsidRPr="00974458" w:rsidRDefault="00974458" w:rsidP="00974458">
            <w:pPr>
              <w:jc w:val="center"/>
              <w:rPr>
                <w:bCs/>
              </w:rPr>
            </w:pPr>
            <w:r w:rsidRPr="00974458">
              <w:rPr>
                <w:bCs/>
              </w:rPr>
              <w:t>1 959,0</w:t>
            </w:r>
          </w:p>
        </w:tc>
        <w:tc>
          <w:tcPr>
            <w:tcW w:w="850" w:type="dxa"/>
            <w:shd w:val="clear" w:color="auto" w:fill="auto"/>
          </w:tcPr>
          <w:p w:rsidR="00974458" w:rsidRPr="00974458" w:rsidRDefault="00974458" w:rsidP="00974458">
            <w:pPr>
              <w:jc w:val="center"/>
              <w:rPr>
                <w:bCs/>
              </w:rPr>
            </w:pPr>
            <w:r w:rsidRPr="00974458">
              <w:rPr>
                <w:bCs/>
              </w:rPr>
              <w:t>100,0</w:t>
            </w:r>
          </w:p>
        </w:tc>
      </w:tr>
      <w:tr w:rsidR="00974458" w:rsidRPr="00974458" w:rsidTr="00F97ED9">
        <w:tc>
          <w:tcPr>
            <w:tcW w:w="668" w:type="dxa"/>
            <w:shd w:val="clear" w:color="auto" w:fill="auto"/>
          </w:tcPr>
          <w:p w:rsidR="00974458" w:rsidRPr="00974458" w:rsidRDefault="00974458" w:rsidP="00974458">
            <w:pPr>
              <w:jc w:val="center"/>
              <w:rPr>
                <w:bCs/>
                <w:color w:val="000000"/>
              </w:rPr>
            </w:pPr>
          </w:p>
        </w:tc>
        <w:tc>
          <w:tcPr>
            <w:tcW w:w="4856" w:type="dxa"/>
            <w:shd w:val="clear" w:color="auto" w:fill="auto"/>
          </w:tcPr>
          <w:p w:rsidR="00974458" w:rsidRPr="00974458" w:rsidRDefault="00974458" w:rsidP="00974458">
            <w:pPr>
              <w:jc w:val="both"/>
              <w:rPr>
                <w:bCs/>
              </w:rPr>
            </w:pPr>
            <w:r w:rsidRPr="00974458">
              <w:rPr>
                <w:bCs/>
              </w:rPr>
              <w:t>Магаданская областная Дума</w:t>
            </w:r>
          </w:p>
        </w:tc>
        <w:tc>
          <w:tcPr>
            <w:tcW w:w="1417" w:type="dxa"/>
            <w:shd w:val="clear" w:color="auto" w:fill="auto"/>
          </w:tcPr>
          <w:p w:rsidR="00974458" w:rsidRPr="00974458" w:rsidRDefault="00974458" w:rsidP="00974458">
            <w:pPr>
              <w:jc w:val="center"/>
              <w:rPr>
                <w:bCs/>
              </w:rPr>
            </w:pPr>
            <w:r w:rsidRPr="00974458">
              <w:rPr>
                <w:bCs/>
              </w:rPr>
              <w:t>30,0</w:t>
            </w:r>
          </w:p>
        </w:tc>
        <w:tc>
          <w:tcPr>
            <w:tcW w:w="1559" w:type="dxa"/>
            <w:shd w:val="clear" w:color="auto" w:fill="auto"/>
          </w:tcPr>
          <w:p w:rsidR="00974458" w:rsidRPr="00974458" w:rsidRDefault="00974458" w:rsidP="00974458">
            <w:pPr>
              <w:jc w:val="center"/>
              <w:rPr>
                <w:bCs/>
              </w:rPr>
            </w:pPr>
            <w:r w:rsidRPr="00974458">
              <w:rPr>
                <w:bCs/>
              </w:rPr>
              <w:t>30,0</w:t>
            </w:r>
          </w:p>
        </w:tc>
        <w:tc>
          <w:tcPr>
            <w:tcW w:w="850" w:type="dxa"/>
            <w:shd w:val="clear" w:color="auto" w:fill="auto"/>
          </w:tcPr>
          <w:p w:rsidR="00974458" w:rsidRPr="00974458" w:rsidRDefault="00974458" w:rsidP="00974458">
            <w:pPr>
              <w:jc w:val="center"/>
              <w:rPr>
                <w:bCs/>
              </w:rPr>
            </w:pPr>
            <w:r w:rsidRPr="00974458">
              <w:rPr>
                <w:bCs/>
              </w:rPr>
              <w:t>100,0</w:t>
            </w:r>
          </w:p>
        </w:tc>
      </w:tr>
      <w:tr w:rsidR="00974458" w:rsidRPr="00974458" w:rsidTr="00F97ED9">
        <w:tc>
          <w:tcPr>
            <w:tcW w:w="668" w:type="dxa"/>
            <w:shd w:val="clear" w:color="auto" w:fill="auto"/>
          </w:tcPr>
          <w:p w:rsidR="00974458" w:rsidRPr="00974458" w:rsidRDefault="00974458" w:rsidP="00974458">
            <w:pPr>
              <w:jc w:val="center"/>
              <w:rPr>
                <w:bCs/>
                <w:color w:val="000000"/>
              </w:rPr>
            </w:pPr>
          </w:p>
        </w:tc>
        <w:tc>
          <w:tcPr>
            <w:tcW w:w="4856" w:type="dxa"/>
            <w:shd w:val="clear" w:color="auto" w:fill="auto"/>
          </w:tcPr>
          <w:p w:rsidR="00974458" w:rsidRPr="00974458" w:rsidRDefault="00974458" w:rsidP="00974458">
            <w:pPr>
              <w:jc w:val="both"/>
              <w:rPr>
                <w:bCs/>
              </w:rPr>
            </w:pPr>
            <w:r w:rsidRPr="00974458">
              <w:rPr>
                <w:bCs/>
              </w:rPr>
              <w:t>Департамент административных органов Магаданской области</w:t>
            </w:r>
          </w:p>
        </w:tc>
        <w:tc>
          <w:tcPr>
            <w:tcW w:w="1417" w:type="dxa"/>
            <w:shd w:val="clear" w:color="auto" w:fill="auto"/>
          </w:tcPr>
          <w:p w:rsidR="00974458" w:rsidRPr="00974458" w:rsidRDefault="00974458" w:rsidP="00974458">
            <w:pPr>
              <w:jc w:val="center"/>
              <w:rPr>
                <w:bCs/>
              </w:rPr>
            </w:pPr>
            <w:r w:rsidRPr="00974458">
              <w:rPr>
                <w:bCs/>
              </w:rPr>
              <w:t>154,5</w:t>
            </w:r>
          </w:p>
        </w:tc>
        <w:tc>
          <w:tcPr>
            <w:tcW w:w="1559" w:type="dxa"/>
            <w:shd w:val="clear" w:color="auto" w:fill="auto"/>
          </w:tcPr>
          <w:p w:rsidR="00974458" w:rsidRPr="00974458" w:rsidRDefault="00974458" w:rsidP="00974458">
            <w:pPr>
              <w:jc w:val="center"/>
              <w:rPr>
                <w:bCs/>
              </w:rPr>
            </w:pPr>
            <w:r w:rsidRPr="00974458">
              <w:rPr>
                <w:bCs/>
              </w:rPr>
              <w:t>154,5</w:t>
            </w:r>
          </w:p>
        </w:tc>
        <w:tc>
          <w:tcPr>
            <w:tcW w:w="850" w:type="dxa"/>
            <w:shd w:val="clear" w:color="auto" w:fill="auto"/>
          </w:tcPr>
          <w:p w:rsidR="00974458" w:rsidRPr="00974458" w:rsidRDefault="00974458" w:rsidP="00974458">
            <w:pPr>
              <w:jc w:val="center"/>
              <w:rPr>
                <w:bCs/>
              </w:rPr>
            </w:pPr>
            <w:r w:rsidRPr="00974458">
              <w:rPr>
                <w:bCs/>
              </w:rPr>
              <w:t>100,0</w:t>
            </w:r>
          </w:p>
        </w:tc>
      </w:tr>
      <w:tr w:rsidR="00974458" w:rsidRPr="00974458" w:rsidTr="00F97ED9">
        <w:tc>
          <w:tcPr>
            <w:tcW w:w="668" w:type="dxa"/>
            <w:shd w:val="clear" w:color="auto" w:fill="auto"/>
          </w:tcPr>
          <w:p w:rsidR="00974458" w:rsidRPr="00974458" w:rsidRDefault="00974458" w:rsidP="00974458">
            <w:pPr>
              <w:jc w:val="center"/>
              <w:rPr>
                <w:bCs/>
                <w:color w:val="000000"/>
              </w:rPr>
            </w:pPr>
          </w:p>
        </w:tc>
        <w:tc>
          <w:tcPr>
            <w:tcW w:w="4856" w:type="dxa"/>
            <w:shd w:val="clear" w:color="auto" w:fill="auto"/>
          </w:tcPr>
          <w:p w:rsidR="00974458" w:rsidRPr="00974458" w:rsidRDefault="00974458" w:rsidP="00974458">
            <w:pPr>
              <w:jc w:val="both"/>
              <w:rPr>
                <w:bCs/>
              </w:rPr>
            </w:pPr>
            <w:r w:rsidRPr="00974458">
              <w:rPr>
                <w:bCs/>
              </w:rPr>
              <w:t>Контрольно-счетная палата Магаданской области</w:t>
            </w:r>
          </w:p>
        </w:tc>
        <w:tc>
          <w:tcPr>
            <w:tcW w:w="1417" w:type="dxa"/>
            <w:shd w:val="clear" w:color="auto" w:fill="auto"/>
          </w:tcPr>
          <w:p w:rsidR="00974458" w:rsidRPr="00974458" w:rsidRDefault="00974458" w:rsidP="00974458">
            <w:pPr>
              <w:jc w:val="center"/>
              <w:rPr>
                <w:bCs/>
              </w:rPr>
            </w:pPr>
            <w:r w:rsidRPr="00974458">
              <w:rPr>
                <w:bCs/>
              </w:rPr>
              <w:t>38,9</w:t>
            </w:r>
          </w:p>
        </w:tc>
        <w:tc>
          <w:tcPr>
            <w:tcW w:w="1559" w:type="dxa"/>
            <w:shd w:val="clear" w:color="auto" w:fill="auto"/>
          </w:tcPr>
          <w:p w:rsidR="00974458" w:rsidRPr="00974458" w:rsidRDefault="00974458" w:rsidP="00974458">
            <w:pPr>
              <w:jc w:val="center"/>
              <w:rPr>
                <w:bCs/>
              </w:rPr>
            </w:pPr>
            <w:r w:rsidRPr="00974458">
              <w:rPr>
                <w:bCs/>
              </w:rPr>
              <w:t>38,9</w:t>
            </w:r>
          </w:p>
        </w:tc>
        <w:tc>
          <w:tcPr>
            <w:tcW w:w="850" w:type="dxa"/>
            <w:shd w:val="clear" w:color="auto" w:fill="auto"/>
          </w:tcPr>
          <w:p w:rsidR="00974458" w:rsidRPr="00974458" w:rsidRDefault="00974458" w:rsidP="00974458">
            <w:pPr>
              <w:jc w:val="center"/>
              <w:rPr>
                <w:bCs/>
              </w:rPr>
            </w:pPr>
            <w:r w:rsidRPr="00974458">
              <w:rPr>
                <w:bCs/>
              </w:rPr>
              <w:t>100,0</w:t>
            </w:r>
          </w:p>
        </w:tc>
      </w:tr>
      <w:tr w:rsidR="00974458" w:rsidRPr="00974458" w:rsidTr="00F97ED9">
        <w:tc>
          <w:tcPr>
            <w:tcW w:w="9350" w:type="dxa"/>
            <w:gridSpan w:val="5"/>
            <w:shd w:val="clear" w:color="auto" w:fill="auto"/>
          </w:tcPr>
          <w:p w:rsidR="00974458" w:rsidRPr="00974458" w:rsidRDefault="00974458" w:rsidP="00974458">
            <w:pPr>
              <w:jc w:val="both"/>
              <w:rPr>
                <w:bCs/>
                <w:color w:val="000000"/>
              </w:rPr>
            </w:pPr>
            <w:r w:rsidRPr="00974458">
              <w:rPr>
                <w:bCs/>
                <w:color w:val="000000"/>
              </w:rPr>
              <w:t>в том числе:</w:t>
            </w:r>
          </w:p>
          <w:p w:rsidR="00974458" w:rsidRPr="00974458" w:rsidRDefault="00974458" w:rsidP="00974458">
            <w:pPr>
              <w:jc w:val="both"/>
              <w:rPr>
                <w:bCs/>
                <w:color w:val="000000"/>
              </w:rPr>
            </w:pPr>
          </w:p>
        </w:tc>
      </w:tr>
      <w:tr w:rsidR="00974458" w:rsidRPr="00974458" w:rsidTr="00F97ED9">
        <w:tc>
          <w:tcPr>
            <w:tcW w:w="668" w:type="dxa"/>
            <w:shd w:val="clear" w:color="auto" w:fill="auto"/>
          </w:tcPr>
          <w:p w:rsidR="00974458" w:rsidRPr="00974458" w:rsidRDefault="00974458" w:rsidP="00974458">
            <w:pPr>
              <w:jc w:val="center"/>
              <w:rPr>
                <w:bCs/>
                <w:color w:val="000000"/>
              </w:rPr>
            </w:pPr>
            <w:r w:rsidRPr="00974458">
              <w:rPr>
                <w:bCs/>
                <w:color w:val="000000"/>
              </w:rPr>
              <w:t>1.</w:t>
            </w:r>
          </w:p>
        </w:tc>
        <w:tc>
          <w:tcPr>
            <w:tcW w:w="4856" w:type="dxa"/>
            <w:shd w:val="clear" w:color="auto" w:fill="auto"/>
          </w:tcPr>
          <w:p w:rsidR="00974458" w:rsidRPr="00974458" w:rsidRDefault="00974458" w:rsidP="00974458">
            <w:pPr>
              <w:jc w:val="both"/>
              <w:rPr>
                <w:bCs/>
                <w:color w:val="000000"/>
              </w:rPr>
            </w:pPr>
            <w:r w:rsidRPr="00974458">
              <w:rPr>
                <w:bCs/>
                <w:color w:val="000000"/>
              </w:rPr>
              <w:t>1.1. Основное мероприятие «Совершенствованию правового регулирования гражданской службы и муниципальной службы»</w:t>
            </w:r>
          </w:p>
        </w:tc>
        <w:tc>
          <w:tcPr>
            <w:tcW w:w="1417" w:type="dxa"/>
            <w:shd w:val="clear" w:color="auto" w:fill="auto"/>
            <w:vAlign w:val="center"/>
          </w:tcPr>
          <w:p w:rsidR="00974458" w:rsidRPr="00974458" w:rsidRDefault="00974458" w:rsidP="00974458">
            <w:pPr>
              <w:jc w:val="center"/>
              <w:rPr>
                <w:bCs/>
                <w:color w:val="000000"/>
              </w:rPr>
            </w:pPr>
            <w:r w:rsidRPr="00974458">
              <w:rPr>
                <w:bCs/>
                <w:color w:val="000000"/>
              </w:rPr>
              <w:t>90,0</w:t>
            </w:r>
          </w:p>
        </w:tc>
        <w:tc>
          <w:tcPr>
            <w:tcW w:w="1559" w:type="dxa"/>
            <w:shd w:val="clear" w:color="auto" w:fill="auto"/>
            <w:vAlign w:val="center"/>
          </w:tcPr>
          <w:p w:rsidR="00974458" w:rsidRPr="00974458" w:rsidRDefault="00974458" w:rsidP="00974458">
            <w:pPr>
              <w:jc w:val="center"/>
              <w:rPr>
                <w:bCs/>
                <w:color w:val="000000"/>
              </w:rPr>
            </w:pPr>
            <w:r w:rsidRPr="00974458">
              <w:rPr>
                <w:bCs/>
                <w:i/>
                <w:color w:val="000000"/>
              </w:rPr>
              <w:t>90,0</w:t>
            </w:r>
          </w:p>
        </w:tc>
        <w:tc>
          <w:tcPr>
            <w:tcW w:w="850" w:type="dxa"/>
            <w:shd w:val="clear" w:color="auto" w:fill="auto"/>
            <w:vAlign w:val="center"/>
          </w:tcPr>
          <w:p w:rsidR="00974458" w:rsidRPr="00974458" w:rsidRDefault="00974458" w:rsidP="00974458">
            <w:pPr>
              <w:jc w:val="center"/>
              <w:rPr>
                <w:bCs/>
                <w:i/>
                <w:color w:val="000000"/>
              </w:rPr>
            </w:pPr>
            <w:r w:rsidRPr="00974458">
              <w:rPr>
                <w:bCs/>
                <w:i/>
                <w:color w:val="000000"/>
              </w:rPr>
              <w:t>100,0</w:t>
            </w:r>
          </w:p>
        </w:tc>
      </w:tr>
      <w:tr w:rsidR="00974458" w:rsidRPr="00974458" w:rsidTr="00F97ED9">
        <w:tc>
          <w:tcPr>
            <w:tcW w:w="668" w:type="dxa"/>
            <w:shd w:val="clear" w:color="auto" w:fill="auto"/>
          </w:tcPr>
          <w:p w:rsidR="00974458" w:rsidRPr="00974458" w:rsidRDefault="00974458" w:rsidP="00974458">
            <w:pPr>
              <w:jc w:val="center"/>
              <w:rPr>
                <w:bCs/>
                <w:color w:val="000000"/>
              </w:rPr>
            </w:pPr>
          </w:p>
        </w:tc>
        <w:tc>
          <w:tcPr>
            <w:tcW w:w="4856" w:type="dxa"/>
            <w:shd w:val="clear" w:color="auto" w:fill="auto"/>
          </w:tcPr>
          <w:p w:rsidR="00974458" w:rsidRPr="00974458" w:rsidRDefault="00974458" w:rsidP="00974458">
            <w:pPr>
              <w:jc w:val="both"/>
              <w:rPr>
                <w:i/>
                <w:color w:val="000000"/>
              </w:rPr>
            </w:pPr>
            <w:r w:rsidRPr="00974458">
              <w:rPr>
                <w:i/>
                <w:color w:val="000000"/>
              </w:rPr>
              <w:t>-</w:t>
            </w:r>
            <w:r w:rsidRPr="00974458">
              <w:rPr>
                <w:szCs w:val="20"/>
              </w:rPr>
              <w:t xml:space="preserve"> </w:t>
            </w:r>
            <w:r w:rsidRPr="00974458">
              <w:rPr>
                <w:i/>
                <w:color w:val="000000"/>
              </w:rPr>
              <w:t>Департамент административных органов Магаданской области</w:t>
            </w:r>
          </w:p>
        </w:tc>
        <w:tc>
          <w:tcPr>
            <w:tcW w:w="1417" w:type="dxa"/>
            <w:shd w:val="clear" w:color="auto" w:fill="auto"/>
            <w:vAlign w:val="center"/>
          </w:tcPr>
          <w:p w:rsidR="00974458" w:rsidRPr="00974458" w:rsidRDefault="00974458" w:rsidP="00974458">
            <w:pPr>
              <w:jc w:val="center"/>
              <w:rPr>
                <w:bCs/>
                <w:i/>
                <w:color w:val="000000"/>
              </w:rPr>
            </w:pPr>
            <w:r w:rsidRPr="00974458">
              <w:rPr>
                <w:bCs/>
                <w:i/>
                <w:color w:val="000000"/>
              </w:rPr>
              <w:t>90,0</w:t>
            </w:r>
          </w:p>
        </w:tc>
        <w:tc>
          <w:tcPr>
            <w:tcW w:w="1559" w:type="dxa"/>
            <w:shd w:val="clear" w:color="auto" w:fill="auto"/>
            <w:vAlign w:val="center"/>
          </w:tcPr>
          <w:p w:rsidR="00974458" w:rsidRPr="00974458" w:rsidRDefault="00974458" w:rsidP="00974458">
            <w:pPr>
              <w:jc w:val="center"/>
              <w:rPr>
                <w:bCs/>
                <w:i/>
                <w:color w:val="000000"/>
              </w:rPr>
            </w:pPr>
            <w:r w:rsidRPr="00974458">
              <w:rPr>
                <w:bCs/>
                <w:i/>
                <w:color w:val="000000"/>
              </w:rPr>
              <w:t>90,0</w:t>
            </w:r>
          </w:p>
        </w:tc>
        <w:tc>
          <w:tcPr>
            <w:tcW w:w="850" w:type="dxa"/>
            <w:shd w:val="clear" w:color="auto" w:fill="auto"/>
            <w:vAlign w:val="center"/>
          </w:tcPr>
          <w:p w:rsidR="00974458" w:rsidRPr="00974458" w:rsidRDefault="00974458" w:rsidP="00974458">
            <w:pPr>
              <w:jc w:val="center"/>
              <w:rPr>
                <w:bCs/>
                <w:i/>
                <w:color w:val="000000"/>
              </w:rPr>
            </w:pPr>
            <w:r w:rsidRPr="00974458">
              <w:rPr>
                <w:bCs/>
                <w:i/>
                <w:color w:val="000000"/>
              </w:rPr>
              <w:t>100,0</w:t>
            </w:r>
          </w:p>
        </w:tc>
      </w:tr>
      <w:tr w:rsidR="00974458" w:rsidRPr="00974458" w:rsidTr="00F97ED9">
        <w:trPr>
          <w:trHeight w:val="709"/>
        </w:trPr>
        <w:tc>
          <w:tcPr>
            <w:tcW w:w="668" w:type="dxa"/>
            <w:shd w:val="clear" w:color="auto" w:fill="auto"/>
          </w:tcPr>
          <w:p w:rsidR="00974458" w:rsidRPr="00974458" w:rsidRDefault="00974458" w:rsidP="00974458">
            <w:pPr>
              <w:jc w:val="center"/>
              <w:rPr>
                <w:bCs/>
                <w:color w:val="000000"/>
              </w:rPr>
            </w:pPr>
            <w:r w:rsidRPr="00974458">
              <w:rPr>
                <w:bCs/>
                <w:color w:val="000000"/>
              </w:rPr>
              <w:t>2.</w:t>
            </w:r>
          </w:p>
        </w:tc>
        <w:tc>
          <w:tcPr>
            <w:tcW w:w="4856" w:type="dxa"/>
            <w:shd w:val="clear" w:color="auto" w:fill="auto"/>
          </w:tcPr>
          <w:p w:rsidR="00974458" w:rsidRPr="00974458" w:rsidRDefault="00974458" w:rsidP="00974458">
            <w:pPr>
              <w:jc w:val="both"/>
              <w:rPr>
                <w:color w:val="000000"/>
              </w:rPr>
            </w:pPr>
            <w:r w:rsidRPr="00974458">
              <w:rPr>
                <w:color w:val="000000"/>
              </w:rPr>
              <w:t>1.2. Основное мероприятие Организация дополнительного профессионального образования муниципальных служащих»</w:t>
            </w:r>
          </w:p>
        </w:tc>
        <w:tc>
          <w:tcPr>
            <w:tcW w:w="1417" w:type="dxa"/>
            <w:shd w:val="clear" w:color="auto" w:fill="auto"/>
            <w:vAlign w:val="center"/>
          </w:tcPr>
          <w:p w:rsidR="00974458" w:rsidRPr="00974458" w:rsidRDefault="00974458" w:rsidP="00974458">
            <w:pPr>
              <w:jc w:val="center"/>
              <w:rPr>
                <w:bCs/>
                <w:color w:val="000000"/>
              </w:rPr>
            </w:pPr>
            <w:r w:rsidRPr="00974458">
              <w:rPr>
                <w:bCs/>
                <w:color w:val="000000"/>
              </w:rPr>
              <w:t>100,0</w:t>
            </w:r>
          </w:p>
        </w:tc>
        <w:tc>
          <w:tcPr>
            <w:tcW w:w="1559" w:type="dxa"/>
            <w:shd w:val="clear" w:color="auto" w:fill="auto"/>
            <w:vAlign w:val="center"/>
          </w:tcPr>
          <w:p w:rsidR="00974458" w:rsidRPr="00974458" w:rsidRDefault="00974458" w:rsidP="00974458">
            <w:pPr>
              <w:jc w:val="center"/>
              <w:rPr>
                <w:bCs/>
                <w:color w:val="000000"/>
              </w:rPr>
            </w:pPr>
            <w:r w:rsidRPr="00974458">
              <w:rPr>
                <w:bCs/>
                <w:color w:val="000000"/>
              </w:rPr>
              <w:t>100,0</w:t>
            </w:r>
          </w:p>
        </w:tc>
        <w:tc>
          <w:tcPr>
            <w:tcW w:w="850" w:type="dxa"/>
            <w:shd w:val="clear" w:color="auto" w:fill="auto"/>
            <w:vAlign w:val="center"/>
          </w:tcPr>
          <w:p w:rsidR="00974458" w:rsidRPr="00974458" w:rsidRDefault="00974458" w:rsidP="00974458">
            <w:pPr>
              <w:jc w:val="center"/>
              <w:rPr>
                <w:bCs/>
                <w:color w:val="000000"/>
              </w:rPr>
            </w:pPr>
            <w:r w:rsidRPr="00974458">
              <w:rPr>
                <w:bCs/>
                <w:color w:val="000000"/>
              </w:rPr>
              <w:t>100,0</w:t>
            </w:r>
          </w:p>
        </w:tc>
      </w:tr>
      <w:tr w:rsidR="00974458" w:rsidRPr="00974458" w:rsidTr="00F97ED9">
        <w:tc>
          <w:tcPr>
            <w:tcW w:w="668" w:type="dxa"/>
            <w:shd w:val="clear" w:color="auto" w:fill="auto"/>
          </w:tcPr>
          <w:p w:rsidR="00974458" w:rsidRPr="00974458" w:rsidRDefault="00974458" w:rsidP="00974458">
            <w:pPr>
              <w:jc w:val="center"/>
              <w:rPr>
                <w:bCs/>
                <w:color w:val="000000"/>
              </w:rPr>
            </w:pPr>
          </w:p>
        </w:tc>
        <w:tc>
          <w:tcPr>
            <w:tcW w:w="4856" w:type="dxa"/>
            <w:shd w:val="clear" w:color="auto" w:fill="auto"/>
          </w:tcPr>
          <w:p w:rsidR="00974458" w:rsidRPr="00974458" w:rsidRDefault="00974458" w:rsidP="00974458">
            <w:pPr>
              <w:jc w:val="both"/>
              <w:rPr>
                <w:i/>
                <w:color w:val="000000"/>
              </w:rPr>
            </w:pPr>
            <w:r w:rsidRPr="00974458">
              <w:rPr>
                <w:i/>
                <w:color w:val="000000"/>
              </w:rPr>
              <w:t>- Правительство Магаданской области</w:t>
            </w:r>
          </w:p>
        </w:tc>
        <w:tc>
          <w:tcPr>
            <w:tcW w:w="1417" w:type="dxa"/>
            <w:shd w:val="clear" w:color="auto" w:fill="auto"/>
            <w:vAlign w:val="center"/>
          </w:tcPr>
          <w:p w:rsidR="00974458" w:rsidRPr="00974458" w:rsidRDefault="00974458" w:rsidP="00974458">
            <w:pPr>
              <w:jc w:val="center"/>
              <w:rPr>
                <w:bCs/>
                <w:i/>
                <w:color w:val="000000"/>
              </w:rPr>
            </w:pPr>
            <w:r w:rsidRPr="00974458">
              <w:rPr>
                <w:bCs/>
                <w:i/>
                <w:color w:val="000000"/>
              </w:rPr>
              <w:t>100,0</w:t>
            </w:r>
          </w:p>
        </w:tc>
        <w:tc>
          <w:tcPr>
            <w:tcW w:w="1559" w:type="dxa"/>
            <w:shd w:val="clear" w:color="auto" w:fill="auto"/>
            <w:vAlign w:val="center"/>
          </w:tcPr>
          <w:p w:rsidR="00974458" w:rsidRPr="00974458" w:rsidRDefault="00974458" w:rsidP="00974458">
            <w:pPr>
              <w:jc w:val="center"/>
              <w:rPr>
                <w:bCs/>
                <w:i/>
                <w:color w:val="000000"/>
              </w:rPr>
            </w:pPr>
            <w:r w:rsidRPr="00974458">
              <w:rPr>
                <w:bCs/>
                <w:i/>
                <w:color w:val="000000"/>
              </w:rPr>
              <w:t>100,0</w:t>
            </w:r>
          </w:p>
        </w:tc>
        <w:tc>
          <w:tcPr>
            <w:tcW w:w="850" w:type="dxa"/>
            <w:shd w:val="clear" w:color="auto" w:fill="auto"/>
            <w:vAlign w:val="center"/>
          </w:tcPr>
          <w:p w:rsidR="00974458" w:rsidRPr="00974458" w:rsidRDefault="00974458" w:rsidP="00974458">
            <w:pPr>
              <w:jc w:val="center"/>
              <w:rPr>
                <w:bCs/>
                <w:i/>
                <w:color w:val="000000"/>
              </w:rPr>
            </w:pPr>
            <w:r w:rsidRPr="00974458">
              <w:rPr>
                <w:bCs/>
                <w:i/>
                <w:color w:val="000000"/>
              </w:rPr>
              <w:t>100,0</w:t>
            </w:r>
          </w:p>
        </w:tc>
      </w:tr>
      <w:tr w:rsidR="00974458" w:rsidRPr="00974458" w:rsidTr="00F97ED9">
        <w:tc>
          <w:tcPr>
            <w:tcW w:w="668" w:type="dxa"/>
            <w:shd w:val="clear" w:color="auto" w:fill="auto"/>
          </w:tcPr>
          <w:p w:rsidR="00974458" w:rsidRPr="00974458" w:rsidRDefault="00974458" w:rsidP="00974458">
            <w:pPr>
              <w:jc w:val="center"/>
              <w:rPr>
                <w:bCs/>
                <w:color w:val="000000"/>
              </w:rPr>
            </w:pPr>
            <w:r w:rsidRPr="00974458">
              <w:rPr>
                <w:bCs/>
                <w:color w:val="000000"/>
              </w:rPr>
              <w:t>3.</w:t>
            </w:r>
          </w:p>
        </w:tc>
        <w:tc>
          <w:tcPr>
            <w:tcW w:w="4856" w:type="dxa"/>
            <w:shd w:val="clear" w:color="auto" w:fill="auto"/>
          </w:tcPr>
          <w:p w:rsidR="00974458" w:rsidRPr="00974458" w:rsidRDefault="00974458" w:rsidP="00E3047F">
            <w:pPr>
              <w:jc w:val="both"/>
              <w:rPr>
                <w:color w:val="000000"/>
              </w:rPr>
            </w:pPr>
            <w:r w:rsidRPr="00974458">
              <w:rPr>
                <w:color w:val="000000"/>
              </w:rPr>
              <w:t>1.3. Основное мероприятие «Организация</w:t>
            </w:r>
            <w:r w:rsidR="00E3047F">
              <w:rPr>
                <w:color w:val="000000"/>
              </w:rPr>
              <w:t xml:space="preserve"> дополнительного профессионального образования</w:t>
            </w:r>
            <w:r w:rsidRPr="00974458">
              <w:rPr>
                <w:color w:val="000000"/>
              </w:rPr>
              <w:t>»</w:t>
            </w:r>
          </w:p>
        </w:tc>
        <w:tc>
          <w:tcPr>
            <w:tcW w:w="1417" w:type="dxa"/>
            <w:shd w:val="clear" w:color="auto" w:fill="auto"/>
            <w:vAlign w:val="center"/>
          </w:tcPr>
          <w:p w:rsidR="00974458" w:rsidRPr="00974458" w:rsidRDefault="00974458" w:rsidP="00974458">
            <w:pPr>
              <w:jc w:val="center"/>
              <w:rPr>
                <w:bCs/>
                <w:color w:val="000000"/>
              </w:rPr>
            </w:pPr>
            <w:r w:rsidRPr="00974458">
              <w:rPr>
                <w:bCs/>
                <w:color w:val="000000"/>
              </w:rPr>
              <w:t>1</w:t>
            </w:r>
            <w:r w:rsidR="00E3047F">
              <w:rPr>
                <w:bCs/>
                <w:color w:val="000000"/>
              </w:rPr>
              <w:t xml:space="preserve"> </w:t>
            </w:r>
            <w:r w:rsidRPr="00974458">
              <w:rPr>
                <w:bCs/>
                <w:color w:val="000000"/>
              </w:rPr>
              <w:t>553,2</w:t>
            </w:r>
          </w:p>
        </w:tc>
        <w:tc>
          <w:tcPr>
            <w:tcW w:w="1559" w:type="dxa"/>
            <w:shd w:val="clear" w:color="auto" w:fill="auto"/>
            <w:vAlign w:val="center"/>
          </w:tcPr>
          <w:p w:rsidR="00974458" w:rsidRPr="00974458" w:rsidRDefault="00974458" w:rsidP="00974458">
            <w:pPr>
              <w:jc w:val="center"/>
              <w:rPr>
                <w:bCs/>
                <w:color w:val="000000"/>
              </w:rPr>
            </w:pPr>
            <w:r w:rsidRPr="00974458">
              <w:rPr>
                <w:bCs/>
                <w:color w:val="000000"/>
              </w:rPr>
              <w:t>1</w:t>
            </w:r>
            <w:r w:rsidR="00E3047F">
              <w:rPr>
                <w:bCs/>
                <w:color w:val="000000"/>
              </w:rPr>
              <w:t xml:space="preserve"> </w:t>
            </w:r>
            <w:r w:rsidRPr="00974458">
              <w:rPr>
                <w:bCs/>
                <w:color w:val="000000"/>
              </w:rPr>
              <w:t>552,6</w:t>
            </w:r>
          </w:p>
        </w:tc>
        <w:tc>
          <w:tcPr>
            <w:tcW w:w="850" w:type="dxa"/>
            <w:shd w:val="clear" w:color="auto" w:fill="auto"/>
            <w:vAlign w:val="center"/>
          </w:tcPr>
          <w:p w:rsidR="00974458" w:rsidRPr="00974458" w:rsidRDefault="00974458" w:rsidP="00974458">
            <w:pPr>
              <w:jc w:val="center"/>
              <w:rPr>
                <w:bCs/>
                <w:color w:val="000000"/>
              </w:rPr>
            </w:pPr>
            <w:r w:rsidRPr="00974458">
              <w:rPr>
                <w:bCs/>
                <w:color w:val="000000"/>
              </w:rPr>
              <w:t>100,0</w:t>
            </w:r>
          </w:p>
        </w:tc>
      </w:tr>
      <w:tr w:rsidR="00974458" w:rsidRPr="00974458" w:rsidTr="00F97ED9">
        <w:tc>
          <w:tcPr>
            <w:tcW w:w="668" w:type="dxa"/>
            <w:shd w:val="clear" w:color="auto" w:fill="auto"/>
          </w:tcPr>
          <w:p w:rsidR="00974458" w:rsidRPr="00974458" w:rsidRDefault="00974458" w:rsidP="00974458">
            <w:pPr>
              <w:jc w:val="center"/>
              <w:rPr>
                <w:bCs/>
                <w:color w:val="000000"/>
              </w:rPr>
            </w:pPr>
          </w:p>
        </w:tc>
        <w:tc>
          <w:tcPr>
            <w:tcW w:w="4856" w:type="dxa"/>
            <w:shd w:val="clear" w:color="auto" w:fill="auto"/>
          </w:tcPr>
          <w:p w:rsidR="00974458" w:rsidRPr="00974458" w:rsidRDefault="00974458" w:rsidP="00974458">
            <w:pPr>
              <w:jc w:val="both"/>
              <w:rPr>
                <w:i/>
                <w:color w:val="000000"/>
              </w:rPr>
            </w:pPr>
            <w:r w:rsidRPr="00974458">
              <w:rPr>
                <w:i/>
                <w:color w:val="000000"/>
              </w:rPr>
              <w:t>- Правительство Магаданской области</w:t>
            </w:r>
          </w:p>
        </w:tc>
        <w:tc>
          <w:tcPr>
            <w:tcW w:w="1417" w:type="dxa"/>
            <w:shd w:val="clear" w:color="auto" w:fill="auto"/>
            <w:vAlign w:val="center"/>
          </w:tcPr>
          <w:p w:rsidR="00974458" w:rsidRPr="00974458" w:rsidRDefault="00974458" w:rsidP="00974458">
            <w:pPr>
              <w:jc w:val="center"/>
              <w:rPr>
                <w:bCs/>
                <w:i/>
                <w:color w:val="000000"/>
              </w:rPr>
            </w:pPr>
            <w:r w:rsidRPr="00974458">
              <w:rPr>
                <w:bCs/>
                <w:i/>
                <w:color w:val="000000"/>
              </w:rPr>
              <w:t>1</w:t>
            </w:r>
            <w:r w:rsidR="00D44427">
              <w:rPr>
                <w:bCs/>
                <w:i/>
                <w:color w:val="000000"/>
              </w:rPr>
              <w:t xml:space="preserve"> </w:t>
            </w:r>
            <w:r w:rsidRPr="00974458">
              <w:rPr>
                <w:bCs/>
                <w:i/>
                <w:color w:val="000000"/>
              </w:rPr>
              <w:t>459,8</w:t>
            </w:r>
          </w:p>
        </w:tc>
        <w:tc>
          <w:tcPr>
            <w:tcW w:w="1559" w:type="dxa"/>
            <w:shd w:val="clear" w:color="auto" w:fill="auto"/>
            <w:vAlign w:val="center"/>
          </w:tcPr>
          <w:p w:rsidR="00974458" w:rsidRPr="00974458" w:rsidRDefault="00974458" w:rsidP="00974458">
            <w:pPr>
              <w:jc w:val="center"/>
              <w:rPr>
                <w:bCs/>
                <w:i/>
                <w:color w:val="000000"/>
              </w:rPr>
            </w:pPr>
            <w:r w:rsidRPr="00974458">
              <w:rPr>
                <w:bCs/>
                <w:i/>
                <w:color w:val="000000"/>
              </w:rPr>
              <w:t>1</w:t>
            </w:r>
            <w:r w:rsidR="00D44427">
              <w:rPr>
                <w:bCs/>
                <w:i/>
                <w:color w:val="000000"/>
              </w:rPr>
              <w:t xml:space="preserve"> </w:t>
            </w:r>
            <w:r w:rsidRPr="00974458">
              <w:rPr>
                <w:bCs/>
                <w:i/>
                <w:color w:val="000000"/>
              </w:rPr>
              <w:t>459,20</w:t>
            </w:r>
          </w:p>
        </w:tc>
        <w:tc>
          <w:tcPr>
            <w:tcW w:w="850" w:type="dxa"/>
            <w:shd w:val="clear" w:color="auto" w:fill="auto"/>
            <w:vAlign w:val="center"/>
          </w:tcPr>
          <w:p w:rsidR="00974458" w:rsidRPr="00974458" w:rsidRDefault="00974458" w:rsidP="00974458">
            <w:pPr>
              <w:jc w:val="center"/>
              <w:rPr>
                <w:bCs/>
                <w:i/>
                <w:color w:val="000000"/>
              </w:rPr>
            </w:pPr>
            <w:r w:rsidRPr="00974458">
              <w:rPr>
                <w:bCs/>
                <w:i/>
                <w:color w:val="000000"/>
              </w:rPr>
              <w:t>100,0</w:t>
            </w:r>
          </w:p>
        </w:tc>
      </w:tr>
      <w:tr w:rsidR="00974458" w:rsidRPr="00974458" w:rsidTr="00F97ED9">
        <w:tc>
          <w:tcPr>
            <w:tcW w:w="668" w:type="dxa"/>
            <w:shd w:val="clear" w:color="auto" w:fill="auto"/>
          </w:tcPr>
          <w:p w:rsidR="00974458" w:rsidRPr="00974458" w:rsidRDefault="00974458" w:rsidP="00974458">
            <w:pPr>
              <w:jc w:val="center"/>
              <w:rPr>
                <w:bCs/>
                <w:color w:val="000000"/>
              </w:rPr>
            </w:pPr>
          </w:p>
        </w:tc>
        <w:tc>
          <w:tcPr>
            <w:tcW w:w="4856" w:type="dxa"/>
            <w:shd w:val="clear" w:color="auto" w:fill="auto"/>
          </w:tcPr>
          <w:p w:rsidR="00974458" w:rsidRPr="00974458" w:rsidRDefault="00974458" w:rsidP="00974458">
            <w:pPr>
              <w:jc w:val="both"/>
              <w:rPr>
                <w:i/>
                <w:color w:val="000000"/>
              </w:rPr>
            </w:pPr>
            <w:r w:rsidRPr="00974458">
              <w:rPr>
                <w:i/>
                <w:color w:val="000000"/>
              </w:rPr>
              <w:t>- Магаданская областная Дума</w:t>
            </w:r>
          </w:p>
        </w:tc>
        <w:tc>
          <w:tcPr>
            <w:tcW w:w="1417" w:type="dxa"/>
            <w:shd w:val="clear" w:color="auto" w:fill="auto"/>
            <w:vAlign w:val="center"/>
          </w:tcPr>
          <w:p w:rsidR="00974458" w:rsidRPr="00974458" w:rsidRDefault="00974458" w:rsidP="00974458">
            <w:pPr>
              <w:jc w:val="center"/>
              <w:rPr>
                <w:bCs/>
                <w:i/>
                <w:color w:val="000000"/>
              </w:rPr>
            </w:pPr>
            <w:r w:rsidRPr="00974458">
              <w:rPr>
                <w:bCs/>
                <w:i/>
                <w:color w:val="000000"/>
              </w:rPr>
              <w:t>30,0</w:t>
            </w:r>
          </w:p>
        </w:tc>
        <w:tc>
          <w:tcPr>
            <w:tcW w:w="1559" w:type="dxa"/>
            <w:shd w:val="clear" w:color="auto" w:fill="auto"/>
            <w:vAlign w:val="center"/>
          </w:tcPr>
          <w:p w:rsidR="00974458" w:rsidRPr="00974458" w:rsidRDefault="00974458" w:rsidP="00974458">
            <w:pPr>
              <w:jc w:val="center"/>
              <w:rPr>
                <w:bCs/>
                <w:i/>
                <w:color w:val="000000"/>
              </w:rPr>
            </w:pPr>
            <w:r w:rsidRPr="00974458">
              <w:rPr>
                <w:bCs/>
                <w:i/>
                <w:color w:val="000000"/>
              </w:rPr>
              <w:t>30,0</w:t>
            </w:r>
          </w:p>
        </w:tc>
        <w:tc>
          <w:tcPr>
            <w:tcW w:w="850" w:type="dxa"/>
            <w:shd w:val="clear" w:color="auto" w:fill="auto"/>
            <w:vAlign w:val="center"/>
          </w:tcPr>
          <w:p w:rsidR="00974458" w:rsidRPr="00974458" w:rsidRDefault="00974458" w:rsidP="00974458">
            <w:pPr>
              <w:jc w:val="center"/>
              <w:rPr>
                <w:bCs/>
                <w:i/>
                <w:color w:val="000000"/>
              </w:rPr>
            </w:pPr>
            <w:r w:rsidRPr="00974458">
              <w:rPr>
                <w:bCs/>
                <w:i/>
                <w:color w:val="000000"/>
              </w:rPr>
              <w:t>100,0</w:t>
            </w:r>
          </w:p>
        </w:tc>
      </w:tr>
      <w:tr w:rsidR="00974458" w:rsidRPr="00974458" w:rsidTr="00F97ED9">
        <w:tc>
          <w:tcPr>
            <w:tcW w:w="668" w:type="dxa"/>
            <w:shd w:val="clear" w:color="auto" w:fill="auto"/>
          </w:tcPr>
          <w:p w:rsidR="00974458" w:rsidRPr="00974458" w:rsidRDefault="00974458" w:rsidP="00974458">
            <w:pPr>
              <w:jc w:val="center"/>
              <w:rPr>
                <w:bCs/>
                <w:color w:val="000000"/>
              </w:rPr>
            </w:pPr>
          </w:p>
        </w:tc>
        <w:tc>
          <w:tcPr>
            <w:tcW w:w="4856" w:type="dxa"/>
            <w:shd w:val="clear" w:color="auto" w:fill="auto"/>
          </w:tcPr>
          <w:p w:rsidR="00974458" w:rsidRPr="00974458" w:rsidRDefault="00974458" w:rsidP="00974458">
            <w:pPr>
              <w:jc w:val="both"/>
              <w:rPr>
                <w:i/>
                <w:color w:val="000000"/>
              </w:rPr>
            </w:pPr>
            <w:r w:rsidRPr="00974458">
              <w:rPr>
                <w:bCs/>
                <w:i/>
              </w:rPr>
              <w:t>- Контрольно-счетная палата Магаданской области</w:t>
            </w:r>
          </w:p>
        </w:tc>
        <w:tc>
          <w:tcPr>
            <w:tcW w:w="1417" w:type="dxa"/>
            <w:shd w:val="clear" w:color="auto" w:fill="auto"/>
            <w:vAlign w:val="center"/>
          </w:tcPr>
          <w:p w:rsidR="00974458" w:rsidRPr="00974458" w:rsidRDefault="00974458" w:rsidP="00974458">
            <w:pPr>
              <w:jc w:val="center"/>
              <w:rPr>
                <w:bCs/>
                <w:i/>
                <w:color w:val="000000"/>
              </w:rPr>
            </w:pPr>
            <w:r w:rsidRPr="00974458">
              <w:rPr>
                <w:bCs/>
                <w:i/>
                <w:color w:val="000000"/>
              </w:rPr>
              <w:t>38,9</w:t>
            </w:r>
          </w:p>
        </w:tc>
        <w:tc>
          <w:tcPr>
            <w:tcW w:w="1559" w:type="dxa"/>
            <w:shd w:val="clear" w:color="auto" w:fill="auto"/>
            <w:vAlign w:val="center"/>
          </w:tcPr>
          <w:p w:rsidR="00974458" w:rsidRPr="00974458" w:rsidRDefault="00974458" w:rsidP="00974458">
            <w:pPr>
              <w:jc w:val="center"/>
              <w:rPr>
                <w:bCs/>
                <w:i/>
                <w:color w:val="000000"/>
              </w:rPr>
            </w:pPr>
            <w:r w:rsidRPr="00974458">
              <w:rPr>
                <w:bCs/>
                <w:i/>
                <w:color w:val="000000"/>
              </w:rPr>
              <w:t>38,9</w:t>
            </w:r>
          </w:p>
        </w:tc>
        <w:tc>
          <w:tcPr>
            <w:tcW w:w="850" w:type="dxa"/>
            <w:shd w:val="clear" w:color="auto" w:fill="auto"/>
            <w:vAlign w:val="center"/>
          </w:tcPr>
          <w:p w:rsidR="00974458" w:rsidRPr="00974458" w:rsidRDefault="00974458" w:rsidP="00974458">
            <w:pPr>
              <w:jc w:val="center"/>
              <w:rPr>
                <w:bCs/>
                <w:i/>
                <w:color w:val="000000"/>
              </w:rPr>
            </w:pPr>
            <w:r w:rsidRPr="00974458">
              <w:rPr>
                <w:bCs/>
                <w:i/>
                <w:color w:val="000000"/>
              </w:rPr>
              <w:t>100,0</w:t>
            </w:r>
          </w:p>
        </w:tc>
      </w:tr>
      <w:tr w:rsidR="00974458" w:rsidRPr="00974458" w:rsidTr="00F97ED9">
        <w:tc>
          <w:tcPr>
            <w:tcW w:w="668" w:type="dxa"/>
            <w:shd w:val="clear" w:color="auto" w:fill="auto"/>
          </w:tcPr>
          <w:p w:rsidR="00974458" w:rsidRPr="00974458" w:rsidRDefault="00974458" w:rsidP="00974458">
            <w:pPr>
              <w:jc w:val="center"/>
              <w:rPr>
                <w:bCs/>
                <w:color w:val="000000"/>
              </w:rPr>
            </w:pPr>
          </w:p>
        </w:tc>
        <w:tc>
          <w:tcPr>
            <w:tcW w:w="4856" w:type="dxa"/>
            <w:shd w:val="clear" w:color="auto" w:fill="auto"/>
          </w:tcPr>
          <w:p w:rsidR="00974458" w:rsidRPr="00974458" w:rsidRDefault="00974458" w:rsidP="00974458">
            <w:pPr>
              <w:jc w:val="both"/>
              <w:rPr>
                <w:i/>
                <w:color w:val="000000"/>
              </w:rPr>
            </w:pPr>
            <w:r w:rsidRPr="00974458">
              <w:rPr>
                <w:i/>
                <w:color w:val="000000"/>
              </w:rPr>
              <w:t>- Департамент административных органов Магаданской области</w:t>
            </w:r>
          </w:p>
        </w:tc>
        <w:tc>
          <w:tcPr>
            <w:tcW w:w="1417" w:type="dxa"/>
            <w:shd w:val="clear" w:color="auto" w:fill="auto"/>
            <w:vAlign w:val="center"/>
          </w:tcPr>
          <w:p w:rsidR="00974458" w:rsidRPr="00974458" w:rsidRDefault="00974458" w:rsidP="00974458">
            <w:pPr>
              <w:jc w:val="center"/>
              <w:rPr>
                <w:bCs/>
                <w:i/>
                <w:color w:val="000000"/>
              </w:rPr>
            </w:pPr>
            <w:r w:rsidRPr="00974458">
              <w:rPr>
                <w:bCs/>
                <w:i/>
                <w:color w:val="000000"/>
              </w:rPr>
              <w:t>24,5</w:t>
            </w:r>
          </w:p>
        </w:tc>
        <w:tc>
          <w:tcPr>
            <w:tcW w:w="1559" w:type="dxa"/>
            <w:shd w:val="clear" w:color="auto" w:fill="auto"/>
            <w:vAlign w:val="center"/>
          </w:tcPr>
          <w:p w:rsidR="00974458" w:rsidRPr="00974458" w:rsidRDefault="00974458" w:rsidP="00974458">
            <w:pPr>
              <w:jc w:val="center"/>
              <w:rPr>
                <w:bCs/>
                <w:i/>
                <w:color w:val="000000"/>
              </w:rPr>
            </w:pPr>
            <w:r w:rsidRPr="00974458">
              <w:rPr>
                <w:bCs/>
                <w:i/>
                <w:color w:val="000000"/>
              </w:rPr>
              <w:t>24,5</w:t>
            </w:r>
          </w:p>
        </w:tc>
        <w:tc>
          <w:tcPr>
            <w:tcW w:w="850" w:type="dxa"/>
            <w:shd w:val="clear" w:color="auto" w:fill="auto"/>
            <w:vAlign w:val="center"/>
          </w:tcPr>
          <w:p w:rsidR="00974458" w:rsidRPr="00974458" w:rsidRDefault="00974458" w:rsidP="00974458">
            <w:pPr>
              <w:jc w:val="center"/>
              <w:rPr>
                <w:bCs/>
                <w:i/>
                <w:color w:val="000000"/>
              </w:rPr>
            </w:pPr>
            <w:r w:rsidRPr="00974458">
              <w:rPr>
                <w:bCs/>
                <w:i/>
                <w:color w:val="000000"/>
              </w:rPr>
              <w:t>100,0</w:t>
            </w:r>
          </w:p>
        </w:tc>
      </w:tr>
      <w:tr w:rsidR="00974458" w:rsidRPr="00974458" w:rsidTr="00F97ED9">
        <w:tc>
          <w:tcPr>
            <w:tcW w:w="668" w:type="dxa"/>
            <w:shd w:val="clear" w:color="auto" w:fill="auto"/>
          </w:tcPr>
          <w:p w:rsidR="00974458" w:rsidRPr="00974458" w:rsidRDefault="00974458" w:rsidP="00974458">
            <w:pPr>
              <w:jc w:val="center"/>
              <w:rPr>
                <w:bCs/>
                <w:color w:val="000000"/>
              </w:rPr>
            </w:pPr>
            <w:r w:rsidRPr="00974458">
              <w:rPr>
                <w:bCs/>
                <w:color w:val="000000"/>
              </w:rPr>
              <w:t>4.</w:t>
            </w:r>
          </w:p>
        </w:tc>
        <w:tc>
          <w:tcPr>
            <w:tcW w:w="4856" w:type="dxa"/>
            <w:shd w:val="clear" w:color="auto" w:fill="auto"/>
          </w:tcPr>
          <w:p w:rsidR="00974458" w:rsidRPr="00974458" w:rsidRDefault="00974458" w:rsidP="00974458">
            <w:pPr>
              <w:jc w:val="both"/>
              <w:rPr>
                <w:color w:val="000000"/>
              </w:rPr>
            </w:pPr>
            <w:r w:rsidRPr="00974458">
              <w:rPr>
                <w:color w:val="000000"/>
              </w:rPr>
              <w:t>1.4. Основное мероприятие «Развитие системы мотивации гражданских служащих и муниципальных служащих»</w:t>
            </w:r>
          </w:p>
        </w:tc>
        <w:tc>
          <w:tcPr>
            <w:tcW w:w="1417" w:type="dxa"/>
            <w:shd w:val="clear" w:color="auto" w:fill="auto"/>
            <w:vAlign w:val="center"/>
          </w:tcPr>
          <w:p w:rsidR="00974458" w:rsidRPr="00974458" w:rsidRDefault="00974458" w:rsidP="00974458">
            <w:pPr>
              <w:jc w:val="center"/>
              <w:rPr>
                <w:bCs/>
                <w:color w:val="000000"/>
              </w:rPr>
            </w:pPr>
            <w:r w:rsidRPr="00974458">
              <w:rPr>
                <w:bCs/>
                <w:color w:val="000000"/>
              </w:rPr>
              <w:t>440,0</w:t>
            </w:r>
          </w:p>
        </w:tc>
        <w:tc>
          <w:tcPr>
            <w:tcW w:w="1559" w:type="dxa"/>
            <w:shd w:val="clear" w:color="auto" w:fill="auto"/>
            <w:vAlign w:val="center"/>
          </w:tcPr>
          <w:p w:rsidR="00974458" w:rsidRPr="00974458" w:rsidRDefault="00974458" w:rsidP="00974458">
            <w:pPr>
              <w:jc w:val="center"/>
              <w:rPr>
                <w:bCs/>
                <w:color w:val="000000"/>
              </w:rPr>
            </w:pPr>
            <w:r w:rsidRPr="00974458">
              <w:rPr>
                <w:bCs/>
                <w:color w:val="000000"/>
              </w:rPr>
              <w:t>439,8</w:t>
            </w:r>
          </w:p>
        </w:tc>
        <w:tc>
          <w:tcPr>
            <w:tcW w:w="850" w:type="dxa"/>
            <w:shd w:val="clear" w:color="auto" w:fill="auto"/>
            <w:vAlign w:val="center"/>
          </w:tcPr>
          <w:p w:rsidR="00974458" w:rsidRPr="00974458" w:rsidRDefault="00974458" w:rsidP="00974458">
            <w:pPr>
              <w:jc w:val="center"/>
              <w:rPr>
                <w:bCs/>
                <w:color w:val="000000"/>
              </w:rPr>
            </w:pPr>
            <w:r w:rsidRPr="00974458">
              <w:rPr>
                <w:bCs/>
                <w:color w:val="000000"/>
              </w:rPr>
              <w:t>100,0</w:t>
            </w:r>
          </w:p>
        </w:tc>
      </w:tr>
      <w:tr w:rsidR="00974458" w:rsidRPr="00974458" w:rsidTr="00F97ED9">
        <w:tc>
          <w:tcPr>
            <w:tcW w:w="668" w:type="dxa"/>
            <w:shd w:val="clear" w:color="auto" w:fill="auto"/>
          </w:tcPr>
          <w:p w:rsidR="00974458" w:rsidRPr="00974458" w:rsidRDefault="00974458" w:rsidP="00974458">
            <w:pPr>
              <w:jc w:val="center"/>
              <w:rPr>
                <w:bCs/>
                <w:color w:val="000000"/>
              </w:rPr>
            </w:pPr>
          </w:p>
        </w:tc>
        <w:tc>
          <w:tcPr>
            <w:tcW w:w="4856" w:type="dxa"/>
            <w:shd w:val="clear" w:color="auto" w:fill="auto"/>
          </w:tcPr>
          <w:p w:rsidR="00974458" w:rsidRPr="00974458" w:rsidRDefault="00974458" w:rsidP="00974458">
            <w:pPr>
              <w:jc w:val="both"/>
              <w:rPr>
                <w:i/>
                <w:color w:val="000000"/>
              </w:rPr>
            </w:pPr>
            <w:r w:rsidRPr="00974458">
              <w:rPr>
                <w:i/>
                <w:color w:val="000000"/>
              </w:rPr>
              <w:t>- Правительство Магаданской области</w:t>
            </w:r>
          </w:p>
        </w:tc>
        <w:tc>
          <w:tcPr>
            <w:tcW w:w="1417" w:type="dxa"/>
            <w:shd w:val="clear" w:color="auto" w:fill="auto"/>
            <w:vAlign w:val="center"/>
          </w:tcPr>
          <w:p w:rsidR="00974458" w:rsidRPr="00974458" w:rsidRDefault="00974458" w:rsidP="00974458">
            <w:pPr>
              <w:jc w:val="center"/>
              <w:rPr>
                <w:bCs/>
                <w:i/>
                <w:color w:val="000000"/>
              </w:rPr>
            </w:pPr>
            <w:r w:rsidRPr="00974458">
              <w:rPr>
                <w:bCs/>
                <w:i/>
                <w:color w:val="000000"/>
              </w:rPr>
              <w:t>400,0</w:t>
            </w:r>
          </w:p>
        </w:tc>
        <w:tc>
          <w:tcPr>
            <w:tcW w:w="1559" w:type="dxa"/>
            <w:shd w:val="clear" w:color="auto" w:fill="auto"/>
            <w:vAlign w:val="center"/>
          </w:tcPr>
          <w:p w:rsidR="00974458" w:rsidRPr="00974458" w:rsidRDefault="00974458" w:rsidP="00974458">
            <w:pPr>
              <w:jc w:val="center"/>
              <w:rPr>
                <w:bCs/>
                <w:i/>
                <w:color w:val="000000"/>
              </w:rPr>
            </w:pPr>
            <w:r w:rsidRPr="00974458">
              <w:rPr>
                <w:bCs/>
                <w:i/>
                <w:color w:val="000000"/>
              </w:rPr>
              <w:t>399,8</w:t>
            </w:r>
          </w:p>
        </w:tc>
        <w:tc>
          <w:tcPr>
            <w:tcW w:w="850" w:type="dxa"/>
            <w:shd w:val="clear" w:color="auto" w:fill="auto"/>
            <w:vAlign w:val="center"/>
          </w:tcPr>
          <w:p w:rsidR="00974458" w:rsidRPr="00974458" w:rsidRDefault="00974458" w:rsidP="00974458">
            <w:pPr>
              <w:jc w:val="center"/>
              <w:rPr>
                <w:bCs/>
                <w:i/>
                <w:color w:val="000000"/>
              </w:rPr>
            </w:pPr>
            <w:r w:rsidRPr="00974458">
              <w:rPr>
                <w:bCs/>
                <w:i/>
                <w:color w:val="000000"/>
              </w:rPr>
              <w:t>100,0</w:t>
            </w:r>
          </w:p>
        </w:tc>
      </w:tr>
      <w:tr w:rsidR="00974458" w:rsidRPr="00974458" w:rsidTr="00F97ED9">
        <w:tc>
          <w:tcPr>
            <w:tcW w:w="668" w:type="dxa"/>
            <w:shd w:val="clear" w:color="auto" w:fill="auto"/>
          </w:tcPr>
          <w:p w:rsidR="00974458" w:rsidRPr="00974458" w:rsidRDefault="00974458" w:rsidP="00974458">
            <w:pPr>
              <w:jc w:val="center"/>
              <w:rPr>
                <w:bCs/>
                <w:color w:val="000000"/>
              </w:rPr>
            </w:pPr>
          </w:p>
        </w:tc>
        <w:tc>
          <w:tcPr>
            <w:tcW w:w="4856" w:type="dxa"/>
            <w:shd w:val="clear" w:color="auto" w:fill="auto"/>
          </w:tcPr>
          <w:p w:rsidR="00974458" w:rsidRPr="00974458" w:rsidRDefault="00974458" w:rsidP="00974458">
            <w:pPr>
              <w:jc w:val="both"/>
              <w:rPr>
                <w:i/>
                <w:color w:val="000000"/>
              </w:rPr>
            </w:pPr>
            <w:r w:rsidRPr="00974458">
              <w:rPr>
                <w:i/>
                <w:color w:val="000000"/>
              </w:rPr>
              <w:t>- Департамент административных органов Магаданской области</w:t>
            </w:r>
          </w:p>
        </w:tc>
        <w:tc>
          <w:tcPr>
            <w:tcW w:w="1417" w:type="dxa"/>
            <w:shd w:val="clear" w:color="auto" w:fill="auto"/>
            <w:vAlign w:val="center"/>
          </w:tcPr>
          <w:p w:rsidR="00974458" w:rsidRPr="00974458" w:rsidRDefault="00974458" w:rsidP="00974458">
            <w:pPr>
              <w:jc w:val="center"/>
              <w:rPr>
                <w:bCs/>
                <w:i/>
                <w:color w:val="000000"/>
              </w:rPr>
            </w:pPr>
            <w:r w:rsidRPr="00974458">
              <w:rPr>
                <w:bCs/>
                <w:i/>
                <w:color w:val="000000"/>
              </w:rPr>
              <w:t>40,0</w:t>
            </w:r>
          </w:p>
        </w:tc>
        <w:tc>
          <w:tcPr>
            <w:tcW w:w="1559" w:type="dxa"/>
            <w:shd w:val="clear" w:color="auto" w:fill="auto"/>
            <w:vAlign w:val="center"/>
          </w:tcPr>
          <w:p w:rsidR="00974458" w:rsidRPr="00974458" w:rsidRDefault="00974458" w:rsidP="00974458">
            <w:pPr>
              <w:jc w:val="center"/>
              <w:rPr>
                <w:bCs/>
                <w:i/>
                <w:color w:val="000000"/>
              </w:rPr>
            </w:pPr>
            <w:r w:rsidRPr="00974458">
              <w:rPr>
                <w:bCs/>
                <w:i/>
                <w:color w:val="000000"/>
              </w:rPr>
              <w:t>40,0</w:t>
            </w:r>
          </w:p>
        </w:tc>
        <w:tc>
          <w:tcPr>
            <w:tcW w:w="850" w:type="dxa"/>
            <w:shd w:val="clear" w:color="auto" w:fill="auto"/>
            <w:vAlign w:val="center"/>
          </w:tcPr>
          <w:p w:rsidR="00974458" w:rsidRPr="00974458" w:rsidRDefault="00974458" w:rsidP="00974458">
            <w:pPr>
              <w:jc w:val="center"/>
              <w:rPr>
                <w:bCs/>
                <w:i/>
                <w:color w:val="000000"/>
              </w:rPr>
            </w:pPr>
            <w:r w:rsidRPr="00974458">
              <w:rPr>
                <w:bCs/>
                <w:i/>
                <w:color w:val="000000"/>
              </w:rPr>
              <w:t>100,0</w:t>
            </w:r>
          </w:p>
        </w:tc>
      </w:tr>
    </w:tbl>
    <w:p w:rsidR="00974458" w:rsidRPr="00974458" w:rsidRDefault="00974458" w:rsidP="00974458">
      <w:pPr>
        <w:ind w:firstLine="709"/>
        <w:jc w:val="both"/>
        <w:rPr>
          <w:color w:val="000000"/>
          <w:sz w:val="28"/>
          <w:szCs w:val="28"/>
        </w:rPr>
      </w:pPr>
    </w:p>
    <w:p w:rsidR="00974458" w:rsidRPr="00974458" w:rsidRDefault="00974458" w:rsidP="00974458">
      <w:pPr>
        <w:ind w:firstLine="709"/>
        <w:jc w:val="both"/>
        <w:rPr>
          <w:color w:val="000000"/>
          <w:sz w:val="28"/>
          <w:szCs w:val="28"/>
        </w:rPr>
      </w:pPr>
      <w:r w:rsidRPr="00974458">
        <w:rPr>
          <w:color w:val="000000"/>
          <w:sz w:val="28"/>
          <w:szCs w:val="28"/>
        </w:rPr>
        <w:t>За отчетный период в рамках данной Подпрограммы реализованы средства по мероприятиям в следующих объемах:</w:t>
      </w:r>
    </w:p>
    <w:p w:rsidR="00974458" w:rsidRPr="00974458" w:rsidRDefault="00974458" w:rsidP="00974458">
      <w:pPr>
        <w:ind w:firstLine="709"/>
        <w:jc w:val="both"/>
        <w:rPr>
          <w:sz w:val="28"/>
          <w:szCs w:val="28"/>
        </w:rPr>
      </w:pPr>
      <w:r w:rsidRPr="00974458">
        <w:rPr>
          <w:sz w:val="28"/>
          <w:szCs w:val="28"/>
        </w:rPr>
        <w:t xml:space="preserve">а) 1.1.4. «Организация и проведение круглых столов, совещаний, однодневных конференций, семинарских занятий по вопросам действующего законодательства, регулирующего гражданскую службу и муниципальную </w:t>
      </w:r>
      <w:r w:rsidRPr="00974458">
        <w:rPr>
          <w:sz w:val="28"/>
          <w:szCs w:val="28"/>
        </w:rPr>
        <w:lastRenderedPageBreak/>
        <w:t>службу» – на проведение семинаров для глав муниципальных образований и муниципальных служащих Магаданской области по актуальным вопросам действующего законодательства затрачены средства в объеме 90,0 тыс. рублей;</w:t>
      </w:r>
    </w:p>
    <w:p w:rsidR="00974458" w:rsidRPr="00974458" w:rsidRDefault="00974458" w:rsidP="00974458">
      <w:pPr>
        <w:ind w:firstLine="709"/>
        <w:jc w:val="both"/>
        <w:rPr>
          <w:sz w:val="28"/>
          <w:szCs w:val="28"/>
        </w:rPr>
      </w:pPr>
      <w:r w:rsidRPr="00974458">
        <w:rPr>
          <w:sz w:val="28"/>
          <w:szCs w:val="28"/>
        </w:rPr>
        <w:t>б) 1.2.1. «Субсидии бюджетам городских округов на организацию дополнительного профессионального образования муниципальных служащих» – выделены субсидии: муниципальному образованию «Ольский городской округ» в объеме 25,0 тыс. рублей на оплату образовательных услуг по профессиональной переподготовке муниципального служащего, муниципальному образованию «Город Магадан» – 75,0 тыс. рублей на оплату образовательных услуг по профессиональной переподготовке двух муниципальных служащих.</w:t>
      </w:r>
    </w:p>
    <w:p w:rsidR="00974458" w:rsidRPr="00974458" w:rsidRDefault="00974458" w:rsidP="00974458">
      <w:pPr>
        <w:autoSpaceDE w:val="0"/>
        <w:autoSpaceDN w:val="0"/>
        <w:adjustRightInd w:val="0"/>
        <w:jc w:val="center"/>
        <w:rPr>
          <w:rFonts w:eastAsiaTheme="minorHAnsi"/>
          <w:color w:val="000000" w:themeColor="text1"/>
          <w:lang w:eastAsia="en-US"/>
        </w:rPr>
      </w:pPr>
    </w:p>
    <w:p w:rsidR="00974458" w:rsidRPr="00974458" w:rsidRDefault="00974458" w:rsidP="00974458">
      <w:pPr>
        <w:autoSpaceDE w:val="0"/>
        <w:autoSpaceDN w:val="0"/>
        <w:adjustRightInd w:val="0"/>
        <w:jc w:val="center"/>
        <w:rPr>
          <w:rFonts w:eastAsiaTheme="minorHAnsi"/>
          <w:b/>
          <w:color w:val="000000" w:themeColor="text1"/>
          <w:sz w:val="28"/>
          <w:szCs w:val="28"/>
          <w:lang w:eastAsia="en-US"/>
        </w:rPr>
      </w:pPr>
      <w:r w:rsidRPr="00974458">
        <w:rPr>
          <w:rFonts w:eastAsiaTheme="minorHAnsi"/>
          <w:b/>
          <w:color w:val="000000" w:themeColor="text1"/>
          <w:sz w:val="28"/>
          <w:szCs w:val="28"/>
          <w:lang w:eastAsia="en-US"/>
        </w:rPr>
        <w:t>Исполнение расходов по субсидиям бюджетам городских округов,</w:t>
      </w:r>
    </w:p>
    <w:p w:rsidR="00974458" w:rsidRPr="00974458" w:rsidRDefault="00974458" w:rsidP="00974458">
      <w:pPr>
        <w:autoSpaceDE w:val="0"/>
        <w:autoSpaceDN w:val="0"/>
        <w:adjustRightInd w:val="0"/>
        <w:jc w:val="center"/>
        <w:rPr>
          <w:rFonts w:eastAsiaTheme="minorHAnsi"/>
          <w:b/>
          <w:color w:val="000000" w:themeColor="text1"/>
          <w:sz w:val="28"/>
          <w:szCs w:val="28"/>
          <w:lang w:eastAsia="en-US"/>
        </w:rPr>
      </w:pPr>
      <w:r w:rsidRPr="00974458">
        <w:rPr>
          <w:rFonts w:eastAsiaTheme="minorHAnsi"/>
          <w:b/>
          <w:color w:val="000000" w:themeColor="text1"/>
          <w:sz w:val="28"/>
          <w:szCs w:val="28"/>
          <w:lang w:eastAsia="en-US"/>
        </w:rPr>
        <w:t>предоставляемых в рамках реализации подпрограммы «Развитие</w:t>
      </w:r>
    </w:p>
    <w:p w:rsidR="00974458" w:rsidRPr="00974458" w:rsidRDefault="00974458" w:rsidP="00974458">
      <w:pPr>
        <w:autoSpaceDE w:val="0"/>
        <w:autoSpaceDN w:val="0"/>
        <w:adjustRightInd w:val="0"/>
        <w:jc w:val="center"/>
        <w:rPr>
          <w:rFonts w:eastAsiaTheme="minorHAnsi"/>
          <w:b/>
          <w:color w:val="000000" w:themeColor="text1"/>
          <w:sz w:val="28"/>
          <w:szCs w:val="28"/>
          <w:lang w:eastAsia="en-US"/>
        </w:rPr>
      </w:pPr>
      <w:r w:rsidRPr="00974458">
        <w:rPr>
          <w:rFonts w:eastAsiaTheme="minorHAnsi"/>
          <w:b/>
          <w:color w:val="000000" w:themeColor="text1"/>
          <w:sz w:val="28"/>
          <w:szCs w:val="28"/>
          <w:lang w:eastAsia="en-US"/>
        </w:rPr>
        <w:t>государственной гражданской службы и муниципальной службы</w:t>
      </w:r>
    </w:p>
    <w:p w:rsidR="00974458" w:rsidRPr="00974458" w:rsidRDefault="00974458" w:rsidP="00974458">
      <w:pPr>
        <w:autoSpaceDE w:val="0"/>
        <w:autoSpaceDN w:val="0"/>
        <w:adjustRightInd w:val="0"/>
        <w:jc w:val="center"/>
        <w:rPr>
          <w:rFonts w:eastAsiaTheme="minorHAnsi"/>
          <w:b/>
          <w:color w:val="000000" w:themeColor="text1"/>
          <w:sz w:val="28"/>
          <w:szCs w:val="28"/>
          <w:lang w:eastAsia="en-US"/>
        </w:rPr>
      </w:pPr>
      <w:r w:rsidRPr="00974458">
        <w:rPr>
          <w:rFonts w:eastAsiaTheme="minorHAnsi"/>
          <w:b/>
          <w:color w:val="000000" w:themeColor="text1"/>
          <w:sz w:val="28"/>
          <w:szCs w:val="28"/>
          <w:lang w:eastAsia="en-US"/>
        </w:rPr>
        <w:t>в Магаданской области» на 2017-2021 годы» государственной</w:t>
      </w:r>
    </w:p>
    <w:p w:rsidR="00974458" w:rsidRPr="00974458" w:rsidRDefault="00974458" w:rsidP="00974458">
      <w:pPr>
        <w:autoSpaceDE w:val="0"/>
        <w:autoSpaceDN w:val="0"/>
        <w:adjustRightInd w:val="0"/>
        <w:jc w:val="center"/>
        <w:rPr>
          <w:rFonts w:eastAsiaTheme="minorHAnsi"/>
          <w:b/>
          <w:color w:val="000000" w:themeColor="text1"/>
          <w:sz w:val="28"/>
          <w:szCs w:val="28"/>
          <w:lang w:eastAsia="en-US"/>
        </w:rPr>
      </w:pPr>
      <w:r w:rsidRPr="00974458">
        <w:rPr>
          <w:rFonts w:eastAsiaTheme="minorHAnsi"/>
          <w:b/>
          <w:color w:val="000000" w:themeColor="text1"/>
          <w:sz w:val="28"/>
          <w:szCs w:val="28"/>
          <w:lang w:eastAsia="en-US"/>
        </w:rPr>
        <w:t>программы Магаданской области «Развитие системы</w:t>
      </w:r>
    </w:p>
    <w:p w:rsidR="00974458" w:rsidRPr="00974458" w:rsidRDefault="00974458" w:rsidP="00974458">
      <w:pPr>
        <w:autoSpaceDE w:val="0"/>
        <w:autoSpaceDN w:val="0"/>
        <w:adjustRightInd w:val="0"/>
        <w:jc w:val="center"/>
        <w:rPr>
          <w:rFonts w:eastAsiaTheme="minorHAnsi"/>
          <w:b/>
          <w:color w:val="000000" w:themeColor="text1"/>
          <w:sz w:val="28"/>
          <w:szCs w:val="28"/>
          <w:lang w:eastAsia="en-US"/>
        </w:rPr>
      </w:pPr>
      <w:r w:rsidRPr="00974458">
        <w:rPr>
          <w:rFonts w:eastAsiaTheme="minorHAnsi"/>
          <w:b/>
          <w:color w:val="000000" w:themeColor="text1"/>
          <w:sz w:val="28"/>
          <w:szCs w:val="28"/>
          <w:lang w:eastAsia="en-US"/>
        </w:rPr>
        <w:t>государственного и муниципального управления и профилактика</w:t>
      </w:r>
    </w:p>
    <w:p w:rsidR="00974458" w:rsidRPr="00974458" w:rsidRDefault="00974458" w:rsidP="00974458">
      <w:pPr>
        <w:autoSpaceDE w:val="0"/>
        <w:autoSpaceDN w:val="0"/>
        <w:adjustRightInd w:val="0"/>
        <w:jc w:val="center"/>
        <w:rPr>
          <w:rFonts w:eastAsiaTheme="minorHAnsi"/>
          <w:b/>
          <w:color w:val="000000" w:themeColor="text1"/>
          <w:sz w:val="28"/>
          <w:szCs w:val="28"/>
          <w:lang w:eastAsia="en-US"/>
        </w:rPr>
      </w:pPr>
      <w:r w:rsidRPr="00974458">
        <w:rPr>
          <w:rFonts w:eastAsiaTheme="minorHAnsi"/>
          <w:b/>
          <w:color w:val="000000" w:themeColor="text1"/>
          <w:sz w:val="28"/>
          <w:szCs w:val="28"/>
          <w:lang w:eastAsia="en-US"/>
        </w:rPr>
        <w:t>коррупции в Магаданской области» на 2017-2021 годы» за 2018 год</w:t>
      </w:r>
    </w:p>
    <w:p w:rsidR="00974458" w:rsidRPr="00974458" w:rsidRDefault="00974458" w:rsidP="00974458">
      <w:pPr>
        <w:autoSpaceDE w:val="0"/>
        <w:autoSpaceDN w:val="0"/>
        <w:adjustRightInd w:val="0"/>
        <w:ind w:firstLine="540"/>
        <w:jc w:val="both"/>
        <w:rPr>
          <w:rFonts w:eastAsiaTheme="minorHAnsi"/>
          <w:b/>
          <w:color w:val="000000" w:themeColor="text1"/>
          <w:lang w:eastAsia="en-US"/>
        </w:rPr>
      </w:pPr>
    </w:p>
    <w:p w:rsidR="00974458" w:rsidRPr="00974458" w:rsidRDefault="00974458" w:rsidP="00974458">
      <w:pPr>
        <w:autoSpaceDE w:val="0"/>
        <w:autoSpaceDN w:val="0"/>
        <w:adjustRightInd w:val="0"/>
        <w:jc w:val="right"/>
        <w:rPr>
          <w:rFonts w:eastAsiaTheme="minorHAnsi"/>
          <w:color w:val="000000" w:themeColor="text1"/>
          <w:sz w:val="28"/>
          <w:szCs w:val="28"/>
          <w:lang w:eastAsia="en-US"/>
        </w:rPr>
      </w:pPr>
      <w:r w:rsidRPr="00974458">
        <w:rPr>
          <w:rFonts w:eastAsiaTheme="minorHAnsi"/>
          <w:color w:val="000000" w:themeColor="text1"/>
          <w:sz w:val="28"/>
          <w:szCs w:val="28"/>
          <w:lang w:eastAsia="en-US"/>
        </w:rPr>
        <w:t>тыс. руб.</w:t>
      </w: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5812"/>
        <w:gridCol w:w="1134"/>
        <w:gridCol w:w="1418"/>
        <w:gridCol w:w="992"/>
      </w:tblGrid>
      <w:tr w:rsidR="00974458" w:rsidRPr="00974458" w:rsidTr="00296329">
        <w:trPr>
          <w:trHeight w:val="680"/>
        </w:trPr>
        <w:tc>
          <w:tcPr>
            <w:tcW w:w="5812" w:type="dxa"/>
            <w:tcBorders>
              <w:top w:val="single" w:sz="4" w:space="0" w:color="auto"/>
              <w:left w:val="single" w:sz="4" w:space="0" w:color="auto"/>
              <w:bottom w:val="single" w:sz="4" w:space="0" w:color="auto"/>
              <w:right w:val="single" w:sz="4" w:space="0" w:color="auto"/>
            </w:tcBorders>
            <w:vAlign w:val="center"/>
          </w:tcPr>
          <w:p w:rsidR="00974458" w:rsidRPr="00974458" w:rsidRDefault="00974458" w:rsidP="00974458">
            <w:pPr>
              <w:autoSpaceDE w:val="0"/>
              <w:autoSpaceDN w:val="0"/>
              <w:adjustRightInd w:val="0"/>
              <w:jc w:val="center"/>
              <w:rPr>
                <w:rFonts w:eastAsiaTheme="minorHAnsi"/>
                <w:b/>
                <w:color w:val="000000" w:themeColor="text1"/>
                <w:lang w:eastAsia="en-US"/>
              </w:rPr>
            </w:pPr>
            <w:r w:rsidRPr="00974458">
              <w:rPr>
                <w:rFonts w:eastAsiaTheme="minorHAnsi"/>
                <w:b/>
                <w:color w:val="000000" w:themeColor="text1"/>
                <w:lang w:eastAsia="en-US"/>
              </w:rPr>
              <w:t>Наименование городского округа</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458" w:rsidRPr="00974458" w:rsidRDefault="00974458" w:rsidP="00974458">
            <w:pPr>
              <w:spacing w:line="259" w:lineRule="auto"/>
              <w:jc w:val="center"/>
              <w:rPr>
                <w:rFonts w:eastAsiaTheme="minorHAnsi"/>
                <w:b/>
                <w:color w:val="000000" w:themeColor="text1"/>
                <w:lang w:eastAsia="en-US"/>
              </w:rPr>
            </w:pPr>
            <w:r w:rsidRPr="00974458">
              <w:rPr>
                <w:rFonts w:eastAsiaTheme="minorHAnsi"/>
                <w:b/>
                <w:color w:val="000000" w:themeColor="text1"/>
                <w:lang w:eastAsia="en-US"/>
              </w:rPr>
              <w:t>Бюджет</w:t>
            </w:r>
          </w:p>
        </w:tc>
        <w:tc>
          <w:tcPr>
            <w:tcW w:w="1418" w:type="dxa"/>
            <w:tcBorders>
              <w:top w:val="single" w:sz="4" w:space="0" w:color="auto"/>
              <w:left w:val="nil"/>
              <w:bottom w:val="single" w:sz="4" w:space="0" w:color="auto"/>
              <w:right w:val="single" w:sz="4" w:space="0" w:color="auto"/>
            </w:tcBorders>
            <w:vAlign w:val="center"/>
          </w:tcPr>
          <w:p w:rsidR="00974458" w:rsidRPr="00974458" w:rsidRDefault="00974458" w:rsidP="00974458">
            <w:pPr>
              <w:spacing w:line="259" w:lineRule="auto"/>
              <w:jc w:val="center"/>
              <w:rPr>
                <w:rFonts w:eastAsiaTheme="minorHAnsi"/>
                <w:b/>
                <w:color w:val="000000" w:themeColor="text1"/>
                <w:lang w:eastAsia="en-US"/>
              </w:rPr>
            </w:pPr>
            <w:r w:rsidRPr="00974458">
              <w:rPr>
                <w:rFonts w:eastAsiaTheme="minorHAnsi"/>
                <w:b/>
                <w:color w:val="000000" w:themeColor="text1"/>
                <w:lang w:eastAsia="en-US"/>
              </w:rPr>
              <w:t>Кассовое исполнение</w:t>
            </w:r>
          </w:p>
        </w:tc>
        <w:tc>
          <w:tcPr>
            <w:tcW w:w="992" w:type="dxa"/>
            <w:tcBorders>
              <w:top w:val="single" w:sz="4" w:space="0" w:color="auto"/>
              <w:left w:val="nil"/>
              <w:bottom w:val="single" w:sz="4" w:space="0" w:color="auto"/>
              <w:right w:val="single" w:sz="4" w:space="0" w:color="auto"/>
            </w:tcBorders>
            <w:vAlign w:val="center"/>
          </w:tcPr>
          <w:p w:rsidR="00974458" w:rsidRPr="00974458" w:rsidRDefault="00974458" w:rsidP="00974458">
            <w:pPr>
              <w:spacing w:line="259" w:lineRule="auto"/>
              <w:jc w:val="center"/>
              <w:rPr>
                <w:rFonts w:eastAsiaTheme="minorHAnsi"/>
                <w:b/>
                <w:color w:val="000000" w:themeColor="text1"/>
                <w:lang w:eastAsia="en-US"/>
              </w:rPr>
            </w:pPr>
            <w:r w:rsidRPr="00974458">
              <w:rPr>
                <w:rFonts w:eastAsiaTheme="minorHAnsi"/>
                <w:b/>
                <w:color w:val="000000" w:themeColor="text1"/>
                <w:lang w:eastAsia="en-US"/>
              </w:rPr>
              <w:t>%% исп.</w:t>
            </w:r>
          </w:p>
        </w:tc>
      </w:tr>
      <w:tr w:rsidR="00974458" w:rsidRPr="00974458" w:rsidTr="00296329">
        <w:tc>
          <w:tcPr>
            <w:tcW w:w="5812"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both"/>
              <w:rPr>
                <w:rFonts w:eastAsiaTheme="minorHAnsi"/>
                <w:b/>
                <w:color w:val="000000" w:themeColor="text1"/>
                <w:lang w:eastAsia="en-US"/>
              </w:rPr>
            </w:pPr>
            <w:r w:rsidRPr="00974458">
              <w:rPr>
                <w:rFonts w:eastAsiaTheme="minorHAnsi"/>
                <w:b/>
                <w:color w:val="000000" w:themeColor="text1"/>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center"/>
              <w:rPr>
                <w:rFonts w:eastAsiaTheme="minorHAnsi"/>
                <w:b/>
                <w:color w:val="000000" w:themeColor="text1"/>
                <w:lang w:eastAsia="en-US"/>
              </w:rPr>
            </w:pPr>
            <w:r w:rsidRPr="00974458">
              <w:rPr>
                <w:rFonts w:eastAsiaTheme="minorHAnsi"/>
                <w:b/>
                <w:color w:val="000000" w:themeColor="text1"/>
                <w:lang w:eastAsia="en-US"/>
              </w:rPr>
              <w:t>100,0</w:t>
            </w:r>
          </w:p>
        </w:tc>
        <w:tc>
          <w:tcPr>
            <w:tcW w:w="1418"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center"/>
              <w:rPr>
                <w:rFonts w:eastAsiaTheme="minorHAnsi"/>
                <w:b/>
                <w:color w:val="000000" w:themeColor="text1"/>
                <w:lang w:eastAsia="en-US"/>
              </w:rPr>
            </w:pPr>
            <w:r w:rsidRPr="00974458">
              <w:rPr>
                <w:rFonts w:eastAsiaTheme="minorHAnsi"/>
                <w:b/>
                <w:color w:val="000000" w:themeColor="text1"/>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center"/>
              <w:rPr>
                <w:rFonts w:eastAsiaTheme="minorHAnsi"/>
                <w:b/>
                <w:color w:val="000000" w:themeColor="text1"/>
                <w:lang w:eastAsia="en-US"/>
              </w:rPr>
            </w:pPr>
            <w:r w:rsidRPr="00974458">
              <w:rPr>
                <w:rFonts w:eastAsiaTheme="minorHAnsi"/>
                <w:b/>
                <w:color w:val="000000" w:themeColor="text1"/>
                <w:lang w:eastAsia="en-US"/>
              </w:rPr>
              <w:t>100,0</w:t>
            </w:r>
          </w:p>
        </w:tc>
      </w:tr>
      <w:tr w:rsidR="00974458" w:rsidRPr="00974458" w:rsidTr="00296329">
        <w:tc>
          <w:tcPr>
            <w:tcW w:w="5812"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both"/>
              <w:rPr>
                <w:rFonts w:eastAsiaTheme="minorHAnsi"/>
                <w:color w:val="000000" w:themeColor="text1"/>
                <w:lang w:eastAsia="en-US"/>
              </w:rPr>
            </w:pPr>
            <w:r w:rsidRPr="00974458">
              <w:rPr>
                <w:rFonts w:eastAsiaTheme="minorHAnsi"/>
                <w:color w:val="000000" w:themeColor="text1"/>
                <w:lang w:eastAsia="en-US"/>
              </w:rPr>
              <w:t>Ольский городской округ</w:t>
            </w:r>
          </w:p>
        </w:tc>
        <w:tc>
          <w:tcPr>
            <w:tcW w:w="1134"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center"/>
              <w:rPr>
                <w:rFonts w:eastAsiaTheme="minorHAnsi"/>
                <w:color w:val="000000" w:themeColor="text1"/>
                <w:lang w:eastAsia="en-US"/>
              </w:rPr>
            </w:pPr>
            <w:r w:rsidRPr="00974458">
              <w:rPr>
                <w:rFonts w:eastAsiaTheme="minorHAnsi"/>
                <w:color w:val="000000" w:themeColor="text1"/>
                <w:lang w:eastAsia="en-US"/>
              </w:rPr>
              <w:t>25,0</w:t>
            </w:r>
          </w:p>
        </w:tc>
        <w:tc>
          <w:tcPr>
            <w:tcW w:w="1418"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center"/>
              <w:rPr>
                <w:rFonts w:eastAsiaTheme="minorHAnsi"/>
                <w:color w:val="000000" w:themeColor="text1"/>
                <w:lang w:eastAsia="en-US"/>
              </w:rPr>
            </w:pPr>
            <w:r w:rsidRPr="00974458">
              <w:rPr>
                <w:rFonts w:eastAsiaTheme="minorHAnsi"/>
                <w:color w:val="000000" w:themeColor="text1"/>
                <w:lang w:eastAsia="en-US"/>
              </w:rPr>
              <w:t>25,0</w:t>
            </w:r>
          </w:p>
        </w:tc>
        <w:tc>
          <w:tcPr>
            <w:tcW w:w="992"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center"/>
              <w:rPr>
                <w:rFonts w:eastAsiaTheme="minorHAnsi"/>
                <w:color w:val="000000" w:themeColor="text1"/>
                <w:lang w:eastAsia="en-US"/>
              </w:rPr>
            </w:pPr>
            <w:r w:rsidRPr="00974458">
              <w:rPr>
                <w:rFonts w:eastAsiaTheme="minorHAnsi"/>
                <w:color w:val="000000" w:themeColor="text1"/>
                <w:lang w:eastAsia="en-US"/>
              </w:rPr>
              <w:t>100,0</w:t>
            </w:r>
          </w:p>
        </w:tc>
      </w:tr>
      <w:tr w:rsidR="00974458" w:rsidRPr="00974458" w:rsidTr="00296329">
        <w:tc>
          <w:tcPr>
            <w:tcW w:w="5812"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both"/>
              <w:rPr>
                <w:rFonts w:eastAsiaTheme="minorHAnsi"/>
                <w:color w:val="000000" w:themeColor="text1"/>
                <w:lang w:eastAsia="en-US"/>
              </w:rPr>
            </w:pPr>
            <w:r w:rsidRPr="00974458">
              <w:rPr>
                <w:rFonts w:eastAsiaTheme="minorHAnsi"/>
                <w:color w:val="000000" w:themeColor="text1"/>
                <w:lang w:eastAsia="en-US"/>
              </w:rPr>
              <w:t>Муниципальное образование «Город Магадан»</w:t>
            </w:r>
          </w:p>
        </w:tc>
        <w:tc>
          <w:tcPr>
            <w:tcW w:w="1134"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center"/>
              <w:rPr>
                <w:rFonts w:eastAsiaTheme="minorHAnsi"/>
                <w:color w:val="000000" w:themeColor="text1"/>
                <w:lang w:eastAsia="en-US"/>
              </w:rPr>
            </w:pPr>
            <w:r w:rsidRPr="00974458">
              <w:rPr>
                <w:rFonts w:eastAsiaTheme="minorHAnsi"/>
                <w:color w:val="000000" w:themeColor="text1"/>
                <w:lang w:eastAsia="en-US"/>
              </w:rPr>
              <w:t>75,0</w:t>
            </w:r>
          </w:p>
        </w:tc>
        <w:tc>
          <w:tcPr>
            <w:tcW w:w="1418"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center"/>
              <w:rPr>
                <w:rFonts w:eastAsiaTheme="minorHAnsi"/>
                <w:color w:val="000000" w:themeColor="text1"/>
                <w:lang w:eastAsia="en-US"/>
              </w:rPr>
            </w:pPr>
            <w:r w:rsidRPr="00974458">
              <w:rPr>
                <w:rFonts w:eastAsiaTheme="minorHAnsi"/>
                <w:color w:val="000000" w:themeColor="text1"/>
                <w:lang w:eastAsia="en-US"/>
              </w:rPr>
              <w:t>75,0</w:t>
            </w:r>
          </w:p>
        </w:tc>
        <w:tc>
          <w:tcPr>
            <w:tcW w:w="992"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center"/>
              <w:rPr>
                <w:rFonts w:eastAsiaTheme="minorHAnsi"/>
                <w:color w:val="000000" w:themeColor="text1"/>
                <w:lang w:eastAsia="en-US"/>
              </w:rPr>
            </w:pPr>
            <w:r w:rsidRPr="00974458">
              <w:rPr>
                <w:rFonts w:eastAsiaTheme="minorHAnsi"/>
                <w:color w:val="000000" w:themeColor="text1"/>
                <w:lang w:eastAsia="en-US"/>
              </w:rPr>
              <w:t>100,0</w:t>
            </w:r>
          </w:p>
        </w:tc>
      </w:tr>
    </w:tbl>
    <w:p w:rsidR="00974458" w:rsidRPr="00974458" w:rsidRDefault="00974458" w:rsidP="00974458">
      <w:pPr>
        <w:ind w:firstLine="709"/>
        <w:jc w:val="both"/>
        <w:rPr>
          <w:sz w:val="28"/>
          <w:szCs w:val="28"/>
        </w:rPr>
      </w:pPr>
    </w:p>
    <w:p w:rsidR="00974458" w:rsidRPr="00974458" w:rsidRDefault="00974458" w:rsidP="00974458">
      <w:pPr>
        <w:ind w:firstLine="709"/>
        <w:jc w:val="both"/>
        <w:rPr>
          <w:sz w:val="28"/>
          <w:szCs w:val="28"/>
        </w:rPr>
      </w:pPr>
      <w:r w:rsidRPr="00974458">
        <w:rPr>
          <w:sz w:val="28"/>
          <w:szCs w:val="28"/>
        </w:rPr>
        <w:t>в) 1.3.1. «Организация профессионального развития гражданских служащих» выделены средства в объеме 883,2 тыс. рублей, из которых реализовано 883,0 тыс. рублей, в том числе:</w:t>
      </w:r>
    </w:p>
    <w:p w:rsidR="00974458" w:rsidRPr="00974458" w:rsidRDefault="00974458" w:rsidP="00974458">
      <w:pPr>
        <w:ind w:firstLine="709"/>
        <w:jc w:val="both"/>
        <w:rPr>
          <w:sz w:val="28"/>
          <w:szCs w:val="28"/>
        </w:rPr>
      </w:pPr>
      <w:r w:rsidRPr="00974458">
        <w:rPr>
          <w:sz w:val="28"/>
          <w:szCs w:val="28"/>
        </w:rPr>
        <w:t>- 18,5 тыс. рублей на оплату курсов повышения квалификации с выездом в другие регионы государственного гражданского служащего аппарата губернатора Магаданской области;</w:t>
      </w:r>
    </w:p>
    <w:p w:rsidR="00974458" w:rsidRPr="00974458" w:rsidRDefault="00974458" w:rsidP="00974458">
      <w:pPr>
        <w:ind w:firstLine="709"/>
        <w:jc w:val="both"/>
        <w:rPr>
          <w:sz w:val="28"/>
          <w:szCs w:val="28"/>
        </w:rPr>
      </w:pPr>
      <w:r w:rsidRPr="00974458">
        <w:rPr>
          <w:sz w:val="28"/>
          <w:szCs w:val="28"/>
        </w:rPr>
        <w:t>- 24,5 тыс. рублей на оплату профессиональной переподготовки государственног</w:t>
      </w:r>
      <w:r w:rsidR="00D44427">
        <w:rPr>
          <w:sz w:val="28"/>
          <w:szCs w:val="28"/>
        </w:rPr>
        <w:t>о гражданского служащего департамента административных органов</w:t>
      </w:r>
      <w:r w:rsidRPr="00974458">
        <w:rPr>
          <w:sz w:val="28"/>
          <w:szCs w:val="28"/>
        </w:rPr>
        <w:t xml:space="preserve"> Магаданской области;</w:t>
      </w:r>
    </w:p>
    <w:p w:rsidR="00974458" w:rsidRPr="00974458" w:rsidRDefault="00974458" w:rsidP="00974458">
      <w:pPr>
        <w:ind w:firstLine="709"/>
        <w:jc w:val="both"/>
        <w:rPr>
          <w:sz w:val="28"/>
          <w:szCs w:val="28"/>
        </w:rPr>
      </w:pPr>
      <w:r w:rsidRPr="00974458">
        <w:rPr>
          <w:sz w:val="28"/>
          <w:szCs w:val="28"/>
        </w:rPr>
        <w:t>- 38,9 тыс. рублей на оплату курсов повышения квалификации государственного гражданского служащего контрольно-счетной палаты Магаданской области;</w:t>
      </w:r>
    </w:p>
    <w:p w:rsidR="00974458" w:rsidRPr="00974458" w:rsidRDefault="00974458" w:rsidP="00974458">
      <w:pPr>
        <w:ind w:firstLine="709"/>
        <w:jc w:val="both"/>
        <w:rPr>
          <w:sz w:val="28"/>
          <w:szCs w:val="28"/>
        </w:rPr>
      </w:pPr>
      <w:r w:rsidRPr="00974458">
        <w:rPr>
          <w:sz w:val="28"/>
          <w:szCs w:val="28"/>
        </w:rPr>
        <w:t>- 30,0 тыс. рублей на оплату курсов повышения квалификации государственного гражданского служащего Магаданской областной думы;</w:t>
      </w:r>
    </w:p>
    <w:p w:rsidR="00974458" w:rsidRPr="00974458" w:rsidRDefault="00974458" w:rsidP="00974458">
      <w:pPr>
        <w:ind w:firstLine="709"/>
        <w:jc w:val="both"/>
        <w:rPr>
          <w:sz w:val="28"/>
          <w:szCs w:val="28"/>
        </w:rPr>
      </w:pPr>
      <w:r w:rsidRPr="00974458">
        <w:rPr>
          <w:sz w:val="28"/>
          <w:szCs w:val="28"/>
        </w:rPr>
        <w:lastRenderedPageBreak/>
        <w:t xml:space="preserve">- </w:t>
      </w:r>
      <w:r w:rsidR="00D44427">
        <w:rPr>
          <w:sz w:val="28"/>
          <w:szCs w:val="28"/>
        </w:rPr>
        <w:t xml:space="preserve"> </w:t>
      </w:r>
      <w:r w:rsidRPr="00974458">
        <w:rPr>
          <w:sz w:val="28"/>
          <w:szCs w:val="28"/>
        </w:rPr>
        <w:t>97,1 тыс. рублей на оплату проведения в г. Магадане групповых курсов повышения квалификации для государственных гражданских служащих Магаданской области по программе «Деловая переписка»;</w:t>
      </w:r>
    </w:p>
    <w:p w:rsidR="00974458" w:rsidRPr="00974458" w:rsidRDefault="00974458" w:rsidP="00974458">
      <w:pPr>
        <w:ind w:firstLine="709"/>
        <w:jc w:val="both"/>
        <w:rPr>
          <w:sz w:val="28"/>
          <w:szCs w:val="28"/>
        </w:rPr>
      </w:pPr>
      <w:r w:rsidRPr="00974458">
        <w:rPr>
          <w:sz w:val="28"/>
          <w:szCs w:val="28"/>
        </w:rPr>
        <w:t>- 82,0 тыс. рублей на оплату проведения в г. Магадане групповых курсов повышения квалификации для государственных гражданских служащих Магаданской области по программе «Лингвистические технологии в правовой деятельности»;</w:t>
      </w:r>
    </w:p>
    <w:p w:rsidR="00974458" w:rsidRPr="00974458" w:rsidRDefault="00974458" w:rsidP="00974458">
      <w:pPr>
        <w:ind w:firstLine="709"/>
        <w:jc w:val="both"/>
        <w:rPr>
          <w:sz w:val="28"/>
          <w:szCs w:val="28"/>
        </w:rPr>
      </w:pPr>
      <w:r w:rsidRPr="00974458">
        <w:rPr>
          <w:sz w:val="28"/>
          <w:szCs w:val="28"/>
        </w:rPr>
        <w:t>- 97,1 тыс. рублей на оплату проведения в г. Магадане групповых курсов повышения квалификации для государственных гражданских служащих Магаданской области по программе «Деловой протокол и этикет на государственной гражданской и муниципальной службе»;</w:t>
      </w:r>
    </w:p>
    <w:p w:rsidR="00974458" w:rsidRPr="00974458" w:rsidRDefault="00974458" w:rsidP="00974458">
      <w:pPr>
        <w:ind w:firstLine="709"/>
        <w:jc w:val="both"/>
        <w:rPr>
          <w:sz w:val="28"/>
          <w:szCs w:val="28"/>
        </w:rPr>
      </w:pPr>
      <w:r w:rsidRPr="00974458">
        <w:rPr>
          <w:sz w:val="28"/>
          <w:szCs w:val="28"/>
        </w:rPr>
        <w:t xml:space="preserve">- 195,5 тыс. рублей на оплату проведения в г. Магадане семинара для государственных гражданских служащих Магаданской области по программе «Бюджетный (бухгалтерский) учет и отчётность – изменения в учёте и предоставлении отчётности в 2018 году»; </w:t>
      </w:r>
    </w:p>
    <w:p w:rsidR="00974458" w:rsidRPr="00974458" w:rsidRDefault="00974458" w:rsidP="00974458">
      <w:pPr>
        <w:ind w:firstLine="709"/>
        <w:jc w:val="both"/>
        <w:rPr>
          <w:sz w:val="28"/>
          <w:szCs w:val="28"/>
        </w:rPr>
      </w:pPr>
      <w:r w:rsidRPr="00974458">
        <w:rPr>
          <w:sz w:val="28"/>
          <w:szCs w:val="28"/>
        </w:rPr>
        <w:t>- 90,0 тыс. рублей на оплату проведения в г. Магадане семинара для государственных гражданских служащих Магаданской области по программе «Работа в программном комплексе «Бюджет-Смарт» и его взаимодействие с программным комплексом «</w:t>
      </w:r>
      <w:proofErr w:type="spellStart"/>
      <w:r w:rsidRPr="00974458">
        <w:rPr>
          <w:sz w:val="28"/>
          <w:szCs w:val="28"/>
        </w:rPr>
        <w:t>Web</w:t>
      </w:r>
      <w:proofErr w:type="spellEnd"/>
      <w:r w:rsidRPr="00974458">
        <w:rPr>
          <w:sz w:val="28"/>
          <w:szCs w:val="28"/>
        </w:rPr>
        <w:t xml:space="preserve">-Торги»; </w:t>
      </w:r>
    </w:p>
    <w:p w:rsidR="00974458" w:rsidRPr="00974458" w:rsidRDefault="00974458" w:rsidP="00D44427">
      <w:pPr>
        <w:ind w:firstLine="709"/>
        <w:jc w:val="both"/>
        <w:rPr>
          <w:sz w:val="28"/>
          <w:szCs w:val="28"/>
        </w:rPr>
      </w:pPr>
      <w:r w:rsidRPr="00974458">
        <w:rPr>
          <w:sz w:val="28"/>
          <w:szCs w:val="28"/>
        </w:rPr>
        <w:t>- 209,4 тыс. рублей на оплату проведения в г. Магадане семинара для государственных гражданских служащих Магаданской области по программе «Контрактная система: практические вопросы организации, проведени</w:t>
      </w:r>
      <w:r w:rsidR="00D44427">
        <w:rPr>
          <w:sz w:val="28"/>
          <w:szCs w:val="28"/>
        </w:rPr>
        <w:t>я, участия и контроля закупок».</w:t>
      </w:r>
    </w:p>
    <w:p w:rsidR="00974458" w:rsidRPr="00974458" w:rsidRDefault="00974458" w:rsidP="00974458">
      <w:pPr>
        <w:ind w:firstLine="709"/>
        <w:jc w:val="both"/>
        <w:rPr>
          <w:sz w:val="28"/>
          <w:szCs w:val="28"/>
        </w:rPr>
      </w:pPr>
      <w:r w:rsidRPr="00974458">
        <w:rPr>
          <w:sz w:val="28"/>
          <w:szCs w:val="28"/>
        </w:rPr>
        <w:t>г) 1.3.2. «Организация дополнительного профессионального образования муниципальных служащих» выделены средства в объеме 670,0 тыс. рублей, из которых реализованы средства в объеме 669,6 тыс. рублей, в том числе:</w:t>
      </w:r>
    </w:p>
    <w:p w:rsidR="00974458" w:rsidRPr="00974458" w:rsidRDefault="00974458" w:rsidP="00974458">
      <w:pPr>
        <w:ind w:firstLine="709"/>
        <w:jc w:val="both"/>
        <w:rPr>
          <w:sz w:val="28"/>
          <w:szCs w:val="28"/>
        </w:rPr>
      </w:pPr>
      <w:r w:rsidRPr="00974458">
        <w:rPr>
          <w:sz w:val="28"/>
          <w:szCs w:val="28"/>
        </w:rPr>
        <w:t>- 97,1 тыс. рублей на оплату проведения в г. Магадане групповых курсов повышения квалификации для муниципальных служащих Магаданской области по программе «Деловая переписка»;</w:t>
      </w:r>
    </w:p>
    <w:p w:rsidR="00974458" w:rsidRPr="00974458" w:rsidRDefault="00974458" w:rsidP="00974458">
      <w:pPr>
        <w:ind w:firstLine="709"/>
        <w:jc w:val="both"/>
        <w:rPr>
          <w:sz w:val="28"/>
          <w:szCs w:val="28"/>
        </w:rPr>
      </w:pPr>
      <w:r w:rsidRPr="00974458">
        <w:rPr>
          <w:sz w:val="28"/>
          <w:szCs w:val="28"/>
        </w:rPr>
        <w:t>- 41,0 тыс. рублей на оплату проведения в г. Магадане групповых курсов повышения квалификации для муниципальных служащих Магаданской области по программе «Лингвистические технологии в правовой деятельности»;</w:t>
      </w:r>
    </w:p>
    <w:p w:rsidR="00974458" w:rsidRPr="00974458" w:rsidRDefault="00974458" w:rsidP="00974458">
      <w:pPr>
        <w:ind w:firstLine="709"/>
        <w:jc w:val="both"/>
        <w:rPr>
          <w:sz w:val="28"/>
          <w:szCs w:val="28"/>
        </w:rPr>
      </w:pPr>
      <w:r w:rsidRPr="00974458">
        <w:rPr>
          <w:sz w:val="28"/>
          <w:szCs w:val="28"/>
        </w:rPr>
        <w:t>- 48,5 тыс. рублей на оплату проведения в г. Магадане групповых курсов повышения квалификации для муниципальных служащих Магаданской области по программе «Деловой протокол и этикет на государственной гражданской и муниципальной службе»;</w:t>
      </w:r>
    </w:p>
    <w:p w:rsidR="00974458" w:rsidRPr="00974458" w:rsidRDefault="00974458" w:rsidP="00974458">
      <w:pPr>
        <w:ind w:firstLine="709"/>
        <w:jc w:val="both"/>
        <w:rPr>
          <w:sz w:val="28"/>
          <w:szCs w:val="28"/>
        </w:rPr>
      </w:pPr>
      <w:r w:rsidRPr="00974458">
        <w:rPr>
          <w:sz w:val="28"/>
          <w:szCs w:val="28"/>
        </w:rPr>
        <w:t xml:space="preserve">- 234,5 тыс. рублей на оплату проведения в г. Магадане семинара для муниципальных служащих Магаданской области по программе «Бюджетный (бухгалтерский) учет и отчётность – изменения в учёте и предоставлении отчётности в 2018 году»; </w:t>
      </w:r>
    </w:p>
    <w:p w:rsidR="00974458" w:rsidRPr="00974458" w:rsidRDefault="00974458" w:rsidP="00974458">
      <w:pPr>
        <w:ind w:firstLine="709"/>
        <w:jc w:val="both"/>
        <w:rPr>
          <w:sz w:val="28"/>
          <w:szCs w:val="28"/>
        </w:rPr>
      </w:pPr>
      <w:r w:rsidRPr="00974458">
        <w:rPr>
          <w:sz w:val="28"/>
          <w:szCs w:val="28"/>
        </w:rPr>
        <w:t xml:space="preserve">- 60,0 тыс. рублей на оплату проведения в г. Магадане семинара для муниципальных служащих Магаданской области по программе «Работа в </w:t>
      </w:r>
      <w:r w:rsidRPr="00974458">
        <w:rPr>
          <w:sz w:val="28"/>
          <w:szCs w:val="28"/>
        </w:rPr>
        <w:lastRenderedPageBreak/>
        <w:t>программном комплексе «Бюджет-Смарт» и его взаимодействие с программным комплексом «</w:t>
      </w:r>
      <w:proofErr w:type="spellStart"/>
      <w:r w:rsidRPr="00974458">
        <w:rPr>
          <w:sz w:val="28"/>
          <w:szCs w:val="28"/>
        </w:rPr>
        <w:t>Web</w:t>
      </w:r>
      <w:proofErr w:type="spellEnd"/>
      <w:r w:rsidRPr="00974458">
        <w:rPr>
          <w:sz w:val="28"/>
          <w:szCs w:val="28"/>
        </w:rPr>
        <w:t xml:space="preserve">-Торги»; </w:t>
      </w:r>
    </w:p>
    <w:p w:rsidR="00974458" w:rsidRPr="00974458" w:rsidRDefault="00974458" w:rsidP="00D44427">
      <w:pPr>
        <w:ind w:firstLine="709"/>
        <w:jc w:val="both"/>
        <w:rPr>
          <w:sz w:val="28"/>
          <w:szCs w:val="28"/>
        </w:rPr>
      </w:pPr>
      <w:r w:rsidRPr="00974458">
        <w:rPr>
          <w:sz w:val="28"/>
          <w:szCs w:val="28"/>
        </w:rPr>
        <w:t>- 188,5 тыс. рублей на оплату проведения в г. Магадане семинара для муниципальных служащих Магаданской области по программе «Контрактная система: практические вопросы организации, проведени</w:t>
      </w:r>
      <w:r w:rsidR="00D44427">
        <w:rPr>
          <w:sz w:val="28"/>
          <w:szCs w:val="28"/>
        </w:rPr>
        <w:t>я, участия и контроля закупок».</w:t>
      </w:r>
    </w:p>
    <w:p w:rsidR="00974458" w:rsidRPr="00974458" w:rsidRDefault="00974458" w:rsidP="00974458">
      <w:pPr>
        <w:ind w:firstLine="709"/>
        <w:jc w:val="both"/>
        <w:rPr>
          <w:color w:val="000000"/>
          <w:sz w:val="28"/>
          <w:szCs w:val="28"/>
        </w:rPr>
      </w:pPr>
      <w:r w:rsidRPr="00974458">
        <w:rPr>
          <w:color w:val="000000"/>
          <w:sz w:val="28"/>
          <w:szCs w:val="28"/>
        </w:rPr>
        <w:t>д) По основному мероприятию 1.4. «Развитие системы мотивации гражданских служащих и муниципальных служащих» запланированы средства в объеме 440, 0 тыс. рублей из которых реализованы средства в объеме 439,8 тыс. рублей, в том числе:</w:t>
      </w:r>
    </w:p>
    <w:p w:rsidR="00974458" w:rsidRPr="00974458" w:rsidRDefault="00974458" w:rsidP="00974458">
      <w:pPr>
        <w:ind w:firstLine="709"/>
        <w:jc w:val="both"/>
        <w:rPr>
          <w:color w:val="000000"/>
          <w:sz w:val="28"/>
          <w:szCs w:val="28"/>
        </w:rPr>
      </w:pPr>
      <w:r w:rsidRPr="00974458">
        <w:rPr>
          <w:color w:val="000000"/>
          <w:sz w:val="28"/>
          <w:szCs w:val="28"/>
        </w:rPr>
        <w:t>- 200,0 тыс. рублей на организацию и проведение конкурса «Лучший муниципальный служащий в Магаданской области»;</w:t>
      </w:r>
    </w:p>
    <w:p w:rsidR="00974458" w:rsidRPr="00974458" w:rsidRDefault="00974458" w:rsidP="00974458">
      <w:pPr>
        <w:ind w:firstLine="709"/>
        <w:jc w:val="both"/>
        <w:rPr>
          <w:color w:val="000000"/>
          <w:sz w:val="28"/>
          <w:szCs w:val="28"/>
        </w:rPr>
      </w:pPr>
      <w:r w:rsidRPr="00974458">
        <w:rPr>
          <w:color w:val="000000"/>
          <w:sz w:val="28"/>
          <w:szCs w:val="28"/>
        </w:rPr>
        <w:t>- 199,8 тыс. рублей на организацию и проведение конкурса «Лучший государственный гражданский служащий Магаданской области»;</w:t>
      </w:r>
    </w:p>
    <w:p w:rsidR="00974458" w:rsidRPr="00974458" w:rsidRDefault="00974458" w:rsidP="00974458">
      <w:pPr>
        <w:ind w:firstLine="709"/>
        <w:jc w:val="both"/>
        <w:rPr>
          <w:color w:val="000000"/>
          <w:sz w:val="28"/>
          <w:szCs w:val="28"/>
        </w:rPr>
      </w:pPr>
      <w:r w:rsidRPr="00974458">
        <w:rPr>
          <w:color w:val="000000"/>
          <w:sz w:val="28"/>
          <w:szCs w:val="28"/>
        </w:rPr>
        <w:t>- 40,0 тыс. рублей на оплату организации и проведения дня местного самоуправления.</w:t>
      </w:r>
    </w:p>
    <w:p w:rsidR="00974458" w:rsidRPr="00974458" w:rsidRDefault="00974458" w:rsidP="00974458">
      <w:pPr>
        <w:ind w:firstLine="709"/>
        <w:jc w:val="both"/>
        <w:rPr>
          <w:color w:val="000000"/>
          <w:sz w:val="28"/>
          <w:szCs w:val="28"/>
        </w:rPr>
      </w:pPr>
    </w:p>
    <w:p w:rsidR="00974458" w:rsidRPr="00974458" w:rsidRDefault="00974458" w:rsidP="00D44427">
      <w:pPr>
        <w:widowControl w:val="0"/>
        <w:autoSpaceDE w:val="0"/>
        <w:autoSpaceDN w:val="0"/>
        <w:adjustRightInd w:val="0"/>
        <w:jc w:val="center"/>
        <w:rPr>
          <w:rFonts w:cs="Arial"/>
          <w:b/>
          <w:color w:val="000000"/>
          <w:sz w:val="28"/>
          <w:szCs w:val="28"/>
          <w:lang w:eastAsia="en-US"/>
        </w:rPr>
      </w:pPr>
      <w:r w:rsidRPr="00974458">
        <w:rPr>
          <w:rFonts w:cs="Arial"/>
          <w:b/>
          <w:color w:val="000000"/>
          <w:sz w:val="28"/>
          <w:szCs w:val="28"/>
          <w:lang w:eastAsia="en-US"/>
        </w:rPr>
        <w:t>Подпрограмма «Дополнительное профессиональное образование лиц, замещающих муниципальные должности в Магаданской области» на 2017-2021 годы»</w:t>
      </w:r>
    </w:p>
    <w:p w:rsidR="00974458" w:rsidRPr="00974458" w:rsidRDefault="00974458" w:rsidP="00974458">
      <w:pPr>
        <w:widowControl w:val="0"/>
        <w:autoSpaceDE w:val="0"/>
        <w:autoSpaceDN w:val="0"/>
        <w:adjustRightInd w:val="0"/>
        <w:jc w:val="center"/>
        <w:rPr>
          <w:b/>
          <w:color w:val="000000"/>
          <w:sz w:val="28"/>
          <w:szCs w:val="28"/>
        </w:rPr>
      </w:pPr>
    </w:p>
    <w:p w:rsidR="00974458" w:rsidRPr="00974458" w:rsidRDefault="00974458" w:rsidP="00974458">
      <w:pPr>
        <w:widowControl w:val="0"/>
        <w:autoSpaceDE w:val="0"/>
        <w:autoSpaceDN w:val="0"/>
        <w:ind w:firstLine="708"/>
        <w:jc w:val="both"/>
        <w:rPr>
          <w:rFonts w:eastAsia="Calibri"/>
          <w:sz w:val="28"/>
          <w:szCs w:val="28"/>
        </w:rPr>
      </w:pPr>
      <w:r w:rsidRPr="00974458">
        <w:rPr>
          <w:color w:val="000000"/>
          <w:sz w:val="28"/>
          <w:szCs w:val="28"/>
        </w:rPr>
        <w:t>Задача Подпрограммы – с</w:t>
      </w:r>
      <w:r w:rsidRPr="00974458">
        <w:rPr>
          <w:rFonts w:eastAsia="Calibri"/>
          <w:sz w:val="28"/>
          <w:szCs w:val="28"/>
        </w:rPr>
        <w:t>овершенствование профессиональных навыков лиц, замещающих муниципальные должности в Магаданской области, выражающихся в:</w:t>
      </w:r>
    </w:p>
    <w:p w:rsidR="00974458" w:rsidRPr="00974458" w:rsidRDefault="00974458" w:rsidP="00974458">
      <w:pPr>
        <w:widowControl w:val="0"/>
        <w:autoSpaceDE w:val="0"/>
        <w:autoSpaceDN w:val="0"/>
        <w:ind w:firstLine="709"/>
        <w:jc w:val="both"/>
        <w:rPr>
          <w:rFonts w:eastAsia="Calibri"/>
          <w:sz w:val="28"/>
          <w:szCs w:val="28"/>
        </w:rPr>
      </w:pPr>
      <w:r w:rsidRPr="00974458">
        <w:rPr>
          <w:rFonts w:eastAsia="Calibri"/>
          <w:sz w:val="28"/>
          <w:szCs w:val="28"/>
        </w:rPr>
        <w:t>- повышении квалификации лиц, замещающих муниципальные должности;</w:t>
      </w:r>
    </w:p>
    <w:p w:rsidR="00974458" w:rsidRPr="00974458" w:rsidRDefault="00974458" w:rsidP="00974458">
      <w:pPr>
        <w:widowControl w:val="0"/>
        <w:autoSpaceDE w:val="0"/>
        <w:autoSpaceDN w:val="0"/>
        <w:ind w:firstLine="709"/>
        <w:jc w:val="both"/>
        <w:rPr>
          <w:rFonts w:eastAsia="Calibri"/>
          <w:sz w:val="28"/>
          <w:szCs w:val="28"/>
        </w:rPr>
      </w:pPr>
      <w:r w:rsidRPr="00974458">
        <w:rPr>
          <w:rFonts w:eastAsia="Calibri"/>
          <w:sz w:val="28"/>
          <w:szCs w:val="28"/>
        </w:rPr>
        <w:t>- профессиональной переподготовке лиц, замещающих муниципальные должности в Магаданской области;</w:t>
      </w:r>
    </w:p>
    <w:p w:rsidR="00974458" w:rsidRPr="00974458" w:rsidRDefault="00974458" w:rsidP="00974458">
      <w:pPr>
        <w:widowControl w:val="0"/>
        <w:autoSpaceDE w:val="0"/>
        <w:autoSpaceDN w:val="0"/>
        <w:ind w:firstLine="709"/>
        <w:jc w:val="both"/>
        <w:rPr>
          <w:rFonts w:eastAsia="Calibri"/>
          <w:sz w:val="28"/>
          <w:szCs w:val="28"/>
        </w:rPr>
      </w:pPr>
      <w:r w:rsidRPr="00974458">
        <w:rPr>
          <w:rFonts w:eastAsia="Calibri"/>
          <w:sz w:val="28"/>
          <w:szCs w:val="28"/>
        </w:rPr>
        <w:t>- развитии системы дополнительного профессионального образования лиц, замещающих муниципальные должности в Магаданской области</w:t>
      </w:r>
    </w:p>
    <w:p w:rsidR="00974458" w:rsidRPr="00974458" w:rsidRDefault="00974458" w:rsidP="00974458">
      <w:pPr>
        <w:widowControl w:val="0"/>
        <w:autoSpaceDE w:val="0"/>
        <w:autoSpaceDN w:val="0"/>
        <w:ind w:firstLine="709"/>
        <w:jc w:val="both"/>
        <w:rPr>
          <w:rFonts w:eastAsia="Calibri"/>
          <w:color w:val="000000"/>
          <w:sz w:val="28"/>
          <w:szCs w:val="28"/>
        </w:rPr>
      </w:pPr>
      <w:r w:rsidRPr="00974458">
        <w:rPr>
          <w:color w:val="000000"/>
          <w:sz w:val="28"/>
          <w:szCs w:val="28"/>
        </w:rPr>
        <w:t xml:space="preserve">Ответственный исполнитель – </w:t>
      </w:r>
      <w:r w:rsidRPr="00974458">
        <w:rPr>
          <w:rFonts w:eastAsia="Calibri"/>
          <w:color w:val="000000"/>
          <w:sz w:val="28"/>
          <w:szCs w:val="28"/>
        </w:rPr>
        <w:t>Правительство Магаданской области.</w:t>
      </w:r>
    </w:p>
    <w:p w:rsidR="00974458" w:rsidRDefault="00974458" w:rsidP="00974458">
      <w:pPr>
        <w:widowControl w:val="0"/>
        <w:autoSpaceDE w:val="0"/>
        <w:autoSpaceDN w:val="0"/>
        <w:adjustRightInd w:val="0"/>
        <w:ind w:firstLine="708"/>
        <w:jc w:val="both"/>
        <w:rPr>
          <w:color w:val="000000"/>
          <w:sz w:val="28"/>
          <w:szCs w:val="28"/>
        </w:rPr>
      </w:pPr>
      <w:r w:rsidRPr="00974458">
        <w:rPr>
          <w:color w:val="000000"/>
          <w:sz w:val="28"/>
          <w:szCs w:val="28"/>
        </w:rPr>
        <w:t>Исполнение расходов областного бюджета по Подпрограмме «Дополнительное профессиональное образование лиц, замещающих муниципальные должности в Магаданской области» на 2017-2021 годы» характеризуется следующими данными:</w:t>
      </w:r>
    </w:p>
    <w:p w:rsidR="00E3047F" w:rsidRDefault="00E3047F" w:rsidP="00974458">
      <w:pPr>
        <w:widowControl w:val="0"/>
        <w:autoSpaceDE w:val="0"/>
        <w:autoSpaceDN w:val="0"/>
        <w:adjustRightInd w:val="0"/>
        <w:ind w:firstLine="708"/>
        <w:jc w:val="both"/>
        <w:rPr>
          <w:color w:val="000000"/>
          <w:sz w:val="28"/>
          <w:szCs w:val="28"/>
        </w:rPr>
      </w:pPr>
    </w:p>
    <w:p w:rsidR="00974458" w:rsidRPr="00974458" w:rsidRDefault="00296329" w:rsidP="00974458">
      <w:pPr>
        <w:widowControl w:val="0"/>
        <w:autoSpaceDE w:val="0"/>
        <w:autoSpaceDN w:val="0"/>
        <w:adjustRightInd w:val="0"/>
        <w:jc w:val="right"/>
        <w:rPr>
          <w:color w:val="000000"/>
          <w:sz w:val="28"/>
          <w:szCs w:val="28"/>
        </w:rPr>
      </w:pPr>
      <w:r>
        <w:rPr>
          <w:color w:val="000000"/>
          <w:sz w:val="28"/>
          <w:szCs w:val="28"/>
        </w:rPr>
        <w:t>т</w:t>
      </w:r>
      <w:r w:rsidR="00974458" w:rsidRPr="00974458">
        <w:rPr>
          <w:color w:val="000000"/>
          <w:sz w:val="28"/>
          <w:szCs w:val="28"/>
        </w:rPr>
        <w:t>ыс. руб.</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856"/>
        <w:gridCol w:w="1163"/>
        <w:gridCol w:w="1652"/>
        <w:gridCol w:w="1041"/>
      </w:tblGrid>
      <w:tr w:rsidR="00974458" w:rsidRPr="00974458" w:rsidTr="00296329">
        <w:trPr>
          <w:trHeight w:val="737"/>
        </w:trPr>
        <w:tc>
          <w:tcPr>
            <w:tcW w:w="668" w:type="dxa"/>
            <w:shd w:val="clear" w:color="auto" w:fill="auto"/>
            <w:vAlign w:val="center"/>
          </w:tcPr>
          <w:p w:rsidR="00974458" w:rsidRPr="00974458" w:rsidRDefault="00974458" w:rsidP="00974458">
            <w:pPr>
              <w:jc w:val="center"/>
              <w:rPr>
                <w:b/>
                <w:bCs/>
                <w:color w:val="000000"/>
              </w:rPr>
            </w:pPr>
            <w:r w:rsidRPr="00974458">
              <w:rPr>
                <w:b/>
                <w:bCs/>
                <w:color w:val="000000"/>
              </w:rPr>
              <w:t>№ п/п</w:t>
            </w:r>
          </w:p>
        </w:tc>
        <w:tc>
          <w:tcPr>
            <w:tcW w:w="4856" w:type="dxa"/>
            <w:shd w:val="clear" w:color="auto" w:fill="auto"/>
            <w:vAlign w:val="center"/>
          </w:tcPr>
          <w:p w:rsidR="00974458" w:rsidRPr="00974458" w:rsidRDefault="00974458" w:rsidP="00974458">
            <w:pPr>
              <w:jc w:val="center"/>
              <w:rPr>
                <w:b/>
                <w:bCs/>
                <w:color w:val="000000"/>
              </w:rPr>
            </w:pPr>
            <w:r w:rsidRPr="00974458">
              <w:rPr>
                <w:b/>
                <w:bCs/>
                <w:color w:val="000000"/>
              </w:rPr>
              <w:t>Наименование государственной программы, подпрограммы</w:t>
            </w:r>
          </w:p>
        </w:tc>
        <w:tc>
          <w:tcPr>
            <w:tcW w:w="1163" w:type="dxa"/>
            <w:shd w:val="clear" w:color="auto" w:fill="auto"/>
            <w:vAlign w:val="center"/>
          </w:tcPr>
          <w:p w:rsidR="00974458" w:rsidRPr="00974458" w:rsidRDefault="00974458" w:rsidP="00974458">
            <w:pPr>
              <w:jc w:val="center"/>
              <w:rPr>
                <w:b/>
                <w:bCs/>
                <w:color w:val="000000"/>
              </w:rPr>
            </w:pPr>
            <w:r w:rsidRPr="00974458">
              <w:rPr>
                <w:b/>
                <w:bCs/>
                <w:color w:val="000000"/>
              </w:rPr>
              <w:t>Бюджет</w:t>
            </w:r>
          </w:p>
        </w:tc>
        <w:tc>
          <w:tcPr>
            <w:tcW w:w="1652" w:type="dxa"/>
            <w:shd w:val="clear" w:color="auto" w:fill="auto"/>
            <w:vAlign w:val="center"/>
          </w:tcPr>
          <w:p w:rsidR="00974458" w:rsidRPr="00974458" w:rsidRDefault="00974458" w:rsidP="00974458">
            <w:pPr>
              <w:jc w:val="center"/>
              <w:rPr>
                <w:b/>
                <w:bCs/>
                <w:color w:val="000000"/>
              </w:rPr>
            </w:pPr>
            <w:r w:rsidRPr="00974458">
              <w:rPr>
                <w:b/>
                <w:bCs/>
                <w:color w:val="000000"/>
              </w:rPr>
              <w:t>Кассовое исполнение</w:t>
            </w:r>
          </w:p>
        </w:tc>
        <w:tc>
          <w:tcPr>
            <w:tcW w:w="1041" w:type="dxa"/>
            <w:shd w:val="clear" w:color="auto" w:fill="auto"/>
            <w:vAlign w:val="center"/>
          </w:tcPr>
          <w:p w:rsidR="00974458" w:rsidRPr="00974458" w:rsidRDefault="00974458" w:rsidP="00974458">
            <w:pPr>
              <w:jc w:val="center"/>
              <w:rPr>
                <w:b/>
                <w:bCs/>
                <w:color w:val="000000"/>
              </w:rPr>
            </w:pPr>
            <w:r w:rsidRPr="00974458">
              <w:rPr>
                <w:b/>
                <w:bCs/>
                <w:color w:val="000000"/>
              </w:rPr>
              <w:t>% исп.</w:t>
            </w:r>
          </w:p>
        </w:tc>
      </w:tr>
      <w:tr w:rsidR="00974458" w:rsidRPr="00974458" w:rsidTr="00296329">
        <w:trPr>
          <w:trHeight w:val="397"/>
        </w:trPr>
        <w:tc>
          <w:tcPr>
            <w:tcW w:w="668" w:type="dxa"/>
            <w:shd w:val="clear" w:color="auto" w:fill="auto"/>
          </w:tcPr>
          <w:p w:rsidR="00974458" w:rsidRPr="00974458" w:rsidRDefault="00974458" w:rsidP="00974458">
            <w:pPr>
              <w:jc w:val="center"/>
              <w:rPr>
                <w:b/>
                <w:bCs/>
                <w:color w:val="000000"/>
              </w:rPr>
            </w:pPr>
          </w:p>
        </w:tc>
        <w:tc>
          <w:tcPr>
            <w:tcW w:w="4856" w:type="dxa"/>
            <w:shd w:val="clear" w:color="auto" w:fill="auto"/>
            <w:vAlign w:val="center"/>
          </w:tcPr>
          <w:p w:rsidR="00974458" w:rsidRPr="00974458" w:rsidRDefault="00974458" w:rsidP="00974458">
            <w:pPr>
              <w:rPr>
                <w:b/>
                <w:bCs/>
                <w:color w:val="000000"/>
              </w:rPr>
            </w:pPr>
            <w:r w:rsidRPr="00974458">
              <w:rPr>
                <w:b/>
                <w:bCs/>
                <w:color w:val="000000"/>
              </w:rPr>
              <w:t>ВСЕГО:</w:t>
            </w:r>
          </w:p>
        </w:tc>
        <w:tc>
          <w:tcPr>
            <w:tcW w:w="1163" w:type="dxa"/>
            <w:shd w:val="clear" w:color="auto" w:fill="auto"/>
            <w:vAlign w:val="center"/>
          </w:tcPr>
          <w:p w:rsidR="00974458" w:rsidRPr="00974458" w:rsidRDefault="00974458" w:rsidP="00974458">
            <w:pPr>
              <w:jc w:val="center"/>
              <w:rPr>
                <w:b/>
                <w:bCs/>
                <w:color w:val="000000"/>
              </w:rPr>
            </w:pPr>
            <w:r w:rsidRPr="00974458">
              <w:rPr>
                <w:b/>
                <w:bCs/>
                <w:color w:val="000000"/>
              </w:rPr>
              <w:t>95,5</w:t>
            </w:r>
          </w:p>
        </w:tc>
        <w:tc>
          <w:tcPr>
            <w:tcW w:w="1652" w:type="dxa"/>
            <w:shd w:val="clear" w:color="auto" w:fill="auto"/>
            <w:vAlign w:val="center"/>
          </w:tcPr>
          <w:p w:rsidR="00974458" w:rsidRPr="00974458" w:rsidRDefault="00974458" w:rsidP="00974458">
            <w:pPr>
              <w:jc w:val="center"/>
              <w:rPr>
                <w:b/>
                <w:bCs/>
                <w:color w:val="000000"/>
              </w:rPr>
            </w:pPr>
            <w:r w:rsidRPr="00974458">
              <w:rPr>
                <w:b/>
                <w:bCs/>
                <w:color w:val="000000"/>
              </w:rPr>
              <w:t>75,5</w:t>
            </w:r>
          </w:p>
        </w:tc>
        <w:tc>
          <w:tcPr>
            <w:tcW w:w="1041" w:type="dxa"/>
            <w:shd w:val="clear" w:color="auto" w:fill="auto"/>
            <w:vAlign w:val="center"/>
          </w:tcPr>
          <w:p w:rsidR="00974458" w:rsidRPr="00974458" w:rsidRDefault="00974458" w:rsidP="00974458">
            <w:pPr>
              <w:jc w:val="center"/>
              <w:rPr>
                <w:b/>
                <w:bCs/>
                <w:color w:val="000000"/>
              </w:rPr>
            </w:pPr>
            <w:r w:rsidRPr="00974458">
              <w:rPr>
                <w:b/>
                <w:bCs/>
                <w:color w:val="000000"/>
              </w:rPr>
              <w:t>79,1</w:t>
            </w:r>
          </w:p>
        </w:tc>
      </w:tr>
      <w:tr w:rsidR="00974458" w:rsidRPr="00974458" w:rsidTr="00296329">
        <w:tc>
          <w:tcPr>
            <w:tcW w:w="9380" w:type="dxa"/>
            <w:gridSpan w:val="5"/>
            <w:shd w:val="clear" w:color="auto" w:fill="auto"/>
          </w:tcPr>
          <w:p w:rsidR="00974458" w:rsidRPr="00974458" w:rsidRDefault="00974458" w:rsidP="00974458">
            <w:pPr>
              <w:jc w:val="both"/>
              <w:rPr>
                <w:b/>
                <w:bCs/>
                <w:color w:val="000000"/>
              </w:rPr>
            </w:pPr>
            <w:r w:rsidRPr="00974458">
              <w:rPr>
                <w:b/>
                <w:bCs/>
                <w:color w:val="000000"/>
              </w:rPr>
              <w:t>в том числе:</w:t>
            </w:r>
          </w:p>
          <w:p w:rsidR="00974458" w:rsidRPr="00974458" w:rsidRDefault="00974458" w:rsidP="00974458">
            <w:pPr>
              <w:jc w:val="both"/>
              <w:rPr>
                <w:b/>
                <w:bCs/>
                <w:color w:val="000000"/>
              </w:rPr>
            </w:pPr>
          </w:p>
        </w:tc>
      </w:tr>
      <w:tr w:rsidR="00974458" w:rsidRPr="00974458" w:rsidTr="00D7392C">
        <w:trPr>
          <w:trHeight w:val="1006"/>
        </w:trPr>
        <w:tc>
          <w:tcPr>
            <w:tcW w:w="668" w:type="dxa"/>
            <w:shd w:val="clear" w:color="auto" w:fill="auto"/>
          </w:tcPr>
          <w:p w:rsidR="00974458" w:rsidRPr="00974458" w:rsidRDefault="00974458" w:rsidP="00974458">
            <w:pPr>
              <w:jc w:val="center"/>
              <w:rPr>
                <w:b/>
                <w:bCs/>
                <w:color w:val="000000"/>
              </w:rPr>
            </w:pPr>
            <w:r w:rsidRPr="00974458">
              <w:rPr>
                <w:b/>
                <w:bCs/>
                <w:color w:val="000000"/>
              </w:rPr>
              <w:lastRenderedPageBreak/>
              <w:t>1.</w:t>
            </w:r>
          </w:p>
        </w:tc>
        <w:tc>
          <w:tcPr>
            <w:tcW w:w="4856" w:type="dxa"/>
            <w:shd w:val="clear" w:color="auto" w:fill="auto"/>
          </w:tcPr>
          <w:p w:rsidR="00974458" w:rsidRPr="00974458" w:rsidRDefault="00974458" w:rsidP="00974458">
            <w:pPr>
              <w:jc w:val="both"/>
              <w:rPr>
                <w:b/>
                <w:bCs/>
                <w:color w:val="000000"/>
              </w:rPr>
            </w:pPr>
            <w:r w:rsidRPr="00974458">
              <w:rPr>
                <w:b/>
                <w:bCs/>
                <w:color w:val="000000"/>
              </w:rPr>
              <w:t>2.1. Основное мероприятие «Повышение профессионального уровня лиц, замещающих муниципальные должности в Магаданской области»</w:t>
            </w:r>
          </w:p>
        </w:tc>
        <w:tc>
          <w:tcPr>
            <w:tcW w:w="1163" w:type="dxa"/>
            <w:shd w:val="clear" w:color="auto" w:fill="auto"/>
            <w:vAlign w:val="center"/>
          </w:tcPr>
          <w:p w:rsidR="00974458" w:rsidRPr="00974458" w:rsidRDefault="00974458" w:rsidP="00974458">
            <w:pPr>
              <w:jc w:val="center"/>
              <w:rPr>
                <w:b/>
                <w:bCs/>
                <w:color w:val="000000"/>
              </w:rPr>
            </w:pPr>
            <w:r w:rsidRPr="00974458">
              <w:rPr>
                <w:b/>
                <w:bCs/>
                <w:color w:val="000000"/>
              </w:rPr>
              <w:t>95,5</w:t>
            </w:r>
          </w:p>
        </w:tc>
        <w:tc>
          <w:tcPr>
            <w:tcW w:w="1652" w:type="dxa"/>
            <w:shd w:val="clear" w:color="auto" w:fill="auto"/>
            <w:vAlign w:val="center"/>
          </w:tcPr>
          <w:p w:rsidR="00974458" w:rsidRPr="00974458" w:rsidRDefault="00974458" w:rsidP="00974458">
            <w:pPr>
              <w:jc w:val="center"/>
              <w:rPr>
                <w:b/>
                <w:bCs/>
                <w:color w:val="000000"/>
              </w:rPr>
            </w:pPr>
            <w:r w:rsidRPr="00974458">
              <w:rPr>
                <w:b/>
                <w:bCs/>
                <w:color w:val="000000"/>
              </w:rPr>
              <w:t>75,5</w:t>
            </w:r>
          </w:p>
        </w:tc>
        <w:tc>
          <w:tcPr>
            <w:tcW w:w="1041" w:type="dxa"/>
            <w:shd w:val="clear" w:color="auto" w:fill="auto"/>
            <w:vAlign w:val="center"/>
          </w:tcPr>
          <w:p w:rsidR="00974458" w:rsidRPr="00974458" w:rsidRDefault="00974458" w:rsidP="00974458">
            <w:pPr>
              <w:jc w:val="center"/>
              <w:rPr>
                <w:b/>
                <w:bCs/>
                <w:color w:val="000000"/>
              </w:rPr>
            </w:pPr>
            <w:r w:rsidRPr="00974458">
              <w:rPr>
                <w:b/>
                <w:bCs/>
                <w:color w:val="000000"/>
              </w:rPr>
              <w:t>79,1</w:t>
            </w:r>
          </w:p>
        </w:tc>
      </w:tr>
      <w:tr w:rsidR="00974458" w:rsidRPr="00974458" w:rsidTr="00296329">
        <w:trPr>
          <w:trHeight w:val="305"/>
        </w:trPr>
        <w:tc>
          <w:tcPr>
            <w:tcW w:w="668" w:type="dxa"/>
            <w:shd w:val="clear" w:color="auto" w:fill="auto"/>
          </w:tcPr>
          <w:p w:rsidR="00974458" w:rsidRPr="00974458" w:rsidRDefault="00974458" w:rsidP="00974458">
            <w:pPr>
              <w:jc w:val="center"/>
              <w:rPr>
                <w:b/>
                <w:bCs/>
                <w:color w:val="000000"/>
              </w:rPr>
            </w:pPr>
          </w:p>
        </w:tc>
        <w:tc>
          <w:tcPr>
            <w:tcW w:w="4856" w:type="dxa"/>
            <w:shd w:val="clear" w:color="auto" w:fill="auto"/>
          </w:tcPr>
          <w:p w:rsidR="00974458" w:rsidRPr="00974458" w:rsidRDefault="00974458" w:rsidP="00974458">
            <w:pPr>
              <w:jc w:val="both"/>
              <w:rPr>
                <w:i/>
                <w:color w:val="000000"/>
              </w:rPr>
            </w:pPr>
            <w:r w:rsidRPr="00974458">
              <w:rPr>
                <w:i/>
                <w:color w:val="000000"/>
              </w:rPr>
              <w:t>Правительство Магаданской области</w:t>
            </w:r>
          </w:p>
        </w:tc>
        <w:tc>
          <w:tcPr>
            <w:tcW w:w="1163" w:type="dxa"/>
            <w:shd w:val="clear" w:color="auto" w:fill="auto"/>
            <w:vAlign w:val="center"/>
          </w:tcPr>
          <w:p w:rsidR="00974458" w:rsidRPr="00974458" w:rsidRDefault="00974458" w:rsidP="00974458">
            <w:pPr>
              <w:jc w:val="center"/>
              <w:rPr>
                <w:i/>
                <w:color w:val="000000"/>
              </w:rPr>
            </w:pPr>
            <w:r w:rsidRPr="00974458">
              <w:rPr>
                <w:i/>
                <w:color w:val="000000"/>
              </w:rPr>
              <w:t>95,5</w:t>
            </w:r>
          </w:p>
        </w:tc>
        <w:tc>
          <w:tcPr>
            <w:tcW w:w="1652" w:type="dxa"/>
            <w:shd w:val="clear" w:color="auto" w:fill="auto"/>
            <w:vAlign w:val="center"/>
          </w:tcPr>
          <w:p w:rsidR="00974458" w:rsidRPr="00974458" w:rsidRDefault="00974458" w:rsidP="00974458">
            <w:pPr>
              <w:jc w:val="center"/>
              <w:rPr>
                <w:bCs/>
                <w:i/>
                <w:color w:val="000000"/>
              </w:rPr>
            </w:pPr>
            <w:r w:rsidRPr="00974458">
              <w:rPr>
                <w:bCs/>
                <w:i/>
                <w:color w:val="000000"/>
              </w:rPr>
              <w:t>75,5</w:t>
            </w:r>
          </w:p>
        </w:tc>
        <w:tc>
          <w:tcPr>
            <w:tcW w:w="1041" w:type="dxa"/>
            <w:shd w:val="clear" w:color="auto" w:fill="auto"/>
            <w:vAlign w:val="center"/>
          </w:tcPr>
          <w:p w:rsidR="00974458" w:rsidRPr="00974458" w:rsidRDefault="00974458" w:rsidP="00974458">
            <w:pPr>
              <w:jc w:val="center"/>
              <w:rPr>
                <w:bCs/>
                <w:i/>
                <w:color w:val="000000"/>
              </w:rPr>
            </w:pPr>
            <w:r w:rsidRPr="00974458">
              <w:rPr>
                <w:bCs/>
                <w:i/>
                <w:color w:val="000000"/>
              </w:rPr>
              <w:t>79,1</w:t>
            </w:r>
          </w:p>
        </w:tc>
      </w:tr>
    </w:tbl>
    <w:p w:rsidR="00974458" w:rsidRPr="00974458" w:rsidRDefault="00974458" w:rsidP="00974458">
      <w:pPr>
        <w:rPr>
          <w:color w:val="000000"/>
          <w:sz w:val="28"/>
          <w:szCs w:val="28"/>
        </w:rPr>
      </w:pPr>
    </w:p>
    <w:p w:rsidR="00974458" w:rsidRPr="00974458" w:rsidRDefault="00974458" w:rsidP="00974458">
      <w:pPr>
        <w:ind w:firstLine="709"/>
        <w:jc w:val="both"/>
        <w:rPr>
          <w:color w:val="000000"/>
          <w:sz w:val="28"/>
          <w:szCs w:val="28"/>
        </w:rPr>
      </w:pPr>
      <w:r w:rsidRPr="00974458">
        <w:rPr>
          <w:color w:val="000000"/>
          <w:sz w:val="28"/>
          <w:szCs w:val="28"/>
        </w:rPr>
        <w:t>За отчетный период в рамках данной Подпрограммы реализованы средства по мероприятиям в следующих объемах:</w:t>
      </w:r>
    </w:p>
    <w:p w:rsidR="00974458" w:rsidRPr="00974458" w:rsidRDefault="00974458" w:rsidP="00974458">
      <w:pPr>
        <w:ind w:firstLine="709"/>
        <w:jc w:val="both"/>
        <w:rPr>
          <w:color w:val="000000"/>
          <w:sz w:val="28"/>
          <w:szCs w:val="28"/>
        </w:rPr>
      </w:pPr>
      <w:r w:rsidRPr="00974458">
        <w:rPr>
          <w:color w:val="000000"/>
          <w:sz w:val="28"/>
          <w:szCs w:val="28"/>
        </w:rPr>
        <w:t>- 18,0 тыс. рублей – субсидия муниципальному образованию «Ольский городской округ» на оплату дополнительного профессионального образования лиц, замещающих муниципальные должности в Ольском городском округе;</w:t>
      </w:r>
    </w:p>
    <w:p w:rsidR="00974458" w:rsidRPr="00974458" w:rsidRDefault="00974458" w:rsidP="00974458">
      <w:pPr>
        <w:ind w:firstLine="709"/>
        <w:jc w:val="both"/>
        <w:rPr>
          <w:color w:val="000000"/>
          <w:sz w:val="28"/>
          <w:szCs w:val="28"/>
        </w:rPr>
      </w:pPr>
      <w:r w:rsidRPr="00974458">
        <w:rPr>
          <w:color w:val="000000"/>
          <w:sz w:val="28"/>
          <w:szCs w:val="28"/>
        </w:rPr>
        <w:t>- 37,0 тыс. рублей – субсидия муниципальному образованию «Тенькинский городской округ» на оплату дополнительного профессионального образования лиц, замещающих муниципальные должности в Тенькинском городском округе;</w:t>
      </w:r>
    </w:p>
    <w:p w:rsidR="00FF6A38" w:rsidRDefault="00974458" w:rsidP="00FF6A38">
      <w:pPr>
        <w:ind w:firstLine="709"/>
        <w:jc w:val="both"/>
        <w:rPr>
          <w:color w:val="000000"/>
          <w:sz w:val="28"/>
          <w:szCs w:val="28"/>
        </w:rPr>
      </w:pPr>
      <w:r w:rsidRPr="00974458">
        <w:rPr>
          <w:color w:val="000000"/>
          <w:sz w:val="28"/>
          <w:szCs w:val="28"/>
        </w:rPr>
        <w:t>- 20,5 тыс. рублей – субсидия муниципальному образованию «Омсукчанский городской округ» на оплату дополнительного профессионального образования лиц, замещающих муниципальные должности в Омсукчанском городском округе.</w:t>
      </w:r>
    </w:p>
    <w:p w:rsidR="00974458" w:rsidRPr="00974458" w:rsidRDefault="00974458" w:rsidP="003433F0">
      <w:pPr>
        <w:jc w:val="both"/>
        <w:rPr>
          <w:color w:val="000000"/>
          <w:sz w:val="28"/>
          <w:szCs w:val="28"/>
        </w:rPr>
      </w:pPr>
    </w:p>
    <w:p w:rsidR="00974458" w:rsidRPr="00974458" w:rsidRDefault="00974458" w:rsidP="00974458">
      <w:pPr>
        <w:autoSpaceDE w:val="0"/>
        <w:autoSpaceDN w:val="0"/>
        <w:adjustRightInd w:val="0"/>
        <w:jc w:val="center"/>
        <w:rPr>
          <w:rFonts w:eastAsiaTheme="minorHAnsi"/>
          <w:b/>
          <w:color w:val="000000" w:themeColor="text1"/>
          <w:sz w:val="28"/>
          <w:szCs w:val="28"/>
          <w:lang w:eastAsia="en-US"/>
        </w:rPr>
      </w:pPr>
      <w:r w:rsidRPr="00974458">
        <w:rPr>
          <w:rFonts w:eastAsiaTheme="minorHAnsi"/>
          <w:b/>
          <w:color w:val="000000" w:themeColor="text1"/>
          <w:sz w:val="28"/>
          <w:szCs w:val="28"/>
          <w:lang w:eastAsia="en-US"/>
        </w:rPr>
        <w:t>Исполнение расходов по субсидиям бюджетам городских округов,</w:t>
      </w:r>
    </w:p>
    <w:p w:rsidR="00974458" w:rsidRPr="00974458" w:rsidRDefault="00974458" w:rsidP="00974458">
      <w:pPr>
        <w:autoSpaceDE w:val="0"/>
        <w:autoSpaceDN w:val="0"/>
        <w:adjustRightInd w:val="0"/>
        <w:jc w:val="center"/>
        <w:rPr>
          <w:rFonts w:eastAsiaTheme="minorHAnsi"/>
          <w:color w:val="000000" w:themeColor="text1"/>
          <w:sz w:val="28"/>
          <w:szCs w:val="28"/>
          <w:lang w:eastAsia="en-US"/>
        </w:rPr>
      </w:pPr>
      <w:r w:rsidRPr="00974458">
        <w:rPr>
          <w:rFonts w:eastAsiaTheme="minorHAnsi"/>
          <w:b/>
          <w:color w:val="000000" w:themeColor="text1"/>
          <w:sz w:val="28"/>
          <w:szCs w:val="28"/>
          <w:lang w:eastAsia="en-US"/>
        </w:rPr>
        <w:t>предоставляемых в рамках реализации подпрограммы «Дополнительное профессиональное образование лиц, замещающих муниципальные должности в Магаданской области» на 2017-2021 годы» государственной</w:t>
      </w:r>
      <w:r w:rsidR="00D7392C">
        <w:rPr>
          <w:rFonts w:eastAsiaTheme="minorHAnsi"/>
          <w:b/>
          <w:color w:val="000000" w:themeColor="text1"/>
          <w:sz w:val="28"/>
          <w:szCs w:val="28"/>
          <w:lang w:eastAsia="en-US"/>
        </w:rPr>
        <w:t xml:space="preserve"> </w:t>
      </w:r>
      <w:r w:rsidRPr="00974458">
        <w:rPr>
          <w:rFonts w:eastAsiaTheme="minorHAnsi"/>
          <w:b/>
          <w:color w:val="000000" w:themeColor="text1"/>
          <w:sz w:val="28"/>
          <w:szCs w:val="28"/>
          <w:lang w:eastAsia="en-US"/>
        </w:rPr>
        <w:t>программы Магаданской области «Развитие системы</w:t>
      </w:r>
      <w:r w:rsidR="00D7392C">
        <w:rPr>
          <w:rFonts w:eastAsiaTheme="minorHAnsi"/>
          <w:b/>
          <w:color w:val="000000" w:themeColor="text1"/>
          <w:sz w:val="28"/>
          <w:szCs w:val="28"/>
          <w:lang w:eastAsia="en-US"/>
        </w:rPr>
        <w:t xml:space="preserve"> </w:t>
      </w:r>
      <w:r w:rsidR="00D7392C" w:rsidRPr="00974458">
        <w:rPr>
          <w:rFonts w:eastAsiaTheme="minorHAnsi"/>
          <w:b/>
          <w:color w:val="000000" w:themeColor="text1"/>
          <w:sz w:val="28"/>
          <w:szCs w:val="28"/>
          <w:lang w:eastAsia="en-US"/>
        </w:rPr>
        <w:t>государственного и муниципального управления,</w:t>
      </w:r>
      <w:r w:rsidRPr="00974458">
        <w:rPr>
          <w:rFonts w:eastAsiaTheme="minorHAnsi"/>
          <w:b/>
          <w:color w:val="000000" w:themeColor="text1"/>
          <w:sz w:val="28"/>
          <w:szCs w:val="28"/>
          <w:lang w:eastAsia="en-US"/>
        </w:rPr>
        <w:t xml:space="preserve"> и профилактика</w:t>
      </w:r>
      <w:r w:rsidR="00D7392C">
        <w:rPr>
          <w:rFonts w:eastAsiaTheme="minorHAnsi"/>
          <w:b/>
          <w:color w:val="000000" w:themeColor="text1"/>
          <w:sz w:val="28"/>
          <w:szCs w:val="28"/>
          <w:lang w:eastAsia="en-US"/>
        </w:rPr>
        <w:t xml:space="preserve"> </w:t>
      </w:r>
      <w:r w:rsidRPr="00974458">
        <w:rPr>
          <w:rFonts w:eastAsiaTheme="minorHAnsi"/>
          <w:b/>
          <w:color w:val="000000" w:themeColor="text1"/>
          <w:sz w:val="28"/>
          <w:szCs w:val="28"/>
          <w:lang w:eastAsia="en-US"/>
        </w:rPr>
        <w:t>коррупции в Магаданской области» на 2017-2021 годы»</w:t>
      </w:r>
      <w:r w:rsidR="00F97ED9">
        <w:rPr>
          <w:rFonts w:eastAsiaTheme="minorHAnsi"/>
          <w:b/>
          <w:color w:val="000000" w:themeColor="text1"/>
          <w:sz w:val="28"/>
          <w:szCs w:val="28"/>
          <w:lang w:eastAsia="en-US"/>
        </w:rPr>
        <w:t xml:space="preserve"> за   2018</w:t>
      </w:r>
      <w:r w:rsidRPr="00974458">
        <w:rPr>
          <w:rFonts w:eastAsiaTheme="minorHAnsi"/>
          <w:b/>
          <w:color w:val="000000" w:themeColor="text1"/>
          <w:sz w:val="28"/>
          <w:szCs w:val="28"/>
          <w:lang w:eastAsia="en-US"/>
        </w:rPr>
        <w:t xml:space="preserve"> год</w:t>
      </w:r>
    </w:p>
    <w:p w:rsidR="00974458" w:rsidRPr="00974458" w:rsidRDefault="00974458" w:rsidP="00974458">
      <w:pPr>
        <w:autoSpaceDE w:val="0"/>
        <w:autoSpaceDN w:val="0"/>
        <w:adjustRightInd w:val="0"/>
        <w:ind w:firstLine="540"/>
        <w:jc w:val="both"/>
        <w:rPr>
          <w:rFonts w:eastAsiaTheme="minorHAnsi"/>
          <w:color w:val="000000" w:themeColor="text1"/>
          <w:sz w:val="28"/>
          <w:szCs w:val="28"/>
          <w:lang w:eastAsia="en-US"/>
        </w:rPr>
      </w:pPr>
    </w:p>
    <w:p w:rsidR="00974458" w:rsidRPr="00974458" w:rsidRDefault="00974458" w:rsidP="00974458">
      <w:pPr>
        <w:autoSpaceDE w:val="0"/>
        <w:autoSpaceDN w:val="0"/>
        <w:adjustRightInd w:val="0"/>
        <w:jc w:val="right"/>
        <w:rPr>
          <w:rFonts w:eastAsiaTheme="minorHAnsi"/>
          <w:color w:val="000000" w:themeColor="text1"/>
          <w:sz w:val="28"/>
          <w:szCs w:val="28"/>
          <w:lang w:eastAsia="en-US"/>
        </w:rPr>
      </w:pPr>
      <w:r w:rsidRPr="00974458">
        <w:rPr>
          <w:rFonts w:eastAsiaTheme="minorHAnsi"/>
          <w:color w:val="000000" w:themeColor="text1"/>
          <w:sz w:val="28"/>
          <w:szCs w:val="28"/>
          <w:lang w:eastAsia="en-US"/>
        </w:rPr>
        <w:t>тыс. руб.</w:t>
      </w: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5387"/>
        <w:gridCol w:w="1276"/>
        <w:gridCol w:w="1701"/>
        <w:gridCol w:w="992"/>
      </w:tblGrid>
      <w:tr w:rsidR="00974458" w:rsidRPr="00974458" w:rsidTr="00D7392C">
        <w:trPr>
          <w:trHeight w:val="786"/>
        </w:trPr>
        <w:tc>
          <w:tcPr>
            <w:tcW w:w="5387" w:type="dxa"/>
            <w:tcBorders>
              <w:top w:val="single" w:sz="4" w:space="0" w:color="auto"/>
              <w:left w:val="single" w:sz="4" w:space="0" w:color="auto"/>
              <w:bottom w:val="single" w:sz="4" w:space="0" w:color="auto"/>
              <w:right w:val="single" w:sz="4" w:space="0" w:color="auto"/>
            </w:tcBorders>
            <w:vAlign w:val="center"/>
          </w:tcPr>
          <w:p w:rsidR="00974458" w:rsidRPr="00974458" w:rsidRDefault="00974458" w:rsidP="00974458">
            <w:pPr>
              <w:autoSpaceDE w:val="0"/>
              <w:autoSpaceDN w:val="0"/>
              <w:adjustRightInd w:val="0"/>
              <w:jc w:val="center"/>
              <w:rPr>
                <w:rFonts w:eastAsiaTheme="minorHAnsi"/>
                <w:b/>
                <w:color w:val="000000" w:themeColor="text1"/>
                <w:lang w:eastAsia="en-US"/>
              </w:rPr>
            </w:pPr>
            <w:r w:rsidRPr="00974458">
              <w:rPr>
                <w:rFonts w:eastAsiaTheme="minorHAnsi"/>
                <w:b/>
                <w:color w:val="000000" w:themeColor="text1"/>
                <w:lang w:eastAsia="en-US"/>
              </w:rPr>
              <w:t>Наименование городского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974458" w:rsidRPr="00974458" w:rsidRDefault="00974458" w:rsidP="00974458">
            <w:pPr>
              <w:spacing w:line="259" w:lineRule="auto"/>
              <w:jc w:val="center"/>
              <w:rPr>
                <w:rFonts w:eastAsiaTheme="minorHAnsi"/>
                <w:b/>
                <w:color w:val="000000" w:themeColor="text1"/>
                <w:lang w:eastAsia="en-US"/>
              </w:rPr>
            </w:pPr>
            <w:r w:rsidRPr="00974458">
              <w:rPr>
                <w:rFonts w:eastAsiaTheme="minorHAnsi"/>
                <w:b/>
                <w:color w:val="000000" w:themeColor="text1"/>
                <w:lang w:eastAsia="en-US"/>
              </w:rPr>
              <w:t>Бюджет</w:t>
            </w:r>
          </w:p>
        </w:tc>
        <w:tc>
          <w:tcPr>
            <w:tcW w:w="1701" w:type="dxa"/>
            <w:tcBorders>
              <w:top w:val="single" w:sz="4" w:space="0" w:color="auto"/>
              <w:left w:val="nil"/>
              <w:bottom w:val="single" w:sz="4" w:space="0" w:color="auto"/>
              <w:right w:val="single" w:sz="4" w:space="0" w:color="auto"/>
            </w:tcBorders>
            <w:vAlign w:val="center"/>
          </w:tcPr>
          <w:p w:rsidR="00974458" w:rsidRPr="00974458" w:rsidRDefault="00974458" w:rsidP="00974458">
            <w:pPr>
              <w:spacing w:line="259" w:lineRule="auto"/>
              <w:jc w:val="center"/>
              <w:rPr>
                <w:rFonts w:eastAsiaTheme="minorHAnsi"/>
                <w:b/>
                <w:color w:val="000000" w:themeColor="text1"/>
                <w:lang w:eastAsia="en-US"/>
              </w:rPr>
            </w:pPr>
            <w:r w:rsidRPr="00974458">
              <w:rPr>
                <w:rFonts w:eastAsiaTheme="minorHAnsi"/>
                <w:b/>
                <w:color w:val="000000" w:themeColor="text1"/>
                <w:lang w:eastAsia="en-US"/>
              </w:rPr>
              <w:t>Кассовое исполнение</w:t>
            </w:r>
          </w:p>
        </w:tc>
        <w:tc>
          <w:tcPr>
            <w:tcW w:w="992" w:type="dxa"/>
            <w:tcBorders>
              <w:top w:val="single" w:sz="4" w:space="0" w:color="auto"/>
              <w:left w:val="nil"/>
              <w:bottom w:val="single" w:sz="4" w:space="0" w:color="auto"/>
              <w:right w:val="single" w:sz="4" w:space="0" w:color="auto"/>
            </w:tcBorders>
            <w:vAlign w:val="center"/>
          </w:tcPr>
          <w:p w:rsidR="00974458" w:rsidRPr="00974458" w:rsidRDefault="00974458" w:rsidP="00974458">
            <w:pPr>
              <w:spacing w:line="259" w:lineRule="auto"/>
              <w:jc w:val="center"/>
              <w:rPr>
                <w:rFonts w:eastAsiaTheme="minorHAnsi"/>
                <w:b/>
                <w:color w:val="000000" w:themeColor="text1"/>
                <w:lang w:eastAsia="en-US"/>
              </w:rPr>
            </w:pPr>
            <w:r w:rsidRPr="00974458">
              <w:rPr>
                <w:rFonts w:eastAsiaTheme="minorHAnsi"/>
                <w:b/>
                <w:color w:val="000000" w:themeColor="text1"/>
                <w:lang w:eastAsia="en-US"/>
              </w:rPr>
              <w:t>% исп.</w:t>
            </w:r>
          </w:p>
        </w:tc>
      </w:tr>
      <w:tr w:rsidR="00974458" w:rsidRPr="00974458" w:rsidTr="00D7392C">
        <w:tc>
          <w:tcPr>
            <w:tcW w:w="5387"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both"/>
              <w:rPr>
                <w:rFonts w:eastAsiaTheme="minorHAnsi"/>
                <w:b/>
                <w:color w:val="000000" w:themeColor="text1"/>
                <w:lang w:eastAsia="en-US"/>
              </w:rPr>
            </w:pPr>
            <w:r w:rsidRPr="00974458">
              <w:rPr>
                <w:rFonts w:eastAsiaTheme="minorHAnsi"/>
                <w:b/>
                <w:color w:val="000000" w:themeColor="text1"/>
                <w:lang w:eastAsia="en-US"/>
              </w:rPr>
              <w:t>ВСЕГО</w:t>
            </w:r>
          </w:p>
        </w:tc>
        <w:tc>
          <w:tcPr>
            <w:tcW w:w="1276"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center"/>
              <w:rPr>
                <w:rFonts w:eastAsiaTheme="minorHAnsi"/>
                <w:b/>
                <w:color w:val="000000" w:themeColor="text1"/>
                <w:lang w:eastAsia="en-US"/>
              </w:rPr>
            </w:pPr>
            <w:r w:rsidRPr="00974458">
              <w:rPr>
                <w:rFonts w:eastAsiaTheme="minorHAnsi"/>
                <w:b/>
                <w:color w:val="000000" w:themeColor="text1"/>
                <w:lang w:eastAsia="en-US"/>
              </w:rPr>
              <w:t>95,5</w:t>
            </w:r>
          </w:p>
        </w:tc>
        <w:tc>
          <w:tcPr>
            <w:tcW w:w="1701"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center"/>
              <w:rPr>
                <w:rFonts w:eastAsiaTheme="minorHAnsi"/>
                <w:b/>
                <w:color w:val="000000" w:themeColor="text1"/>
                <w:lang w:eastAsia="en-US"/>
              </w:rPr>
            </w:pPr>
            <w:r w:rsidRPr="00974458">
              <w:rPr>
                <w:rFonts w:eastAsiaTheme="minorHAnsi"/>
                <w:b/>
                <w:color w:val="000000" w:themeColor="text1"/>
                <w:lang w:eastAsia="en-US"/>
              </w:rPr>
              <w:t>75,5</w:t>
            </w:r>
          </w:p>
        </w:tc>
        <w:tc>
          <w:tcPr>
            <w:tcW w:w="992"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center"/>
              <w:rPr>
                <w:rFonts w:eastAsiaTheme="minorHAnsi"/>
                <w:b/>
                <w:color w:val="000000" w:themeColor="text1"/>
                <w:lang w:eastAsia="en-US"/>
              </w:rPr>
            </w:pPr>
            <w:r w:rsidRPr="00974458">
              <w:rPr>
                <w:rFonts w:eastAsiaTheme="minorHAnsi"/>
                <w:b/>
                <w:color w:val="000000" w:themeColor="text1"/>
                <w:lang w:eastAsia="en-US"/>
              </w:rPr>
              <w:t>79,1</w:t>
            </w:r>
          </w:p>
        </w:tc>
      </w:tr>
      <w:tr w:rsidR="00974458" w:rsidRPr="00974458" w:rsidTr="00D7392C">
        <w:tc>
          <w:tcPr>
            <w:tcW w:w="5387"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both"/>
              <w:rPr>
                <w:rFonts w:eastAsiaTheme="minorHAnsi"/>
                <w:color w:val="000000" w:themeColor="text1"/>
                <w:lang w:eastAsia="en-US"/>
              </w:rPr>
            </w:pPr>
            <w:r w:rsidRPr="00974458">
              <w:rPr>
                <w:rFonts w:eastAsiaTheme="minorHAnsi"/>
                <w:color w:val="000000" w:themeColor="text1"/>
                <w:lang w:eastAsia="en-US"/>
              </w:rPr>
              <w:t>Ольский городской округ</w:t>
            </w:r>
          </w:p>
        </w:tc>
        <w:tc>
          <w:tcPr>
            <w:tcW w:w="1276"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center"/>
              <w:rPr>
                <w:rFonts w:eastAsiaTheme="minorHAnsi"/>
                <w:color w:val="000000" w:themeColor="text1"/>
                <w:lang w:eastAsia="en-US"/>
              </w:rPr>
            </w:pPr>
            <w:r w:rsidRPr="00974458">
              <w:rPr>
                <w:rFonts w:eastAsiaTheme="minorHAnsi"/>
                <w:color w:val="000000" w:themeColor="text1"/>
                <w:lang w:eastAsia="en-US"/>
              </w:rPr>
              <w:t>18,0</w:t>
            </w:r>
          </w:p>
        </w:tc>
        <w:tc>
          <w:tcPr>
            <w:tcW w:w="1701"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center"/>
              <w:rPr>
                <w:rFonts w:eastAsiaTheme="minorHAnsi"/>
                <w:color w:val="000000" w:themeColor="text1"/>
                <w:lang w:eastAsia="en-US"/>
              </w:rPr>
            </w:pPr>
            <w:r w:rsidRPr="00974458">
              <w:rPr>
                <w:rFonts w:eastAsiaTheme="minorHAnsi"/>
                <w:color w:val="000000" w:themeColor="text1"/>
                <w:lang w:eastAsia="en-US"/>
              </w:rPr>
              <w:t>18,0</w:t>
            </w:r>
          </w:p>
        </w:tc>
        <w:tc>
          <w:tcPr>
            <w:tcW w:w="992"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center"/>
              <w:rPr>
                <w:rFonts w:eastAsiaTheme="minorHAnsi"/>
                <w:color w:val="000000" w:themeColor="text1"/>
                <w:lang w:eastAsia="en-US"/>
              </w:rPr>
            </w:pPr>
            <w:r w:rsidRPr="00974458">
              <w:rPr>
                <w:rFonts w:eastAsiaTheme="minorHAnsi"/>
                <w:color w:val="000000" w:themeColor="text1"/>
                <w:lang w:eastAsia="en-US"/>
              </w:rPr>
              <w:t>100,0</w:t>
            </w:r>
          </w:p>
        </w:tc>
      </w:tr>
      <w:tr w:rsidR="00974458" w:rsidRPr="00974458" w:rsidTr="00D7392C">
        <w:tc>
          <w:tcPr>
            <w:tcW w:w="5387"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both"/>
              <w:rPr>
                <w:rFonts w:eastAsiaTheme="minorHAnsi"/>
                <w:color w:val="000000" w:themeColor="text1"/>
                <w:lang w:eastAsia="en-US"/>
              </w:rPr>
            </w:pPr>
            <w:r w:rsidRPr="00974458">
              <w:rPr>
                <w:rFonts w:eastAsiaTheme="minorHAnsi"/>
                <w:color w:val="000000" w:themeColor="text1"/>
                <w:lang w:eastAsia="en-US"/>
              </w:rPr>
              <w:t xml:space="preserve">Тенькинский городской округ </w:t>
            </w:r>
          </w:p>
        </w:tc>
        <w:tc>
          <w:tcPr>
            <w:tcW w:w="1276"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center"/>
              <w:rPr>
                <w:rFonts w:eastAsiaTheme="minorHAnsi"/>
                <w:color w:val="000000" w:themeColor="text1"/>
                <w:lang w:eastAsia="en-US"/>
              </w:rPr>
            </w:pPr>
            <w:r w:rsidRPr="00974458">
              <w:rPr>
                <w:rFonts w:eastAsiaTheme="minorHAnsi"/>
                <w:color w:val="000000" w:themeColor="text1"/>
                <w:lang w:eastAsia="en-US"/>
              </w:rPr>
              <w:t>37,0</w:t>
            </w:r>
          </w:p>
        </w:tc>
        <w:tc>
          <w:tcPr>
            <w:tcW w:w="1701"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center"/>
              <w:rPr>
                <w:rFonts w:eastAsiaTheme="minorHAnsi"/>
                <w:color w:val="000000" w:themeColor="text1"/>
                <w:lang w:eastAsia="en-US"/>
              </w:rPr>
            </w:pPr>
            <w:r w:rsidRPr="00974458">
              <w:rPr>
                <w:rFonts w:eastAsiaTheme="minorHAnsi"/>
                <w:color w:val="000000" w:themeColor="text1"/>
                <w:lang w:eastAsia="en-US"/>
              </w:rPr>
              <w:t>37,0</w:t>
            </w:r>
          </w:p>
        </w:tc>
        <w:tc>
          <w:tcPr>
            <w:tcW w:w="992"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center"/>
              <w:rPr>
                <w:rFonts w:eastAsiaTheme="minorHAnsi"/>
                <w:color w:val="000000" w:themeColor="text1"/>
                <w:lang w:eastAsia="en-US"/>
              </w:rPr>
            </w:pPr>
            <w:r w:rsidRPr="00974458">
              <w:rPr>
                <w:rFonts w:eastAsiaTheme="minorHAnsi"/>
                <w:color w:val="000000" w:themeColor="text1"/>
                <w:lang w:eastAsia="en-US"/>
              </w:rPr>
              <w:t>100,0</w:t>
            </w:r>
          </w:p>
        </w:tc>
      </w:tr>
      <w:tr w:rsidR="00974458" w:rsidRPr="00974458" w:rsidTr="00D7392C">
        <w:tc>
          <w:tcPr>
            <w:tcW w:w="5387"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both"/>
              <w:rPr>
                <w:rFonts w:eastAsiaTheme="minorHAnsi"/>
                <w:color w:val="000000" w:themeColor="text1"/>
                <w:lang w:eastAsia="en-US"/>
              </w:rPr>
            </w:pPr>
            <w:r w:rsidRPr="00974458">
              <w:rPr>
                <w:rFonts w:eastAsiaTheme="minorHAnsi"/>
                <w:color w:val="000000" w:themeColor="text1"/>
                <w:lang w:eastAsia="en-US"/>
              </w:rPr>
              <w:t>Омсукчанский городской округ</w:t>
            </w:r>
          </w:p>
        </w:tc>
        <w:tc>
          <w:tcPr>
            <w:tcW w:w="1276"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center"/>
              <w:rPr>
                <w:rFonts w:eastAsiaTheme="minorHAnsi"/>
                <w:color w:val="000000" w:themeColor="text1"/>
                <w:lang w:eastAsia="en-US"/>
              </w:rPr>
            </w:pPr>
            <w:r w:rsidRPr="00974458">
              <w:rPr>
                <w:rFonts w:eastAsiaTheme="minorHAnsi"/>
                <w:color w:val="000000" w:themeColor="text1"/>
                <w:lang w:eastAsia="en-US"/>
              </w:rPr>
              <w:t>20,5</w:t>
            </w:r>
          </w:p>
        </w:tc>
        <w:tc>
          <w:tcPr>
            <w:tcW w:w="1701"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center"/>
              <w:rPr>
                <w:rFonts w:eastAsiaTheme="minorHAnsi"/>
                <w:color w:val="000000" w:themeColor="text1"/>
                <w:lang w:eastAsia="en-US"/>
              </w:rPr>
            </w:pPr>
            <w:r w:rsidRPr="00974458">
              <w:rPr>
                <w:rFonts w:eastAsiaTheme="minorHAnsi"/>
                <w:color w:val="000000" w:themeColor="text1"/>
                <w:lang w:eastAsia="en-US"/>
              </w:rPr>
              <w:t>20,5</w:t>
            </w:r>
          </w:p>
        </w:tc>
        <w:tc>
          <w:tcPr>
            <w:tcW w:w="992"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center"/>
              <w:rPr>
                <w:rFonts w:eastAsiaTheme="minorHAnsi"/>
                <w:color w:val="000000" w:themeColor="text1"/>
                <w:lang w:eastAsia="en-US"/>
              </w:rPr>
            </w:pPr>
            <w:r w:rsidRPr="00974458">
              <w:rPr>
                <w:rFonts w:eastAsiaTheme="minorHAnsi"/>
                <w:color w:val="000000" w:themeColor="text1"/>
                <w:lang w:eastAsia="en-US"/>
              </w:rPr>
              <w:t>100,0</w:t>
            </w:r>
          </w:p>
        </w:tc>
      </w:tr>
      <w:tr w:rsidR="00974458" w:rsidRPr="00974458" w:rsidTr="00D7392C">
        <w:tc>
          <w:tcPr>
            <w:tcW w:w="5387"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both"/>
              <w:rPr>
                <w:rFonts w:eastAsiaTheme="minorHAnsi"/>
                <w:color w:val="000000" w:themeColor="text1"/>
                <w:lang w:eastAsia="en-US"/>
              </w:rPr>
            </w:pPr>
            <w:r w:rsidRPr="00974458">
              <w:rPr>
                <w:rFonts w:eastAsiaTheme="minorHAnsi"/>
                <w:color w:val="000000" w:themeColor="text1"/>
                <w:lang w:eastAsia="en-US"/>
              </w:rPr>
              <w:t>Хасынский городской округ</w:t>
            </w:r>
          </w:p>
        </w:tc>
        <w:tc>
          <w:tcPr>
            <w:tcW w:w="1276"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center"/>
              <w:rPr>
                <w:rFonts w:eastAsiaTheme="minorHAnsi"/>
                <w:color w:val="000000" w:themeColor="text1"/>
                <w:lang w:eastAsia="en-US"/>
              </w:rPr>
            </w:pPr>
            <w:r w:rsidRPr="00974458">
              <w:rPr>
                <w:rFonts w:eastAsiaTheme="minorHAnsi"/>
                <w:color w:val="000000" w:themeColor="text1"/>
                <w:lang w:eastAsia="en-US"/>
              </w:rPr>
              <w:t>20,0</w:t>
            </w:r>
          </w:p>
        </w:tc>
        <w:tc>
          <w:tcPr>
            <w:tcW w:w="1701"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center"/>
              <w:rPr>
                <w:rFonts w:eastAsiaTheme="minorHAnsi"/>
                <w:color w:val="000000" w:themeColor="text1"/>
                <w:lang w:eastAsia="en-US"/>
              </w:rPr>
            </w:pPr>
            <w:r w:rsidRPr="00974458">
              <w:rPr>
                <w:rFonts w:eastAsiaTheme="minorHAnsi"/>
                <w:color w:val="000000" w:themeColor="text1"/>
                <w:lang w:eastAsia="en-US"/>
              </w:rPr>
              <w:t>0</w:t>
            </w:r>
          </w:p>
        </w:tc>
        <w:tc>
          <w:tcPr>
            <w:tcW w:w="992"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center"/>
              <w:rPr>
                <w:rFonts w:eastAsiaTheme="minorHAnsi"/>
                <w:color w:val="000000" w:themeColor="text1"/>
                <w:lang w:eastAsia="en-US"/>
              </w:rPr>
            </w:pPr>
            <w:r w:rsidRPr="00974458">
              <w:rPr>
                <w:rFonts w:eastAsiaTheme="minorHAnsi"/>
                <w:color w:val="000000" w:themeColor="text1"/>
                <w:lang w:eastAsia="en-US"/>
              </w:rPr>
              <w:t>0</w:t>
            </w:r>
          </w:p>
        </w:tc>
      </w:tr>
    </w:tbl>
    <w:p w:rsidR="00974458" w:rsidRPr="00974458" w:rsidRDefault="00974458" w:rsidP="00974458">
      <w:pPr>
        <w:autoSpaceDE w:val="0"/>
        <w:autoSpaceDN w:val="0"/>
        <w:adjustRightInd w:val="0"/>
        <w:jc w:val="both"/>
        <w:rPr>
          <w:rFonts w:eastAsiaTheme="minorHAnsi"/>
          <w:color w:val="000000" w:themeColor="text1"/>
          <w:lang w:eastAsia="en-US"/>
        </w:rPr>
      </w:pPr>
    </w:p>
    <w:p w:rsidR="00974458" w:rsidRDefault="001717BF" w:rsidP="003433F0">
      <w:pPr>
        <w:ind w:firstLine="426"/>
        <w:jc w:val="both"/>
        <w:rPr>
          <w:color w:val="000000"/>
          <w:sz w:val="28"/>
          <w:szCs w:val="28"/>
        </w:rPr>
      </w:pPr>
      <w:r w:rsidRPr="001717BF">
        <w:rPr>
          <w:color w:val="000000"/>
          <w:sz w:val="28"/>
          <w:szCs w:val="28"/>
        </w:rPr>
        <w:t>Кассовое исполнение по подпрограмме составило 75,5 тыс. рублей или 79,1% в связи с тем, что субсидия, предоставленная муниципальному образованию «Хасынский городской округ» на д</w:t>
      </w:r>
      <w:r w:rsidRPr="001717BF">
        <w:rPr>
          <w:rFonts w:eastAsiaTheme="minorHAnsi"/>
          <w:color w:val="000000" w:themeColor="text1"/>
          <w:sz w:val="28"/>
          <w:szCs w:val="28"/>
          <w:lang w:eastAsia="en-US"/>
        </w:rPr>
        <w:t xml:space="preserve">ополнительное </w:t>
      </w:r>
      <w:r w:rsidRPr="001717BF">
        <w:rPr>
          <w:rFonts w:eastAsiaTheme="minorHAnsi"/>
          <w:color w:val="000000" w:themeColor="text1"/>
          <w:sz w:val="28"/>
          <w:szCs w:val="28"/>
          <w:lang w:eastAsia="en-US"/>
        </w:rPr>
        <w:lastRenderedPageBreak/>
        <w:t>профессиональное образование лиц, замещающих муниципальные должности в Магаданской области в размере 20,0 тыс. рублей, была возвращена в полном объеме в областной бюджет.</w:t>
      </w:r>
    </w:p>
    <w:p w:rsidR="001717BF" w:rsidRPr="00974458" w:rsidRDefault="001717BF" w:rsidP="00974458">
      <w:pPr>
        <w:rPr>
          <w:color w:val="000000"/>
          <w:sz w:val="28"/>
          <w:szCs w:val="28"/>
        </w:rPr>
      </w:pPr>
    </w:p>
    <w:p w:rsidR="00974458" w:rsidRPr="00974458" w:rsidRDefault="00974458" w:rsidP="003433F0">
      <w:pPr>
        <w:autoSpaceDE w:val="0"/>
        <w:autoSpaceDN w:val="0"/>
        <w:adjustRightInd w:val="0"/>
        <w:jc w:val="center"/>
        <w:rPr>
          <w:rFonts w:eastAsia="Calibri" w:cs="Arial"/>
          <w:b/>
          <w:color w:val="000000"/>
          <w:sz w:val="28"/>
          <w:szCs w:val="28"/>
          <w:lang w:eastAsia="en-US"/>
        </w:rPr>
      </w:pPr>
      <w:r w:rsidRPr="00974458">
        <w:rPr>
          <w:rFonts w:eastAsia="Calibri" w:cs="Arial"/>
          <w:b/>
          <w:color w:val="000000"/>
          <w:sz w:val="28"/>
          <w:szCs w:val="28"/>
          <w:lang w:eastAsia="en-US"/>
        </w:rPr>
        <w:t>Подпрограмма «Формирование и подготовка резерва управленческих кадров Магаданской области» на 2017-2021 годы»</w:t>
      </w:r>
    </w:p>
    <w:p w:rsidR="00974458" w:rsidRPr="00974458" w:rsidRDefault="00974458" w:rsidP="00974458">
      <w:pPr>
        <w:autoSpaceDE w:val="0"/>
        <w:autoSpaceDN w:val="0"/>
        <w:adjustRightInd w:val="0"/>
        <w:ind w:left="426"/>
        <w:jc w:val="center"/>
        <w:rPr>
          <w:rFonts w:eastAsia="Calibri"/>
          <w:b/>
          <w:color w:val="000000"/>
          <w:sz w:val="28"/>
          <w:szCs w:val="28"/>
        </w:rPr>
      </w:pPr>
    </w:p>
    <w:p w:rsidR="00974458" w:rsidRPr="00974458" w:rsidRDefault="00974458" w:rsidP="00974458">
      <w:pPr>
        <w:autoSpaceDE w:val="0"/>
        <w:autoSpaceDN w:val="0"/>
        <w:adjustRightInd w:val="0"/>
        <w:ind w:firstLine="708"/>
        <w:jc w:val="both"/>
        <w:rPr>
          <w:color w:val="000000"/>
          <w:sz w:val="28"/>
          <w:szCs w:val="28"/>
        </w:rPr>
      </w:pPr>
      <w:r w:rsidRPr="00974458">
        <w:rPr>
          <w:rFonts w:eastAsia="Calibri"/>
          <w:color w:val="000000"/>
          <w:sz w:val="28"/>
          <w:szCs w:val="28"/>
          <w:lang w:eastAsia="en-US"/>
        </w:rPr>
        <w:t xml:space="preserve">Задача Подпрограммы – </w:t>
      </w:r>
      <w:r w:rsidRPr="00974458">
        <w:rPr>
          <w:rFonts w:eastAsia="Calibri"/>
          <w:sz w:val="28"/>
          <w:szCs w:val="28"/>
        </w:rPr>
        <w:t>реализация мероприятий, направленных на управление процессам формирования резерва управленческих кадров Магаданской области.</w:t>
      </w:r>
    </w:p>
    <w:p w:rsidR="00974458" w:rsidRPr="00974458" w:rsidRDefault="00974458" w:rsidP="00974458">
      <w:pPr>
        <w:widowControl w:val="0"/>
        <w:autoSpaceDE w:val="0"/>
        <w:autoSpaceDN w:val="0"/>
        <w:ind w:firstLine="708"/>
        <w:jc w:val="both"/>
        <w:rPr>
          <w:rFonts w:eastAsia="Calibri"/>
          <w:color w:val="000000"/>
          <w:sz w:val="28"/>
          <w:szCs w:val="28"/>
        </w:rPr>
      </w:pPr>
      <w:r w:rsidRPr="00974458">
        <w:rPr>
          <w:rFonts w:eastAsia="Calibri"/>
          <w:color w:val="000000"/>
          <w:sz w:val="28"/>
          <w:szCs w:val="28"/>
          <w:lang w:eastAsia="en-US"/>
        </w:rPr>
        <w:t xml:space="preserve">Ответственный исполнитель – </w:t>
      </w:r>
      <w:r w:rsidRPr="00974458">
        <w:rPr>
          <w:rFonts w:eastAsia="Calibri"/>
          <w:color w:val="000000"/>
          <w:sz w:val="28"/>
          <w:szCs w:val="28"/>
        </w:rPr>
        <w:t>Правительство Магаданской области.</w:t>
      </w:r>
    </w:p>
    <w:p w:rsidR="00974458" w:rsidRPr="00974458" w:rsidRDefault="00974458" w:rsidP="00974458">
      <w:pPr>
        <w:spacing w:after="160"/>
        <w:ind w:firstLine="708"/>
        <w:jc w:val="both"/>
        <w:rPr>
          <w:rFonts w:eastAsia="Calibri"/>
          <w:color w:val="000000"/>
          <w:sz w:val="28"/>
          <w:szCs w:val="28"/>
          <w:lang w:eastAsia="en-US"/>
        </w:rPr>
      </w:pPr>
      <w:r w:rsidRPr="00974458">
        <w:rPr>
          <w:rFonts w:eastAsia="Calibri"/>
          <w:color w:val="000000"/>
          <w:sz w:val="28"/>
          <w:szCs w:val="28"/>
          <w:lang w:eastAsia="en-US"/>
        </w:rPr>
        <w:t>Исполнение расходов областного бюджета по Подпрограмме «Формирование и подготовка резерва управленческих кадров Магаданской области» на 2017-2021 годы» характеризуется следующими данными:</w:t>
      </w:r>
    </w:p>
    <w:p w:rsidR="00974458" w:rsidRPr="00974458" w:rsidRDefault="00974458" w:rsidP="00974458">
      <w:pPr>
        <w:spacing w:after="160"/>
        <w:ind w:firstLine="708"/>
        <w:jc w:val="right"/>
        <w:rPr>
          <w:rFonts w:eastAsia="Calibri"/>
          <w:color w:val="000000"/>
          <w:sz w:val="28"/>
          <w:szCs w:val="28"/>
          <w:lang w:eastAsia="en-US"/>
        </w:rPr>
      </w:pPr>
      <w:r w:rsidRPr="00974458">
        <w:rPr>
          <w:rFonts w:eastAsia="Calibri"/>
          <w:color w:val="000000"/>
          <w:sz w:val="28"/>
          <w:szCs w:val="28"/>
          <w:lang w:eastAsia="en-US"/>
        </w:rPr>
        <w:t>тыс. руб.</w:t>
      </w:r>
    </w:p>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5152"/>
        <w:gridCol w:w="1092"/>
        <w:gridCol w:w="1482"/>
        <w:gridCol w:w="786"/>
      </w:tblGrid>
      <w:tr w:rsidR="00974458" w:rsidRPr="00974458" w:rsidTr="00D7392C">
        <w:trPr>
          <w:trHeight w:val="710"/>
        </w:trPr>
        <w:tc>
          <w:tcPr>
            <w:tcW w:w="655" w:type="dxa"/>
            <w:shd w:val="clear" w:color="auto" w:fill="auto"/>
          </w:tcPr>
          <w:p w:rsidR="00974458" w:rsidRPr="00974458" w:rsidRDefault="00974458" w:rsidP="00974458">
            <w:pPr>
              <w:spacing w:after="160"/>
              <w:jc w:val="center"/>
              <w:rPr>
                <w:rFonts w:eastAsia="Calibri"/>
                <w:b/>
                <w:bCs/>
                <w:color w:val="000000"/>
                <w:lang w:eastAsia="en-US"/>
              </w:rPr>
            </w:pPr>
            <w:r w:rsidRPr="00974458">
              <w:rPr>
                <w:rFonts w:eastAsia="Calibri"/>
                <w:b/>
                <w:bCs/>
                <w:color w:val="000000"/>
                <w:lang w:eastAsia="en-US"/>
              </w:rPr>
              <w:t>№ п/п</w:t>
            </w:r>
          </w:p>
        </w:tc>
        <w:tc>
          <w:tcPr>
            <w:tcW w:w="5152" w:type="dxa"/>
            <w:shd w:val="clear" w:color="auto" w:fill="auto"/>
          </w:tcPr>
          <w:p w:rsidR="00974458" w:rsidRPr="00974458" w:rsidRDefault="00974458" w:rsidP="00974458">
            <w:pPr>
              <w:spacing w:after="160"/>
              <w:jc w:val="both"/>
              <w:rPr>
                <w:rFonts w:eastAsia="Calibri"/>
                <w:b/>
                <w:bCs/>
                <w:color w:val="000000"/>
                <w:lang w:eastAsia="en-US"/>
              </w:rPr>
            </w:pPr>
            <w:r w:rsidRPr="00974458">
              <w:rPr>
                <w:rFonts w:eastAsia="Calibri"/>
                <w:b/>
                <w:bCs/>
                <w:color w:val="000000"/>
                <w:lang w:eastAsia="en-US"/>
              </w:rPr>
              <w:t>Наименование государственной программы, подпрограммы</w:t>
            </w:r>
          </w:p>
        </w:tc>
        <w:tc>
          <w:tcPr>
            <w:tcW w:w="1092" w:type="dxa"/>
            <w:shd w:val="clear" w:color="auto" w:fill="auto"/>
          </w:tcPr>
          <w:p w:rsidR="00974458" w:rsidRPr="00974458" w:rsidRDefault="00974458" w:rsidP="00974458">
            <w:pPr>
              <w:spacing w:after="160"/>
              <w:jc w:val="center"/>
              <w:rPr>
                <w:rFonts w:eastAsia="Calibri"/>
                <w:b/>
                <w:bCs/>
                <w:color w:val="000000"/>
                <w:lang w:eastAsia="en-US"/>
              </w:rPr>
            </w:pPr>
            <w:r w:rsidRPr="00974458">
              <w:rPr>
                <w:rFonts w:eastAsia="Calibri"/>
                <w:b/>
                <w:bCs/>
                <w:color w:val="000000"/>
                <w:lang w:eastAsia="en-US"/>
              </w:rPr>
              <w:t>Бюджет</w:t>
            </w:r>
          </w:p>
        </w:tc>
        <w:tc>
          <w:tcPr>
            <w:tcW w:w="1482" w:type="dxa"/>
            <w:shd w:val="clear" w:color="auto" w:fill="auto"/>
          </w:tcPr>
          <w:p w:rsidR="00974458" w:rsidRPr="00974458" w:rsidRDefault="00974458" w:rsidP="00974458">
            <w:pPr>
              <w:spacing w:after="160"/>
              <w:jc w:val="center"/>
              <w:rPr>
                <w:rFonts w:eastAsia="Calibri"/>
                <w:b/>
                <w:bCs/>
                <w:color w:val="000000"/>
                <w:lang w:eastAsia="en-US"/>
              </w:rPr>
            </w:pPr>
            <w:r w:rsidRPr="00974458">
              <w:rPr>
                <w:rFonts w:eastAsia="Calibri"/>
                <w:b/>
                <w:bCs/>
                <w:color w:val="000000"/>
                <w:lang w:eastAsia="en-US"/>
              </w:rPr>
              <w:t>Кассовое исполнение</w:t>
            </w:r>
          </w:p>
        </w:tc>
        <w:tc>
          <w:tcPr>
            <w:tcW w:w="786" w:type="dxa"/>
            <w:shd w:val="clear" w:color="auto" w:fill="auto"/>
          </w:tcPr>
          <w:p w:rsidR="00974458" w:rsidRPr="00974458" w:rsidRDefault="00974458" w:rsidP="00974458">
            <w:pPr>
              <w:spacing w:after="160"/>
              <w:jc w:val="center"/>
              <w:rPr>
                <w:rFonts w:eastAsia="Calibri"/>
                <w:b/>
                <w:bCs/>
                <w:color w:val="000000"/>
                <w:lang w:eastAsia="en-US"/>
              </w:rPr>
            </w:pPr>
            <w:r w:rsidRPr="00974458">
              <w:rPr>
                <w:rFonts w:eastAsia="Calibri"/>
                <w:b/>
                <w:bCs/>
                <w:color w:val="000000"/>
                <w:lang w:eastAsia="en-US"/>
              </w:rPr>
              <w:t>% исп.</w:t>
            </w:r>
          </w:p>
        </w:tc>
      </w:tr>
      <w:tr w:rsidR="00974458" w:rsidRPr="00974458" w:rsidTr="00D7392C">
        <w:trPr>
          <w:trHeight w:val="438"/>
        </w:trPr>
        <w:tc>
          <w:tcPr>
            <w:tcW w:w="655" w:type="dxa"/>
            <w:shd w:val="clear" w:color="auto" w:fill="auto"/>
          </w:tcPr>
          <w:p w:rsidR="00974458" w:rsidRPr="00974458" w:rsidRDefault="00974458" w:rsidP="00974458">
            <w:pPr>
              <w:spacing w:after="160"/>
              <w:rPr>
                <w:rFonts w:eastAsia="Calibri"/>
                <w:b/>
                <w:bCs/>
                <w:color w:val="000000"/>
                <w:lang w:eastAsia="en-US"/>
              </w:rPr>
            </w:pPr>
          </w:p>
        </w:tc>
        <w:tc>
          <w:tcPr>
            <w:tcW w:w="5152" w:type="dxa"/>
            <w:shd w:val="clear" w:color="auto" w:fill="auto"/>
            <w:vAlign w:val="center"/>
          </w:tcPr>
          <w:p w:rsidR="00974458" w:rsidRPr="00974458" w:rsidRDefault="00974458" w:rsidP="00974458">
            <w:pPr>
              <w:rPr>
                <w:rFonts w:eastAsia="Calibri"/>
                <w:b/>
                <w:bCs/>
                <w:color w:val="000000"/>
                <w:lang w:eastAsia="en-US"/>
              </w:rPr>
            </w:pPr>
            <w:r w:rsidRPr="00974458">
              <w:rPr>
                <w:rFonts w:eastAsia="Calibri"/>
                <w:b/>
                <w:bCs/>
                <w:color w:val="000000"/>
                <w:lang w:eastAsia="en-US"/>
              </w:rPr>
              <w:t>ВСЕГО:</w:t>
            </w:r>
          </w:p>
        </w:tc>
        <w:tc>
          <w:tcPr>
            <w:tcW w:w="1092" w:type="dxa"/>
            <w:shd w:val="clear" w:color="auto" w:fill="auto"/>
            <w:vAlign w:val="center"/>
          </w:tcPr>
          <w:p w:rsidR="00974458" w:rsidRPr="00974458" w:rsidRDefault="00974458" w:rsidP="00974458">
            <w:pPr>
              <w:jc w:val="center"/>
              <w:rPr>
                <w:rFonts w:eastAsia="Calibri"/>
                <w:b/>
                <w:bCs/>
                <w:color w:val="000000"/>
                <w:lang w:eastAsia="en-US"/>
              </w:rPr>
            </w:pPr>
            <w:r w:rsidRPr="00974458">
              <w:rPr>
                <w:rFonts w:eastAsia="Calibri"/>
                <w:b/>
                <w:bCs/>
                <w:color w:val="000000"/>
                <w:lang w:eastAsia="en-US"/>
              </w:rPr>
              <w:t>708,4</w:t>
            </w:r>
          </w:p>
        </w:tc>
        <w:tc>
          <w:tcPr>
            <w:tcW w:w="1482" w:type="dxa"/>
            <w:shd w:val="clear" w:color="auto" w:fill="auto"/>
            <w:vAlign w:val="center"/>
          </w:tcPr>
          <w:p w:rsidR="00974458" w:rsidRPr="00974458" w:rsidRDefault="00974458" w:rsidP="00974458">
            <w:pPr>
              <w:jc w:val="center"/>
              <w:rPr>
                <w:rFonts w:eastAsia="Calibri"/>
                <w:b/>
                <w:bCs/>
                <w:color w:val="000000"/>
                <w:lang w:eastAsia="en-US"/>
              </w:rPr>
            </w:pPr>
            <w:r w:rsidRPr="00974458">
              <w:rPr>
                <w:rFonts w:eastAsia="Calibri"/>
                <w:b/>
                <w:bCs/>
                <w:color w:val="000000"/>
                <w:lang w:eastAsia="en-US"/>
              </w:rPr>
              <w:t>708,4</w:t>
            </w:r>
          </w:p>
        </w:tc>
        <w:tc>
          <w:tcPr>
            <w:tcW w:w="786" w:type="dxa"/>
            <w:shd w:val="clear" w:color="auto" w:fill="auto"/>
            <w:vAlign w:val="center"/>
          </w:tcPr>
          <w:p w:rsidR="00974458" w:rsidRPr="00974458" w:rsidRDefault="00974458" w:rsidP="00974458">
            <w:pPr>
              <w:jc w:val="center"/>
              <w:rPr>
                <w:rFonts w:eastAsia="Calibri"/>
                <w:b/>
                <w:bCs/>
                <w:color w:val="000000"/>
                <w:lang w:eastAsia="en-US"/>
              </w:rPr>
            </w:pPr>
            <w:r w:rsidRPr="00974458">
              <w:rPr>
                <w:rFonts w:eastAsia="Calibri"/>
                <w:b/>
                <w:bCs/>
                <w:color w:val="000000"/>
                <w:lang w:eastAsia="en-US"/>
              </w:rPr>
              <w:t>100,0</w:t>
            </w:r>
          </w:p>
        </w:tc>
      </w:tr>
      <w:tr w:rsidR="00974458" w:rsidRPr="00974458" w:rsidTr="00D7392C">
        <w:trPr>
          <w:trHeight w:val="438"/>
        </w:trPr>
        <w:tc>
          <w:tcPr>
            <w:tcW w:w="9167" w:type="dxa"/>
            <w:gridSpan w:val="5"/>
            <w:shd w:val="clear" w:color="auto" w:fill="auto"/>
          </w:tcPr>
          <w:p w:rsidR="00974458" w:rsidRPr="00974458" w:rsidRDefault="00974458" w:rsidP="00974458">
            <w:pPr>
              <w:spacing w:after="160"/>
              <w:jc w:val="both"/>
              <w:rPr>
                <w:rFonts w:eastAsia="Calibri"/>
                <w:b/>
                <w:bCs/>
                <w:color w:val="000000"/>
                <w:lang w:eastAsia="en-US"/>
              </w:rPr>
            </w:pPr>
            <w:r w:rsidRPr="00974458">
              <w:rPr>
                <w:rFonts w:eastAsia="Calibri"/>
                <w:b/>
                <w:bCs/>
                <w:color w:val="000000"/>
                <w:lang w:eastAsia="en-US"/>
              </w:rPr>
              <w:t>в том числе:</w:t>
            </w:r>
          </w:p>
        </w:tc>
      </w:tr>
      <w:tr w:rsidR="00974458" w:rsidRPr="00974458" w:rsidTr="00D7392C">
        <w:trPr>
          <w:trHeight w:val="975"/>
        </w:trPr>
        <w:tc>
          <w:tcPr>
            <w:tcW w:w="655" w:type="dxa"/>
            <w:shd w:val="clear" w:color="auto" w:fill="auto"/>
          </w:tcPr>
          <w:p w:rsidR="00974458" w:rsidRPr="00974458" w:rsidRDefault="00974458" w:rsidP="00974458">
            <w:pPr>
              <w:spacing w:after="160"/>
              <w:jc w:val="center"/>
              <w:rPr>
                <w:rFonts w:eastAsia="Calibri"/>
                <w:b/>
                <w:bCs/>
                <w:color w:val="000000"/>
                <w:lang w:eastAsia="en-US"/>
              </w:rPr>
            </w:pPr>
            <w:r w:rsidRPr="00974458">
              <w:rPr>
                <w:rFonts w:eastAsia="Calibri"/>
                <w:b/>
                <w:bCs/>
                <w:color w:val="000000"/>
                <w:lang w:eastAsia="en-US"/>
              </w:rPr>
              <w:t>1.</w:t>
            </w:r>
          </w:p>
        </w:tc>
        <w:tc>
          <w:tcPr>
            <w:tcW w:w="5152" w:type="dxa"/>
            <w:shd w:val="clear" w:color="auto" w:fill="auto"/>
          </w:tcPr>
          <w:p w:rsidR="00974458" w:rsidRPr="00974458" w:rsidRDefault="00974458" w:rsidP="00974458">
            <w:pPr>
              <w:spacing w:after="160"/>
              <w:jc w:val="both"/>
              <w:rPr>
                <w:rFonts w:eastAsia="Calibri"/>
                <w:b/>
                <w:bCs/>
                <w:color w:val="000000"/>
                <w:lang w:eastAsia="en-US"/>
              </w:rPr>
            </w:pPr>
            <w:r w:rsidRPr="00974458">
              <w:rPr>
                <w:rFonts w:eastAsia="Calibri"/>
                <w:b/>
                <w:bCs/>
                <w:color w:val="000000"/>
                <w:lang w:eastAsia="en-US"/>
              </w:rPr>
              <w:t>3.1. Основное мероприятие «Подготовка резерва управленческих кадров и его эффективное использование»</w:t>
            </w:r>
          </w:p>
        </w:tc>
        <w:tc>
          <w:tcPr>
            <w:tcW w:w="1092" w:type="dxa"/>
            <w:shd w:val="clear" w:color="auto" w:fill="auto"/>
            <w:vAlign w:val="center"/>
          </w:tcPr>
          <w:p w:rsidR="00974458" w:rsidRPr="00974458" w:rsidRDefault="00974458" w:rsidP="00974458">
            <w:pPr>
              <w:spacing w:after="160"/>
              <w:jc w:val="center"/>
              <w:rPr>
                <w:rFonts w:eastAsia="Calibri"/>
                <w:b/>
                <w:bCs/>
                <w:color w:val="000000"/>
                <w:lang w:eastAsia="en-US"/>
              </w:rPr>
            </w:pPr>
            <w:r w:rsidRPr="00974458">
              <w:rPr>
                <w:rFonts w:eastAsia="Calibri"/>
                <w:b/>
                <w:bCs/>
                <w:color w:val="000000"/>
                <w:lang w:eastAsia="en-US"/>
              </w:rPr>
              <w:t>578,4</w:t>
            </w:r>
          </w:p>
        </w:tc>
        <w:tc>
          <w:tcPr>
            <w:tcW w:w="1482" w:type="dxa"/>
            <w:shd w:val="clear" w:color="auto" w:fill="auto"/>
            <w:vAlign w:val="center"/>
          </w:tcPr>
          <w:p w:rsidR="00974458" w:rsidRPr="00974458" w:rsidRDefault="00974458" w:rsidP="00974458">
            <w:pPr>
              <w:spacing w:after="160"/>
              <w:jc w:val="center"/>
              <w:rPr>
                <w:rFonts w:eastAsia="Calibri"/>
                <w:b/>
                <w:bCs/>
                <w:color w:val="000000"/>
                <w:lang w:eastAsia="en-US"/>
              </w:rPr>
            </w:pPr>
            <w:r w:rsidRPr="00974458">
              <w:rPr>
                <w:rFonts w:eastAsia="Calibri"/>
                <w:b/>
                <w:bCs/>
                <w:color w:val="000000"/>
                <w:lang w:eastAsia="en-US"/>
              </w:rPr>
              <w:t>578,4</w:t>
            </w:r>
          </w:p>
        </w:tc>
        <w:tc>
          <w:tcPr>
            <w:tcW w:w="786" w:type="dxa"/>
            <w:shd w:val="clear" w:color="auto" w:fill="auto"/>
            <w:vAlign w:val="center"/>
          </w:tcPr>
          <w:p w:rsidR="00974458" w:rsidRPr="00974458" w:rsidRDefault="00974458" w:rsidP="00974458">
            <w:pPr>
              <w:spacing w:after="160"/>
              <w:jc w:val="center"/>
              <w:rPr>
                <w:rFonts w:eastAsia="Calibri"/>
                <w:b/>
                <w:bCs/>
                <w:color w:val="000000"/>
                <w:lang w:eastAsia="en-US"/>
              </w:rPr>
            </w:pPr>
            <w:r w:rsidRPr="00974458">
              <w:rPr>
                <w:rFonts w:eastAsia="Calibri"/>
                <w:b/>
                <w:bCs/>
                <w:color w:val="000000"/>
                <w:lang w:eastAsia="en-US"/>
              </w:rPr>
              <w:t>100,0</w:t>
            </w:r>
          </w:p>
        </w:tc>
      </w:tr>
      <w:tr w:rsidR="00974458" w:rsidRPr="00974458" w:rsidTr="00D7392C">
        <w:trPr>
          <w:trHeight w:val="423"/>
        </w:trPr>
        <w:tc>
          <w:tcPr>
            <w:tcW w:w="655" w:type="dxa"/>
            <w:shd w:val="clear" w:color="auto" w:fill="auto"/>
          </w:tcPr>
          <w:p w:rsidR="00974458" w:rsidRPr="00974458" w:rsidRDefault="00974458" w:rsidP="00974458">
            <w:pPr>
              <w:spacing w:after="160"/>
              <w:rPr>
                <w:rFonts w:eastAsia="Calibri"/>
                <w:b/>
                <w:bCs/>
                <w:color w:val="000000"/>
                <w:lang w:eastAsia="en-US"/>
              </w:rPr>
            </w:pPr>
          </w:p>
        </w:tc>
        <w:tc>
          <w:tcPr>
            <w:tcW w:w="5152" w:type="dxa"/>
            <w:shd w:val="clear" w:color="auto" w:fill="auto"/>
          </w:tcPr>
          <w:p w:rsidR="00974458" w:rsidRPr="00974458" w:rsidRDefault="00974458" w:rsidP="00974458">
            <w:pPr>
              <w:spacing w:after="160"/>
              <w:jc w:val="both"/>
              <w:rPr>
                <w:rFonts w:eastAsia="Calibri"/>
                <w:i/>
                <w:color w:val="000000"/>
                <w:lang w:eastAsia="en-US"/>
              </w:rPr>
            </w:pPr>
            <w:r w:rsidRPr="00974458">
              <w:rPr>
                <w:rFonts w:eastAsia="Calibri"/>
                <w:i/>
                <w:color w:val="000000"/>
                <w:lang w:eastAsia="en-US"/>
              </w:rPr>
              <w:t>- Правительство Магаданской области</w:t>
            </w:r>
          </w:p>
        </w:tc>
        <w:tc>
          <w:tcPr>
            <w:tcW w:w="1092" w:type="dxa"/>
            <w:shd w:val="clear" w:color="auto" w:fill="auto"/>
            <w:vAlign w:val="center"/>
          </w:tcPr>
          <w:p w:rsidR="00974458" w:rsidRPr="00974458" w:rsidRDefault="00974458" w:rsidP="00974458">
            <w:pPr>
              <w:spacing w:after="160"/>
              <w:jc w:val="center"/>
              <w:rPr>
                <w:rFonts w:eastAsia="Calibri"/>
                <w:i/>
                <w:color w:val="000000"/>
                <w:lang w:eastAsia="en-US"/>
              </w:rPr>
            </w:pPr>
            <w:r w:rsidRPr="00974458">
              <w:rPr>
                <w:rFonts w:eastAsia="Calibri"/>
                <w:i/>
                <w:color w:val="000000"/>
                <w:lang w:eastAsia="en-US"/>
              </w:rPr>
              <w:t>231,6</w:t>
            </w:r>
          </w:p>
        </w:tc>
        <w:tc>
          <w:tcPr>
            <w:tcW w:w="1482" w:type="dxa"/>
            <w:shd w:val="clear" w:color="auto" w:fill="auto"/>
            <w:vAlign w:val="center"/>
          </w:tcPr>
          <w:p w:rsidR="00974458" w:rsidRPr="00974458" w:rsidRDefault="00974458" w:rsidP="00974458">
            <w:pPr>
              <w:spacing w:after="160"/>
              <w:jc w:val="center"/>
              <w:rPr>
                <w:rFonts w:eastAsia="Calibri"/>
                <w:i/>
                <w:color w:val="000000"/>
                <w:lang w:eastAsia="en-US"/>
              </w:rPr>
            </w:pPr>
            <w:r w:rsidRPr="00974458">
              <w:rPr>
                <w:rFonts w:eastAsia="Calibri"/>
                <w:i/>
                <w:color w:val="000000"/>
                <w:lang w:eastAsia="en-US"/>
              </w:rPr>
              <w:t>231,6</w:t>
            </w:r>
          </w:p>
        </w:tc>
        <w:tc>
          <w:tcPr>
            <w:tcW w:w="786" w:type="dxa"/>
            <w:shd w:val="clear" w:color="auto" w:fill="auto"/>
            <w:vAlign w:val="center"/>
          </w:tcPr>
          <w:p w:rsidR="00974458" w:rsidRPr="00974458" w:rsidRDefault="00974458" w:rsidP="00974458">
            <w:pPr>
              <w:spacing w:after="160"/>
              <w:jc w:val="center"/>
              <w:rPr>
                <w:rFonts w:eastAsia="Calibri"/>
                <w:i/>
                <w:color w:val="000000"/>
                <w:lang w:eastAsia="en-US"/>
              </w:rPr>
            </w:pPr>
            <w:r w:rsidRPr="00974458">
              <w:rPr>
                <w:rFonts w:eastAsia="Calibri"/>
                <w:i/>
                <w:color w:val="000000"/>
                <w:lang w:eastAsia="en-US"/>
              </w:rPr>
              <w:t>100,0</w:t>
            </w:r>
          </w:p>
        </w:tc>
      </w:tr>
      <w:tr w:rsidR="00974458" w:rsidRPr="00974458" w:rsidTr="00D7392C">
        <w:trPr>
          <w:trHeight w:val="438"/>
        </w:trPr>
        <w:tc>
          <w:tcPr>
            <w:tcW w:w="655" w:type="dxa"/>
            <w:shd w:val="clear" w:color="auto" w:fill="auto"/>
          </w:tcPr>
          <w:p w:rsidR="00974458" w:rsidRPr="00974458" w:rsidRDefault="00974458" w:rsidP="00974458">
            <w:pPr>
              <w:spacing w:after="160"/>
              <w:rPr>
                <w:rFonts w:eastAsia="Calibri"/>
                <w:b/>
                <w:bCs/>
                <w:color w:val="000000"/>
                <w:lang w:eastAsia="en-US"/>
              </w:rPr>
            </w:pPr>
          </w:p>
        </w:tc>
        <w:tc>
          <w:tcPr>
            <w:tcW w:w="5152" w:type="dxa"/>
            <w:shd w:val="clear" w:color="auto" w:fill="auto"/>
          </w:tcPr>
          <w:p w:rsidR="00974458" w:rsidRPr="00974458" w:rsidRDefault="00974458" w:rsidP="00974458">
            <w:pPr>
              <w:spacing w:after="160"/>
              <w:jc w:val="both"/>
              <w:rPr>
                <w:rFonts w:eastAsia="Calibri"/>
                <w:i/>
                <w:color w:val="000000"/>
                <w:lang w:eastAsia="en-US"/>
              </w:rPr>
            </w:pPr>
            <w:r w:rsidRPr="00974458">
              <w:rPr>
                <w:rFonts w:eastAsia="Calibri"/>
                <w:i/>
                <w:color w:val="000000"/>
                <w:lang w:eastAsia="en-US"/>
              </w:rPr>
              <w:t>- Магаданская областная Дума</w:t>
            </w:r>
          </w:p>
        </w:tc>
        <w:tc>
          <w:tcPr>
            <w:tcW w:w="1092" w:type="dxa"/>
            <w:shd w:val="clear" w:color="auto" w:fill="auto"/>
            <w:vAlign w:val="center"/>
          </w:tcPr>
          <w:p w:rsidR="00974458" w:rsidRPr="00974458" w:rsidRDefault="00974458" w:rsidP="00974458">
            <w:pPr>
              <w:spacing w:after="160"/>
              <w:jc w:val="center"/>
              <w:rPr>
                <w:rFonts w:eastAsia="Calibri"/>
                <w:i/>
                <w:color w:val="000000"/>
                <w:lang w:eastAsia="en-US"/>
              </w:rPr>
            </w:pPr>
            <w:r w:rsidRPr="00974458">
              <w:rPr>
                <w:rFonts w:eastAsia="Calibri"/>
                <w:i/>
                <w:color w:val="000000"/>
                <w:lang w:eastAsia="en-US"/>
              </w:rPr>
              <w:t>27,8</w:t>
            </w:r>
          </w:p>
        </w:tc>
        <w:tc>
          <w:tcPr>
            <w:tcW w:w="1482" w:type="dxa"/>
            <w:shd w:val="clear" w:color="auto" w:fill="auto"/>
            <w:vAlign w:val="center"/>
          </w:tcPr>
          <w:p w:rsidR="00974458" w:rsidRPr="00974458" w:rsidRDefault="00974458" w:rsidP="00974458">
            <w:pPr>
              <w:spacing w:after="160"/>
              <w:jc w:val="center"/>
              <w:rPr>
                <w:rFonts w:eastAsia="Calibri"/>
                <w:i/>
                <w:color w:val="000000"/>
                <w:lang w:eastAsia="en-US"/>
              </w:rPr>
            </w:pPr>
            <w:r w:rsidRPr="00974458">
              <w:rPr>
                <w:rFonts w:eastAsia="Calibri"/>
                <w:i/>
                <w:color w:val="000000"/>
                <w:lang w:eastAsia="en-US"/>
              </w:rPr>
              <w:t>27,8</w:t>
            </w:r>
          </w:p>
        </w:tc>
        <w:tc>
          <w:tcPr>
            <w:tcW w:w="786" w:type="dxa"/>
            <w:shd w:val="clear" w:color="auto" w:fill="auto"/>
            <w:vAlign w:val="center"/>
          </w:tcPr>
          <w:p w:rsidR="00974458" w:rsidRPr="00974458" w:rsidRDefault="00974458" w:rsidP="00974458">
            <w:pPr>
              <w:spacing w:after="160"/>
              <w:jc w:val="center"/>
              <w:rPr>
                <w:rFonts w:eastAsia="Calibri"/>
                <w:i/>
                <w:color w:val="000000"/>
                <w:lang w:eastAsia="en-US"/>
              </w:rPr>
            </w:pPr>
            <w:r w:rsidRPr="00974458">
              <w:rPr>
                <w:rFonts w:eastAsia="Calibri"/>
                <w:i/>
                <w:color w:val="000000"/>
                <w:lang w:eastAsia="en-US"/>
              </w:rPr>
              <w:t>100,0</w:t>
            </w:r>
          </w:p>
        </w:tc>
      </w:tr>
      <w:tr w:rsidR="00974458" w:rsidRPr="00974458" w:rsidTr="00D7392C">
        <w:trPr>
          <w:trHeight w:val="544"/>
        </w:trPr>
        <w:tc>
          <w:tcPr>
            <w:tcW w:w="655" w:type="dxa"/>
            <w:shd w:val="clear" w:color="auto" w:fill="auto"/>
          </w:tcPr>
          <w:p w:rsidR="00974458" w:rsidRPr="00974458" w:rsidRDefault="00974458" w:rsidP="00974458">
            <w:pPr>
              <w:spacing w:after="160"/>
              <w:rPr>
                <w:rFonts w:eastAsia="Calibri"/>
                <w:b/>
                <w:bCs/>
                <w:color w:val="000000"/>
                <w:lang w:eastAsia="en-US"/>
              </w:rPr>
            </w:pPr>
          </w:p>
        </w:tc>
        <w:tc>
          <w:tcPr>
            <w:tcW w:w="5152" w:type="dxa"/>
            <w:shd w:val="clear" w:color="auto" w:fill="auto"/>
          </w:tcPr>
          <w:p w:rsidR="00974458" w:rsidRPr="00974458" w:rsidRDefault="00974458" w:rsidP="00974458">
            <w:pPr>
              <w:rPr>
                <w:i/>
                <w:szCs w:val="20"/>
              </w:rPr>
            </w:pPr>
            <w:r w:rsidRPr="00974458">
              <w:rPr>
                <w:i/>
                <w:szCs w:val="20"/>
              </w:rPr>
              <w:t>- Контрольно-счетная палата Магаданской области</w:t>
            </w:r>
          </w:p>
        </w:tc>
        <w:tc>
          <w:tcPr>
            <w:tcW w:w="1092" w:type="dxa"/>
            <w:shd w:val="clear" w:color="auto" w:fill="auto"/>
            <w:vAlign w:val="center"/>
          </w:tcPr>
          <w:p w:rsidR="00974458" w:rsidRPr="00974458" w:rsidRDefault="00974458" w:rsidP="00974458">
            <w:pPr>
              <w:jc w:val="center"/>
              <w:rPr>
                <w:i/>
                <w:szCs w:val="20"/>
              </w:rPr>
            </w:pPr>
            <w:r w:rsidRPr="00974458">
              <w:rPr>
                <w:i/>
                <w:szCs w:val="20"/>
              </w:rPr>
              <w:t>43,8</w:t>
            </w:r>
          </w:p>
        </w:tc>
        <w:tc>
          <w:tcPr>
            <w:tcW w:w="1482" w:type="dxa"/>
            <w:shd w:val="clear" w:color="auto" w:fill="auto"/>
            <w:vAlign w:val="center"/>
          </w:tcPr>
          <w:p w:rsidR="00974458" w:rsidRPr="00974458" w:rsidRDefault="00974458" w:rsidP="00974458">
            <w:pPr>
              <w:jc w:val="center"/>
              <w:rPr>
                <w:i/>
                <w:szCs w:val="20"/>
              </w:rPr>
            </w:pPr>
            <w:r w:rsidRPr="00974458">
              <w:rPr>
                <w:i/>
                <w:szCs w:val="20"/>
              </w:rPr>
              <w:t>43,8</w:t>
            </w:r>
          </w:p>
        </w:tc>
        <w:tc>
          <w:tcPr>
            <w:tcW w:w="786" w:type="dxa"/>
            <w:shd w:val="clear" w:color="auto" w:fill="auto"/>
            <w:vAlign w:val="center"/>
          </w:tcPr>
          <w:p w:rsidR="00974458" w:rsidRPr="00974458" w:rsidRDefault="00974458" w:rsidP="00974458">
            <w:pPr>
              <w:jc w:val="center"/>
              <w:rPr>
                <w:i/>
                <w:szCs w:val="20"/>
              </w:rPr>
            </w:pPr>
            <w:r w:rsidRPr="00974458">
              <w:rPr>
                <w:i/>
                <w:szCs w:val="20"/>
              </w:rPr>
              <w:t>100,0</w:t>
            </w:r>
          </w:p>
        </w:tc>
      </w:tr>
      <w:tr w:rsidR="00974458" w:rsidRPr="00974458" w:rsidTr="00D7392C">
        <w:trPr>
          <w:trHeight w:val="831"/>
        </w:trPr>
        <w:tc>
          <w:tcPr>
            <w:tcW w:w="655" w:type="dxa"/>
            <w:shd w:val="clear" w:color="auto" w:fill="auto"/>
          </w:tcPr>
          <w:p w:rsidR="00974458" w:rsidRPr="00974458" w:rsidRDefault="00974458" w:rsidP="00974458">
            <w:pPr>
              <w:spacing w:after="160"/>
              <w:rPr>
                <w:rFonts w:eastAsia="Calibri"/>
                <w:b/>
                <w:bCs/>
                <w:color w:val="000000"/>
                <w:lang w:eastAsia="en-US"/>
              </w:rPr>
            </w:pPr>
          </w:p>
        </w:tc>
        <w:tc>
          <w:tcPr>
            <w:tcW w:w="5152" w:type="dxa"/>
            <w:shd w:val="clear" w:color="auto" w:fill="auto"/>
          </w:tcPr>
          <w:p w:rsidR="00974458" w:rsidRPr="00974458" w:rsidRDefault="00974458" w:rsidP="00974458">
            <w:pPr>
              <w:rPr>
                <w:i/>
                <w:szCs w:val="20"/>
              </w:rPr>
            </w:pPr>
            <w:r w:rsidRPr="00974458">
              <w:rPr>
                <w:i/>
                <w:szCs w:val="20"/>
              </w:rPr>
              <w:t>- Министерство экономического развития, инвестиционной политики и инноваций Магаданской области</w:t>
            </w:r>
          </w:p>
        </w:tc>
        <w:tc>
          <w:tcPr>
            <w:tcW w:w="1092" w:type="dxa"/>
            <w:shd w:val="clear" w:color="auto" w:fill="auto"/>
            <w:vAlign w:val="center"/>
          </w:tcPr>
          <w:p w:rsidR="00974458" w:rsidRPr="00974458" w:rsidRDefault="00974458" w:rsidP="00974458">
            <w:pPr>
              <w:jc w:val="center"/>
              <w:rPr>
                <w:i/>
                <w:szCs w:val="20"/>
              </w:rPr>
            </w:pPr>
            <w:r w:rsidRPr="00974458">
              <w:rPr>
                <w:i/>
                <w:szCs w:val="20"/>
              </w:rPr>
              <w:t>59,9</w:t>
            </w:r>
          </w:p>
        </w:tc>
        <w:tc>
          <w:tcPr>
            <w:tcW w:w="1482" w:type="dxa"/>
            <w:shd w:val="clear" w:color="auto" w:fill="auto"/>
            <w:vAlign w:val="center"/>
          </w:tcPr>
          <w:p w:rsidR="00974458" w:rsidRPr="00974458" w:rsidRDefault="00974458" w:rsidP="00974458">
            <w:pPr>
              <w:jc w:val="center"/>
              <w:rPr>
                <w:i/>
                <w:szCs w:val="20"/>
              </w:rPr>
            </w:pPr>
            <w:r w:rsidRPr="00974458">
              <w:rPr>
                <w:i/>
                <w:szCs w:val="20"/>
              </w:rPr>
              <w:t>59,9</w:t>
            </w:r>
          </w:p>
        </w:tc>
        <w:tc>
          <w:tcPr>
            <w:tcW w:w="786" w:type="dxa"/>
            <w:shd w:val="clear" w:color="auto" w:fill="auto"/>
            <w:vAlign w:val="center"/>
          </w:tcPr>
          <w:p w:rsidR="00974458" w:rsidRPr="00974458" w:rsidRDefault="00974458" w:rsidP="00974458">
            <w:pPr>
              <w:jc w:val="center"/>
              <w:rPr>
                <w:i/>
                <w:szCs w:val="20"/>
              </w:rPr>
            </w:pPr>
            <w:r w:rsidRPr="00974458">
              <w:rPr>
                <w:i/>
                <w:szCs w:val="20"/>
              </w:rPr>
              <w:t>100,0</w:t>
            </w:r>
          </w:p>
        </w:tc>
      </w:tr>
      <w:tr w:rsidR="00974458" w:rsidRPr="00974458" w:rsidTr="00D7392C">
        <w:trPr>
          <w:trHeight w:val="559"/>
        </w:trPr>
        <w:tc>
          <w:tcPr>
            <w:tcW w:w="655" w:type="dxa"/>
            <w:shd w:val="clear" w:color="auto" w:fill="auto"/>
          </w:tcPr>
          <w:p w:rsidR="00974458" w:rsidRPr="00974458" w:rsidRDefault="00974458" w:rsidP="00974458">
            <w:pPr>
              <w:spacing w:after="160"/>
              <w:rPr>
                <w:rFonts w:eastAsia="Calibri"/>
                <w:b/>
                <w:bCs/>
                <w:color w:val="000000"/>
                <w:lang w:eastAsia="en-US"/>
              </w:rPr>
            </w:pPr>
          </w:p>
        </w:tc>
        <w:tc>
          <w:tcPr>
            <w:tcW w:w="5152" w:type="dxa"/>
            <w:shd w:val="clear" w:color="auto" w:fill="auto"/>
          </w:tcPr>
          <w:p w:rsidR="00974458" w:rsidRPr="00974458" w:rsidRDefault="00974458" w:rsidP="00974458">
            <w:pPr>
              <w:rPr>
                <w:i/>
                <w:szCs w:val="20"/>
              </w:rPr>
            </w:pPr>
            <w:r w:rsidRPr="00974458">
              <w:rPr>
                <w:i/>
                <w:szCs w:val="20"/>
              </w:rPr>
              <w:t>- Министерство финансов Магаданской области</w:t>
            </w:r>
          </w:p>
        </w:tc>
        <w:tc>
          <w:tcPr>
            <w:tcW w:w="1092" w:type="dxa"/>
            <w:shd w:val="clear" w:color="auto" w:fill="auto"/>
            <w:vAlign w:val="center"/>
          </w:tcPr>
          <w:p w:rsidR="00974458" w:rsidRPr="00974458" w:rsidRDefault="00974458" w:rsidP="00974458">
            <w:pPr>
              <w:jc w:val="center"/>
              <w:rPr>
                <w:i/>
                <w:szCs w:val="20"/>
              </w:rPr>
            </w:pPr>
            <w:r w:rsidRPr="00974458">
              <w:rPr>
                <w:i/>
                <w:szCs w:val="20"/>
              </w:rPr>
              <w:t>26,0</w:t>
            </w:r>
          </w:p>
        </w:tc>
        <w:tc>
          <w:tcPr>
            <w:tcW w:w="1482" w:type="dxa"/>
            <w:shd w:val="clear" w:color="auto" w:fill="auto"/>
            <w:vAlign w:val="center"/>
          </w:tcPr>
          <w:p w:rsidR="00974458" w:rsidRPr="00974458" w:rsidRDefault="00974458" w:rsidP="00974458">
            <w:pPr>
              <w:jc w:val="center"/>
              <w:rPr>
                <w:i/>
                <w:szCs w:val="20"/>
              </w:rPr>
            </w:pPr>
            <w:r w:rsidRPr="00974458">
              <w:rPr>
                <w:i/>
                <w:szCs w:val="20"/>
              </w:rPr>
              <w:t>26,0</w:t>
            </w:r>
          </w:p>
        </w:tc>
        <w:tc>
          <w:tcPr>
            <w:tcW w:w="786" w:type="dxa"/>
            <w:shd w:val="clear" w:color="auto" w:fill="auto"/>
            <w:vAlign w:val="center"/>
          </w:tcPr>
          <w:p w:rsidR="00974458" w:rsidRPr="00974458" w:rsidRDefault="00974458" w:rsidP="00974458">
            <w:pPr>
              <w:jc w:val="center"/>
              <w:rPr>
                <w:i/>
                <w:szCs w:val="20"/>
              </w:rPr>
            </w:pPr>
            <w:r w:rsidRPr="00974458">
              <w:rPr>
                <w:i/>
                <w:szCs w:val="20"/>
              </w:rPr>
              <w:t>100,0</w:t>
            </w:r>
          </w:p>
        </w:tc>
      </w:tr>
      <w:tr w:rsidR="00974458" w:rsidRPr="00974458" w:rsidTr="00D7392C">
        <w:trPr>
          <w:trHeight w:val="544"/>
        </w:trPr>
        <w:tc>
          <w:tcPr>
            <w:tcW w:w="655" w:type="dxa"/>
            <w:shd w:val="clear" w:color="auto" w:fill="auto"/>
          </w:tcPr>
          <w:p w:rsidR="00974458" w:rsidRPr="00974458" w:rsidRDefault="00974458" w:rsidP="00974458">
            <w:pPr>
              <w:spacing w:after="160"/>
              <w:rPr>
                <w:rFonts w:eastAsia="Calibri"/>
                <w:b/>
                <w:bCs/>
                <w:color w:val="000000"/>
                <w:lang w:eastAsia="en-US"/>
              </w:rPr>
            </w:pPr>
          </w:p>
        </w:tc>
        <w:tc>
          <w:tcPr>
            <w:tcW w:w="5152" w:type="dxa"/>
            <w:shd w:val="clear" w:color="auto" w:fill="auto"/>
          </w:tcPr>
          <w:p w:rsidR="00974458" w:rsidRPr="00974458" w:rsidRDefault="00974458" w:rsidP="00974458">
            <w:pPr>
              <w:rPr>
                <w:i/>
                <w:szCs w:val="20"/>
              </w:rPr>
            </w:pPr>
            <w:r w:rsidRPr="00974458">
              <w:rPr>
                <w:i/>
                <w:szCs w:val="20"/>
              </w:rPr>
              <w:t>- Департамент административных органов Магаданской области</w:t>
            </w:r>
          </w:p>
        </w:tc>
        <w:tc>
          <w:tcPr>
            <w:tcW w:w="1092" w:type="dxa"/>
            <w:shd w:val="clear" w:color="auto" w:fill="auto"/>
            <w:vAlign w:val="center"/>
          </w:tcPr>
          <w:p w:rsidR="00974458" w:rsidRPr="00974458" w:rsidRDefault="00974458" w:rsidP="00974458">
            <w:pPr>
              <w:jc w:val="center"/>
              <w:rPr>
                <w:i/>
                <w:szCs w:val="20"/>
              </w:rPr>
            </w:pPr>
            <w:r w:rsidRPr="00974458">
              <w:rPr>
                <w:i/>
                <w:szCs w:val="20"/>
              </w:rPr>
              <w:t>18,5</w:t>
            </w:r>
          </w:p>
        </w:tc>
        <w:tc>
          <w:tcPr>
            <w:tcW w:w="1482" w:type="dxa"/>
            <w:shd w:val="clear" w:color="auto" w:fill="auto"/>
            <w:vAlign w:val="center"/>
          </w:tcPr>
          <w:p w:rsidR="00974458" w:rsidRPr="00974458" w:rsidRDefault="00974458" w:rsidP="00974458">
            <w:pPr>
              <w:jc w:val="center"/>
              <w:rPr>
                <w:i/>
                <w:szCs w:val="20"/>
              </w:rPr>
            </w:pPr>
            <w:r w:rsidRPr="00974458">
              <w:rPr>
                <w:i/>
                <w:szCs w:val="20"/>
              </w:rPr>
              <w:t>18,5</w:t>
            </w:r>
          </w:p>
        </w:tc>
        <w:tc>
          <w:tcPr>
            <w:tcW w:w="786" w:type="dxa"/>
            <w:shd w:val="clear" w:color="auto" w:fill="auto"/>
            <w:vAlign w:val="center"/>
          </w:tcPr>
          <w:p w:rsidR="00974458" w:rsidRPr="00974458" w:rsidRDefault="00974458" w:rsidP="00974458">
            <w:pPr>
              <w:jc w:val="center"/>
              <w:rPr>
                <w:i/>
                <w:szCs w:val="20"/>
              </w:rPr>
            </w:pPr>
            <w:r w:rsidRPr="00974458">
              <w:rPr>
                <w:i/>
                <w:szCs w:val="20"/>
              </w:rPr>
              <w:t>100,0</w:t>
            </w:r>
          </w:p>
        </w:tc>
      </w:tr>
      <w:tr w:rsidR="00974458" w:rsidRPr="00974458" w:rsidTr="00D7392C">
        <w:trPr>
          <w:trHeight w:val="559"/>
        </w:trPr>
        <w:tc>
          <w:tcPr>
            <w:tcW w:w="655" w:type="dxa"/>
            <w:shd w:val="clear" w:color="auto" w:fill="auto"/>
          </w:tcPr>
          <w:p w:rsidR="00974458" w:rsidRPr="00974458" w:rsidRDefault="00974458" w:rsidP="00974458">
            <w:pPr>
              <w:spacing w:after="160"/>
              <w:rPr>
                <w:rFonts w:eastAsia="Calibri"/>
                <w:b/>
                <w:bCs/>
                <w:color w:val="000000"/>
                <w:lang w:eastAsia="en-US"/>
              </w:rPr>
            </w:pPr>
          </w:p>
        </w:tc>
        <w:tc>
          <w:tcPr>
            <w:tcW w:w="5152" w:type="dxa"/>
            <w:shd w:val="clear" w:color="auto" w:fill="auto"/>
          </w:tcPr>
          <w:p w:rsidR="00974458" w:rsidRPr="00974458" w:rsidRDefault="00974458" w:rsidP="00974458">
            <w:pPr>
              <w:rPr>
                <w:i/>
                <w:szCs w:val="20"/>
              </w:rPr>
            </w:pPr>
            <w:r w:rsidRPr="00974458">
              <w:rPr>
                <w:i/>
                <w:szCs w:val="20"/>
              </w:rPr>
              <w:t>- Министерство труда и социальной политики Магаданской области</w:t>
            </w:r>
          </w:p>
        </w:tc>
        <w:tc>
          <w:tcPr>
            <w:tcW w:w="1092" w:type="dxa"/>
            <w:shd w:val="clear" w:color="auto" w:fill="auto"/>
            <w:vAlign w:val="center"/>
          </w:tcPr>
          <w:p w:rsidR="00974458" w:rsidRPr="00974458" w:rsidRDefault="00974458" w:rsidP="00974458">
            <w:pPr>
              <w:jc w:val="center"/>
              <w:rPr>
                <w:i/>
                <w:szCs w:val="20"/>
              </w:rPr>
            </w:pPr>
            <w:r w:rsidRPr="00974458">
              <w:rPr>
                <w:i/>
                <w:szCs w:val="20"/>
              </w:rPr>
              <w:t>90,8</w:t>
            </w:r>
          </w:p>
        </w:tc>
        <w:tc>
          <w:tcPr>
            <w:tcW w:w="1482" w:type="dxa"/>
            <w:shd w:val="clear" w:color="auto" w:fill="auto"/>
            <w:vAlign w:val="center"/>
          </w:tcPr>
          <w:p w:rsidR="00974458" w:rsidRPr="00974458" w:rsidRDefault="00974458" w:rsidP="00974458">
            <w:pPr>
              <w:jc w:val="center"/>
              <w:rPr>
                <w:i/>
                <w:szCs w:val="20"/>
              </w:rPr>
            </w:pPr>
            <w:r w:rsidRPr="00974458">
              <w:rPr>
                <w:i/>
                <w:szCs w:val="20"/>
              </w:rPr>
              <w:t>90,8</w:t>
            </w:r>
          </w:p>
        </w:tc>
        <w:tc>
          <w:tcPr>
            <w:tcW w:w="786" w:type="dxa"/>
            <w:shd w:val="clear" w:color="auto" w:fill="auto"/>
            <w:vAlign w:val="center"/>
          </w:tcPr>
          <w:p w:rsidR="00974458" w:rsidRPr="00974458" w:rsidRDefault="00974458" w:rsidP="00974458">
            <w:pPr>
              <w:jc w:val="center"/>
              <w:rPr>
                <w:i/>
                <w:szCs w:val="20"/>
              </w:rPr>
            </w:pPr>
            <w:r w:rsidRPr="00974458">
              <w:rPr>
                <w:i/>
                <w:szCs w:val="20"/>
              </w:rPr>
              <w:t>100,0</w:t>
            </w:r>
          </w:p>
        </w:tc>
      </w:tr>
      <w:tr w:rsidR="00974458" w:rsidRPr="00974458" w:rsidTr="00D7392C">
        <w:trPr>
          <w:trHeight w:val="559"/>
        </w:trPr>
        <w:tc>
          <w:tcPr>
            <w:tcW w:w="655" w:type="dxa"/>
            <w:shd w:val="clear" w:color="auto" w:fill="auto"/>
          </w:tcPr>
          <w:p w:rsidR="00974458" w:rsidRPr="00974458" w:rsidRDefault="00974458" w:rsidP="00974458">
            <w:pPr>
              <w:spacing w:after="160"/>
              <w:rPr>
                <w:rFonts w:eastAsia="Calibri"/>
                <w:b/>
                <w:bCs/>
                <w:color w:val="000000"/>
                <w:lang w:eastAsia="en-US"/>
              </w:rPr>
            </w:pPr>
          </w:p>
        </w:tc>
        <w:tc>
          <w:tcPr>
            <w:tcW w:w="5152" w:type="dxa"/>
            <w:shd w:val="clear" w:color="auto" w:fill="auto"/>
          </w:tcPr>
          <w:p w:rsidR="00974458" w:rsidRPr="00974458" w:rsidRDefault="00974458" w:rsidP="00974458">
            <w:pPr>
              <w:rPr>
                <w:i/>
                <w:szCs w:val="20"/>
              </w:rPr>
            </w:pPr>
            <w:r w:rsidRPr="00974458">
              <w:rPr>
                <w:i/>
                <w:szCs w:val="20"/>
              </w:rPr>
              <w:t>- Министерство образования и молодежной политики Магаданской области</w:t>
            </w:r>
          </w:p>
        </w:tc>
        <w:tc>
          <w:tcPr>
            <w:tcW w:w="1092" w:type="dxa"/>
            <w:shd w:val="clear" w:color="auto" w:fill="auto"/>
            <w:vAlign w:val="center"/>
          </w:tcPr>
          <w:p w:rsidR="00974458" w:rsidRPr="00974458" w:rsidRDefault="00974458" w:rsidP="00974458">
            <w:pPr>
              <w:jc w:val="center"/>
              <w:rPr>
                <w:i/>
                <w:szCs w:val="20"/>
              </w:rPr>
            </w:pPr>
            <w:r w:rsidRPr="00974458">
              <w:rPr>
                <w:i/>
                <w:szCs w:val="20"/>
              </w:rPr>
              <w:t>80,0</w:t>
            </w:r>
          </w:p>
        </w:tc>
        <w:tc>
          <w:tcPr>
            <w:tcW w:w="1482" w:type="dxa"/>
            <w:shd w:val="clear" w:color="auto" w:fill="auto"/>
            <w:vAlign w:val="center"/>
          </w:tcPr>
          <w:p w:rsidR="00974458" w:rsidRPr="00974458" w:rsidRDefault="00974458" w:rsidP="00974458">
            <w:pPr>
              <w:jc w:val="center"/>
              <w:rPr>
                <w:i/>
                <w:szCs w:val="20"/>
              </w:rPr>
            </w:pPr>
            <w:r w:rsidRPr="00974458">
              <w:rPr>
                <w:i/>
                <w:szCs w:val="20"/>
              </w:rPr>
              <w:t>80,0</w:t>
            </w:r>
          </w:p>
        </w:tc>
        <w:tc>
          <w:tcPr>
            <w:tcW w:w="786" w:type="dxa"/>
            <w:shd w:val="clear" w:color="auto" w:fill="auto"/>
            <w:vAlign w:val="center"/>
          </w:tcPr>
          <w:p w:rsidR="00974458" w:rsidRPr="00974458" w:rsidRDefault="00974458" w:rsidP="00974458">
            <w:pPr>
              <w:jc w:val="center"/>
              <w:rPr>
                <w:i/>
                <w:szCs w:val="20"/>
              </w:rPr>
            </w:pPr>
            <w:r w:rsidRPr="00974458">
              <w:rPr>
                <w:i/>
                <w:szCs w:val="20"/>
              </w:rPr>
              <w:t>100,0</w:t>
            </w:r>
          </w:p>
        </w:tc>
      </w:tr>
      <w:tr w:rsidR="00974458" w:rsidRPr="00974458" w:rsidTr="00D7392C">
        <w:trPr>
          <w:trHeight w:val="557"/>
        </w:trPr>
        <w:tc>
          <w:tcPr>
            <w:tcW w:w="655" w:type="dxa"/>
            <w:shd w:val="clear" w:color="auto" w:fill="auto"/>
          </w:tcPr>
          <w:p w:rsidR="00974458" w:rsidRPr="00974458" w:rsidRDefault="00974458" w:rsidP="00974458">
            <w:pPr>
              <w:spacing w:after="160"/>
              <w:jc w:val="center"/>
              <w:rPr>
                <w:rFonts w:eastAsia="Calibri"/>
                <w:b/>
                <w:bCs/>
                <w:color w:val="000000"/>
                <w:lang w:eastAsia="en-US"/>
              </w:rPr>
            </w:pPr>
            <w:r w:rsidRPr="00974458">
              <w:rPr>
                <w:rFonts w:eastAsia="Calibri"/>
                <w:b/>
                <w:bCs/>
                <w:color w:val="000000"/>
                <w:lang w:eastAsia="en-US"/>
              </w:rPr>
              <w:t>2.</w:t>
            </w:r>
          </w:p>
        </w:tc>
        <w:tc>
          <w:tcPr>
            <w:tcW w:w="5152" w:type="dxa"/>
            <w:shd w:val="clear" w:color="auto" w:fill="auto"/>
          </w:tcPr>
          <w:p w:rsidR="00974458" w:rsidRPr="00974458" w:rsidRDefault="00974458" w:rsidP="00974458">
            <w:pPr>
              <w:spacing w:after="160"/>
              <w:jc w:val="both"/>
              <w:rPr>
                <w:rFonts w:eastAsia="Calibri"/>
                <w:b/>
                <w:bCs/>
                <w:color w:val="000000"/>
                <w:lang w:eastAsia="en-US"/>
              </w:rPr>
            </w:pPr>
            <w:r w:rsidRPr="00974458">
              <w:rPr>
                <w:rFonts w:eastAsia="Calibri"/>
                <w:b/>
                <w:bCs/>
                <w:color w:val="000000"/>
                <w:lang w:eastAsia="en-US"/>
              </w:rPr>
              <w:t>3.2. Основное мероприятие «Повышение профессионального уровня участников резерва управленческих кадров Магаданской области»</w:t>
            </w:r>
          </w:p>
        </w:tc>
        <w:tc>
          <w:tcPr>
            <w:tcW w:w="1092" w:type="dxa"/>
            <w:shd w:val="clear" w:color="auto" w:fill="auto"/>
            <w:vAlign w:val="center"/>
          </w:tcPr>
          <w:p w:rsidR="00974458" w:rsidRPr="00974458" w:rsidRDefault="00A37B10" w:rsidP="00A37B10">
            <w:pPr>
              <w:spacing w:after="160"/>
              <w:jc w:val="center"/>
              <w:rPr>
                <w:rFonts w:eastAsia="Calibri"/>
                <w:b/>
                <w:bCs/>
                <w:color w:val="000000"/>
                <w:lang w:eastAsia="en-US"/>
              </w:rPr>
            </w:pPr>
            <w:r>
              <w:rPr>
                <w:rFonts w:eastAsia="Calibri"/>
                <w:b/>
                <w:bCs/>
                <w:color w:val="000000"/>
                <w:lang w:eastAsia="en-US"/>
              </w:rPr>
              <w:t>130,0</w:t>
            </w:r>
          </w:p>
        </w:tc>
        <w:tc>
          <w:tcPr>
            <w:tcW w:w="1482" w:type="dxa"/>
            <w:shd w:val="clear" w:color="auto" w:fill="auto"/>
            <w:vAlign w:val="center"/>
          </w:tcPr>
          <w:p w:rsidR="00974458" w:rsidRPr="00974458" w:rsidRDefault="00974458" w:rsidP="00974458">
            <w:pPr>
              <w:spacing w:after="160"/>
              <w:jc w:val="center"/>
              <w:rPr>
                <w:rFonts w:eastAsia="Calibri"/>
                <w:b/>
                <w:color w:val="000000"/>
                <w:lang w:eastAsia="en-US"/>
              </w:rPr>
            </w:pPr>
            <w:r w:rsidRPr="00974458">
              <w:rPr>
                <w:rFonts w:eastAsia="Calibri"/>
                <w:b/>
                <w:color w:val="000000"/>
                <w:lang w:eastAsia="en-US"/>
              </w:rPr>
              <w:t>130,0</w:t>
            </w:r>
          </w:p>
        </w:tc>
        <w:tc>
          <w:tcPr>
            <w:tcW w:w="786" w:type="dxa"/>
            <w:shd w:val="clear" w:color="auto" w:fill="auto"/>
            <w:vAlign w:val="center"/>
          </w:tcPr>
          <w:p w:rsidR="00974458" w:rsidRPr="00974458" w:rsidRDefault="00974458" w:rsidP="00974458">
            <w:pPr>
              <w:spacing w:after="160"/>
              <w:jc w:val="center"/>
              <w:rPr>
                <w:rFonts w:eastAsia="Calibri"/>
                <w:b/>
                <w:color w:val="000000"/>
                <w:lang w:eastAsia="en-US"/>
              </w:rPr>
            </w:pPr>
            <w:r w:rsidRPr="00974458">
              <w:rPr>
                <w:rFonts w:eastAsia="Calibri"/>
                <w:b/>
                <w:color w:val="000000"/>
                <w:lang w:eastAsia="en-US"/>
              </w:rPr>
              <w:t>100,0</w:t>
            </w:r>
          </w:p>
        </w:tc>
      </w:tr>
      <w:tr w:rsidR="00974458" w:rsidRPr="00974458" w:rsidTr="00D7392C">
        <w:trPr>
          <w:trHeight w:val="131"/>
        </w:trPr>
        <w:tc>
          <w:tcPr>
            <w:tcW w:w="655" w:type="dxa"/>
            <w:shd w:val="clear" w:color="auto" w:fill="auto"/>
          </w:tcPr>
          <w:p w:rsidR="00974458" w:rsidRPr="00974458" w:rsidRDefault="00974458" w:rsidP="00974458">
            <w:pPr>
              <w:spacing w:after="160"/>
              <w:rPr>
                <w:rFonts w:eastAsia="Calibri"/>
                <w:b/>
                <w:bCs/>
                <w:color w:val="000000"/>
                <w:lang w:eastAsia="en-US"/>
              </w:rPr>
            </w:pPr>
          </w:p>
        </w:tc>
        <w:tc>
          <w:tcPr>
            <w:tcW w:w="5152" w:type="dxa"/>
            <w:shd w:val="clear" w:color="auto" w:fill="auto"/>
          </w:tcPr>
          <w:p w:rsidR="00974458" w:rsidRPr="00974458" w:rsidRDefault="00974458" w:rsidP="00974458">
            <w:pPr>
              <w:spacing w:after="160"/>
              <w:jc w:val="both"/>
              <w:rPr>
                <w:rFonts w:eastAsia="Calibri"/>
                <w:i/>
                <w:color w:val="000000"/>
                <w:lang w:eastAsia="en-US"/>
              </w:rPr>
            </w:pPr>
            <w:r w:rsidRPr="00974458">
              <w:rPr>
                <w:rFonts w:eastAsia="Calibri"/>
                <w:i/>
                <w:color w:val="000000"/>
                <w:lang w:eastAsia="en-US"/>
              </w:rPr>
              <w:t>- Правительство Магаданской области</w:t>
            </w:r>
          </w:p>
        </w:tc>
        <w:tc>
          <w:tcPr>
            <w:tcW w:w="1092" w:type="dxa"/>
            <w:shd w:val="clear" w:color="auto" w:fill="auto"/>
            <w:vAlign w:val="center"/>
          </w:tcPr>
          <w:p w:rsidR="00974458" w:rsidRPr="00974458" w:rsidRDefault="00974458" w:rsidP="00974458">
            <w:pPr>
              <w:spacing w:after="160"/>
              <w:jc w:val="center"/>
              <w:rPr>
                <w:rFonts w:eastAsia="Calibri"/>
                <w:i/>
                <w:color w:val="000000"/>
                <w:lang w:eastAsia="en-US"/>
              </w:rPr>
            </w:pPr>
            <w:r w:rsidRPr="00974458">
              <w:rPr>
                <w:rFonts w:eastAsia="Calibri"/>
                <w:i/>
                <w:color w:val="000000"/>
                <w:lang w:eastAsia="en-US"/>
              </w:rPr>
              <w:t>130,0</w:t>
            </w:r>
          </w:p>
        </w:tc>
        <w:tc>
          <w:tcPr>
            <w:tcW w:w="1482" w:type="dxa"/>
            <w:shd w:val="clear" w:color="auto" w:fill="auto"/>
            <w:vAlign w:val="center"/>
          </w:tcPr>
          <w:p w:rsidR="00974458" w:rsidRPr="00974458" w:rsidRDefault="00974458" w:rsidP="00974458">
            <w:pPr>
              <w:spacing w:after="160"/>
              <w:jc w:val="center"/>
              <w:rPr>
                <w:rFonts w:eastAsia="Calibri"/>
                <w:i/>
                <w:color w:val="000000"/>
                <w:lang w:eastAsia="en-US"/>
              </w:rPr>
            </w:pPr>
            <w:r w:rsidRPr="00974458">
              <w:rPr>
                <w:rFonts w:eastAsia="Calibri"/>
                <w:i/>
                <w:color w:val="000000"/>
                <w:lang w:eastAsia="en-US"/>
              </w:rPr>
              <w:t>130,0</w:t>
            </w:r>
          </w:p>
        </w:tc>
        <w:tc>
          <w:tcPr>
            <w:tcW w:w="786" w:type="dxa"/>
            <w:shd w:val="clear" w:color="auto" w:fill="auto"/>
            <w:vAlign w:val="center"/>
          </w:tcPr>
          <w:p w:rsidR="00974458" w:rsidRPr="00974458" w:rsidRDefault="00974458" w:rsidP="00974458">
            <w:pPr>
              <w:spacing w:after="160"/>
              <w:jc w:val="center"/>
              <w:rPr>
                <w:rFonts w:eastAsia="Calibri"/>
                <w:i/>
                <w:color w:val="000000"/>
                <w:lang w:eastAsia="en-US"/>
              </w:rPr>
            </w:pPr>
            <w:r w:rsidRPr="00974458">
              <w:rPr>
                <w:rFonts w:eastAsia="Calibri"/>
                <w:i/>
                <w:color w:val="000000"/>
                <w:lang w:eastAsia="en-US"/>
              </w:rPr>
              <w:t>100,0</w:t>
            </w:r>
          </w:p>
        </w:tc>
      </w:tr>
    </w:tbl>
    <w:p w:rsidR="00974458" w:rsidRPr="00974458" w:rsidRDefault="00974458" w:rsidP="006D6338">
      <w:pPr>
        <w:jc w:val="both"/>
        <w:rPr>
          <w:rFonts w:eastAsia="Calibri"/>
          <w:color w:val="000000"/>
          <w:sz w:val="28"/>
          <w:szCs w:val="28"/>
          <w:lang w:eastAsia="en-US"/>
        </w:rPr>
      </w:pPr>
    </w:p>
    <w:p w:rsidR="00974458" w:rsidRPr="00974458" w:rsidRDefault="00974458" w:rsidP="00974458">
      <w:pPr>
        <w:ind w:firstLine="709"/>
        <w:jc w:val="both"/>
        <w:rPr>
          <w:rFonts w:eastAsia="Calibri"/>
          <w:color w:val="000000"/>
          <w:sz w:val="28"/>
          <w:szCs w:val="28"/>
          <w:lang w:eastAsia="en-US"/>
        </w:rPr>
      </w:pPr>
      <w:r w:rsidRPr="00974458">
        <w:rPr>
          <w:rFonts w:eastAsia="Calibri"/>
          <w:color w:val="000000"/>
          <w:sz w:val="28"/>
          <w:szCs w:val="28"/>
          <w:lang w:eastAsia="en-US"/>
        </w:rPr>
        <w:lastRenderedPageBreak/>
        <w:t xml:space="preserve">За отчетный период в рамках данной Подпрограммы реализованы следующие мероприятия: </w:t>
      </w:r>
    </w:p>
    <w:p w:rsidR="00974458" w:rsidRPr="00974458" w:rsidRDefault="00974458" w:rsidP="00974458">
      <w:pPr>
        <w:ind w:firstLine="709"/>
        <w:jc w:val="both"/>
        <w:rPr>
          <w:rFonts w:eastAsia="Calibri"/>
          <w:bCs/>
          <w:color w:val="000000"/>
          <w:sz w:val="28"/>
          <w:szCs w:val="28"/>
          <w:lang w:eastAsia="en-US"/>
        </w:rPr>
      </w:pPr>
      <w:r w:rsidRPr="00974458">
        <w:rPr>
          <w:rFonts w:eastAsia="Calibri"/>
          <w:color w:val="000000"/>
          <w:sz w:val="28"/>
          <w:szCs w:val="28"/>
          <w:lang w:eastAsia="en-US"/>
        </w:rPr>
        <w:t>а) 3.1.1. «Организация мероприятий по профессиональному развитию участников резерва управленческих кадров Магаданской области»: выделены средства в объеме 578,4</w:t>
      </w:r>
      <w:r w:rsidRPr="00974458">
        <w:rPr>
          <w:rFonts w:eastAsia="Calibri"/>
          <w:bCs/>
          <w:color w:val="000000"/>
          <w:sz w:val="28"/>
          <w:szCs w:val="28"/>
          <w:lang w:eastAsia="en-US"/>
        </w:rPr>
        <w:t xml:space="preserve"> тыс. рублей на оплату образовательных услуг, в том числе:</w:t>
      </w:r>
    </w:p>
    <w:p w:rsidR="00974458" w:rsidRPr="00974458" w:rsidRDefault="00974458" w:rsidP="00974458">
      <w:pPr>
        <w:ind w:firstLine="709"/>
        <w:jc w:val="both"/>
        <w:rPr>
          <w:rFonts w:eastAsia="Calibri"/>
          <w:bCs/>
          <w:color w:val="000000"/>
          <w:sz w:val="28"/>
          <w:szCs w:val="28"/>
          <w:lang w:eastAsia="en-US"/>
        </w:rPr>
      </w:pPr>
      <w:r w:rsidRPr="00974458">
        <w:rPr>
          <w:rFonts w:eastAsia="Calibri"/>
          <w:bCs/>
          <w:color w:val="000000"/>
          <w:sz w:val="28"/>
          <w:szCs w:val="28"/>
          <w:lang w:eastAsia="en-US"/>
        </w:rPr>
        <w:t xml:space="preserve">- 310,5 тыс. рублей на оплату образовательных услуг по повышению квалификации с выездом в другие регионы страны 8 участников резерва управленческих кадров Магаданской области; </w:t>
      </w:r>
    </w:p>
    <w:p w:rsidR="00974458" w:rsidRPr="00974458" w:rsidRDefault="00974458" w:rsidP="00974458">
      <w:pPr>
        <w:ind w:firstLine="709"/>
        <w:jc w:val="both"/>
        <w:rPr>
          <w:rFonts w:eastAsia="Calibri"/>
          <w:bCs/>
          <w:color w:val="000000"/>
          <w:sz w:val="28"/>
          <w:szCs w:val="28"/>
          <w:lang w:eastAsia="en-US"/>
        </w:rPr>
      </w:pPr>
      <w:r w:rsidRPr="00974458">
        <w:rPr>
          <w:rFonts w:eastAsia="Calibri"/>
          <w:bCs/>
          <w:color w:val="000000"/>
          <w:sz w:val="28"/>
          <w:szCs w:val="28"/>
          <w:lang w:eastAsia="en-US"/>
        </w:rPr>
        <w:t xml:space="preserve">- 170,8 тыс. рублей на оплату образовательных услуг по профессиональной переподготовке в г. Магадане участника резерва управленческих кадров Магаданской области; </w:t>
      </w:r>
    </w:p>
    <w:p w:rsidR="006D6338" w:rsidRDefault="00974458" w:rsidP="006D6338">
      <w:pPr>
        <w:ind w:firstLine="709"/>
        <w:jc w:val="both"/>
        <w:rPr>
          <w:rFonts w:eastAsia="Calibri"/>
          <w:bCs/>
          <w:color w:val="000000"/>
          <w:sz w:val="28"/>
          <w:szCs w:val="28"/>
          <w:lang w:eastAsia="en-US"/>
        </w:rPr>
      </w:pPr>
      <w:r w:rsidRPr="00974458">
        <w:rPr>
          <w:rFonts w:eastAsia="Calibri"/>
          <w:bCs/>
          <w:color w:val="000000"/>
          <w:sz w:val="28"/>
          <w:szCs w:val="28"/>
          <w:lang w:eastAsia="en-US"/>
        </w:rPr>
        <w:t>- 97,1 тыс. рублей на оплату проведения в г. Магадане групповых курсов повышения квалификации для государственных гражданских и муниципальных служащих из числа участников резерва управленческих кадров Магаданской области по</w:t>
      </w:r>
      <w:r w:rsidR="006D6338">
        <w:rPr>
          <w:rFonts w:eastAsia="Calibri"/>
          <w:bCs/>
          <w:color w:val="000000"/>
          <w:sz w:val="28"/>
          <w:szCs w:val="28"/>
          <w:lang w:eastAsia="en-US"/>
        </w:rPr>
        <w:t xml:space="preserve"> программе «Деловая переписка».</w:t>
      </w:r>
    </w:p>
    <w:p w:rsidR="00974458" w:rsidRPr="00974458" w:rsidRDefault="00974458" w:rsidP="006D6338">
      <w:pPr>
        <w:ind w:firstLine="709"/>
        <w:jc w:val="both"/>
        <w:rPr>
          <w:rFonts w:eastAsia="Calibri"/>
          <w:bCs/>
          <w:color w:val="000000"/>
          <w:sz w:val="28"/>
          <w:szCs w:val="28"/>
          <w:lang w:eastAsia="en-US"/>
        </w:rPr>
      </w:pPr>
      <w:r w:rsidRPr="00974458">
        <w:rPr>
          <w:rFonts w:eastAsia="Calibri"/>
          <w:bCs/>
          <w:color w:val="000000"/>
          <w:sz w:val="28"/>
          <w:szCs w:val="28"/>
          <w:lang w:eastAsia="en-US"/>
        </w:rPr>
        <w:t>б) 3.2.1. «Субсидии бюджетам городских округов Магаданской области на подготовку участников резерва управленческих кадров Магаданской области из числа муниципальных служащих»: выделены субсидии на оплату образовательных услуг по профессиональной переподготовке муниципальных служащих из числа участников резерва управленческих кадров Магаданской области в объеме 130,0 тыс. рублей, из которых:</w:t>
      </w:r>
    </w:p>
    <w:p w:rsidR="00974458" w:rsidRPr="00974458" w:rsidRDefault="00974458" w:rsidP="00974458">
      <w:pPr>
        <w:ind w:firstLine="709"/>
        <w:jc w:val="both"/>
        <w:rPr>
          <w:rFonts w:eastAsia="Calibri"/>
          <w:bCs/>
          <w:color w:val="000000"/>
          <w:sz w:val="28"/>
          <w:szCs w:val="28"/>
          <w:lang w:eastAsia="en-US"/>
        </w:rPr>
      </w:pPr>
      <w:r w:rsidRPr="00974458">
        <w:rPr>
          <w:rFonts w:eastAsia="Calibri"/>
          <w:bCs/>
          <w:color w:val="000000"/>
          <w:sz w:val="28"/>
          <w:szCs w:val="28"/>
          <w:lang w:eastAsia="en-US"/>
        </w:rPr>
        <w:t xml:space="preserve">- 74,0 тыс. рублей </w:t>
      </w:r>
      <w:r w:rsidRPr="00974458">
        <w:rPr>
          <w:color w:val="000000"/>
          <w:sz w:val="28"/>
          <w:szCs w:val="28"/>
        </w:rPr>
        <w:t>муниципальному образованию</w:t>
      </w:r>
      <w:r w:rsidRPr="00974458">
        <w:rPr>
          <w:rFonts w:eastAsia="Calibri"/>
          <w:bCs/>
          <w:color w:val="000000"/>
          <w:sz w:val="28"/>
          <w:szCs w:val="28"/>
          <w:lang w:eastAsia="en-US"/>
        </w:rPr>
        <w:t xml:space="preserve"> «Ольский городской округ»;</w:t>
      </w:r>
    </w:p>
    <w:p w:rsidR="00974458" w:rsidRPr="00974458" w:rsidRDefault="00974458" w:rsidP="00974458">
      <w:pPr>
        <w:ind w:firstLine="709"/>
        <w:jc w:val="both"/>
        <w:rPr>
          <w:rFonts w:eastAsia="Calibri"/>
          <w:bCs/>
          <w:color w:val="000000"/>
          <w:sz w:val="28"/>
          <w:szCs w:val="28"/>
          <w:lang w:eastAsia="en-US"/>
        </w:rPr>
      </w:pPr>
      <w:r w:rsidRPr="00974458">
        <w:rPr>
          <w:rFonts w:eastAsia="Calibri"/>
          <w:bCs/>
          <w:color w:val="000000"/>
          <w:sz w:val="28"/>
          <w:szCs w:val="28"/>
          <w:lang w:eastAsia="en-US"/>
        </w:rPr>
        <w:t>- 56,0 тыс. рублей муниципальному образованию «Город Магадан».</w:t>
      </w:r>
    </w:p>
    <w:p w:rsidR="00974458" w:rsidRPr="00974458" w:rsidRDefault="00974458" w:rsidP="00974458">
      <w:pPr>
        <w:ind w:firstLine="709"/>
        <w:jc w:val="both"/>
        <w:rPr>
          <w:rFonts w:eastAsia="Calibri"/>
          <w:bCs/>
          <w:color w:val="000000"/>
          <w:sz w:val="28"/>
          <w:szCs w:val="28"/>
          <w:lang w:eastAsia="en-US"/>
        </w:rPr>
      </w:pPr>
    </w:p>
    <w:p w:rsidR="00974458" w:rsidRPr="00974458" w:rsidRDefault="00974458" w:rsidP="00D8394F">
      <w:pPr>
        <w:autoSpaceDE w:val="0"/>
        <w:autoSpaceDN w:val="0"/>
        <w:adjustRightInd w:val="0"/>
        <w:jc w:val="center"/>
        <w:rPr>
          <w:rFonts w:eastAsiaTheme="minorHAnsi"/>
          <w:b/>
          <w:color w:val="000000" w:themeColor="text1"/>
          <w:sz w:val="28"/>
          <w:szCs w:val="28"/>
          <w:lang w:eastAsia="en-US"/>
        </w:rPr>
      </w:pPr>
      <w:r w:rsidRPr="00974458">
        <w:rPr>
          <w:rFonts w:eastAsiaTheme="minorHAnsi"/>
          <w:b/>
          <w:color w:val="000000" w:themeColor="text1"/>
          <w:sz w:val="28"/>
          <w:szCs w:val="28"/>
          <w:lang w:eastAsia="en-US"/>
        </w:rPr>
        <w:t>Исполнение расходов по субсидиям бюджетам городских округов, предоставляемых в рамках реализации подпрограммы «Формирование и подготовка резерва управленческих кадров Магаданской области» на 2017-2021 годы» государственной программы Магаданской области «Развитие системы государственного и муниципального управления, и профилактика коррупции в Магаданской области» на 2017-2021 годы»</w:t>
      </w:r>
    </w:p>
    <w:p w:rsidR="00974458" w:rsidRPr="00974458" w:rsidRDefault="00974458" w:rsidP="00D8394F">
      <w:pPr>
        <w:autoSpaceDE w:val="0"/>
        <w:autoSpaceDN w:val="0"/>
        <w:adjustRightInd w:val="0"/>
        <w:jc w:val="center"/>
        <w:rPr>
          <w:rFonts w:eastAsiaTheme="minorHAnsi"/>
          <w:b/>
          <w:color w:val="000000" w:themeColor="text1"/>
          <w:sz w:val="28"/>
          <w:szCs w:val="28"/>
          <w:lang w:eastAsia="en-US"/>
        </w:rPr>
      </w:pPr>
      <w:r w:rsidRPr="00974458">
        <w:rPr>
          <w:rFonts w:eastAsiaTheme="minorHAnsi"/>
          <w:b/>
          <w:color w:val="000000" w:themeColor="text1"/>
          <w:sz w:val="28"/>
          <w:szCs w:val="28"/>
          <w:lang w:eastAsia="en-US"/>
        </w:rPr>
        <w:t>за 2018 год</w:t>
      </w:r>
    </w:p>
    <w:p w:rsidR="00974458" w:rsidRPr="00974458" w:rsidRDefault="00974458" w:rsidP="00974458">
      <w:pPr>
        <w:autoSpaceDE w:val="0"/>
        <w:autoSpaceDN w:val="0"/>
        <w:adjustRightInd w:val="0"/>
        <w:ind w:firstLine="540"/>
        <w:jc w:val="both"/>
        <w:rPr>
          <w:rFonts w:eastAsiaTheme="minorHAnsi"/>
          <w:color w:val="000000" w:themeColor="text1"/>
          <w:sz w:val="28"/>
          <w:szCs w:val="28"/>
          <w:lang w:eastAsia="en-US"/>
        </w:rPr>
      </w:pPr>
    </w:p>
    <w:p w:rsidR="00974458" w:rsidRPr="00974458" w:rsidRDefault="00974458" w:rsidP="00974458">
      <w:pPr>
        <w:autoSpaceDE w:val="0"/>
        <w:autoSpaceDN w:val="0"/>
        <w:adjustRightInd w:val="0"/>
        <w:jc w:val="right"/>
        <w:rPr>
          <w:rFonts w:eastAsiaTheme="minorHAnsi"/>
          <w:color w:val="000000" w:themeColor="text1"/>
          <w:sz w:val="28"/>
          <w:szCs w:val="28"/>
          <w:lang w:eastAsia="en-US"/>
        </w:rPr>
      </w:pPr>
      <w:r w:rsidRPr="00974458">
        <w:rPr>
          <w:rFonts w:eastAsiaTheme="minorHAnsi"/>
          <w:color w:val="000000" w:themeColor="text1"/>
          <w:sz w:val="28"/>
          <w:szCs w:val="28"/>
          <w:lang w:eastAsia="en-US"/>
        </w:rPr>
        <w:t>тыс. руб.</w:t>
      </w:r>
    </w:p>
    <w:tbl>
      <w:tblPr>
        <w:tblW w:w="9071" w:type="dxa"/>
        <w:tblInd w:w="-5" w:type="dxa"/>
        <w:tblLayout w:type="fixed"/>
        <w:tblCellMar>
          <w:top w:w="102" w:type="dxa"/>
          <w:left w:w="62" w:type="dxa"/>
          <w:bottom w:w="102" w:type="dxa"/>
          <w:right w:w="62" w:type="dxa"/>
        </w:tblCellMar>
        <w:tblLook w:val="0000" w:firstRow="0" w:lastRow="0" w:firstColumn="0" w:lastColumn="0" w:noHBand="0" w:noVBand="0"/>
      </w:tblPr>
      <w:tblGrid>
        <w:gridCol w:w="3969"/>
        <w:gridCol w:w="1843"/>
        <w:gridCol w:w="2126"/>
        <w:gridCol w:w="1133"/>
      </w:tblGrid>
      <w:tr w:rsidR="00974458" w:rsidRPr="00974458" w:rsidTr="00D7392C">
        <w:tc>
          <w:tcPr>
            <w:tcW w:w="3969" w:type="dxa"/>
            <w:tcBorders>
              <w:top w:val="single" w:sz="4" w:space="0" w:color="auto"/>
              <w:left w:val="single" w:sz="4" w:space="0" w:color="auto"/>
              <w:bottom w:val="single" w:sz="4" w:space="0" w:color="auto"/>
              <w:right w:val="single" w:sz="4" w:space="0" w:color="auto"/>
            </w:tcBorders>
            <w:vAlign w:val="center"/>
          </w:tcPr>
          <w:p w:rsidR="00974458" w:rsidRPr="00974458" w:rsidRDefault="00974458" w:rsidP="00974458">
            <w:pPr>
              <w:autoSpaceDE w:val="0"/>
              <w:autoSpaceDN w:val="0"/>
              <w:adjustRightInd w:val="0"/>
              <w:jc w:val="center"/>
              <w:rPr>
                <w:rFonts w:eastAsiaTheme="minorHAnsi"/>
                <w:b/>
                <w:color w:val="000000" w:themeColor="text1"/>
                <w:lang w:eastAsia="en-US"/>
              </w:rPr>
            </w:pPr>
            <w:r w:rsidRPr="00974458">
              <w:rPr>
                <w:rFonts w:eastAsiaTheme="minorHAnsi"/>
                <w:b/>
                <w:color w:val="000000" w:themeColor="text1"/>
                <w:lang w:eastAsia="en-US"/>
              </w:rPr>
              <w:t>Наименование городского округа</w:t>
            </w:r>
          </w:p>
        </w:tc>
        <w:tc>
          <w:tcPr>
            <w:tcW w:w="1843" w:type="dxa"/>
            <w:tcBorders>
              <w:top w:val="single" w:sz="4" w:space="0" w:color="auto"/>
              <w:left w:val="nil"/>
              <w:bottom w:val="single" w:sz="4" w:space="0" w:color="auto"/>
              <w:right w:val="single" w:sz="4" w:space="0" w:color="auto"/>
            </w:tcBorders>
            <w:shd w:val="clear" w:color="auto" w:fill="auto"/>
            <w:vAlign w:val="center"/>
          </w:tcPr>
          <w:p w:rsidR="00974458" w:rsidRPr="00974458" w:rsidRDefault="00974458" w:rsidP="00974458">
            <w:pPr>
              <w:spacing w:line="259" w:lineRule="auto"/>
              <w:jc w:val="center"/>
              <w:rPr>
                <w:rFonts w:eastAsiaTheme="minorHAnsi"/>
                <w:b/>
                <w:color w:val="000000" w:themeColor="text1"/>
                <w:lang w:eastAsia="en-US"/>
              </w:rPr>
            </w:pPr>
            <w:r w:rsidRPr="00974458">
              <w:rPr>
                <w:rFonts w:eastAsiaTheme="minorHAnsi"/>
                <w:b/>
                <w:color w:val="000000" w:themeColor="text1"/>
                <w:lang w:eastAsia="en-US"/>
              </w:rPr>
              <w:t>Бюджет</w:t>
            </w:r>
          </w:p>
        </w:tc>
        <w:tc>
          <w:tcPr>
            <w:tcW w:w="2126" w:type="dxa"/>
            <w:tcBorders>
              <w:top w:val="single" w:sz="4" w:space="0" w:color="auto"/>
              <w:left w:val="nil"/>
              <w:bottom w:val="single" w:sz="4" w:space="0" w:color="auto"/>
              <w:right w:val="single" w:sz="4" w:space="0" w:color="auto"/>
            </w:tcBorders>
            <w:vAlign w:val="center"/>
          </w:tcPr>
          <w:p w:rsidR="00974458" w:rsidRPr="00974458" w:rsidRDefault="00974458" w:rsidP="00974458">
            <w:pPr>
              <w:spacing w:line="259" w:lineRule="auto"/>
              <w:jc w:val="center"/>
              <w:rPr>
                <w:rFonts w:eastAsiaTheme="minorHAnsi"/>
                <w:b/>
                <w:color w:val="000000" w:themeColor="text1"/>
                <w:lang w:eastAsia="en-US"/>
              </w:rPr>
            </w:pPr>
            <w:r w:rsidRPr="00974458">
              <w:rPr>
                <w:rFonts w:eastAsiaTheme="minorHAnsi"/>
                <w:b/>
                <w:color w:val="000000" w:themeColor="text1"/>
                <w:lang w:eastAsia="en-US"/>
              </w:rPr>
              <w:t>Кассовое исполнение</w:t>
            </w:r>
          </w:p>
        </w:tc>
        <w:tc>
          <w:tcPr>
            <w:tcW w:w="1133" w:type="dxa"/>
            <w:tcBorders>
              <w:top w:val="single" w:sz="4" w:space="0" w:color="auto"/>
              <w:left w:val="nil"/>
              <w:bottom w:val="single" w:sz="4" w:space="0" w:color="auto"/>
              <w:right w:val="single" w:sz="4" w:space="0" w:color="auto"/>
            </w:tcBorders>
            <w:vAlign w:val="center"/>
          </w:tcPr>
          <w:p w:rsidR="00974458" w:rsidRPr="00974458" w:rsidRDefault="00974458" w:rsidP="00974458">
            <w:pPr>
              <w:spacing w:line="259" w:lineRule="auto"/>
              <w:jc w:val="center"/>
              <w:rPr>
                <w:rFonts w:eastAsiaTheme="minorHAnsi"/>
                <w:b/>
                <w:color w:val="000000" w:themeColor="text1"/>
                <w:lang w:eastAsia="en-US"/>
              </w:rPr>
            </w:pPr>
            <w:r w:rsidRPr="00974458">
              <w:rPr>
                <w:rFonts w:eastAsiaTheme="minorHAnsi"/>
                <w:b/>
                <w:color w:val="000000" w:themeColor="text1"/>
                <w:lang w:eastAsia="en-US"/>
              </w:rPr>
              <w:t>% исп.</w:t>
            </w:r>
          </w:p>
        </w:tc>
      </w:tr>
      <w:tr w:rsidR="00974458" w:rsidRPr="00974458" w:rsidTr="00D7392C">
        <w:trPr>
          <w:trHeight w:val="189"/>
        </w:trPr>
        <w:tc>
          <w:tcPr>
            <w:tcW w:w="3969"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both"/>
              <w:rPr>
                <w:rFonts w:eastAsiaTheme="minorHAnsi"/>
                <w:b/>
                <w:color w:val="000000" w:themeColor="text1"/>
                <w:lang w:eastAsia="en-US"/>
              </w:rPr>
            </w:pPr>
            <w:r w:rsidRPr="00974458">
              <w:rPr>
                <w:rFonts w:eastAsiaTheme="minorHAnsi"/>
                <w:b/>
                <w:color w:val="000000" w:themeColor="text1"/>
                <w:lang w:eastAsia="en-US"/>
              </w:rPr>
              <w:t>ВСЕГО</w:t>
            </w:r>
          </w:p>
        </w:tc>
        <w:tc>
          <w:tcPr>
            <w:tcW w:w="1843" w:type="dxa"/>
            <w:tcBorders>
              <w:top w:val="single" w:sz="4" w:space="0" w:color="auto"/>
              <w:left w:val="single" w:sz="4" w:space="0" w:color="auto"/>
              <w:bottom w:val="single" w:sz="4" w:space="0" w:color="auto"/>
              <w:right w:val="single" w:sz="4" w:space="0" w:color="auto"/>
            </w:tcBorders>
          </w:tcPr>
          <w:p w:rsidR="00974458" w:rsidRPr="00974458" w:rsidRDefault="00974458" w:rsidP="00D7392C">
            <w:pPr>
              <w:autoSpaceDE w:val="0"/>
              <w:autoSpaceDN w:val="0"/>
              <w:adjustRightInd w:val="0"/>
              <w:jc w:val="center"/>
              <w:rPr>
                <w:rFonts w:eastAsiaTheme="minorHAnsi"/>
                <w:b/>
                <w:color w:val="000000" w:themeColor="text1"/>
                <w:lang w:eastAsia="en-US"/>
              </w:rPr>
            </w:pPr>
            <w:r w:rsidRPr="00974458">
              <w:rPr>
                <w:rFonts w:eastAsiaTheme="minorHAnsi"/>
                <w:b/>
                <w:color w:val="000000" w:themeColor="text1"/>
                <w:lang w:eastAsia="en-US"/>
              </w:rPr>
              <w:t>130,0</w:t>
            </w:r>
          </w:p>
        </w:tc>
        <w:tc>
          <w:tcPr>
            <w:tcW w:w="2126" w:type="dxa"/>
            <w:tcBorders>
              <w:top w:val="single" w:sz="4" w:space="0" w:color="auto"/>
              <w:left w:val="single" w:sz="4" w:space="0" w:color="auto"/>
              <w:bottom w:val="single" w:sz="4" w:space="0" w:color="auto"/>
              <w:right w:val="single" w:sz="4" w:space="0" w:color="auto"/>
            </w:tcBorders>
          </w:tcPr>
          <w:p w:rsidR="00974458" w:rsidRPr="00974458" w:rsidRDefault="00974458" w:rsidP="00D7392C">
            <w:pPr>
              <w:autoSpaceDE w:val="0"/>
              <w:autoSpaceDN w:val="0"/>
              <w:adjustRightInd w:val="0"/>
              <w:jc w:val="center"/>
              <w:rPr>
                <w:rFonts w:eastAsiaTheme="minorHAnsi"/>
                <w:b/>
                <w:color w:val="000000" w:themeColor="text1"/>
                <w:lang w:eastAsia="en-US"/>
              </w:rPr>
            </w:pPr>
            <w:r w:rsidRPr="00974458">
              <w:rPr>
                <w:rFonts w:eastAsiaTheme="minorHAnsi"/>
                <w:b/>
                <w:color w:val="000000" w:themeColor="text1"/>
                <w:lang w:eastAsia="en-US"/>
              </w:rPr>
              <w:t>130,0</w:t>
            </w:r>
          </w:p>
        </w:tc>
        <w:tc>
          <w:tcPr>
            <w:tcW w:w="1133" w:type="dxa"/>
            <w:tcBorders>
              <w:top w:val="single" w:sz="4" w:space="0" w:color="auto"/>
              <w:left w:val="single" w:sz="4" w:space="0" w:color="auto"/>
              <w:bottom w:val="single" w:sz="4" w:space="0" w:color="auto"/>
              <w:right w:val="single" w:sz="4" w:space="0" w:color="auto"/>
            </w:tcBorders>
          </w:tcPr>
          <w:p w:rsidR="00974458" w:rsidRPr="00974458" w:rsidRDefault="00974458" w:rsidP="00D7392C">
            <w:pPr>
              <w:autoSpaceDE w:val="0"/>
              <w:autoSpaceDN w:val="0"/>
              <w:adjustRightInd w:val="0"/>
              <w:jc w:val="center"/>
              <w:rPr>
                <w:rFonts w:eastAsiaTheme="minorHAnsi"/>
                <w:b/>
                <w:color w:val="000000" w:themeColor="text1"/>
                <w:lang w:eastAsia="en-US"/>
              </w:rPr>
            </w:pPr>
            <w:r w:rsidRPr="00974458">
              <w:rPr>
                <w:rFonts w:eastAsiaTheme="minorHAnsi"/>
                <w:b/>
                <w:color w:val="000000" w:themeColor="text1"/>
                <w:lang w:eastAsia="en-US"/>
              </w:rPr>
              <w:t>100,0</w:t>
            </w:r>
          </w:p>
        </w:tc>
      </w:tr>
      <w:tr w:rsidR="00974458" w:rsidRPr="00974458" w:rsidTr="00D7392C">
        <w:trPr>
          <w:trHeight w:val="280"/>
        </w:trPr>
        <w:tc>
          <w:tcPr>
            <w:tcW w:w="3969"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both"/>
              <w:rPr>
                <w:rFonts w:eastAsiaTheme="minorHAnsi"/>
                <w:color w:val="000000" w:themeColor="text1"/>
                <w:lang w:eastAsia="en-US"/>
              </w:rPr>
            </w:pPr>
            <w:r w:rsidRPr="00974458">
              <w:rPr>
                <w:rFonts w:eastAsiaTheme="minorHAnsi"/>
                <w:color w:val="000000" w:themeColor="text1"/>
                <w:lang w:eastAsia="en-US"/>
              </w:rPr>
              <w:t>Ольский городской округ</w:t>
            </w:r>
          </w:p>
        </w:tc>
        <w:tc>
          <w:tcPr>
            <w:tcW w:w="1843" w:type="dxa"/>
            <w:tcBorders>
              <w:top w:val="single" w:sz="4" w:space="0" w:color="auto"/>
              <w:left w:val="single" w:sz="4" w:space="0" w:color="auto"/>
              <w:bottom w:val="single" w:sz="4" w:space="0" w:color="auto"/>
              <w:right w:val="single" w:sz="4" w:space="0" w:color="auto"/>
            </w:tcBorders>
          </w:tcPr>
          <w:p w:rsidR="00974458" w:rsidRPr="00974458" w:rsidRDefault="00974458" w:rsidP="00D7392C">
            <w:pPr>
              <w:autoSpaceDE w:val="0"/>
              <w:autoSpaceDN w:val="0"/>
              <w:adjustRightInd w:val="0"/>
              <w:jc w:val="center"/>
              <w:rPr>
                <w:rFonts w:eastAsiaTheme="minorHAnsi"/>
                <w:color w:val="000000" w:themeColor="text1"/>
                <w:lang w:eastAsia="en-US"/>
              </w:rPr>
            </w:pPr>
            <w:r w:rsidRPr="00974458">
              <w:rPr>
                <w:rFonts w:eastAsiaTheme="minorHAnsi"/>
                <w:color w:val="000000" w:themeColor="text1"/>
                <w:lang w:eastAsia="en-US"/>
              </w:rPr>
              <w:t>74,0</w:t>
            </w:r>
          </w:p>
        </w:tc>
        <w:tc>
          <w:tcPr>
            <w:tcW w:w="2126" w:type="dxa"/>
            <w:tcBorders>
              <w:top w:val="single" w:sz="4" w:space="0" w:color="auto"/>
              <w:left w:val="single" w:sz="4" w:space="0" w:color="auto"/>
              <w:bottom w:val="single" w:sz="4" w:space="0" w:color="auto"/>
              <w:right w:val="single" w:sz="4" w:space="0" w:color="auto"/>
            </w:tcBorders>
          </w:tcPr>
          <w:p w:rsidR="00974458" w:rsidRPr="00974458" w:rsidRDefault="00974458" w:rsidP="00D7392C">
            <w:pPr>
              <w:spacing w:after="160" w:line="259" w:lineRule="auto"/>
              <w:jc w:val="center"/>
              <w:rPr>
                <w:rFonts w:eastAsiaTheme="minorHAnsi"/>
                <w:lang w:eastAsia="en-US"/>
              </w:rPr>
            </w:pPr>
            <w:r w:rsidRPr="00974458">
              <w:rPr>
                <w:rFonts w:eastAsiaTheme="minorHAnsi"/>
                <w:lang w:eastAsia="en-US"/>
              </w:rPr>
              <w:t>74,0</w:t>
            </w:r>
          </w:p>
        </w:tc>
        <w:tc>
          <w:tcPr>
            <w:tcW w:w="1133" w:type="dxa"/>
            <w:tcBorders>
              <w:top w:val="single" w:sz="4" w:space="0" w:color="auto"/>
              <w:left w:val="single" w:sz="4" w:space="0" w:color="auto"/>
              <w:bottom w:val="single" w:sz="4" w:space="0" w:color="auto"/>
              <w:right w:val="single" w:sz="4" w:space="0" w:color="auto"/>
            </w:tcBorders>
          </w:tcPr>
          <w:p w:rsidR="00974458" w:rsidRPr="00974458" w:rsidRDefault="00974458" w:rsidP="00D7392C">
            <w:pPr>
              <w:autoSpaceDE w:val="0"/>
              <w:autoSpaceDN w:val="0"/>
              <w:adjustRightInd w:val="0"/>
              <w:jc w:val="center"/>
              <w:rPr>
                <w:rFonts w:eastAsiaTheme="minorHAnsi"/>
                <w:color w:val="000000" w:themeColor="text1"/>
                <w:lang w:eastAsia="en-US"/>
              </w:rPr>
            </w:pPr>
            <w:r w:rsidRPr="00974458">
              <w:rPr>
                <w:rFonts w:eastAsiaTheme="minorHAnsi"/>
                <w:color w:val="000000" w:themeColor="text1"/>
                <w:lang w:eastAsia="en-US"/>
              </w:rPr>
              <w:t>100,0</w:t>
            </w:r>
          </w:p>
        </w:tc>
      </w:tr>
      <w:tr w:rsidR="00974458" w:rsidRPr="00974458" w:rsidTr="00D7392C">
        <w:trPr>
          <w:trHeight w:val="195"/>
        </w:trPr>
        <w:tc>
          <w:tcPr>
            <w:tcW w:w="3969" w:type="dxa"/>
            <w:tcBorders>
              <w:top w:val="single" w:sz="4" w:space="0" w:color="auto"/>
              <w:left w:val="single" w:sz="4" w:space="0" w:color="auto"/>
              <w:bottom w:val="single" w:sz="4" w:space="0" w:color="auto"/>
              <w:right w:val="single" w:sz="4" w:space="0" w:color="auto"/>
            </w:tcBorders>
          </w:tcPr>
          <w:p w:rsidR="00974458" w:rsidRPr="00974458" w:rsidRDefault="00974458" w:rsidP="00974458">
            <w:pPr>
              <w:autoSpaceDE w:val="0"/>
              <w:autoSpaceDN w:val="0"/>
              <w:adjustRightInd w:val="0"/>
              <w:jc w:val="both"/>
              <w:rPr>
                <w:rFonts w:eastAsiaTheme="minorHAnsi"/>
                <w:color w:val="000000" w:themeColor="text1"/>
                <w:lang w:eastAsia="en-US"/>
              </w:rPr>
            </w:pPr>
            <w:r w:rsidRPr="00974458">
              <w:rPr>
                <w:rFonts w:eastAsiaTheme="minorHAnsi"/>
                <w:color w:val="000000" w:themeColor="text1"/>
                <w:lang w:eastAsia="en-US"/>
              </w:rPr>
              <w:t xml:space="preserve">Муниципальное образование </w:t>
            </w:r>
            <w:r w:rsidR="00D7392C">
              <w:rPr>
                <w:rFonts w:eastAsiaTheme="minorHAnsi"/>
                <w:color w:val="000000" w:themeColor="text1"/>
                <w:lang w:eastAsia="en-US"/>
              </w:rPr>
              <w:t xml:space="preserve">                               </w:t>
            </w:r>
            <w:proofErr w:type="gramStart"/>
            <w:r w:rsidR="00D7392C">
              <w:rPr>
                <w:rFonts w:eastAsiaTheme="minorHAnsi"/>
                <w:color w:val="000000" w:themeColor="text1"/>
                <w:lang w:eastAsia="en-US"/>
              </w:rPr>
              <w:t xml:space="preserve">   «</w:t>
            </w:r>
            <w:proofErr w:type="gramEnd"/>
            <w:r w:rsidR="00D7392C">
              <w:rPr>
                <w:rFonts w:eastAsiaTheme="minorHAnsi"/>
                <w:color w:val="000000" w:themeColor="text1"/>
                <w:lang w:eastAsia="en-US"/>
              </w:rPr>
              <w:t>Город Магадан»</w:t>
            </w:r>
          </w:p>
        </w:tc>
        <w:tc>
          <w:tcPr>
            <w:tcW w:w="1843" w:type="dxa"/>
            <w:tcBorders>
              <w:top w:val="single" w:sz="4" w:space="0" w:color="auto"/>
              <w:left w:val="single" w:sz="4" w:space="0" w:color="auto"/>
              <w:bottom w:val="single" w:sz="4" w:space="0" w:color="auto"/>
              <w:right w:val="single" w:sz="4" w:space="0" w:color="auto"/>
            </w:tcBorders>
          </w:tcPr>
          <w:p w:rsidR="00974458" w:rsidRPr="00974458" w:rsidRDefault="00974458" w:rsidP="00D7392C">
            <w:pPr>
              <w:autoSpaceDE w:val="0"/>
              <w:autoSpaceDN w:val="0"/>
              <w:adjustRightInd w:val="0"/>
              <w:jc w:val="center"/>
              <w:rPr>
                <w:rFonts w:eastAsiaTheme="minorHAnsi"/>
                <w:color w:val="000000" w:themeColor="text1"/>
                <w:lang w:eastAsia="en-US"/>
              </w:rPr>
            </w:pPr>
            <w:r w:rsidRPr="00974458">
              <w:rPr>
                <w:rFonts w:eastAsiaTheme="minorHAnsi"/>
                <w:color w:val="000000" w:themeColor="text1"/>
                <w:lang w:eastAsia="en-US"/>
              </w:rPr>
              <w:t>56,0</w:t>
            </w:r>
          </w:p>
        </w:tc>
        <w:tc>
          <w:tcPr>
            <w:tcW w:w="2126" w:type="dxa"/>
            <w:tcBorders>
              <w:top w:val="single" w:sz="4" w:space="0" w:color="auto"/>
              <w:left w:val="single" w:sz="4" w:space="0" w:color="auto"/>
              <w:bottom w:val="single" w:sz="4" w:space="0" w:color="auto"/>
              <w:right w:val="single" w:sz="4" w:space="0" w:color="auto"/>
            </w:tcBorders>
          </w:tcPr>
          <w:p w:rsidR="00974458" w:rsidRPr="00974458" w:rsidRDefault="00974458" w:rsidP="00D7392C">
            <w:pPr>
              <w:spacing w:after="160" w:line="259" w:lineRule="auto"/>
              <w:jc w:val="center"/>
              <w:rPr>
                <w:rFonts w:eastAsiaTheme="minorHAnsi"/>
                <w:lang w:eastAsia="en-US"/>
              </w:rPr>
            </w:pPr>
            <w:r w:rsidRPr="00974458">
              <w:rPr>
                <w:rFonts w:eastAsiaTheme="minorHAnsi"/>
                <w:lang w:eastAsia="en-US"/>
              </w:rPr>
              <w:t>56,0</w:t>
            </w:r>
          </w:p>
        </w:tc>
        <w:tc>
          <w:tcPr>
            <w:tcW w:w="1133" w:type="dxa"/>
            <w:tcBorders>
              <w:top w:val="single" w:sz="4" w:space="0" w:color="auto"/>
              <w:left w:val="single" w:sz="4" w:space="0" w:color="auto"/>
              <w:bottom w:val="single" w:sz="4" w:space="0" w:color="auto"/>
              <w:right w:val="single" w:sz="4" w:space="0" w:color="auto"/>
            </w:tcBorders>
          </w:tcPr>
          <w:p w:rsidR="00974458" w:rsidRPr="00974458" w:rsidRDefault="00974458" w:rsidP="00D7392C">
            <w:pPr>
              <w:autoSpaceDE w:val="0"/>
              <w:autoSpaceDN w:val="0"/>
              <w:adjustRightInd w:val="0"/>
              <w:jc w:val="center"/>
              <w:rPr>
                <w:rFonts w:eastAsiaTheme="minorHAnsi"/>
                <w:color w:val="000000" w:themeColor="text1"/>
                <w:lang w:eastAsia="en-US"/>
              </w:rPr>
            </w:pPr>
            <w:r w:rsidRPr="00974458">
              <w:rPr>
                <w:rFonts w:eastAsiaTheme="minorHAnsi"/>
                <w:color w:val="000000" w:themeColor="text1"/>
                <w:lang w:eastAsia="en-US"/>
              </w:rPr>
              <w:t>100,0</w:t>
            </w:r>
          </w:p>
        </w:tc>
      </w:tr>
    </w:tbl>
    <w:p w:rsidR="00974458" w:rsidRPr="00974458" w:rsidRDefault="00974458" w:rsidP="00974458">
      <w:pPr>
        <w:ind w:firstLine="709"/>
        <w:jc w:val="both"/>
        <w:rPr>
          <w:rFonts w:eastAsia="Calibri"/>
          <w:bCs/>
          <w:color w:val="000000"/>
          <w:sz w:val="28"/>
          <w:szCs w:val="28"/>
          <w:lang w:eastAsia="en-US"/>
        </w:rPr>
      </w:pPr>
    </w:p>
    <w:p w:rsidR="00974458" w:rsidRPr="00974458" w:rsidRDefault="00974458" w:rsidP="006D6338">
      <w:pPr>
        <w:autoSpaceDE w:val="0"/>
        <w:autoSpaceDN w:val="0"/>
        <w:adjustRightInd w:val="0"/>
        <w:jc w:val="center"/>
        <w:rPr>
          <w:rFonts w:eastAsia="Calibri" w:cs="Arial"/>
          <w:b/>
          <w:color w:val="000000"/>
          <w:sz w:val="28"/>
          <w:szCs w:val="28"/>
          <w:lang w:eastAsia="en-US"/>
        </w:rPr>
      </w:pPr>
      <w:r w:rsidRPr="00974458">
        <w:rPr>
          <w:rFonts w:eastAsia="Calibri" w:cs="Arial"/>
          <w:b/>
          <w:color w:val="000000"/>
          <w:sz w:val="28"/>
          <w:szCs w:val="28"/>
          <w:lang w:eastAsia="en-US"/>
        </w:rPr>
        <w:lastRenderedPageBreak/>
        <w:t>Подпрограмма «Профилактика коррупции в Магаданской области» на 2017-2021 годы»</w:t>
      </w:r>
    </w:p>
    <w:p w:rsidR="00974458" w:rsidRPr="00974458" w:rsidRDefault="00974458" w:rsidP="00974458">
      <w:pPr>
        <w:autoSpaceDE w:val="0"/>
        <w:autoSpaceDN w:val="0"/>
        <w:adjustRightInd w:val="0"/>
        <w:ind w:left="426"/>
        <w:jc w:val="center"/>
        <w:rPr>
          <w:rFonts w:eastAsia="Calibri"/>
          <w:b/>
          <w:color w:val="000000"/>
          <w:sz w:val="28"/>
          <w:szCs w:val="28"/>
        </w:rPr>
      </w:pPr>
    </w:p>
    <w:p w:rsidR="00974458" w:rsidRPr="00974458" w:rsidRDefault="00974458" w:rsidP="00974458">
      <w:pPr>
        <w:autoSpaceDE w:val="0"/>
        <w:autoSpaceDN w:val="0"/>
        <w:adjustRightInd w:val="0"/>
        <w:ind w:firstLine="708"/>
        <w:jc w:val="both"/>
        <w:rPr>
          <w:color w:val="000000"/>
          <w:sz w:val="28"/>
          <w:szCs w:val="28"/>
        </w:rPr>
      </w:pPr>
      <w:r w:rsidRPr="00974458">
        <w:rPr>
          <w:rFonts w:eastAsia="Calibri"/>
          <w:color w:val="000000"/>
          <w:sz w:val="28"/>
          <w:szCs w:val="28"/>
          <w:lang w:eastAsia="en-US"/>
        </w:rPr>
        <w:t>Задачами Подпрограммы являются:</w:t>
      </w:r>
    </w:p>
    <w:p w:rsidR="00974458" w:rsidRPr="00974458" w:rsidRDefault="00974458" w:rsidP="00974458">
      <w:pPr>
        <w:widowControl w:val="0"/>
        <w:autoSpaceDE w:val="0"/>
        <w:autoSpaceDN w:val="0"/>
        <w:ind w:firstLine="709"/>
        <w:jc w:val="both"/>
        <w:rPr>
          <w:rFonts w:eastAsia="Calibri"/>
          <w:sz w:val="28"/>
          <w:szCs w:val="28"/>
        </w:rPr>
      </w:pPr>
      <w:r w:rsidRPr="00974458">
        <w:rPr>
          <w:rFonts w:eastAsia="Calibri"/>
          <w:sz w:val="28"/>
          <w:szCs w:val="28"/>
        </w:rPr>
        <w:t>- организация и проведение антикоррупционной пропаганды;</w:t>
      </w:r>
    </w:p>
    <w:p w:rsidR="00974458" w:rsidRPr="00974458" w:rsidRDefault="00974458" w:rsidP="00974458">
      <w:pPr>
        <w:widowControl w:val="0"/>
        <w:autoSpaceDE w:val="0"/>
        <w:autoSpaceDN w:val="0"/>
        <w:ind w:firstLine="709"/>
        <w:jc w:val="both"/>
        <w:rPr>
          <w:rFonts w:eastAsia="Calibri"/>
          <w:sz w:val="28"/>
          <w:szCs w:val="28"/>
        </w:rPr>
      </w:pPr>
      <w:r w:rsidRPr="00974458">
        <w:rPr>
          <w:rFonts w:eastAsia="Calibri"/>
          <w:sz w:val="28"/>
          <w:szCs w:val="28"/>
        </w:rPr>
        <w:t>- организация нормативно-правового обеспечения антикоррупционной деятельности;</w:t>
      </w:r>
    </w:p>
    <w:p w:rsidR="00974458" w:rsidRPr="00974458" w:rsidRDefault="00974458" w:rsidP="00974458">
      <w:pPr>
        <w:widowControl w:val="0"/>
        <w:autoSpaceDE w:val="0"/>
        <w:autoSpaceDN w:val="0"/>
        <w:ind w:firstLine="709"/>
        <w:jc w:val="both"/>
        <w:rPr>
          <w:rFonts w:eastAsia="Calibri"/>
          <w:sz w:val="28"/>
          <w:szCs w:val="28"/>
        </w:rPr>
      </w:pPr>
      <w:r w:rsidRPr="00974458">
        <w:rPr>
          <w:rFonts w:eastAsia="Calibri"/>
          <w:sz w:val="28"/>
          <w:szCs w:val="28"/>
        </w:rPr>
        <w:t>- осуществление организационных мер по профилактике коррупции;</w:t>
      </w:r>
    </w:p>
    <w:p w:rsidR="00974458" w:rsidRPr="00974458" w:rsidRDefault="00974458" w:rsidP="00974458">
      <w:pPr>
        <w:widowControl w:val="0"/>
        <w:autoSpaceDE w:val="0"/>
        <w:autoSpaceDN w:val="0"/>
        <w:ind w:firstLine="709"/>
        <w:jc w:val="both"/>
        <w:rPr>
          <w:rFonts w:eastAsia="Calibri"/>
          <w:sz w:val="28"/>
          <w:szCs w:val="28"/>
        </w:rPr>
      </w:pPr>
      <w:r w:rsidRPr="00974458">
        <w:rPr>
          <w:rFonts w:eastAsia="Calibri"/>
          <w:sz w:val="28"/>
          <w:szCs w:val="28"/>
        </w:rPr>
        <w:t>- создание условий для сообщения гражданами информации об имеющих коррупционную составляющую фактах злоупотребления должностным положением в органах государственной власти Магаданской области, в органах местного самоуправления муниципальных образований Магаданской области;</w:t>
      </w:r>
    </w:p>
    <w:p w:rsidR="00974458" w:rsidRPr="00974458" w:rsidRDefault="00974458" w:rsidP="00974458">
      <w:pPr>
        <w:widowControl w:val="0"/>
        <w:autoSpaceDE w:val="0"/>
        <w:autoSpaceDN w:val="0"/>
        <w:ind w:firstLine="709"/>
        <w:jc w:val="both"/>
        <w:rPr>
          <w:rFonts w:eastAsia="Calibri"/>
          <w:sz w:val="28"/>
          <w:szCs w:val="28"/>
        </w:rPr>
      </w:pPr>
      <w:r w:rsidRPr="00974458">
        <w:rPr>
          <w:rFonts w:eastAsia="Calibri"/>
          <w:sz w:val="28"/>
          <w:szCs w:val="28"/>
        </w:rPr>
        <w:t>- реализация в органах государственной власти Магаданской области, в органах местного самоуправления муниципальных образований Магаданской области кадровой политики, направленной на минимизацию коррупционных рисков, с вовлечением институтов гражданского общества в данный процесс.</w:t>
      </w:r>
    </w:p>
    <w:p w:rsidR="00974458" w:rsidRPr="00974458" w:rsidRDefault="00974458" w:rsidP="00974458">
      <w:pPr>
        <w:widowControl w:val="0"/>
        <w:autoSpaceDE w:val="0"/>
        <w:autoSpaceDN w:val="0"/>
        <w:ind w:firstLine="708"/>
        <w:jc w:val="both"/>
        <w:rPr>
          <w:rFonts w:eastAsia="Calibri"/>
          <w:color w:val="000000"/>
          <w:sz w:val="28"/>
          <w:szCs w:val="28"/>
        </w:rPr>
      </w:pPr>
      <w:r w:rsidRPr="00974458">
        <w:rPr>
          <w:rFonts w:eastAsia="Calibri"/>
          <w:color w:val="000000"/>
          <w:sz w:val="28"/>
          <w:szCs w:val="28"/>
          <w:lang w:eastAsia="en-US"/>
        </w:rPr>
        <w:t>Ответственный исполнитель – П</w:t>
      </w:r>
      <w:r w:rsidRPr="00974458">
        <w:rPr>
          <w:rFonts w:eastAsia="Calibri"/>
          <w:color w:val="000000"/>
          <w:sz w:val="28"/>
          <w:szCs w:val="28"/>
        </w:rPr>
        <w:t>равительство Магаданской области.</w:t>
      </w:r>
    </w:p>
    <w:p w:rsidR="00974458" w:rsidRPr="00974458" w:rsidRDefault="00974458" w:rsidP="00974458">
      <w:pPr>
        <w:spacing w:after="160"/>
        <w:ind w:firstLine="708"/>
        <w:jc w:val="both"/>
        <w:rPr>
          <w:rFonts w:eastAsia="Calibri"/>
          <w:color w:val="000000"/>
          <w:sz w:val="28"/>
          <w:szCs w:val="28"/>
          <w:lang w:eastAsia="en-US"/>
        </w:rPr>
      </w:pPr>
      <w:r w:rsidRPr="00974458">
        <w:rPr>
          <w:rFonts w:eastAsia="Calibri"/>
          <w:color w:val="000000"/>
          <w:sz w:val="28"/>
          <w:szCs w:val="28"/>
          <w:lang w:eastAsia="en-US"/>
        </w:rPr>
        <w:t>Исполнение расходов областного бюджета по Подпрограмме «Профилактика коррупции в Магаданской области» на 2017-2021 годы» характеризуется следующими данными:</w:t>
      </w:r>
    </w:p>
    <w:p w:rsidR="00974458" w:rsidRPr="00974458" w:rsidRDefault="00974458" w:rsidP="00974458">
      <w:pPr>
        <w:spacing w:after="160"/>
        <w:ind w:firstLine="708"/>
        <w:jc w:val="right"/>
        <w:rPr>
          <w:rFonts w:eastAsia="Calibri"/>
          <w:color w:val="000000"/>
          <w:sz w:val="28"/>
          <w:szCs w:val="28"/>
          <w:lang w:eastAsia="en-US"/>
        </w:rPr>
      </w:pPr>
      <w:r w:rsidRPr="00974458">
        <w:rPr>
          <w:rFonts w:eastAsia="Calibri"/>
          <w:color w:val="000000"/>
          <w:sz w:val="28"/>
          <w:szCs w:val="28"/>
          <w:lang w:eastAsia="en-US"/>
        </w:rPr>
        <w:t>тыс. руб.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430"/>
        <w:gridCol w:w="1134"/>
        <w:gridCol w:w="1482"/>
        <w:gridCol w:w="1070"/>
      </w:tblGrid>
      <w:tr w:rsidR="00974458" w:rsidRPr="00974458" w:rsidTr="00D7392C">
        <w:trPr>
          <w:trHeight w:val="737"/>
        </w:trPr>
        <w:tc>
          <w:tcPr>
            <w:tcW w:w="668" w:type="dxa"/>
            <w:shd w:val="clear" w:color="auto" w:fill="auto"/>
            <w:vAlign w:val="center"/>
          </w:tcPr>
          <w:p w:rsidR="00974458" w:rsidRPr="00974458" w:rsidRDefault="00974458" w:rsidP="00974458">
            <w:pPr>
              <w:jc w:val="center"/>
              <w:rPr>
                <w:rFonts w:eastAsia="Calibri"/>
                <w:b/>
                <w:bCs/>
                <w:color w:val="000000"/>
                <w:lang w:eastAsia="en-US"/>
              </w:rPr>
            </w:pPr>
            <w:r w:rsidRPr="00974458">
              <w:rPr>
                <w:rFonts w:eastAsia="Calibri"/>
                <w:b/>
                <w:bCs/>
                <w:color w:val="000000"/>
                <w:lang w:eastAsia="en-US"/>
              </w:rPr>
              <w:t>№ п/п</w:t>
            </w:r>
          </w:p>
        </w:tc>
        <w:tc>
          <w:tcPr>
            <w:tcW w:w="4430" w:type="dxa"/>
            <w:shd w:val="clear" w:color="auto" w:fill="auto"/>
            <w:vAlign w:val="center"/>
          </w:tcPr>
          <w:p w:rsidR="00974458" w:rsidRPr="00974458" w:rsidRDefault="00974458" w:rsidP="00974458">
            <w:pPr>
              <w:jc w:val="center"/>
              <w:rPr>
                <w:rFonts w:eastAsia="Calibri"/>
                <w:b/>
                <w:bCs/>
                <w:color w:val="000000"/>
                <w:lang w:eastAsia="en-US"/>
              </w:rPr>
            </w:pPr>
            <w:r w:rsidRPr="00974458">
              <w:rPr>
                <w:rFonts w:eastAsia="Calibri"/>
                <w:b/>
                <w:bCs/>
                <w:color w:val="000000"/>
                <w:lang w:eastAsia="en-US"/>
              </w:rPr>
              <w:t>Наименование государственной программы, подпрограммы</w:t>
            </w:r>
          </w:p>
        </w:tc>
        <w:tc>
          <w:tcPr>
            <w:tcW w:w="1134" w:type="dxa"/>
            <w:shd w:val="clear" w:color="auto" w:fill="auto"/>
            <w:vAlign w:val="center"/>
          </w:tcPr>
          <w:p w:rsidR="00974458" w:rsidRPr="00974458" w:rsidRDefault="00974458" w:rsidP="00974458">
            <w:pPr>
              <w:jc w:val="center"/>
              <w:rPr>
                <w:rFonts w:eastAsia="Calibri"/>
                <w:b/>
                <w:bCs/>
                <w:color w:val="000000"/>
                <w:lang w:eastAsia="en-US"/>
              </w:rPr>
            </w:pPr>
            <w:r w:rsidRPr="00974458">
              <w:rPr>
                <w:rFonts w:eastAsia="Calibri"/>
                <w:b/>
                <w:bCs/>
                <w:color w:val="000000"/>
                <w:lang w:eastAsia="en-US"/>
              </w:rPr>
              <w:t>Бюджет</w:t>
            </w:r>
          </w:p>
        </w:tc>
        <w:tc>
          <w:tcPr>
            <w:tcW w:w="1482" w:type="dxa"/>
            <w:shd w:val="clear" w:color="auto" w:fill="auto"/>
            <w:vAlign w:val="center"/>
          </w:tcPr>
          <w:p w:rsidR="00974458" w:rsidRPr="00974458" w:rsidRDefault="00974458" w:rsidP="00974458">
            <w:pPr>
              <w:jc w:val="center"/>
              <w:rPr>
                <w:rFonts w:eastAsia="Calibri"/>
                <w:b/>
                <w:bCs/>
                <w:color w:val="000000"/>
                <w:lang w:eastAsia="en-US"/>
              </w:rPr>
            </w:pPr>
            <w:r w:rsidRPr="00974458">
              <w:rPr>
                <w:rFonts w:eastAsia="Calibri"/>
                <w:b/>
                <w:bCs/>
                <w:color w:val="000000"/>
                <w:lang w:eastAsia="en-US"/>
              </w:rPr>
              <w:t>Кассовое исполнение</w:t>
            </w:r>
          </w:p>
        </w:tc>
        <w:tc>
          <w:tcPr>
            <w:tcW w:w="1070" w:type="dxa"/>
            <w:shd w:val="clear" w:color="auto" w:fill="auto"/>
            <w:vAlign w:val="center"/>
          </w:tcPr>
          <w:p w:rsidR="00974458" w:rsidRPr="00974458" w:rsidRDefault="00974458" w:rsidP="00D7392C">
            <w:pPr>
              <w:ind w:right="269"/>
              <w:jc w:val="right"/>
              <w:rPr>
                <w:rFonts w:eastAsia="Calibri"/>
                <w:b/>
                <w:bCs/>
                <w:color w:val="000000"/>
                <w:lang w:eastAsia="en-US"/>
              </w:rPr>
            </w:pPr>
            <w:r w:rsidRPr="00974458">
              <w:rPr>
                <w:rFonts w:eastAsia="Calibri"/>
                <w:b/>
                <w:bCs/>
                <w:color w:val="000000"/>
                <w:lang w:eastAsia="en-US"/>
              </w:rPr>
              <w:t>% исп.</w:t>
            </w:r>
          </w:p>
        </w:tc>
      </w:tr>
      <w:tr w:rsidR="00974458" w:rsidRPr="00974458" w:rsidTr="00D7392C">
        <w:tc>
          <w:tcPr>
            <w:tcW w:w="668" w:type="dxa"/>
            <w:shd w:val="clear" w:color="auto" w:fill="auto"/>
          </w:tcPr>
          <w:p w:rsidR="00974458" w:rsidRPr="00974458" w:rsidRDefault="00974458" w:rsidP="00974458">
            <w:pPr>
              <w:spacing w:after="160"/>
              <w:rPr>
                <w:rFonts w:eastAsia="Calibri"/>
                <w:b/>
                <w:bCs/>
                <w:color w:val="000000"/>
                <w:lang w:eastAsia="en-US"/>
              </w:rPr>
            </w:pPr>
          </w:p>
        </w:tc>
        <w:tc>
          <w:tcPr>
            <w:tcW w:w="4430" w:type="dxa"/>
            <w:shd w:val="clear" w:color="auto" w:fill="auto"/>
            <w:vAlign w:val="center"/>
          </w:tcPr>
          <w:p w:rsidR="00974458" w:rsidRPr="00974458" w:rsidRDefault="00974458" w:rsidP="00974458">
            <w:pPr>
              <w:rPr>
                <w:rFonts w:eastAsia="Calibri"/>
                <w:b/>
                <w:bCs/>
                <w:color w:val="000000"/>
                <w:lang w:eastAsia="en-US"/>
              </w:rPr>
            </w:pPr>
            <w:r w:rsidRPr="00974458">
              <w:rPr>
                <w:rFonts w:eastAsia="Calibri"/>
                <w:b/>
                <w:bCs/>
                <w:color w:val="000000"/>
                <w:lang w:eastAsia="en-US"/>
              </w:rPr>
              <w:t>ВСЕГО:</w:t>
            </w:r>
          </w:p>
        </w:tc>
        <w:tc>
          <w:tcPr>
            <w:tcW w:w="1134" w:type="dxa"/>
            <w:shd w:val="clear" w:color="auto" w:fill="auto"/>
            <w:vAlign w:val="center"/>
          </w:tcPr>
          <w:p w:rsidR="00974458" w:rsidRPr="00974458" w:rsidRDefault="00974458" w:rsidP="00974458">
            <w:pPr>
              <w:jc w:val="center"/>
              <w:rPr>
                <w:rFonts w:eastAsia="Calibri"/>
                <w:b/>
                <w:bCs/>
                <w:color w:val="000000"/>
                <w:lang w:eastAsia="en-US"/>
              </w:rPr>
            </w:pPr>
            <w:r w:rsidRPr="00974458">
              <w:rPr>
                <w:rFonts w:eastAsia="Calibri"/>
                <w:b/>
                <w:bCs/>
                <w:color w:val="000000"/>
                <w:lang w:eastAsia="en-US"/>
              </w:rPr>
              <w:t>443,8</w:t>
            </w:r>
          </w:p>
        </w:tc>
        <w:tc>
          <w:tcPr>
            <w:tcW w:w="1482" w:type="dxa"/>
            <w:shd w:val="clear" w:color="auto" w:fill="auto"/>
            <w:vAlign w:val="center"/>
          </w:tcPr>
          <w:p w:rsidR="00974458" w:rsidRPr="00974458" w:rsidRDefault="00974458" w:rsidP="00974458">
            <w:pPr>
              <w:jc w:val="center"/>
              <w:rPr>
                <w:rFonts w:eastAsia="Calibri"/>
                <w:b/>
                <w:bCs/>
                <w:color w:val="000000"/>
                <w:lang w:eastAsia="en-US"/>
              </w:rPr>
            </w:pPr>
            <w:r w:rsidRPr="00974458">
              <w:rPr>
                <w:rFonts w:eastAsia="Calibri"/>
                <w:b/>
                <w:bCs/>
                <w:color w:val="000000"/>
                <w:lang w:eastAsia="en-US"/>
              </w:rPr>
              <w:t>443,8</w:t>
            </w:r>
          </w:p>
        </w:tc>
        <w:tc>
          <w:tcPr>
            <w:tcW w:w="1070" w:type="dxa"/>
            <w:shd w:val="clear" w:color="auto" w:fill="auto"/>
            <w:vAlign w:val="center"/>
          </w:tcPr>
          <w:p w:rsidR="00974458" w:rsidRPr="00974458" w:rsidRDefault="00974458" w:rsidP="00974458">
            <w:pPr>
              <w:jc w:val="center"/>
              <w:rPr>
                <w:rFonts w:eastAsia="Calibri"/>
                <w:b/>
                <w:bCs/>
                <w:color w:val="000000"/>
                <w:lang w:eastAsia="en-US"/>
              </w:rPr>
            </w:pPr>
            <w:r w:rsidRPr="00974458">
              <w:rPr>
                <w:rFonts w:eastAsia="Calibri"/>
                <w:b/>
                <w:bCs/>
                <w:color w:val="000000"/>
                <w:lang w:eastAsia="en-US"/>
              </w:rPr>
              <w:t>100,0</w:t>
            </w:r>
          </w:p>
        </w:tc>
      </w:tr>
      <w:tr w:rsidR="00974458" w:rsidRPr="00974458" w:rsidTr="00D7392C">
        <w:tc>
          <w:tcPr>
            <w:tcW w:w="8784" w:type="dxa"/>
            <w:gridSpan w:val="5"/>
            <w:shd w:val="clear" w:color="auto" w:fill="auto"/>
          </w:tcPr>
          <w:p w:rsidR="00974458" w:rsidRPr="00974458" w:rsidRDefault="00974458" w:rsidP="00974458">
            <w:pPr>
              <w:spacing w:after="160"/>
              <w:jc w:val="both"/>
              <w:rPr>
                <w:rFonts w:eastAsia="Calibri"/>
                <w:b/>
                <w:bCs/>
                <w:color w:val="000000"/>
                <w:lang w:eastAsia="en-US"/>
              </w:rPr>
            </w:pPr>
          </w:p>
        </w:tc>
      </w:tr>
      <w:tr w:rsidR="00974458" w:rsidRPr="00974458" w:rsidTr="00D7392C">
        <w:trPr>
          <w:trHeight w:val="487"/>
        </w:trPr>
        <w:tc>
          <w:tcPr>
            <w:tcW w:w="668" w:type="dxa"/>
            <w:shd w:val="clear" w:color="auto" w:fill="auto"/>
          </w:tcPr>
          <w:p w:rsidR="00974458" w:rsidRPr="00974458" w:rsidRDefault="00974458" w:rsidP="00974458">
            <w:pPr>
              <w:spacing w:after="160"/>
              <w:jc w:val="center"/>
              <w:rPr>
                <w:rFonts w:eastAsia="Calibri"/>
                <w:b/>
                <w:bCs/>
                <w:color w:val="000000"/>
                <w:lang w:eastAsia="en-US"/>
              </w:rPr>
            </w:pPr>
            <w:r w:rsidRPr="00974458">
              <w:rPr>
                <w:rFonts w:eastAsia="Calibri"/>
                <w:b/>
                <w:bCs/>
                <w:color w:val="000000"/>
                <w:lang w:eastAsia="en-US"/>
              </w:rPr>
              <w:t>1.</w:t>
            </w:r>
          </w:p>
        </w:tc>
        <w:tc>
          <w:tcPr>
            <w:tcW w:w="4430" w:type="dxa"/>
            <w:shd w:val="clear" w:color="auto" w:fill="auto"/>
          </w:tcPr>
          <w:p w:rsidR="00974458" w:rsidRPr="00974458" w:rsidRDefault="00974458" w:rsidP="00974458">
            <w:pPr>
              <w:spacing w:after="160"/>
              <w:jc w:val="both"/>
              <w:rPr>
                <w:rFonts w:eastAsia="Calibri"/>
                <w:b/>
                <w:bCs/>
                <w:color w:val="000000"/>
                <w:lang w:eastAsia="en-US"/>
              </w:rPr>
            </w:pPr>
            <w:r w:rsidRPr="00974458">
              <w:rPr>
                <w:rFonts w:eastAsia="Calibri"/>
                <w:b/>
                <w:bCs/>
                <w:color w:val="000000"/>
                <w:lang w:eastAsia="en-US"/>
              </w:rPr>
              <w:t>4.1. Основное мероприятие «Антикоррупционная пропаганда»</w:t>
            </w:r>
          </w:p>
        </w:tc>
        <w:tc>
          <w:tcPr>
            <w:tcW w:w="1134" w:type="dxa"/>
            <w:shd w:val="clear" w:color="auto" w:fill="auto"/>
            <w:vAlign w:val="center"/>
          </w:tcPr>
          <w:p w:rsidR="00974458" w:rsidRPr="00974458" w:rsidRDefault="00974458" w:rsidP="00974458">
            <w:pPr>
              <w:jc w:val="center"/>
              <w:rPr>
                <w:rFonts w:eastAsia="Calibri"/>
                <w:b/>
                <w:bCs/>
                <w:color w:val="000000"/>
                <w:lang w:eastAsia="en-US"/>
              </w:rPr>
            </w:pPr>
            <w:r w:rsidRPr="00974458">
              <w:rPr>
                <w:rFonts w:eastAsia="Calibri"/>
                <w:b/>
                <w:bCs/>
                <w:color w:val="000000"/>
                <w:lang w:eastAsia="en-US"/>
              </w:rPr>
              <w:t>443,8</w:t>
            </w:r>
          </w:p>
        </w:tc>
        <w:tc>
          <w:tcPr>
            <w:tcW w:w="1482" w:type="dxa"/>
            <w:shd w:val="clear" w:color="auto" w:fill="auto"/>
            <w:vAlign w:val="center"/>
          </w:tcPr>
          <w:p w:rsidR="00974458" w:rsidRPr="00974458" w:rsidRDefault="00974458" w:rsidP="00974458">
            <w:pPr>
              <w:jc w:val="center"/>
              <w:rPr>
                <w:rFonts w:eastAsia="Calibri"/>
                <w:b/>
                <w:bCs/>
                <w:color w:val="000000"/>
                <w:lang w:eastAsia="en-US"/>
              </w:rPr>
            </w:pPr>
            <w:r w:rsidRPr="00974458">
              <w:rPr>
                <w:rFonts w:eastAsia="Calibri"/>
                <w:b/>
                <w:bCs/>
                <w:color w:val="000000"/>
                <w:lang w:eastAsia="en-US"/>
              </w:rPr>
              <w:t>443,8</w:t>
            </w:r>
          </w:p>
        </w:tc>
        <w:tc>
          <w:tcPr>
            <w:tcW w:w="1070" w:type="dxa"/>
            <w:shd w:val="clear" w:color="auto" w:fill="auto"/>
            <w:vAlign w:val="center"/>
          </w:tcPr>
          <w:p w:rsidR="00974458" w:rsidRPr="00974458" w:rsidRDefault="00974458" w:rsidP="00974458">
            <w:pPr>
              <w:jc w:val="center"/>
              <w:rPr>
                <w:rFonts w:eastAsia="Calibri"/>
                <w:b/>
                <w:bCs/>
                <w:color w:val="000000"/>
                <w:lang w:eastAsia="en-US"/>
              </w:rPr>
            </w:pPr>
            <w:r w:rsidRPr="00974458">
              <w:rPr>
                <w:rFonts w:eastAsia="Calibri"/>
                <w:b/>
                <w:bCs/>
                <w:color w:val="000000"/>
                <w:lang w:eastAsia="en-US"/>
              </w:rPr>
              <w:t>100,0</w:t>
            </w:r>
          </w:p>
        </w:tc>
      </w:tr>
      <w:tr w:rsidR="00974458" w:rsidRPr="00974458" w:rsidTr="00D7392C">
        <w:trPr>
          <w:trHeight w:val="186"/>
        </w:trPr>
        <w:tc>
          <w:tcPr>
            <w:tcW w:w="668" w:type="dxa"/>
            <w:shd w:val="clear" w:color="auto" w:fill="auto"/>
          </w:tcPr>
          <w:p w:rsidR="00974458" w:rsidRPr="00974458" w:rsidRDefault="00974458" w:rsidP="00974458">
            <w:pPr>
              <w:spacing w:after="160"/>
              <w:rPr>
                <w:rFonts w:eastAsia="Calibri"/>
                <w:b/>
                <w:bCs/>
                <w:color w:val="000000"/>
                <w:lang w:eastAsia="en-US"/>
              </w:rPr>
            </w:pPr>
          </w:p>
        </w:tc>
        <w:tc>
          <w:tcPr>
            <w:tcW w:w="4430" w:type="dxa"/>
            <w:shd w:val="clear" w:color="auto" w:fill="auto"/>
            <w:vAlign w:val="center"/>
          </w:tcPr>
          <w:p w:rsidR="00974458" w:rsidRPr="00974458" w:rsidRDefault="00974458" w:rsidP="00974458">
            <w:pPr>
              <w:rPr>
                <w:rFonts w:eastAsia="Calibri"/>
                <w:i/>
                <w:color w:val="000000"/>
                <w:lang w:eastAsia="en-US"/>
              </w:rPr>
            </w:pPr>
            <w:r w:rsidRPr="00974458">
              <w:rPr>
                <w:rFonts w:eastAsia="Calibri"/>
                <w:i/>
                <w:color w:val="000000"/>
                <w:lang w:eastAsia="en-US"/>
              </w:rPr>
              <w:t>- Правительство Магаданской области</w:t>
            </w:r>
          </w:p>
        </w:tc>
        <w:tc>
          <w:tcPr>
            <w:tcW w:w="1134" w:type="dxa"/>
            <w:shd w:val="clear" w:color="auto" w:fill="auto"/>
            <w:vAlign w:val="center"/>
          </w:tcPr>
          <w:p w:rsidR="00974458" w:rsidRPr="00974458" w:rsidRDefault="00974458" w:rsidP="00974458">
            <w:pPr>
              <w:jc w:val="center"/>
              <w:rPr>
                <w:rFonts w:eastAsia="Calibri"/>
                <w:bCs/>
                <w:color w:val="000000"/>
                <w:lang w:eastAsia="en-US"/>
              </w:rPr>
            </w:pPr>
            <w:r w:rsidRPr="00974458">
              <w:rPr>
                <w:rFonts w:eastAsia="Calibri"/>
                <w:bCs/>
                <w:color w:val="000000"/>
                <w:lang w:eastAsia="en-US"/>
              </w:rPr>
              <w:t>443,8</w:t>
            </w:r>
          </w:p>
        </w:tc>
        <w:tc>
          <w:tcPr>
            <w:tcW w:w="1482" w:type="dxa"/>
            <w:shd w:val="clear" w:color="auto" w:fill="auto"/>
            <w:vAlign w:val="center"/>
          </w:tcPr>
          <w:p w:rsidR="00974458" w:rsidRPr="00974458" w:rsidRDefault="00974458" w:rsidP="00974458">
            <w:pPr>
              <w:jc w:val="center"/>
              <w:rPr>
                <w:rFonts w:eastAsia="Calibri"/>
                <w:bCs/>
                <w:color w:val="000000"/>
                <w:lang w:eastAsia="en-US"/>
              </w:rPr>
            </w:pPr>
            <w:r w:rsidRPr="00974458">
              <w:rPr>
                <w:rFonts w:eastAsia="Calibri"/>
                <w:bCs/>
                <w:color w:val="000000"/>
                <w:lang w:eastAsia="en-US"/>
              </w:rPr>
              <w:t>443,8</w:t>
            </w:r>
          </w:p>
        </w:tc>
        <w:tc>
          <w:tcPr>
            <w:tcW w:w="1070" w:type="dxa"/>
            <w:shd w:val="clear" w:color="auto" w:fill="auto"/>
            <w:vAlign w:val="center"/>
          </w:tcPr>
          <w:p w:rsidR="00974458" w:rsidRPr="00974458" w:rsidRDefault="00974458" w:rsidP="00974458">
            <w:pPr>
              <w:jc w:val="center"/>
              <w:rPr>
                <w:rFonts w:eastAsia="Calibri"/>
                <w:bCs/>
                <w:color w:val="000000"/>
                <w:lang w:eastAsia="en-US"/>
              </w:rPr>
            </w:pPr>
            <w:r w:rsidRPr="00974458">
              <w:rPr>
                <w:rFonts w:eastAsia="Calibri"/>
                <w:bCs/>
                <w:color w:val="000000"/>
                <w:lang w:eastAsia="en-US"/>
              </w:rPr>
              <w:t>100,0</w:t>
            </w:r>
          </w:p>
        </w:tc>
      </w:tr>
    </w:tbl>
    <w:p w:rsidR="00974458" w:rsidRPr="00974458" w:rsidRDefault="00974458" w:rsidP="00974458">
      <w:pPr>
        <w:ind w:firstLine="709"/>
        <w:jc w:val="both"/>
        <w:rPr>
          <w:rFonts w:eastAsia="Calibri"/>
          <w:color w:val="000000"/>
          <w:sz w:val="28"/>
          <w:szCs w:val="28"/>
          <w:lang w:eastAsia="en-US"/>
        </w:rPr>
      </w:pPr>
    </w:p>
    <w:p w:rsidR="00974458" w:rsidRPr="00974458" w:rsidRDefault="00974458" w:rsidP="00974458">
      <w:pPr>
        <w:ind w:firstLine="709"/>
        <w:jc w:val="both"/>
        <w:rPr>
          <w:rFonts w:eastAsia="Calibri"/>
          <w:color w:val="000000"/>
          <w:sz w:val="28"/>
          <w:szCs w:val="28"/>
          <w:lang w:eastAsia="en-US"/>
        </w:rPr>
      </w:pPr>
      <w:r w:rsidRPr="00974458">
        <w:rPr>
          <w:rFonts w:eastAsia="Calibri"/>
          <w:color w:val="000000"/>
          <w:sz w:val="28"/>
          <w:szCs w:val="28"/>
          <w:lang w:eastAsia="en-US"/>
        </w:rPr>
        <w:t xml:space="preserve">За отчетный период в рамках данной Подпрограммы реализованы следующие мероприятия: </w:t>
      </w:r>
    </w:p>
    <w:p w:rsidR="00974458" w:rsidRPr="00974458" w:rsidRDefault="00974458" w:rsidP="00974458">
      <w:pPr>
        <w:ind w:firstLine="709"/>
        <w:jc w:val="both"/>
        <w:rPr>
          <w:rFonts w:eastAsia="Calibri"/>
          <w:color w:val="000000"/>
          <w:sz w:val="28"/>
          <w:szCs w:val="28"/>
          <w:lang w:eastAsia="en-US"/>
        </w:rPr>
      </w:pPr>
      <w:r w:rsidRPr="00974458">
        <w:rPr>
          <w:rFonts w:eastAsia="Calibri"/>
          <w:color w:val="000000"/>
          <w:sz w:val="28"/>
          <w:szCs w:val="28"/>
          <w:lang w:eastAsia="en-US"/>
        </w:rPr>
        <w:t>а) 4.1.1. «Организация разработки эскизов, изготовления и размещения социальной наружной рекламы антикоррупционной направленности» в объеме 208,8 тыс. рублей. В рамках заключенного государственного контракта были изготовлены и размещались на стенах домов в г. Магадане 2 баннера антикоррупционной направленности;</w:t>
      </w:r>
    </w:p>
    <w:p w:rsidR="00974458" w:rsidRDefault="00974458" w:rsidP="00974458">
      <w:pPr>
        <w:ind w:firstLine="709"/>
        <w:jc w:val="both"/>
        <w:rPr>
          <w:rFonts w:eastAsia="Calibri"/>
          <w:color w:val="000000"/>
          <w:sz w:val="28"/>
          <w:szCs w:val="28"/>
          <w:lang w:eastAsia="en-US"/>
        </w:rPr>
      </w:pPr>
      <w:r w:rsidRPr="00974458">
        <w:rPr>
          <w:rFonts w:eastAsia="Calibri"/>
          <w:color w:val="000000"/>
          <w:sz w:val="28"/>
          <w:szCs w:val="28"/>
          <w:lang w:eastAsia="en-US"/>
        </w:rPr>
        <w:t xml:space="preserve">б) 4.1.2. «Организация проведения социологического исследования с целью установления оценки населением проводимой в области антикоррупционной политики, доли, граждан, сталкивающихся с проявлением коррупции» в размере 235,0 тыс. рублей. В рамках </w:t>
      </w:r>
      <w:r w:rsidRPr="00974458">
        <w:rPr>
          <w:rFonts w:eastAsia="Calibri"/>
          <w:color w:val="000000"/>
          <w:sz w:val="28"/>
          <w:szCs w:val="28"/>
          <w:lang w:eastAsia="en-US"/>
        </w:rPr>
        <w:lastRenderedPageBreak/>
        <w:t>заключенного государственного контракта было организовано и проведено в 4-м квартале 2018 года указанно</w:t>
      </w:r>
      <w:r>
        <w:rPr>
          <w:rFonts w:eastAsia="Calibri"/>
          <w:color w:val="000000"/>
          <w:sz w:val="28"/>
          <w:szCs w:val="28"/>
          <w:lang w:eastAsia="en-US"/>
        </w:rPr>
        <w:t>е социологическое исследование.</w:t>
      </w:r>
    </w:p>
    <w:p w:rsidR="00F97ED9" w:rsidRDefault="00F97ED9" w:rsidP="00D8394F">
      <w:pPr>
        <w:jc w:val="both"/>
        <w:rPr>
          <w:rFonts w:eastAsia="Calibri"/>
          <w:color w:val="000000"/>
          <w:sz w:val="28"/>
          <w:szCs w:val="28"/>
          <w:lang w:eastAsia="en-US"/>
        </w:rPr>
      </w:pPr>
    </w:p>
    <w:p w:rsidR="00F97ED9" w:rsidRPr="00F97ED9" w:rsidRDefault="00F97ED9" w:rsidP="00F97ED9">
      <w:pPr>
        <w:jc w:val="center"/>
        <w:rPr>
          <w:b/>
          <w:bCs/>
          <w:color w:val="000000"/>
          <w:sz w:val="28"/>
          <w:szCs w:val="28"/>
        </w:rPr>
      </w:pPr>
      <w:r w:rsidRPr="00F97ED9">
        <w:rPr>
          <w:b/>
          <w:bCs/>
          <w:color w:val="000000"/>
          <w:sz w:val="28"/>
          <w:szCs w:val="28"/>
        </w:rPr>
        <w:t>24. Государственная</w:t>
      </w:r>
      <w:r w:rsidR="00F507DF">
        <w:rPr>
          <w:b/>
          <w:bCs/>
          <w:color w:val="000000"/>
          <w:sz w:val="28"/>
          <w:szCs w:val="28"/>
        </w:rPr>
        <w:t xml:space="preserve"> программа Магаданской области «</w:t>
      </w:r>
      <w:r w:rsidRPr="00F97ED9">
        <w:rPr>
          <w:b/>
          <w:bCs/>
          <w:color w:val="000000"/>
          <w:sz w:val="28"/>
          <w:szCs w:val="28"/>
        </w:rPr>
        <w:t>Содействие развитию институтов гражданского общества, укреплению единства российской нации и гармонизации межнациональных отношений в Магадан</w:t>
      </w:r>
      <w:r w:rsidR="00D8394F">
        <w:rPr>
          <w:b/>
          <w:bCs/>
          <w:color w:val="000000"/>
          <w:sz w:val="28"/>
          <w:szCs w:val="28"/>
        </w:rPr>
        <w:t>ской области»</w:t>
      </w:r>
      <w:r w:rsidR="00F507DF">
        <w:rPr>
          <w:b/>
          <w:bCs/>
          <w:color w:val="000000"/>
          <w:sz w:val="28"/>
          <w:szCs w:val="28"/>
        </w:rPr>
        <w:t xml:space="preserve"> на 2015-2021 годы»</w:t>
      </w:r>
    </w:p>
    <w:p w:rsidR="00F97ED9" w:rsidRPr="00F97ED9" w:rsidRDefault="00F97ED9" w:rsidP="00F97ED9">
      <w:pPr>
        <w:jc w:val="center"/>
        <w:rPr>
          <w:b/>
          <w:bCs/>
          <w:color w:val="000000"/>
          <w:sz w:val="28"/>
          <w:szCs w:val="28"/>
        </w:rPr>
      </w:pPr>
    </w:p>
    <w:p w:rsidR="00F97ED9" w:rsidRPr="00F97ED9" w:rsidRDefault="00F97ED9" w:rsidP="00F97ED9">
      <w:pPr>
        <w:widowControl w:val="0"/>
        <w:autoSpaceDE w:val="0"/>
        <w:autoSpaceDN w:val="0"/>
        <w:ind w:firstLine="708"/>
        <w:jc w:val="both"/>
        <w:rPr>
          <w:color w:val="000000"/>
          <w:sz w:val="28"/>
          <w:szCs w:val="28"/>
        </w:rPr>
      </w:pPr>
      <w:r w:rsidRPr="00F97ED9">
        <w:rPr>
          <w:color w:val="000000"/>
          <w:sz w:val="28"/>
          <w:szCs w:val="28"/>
        </w:rPr>
        <w:t xml:space="preserve">Целями государственной </w:t>
      </w:r>
      <w:hyperlink r:id="rId46" w:history="1">
        <w:r w:rsidRPr="00F97ED9">
          <w:rPr>
            <w:color w:val="000000"/>
            <w:sz w:val="28"/>
            <w:szCs w:val="28"/>
          </w:rPr>
          <w:t>программы</w:t>
        </w:r>
      </w:hyperlink>
      <w:r w:rsidR="00F507DF">
        <w:rPr>
          <w:color w:val="000000"/>
          <w:sz w:val="28"/>
          <w:szCs w:val="28"/>
        </w:rPr>
        <w:t xml:space="preserve"> Магаданской области «</w:t>
      </w:r>
      <w:r w:rsidRPr="00F97ED9">
        <w:rPr>
          <w:color w:val="000000"/>
          <w:sz w:val="28"/>
          <w:szCs w:val="28"/>
        </w:rPr>
        <w:t>Содействие развитию институтов гражданского общества, укреплению единства российской нации и гармонизации межнациональных отношений в Магадан</w:t>
      </w:r>
      <w:r w:rsidR="00D7392C">
        <w:rPr>
          <w:color w:val="000000"/>
          <w:sz w:val="28"/>
          <w:szCs w:val="28"/>
        </w:rPr>
        <w:t>ской области»</w:t>
      </w:r>
      <w:r w:rsidR="00F507DF">
        <w:rPr>
          <w:color w:val="000000"/>
          <w:sz w:val="28"/>
          <w:szCs w:val="28"/>
        </w:rPr>
        <w:t xml:space="preserve"> на 2015-2021 </w:t>
      </w:r>
      <w:r w:rsidR="0032536B">
        <w:rPr>
          <w:color w:val="000000"/>
          <w:sz w:val="28"/>
          <w:szCs w:val="28"/>
        </w:rPr>
        <w:t>годы» являются</w:t>
      </w:r>
      <w:r w:rsidRPr="00F97ED9">
        <w:rPr>
          <w:color w:val="000000"/>
          <w:sz w:val="28"/>
          <w:szCs w:val="28"/>
        </w:rPr>
        <w:t>:</w:t>
      </w:r>
    </w:p>
    <w:p w:rsidR="00F97ED9" w:rsidRPr="00F97ED9" w:rsidRDefault="00F97ED9" w:rsidP="00F97ED9">
      <w:pPr>
        <w:widowControl w:val="0"/>
        <w:autoSpaceDE w:val="0"/>
        <w:autoSpaceDN w:val="0"/>
        <w:jc w:val="both"/>
        <w:rPr>
          <w:color w:val="000000"/>
          <w:sz w:val="28"/>
          <w:szCs w:val="28"/>
        </w:rPr>
      </w:pPr>
      <w:r w:rsidRPr="00F97ED9">
        <w:rPr>
          <w:color w:val="000000"/>
          <w:sz w:val="28"/>
          <w:szCs w:val="28"/>
        </w:rPr>
        <w:t xml:space="preserve">         - развитие и совершенствование институтов гражданского общества в Магаданской области;</w:t>
      </w:r>
    </w:p>
    <w:p w:rsidR="00F97ED9" w:rsidRPr="00F97ED9" w:rsidRDefault="00F97ED9" w:rsidP="00F97ED9">
      <w:pPr>
        <w:widowControl w:val="0"/>
        <w:autoSpaceDE w:val="0"/>
        <w:autoSpaceDN w:val="0"/>
        <w:jc w:val="both"/>
        <w:rPr>
          <w:color w:val="000000"/>
          <w:sz w:val="28"/>
          <w:szCs w:val="28"/>
        </w:rPr>
      </w:pPr>
      <w:r w:rsidRPr="00F97ED9">
        <w:rPr>
          <w:color w:val="000000"/>
          <w:sz w:val="28"/>
          <w:szCs w:val="28"/>
        </w:rPr>
        <w:t xml:space="preserve">        - укрепление единства многонационального народа, населяющего Магаданскую область;</w:t>
      </w:r>
    </w:p>
    <w:p w:rsidR="00F97ED9" w:rsidRPr="00F97ED9" w:rsidRDefault="00F97ED9" w:rsidP="00F97ED9">
      <w:pPr>
        <w:widowControl w:val="0"/>
        <w:autoSpaceDE w:val="0"/>
        <w:autoSpaceDN w:val="0"/>
        <w:ind w:firstLine="540"/>
        <w:jc w:val="both"/>
        <w:rPr>
          <w:color w:val="000000"/>
          <w:sz w:val="28"/>
          <w:szCs w:val="28"/>
        </w:rPr>
      </w:pPr>
      <w:r w:rsidRPr="00F97ED9">
        <w:rPr>
          <w:color w:val="000000"/>
          <w:sz w:val="28"/>
          <w:szCs w:val="28"/>
        </w:rPr>
        <w:t>-совершенствование систем патриотического воспитания жителей Магаданской области, обеспечивающее широкое вовлечение граждан в процесс их духовного и патриотического становления, профилактических мер антиэкстремистской направленности.</w:t>
      </w:r>
    </w:p>
    <w:p w:rsidR="00F97ED9" w:rsidRPr="00F97ED9" w:rsidRDefault="00F97ED9" w:rsidP="00F97ED9">
      <w:pPr>
        <w:widowControl w:val="0"/>
        <w:autoSpaceDE w:val="0"/>
        <w:autoSpaceDN w:val="0"/>
        <w:ind w:firstLine="709"/>
        <w:jc w:val="both"/>
        <w:rPr>
          <w:color w:val="000000"/>
          <w:sz w:val="28"/>
          <w:szCs w:val="28"/>
        </w:rPr>
      </w:pPr>
      <w:r w:rsidRPr="00F97ED9">
        <w:rPr>
          <w:color w:val="000000"/>
          <w:sz w:val="28"/>
          <w:szCs w:val="28"/>
        </w:rPr>
        <w:t xml:space="preserve">Ответственным исполнителем данной </w:t>
      </w:r>
      <w:hyperlink r:id="rId47" w:history="1">
        <w:r w:rsidRPr="00F97ED9">
          <w:rPr>
            <w:color w:val="000000"/>
            <w:sz w:val="28"/>
            <w:szCs w:val="28"/>
          </w:rPr>
          <w:t>программы</w:t>
        </w:r>
      </w:hyperlink>
      <w:r w:rsidRPr="00F97ED9">
        <w:rPr>
          <w:color w:val="000000"/>
          <w:sz w:val="28"/>
          <w:szCs w:val="28"/>
        </w:rPr>
        <w:t xml:space="preserve"> является Правительство Магаданской области.</w:t>
      </w:r>
    </w:p>
    <w:p w:rsidR="00F97ED9" w:rsidRPr="00F97ED9" w:rsidRDefault="00F97ED9" w:rsidP="00F97ED9">
      <w:pPr>
        <w:widowControl w:val="0"/>
        <w:autoSpaceDE w:val="0"/>
        <w:autoSpaceDN w:val="0"/>
        <w:ind w:firstLine="709"/>
        <w:jc w:val="both"/>
        <w:rPr>
          <w:color w:val="000000" w:themeColor="text1"/>
          <w:sz w:val="28"/>
          <w:szCs w:val="28"/>
        </w:rPr>
      </w:pPr>
      <w:r w:rsidRPr="00F97ED9">
        <w:rPr>
          <w:sz w:val="28"/>
          <w:szCs w:val="28"/>
        </w:rPr>
        <w:t xml:space="preserve">Законом Магаданской области от 26 декабря 2017 г. №2238-ОЗ «Об областном бюджете на 2018 год и плановый период 2019 и 2020 годов» </w:t>
      </w:r>
      <w:r w:rsidRPr="00F97ED9">
        <w:rPr>
          <w:color w:val="000000"/>
          <w:sz w:val="28"/>
          <w:szCs w:val="28"/>
        </w:rPr>
        <w:t xml:space="preserve">утверждены бюджетные ассигнования на 2018 год в сумме </w:t>
      </w:r>
      <w:r w:rsidRPr="00F97ED9">
        <w:rPr>
          <w:b/>
          <w:color w:val="000000" w:themeColor="text1"/>
          <w:sz w:val="28"/>
          <w:szCs w:val="28"/>
        </w:rPr>
        <w:t xml:space="preserve">15 667,0 </w:t>
      </w:r>
      <w:r w:rsidRPr="00F97ED9">
        <w:rPr>
          <w:color w:val="000000" w:themeColor="text1"/>
          <w:sz w:val="28"/>
          <w:szCs w:val="28"/>
        </w:rPr>
        <w:t xml:space="preserve">тыс. рублей. По состоянию на </w:t>
      </w:r>
      <w:r w:rsidRPr="00F97ED9">
        <w:rPr>
          <w:b/>
          <w:color w:val="000000" w:themeColor="text1"/>
          <w:sz w:val="28"/>
          <w:szCs w:val="28"/>
        </w:rPr>
        <w:t>01</w:t>
      </w:r>
      <w:r w:rsidRPr="00F97ED9">
        <w:rPr>
          <w:color w:val="000000" w:themeColor="text1"/>
          <w:sz w:val="28"/>
          <w:szCs w:val="28"/>
        </w:rPr>
        <w:t xml:space="preserve"> </w:t>
      </w:r>
      <w:r w:rsidRPr="00F97ED9">
        <w:rPr>
          <w:b/>
          <w:color w:val="000000" w:themeColor="text1"/>
          <w:sz w:val="28"/>
          <w:szCs w:val="28"/>
        </w:rPr>
        <w:t xml:space="preserve">января 2019 г. </w:t>
      </w:r>
      <w:r w:rsidRPr="00F97ED9">
        <w:rPr>
          <w:color w:val="000000" w:themeColor="text1"/>
          <w:sz w:val="28"/>
          <w:szCs w:val="28"/>
        </w:rPr>
        <w:t xml:space="preserve">кассовые расходы составляют </w:t>
      </w:r>
      <w:r w:rsidRPr="00F97ED9">
        <w:rPr>
          <w:b/>
          <w:bCs/>
          <w:color w:val="000000" w:themeColor="text1"/>
          <w:sz w:val="28"/>
          <w:szCs w:val="28"/>
        </w:rPr>
        <w:t xml:space="preserve">15 649,6 </w:t>
      </w:r>
      <w:r w:rsidRPr="00F97ED9">
        <w:rPr>
          <w:color w:val="000000" w:themeColor="text1"/>
          <w:sz w:val="28"/>
          <w:szCs w:val="28"/>
        </w:rPr>
        <w:t xml:space="preserve">тыс. рублей или </w:t>
      </w:r>
      <w:r w:rsidRPr="00D7392C">
        <w:rPr>
          <w:bCs/>
          <w:color w:val="000000" w:themeColor="text1"/>
          <w:sz w:val="28"/>
          <w:szCs w:val="28"/>
        </w:rPr>
        <w:t xml:space="preserve">99,9 </w:t>
      </w:r>
      <w:r w:rsidRPr="00D7392C">
        <w:rPr>
          <w:color w:val="000000" w:themeColor="text1"/>
          <w:sz w:val="28"/>
          <w:szCs w:val="28"/>
        </w:rPr>
        <w:t>%.</w:t>
      </w:r>
    </w:p>
    <w:p w:rsidR="00F97ED9" w:rsidRPr="00F97ED9" w:rsidRDefault="00F97ED9" w:rsidP="00F97ED9">
      <w:pPr>
        <w:ind w:firstLine="540"/>
        <w:jc w:val="both"/>
        <w:rPr>
          <w:color w:val="000000" w:themeColor="text1"/>
          <w:sz w:val="28"/>
          <w:szCs w:val="28"/>
        </w:rPr>
      </w:pPr>
      <w:r w:rsidRPr="00F97ED9">
        <w:rPr>
          <w:color w:val="000000" w:themeColor="text1"/>
          <w:sz w:val="28"/>
          <w:szCs w:val="28"/>
        </w:rPr>
        <w:t xml:space="preserve">Вместе с тем, в ходе исполнения областного бюджета за </w:t>
      </w:r>
      <w:r w:rsidR="0026602D">
        <w:rPr>
          <w:color w:val="000000" w:themeColor="text1"/>
          <w:sz w:val="28"/>
          <w:szCs w:val="28"/>
        </w:rPr>
        <w:t>2018 год</w:t>
      </w:r>
      <w:r w:rsidRPr="00F97ED9">
        <w:rPr>
          <w:color w:val="000000" w:themeColor="text1"/>
          <w:sz w:val="28"/>
          <w:szCs w:val="28"/>
        </w:rPr>
        <w:t xml:space="preserve"> бюджетные ассигнования по государственной программе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w:t>
      </w:r>
      <w:r w:rsidR="0026602D">
        <w:rPr>
          <w:color w:val="000000" w:themeColor="text1"/>
          <w:sz w:val="28"/>
          <w:szCs w:val="28"/>
        </w:rPr>
        <w:t xml:space="preserve">агаданской области» на 2015-2021 </w:t>
      </w:r>
      <w:r w:rsidRPr="00F97ED9">
        <w:rPr>
          <w:color w:val="000000" w:themeColor="text1"/>
          <w:sz w:val="28"/>
          <w:szCs w:val="28"/>
        </w:rPr>
        <w:t>годы» характеризуются следующими данными:</w:t>
      </w:r>
    </w:p>
    <w:p w:rsidR="00F97ED9" w:rsidRPr="00F97ED9" w:rsidRDefault="00F97ED9" w:rsidP="00F97ED9">
      <w:pPr>
        <w:jc w:val="right"/>
        <w:rPr>
          <w:color w:val="000000" w:themeColor="text1"/>
          <w:sz w:val="28"/>
          <w:szCs w:val="28"/>
        </w:rPr>
      </w:pPr>
    </w:p>
    <w:p w:rsidR="00F97ED9" w:rsidRPr="00F97ED9" w:rsidRDefault="00F97ED9" w:rsidP="00F97ED9">
      <w:pPr>
        <w:jc w:val="right"/>
        <w:rPr>
          <w:color w:val="000000" w:themeColor="text1"/>
          <w:sz w:val="28"/>
          <w:szCs w:val="28"/>
        </w:rPr>
      </w:pPr>
      <w:r w:rsidRPr="00F97ED9">
        <w:rPr>
          <w:color w:val="000000" w:themeColor="text1"/>
          <w:sz w:val="28"/>
          <w:szCs w:val="28"/>
        </w:rPr>
        <w:t>тыс. руб.</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765"/>
        <w:gridCol w:w="1336"/>
        <w:gridCol w:w="1693"/>
        <w:gridCol w:w="918"/>
      </w:tblGrid>
      <w:tr w:rsidR="00F97ED9" w:rsidRPr="00F97ED9" w:rsidTr="00D7392C">
        <w:trPr>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F97ED9" w:rsidRPr="0026602D" w:rsidRDefault="00F97ED9" w:rsidP="00F97ED9">
            <w:pPr>
              <w:jc w:val="center"/>
              <w:rPr>
                <w:b/>
                <w:bCs/>
                <w:color w:val="000000" w:themeColor="text1"/>
              </w:rPr>
            </w:pPr>
            <w:r w:rsidRPr="0026602D">
              <w:rPr>
                <w:b/>
                <w:bCs/>
                <w:color w:val="000000" w:themeColor="text1"/>
              </w:rPr>
              <w:t>№ п/п</w:t>
            </w:r>
          </w:p>
        </w:tc>
        <w:tc>
          <w:tcPr>
            <w:tcW w:w="4765" w:type="dxa"/>
            <w:tcBorders>
              <w:top w:val="single" w:sz="4" w:space="0" w:color="auto"/>
              <w:left w:val="single" w:sz="4" w:space="0" w:color="auto"/>
              <w:bottom w:val="single" w:sz="4" w:space="0" w:color="auto"/>
              <w:right w:val="single" w:sz="4" w:space="0" w:color="auto"/>
            </w:tcBorders>
            <w:vAlign w:val="center"/>
            <w:hideMark/>
          </w:tcPr>
          <w:p w:rsidR="00F97ED9" w:rsidRPr="0026602D" w:rsidRDefault="00F97ED9" w:rsidP="00F97ED9">
            <w:pPr>
              <w:jc w:val="center"/>
              <w:rPr>
                <w:b/>
                <w:bCs/>
                <w:color w:val="000000" w:themeColor="text1"/>
              </w:rPr>
            </w:pPr>
            <w:r w:rsidRPr="0026602D">
              <w:rPr>
                <w:b/>
                <w:bCs/>
                <w:color w:val="000000" w:themeColor="text1"/>
              </w:rPr>
              <w:t>Наименование государственной программы, подпрограммы</w:t>
            </w:r>
          </w:p>
        </w:tc>
        <w:tc>
          <w:tcPr>
            <w:tcW w:w="1336" w:type="dxa"/>
            <w:tcBorders>
              <w:top w:val="single" w:sz="4" w:space="0" w:color="auto"/>
              <w:left w:val="single" w:sz="4" w:space="0" w:color="auto"/>
              <w:bottom w:val="single" w:sz="4" w:space="0" w:color="auto"/>
              <w:right w:val="single" w:sz="4" w:space="0" w:color="auto"/>
            </w:tcBorders>
            <w:vAlign w:val="center"/>
            <w:hideMark/>
          </w:tcPr>
          <w:p w:rsidR="00F97ED9" w:rsidRPr="0026602D" w:rsidRDefault="00D8394F" w:rsidP="00F97ED9">
            <w:pPr>
              <w:jc w:val="center"/>
              <w:rPr>
                <w:b/>
                <w:bCs/>
                <w:color w:val="000000" w:themeColor="text1"/>
              </w:rPr>
            </w:pPr>
            <w:r>
              <w:rPr>
                <w:b/>
                <w:bCs/>
                <w:color w:val="000000" w:themeColor="text1"/>
              </w:rPr>
              <w:t>Бюджет</w:t>
            </w:r>
          </w:p>
        </w:tc>
        <w:tc>
          <w:tcPr>
            <w:tcW w:w="1693" w:type="dxa"/>
            <w:tcBorders>
              <w:top w:val="single" w:sz="4" w:space="0" w:color="auto"/>
              <w:left w:val="single" w:sz="4" w:space="0" w:color="auto"/>
              <w:bottom w:val="single" w:sz="4" w:space="0" w:color="auto"/>
              <w:right w:val="single" w:sz="4" w:space="0" w:color="auto"/>
            </w:tcBorders>
            <w:vAlign w:val="center"/>
            <w:hideMark/>
          </w:tcPr>
          <w:p w:rsidR="00F97ED9" w:rsidRPr="0026602D" w:rsidRDefault="00F97ED9" w:rsidP="00F97ED9">
            <w:pPr>
              <w:jc w:val="center"/>
              <w:rPr>
                <w:b/>
                <w:bCs/>
                <w:color w:val="000000" w:themeColor="text1"/>
              </w:rPr>
            </w:pPr>
            <w:r w:rsidRPr="0026602D">
              <w:rPr>
                <w:b/>
                <w:bCs/>
                <w:color w:val="000000" w:themeColor="text1"/>
              </w:rPr>
              <w:t>Кассовое исполнение</w:t>
            </w:r>
          </w:p>
        </w:tc>
        <w:tc>
          <w:tcPr>
            <w:tcW w:w="918" w:type="dxa"/>
            <w:tcBorders>
              <w:top w:val="single" w:sz="4" w:space="0" w:color="auto"/>
              <w:left w:val="single" w:sz="4" w:space="0" w:color="auto"/>
              <w:bottom w:val="single" w:sz="4" w:space="0" w:color="auto"/>
              <w:right w:val="single" w:sz="4" w:space="0" w:color="auto"/>
            </w:tcBorders>
            <w:vAlign w:val="center"/>
            <w:hideMark/>
          </w:tcPr>
          <w:p w:rsidR="00F97ED9" w:rsidRPr="0026602D" w:rsidRDefault="00F97ED9" w:rsidP="00D7392C">
            <w:pPr>
              <w:jc w:val="center"/>
              <w:rPr>
                <w:b/>
                <w:bCs/>
                <w:color w:val="000000" w:themeColor="text1"/>
              </w:rPr>
            </w:pPr>
            <w:r w:rsidRPr="0026602D">
              <w:rPr>
                <w:b/>
                <w:bCs/>
                <w:color w:val="000000" w:themeColor="text1"/>
              </w:rPr>
              <w:t>% исп</w:t>
            </w:r>
            <w:r w:rsidR="00D7392C">
              <w:rPr>
                <w:b/>
                <w:bCs/>
                <w:color w:val="000000" w:themeColor="text1"/>
              </w:rPr>
              <w:t>.</w:t>
            </w:r>
          </w:p>
        </w:tc>
      </w:tr>
      <w:tr w:rsidR="00F97ED9" w:rsidRPr="00F97ED9" w:rsidTr="00D7392C">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F97ED9" w:rsidRPr="0026602D" w:rsidRDefault="00F97ED9" w:rsidP="00F97ED9">
            <w:pPr>
              <w:jc w:val="center"/>
              <w:rPr>
                <w:b/>
                <w:bCs/>
                <w:color w:val="000000" w:themeColor="text1"/>
              </w:rPr>
            </w:pPr>
          </w:p>
        </w:tc>
        <w:tc>
          <w:tcPr>
            <w:tcW w:w="4765" w:type="dxa"/>
            <w:tcBorders>
              <w:top w:val="single" w:sz="4" w:space="0" w:color="auto"/>
              <w:left w:val="single" w:sz="4" w:space="0" w:color="auto"/>
              <w:bottom w:val="single" w:sz="4" w:space="0" w:color="auto"/>
              <w:right w:val="single" w:sz="4" w:space="0" w:color="auto"/>
            </w:tcBorders>
            <w:vAlign w:val="center"/>
            <w:hideMark/>
          </w:tcPr>
          <w:p w:rsidR="00F97ED9" w:rsidRPr="0026602D" w:rsidRDefault="00F97ED9" w:rsidP="00D7392C">
            <w:pPr>
              <w:jc w:val="both"/>
              <w:rPr>
                <w:b/>
                <w:bCs/>
                <w:color w:val="000000" w:themeColor="text1"/>
              </w:rPr>
            </w:pPr>
            <w:r w:rsidRPr="0026602D">
              <w:rPr>
                <w:b/>
                <w:bCs/>
                <w:color w:val="000000" w:themeColor="text1"/>
              </w:rPr>
              <w:t>Государственная</w:t>
            </w:r>
            <w:r w:rsidR="00D8394F">
              <w:rPr>
                <w:b/>
                <w:bCs/>
                <w:color w:val="000000" w:themeColor="text1"/>
              </w:rPr>
              <w:t xml:space="preserve"> программа Магаданской области «</w:t>
            </w:r>
            <w:r w:rsidRPr="0026602D">
              <w:rPr>
                <w:b/>
                <w:bCs/>
                <w:color w:val="000000" w:themeColor="text1"/>
              </w:rPr>
              <w:t xml:space="preserve">Содействие развитию институтов гражданского общества, укреплению единства российской нации и гармонизации межнациональных </w:t>
            </w:r>
            <w:r w:rsidR="00D8394F">
              <w:rPr>
                <w:b/>
                <w:bCs/>
                <w:color w:val="000000" w:themeColor="text1"/>
              </w:rPr>
              <w:t>отношений в Магаданской области»</w:t>
            </w:r>
            <w:r w:rsidRPr="0026602D">
              <w:rPr>
                <w:b/>
                <w:bCs/>
                <w:color w:val="000000" w:themeColor="text1"/>
              </w:rPr>
              <w:t xml:space="preserve"> на 2015</w:t>
            </w:r>
            <w:r w:rsidR="00D8394F">
              <w:rPr>
                <w:b/>
                <w:bCs/>
                <w:color w:val="000000" w:themeColor="text1"/>
              </w:rPr>
              <w:t>-2021 годы»</w:t>
            </w:r>
            <w:r w:rsidRPr="0026602D">
              <w:rPr>
                <w:b/>
                <w:bCs/>
                <w:color w:val="000000" w:themeColor="text1"/>
              </w:rPr>
              <w:t>, всего:</w:t>
            </w:r>
          </w:p>
        </w:tc>
        <w:tc>
          <w:tcPr>
            <w:tcW w:w="1336" w:type="dxa"/>
            <w:tcBorders>
              <w:top w:val="single" w:sz="4" w:space="0" w:color="auto"/>
              <w:left w:val="single" w:sz="4" w:space="0" w:color="auto"/>
              <w:bottom w:val="single" w:sz="4" w:space="0" w:color="auto"/>
              <w:right w:val="single" w:sz="4" w:space="0" w:color="auto"/>
            </w:tcBorders>
            <w:vAlign w:val="center"/>
          </w:tcPr>
          <w:p w:rsidR="00F97ED9" w:rsidRPr="0026602D" w:rsidRDefault="00F97ED9" w:rsidP="00F97ED9">
            <w:pPr>
              <w:autoSpaceDE w:val="0"/>
              <w:autoSpaceDN w:val="0"/>
              <w:adjustRightInd w:val="0"/>
              <w:jc w:val="center"/>
              <w:rPr>
                <w:b/>
                <w:bCs/>
                <w:color w:val="000000" w:themeColor="text1"/>
              </w:rPr>
            </w:pPr>
            <w:r w:rsidRPr="0026602D">
              <w:rPr>
                <w:b/>
                <w:color w:val="000000" w:themeColor="text1"/>
              </w:rPr>
              <w:t>15 667,0</w:t>
            </w:r>
          </w:p>
        </w:tc>
        <w:tc>
          <w:tcPr>
            <w:tcW w:w="1693" w:type="dxa"/>
            <w:tcBorders>
              <w:top w:val="single" w:sz="4" w:space="0" w:color="auto"/>
              <w:left w:val="single" w:sz="4" w:space="0" w:color="auto"/>
              <w:bottom w:val="single" w:sz="4" w:space="0" w:color="auto"/>
              <w:right w:val="single" w:sz="4" w:space="0" w:color="auto"/>
            </w:tcBorders>
            <w:vAlign w:val="center"/>
          </w:tcPr>
          <w:p w:rsidR="00F97ED9" w:rsidRPr="0026602D" w:rsidRDefault="00F97ED9" w:rsidP="00F97ED9">
            <w:pPr>
              <w:jc w:val="center"/>
              <w:rPr>
                <w:b/>
                <w:bCs/>
                <w:color w:val="000000" w:themeColor="text1"/>
              </w:rPr>
            </w:pPr>
            <w:r w:rsidRPr="0026602D">
              <w:rPr>
                <w:b/>
                <w:bCs/>
                <w:color w:val="000000" w:themeColor="text1"/>
              </w:rPr>
              <w:t>15 649,6</w:t>
            </w:r>
          </w:p>
        </w:tc>
        <w:tc>
          <w:tcPr>
            <w:tcW w:w="918" w:type="dxa"/>
            <w:tcBorders>
              <w:top w:val="single" w:sz="4" w:space="0" w:color="auto"/>
              <w:left w:val="single" w:sz="4" w:space="0" w:color="auto"/>
              <w:bottom w:val="single" w:sz="4" w:space="0" w:color="auto"/>
              <w:right w:val="single" w:sz="4" w:space="0" w:color="auto"/>
            </w:tcBorders>
            <w:vAlign w:val="center"/>
          </w:tcPr>
          <w:p w:rsidR="00F97ED9" w:rsidRPr="0026602D" w:rsidRDefault="00F97ED9" w:rsidP="00F97ED9">
            <w:pPr>
              <w:jc w:val="center"/>
              <w:rPr>
                <w:b/>
                <w:bCs/>
                <w:color w:val="000000" w:themeColor="text1"/>
              </w:rPr>
            </w:pPr>
            <w:r w:rsidRPr="0026602D">
              <w:rPr>
                <w:b/>
                <w:bCs/>
                <w:color w:val="000000" w:themeColor="text1"/>
              </w:rPr>
              <w:t>99,9</w:t>
            </w:r>
          </w:p>
        </w:tc>
      </w:tr>
      <w:tr w:rsidR="00F97ED9" w:rsidRPr="00F97ED9" w:rsidTr="00D7392C">
        <w:trPr>
          <w:jc w:val="center"/>
        </w:trPr>
        <w:tc>
          <w:tcPr>
            <w:tcW w:w="9329" w:type="dxa"/>
            <w:gridSpan w:val="5"/>
            <w:tcBorders>
              <w:top w:val="single" w:sz="4" w:space="0" w:color="auto"/>
              <w:left w:val="single" w:sz="4" w:space="0" w:color="auto"/>
              <w:bottom w:val="single" w:sz="4" w:space="0" w:color="auto"/>
              <w:right w:val="single" w:sz="4" w:space="0" w:color="auto"/>
            </w:tcBorders>
            <w:vAlign w:val="center"/>
            <w:hideMark/>
          </w:tcPr>
          <w:p w:rsidR="00F97ED9" w:rsidRPr="0026602D" w:rsidRDefault="00F97ED9" w:rsidP="00F97ED9">
            <w:pPr>
              <w:jc w:val="center"/>
              <w:rPr>
                <w:b/>
                <w:bCs/>
                <w:color w:val="000000"/>
              </w:rPr>
            </w:pPr>
            <w:r w:rsidRPr="0026602D">
              <w:rPr>
                <w:b/>
                <w:bCs/>
                <w:color w:val="000000"/>
              </w:rPr>
              <w:t>в том числе:</w:t>
            </w:r>
          </w:p>
        </w:tc>
      </w:tr>
      <w:tr w:rsidR="00F97ED9" w:rsidRPr="00F97ED9" w:rsidTr="00D7392C">
        <w:trPr>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F97ED9" w:rsidRPr="0026602D" w:rsidRDefault="00F97ED9" w:rsidP="00F97ED9">
            <w:pPr>
              <w:jc w:val="center"/>
              <w:rPr>
                <w:bCs/>
                <w:color w:val="000000"/>
              </w:rPr>
            </w:pPr>
            <w:r w:rsidRPr="0026602D">
              <w:rPr>
                <w:bCs/>
                <w:color w:val="000000"/>
              </w:rPr>
              <w:lastRenderedPageBreak/>
              <w:t>1.</w:t>
            </w:r>
          </w:p>
        </w:tc>
        <w:tc>
          <w:tcPr>
            <w:tcW w:w="4765" w:type="dxa"/>
            <w:tcBorders>
              <w:top w:val="single" w:sz="4" w:space="0" w:color="auto"/>
              <w:left w:val="single" w:sz="4" w:space="0" w:color="auto"/>
              <w:bottom w:val="single" w:sz="4" w:space="0" w:color="auto"/>
              <w:right w:val="single" w:sz="4" w:space="0" w:color="auto"/>
            </w:tcBorders>
            <w:vAlign w:val="center"/>
            <w:hideMark/>
          </w:tcPr>
          <w:p w:rsidR="00F97ED9" w:rsidRPr="0026602D" w:rsidRDefault="00D8394F" w:rsidP="00D7392C">
            <w:pPr>
              <w:jc w:val="both"/>
              <w:rPr>
                <w:bCs/>
                <w:color w:val="000000"/>
              </w:rPr>
            </w:pPr>
            <w:r>
              <w:rPr>
                <w:bCs/>
                <w:color w:val="000000"/>
              </w:rPr>
              <w:t>Подпрограмма «</w:t>
            </w:r>
            <w:r w:rsidR="00F97ED9" w:rsidRPr="0026602D">
              <w:rPr>
                <w:bCs/>
                <w:color w:val="000000"/>
              </w:rPr>
              <w:t>О поддержке социально ориентированных некоммерческих ор</w:t>
            </w:r>
            <w:r>
              <w:rPr>
                <w:bCs/>
                <w:color w:val="000000"/>
              </w:rPr>
              <w:t>ганизаций в Магаданской области»</w:t>
            </w:r>
            <w:r w:rsidR="00D7392C">
              <w:rPr>
                <w:bCs/>
                <w:color w:val="000000"/>
              </w:rPr>
              <w:t xml:space="preserve"> на 2015-2021 годы»</w:t>
            </w:r>
          </w:p>
        </w:tc>
        <w:tc>
          <w:tcPr>
            <w:tcW w:w="1336" w:type="dxa"/>
            <w:tcBorders>
              <w:top w:val="single" w:sz="4" w:space="0" w:color="auto"/>
              <w:left w:val="single" w:sz="4" w:space="0" w:color="auto"/>
              <w:bottom w:val="single" w:sz="4" w:space="0" w:color="auto"/>
              <w:right w:val="single" w:sz="4" w:space="0" w:color="auto"/>
            </w:tcBorders>
            <w:vAlign w:val="center"/>
          </w:tcPr>
          <w:p w:rsidR="00F97ED9" w:rsidRPr="0026602D" w:rsidRDefault="00F97ED9" w:rsidP="00F97ED9">
            <w:pPr>
              <w:jc w:val="center"/>
              <w:rPr>
                <w:color w:val="FF0000"/>
              </w:rPr>
            </w:pPr>
            <w:r w:rsidRPr="0026602D">
              <w:rPr>
                <w:color w:val="000000" w:themeColor="text1"/>
              </w:rPr>
              <w:t>10 027,1</w:t>
            </w:r>
          </w:p>
        </w:tc>
        <w:tc>
          <w:tcPr>
            <w:tcW w:w="1693" w:type="dxa"/>
            <w:tcBorders>
              <w:top w:val="single" w:sz="4" w:space="0" w:color="auto"/>
              <w:left w:val="single" w:sz="4" w:space="0" w:color="auto"/>
              <w:bottom w:val="single" w:sz="4" w:space="0" w:color="auto"/>
              <w:right w:val="single" w:sz="4" w:space="0" w:color="auto"/>
            </w:tcBorders>
            <w:vAlign w:val="center"/>
          </w:tcPr>
          <w:p w:rsidR="00F97ED9" w:rsidRPr="0026602D" w:rsidRDefault="00F97ED9" w:rsidP="00F97ED9">
            <w:pPr>
              <w:jc w:val="center"/>
              <w:rPr>
                <w:color w:val="000000" w:themeColor="text1"/>
              </w:rPr>
            </w:pPr>
            <w:r w:rsidRPr="0026602D">
              <w:rPr>
                <w:color w:val="000000" w:themeColor="text1"/>
              </w:rPr>
              <w:t>10 026,0</w:t>
            </w:r>
          </w:p>
        </w:tc>
        <w:tc>
          <w:tcPr>
            <w:tcW w:w="918" w:type="dxa"/>
            <w:tcBorders>
              <w:top w:val="single" w:sz="4" w:space="0" w:color="auto"/>
              <w:left w:val="single" w:sz="4" w:space="0" w:color="auto"/>
              <w:bottom w:val="single" w:sz="4" w:space="0" w:color="auto"/>
              <w:right w:val="single" w:sz="4" w:space="0" w:color="auto"/>
            </w:tcBorders>
            <w:vAlign w:val="center"/>
          </w:tcPr>
          <w:p w:rsidR="00F97ED9" w:rsidRPr="0026602D" w:rsidRDefault="00F97ED9" w:rsidP="00F97ED9">
            <w:pPr>
              <w:jc w:val="center"/>
              <w:rPr>
                <w:color w:val="000000" w:themeColor="text1"/>
              </w:rPr>
            </w:pPr>
            <w:r w:rsidRPr="0026602D">
              <w:rPr>
                <w:color w:val="000000" w:themeColor="text1"/>
              </w:rPr>
              <w:t>100,0</w:t>
            </w:r>
          </w:p>
        </w:tc>
      </w:tr>
      <w:tr w:rsidR="00F97ED9" w:rsidRPr="00F97ED9" w:rsidTr="00D7392C">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F97ED9" w:rsidRPr="0026602D" w:rsidRDefault="00F97ED9" w:rsidP="00F97ED9">
            <w:pPr>
              <w:jc w:val="center"/>
              <w:rPr>
                <w:bCs/>
                <w:color w:val="000000"/>
              </w:rPr>
            </w:pPr>
            <w:r w:rsidRPr="0026602D">
              <w:rPr>
                <w:bCs/>
                <w:color w:val="000000"/>
              </w:rPr>
              <w:t>2.</w:t>
            </w:r>
          </w:p>
        </w:tc>
        <w:tc>
          <w:tcPr>
            <w:tcW w:w="4765" w:type="dxa"/>
            <w:tcBorders>
              <w:top w:val="single" w:sz="4" w:space="0" w:color="auto"/>
              <w:left w:val="single" w:sz="4" w:space="0" w:color="auto"/>
              <w:bottom w:val="single" w:sz="4" w:space="0" w:color="auto"/>
              <w:right w:val="single" w:sz="4" w:space="0" w:color="auto"/>
            </w:tcBorders>
            <w:vAlign w:val="center"/>
          </w:tcPr>
          <w:p w:rsidR="00F97ED9" w:rsidRPr="0026602D" w:rsidRDefault="00D8394F" w:rsidP="00D7392C">
            <w:pPr>
              <w:jc w:val="both"/>
              <w:rPr>
                <w:color w:val="000000"/>
              </w:rPr>
            </w:pPr>
            <w:r>
              <w:rPr>
                <w:color w:val="000000"/>
              </w:rPr>
              <w:t>Подпрограмма «</w:t>
            </w:r>
            <w:r w:rsidR="00F97ED9" w:rsidRPr="0026602D">
              <w:rPr>
                <w:color w:val="000000"/>
              </w:rPr>
              <w:t xml:space="preserve">Патриотическое воспитание жителей </w:t>
            </w:r>
            <w:r>
              <w:rPr>
                <w:color w:val="000000"/>
              </w:rPr>
              <w:t>Магаданской области» на 2015-2021 годы»</w:t>
            </w:r>
          </w:p>
        </w:tc>
        <w:tc>
          <w:tcPr>
            <w:tcW w:w="1336" w:type="dxa"/>
            <w:tcBorders>
              <w:top w:val="single" w:sz="4" w:space="0" w:color="auto"/>
              <w:left w:val="single" w:sz="4" w:space="0" w:color="auto"/>
              <w:bottom w:val="single" w:sz="4" w:space="0" w:color="auto"/>
              <w:right w:val="single" w:sz="4" w:space="0" w:color="auto"/>
            </w:tcBorders>
            <w:vAlign w:val="center"/>
          </w:tcPr>
          <w:p w:rsidR="00F97ED9" w:rsidRPr="0026602D" w:rsidRDefault="00F97ED9" w:rsidP="00F97ED9">
            <w:pPr>
              <w:autoSpaceDE w:val="0"/>
              <w:autoSpaceDN w:val="0"/>
              <w:adjustRightInd w:val="0"/>
              <w:jc w:val="center"/>
              <w:rPr>
                <w:rFonts w:eastAsiaTheme="minorHAnsi"/>
                <w:lang w:eastAsia="en-US"/>
              </w:rPr>
            </w:pPr>
            <w:r w:rsidRPr="0026602D">
              <w:rPr>
                <w:rFonts w:eastAsiaTheme="minorHAnsi"/>
                <w:lang w:eastAsia="en-US"/>
              </w:rPr>
              <w:t>53,9</w:t>
            </w:r>
          </w:p>
        </w:tc>
        <w:tc>
          <w:tcPr>
            <w:tcW w:w="1693" w:type="dxa"/>
            <w:tcBorders>
              <w:top w:val="single" w:sz="4" w:space="0" w:color="auto"/>
              <w:left w:val="single" w:sz="4" w:space="0" w:color="auto"/>
              <w:bottom w:val="single" w:sz="4" w:space="0" w:color="auto"/>
              <w:right w:val="single" w:sz="4" w:space="0" w:color="auto"/>
            </w:tcBorders>
            <w:vAlign w:val="center"/>
          </w:tcPr>
          <w:p w:rsidR="00F97ED9" w:rsidRPr="0026602D" w:rsidRDefault="00F97ED9" w:rsidP="00F97ED9">
            <w:pPr>
              <w:jc w:val="center"/>
            </w:pPr>
            <w:r w:rsidRPr="0026602D">
              <w:t>53,9</w:t>
            </w:r>
          </w:p>
        </w:tc>
        <w:tc>
          <w:tcPr>
            <w:tcW w:w="918" w:type="dxa"/>
            <w:tcBorders>
              <w:top w:val="single" w:sz="4" w:space="0" w:color="auto"/>
              <w:left w:val="single" w:sz="4" w:space="0" w:color="auto"/>
              <w:bottom w:val="single" w:sz="4" w:space="0" w:color="auto"/>
              <w:right w:val="single" w:sz="4" w:space="0" w:color="auto"/>
            </w:tcBorders>
            <w:vAlign w:val="center"/>
          </w:tcPr>
          <w:p w:rsidR="00F97ED9" w:rsidRPr="0026602D" w:rsidRDefault="00F97ED9" w:rsidP="00F97ED9">
            <w:pPr>
              <w:jc w:val="center"/>
            </w:pPr>
            <w:r w:rsidRPr="0026602D">
              <w:t>100,0</w:t>
            </w:r>
          </w:p>
        </w:tc>
      </w:tr>
      <w:tr w:rsidR="00F97ED9" w:rsidRPr="00F97ED9" w:rsidTr="00D7392C">
        <w:trPr>
          <w:jc w:val="center"/>
        </w:trPr>
        <w:tc>
          <w:tcPr>
            <w:tcW w:w="617" w:type="dxa"/>
            <w:tcBorders>
              <w:top w:val="single" w:sz="4" w:space="0" w:color="auto"/>
              <w:left w:val="single" w:sz="4" w:space="0" w:color="auto"/>
              <w:bottom w:val="single" w:sz="4" w:space="0" w:color="auto"/>
              <w:right w:val="single" w:sz="4" w:space="0" w:color="auto"/>
            </w:tcBorders>
            <w:vAlign w:val="center"/>
          </w:tcPr>
          <w:p w:rsidR="00F97ED9" w:rsidRPr="0026602D" w:rsidRDefault="00F97ED9" w:rsidP="00F97ED9">
            <w:pPr>
              <w:jc w:val="center"/>
              <w:rPr>
                <w:bCs/>
                <w:color w:val="000000"/>
              </w:rPr>
            </w:pPr>
            <w:r w:rsidRPr="0026602D">
              <w:rPr>
                <w:bCs/>
                <w:color w:val="000000"/>
              </w:rPr>
              <w:t>3.</w:t>
            </w:r>
          </w:p>
        </w:tc>
        <w:tc>
          <w:tcPr>
            <w:tcW w:w="4765" w:type="dxa"/>
            <w:tcBorders>
              <w:top w:val="single" w:sz="4" w:space="0" w:color="auto"/>
              <w:left w:val="single" w:sz="4" w:space="0" w:color="auto"/>
              <w:bottom w:val="single" w:sz="4" w:space="0" w:color="auto"/>
              <w:right w:val="single" w:sz="4" w:space="0" w:color="auto"/>
            </w:tcBorders>
            <w:vAlign w:val="center"/>
          </w:tcPr>
          <w:p w:rsidR="00F97ED9" w:rsidRPr="0026602D" w:rsidRDefault="00D8394F" w:rsidP="00D7392C">
            <w:pPr>
              <w:jc w:val="both"/>
              <w:rPr>
                <w:color w:val="000000"/>
              </w:rPr>
            </w:pPr>
            <w:r>
              <w:rPr>
                <w:color w:val="000000"/>
              </w:rPr>
              <w:t>Подпрограмма «</w:t>
            </w:r>
            <w:r w:rsidR="00F97ED9" w:rsidRPr="0026602D">
              <w:rPr>
                <w:color w:val="000000"/>
              </w:rPr>
              <w:t>Гармонизация межнациональных отношений, этнокультурное развитие народов и профилактика экстремистских п</w:t>
            </w:r>
            <w:r>
              <w:rPr>
                <w:color w:val="000000"/>
              </w:rPr>
              <w:t>роявлений в Магаданской области»</w:t>
            </w:r>
            <w:r w:rsidR="00F97ED9" w:rsidRPr="0026602D">
              <w:rPr>
                <w:color w:val="000000"/>
              </w:rPr>
              <w:t xml:space="preserve"> на 2015-2021 годы</w:t>
            </w:r>
            <w:r w:rsidR="00D7392C">
              <w:rPr>
                <w:color w:val="000000"/>
              </w:rPr>
              <w:t>»</w:t>
            </w:r>
          </w:p>
        </w:tc>
        <w:tc>
          <w:tcPr>
            <w:tcW w:w="1336" w:type="dxa"/>
            <w:tcBorders>
              <w:top w:val="single" w:sz="4" w:space="0" w:color="auto"/>
              <w:left w:val="single" w:sz="4" w:space="0" w:color="auto"/>
              <w:bottom w:val="single" w:sz="4" w:space="0" w:color="auto"/>
              <w:right w:val="single" w:sz="4" w:space="0" w:color="auto"/>
            </w:tcBorders>
            <w:vAlign w:val="center"/>
          </w:tcPr>
          <w:p w:rsidR="00F97ED9" w:rsidRPr="0026602D" w:rsidRDefault="00F97ED9" w:rsidP="00F97ED9">
            <w:pPr>
              <w:autoSpaceDE w:val="0"/>
              <w:autoSpaceDN w:val="0"/>
              <w:adjustRightInd w:val="0"/>
              <w:jc w:val="center"/>
            </w:pPr>
            <w:r w:rsidRPr="0026602D">
              <w:rPr>
                <w:rFonts w:eastAsiaTheme="minorHAnsi"/>
                <w:lang w:eastAsia="en-US"/>
              </w:rPr>
              <w:t>5 586,0</w:t>
            </w:r>
          </w:p>
        </w:tc>
        <w:tc>
          <w:tcPr>
            <w:tcW w:w="1693" w:type="dxa"/>
            <w:tcBorders>
              <w:top w:val="single" w:sz="4" w:space="0" w:color="auto"/>
              <w:left w:val="single" w:sz="4" w:space="0" w:color="auto"/>
              <w:bottom w:val="single" w:sz="4" w:space="0" w:color="auto"/>
              <w:right w:val="single" w:sz="4" w:space="0" w:color="auto"/>
            </w:tcBorders>
            <w:vAlign w:val="center"/>
          </w:tcPr>
          <w:p w:rsidR="00F97ED9" w:rsidRPr="0026602D" w:rsidRDefault="00F97ED9" w:rsidP="00F97ED9">
            <w:pPr>
              <w:jc w:val="center"/>
              <w:rPr>
                <w:color w:val="FF0000"/>
              </w:rPr>
            </w:pPr>
            <w:r w:rsidRPr="0026602D">
              <w:t>5 569,7</w:t>
            </w:r>
          </w:p>
        </w:tc>
        <w:tc>
          <w:tcPr>
            <w:tcW w:w="918" w:type="dxa"/>
            <w:tcBorders>
              <w:top w:val="single" w:sz="4" w:space="0" w:color="auto"/>
              <w:left w:val="single" w:sz="4" w:space="0" w:color="auto"/>
              <w:bottom w:val="single" w:sz="4" w:space="0" w:color="auto"/>
              <w:right w:val="single" w:sz="4" w:space="0" w:color="auto"/>
            </w:tcBorders>
            <w:vAlign w:val="center"/>
          </w:tcPr>
          <w:p w:rsidR="00F97ED9" w:rsidRPr="0026602D" w:rsidRDefault="00F97ED9" w:rsidP="00F97ED9">
            <w:pPr>
              <w:jc w:val="center"/>
              <w:rPr>
                <w:color w:val="FF0000"/>
              </w:rPr>
            </w:pPr>
            <w:r w:rsidRPr="0026602D">
              <w:t>99,7</w:t>
            </w:r>
          </w:p>
        </w:tc>
      </w:tr>
    </w:tbl>
    <w:p w:rsidR="0026602D" w:rsidRDefault="0026602D" w:rsidP="00F97ED9">
      <w:pPr>
        <w:widowControl w:val="0"/>
        <w:autoSpaceDE w:val="0"/>
        <w:autoSpaceDN w:val="0"/>
        <w:adjustRightInd w:val="0"/>
        <w:jc w:val="center"/>
        <w:rPr>
          <w:b/>
          <w:color w:val="000000" w:themeColor="text1"/>
          <w:sz w:val="28"/>
          <w:szCs w:val="28"/>
        </w:rPr>
      </w:pPr>
    </w:p>
    <w:p w:rsidR="00F97ED9" w:rsidRPr="00F97ED9" w:rsidRDefault="00160FB2" w:rsidP="00F97ED9">
      <w:pPr>
        <w:widowControl w:val="0"/>
        <w:autoSpaceDE w:val="0"/>
        <w:autoSpaceDN w:val="0"/>
        <w:adjustRightInd w:val="0"/>
        <w:jc w:val="center"/>
        <w:rPr>
          <w:b/>
          <w:color w:val="000000" w:themeColor="text1"/>
          <w:sz w:val="28"/>
          <w:szCs w:val="28"/>
        </w:rPr>
      </w:pPr>
      <w:r>
        <w:rPr>
          <w:b/>
          <w:color w:val="000000" w:themeColor="text1"/>
          <w:sz w:val="28"/>
          <w:szCs w:val="28"/>
        </w:rPr>
        <w:t>Подпрограмма «</w:t>
      </w:r>
      <w:r w:rsidR="00F97ED9" w:rsidRPr="00F97ED9">
        <w:rPr>
          <w:b/>
          <w:color w:val="000000" w:themeColor="text1"/>
          <w:sz w:val="28"/>
          <w:szCs w:val="28"/>
        </w:rPr>
        <w:t>О поддержке социально ориентированных некоммерческих организаций в Магадан</w:t>
      </w:r>
      <w:r w:rsidR="00D8394F">
        <w:rPr>
          <w:b/>
          <w:color w:val="000000" w:themeColor="text1"/>
          <w:sz w:val="28"/>
          <w:szCs w:val="28"/>
        </w:rPr>
        <w:t>ской области»</w:t>
      </w:r>
      <w:r>
        <w:rPr>
          <w:b/>
          <w:color w:val="000000" w:themeColor="text1"/>
          <w:sz w:val="28"/>
          <w:szCs w:val="28"/>
        </w:rPr>
        <w:t xml:space="preserve"> на 2015-2021 годы»</w:t>
      </w:r>
      <w:r w:rsidR="00F97ED9" w:rsidRPr="00F97ED9">
        <w:rPr>
          <w:b/>
          <w:color w:val="000000" w:themeColor="text1"/>
          <w:sz w:val="28"/>
          <w:szCs w:val="28"/>
        </w:rPr>
        <w:t xml:space="preserve">  </w:t>
      </w:r>
    </w:p>
    <w:p w:rsidR="00F97ED9" w:rsidRPr="00F97ED9" w:rsidRDefault="00F97ED9" w:rsidP="00F97ED9">
      <w:pPr>
        <w:widowControl w:val="0"/>
        <w:autoSpaceDE w:val="0"/>
        <w:autoSpaceDN w:val="0"/>
        <w:adjustRightInd w:val="0"/>
        <w:jc w:val="center"/>
        <w:rPr>
          <w:b/>
          <w:color w:val="000000" w:themeColor="text1"/>
          <w:sz w:val="28"/>
          <w:szCs w:val="28"/>
        </w:rPr>
      </w:pPr>
    </w:p>
    <w:p w:rsidR="00F97ED9" w:rsidRPr="00F97ED9" w:rsidRDefault="00F97ED9" w:rsidP="00F97ED9">
      <w:pPr>
        <w:widowControl w:val="0"/>
        <w:autoSpaceDE w:val="0"/>
        <w:autoSpaceDN w:val="0"/>
        <w:jc w:val="both"/>
        <w:rPr>
          <w:color w:val="000000" w:themeColor="text1"/>
          <w:sz w:val="28"/>
          <w:szCs w:val="28"/>
        </w:rPr>
      </w:pPr>
      <w:r w:rsidRPr="00F97ED9">
        <w:rPr>
          <w:color w:val="000000" w:themeColor="text1"/>
          <w:sz w:val="28"/>
          <w:szCs w:val="28"/>
        </w:rPr>
        <w:t xml:space="preserve">         Задачами подпрограммы являются: </w:t>
      </w:r>
    </w:p>
    <w:p w:rsidR="00F97ED9" w:rsidRPr="00F97ED9" w:rsidRDefault="00F97ED9" w:rsidP="00F97ED9">
      <w:pPr>
        <w:widowControl w:val="0"/>
        <w:autoSpaceDE w:val="0"/>
        <w:autoSpaceDN w:val="0"/>
        <w:jc w:val="both"/>
        <w:rPr>
          <w:rFonts w:eastAsia="Calibri"/>
          <w:color w:val="000000" w:themeColor="text1"/>
          <w:sz w:val="28"/>
          <w:szCs w:val="28"/>
        </w:rPr>
      </w:pPr>
      <w:r w:rsidRPr="00F97ED9">
        <w:rPr>
          <w:rFonts w:eastAsia="Calibri"/>
          <w:color w:val="000000" w:themeColor="text1"/>
          <w:sz w:val="28"/>
          <w:szCs w:val="28"/>
        </w:rPr>
        <w:t xml:space="preserve">        - наращивание потенциала СОНКО;</w:t>
      </w:r>
    </w:p>
    <w:p w:rsidR="00F97ED9" w:rsidRPr="00F97ED9" w:rsidRDefault="00F97ED9" w:rsidP="00F97ED9">
      <w:pPr>
        <w:autoSpaceDE w:val="0"/>
        <w:autoSpaceDN w:val="0"/>
        <w:adjustRightInd w:val="0"/>
        <w:jc w:val="both"/>
        <w:rPr>
          <w:rFonts w:eastAsia="Calibri"/>
          <w:color w:val="000000" w:themeColor="text1"/>
          <w:sz w:val="28"/>
          <w:szCs w:val="28"/>
        </w:rPr>
      </w:pPr>
      <w:r w:rsidRPr="00F97ED9">
        <w:rPr>
          <w:rFonts w:eastAsia="Calibri"/>
          <w:color w:val="000000" w:themeColor="text1"/>
          <w:sz w:val="28"/>
          <w:szCs w:val="28"/>
        </w:rPr>
        <w:t xml:space="preserve">        - стимулирование созидательной деятельности СОНКО, повышение их роли и роли граждан в развитии гражданского общества;</w:t>
      </w:r>
    </w:p>
    <w:p w:rsidR="00F97ED9" w:rsidRPr="00F97ED9" w:rsidRDefault="00F97ED9" w:rsidP="00F97ED9">
      <w:pPr>
        <w:autoSpaceDE w:val="0"/>
        <w:autoSpaceDN w:val="0"/>
        <w:adjustRightInd w:val="0"/>
        <w:jc w:val="both"/>
        <w:rPr>
          <w:rFonts w:eastAsia="Calibri"/>
          <w:color w:val="000000" w:themeColor="text1"/>
          <w:sz w:val="28"/>
          <w:szCs w:val="28"/>
        </w:rPr>
      </w:pPr>
      <w:r w:rsidRPr="00F97ED9">
        <w:rPr>
          <w:rFonts w:eastAsia="Calibri"/>
          <w:color w:val="000000" w:themeColor="text1"/>
          <w:sz w:val="28"/>
          <w:szCs w:val="28"/>
        </w:rPr>
        <w:t xml:space="preserve">        -оказание СОНКО имущественной, информационной, финансовой, консультационной поддержки, а также поддержки в подготовке, переподготовке и повышении квалификации работников и добровольцев СОНКО.</w:t>
      </w:r>
    </w:p>
    <w:p w:rsidR="00F97ED9" w:rsidRPr="00F97ED9" w:rsidRDefault="00F97ED9" w:rsidP="00F97ED9">
      <w:pPr>
        <w:widowControl w:val="0"/>
        <w:autoSpaceDE w:val="0"/>
        <w:autoSpaceDN w:val="0"/>
        <w:adjustRightInd w:val="0"/>
        <w:jc w:val="both"/>
        <w:rPr>
          <w:color w:val="000000" w:themeColor="text1"/>
          <w:sz w:val="28"/>
          <w:szCs w:val="28"/>
        </w:rPr>
      </w:pPr>
      <w:r w:rsidRPr="00F97ED9">
        <w:rPr>
          <w:color w:val="000000" w:themeColor="text1"/>
          <w:sz w:val="28"/>
          <w:szCs w:val="28"/>
        </w:rPr>
        <w:t xml:space="preserve">         Ответственный исполнитель - аппарат губернатора Магаданской области.</w:t>
      </w:r>
    </w:p>
    <w:p w:rsidR="00F97ED9" w:rsidRPr="00F97ED9" w:rsidRDefault="00F97ED9" w:rsidP="00160FB2">
      <w:pPr>
        <w:widowControl w:val="0"/>
        <w:autoSpaceDE w:val="0"/>
        <w:autoSpaceDN w:val="0"/>
        <w:adjustRightInd w:val="0"/>
        <w:jc w:val="both"/>
        <w:rPr>
          <w:color w:val="000000" w:themeColor="text1"/>
          <w:sz w:val="28"/>
          <w:szCs w:val="28"/>
        </w:rPr>
      </w:pPr>
      <w:r w:rsidRPr="00F97ED9">
        <w:rPr>
          <w:color w:val="000000" w:themeColor="text1"/>
          <w:sz w:val="28"/>
          <w:szCs w:val="28"/>
        </w:rPr>
        <w:t xml:space="preserve">         Исполнение расходов областного бюджета по подпрограмме</w:t>
      </w:r>
      <w:r w:rsidRPr="00F97ED9">
        <w:rPr>
          <w:rFonts w:eastAsia="Calibri"/>
          <w:color w:val="000000" w:themeColor="text1"/>
          <w:sz w:val="28"/>
          <w:szCs w:val="28"/>
          <w:lang w:eastAsia="en-US"/>
        </w:rPr>
        <w:t xml:space="preserve"> </w:t>
      </w:r>
      <w:r w:rsidR="00160FB2">
        <w:rPr>
          <w:color w:val="000000" w:themeColor="text1"/>
          <w:sz w:val="28"/>
          <w:szCs w:val="28"/>
        </w:rPr>
        <w:t>«</w:t>
      </w:r>
      <w:r w:rsidRPr="00F97ED9">
        <w:rPr>
          <w:color w:val="000000" w:themeColor="text1"/>
          <w:sz w:val="28"/>
          <w:szCs w:val="28"/>
        </w:rPr>
        <w:t>О поддержке социально ориентированных некоммерческих ор</w:t>
      </w:r>
      <w:r w:rsidR="00160FB2">
        <w:rPr>
          <w:color w:val="000000" w:themeColor="text1"/>
          <w:sz w:val="28"/>
          <w:szCs w:val="28"/>
        </w:rPr>
        <w:t>ганизаций в Магаданской области»</w:t>
      </w:r>
      <w:r w:rsidRPr="00F97ED9">
        <w:rPr>
          <w:color w:val="000000" w:themeColor="text1"/>
          <w:sz w:val="28"/>
          <w:szCs w:val="28"/>
        </w:rPr>
        <w:t xml:space="preserve"> на 2015</w:t>
      </w:r>
      <w:r w:rsidR="00D8394F">
        <w:rPr>
          <w:color w:val="000000" w:themeColor="text1"/>
          <w:sz w:val="28"/>
          <w:szCs w:val="28"/>
        </w:rPr>
        <w:t>-2021 годы»</w:t>
      </w:r>
      <w:r w:rsidRPr="00F97ED9">
        <w:rPr>
          <w:color w:val="000000" w:themeColor="text1"/>
          <w:sz w:val="28"/>
          <w:szCs w:val="28"/>
        </w:rPr>
        <w:t xml:space="preserve"> хара</w:t>
      </w:r>
      <w:r w:rsidR="00160FB2">
        <w:rPr>
          <w:color w:val="000000" w:themeColor="text1"/>
          <w:sz w:val="28"/>
          <w:szCs w:val="28"/>
        </w:rPr>
        <w:t>ктеризуется следующими данными:</w:t>
      </w:r>
    </w:p>
    <w:p w:rsidR="00F97ED9" w:rsidRPr="00F97ED9" w:rsidRDefault="00F97ED9" w:rsidP="00F97ED9">
      <w:pPr>
        <w:widowControl w:val="0"/>
        <w:autoSpaceDE w:val="0"/>
        <w:autoSpaceDN w:val="0"/>
        <w:adjustRightInd w:val="0"/>
        <w:jc w:val="right"/>
        <w:rPr>
          <w:color w:val="000000" w:themeColor="text1"/>
          <w:sz w:val="28"/>
          <w:szCs w:val="28"/>
        </w:rPr>
      </w:pPr>
      <w:r w:rsidRPr="00F97ED9">
        <w:rPr>
          <w:color w:val="000000" w:themeColor="text1"/>
          <w:sz w:val="28"/>
          <w:szCs w:val="28"/>
        </w:rPr>
        <w:t>тыс. руб.</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3975"/>
        <w:gridCol w:w="1636"/>
        <w:gridCol w:w="1797"/>
        <w:gridCol w:w="1225"/>
      </w:tblGrid>
      <w:tr w:rsidR="00F97ED9" w:rsidRPr="00F97ED9" w:rsidTr="00F97ED9">
        <w:tc>
          <w:tcPr>
            <w:tcW w:w="667" w:type="dxa"/>
            <w:tcBorders>
              <w:top w:val="single" w:sz="4" w:space="0" w:color="auto"/>
              <w:left w:val="single" w:sz="4" w:space="0" w:color="auto"/>
              <w:bottom w:val="single" w:sz="4" w:space="0" w:color="auto"/>
              <w:right w:val="single" w:sz="4" w:space="0" w:color="auto"/>
            </w:tcBorders>
            <w:hideMark/>
          </w:tcPr>
          <w:p w:rsidR="00F97ED9" w:rsidRPr="001A6CAA" w:rsidRDefault="00F97ED9" w:rsidP="00F97ED9">
            <w:pPr>
              <w:jc w:val="center"/>
              <w:rPr>
                <w:b/>
                <w:bCs/>
                <w:color w:val="000000" w:themeColor="text1"/>
              </w:rPr>
            </w:pPr>
            <w:r w:rsidRPr="001A6CAA">
              <w:rPr>
                <w:b/>
                <w:bCs/>
                <w:color w:val="000000" w:themeColor="text1"/>
              </w:rPr>
              <w:t>№ п/п</w:t>
            </w:r>
          </w:p>
        </w:tc>
        <w:tc>
          <w:tcPr>
            <w:tcW w:w="3975" w:type="dxa"/>
            <w:tcBorders>
              <w:top w:val="single" w:sz="4" w:space="0" w:color="auto"/>
              <w:left w:val="single" w:sz="4" w:space="0" w:color="auto"/>
              <w:bottom w:val="single" w:sz="4" w:space="0" w:color="auto"/>
              <w:right w:val="single" w:sz="4" w:space="0" w:color="auto"/>
            </w:tcBorders>
            <w:hideMark/>
          </w:tcPr>
          <w:p w:rsidR="00F97ED9" w:rsidRPr="001A6CAA" w:rsidRDefault="00F97ED9" w:rsidP="00F97ED9">
            <w:pPr>
              <w:jc w:val="center"/>
              <w:rPr>
                <w:b/>
                <w:bCs/>
                <w:color w:val="000000" w:themeColor="text1"/>
              </w:rPr>
            </w:pPr>
            <w:r w:rsidRPr="001A6CAA">
              <w:rPr>
                <w:b/>
                <w:bCs/>
                <w:color w:val="000000" w:themeColor="text1"/>
              </w:rPr>
              <w:t>Наименование государственной программы, подпрограммы</w:t>
            </w:r>
          </w:p>
        </w:tc>
        <w:tc>
          <w:tcPr>
            <w:tcW w:w="1636" w:type="dxa"/>
            <w:tcBorders>
              <w:top w:val="single" w:sz="4" w:space="0" w:color="auto"/>
              <w:left w:val="single" w:sz="4" w:space="0" w:color="auto"/>
              <w:bottom w:val="single" w:sz="4" w:space="0" w:color="auto"/>
              <w:right w:val="single" w:sz="4" w:space="0" w:color="auto"/>
            </w:tcBorders>
            <w:hideMark/>
          </w:tcPr>
          <w:p w:rsidR="00F97ED9" w:rsidRPr="001A6CAA" w:rsidRDefault="00D8394F" w:rsidP="00F97ED9">
            <w:pPr>
              <w:jc w:val="center"/>
              <w:rPr>
                <w:b/>
                <w:bCs/>
                <w:color w:val="000000" w:themeColor="text1"/>
              </w:rPr>
            </w:pPr>
            <w:r>
              <w:rPr>
                <w:b/>
                <w:bCs/>
                <w:color w:val="000000" w:themeColor="text1"/>
              </w:rPr>
              <w:t>Бюджет</w:t>
            </w:r>
          </w:p>
        </w:tc>
        <w:tc>
          <w:tcPr>
            <w:tcW w:w="1797" w:type="dxa"/>
            <w:tcBorders>
              <w:top w:val="single" w:sz="4" w:space="0" w:color="auto"/>
              <w:left w:val="single" w:sz="4" w:space="0" w:color="auto"/>
              <w:bottom w:val="single" w:sz="4" w:space="0" w:color="auto"/>
              <w:right w:val="single" w:sz="4" w:space="0" w:color="auto"/>
            </w:tcBorders>
            <w:hideMark/>
          </w:tcPr>
          <w:p w:rsidR="00F97ED9" w:rsidRPr="001A6CAA" w:rsidRDefault="00F97ED9" w:rsidP="00F97ED9">
            <w:pPr>
              <w:jc w:val="center"/>
              <w:rPr>
                <w:b/>
                <w:bCs/>
                <w:color w:val="000000" w:themeColor="text1"/>
              </w:rPr>
            </w:pPr>
            <w:r w:rsidRPr="001A6CAA">
              <w:rPr>
                <w:b/>
                <w:bCs/>
                <w:color w:val="000000" w:themeColor="text1"/>
              </w:rPr>
              <w:t>Кассовое исполнение</w:t>
            </w:r>
          </w:p>
        </w:tc>
        <w:tc>
          <w:tcPr>
            <w:tcW w:w="1225" w:type="dxa"/>
            <w:tcBorders>
              <w:top w:val="single" w:sz="4" w:space="0" w:color="auto"/>
              <w:left w:val="single" w:sz="4" w:space="0" w:color="auto"/>
              <w:bottom w:val="single" w:sz="4" w:space="0" w:color="auto"/>
              <w:right w:val="single" w:sz="4" w:space="0" w:color="auto"/>
            </w:tcBorders>
            <w:hideMark/>
          </w:tcPr>
          <w:p w:rsidR="00F97ED9" w:rsidRPr="001A6CAA" w:rsidRDefault="00D8394F" w:rsidP="00F97ED9">
            <w:pPr>
              <w:jc w:val="center"/>
              <w:rPr>
                <w:b/>
                <w:bCs/>
                <w:color w:val="000000" w:themeColor="text1"/>
              </w:rPr>
            </w:pPr>
            <w:r>
              <w:rPr>
                <w:b/>
                <w:bCs/>
                <w:color w:val="000000" w:themeColor="text1"/>
              </w:rPr>
              <w:t>% исп.</w:t>
            </w:r>
          </w:p>
        </w:tc>
      </w:tr>
      <w:tr w:rsidR="00F97ED9" w:rsidRPr="00F97ED9" w:rsidTr="00F97ED9">
        <w:tc>
          <w:tcPr>
            <w:tcW w:w="667" w:type="dxa"/>
            <w:tcBorders>
              <w:top w:val="single" w:sz="4" w:space="0" w:color="auto"/>
              <w:left w:val="single" w:sz="4" w:space="0" w:color="auto"/>
              <w:bottom w:val="single" w:sz="4" w:space="0" w:color="auto"/>
              <w:right w:val="single" w:sz="4" w:space="0" w:color="auto"/>
            </w:tcBorders>
          </w:tcPr>
          <w:p w:rsidR="00F97ED9" w:rsidRPr="001A6CAA" w:rsidRDefault="00F97ED9" w:rsidP="00F97ED9">
            <w:pPr>
              <w:jc w:val="center"/>
              <w:rPr>
                <w:b/>
                <w:bCs/>
                <w:color w:val="000000" w:themeColor="text1"/>
              </w:rPr>
            </w:pPr>
          </w:p>
        </w:tc>
        <w:tc>
          <w:tcPr>
            <w:tcW w:w="3975" w:type="dxa"/>
            <w:tcBorders>
              <w:top w:val="single" w:sz="4" w:space="0" w:color="auto"/>
              <w:left w:val="single" w:sz="4" w:space="0" w:color="auto"/>
              <w:bottom w:val="single" w:sz="4" w:space="0" w:color="auto"/>
              <w:right w:val="single" w:sz="4" w:space="0" w:color="auto"/>
            </w:tcBorders>
          </w:tcPr>
          <w:p w:rsidR="00F97ED9" w:rsidRPr="001A6CAA" w:rsidRDefault="00F97ED9" w:rsidP="00F97ED9">
            <w:pPr>
              <w:jc w:val="center"/>
              <w:rPr>
                <w:b/>
                <w:bCs/>
                <w:color w:val="000000" w:themeColor="text1"/>
              </w:rPr>
            </w:pPr>
          </w:p>
          <w:p w:rsidR="00F97ED9" w:rsidRPr="001A6CAA" w:rsidRDefault="00F97ED9" w:rsidP="00F97ED9">
            <w:pPr>
              <w:jc w:val="center"/>
              <w:rPr>
                <w:b/>
                <w:bCs/>
                <w:color w:val="000000" w:themeColor="text1"/>
              </w:rPr>
            </w:pPr>
            <w:r w:rsidRPr="001A6CAA">
              <w:rPr>
                <w:b/>
                <w:bCs/>
                <w:color w:val="000000" w:themeColor="text1"/>
              </w:rPr>
              <w:t>ВСЕГО:</w:t>
            </w:r>
          </w:p>
        </w:tc>
        <w:tc>
          <w:tcPr>
            <w:tcW w:w="1636" w:type="dxa"/>
            <w:tcBorders>
              <w:top w:val="single" w:sz="4" w:space="0" w:color="auto"/>
              <w:left w:val="single" w:sz="4" w:space="0" w:color="auto"/>
              <w:bottom w:val="single" w:sz="4" w:space="0" w:color="auto"/>
              <w:right w:val="single" w:sz="4" w:space="0" w:color="auto"/>
            </w:tcBorders>
          </w:tcPr>
          <w:p w:rsidR="00F97ED9" w:rsidRPr="001A6CAA" w:rsidRDefault="00F97ED9" w:rsidP="00F97ED9">
            <w:pPr>
              <w:jc w:val="center"/>
              <w:rPr>
                <w:b/>
                <w:color w:val="000000" w:themeColor="text1"/>
              </w:rPr>
            </w:pPr>
            <w:r w:rsidRPr="001A6CAA">
              <w:rPr>
                <w:b/>
                <w:color w:val="000000" w:themeColor="text1"/>
              </w:rPr>
              <w:t>10 027,1</w:t>
            </w:r>
          </w:p>
        </w:tc>
        <w:tc>
          <w:tcPr>
            <w:tcW w:w="1797" w:type="dxa"/>
            <w:tcBorders>
              <w:top w:val="single" w:sz="4" w:space="0" w:color="auto"/>
              <w:left w:val="single" w:sz="4" w:space="0" w:color="auto"/>
              <w:bottom w:val="single" w:sz="4" w:space="0" w:color="auto"/>
              <w:right w:val="single" w:sz="4" w:space="0" w:color="auto"/>
            </w:tcBorders>
          </w:tcPr>
          <w:p w:rsidR="00F97ED9" w:rsidRPr="001A6CAA" w:rsidRDefault="001A6CAA" w:rsidP="00F97ED9">
            <w:pPr>
              <w:jc w:val="center"/>
              <w:rPr>
                <w:b/>
                <w:color w:val="000000" w:themeColor="text1"/>
              </w:rPr>
            </w:pPr>
            <w:r>
              <w:rPr>
                <w:b/>
                <w:color w:val="000000" w:themeColor="text1"/>
              </w:rPr>
              <w:t>10 026,0</w:t>
            </w:r>
          </w:p>
        </w:tc>
        <w:tc>
          <w:tcPr>
            <w:tcW w:w="1225" w:type="dxa"/>
            <w:tcBorders>
              <w:top w:val="single" w:sz="4" w:space="0" w:color="auto"/>
              <w:left w:val="single" w:sz="4" w:space="0" w:color="auto"/>
              <w:bottom w:val="single" w:sz="4" w:space="0" w:color="auto"/>
              <w:right w:val="single" w:sz="4" w:space="0" w:color="auto"/>
            </w:tcBorders>
          </w:tcPr>
          <w:p w:rsidR="00F97ED9" w:rsidRPr="001A6CAA" w:rsidRDefault="00F97ED9" w:rsidP="00F97ED9">
            <w:pPr>
              <w:jc w:val="center"/>
              <w:rPr>
                <w:b/>
                <w:color w:val="000000" w:themeColor="text1"/>
              </w:rPr>
            </w:pPr>
            <w:r w:rsidRPr="001A6CAA">
              <w:rPr>
                <w:b/>
                <w:color w:val="000000" w:themeColor="text1"/>
              </w:rPr>
              <w:t>100</w:t>
            </w:r>
            <w:r w:rsidR="001A6CAA">
              <w:rPr>
                <w:b/>
                <w:color w:val="000000" w:themeColor="text1"/>
              </w:rPr>
              <w:t>,0</w:t>
            </w:r>
          </w:p>
        </w:tc>
      </w:tr>
      <w:tr w:rsidR="00F97ED9" w:rsidRPr="00F97ED9" w:rsidTr="00F97ED9">
        <w:tc>
          <w:tcPr>
            <w:tcW w:w="9300" w:type="dxa"/>
            <w:gridSpan w:val="5"/>
            <w:tcBorders>
              <w:top w:val="single" w:sz="4" w:space="0" w:color="auto"/>
              <w:left w:val="single" w:sz="4" w:space="0" w:color="auto"/>
              <w:bottom w:val="single" w:sz="4" w:space="0" w:color="auto"/>
              <w:right w:val="single" w:sz="4" w:space="0" w:color="auto"/>
            </w:tcBorders>
            <w:hideMark/>
          </w:tcPr>
          <w:p w:rsidR="00F97ED9" w:rsidRPr="001A6CAA" w:rsidRDefault="00F97ED9" w:rsidP="00F97ED9">
            <w:pPr>
              <w:jc w:val="center"/>
              <w:rPr>
                <w:b/>
                <w:bCs/>
                <w:color w:val="000000" w:themeColor="text1"/>
              </w:rPr>
            </w:pPr>
            <w:r w:rsidRPr="001A6CAA">
              <w:rPr>
                <w:b/>
                <w:bCs/>
                <w:color w:val="000000" w:themeColor="text1"/>
              </w:rPr>
              <w:t>в том числе:</w:t>
            </w:r>
          </w:p>
        </w:tc>
      </w:tr>
      <w:tr w:rsidR="00F97ED9" w:rsidRPr="00F97ED9" w:rsidTr="00F97ED9">
        <w:tc>
          <w:tcPr>
            <w:tcW w:w="667" w:type="dxa"/>
            <w:tcBorders>
              <w:top w:val="single" w:sz="4" w:space="0" w:color="auto"/>
              <w:left w:val="single" w:sz="4" w:space="0" w:color="auto"/>
              <w:bottom w:val="single" w:sz="4" w:space="0" w:color="auto"/>
              <w:right w:val="single" w:sz="4" w:space="0" w:color="auto"/>
            </w:tcBorders>
            <w:hideMark/>
          </w:tcPr>
          <w:p w:rsidR="00F97ED9" w:rsidRPr="001A6CAA" w:rsidRDefault="00F97ED9" w:rsidP="00F97ED9">
            <w:pPr>
              <w:jc w:val="center"/>
              <w:rPr>
                <w:b/>
                <w:bCs/>
                <w:color w:val="000000" w:themeColor="text1"/>
              </w:rPr>
            </w:pPr>
            <w:r w:rsidRPr="001A6CAA">
              <w:rPr>
                <w:b/>
                <w:bCs/>
                <w:color w:val="000000" w:themeColor="text1"/>
              </w:rPr>
              <w:t>1.</w:t>
            </w:r>
          </w:p>
        </w:tc>
        <w:tc>
          <w:tcPr>
            <w:tcW w:w="3975" w:type="dxa"/>
            <w:tcBorders>
              <w:top w:val="single" w:sz="4" w:space="0" w:color="auto"/>
              <w:left w:val="single" w:sz="4" w:space="0" w:color="auto"/>
              <w:bottom w:val="single" w:sz="4" w:space="0" w:color="auto"/>
              <w:right w:val="single" w:sz="4" w:space="0" w:color="auto"/>
            </w:tcBorders>
            <w:hideMark/>
          </w:tcPr>
          <w:p w:rsidR="00F97ED9" w:rsidRPr="001A6CAA" w:rsidRDefault="00D8394F" w:rsidP="00F97ED9">
            <w:pPr>
              <w:jc w:val="both"/>
              <w:rPr>
                <w:b/>
                <w:bCs/>
                <w:color w:val="000000" w:themeColor="text1"/>
              </w:rPr>
            </w:pPr>
            <w:r>
              <w:rPr>
                <w:b/>
                <w:bCs/>
                <w:color w:val="000000" w:themeColor="text1"/>
              </w:rPr>
              <w:t>Основное мероприятие «</w:t>
            </w:r>
            <w:r w:rsidR="00F97ED9" w:rsidRPr="001A6CAA">
              <w:rPr>
                <w:b/>
                <w:bCs/>
                <w:color w:val="000000" w:themeColor="text1"/>
              </w:rPr>
              <w:t>Оказание финансовой поддержки деятельности социал</w:t>
            </w:r>
            <w:r>
              <w:rPr>
                <w:b/>
                <w:bCs/>
                <w:color w:val="000000" w:themeColor="text1"/>
              </w:rPr>
              <w:t>ьно ориентированных организаций»</w:t>
            </w:r>
          </w:p>
        </w:tc>
        <w:tc>
          <w:tcPr>
            <w:tcW w:w="1636" w:type="dxa"/>
            <w:tcBorders>
              <w:top w:val="single" w:sz="4" w:space="0" w:color="auto"/>
              <w:left w:val="single" w:sz="4" w:space="0" w:color="auto"/>
              <w:bottom w:val="single" w:sz="4" w:space="0" w:color="auto"/>
              <w:right w:val="single" w:sz="4" w:space="0" w:color="auto"/>
            </w:tcBorders>
          </w:tcPr>
          <w:p w:rsidR="00F97ED9" w:rsidRPr="001A6CAA" w:rsidRDefault="00F97ED9" w:rsidP="00F97ED9">
            <w:pPr>
              <w:jc w:val="center"/>
              <w:rPr>
                <w:color w:val="000000" w:themeColor="text1"/>
              </w:rPr>
            </w:pPr>
            <w:r w:rsidRPr="001A6CAA">
              <w:rPr>
                <w:color w:val="000000" w:themeColor="text1"/>
              </w:rPr>
              <w:t>9 675,5</w:t>
            </w:r>
          </w:p>
        </w:tc>
        <w:tc>
          <w:tcPr>
            <w:tcW w:w="1797" w:type="dxa"/>
            <w:tcBorders>
              <w:top w:val="single" w:sz="4" w:space="0" w:color="auto"/>
              <w:left w:val="single" w:sz="4" w:space="0" w:color="auto"/>
              <w:bottom w:val="single" w:sz="4" w:space="0" w:color="auto"/>
              <w:right w:val="single" w:sz="4" w:space="0" w:color="auto"/>
            </w:tcBorders>
          </w:tcPr>
          <w:p w:rsidR="00F97ED9" w:rsidRPr="001A6CAA" w:rsidRDefault="00F97ED9" w:rsidP="00F97ED9">
            <w:pPr>
              <w:jc w:val="center"/>
              <w:rPr>
                <w:color w:val="000000" w:themeColor="text1"/>
              </w:rPr>
            </w:pPr>
            <w:r w:rsidRPr="001A6CAA">
              <w:rPr>
                <w:color w:val="000000" w:themeColor="text1"/>
              </w:rPr>
              <w:t>9 674,4</w:t>
            </w:r>
          </w:p>
        </w:tc>
        <w:tc>
          <w:tcPr>
            <w:tcW w:w="1225" w:type="dxa"/>
            <w:tcBorders>
              <w:top w:val="single" w:sz="4" w:space="0" w:color="auto"/>
              <w:left w:val="single" w:sz="4" w:space="0" w:color="auto"/>
              <w:bottom w:val="single" w:sz="4" w:space="0" w:color="auto"/>
              <w:right w:val="single" w:sz="4" w:space="0" w:color="auto"/>
            </w:tcBorders>
          </w:tcPr>
          <w:p w:rsidR="00F97ED9" w:rsidRPr="001A6CAA" w:rsidRDefault="00F97ED9" w:rsidP="00F97ED9">
            <w:pPr>
              <w:jc w:val="center"/>
              <w:rPr>
                <w:color w:val="000000" w:themeColor="text1"/>
              </w:rPr>
            </w:pPr>
            <w:r w:rsidRPr="001A6CAA">
              <w:rPr>
                <w:color w:val="000000" w:themeColor="text1"/>
              </w:rPr>
              <w:t>100</w:t>
            </w:r>
            <w:r w:rsidR="001A6CAA">
              <w:rPr>
                <w:color w:val="000000" w:themeColor="text1"/>
              </w:rPr>
              <w:t>,0</w:t>
            </w:r>
          </w:p>
        </w:tc>
      </w:tr>
      <w:tr w:rsidR="00F97ED9" w:rsidRPr="00F97ED9" w:rsidTr="00F97ED9">
        <w:tc>
          <w:tcPr>
            <w:tcW w:w="667" w:type="dxa"/>
            <w:tcBorders>
              <w:top w:val="single" w:sz="4" w:space="0" w:color="auto"/>
              <w:left w:val="single" w:sz="4" w:space="0" w:color="auto"/>
              <w:bottom w:val="single" w:sz="4" w:space="0" w:color="auto"/>
              <w:right w:val="single" w:sz="4" w:space="0" w:color="auto"/>
            </w:tcBorders>
          </w:tcPr>
          <w:p w:rsidR="00F97ED9" w:rsidRPr="001A6CAA" w:rsidRDefault="00F97ED9" w:rsidP="00F97ED9">
            <w:pPr>
              <w:jc w:val="center"/>
              <w:rPr>
                <w:b/>
                <w:bCs/>
                <w:color w:val="000000" w:themeColor="text1"/>
              </w:rPr>
            </w:pPr>
          </w:p>
        </w:tc>
        <w:tc>
          <w:tcPr>
            <w:tcW w:w="3975" w:type="dxa"/>
            <w:tcBorders>
              <w:top w:val="single" w:sz="4" w:space="0" w:color="auto"/>
              <w:left w:val="single" w:sz="4" w:space="0" w:color="auto"/>
              <w:bottom w:val="single" w:sz="4" w:space="0" w:color="auto"/>
              <w:right w:val="single" w:sz="4" w:space="0" w:color="auto"/>
            </w:tcBorders>
            <w:hideMark/>
          </w:tcPr>
          <w:p w:rsidR="00F97ED9" w:rsidRPr="001A6CAA" w:rsidRDefault="00F97ED9" w:rsidP="00F97ED9">
            <w:pPr>
              <w:rPr>
                <w:color w:val="000000" w:themeColor="text1"/>
              </w:rPr>
            </w:pPr>
            <w:r w:rsidRPr="001A6CAA">
              <w:rPr>
                <w:color w:val="000000" w:themeColor="text1"/>
              </w:rPr>
              <w:t>-Правительство Магаданской области</w:t>
            </w:r>
          </w:p>
        </w:tc>
        <w:tc>
          <w:tcPr>
            <w:tcW w:w="1636" w:type="dxa"/>
            <w:tcBorders>
              <w:top w:val="single" w:sz="4" w:space="0" w:color="auto"/>
              <w:left w:val="single" w:sz="4" w:space="0" w:color="auto"/>
              <w:bottom w:val="single" w:sz="4" w:space="0" w:color="auto"/>
              <w:right w:val="single" w:sz="4" w:space="0" w:color="auto"/>
            </w:tcBorders>
          </w:tcPr>
          <w:p w:rsidR="00F97ED9" w:rsidRPr="001A6CAA" w:rsidRDefault="00F97ED9" w:rsidP="00F97ED9">
            <w:pPr>
              <w:jc w:val="center"/>
              <w:rPr>
                <w:color w:val="000000" w:themeColor="text1"/>
              </w:rPr>
            </w:pPr>
            <w:r w:rsidRPr="001A6CAA">
              <w:rPr>
                <w:color w:val="000000" w:themeColor="text1"/>
              </w:rPr>
              <w:t>9 675,5</w:t>
            </w:r>
          </w:p>
        </w:tc>
        <w:tc>
          <w:tcPr>
            <w:tcW w:w="1797" w:type="dxa"/>
            <w:tcBorders>
              <w:top w:val="single" w:sz="4" w:space="0" w:color="auto"/>
              <w:left w:val="single" w:sz="4" w:space="0" w:color="auto"/>
              <w:bottom w:val="single" w:sz="4" w:space="0" w:color="auto"/>
              <w:right w:val="single" w:sz="4" w:space="0" w:color="auto"/>
            </w:tcBorders>
          </w:tcPr>
          <w:p w:rsidR="00F97ED9" w:rsidRPr="001A6CAA" w:rsidRDefault="00F97ED9" w:rsidP="00F97ED9">
            <w:pPr>
              <w:jc w:val="center"/>
              <w:rPr>
                <w:color w:val="000000" w:themeColor="text1"/>
              </w:rPr>
            </w:pPr>
            <w:r w:rsidRPr="001A6CAA">
              <w:rPr>
                <w:color w:val="000000" w:themeColor="text1"/>
              </w:rPr>
              <w:t>9 674,4</w:t>
            </w:r>
          </w:p>
        </w:tc>
        <w:tc>
          <w:tcPr>
            <w:tcW w:w="1225" w:type="dxa"/>
            <w:tcBorders>
              <w:top w:val="single" w:sz="4" w:space="0" w:color="auto"/>
              <w:left w:val="single" w:sz="4" w:space="0" w:color="auto"/>
              <w:bottom w:val="single" w:sz="4" w:space="0" w:color="auto"/>
              <w:right w:val="single" w:sz="4" w:space="0" w:color="auto"/>
            </w:tcBorders>
          </w:tcPr>
          <w:p w:rsidR="00F97ED9" w:rsidRPr="001A6CAA" w:rsidRDefault="00F97ED9" w:rsidP="00F97ED9">
            <w:pPr>
              <w:jc w:val="center"/>
              <w:rPr>
                <w:color w:val="000000" w:themeColor="text1"/>
              </w:rPr>
            </w:pPr>
            <w:r w:rsidRPr="001A6CAA">
              <w:rPr>
                <w:color w:val="000000" w:themeColor="text1"/>
              </w:rPr>
              <w:t>100</w:t>
            </w:r>
            <w:r w:rsidR="001A6CAA">
              <w:rPr>
                <w:color w:val="000000" w:themeColor="text1"/>
              </w:rPr>
              <w:t>,0</w:t>
            </w:r>
          </w:p>
        </w:tc>
      </w:tr>
      <w:tr w:rsidR="00F97ED9" w:rsidRPr="00F97ED9" w:rsidTr="00366ACC">
        <w:trPr>
          <w:trHeight w:val="1379"/>
        </w:trPr>
        <w:tc>
          <w:tcPr>
            <w:tcW w:w="667" w:type="dxa"/>
            <w:tcBorders>
              <w:top w:val="single" w:sz="4" w:space="0" w:color="auto"/>
              <w:left w:val="single" w:sz="4" w:space="0" w:color="auto"/>
              <w:bottom w:val="single" w:sz="4" w:space="0" w:color="auto"/>
              <w:right w:val="single" w:sz="4" w:space="0" w:color="auto"/>
            </w:tcBorders>
            <w:hideMark/>
          </w:tcPr>
          <w:p w:rsidR="00F97ED9" w:rsidRPr="001A6CAA" w:rsidRDefault="00F97ED9" w:rsidP="00F97ED9">
            <w:pPr>
              <w:jc w:val="center"/>
              <w:rPr>
                <w:b/>
                <w:bCs/>
                <w:color w:val="000000" w:themeColor="text1"/>
              </w:rPr>
            </w:pPr>
            <w:r w:rsidRPr="001A6CAA">
              <w:rPr>
                <w:b/>
                <w:bCs/>
                <w:color w:val="000000" w:themeColor="text1"/>
              </w:rPr>
              <w:t>2.</w:t>
            </w:r>
          </w:p>
        </w:tc>
        <w:tc>
          <w:tcPr>
            <w:tcW w:w="3975" w:type="dxa"/>
            <w:tcBorders>
              <w:top w:val="single" w:sz="4" w:space="0" w:color="auto"/>
              <w:left w:val="single" w:sz="4" w:space="0" w:color="auto"/>
              <w:bottom w:val="single" w:sz="4" w:space="0" w:color="auto"/>
              <w:right w:val="single" w:sz="4" w:space="0" w:color="auto"/>
            </w:tcBorders>
            <w:hideMark/>
          </w:tcPr>
          <w:p w:rsidR="00F97ED9" w:rsidRPr="001A6CAA" w:rsidRDefault="00D8394F" w:rsidP="00F97ED9">
            <w:pPr>
              <w:rPr>
                <w:b/>
                <w:color w:val="000000" w:themeColor="text1"/>
              </w:rPr>
            </w:pPr>
            <w:r>
              <w:rPr>
                <w:b/>
                <w:color w:val="000000" w:themeColor="text1"/>
              </w:rPr>
              <w:t>Основное мероприятие «</w:t>
            </w:r>
            <w:r w:rsidR="00F97ED9" w:rsidRPr="001A6CAA">
              <w:rPr>
                <w:b/>
                <w:color w:val="000000" w:themeColor="text1"/>
              </w:rPr>
              <w:t>Оказание информационной, методической и консультационной поддержки социально ориентирован</w:t>
            </w:r>
            <w:r>
              <w:rPr>
                <w:b/>
                <w:color w:val="000000" w:themeColor="text1"/>
              </w:rPr>
              <w:t>ным некоммерческим организациям»</w:t>
            </w:r>
          </w:p>
        </w:tc>
        <w:tc>
          <w:tcPr>
            <w:tcW w:w="1636" w:type="dxa"/>
            <w:tcBorders>
              <w:top w:val="single" w:sz="4" w:space="0" w:color="auto"/>
              <w:left w:val="single" w:sz="4" w:space="0" w:color="auto"/>
              <w:bottom w:val="single" w:sz="4" w:space="0" w:color="auto"/>
              <w:right w:val="single" w:sz="4" w:space="0" w:color="auto"/>
            </w:tcBorders>
          </w:tcPr>
          <w:p w:rsidR="00F97ED9" w:rsidRPr="001A6CAA" w:rsidRDefault="00F97ED9" w:rsidP="00F97ED9">
            <w:pPr>
              <w:jc w:val="center"/>
              <w:rPr>
                <w:color w:val="000000" w:themeColor="text1"/>
              </w:rPr>
            </w:pPr>
            <w:r w:rsidRPr="001A6CAA">
              <w:rPr>
                <w:color w:val="000000" w:themeColor="text1"/>
              </w:rPr>
              <w:t>351,6</w:t>
            </w:r>
          </w:p>
        </w:tc>
        <w:tc>
          <w:tcPr>
            <w:tcW w:w="1797" w:type="dxa"/>
            <w:tcBorders>
              <w:top w:val="single" w:sz="4" w:space="0" w:color="auto"/>
              <w:left w:val="single" w:sz="4" w:space="0" w:color="auto"/>
              <w:bottom w:val="single" w:sz="4" w:space="0" w:color="auto"/>
              <w:right w:val="single" w:sz="4" w:space="0" w:color="auto"/>
            </w:tcBorders>
          </w:tcPr>
          <w:p w:rsidR="00F97ED9" w:rsidRPr="001A6CAA" w:rsidRDefault="00F97ED9" w:rsidP="00F97ED9">
            <w:pPr>
              <w:jc w:val="center"/>
              <w:rPr>
                <w:color w:val="000000" w:themeColor="text1"/>
              </w:rPr>
            </w:pPr>
            <w:r w:rsidRPr="001A6CAA">
              <w:rPr>
                <w:color w:val="000000" w:themeColor="text1"/>
              </w:rPr>
              <w:t>351,6</w:t>
            </w:r>
          </w:p>
        </w:tc>
        <w:tc>
          <w:tcPr>
            <w:tcW w:w="1225" w:type="dxa"/>
            <w:tcBorders>
              <w:top w:val="single" w:sz="4" w:space="0" w:color="auto"/>
              <w:left w:val="single" w:sz="4" w:space="0" w:color="auto"/>
              <w:bottom w:val="single" w:sz="4" w:space="0" w:color="auto"/>
              <w:right w:val="single" w:sz="4" w:space="0" w:color="auto"/>
            </w:tcBorders>
          </w:tcPr>
          <w:p w:rsidR="00F97ED9" w:rsidRPr="001A6CAA" w:rsidRDefault="00F97ED9" w:rsidP="00F97ED9">
            <w:pPr>
              <w:jc w:val="center"/>
              <w:rPr>
                <w:color w:val="000000" w:themeColor="text1"/>
              </w:rPr>
            </w:pPr>
            <w:r w:rsidRPr="001A6CAA">
              <w:rPr>
                <w:color w:val="000000" w:themeColor="text1"/>
              </w:rPr>
              <w:t>100</w:t>
            </w:r>
            <w:r w:rsidR="001A6CAA">
              <w:rPr>
                <w:color w:val="000000" w:themeColor="text1"/>
              </w:rPr>
              <w:t>,0</w:t>
            </w:r>
          </w:p>
        </w:tc>
      </w:tr>
      <w:tr w:rsidR="00F97ED9" w:rsidRPr="00F97ED9" w:rsidTr="00F97ED9">
        <w:tc>
          <w:tcPr>
            <w:tcW w:w="667" w:type="dxa"/>
            <w:tcBorders>
              <w:top w:val="single" w:sz="4" w:space="0" w:color="auto"/>
              <w:left w:val="single" w:sz="4" w:space="0" w:color="auto"/>
              <w:bottom w:val="single" w:sz="4" w:space="0" w:color="auto"/>
              <w:right w:val="single" w:sz="4" w:space="0" w:color="auto"/>
            </w:tcBorders>
          </w:tcPr>
          <w:p w:rsidR="00F97ED9" w:rsidRPr="001A6CAA" w:rsidRDefault="00F97ED9" w:rsidP="00F97ED9">
            <w:pPr>
              <w:jc w:val="center"/>
              <w:rPr>
                <w:b/>
                <w:bCs/>
                <w:color w:val="000000" w:themeColor="text1"/>
              </w:rPr>
            </w:pPr>
          </w:p>
        </w:tc>
        <w:tc>
          <w:tcPr>
            <w:tcW w:w="3975" w:type="dxa"/>
            <w:tcBorders>
              <w:top w:val="single" w:sz="4" w:space="0" w:color="auto"/>
              <w:left w:val="single" w:sz="4" w:space="0" w:color="auto"/>
              <w:bottom w:val="single" w:sz="4" w:space="0" w:color="auto"/>
              <w:right w:val="single" w:sz="4" w:space="0" w:color="auto"/>
            </w:tcBorders>
          </w:tcPr>
          <w:p w:rsidR="00F97ED9" w:rsidRPr="001A6CAA" w:rsidRDefault="00F97ED9" w:rsidP="00F97ED9">
            <w:pPr>
              <w:rPr>
                <w:color w:val="000000" w:themeColor="text1"/>
              </w:rPr>
            </w:pPr>
            <w:r w:rsidRPr="001A6CAA">
              <w:rPr>
                <w:color w:val="000000" w:themeColor="text1"/>
              </w:rPr>
              <w:t>-Правительство Магаданской области</w:t>
            </w:r>
          </w:p>
        </w:tc>
        <w:tc>
          <w:tcPr>
            <w:tcW w:w="1636" w:type="dxa"/>
            <w:tcBorders>
              <w:top w:val="single" w:sz="4" w:space="0" w:color="auto"/>
              <w:left w:val="single" w:sz="4" w:space="0" w:color="auto"/>
              <w:bottom w:val="single" w:sz="4" w:space="0" w:color="auto"/>
              <w:right w:val="single" w:sz="4" w:space="0" w:color="auto"/>
            </w:tcBorders>
          </w:tcPr>
          <w:p w:rsidR="00F97ED9" w:rsidRPr="001A6CAA" w:rsidRDefault="00F97ED9" w:rsidP="00F97ED9">
            <w:pPr>
              <w:jc w:val="center"/>
              <w:rPr>
                <w:color w:val="000000" w:themeColor="text1"/>
              </w:rPr>
            </w:pPr>
            <w:r w:rsidRPr="001A6CAA">
              <w:rPr>
                <w:color w:val="000000" w:themeColor="text1"/>
              </w:rPr>
              <w:t>351,6</w:t>
            </w:r>
          </w:p>
        </w:tc>
        <w:tc>
          <w:tcPr>
            <w:tcW w:w="1797" w:type="dxa"/>
            <w:tcBorders>
              <w:top w:val="single" w:sz="4" w:space="0" w:color="auto"/>
              <w:left w:val="single" w:sz="4" w:space="0" w:color="auto"/>
              <w:bottom w:val="single" w:sz="4" w:space="0" w:color="auto"/>
              <w:right w:val="single" w:sz="4" w:space="0" w:color="auto"/>
            </w:tcBorders>
          </w:tcPr>
          <w:p w:rsidR="00F97ED9" w:rsidRPr="001A6CAA" w:rsidRDefault="00F97ED9" w:rsidP="00F97ED9">
            <w:pPr>
              <w:jc w:val="center"/>
              <w:rPr>
                <w:color w:val="000000" w:themeColor="text1"/>
              </w:rPr>
            </w:pPr>
            <w:r w:rsidRPr="001A6CAA">
              <w:rPr>
                <w:color w:val="000000" w:themeColor="text1"/>
              </w:rPr>
              <w:t>351,6</w:t>
            </w:r>
          </w:p>
        </w:tc>
        <w:tc>
          <w:tcPr>
            <w:tcW w:w="1225" w:type="dxa"/>
            <w:tcBorders>
              <w:top w:val="single" w:sz="4" w:space="0" w:color="auto"/>
              <w:left w:val="single" w:sz="4" w:space="0" w:color="auto"/>
              <w:bottom w:val="single" w:sz="4" w:space="0" w:color="auto"/>
              <w:right w:val="single" w:sz="4" w:space="0" w:color="auto"/>
            </w:tcBorders>
          </w:tcPr>
          <w:p w:rsidR="00F97ED9" w:rsidRPr="001A6CAA" w:rsidRDefault="00F97ED9" w:rsidP="00F97ED9">
            <w:pPr>
              <w:jc w:val="center"/>
              <w:rPr>
                <w:color w:val="000000" w:themeColor="text1"/>
              </w:rPr>
            </w:pPr>
            <w:r w:rsidRPr="001A6CAA">
              <w:rPr>
                <w:color w:val="000000" w:themeColor="text1"/>
              </w:rPr>
              <w:t>100</w:t>
            </w:r>
            <w:r w:rsidR="001A6CAA">
              <w:rPr>
                <w:color w:val="000000" w:themeColor="text1"/>
              </w:rPr>
              <w:t>,0</w:t>
            </w:r>
          </w:p>
        </w:tc>
      </w:tr>
    </w:tbl>
    <w:p w:rsidR="00F97ED9" w:rsidRPr="00F97ED9" w:rsidRDefault="00F97ED9" w:rsidP="00F97ED9">
      <w:pPr>
        <w:ind w:firstLine="851"/>
        <w:jc w:val="both"/>
        <w:rPr>
          <w:color w:val="FF0000"/>
          <w:sz w:val="28"/>
          <w:szCs w:val="28"/>
        </w:rPr>
      </w:pPr>
    </w:p>
    <w:p w:rsidR="00F97ED9" w:rsidRPr="00F97ED9" w:rsidRDefault="00F97ED9" w:rsidP="00F97ED9">
      <w:pPr>
        <w:ind w:firstLine="708"/>
        <w:jc w:val="both"/>
        <w:rPr>
          <w:color w:val="000000"/>
          <w:sz w:val="28"/>
          <w:szCs w:val="28"/>
        </w:rPr>
      </w:pPr>
      <w:r w:rsidRPr="00F97ED9">
        <w:rPr>
          <w:color w:val="000000"/>
          <w:sz w:val="28"/>
          <w:szCs w:val="28"/>
        </w:rPr>
        <w:t xml:space="preserve">На реализацию Подпрограммы в 2018 году предусмотрено выделение денежных средств из областного бюджета на общую сумму 10 027,1 тыс. рублей. По итогам года кассовые и фактические расходы составили 10 026,0 тыс. рублей, что составляет 99,9 %. </w:t>
      </w:r>
    </w:p>
    <w:p w:rsidR="00F97ED9" w:rsidRPr="00F97ED9" w:rsidRDefault="00F97ED9" w:rsidP="00F97ED9">
      <w:pPr>
        <w:ind w:firstLine="708"/>
        <w:jc w:val="both"/>
        <w:rPr>
          <w:color w:val="000000"/>
          <w:sz w:val="28"/>
          <w:szCs w:val="28"/>
        </w:rPr>
      </w:pPr>
      <w:r w:rsidRPr="00F97ED9">
        <w:rPr>
          <w:color w:val="000000"/>
          <w:sz w:val="28"/>
          <w:szCs w:val="28"/>
        </w:rPr>
        <w:t>За 2018 год были выполнены следующие мероприятия:</w:t>
      </w:r>
    </w:p>
    <w:p w:rsidR="00F97ED9" w:rsidRPr="00F97ED9" w:rsidRDefault="00F97ED9" w:rsidP="00F97ED9">
      <w:pPr>
        <w:ind w:firstLine="708"/>
        <w:jc w:val="both"/>
        <w:rPr>
          <w:color w:val="000000"/>
          <w:sz w:val="28"/>
          <w:szCs w:val="28"/>
        </w:rPr>
      </w:pPr>
      <w:r w:rsidRPr="00F97ED9">
        <w:rPr>
          <w:color w:val="000000"/>
          <w:sz w:val="28"/>
          <w:szCs w:val="28"/>
        </w:rPr>
        <w:t xml:space="preserve">В рамках подпункта 1.1.1.1. «Предоставление субсидий социально ориентированным организациям из областного и федерального бюджетов на реализацию социально значимых проектов» Перечня мероприятий Подпрограммы «О поддержке социально ориентированных некоммерческих организаций Магаданской области» на 2015-2021 годы» проведен конкурс субсидий социально ориентированным организациям из областного и федерального бюджетов на реализацию социально значимых проектов, таким образом 22-м некоммерческим организациям (далее - НКО) выделены субсидии на реализацию социально значимых проектов на общую сумму 8 107,0 тыс. рублей, по следующим приоритетным направлениям: профилактика социального сиротства поддержка материнства и детства; повышение качества жизни людей пожилого возраста; социальная адаптация инвалидов и их семей;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 поддержка национальных традиционных промыслов, культурных и бытовых традиций малочисленных народов Севера, сохранение и защита самобытности, культуры, языков и традиций народов Российской Федерации; подготовка населения к преодолению последствий стихийных бедствий, экологических, техногенных или иных катастроф, к предотвращению несчастных случаев; деятельность в сфере патриотического воспитания граждан Российской Федерации;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 развитие межнационального сотрудничества, профилактика экстремизма, укрепление межнационального согласия и гражданского единства; деятельность в области содействия благотворительности и добровольчества; профилактика немедицинского потребления наркотических средств и психотропных веществ, включающая составной частью реабилитацию и </w:t>
      </w:r>
      <w:proofErr w:type="spellStart"/>
      <w:r w:rsidRPr="00F97ED9">
        <w:rPr>
          <w:color w:val="000000"/>
          <w:sz w:val="28"/>
          <w:szCs w:val="28"/>
        </w:rPr>
        <w:t>ресоциализацию</w:t>
      </w:r>
      <w:proofErr w:type="spellEnd"/>
      <w:r w:rsidRPr="00F97ED9">
        <w:rPr>
          <w:color w:val="000000"/>
          <w:sz w:val="28"/>
          <w:szCs w:val="28"/>
        </w:rPr>
        <w:t xml:space="preserve"> потребителей наркотиков.</w:t>
      </w:r>
    </w:p>
    <w:p w:rsidR="00F97ED9" w:rsidRPr="00F97ED9" w:rsidRDefault="00F97ED9" w:rsidP="00F97ED9">
      <w:pPr>
        <w:ind w:firstLine="708"/>
        <w:jc w:val="both"/>
        <w:rPr>
          <w:color w:val="000000"/>
          <w:sz w:val="28"/>
          <w:szCs w:val="28"/>
        </w:rPr>
      </w:pPr>
      <w:r w:rsidRPr="00F97ED9">
        <w:rPr>
          <w:color w:val="000000"/>
          <w:sz w:val="28"/>
          <w:szCs w:val="28"/>
        </w:rPr>
        <w:t xml:space="preserve">Благодаря реализации подпункта 1.1.1.2. «Предоставление субсидий из областного бюджета СО НКО на материальное поощрение активных работников социально ориентированных некоммерческих организаций и добровольцев» выделено 154,6 тыс. рублей с целью материального поощрения активных работников социально ориентированных некоммерческих организаций и добровольцев (далее – СО НКО) в связи с </w:t>
      </w:r>
      <w:r w:rsidRPr="00F97ED9">
        <w:rPr>
          <w:color w:val="000000"/>
          <w:sz w:val="28"/>
          <w:szCs w:val="28"/>
        </w:rPr>
        <w:lastRenderedPageBreak/>
        <w:t>празднованием юбилейных дат, знаменательных и памятных событий в их деятельности следующим СО НКО:</w:t>
      </w:r>
    </w:p>
    <w:p w:rsidR="00F97ED9" w:rsidRPr="00F97ED9" w:rsidRDefault="00F97ED9" w:rsidP="00F97ED9">
      <w:pPr>
        <w:ind w:firstLine="708"/>
        <w:jc w:val="both"/>
        <w:rPr>
          <w:color w:val="000000"/>
          <w:sz w:val="28"/>
          <w:szCs w:val="28"/>
        </w:rPr>
      </w:pPr>
      <w:r w:rsidRPr="00F97ED9">
        <w:rPr>
          <w:color w:val="000000"/>
          <w:sz w:val="28"/>
          <w:szCs w:val="28"/>
        </w:rPr>
        <w:t>- Магаданской областной общественной организации защиты прав потребителей на материальное поощрение Кузнецова Антона Вадимовича, Казаковой Екатерины Игоревны в размере 30, 92 тыс. рублей;</w:t>
      </w:r>
    </w:p>
    <w:p w:rsidR="00F97ED9" w:rsidRPr="00F97ED9" w:rsidRDefault="00F97ED9" w:rsidP="00F97ED9">
      <w:pPr>
        <w:ind w:firstLine="708"/>
        <w:jc w:val="both"/>
        <w:rPr>
          <w:color w:val="000000"/>
          <w:sz w:val="28"/>
          <w:szCs w:val="28"/>
        </w:rPr>
      </w:pPr>
      <w:r w:rsidRPr="00F97ED9">
        <w:rPr>
          <w:color w:val="000000"/>
          <w:sz w:val="28"/>
          <w:szCs w:val="28"/>
        </w:rPr>
        <w:t xml:space="preserve">- Магаданской областной организации Всероссийской творческой общественной организации «Союз художников России» на материальное поощрение Вербицкого Алексея Валерьевича, </w:t>
      </w:r>
      <w:proofErr w:type="spellStart"/>
      <w:r w:rsidRPr="00F97ED9">
        <w:rPr>
          <w:color w:val="000000"/>
          <w:sz w:val="28"/>
          <w:szCs w:val="28"/>
        </w:rPr>
        <w:t>Вихлянцева</w:t>
      </w:r>
      <w:proofErr w:type="spellEnd"/>
      <w:r w:rsidRPr="00F97ED9">
        <w:rPr>
          <w:color w:val="000000"/>
          <w:sz w:val="28"/>
          <w:szCs w:val="28"/>
        </w:rPr>
        <w:t xml:space="preserve"> Виктора Максимовича, </w:t>
      </w:r>
      <w:proofErr w:type="spellStart"/>
      <w:r w:rsidRPr="00F97ED9">
        <w:rPr>
          <w:color w:val="000000"/>
          <w:sz w:val="28"/>
          <w:szCs w:val="28"/>
        </w:rPr>
        <w:t>Праскова</w:t>
      </w:r>
      <w:proofErr w:type="spellEnd"/>
      <w:r w:rsidRPr="00F97ED9">
        <w:rPr>
          <w:color w:val="000000"/>
          <w:sz w:val="28"/>
          <w:szCs w:val="28"/>
        </w:rPr>
        <w:t xml:space="preserve"> Валерия Трофимовича в размере 46, 38 тыс. рублей;</w:t>
      </w:r>
    </w:p>
    <w:p w:rsidR="00F97ED9" w:rsidRPr="00F97ED9" w:rsidRDefault="00F97ED9" w:rsidP="00F97ED9">
      <w:pPr>
        <w:ind w:firstLine="708"/>
        <w:jc w:val="both"/>
        <w:rPr>
          <w:color w:val="000000"/>
          <w:sz w:val="28"/>
          <w:szCs w:val="28"/>
        </w:rPr>
      </w:pPr>
      <w:r w:rsidRPr="00F97ED9">
        <w:rPr>
          <w:color w:val="000000"/>
          <w:sz w:val="28"/>
          <w:szCs w:val="28"/>
        </w:rPr>
        <w:t>- Магаданской областной общественной организации родителей детей-инвалидов «Особое детство» на материальное поощрение Денисенко Евгении Николаевны, Захарова Владимира Алексеевича, Кудиновой Людмилы Викторовны, Шалимовой Юлии Викторовны, Фаттаховой Полины Владимировны в размере 77, 30 тыс. рублей.</w:t>
      </w:r>
    </w:p>
    <w:p w:rsidR="00F97ED9" w:rsidRPr="00F97ED9" w:rsidRDefault="00F97ED9" w:rsidP="00F97ED9">
      <w:pPr>
        <w:ind w:firstLine="708"/>
        <w:jc w:val="both"/>
        <w:rPr>
          <w:color w:val="000000"/>
          <w:sz w:val="28"/>
          <w:szCs w:val="28"/>
        </w:rPr>
      </w:pPr>
      <w:r w:rsidRPr="00F97ED9">
        <w:rPr>
          <w:color w:val="000000"/>
          <w:sz w:val="28"/>
          <w:szCs w:val="28"/>
        </w:rPr>
        <w:t>Благодаря реализации подпункта 1.1.1.3. «Предоставление субсидий из областного бюджета социально ориентированным некоммерческим организациям на выполненные разовых социально значимых мероприятий» за 2018 год 17-ти СО НКО выделены субсидии в общем объеме 733,74 тыс. рублей на выполнение разовых социально значимых мероприятия, из них:</w:t>
      </w:r>
    </w:p>
    <w:p w:rsidR="00F97ED9" w:rsidRPr="00F97ED9" w:rsidRDefault="00F97ED9" w:rsidP="00F97ED9">
      <w:pPr>
        <w:ind w:firstLine="708"/>
        <w:jc w:val="both"/>
        <w:rPr>
          <w:color w:val="000000"/>
          <w:sz w:val="28"/>
          <w:szCs w:val="28"/>
        </w:rPr>
      </w:pPr>
      <w:r w:rsidRPr="00F97ED9">
        <w:rPr>
          <w:color w:val="000000"/>
          <w:sz w:val="28"/>
          <w:szCs w:val="28"/>
        </w:rPr>
        <w:t>- Магаданской областной организации Всероссийской общественной организации ветеранов (пенсионеров) войны, труда, Вооруженных Сил и правоохранительных органов на возмещение расходов, в связи с организацией и проведением праздничного новогоднего вечера для ветеранов и пенсионеров всех категорий, который состоялся 13 января 2018 года в г. Магадане (12,6 тыс. руб.);</w:t>
      </w:r>
    </w:p>
    <w:p w:rsidR="00F97ED9" w:rsidRPr="00F97ED9" w:rsidRDefault="00F97ED9" w:rsidP="00F97ED9">
      <w:pPr>
        <w:ind w:firstLine="708"/>
        <w:jc w:val="both"/>
        <w:rPr>
          <w:color w:val="000000"/>
          <w:sz w:val="28"/>
          <w:szCs w:val="28"/>
        </w:rPr>
      </w:pPr>
      <w:r w:rsidRPr="00F97ED9">
        <w:rPr>
          <w:color w:val="000000"/>
          <w:sz w:val="28"/>
          <w:szCs w:val="28"/>
        </w:rPr>
        <w:t>- Магаданской областной организации Всероссийской общественной организации ветеранов (пенсионеров) войны, труда, Вооруженных Сил и правоохранительных органов на возмещение расходов, в связи с проведением встреч с учащимися школ г. Магадана по теме «Уроки мужества» в рамках месячника военно-патриотического воспитания молодежи и тематического вечера «100 лет на страже Родины», посвященного Дню Защитника Отечества, которые проходили с 05 февраля 2018 года по 23 февраля 2018 года (9,4 тыс. руб.);</w:t>
      </w:r>
    </w:p>
    <w:p w:rsidR="00F97ED9" w:rsidRPr="00F97ED9" w:rsidRDefault="00F97ED9" w:rsidP="00F97ED9">
      <w:pPr>
        <w:ind w:firstLine="708"/>
        <w:jc w:val="both"/>
        <w:rPr>
          <w:color w:val="000000"/>
          <w:sz w:val="28"/>
          <w:szCs w:val="28"/>
        </w:rPr>
      </w:pPr>
      <w:r w:rsidRPr="00F97ED9">
        <w:rPr>
          <w:color w:val="000000"/>
          <w:sz w:val="28"/>
          <w:szCs w:val="28"/>
        </w:rPr>
        <w:t>- Магаданской городской общественной организации инвалидов на возмещение расходов в связи с проведением праздничного мероприятия «Огонь, Батарея! Огонь!» с организацией полевой кухни, в честь Дня Победы, которое состоялось 9 мая 2018 года (50,0 тыс. руб.);</w:t>
      </w:r>
    </w:p>
    <w:p w:rsidR="00F97ED9" w:rsidRPr="00F97ED9" w:rsidRDefault="00F97ED9" w:rsidP="00F97ED9">
      <w:pPr>
        <w:ind w:firstLine="708"/>
        <w:jc w:val="both"/>
        <w:rPr>
          <w:color w:val="000000"/>
          <w:sz w:val="28"/>
          <w:szCs w:val="28"/>
        </w:rPr>
      </w:pPr>
      <w:r w:rsidRPr="00F97ED9">
        <w:rPr>
          <w:color w:val="000000"/>
          <w:sz w:val="28"/>
          <w:szCs w:val="28"/>
        </w:rPr>
        <w:t>- Магаданской областной общественной организации родителей детей-инвалидов «Особое детство» на возмещение расходов, в связи с изготовлением печатной продукции для организации и проведения 10-летия юбилея организации (37,09 тыс. руб.);</w:t>
      </w:r>
    </w:p>
    <w:p w:rsidR="00F97ED9" w:rsidRPr="00F97ED9" w:rsidRDefault="00F97ED9" w:rsidP="00F97ED9">
      <w:pPr>
        <w:ind w:firstLine="708"/>
        <w:jc w:val="both"/>
        <w:rPr>
          <w:color w:val="000000"/>
          <w:sz w:val="28"/>
          <w:szCs w:val="28"/>
        </w:rPr>
      </w:pPr>
      <w:r w:rsidRPr="00F97ED9">
        <w:rPr>
          <w:color w:val="000000"/>
          <w:sz w:val="28"/>
          <w:szCs w:val="28"/>
        </w:rPr>
        <w:t xml:space="preserve">- Автономной некоммерческой организации «Колыма – За Жизнь» на организацию и проведение социально значимого мероприятия, дня открытых дверей в Магаданском епархиальном гуманитарном Центре «Колыма –За </w:t>
      </w:r>
      <w:r w:rsidRPr="00F97ED9">
        <w:rPr>
          <w:color w:val="000000"/>
          <w:sz w:val="28"/>
          <w:szCs w:val="28"/>
        </w:rPr>
        <w:lastRenderedPageBreak/>
        <w:t>Жизнь», которое состоится 8 июля 2018 года в день Семьи, Любви и Верности (50,0 тыс. руб.);</w:t>
      </w:r>
    </w:p>
    <w:p w:rsidR="00F97ED9" w:rsidRPr="00F97ED9" w:rsidRDefault="00F97ED9" w:rsidP="00F97ED9">
      <w:pPr>
        <w:ind w:firstLine="708"/>
        <w:jc w:val="both"/>
        <w:rPr>
          <w:color w:val="000000"/>
          <w:sz w:val="28"/>
          <w:szCs w:val="28"/>
        </w:rPr>
      </w:pPr>
      <w:r w:rsidRPr="00F97ED9">
        <w:rPr>
          <w:color w:val="000000"/>
          <w:sz w:val="28"/>
          <w:szCs w:val="28"/>
        </w:rPr>
        <w:t>- Магаданской областной организации Всероссийской общественной организации ветеранов (пенсионеров) войны, труда, Вооруженных Сил и правоохранительных органов на возмещение расходов, в связи с проведением мероприятия «День хозяюшки» для ветеранов и пенсионеров всех категорий, посвященное Международному женскому дню 8 марта, которое проходило 24 марта 2018 года (13,0 тыс. руб.);</w:t>
      </w:r>
    </w:p>
    <w:p w:rsidR="00F97ED9" w:rsidRPr="00F97ED9" w:rsidRDefault="00F97ED9" w:rsidP="00F97ED9">
      <w:pPr>
        <w:ind w:firstLine="708"/>
        <w:jc w:val="both"/>
        <w:rPr>
          <w:color w:val="000000"/>
          <w:sz w:val="28"/>
          <w:szCs w:val="28"/>
        </w:rPr>
      </w:pPr>
      <w:r w:rsidRPr="00F97ED9">
        <w:rPr>
          <w:color w:val="000000"/>
          <w:sz w:val="28"/>
          <w:szCs w:val="28"/>
        </w:rPr>
        <w:t>- Магаданской областной организации Всероссийской общественной организации ветеранов (пенсионеров) войны, труда, Вооруженных Сил и правоохранительных органов на возмещение расходов, в связи с организацией и проведением вечера-встречи бывших узников фашистских лагерей второй Мировой войны, который состоялось 11 апреля 2018 года (15,0 тыс. руб.);</w:t>
      </w:r>
    </w:p>
    <w:p w:rsidR="00F97ED9" w:rsidRPr="00F97ED9" w:rsidRDefault="00F97ED9" w:rsidP="00F97ED9">
      <w:pPr>
        <w:ind w:firstLine="708"/>
        <w:jc w:val="both"/>
        <w:rPr>
          <w:color w:val="000000"/>
          <w:sz w:val="28"/>
          <w:szCs w:val="28"/>
        </w:rPr>
      </w:pPr>
      <w:r w:rsidRPr="00F97ED9">
        <w:rPr>
          <w:color w:val="000000"/>
          <w:sz w:val="28"/>
          <w:szCs w:val="28"/>
        </w:rPr>
        <w:t xml:space="preserve">- Магаданской региональной общественной организации «Военно-исторический клуб «Братина» на возмещение расходов, в связи с участием в турнире по историческому средневековому бою «Противостояние», который проходил с 25 по 27 мая 2018 года в </w:t>
      </w:r>
      <w:proofErr w:type="spellStart"/>
      <w:r w:rsidRPr="00F97ED9">
        <w:rPr>
          <w:color w:val="000000"/>
          <w:sz w:val="28"/>
          <w:szCs w:val="28"/>
        </w:rPr>
        <w:t>пгт</w:t>
      </w:r>
      <w:proofErr w:type="spellEnd"/>
      <w:r w:rsidRPr="00F97ED9">
        <w:rPr>
          <w:color w:val="000000"/>
          <w:sz w:val="28"/>
          <w:szCs w:val="28"/>
        </w:rPr>
        <w:t>. Синегорье, Ягоднинского городского округа (9,1 тыс. руб.);</w:t>
      </w:r>
    </w:p>
    <w:p w:rsidR="00F97ED9" w:rsidRPr="00F97ED9" w:rsidRDefault="00F97ED9" w:rsidP="00F97ED9">
      <w:pPr>
        <w:ind w:firstLine="708"/>
        <w:jc w:val="both"/>
        <w:rPr>
          <w:color w:val="000000"/>
          <w:sz w:val="28"/>
          <w:szCs w:val="28"/>
        </w:rPr>
      </w:pPr>
      <w:r w:rsidRPr="00F97ED9">
        <w:rPr>
          <w:color w:val="000000"/>
          <w:sz w:val="28"/>
          <w:szCs w:val="28"/>
        </w:rPr>
        <w:t xml:space="preserve">- Магаданской областной общественной организации работников культуры на организацию и проведение обучающего семинара по вопросам взаимодействия с социально ориентированными некоммерческими организациями и привлечения социально ориентированных некоммерческих организаций к оказанию услуг в социальной сфере, с участием </w:t>
      </w:r>
      <w:proofErr w:type="spellStart"/>
      <w:r w:rsidRPr="00F97ED9">
        <w:rPr>
          <w:color w:val="000000"/>
          <w:sz w:val="28"/>
          <w:szCs w:val="28"/>
        </w:rPr>
        <w:t>Коротеевой</w:t>
      </w:r>
      <w:proofErr w:type="spellEnd"/>
      <w:r w:rsidRPr="00F97ED9">
        <w:rPr>
          <w:color w:val="000000"/>
          <w:sz w:val="28"/>
          <w:szCs w:val="28"/>
        </w:rPr>
        <w:t xml:space="preserve"> Оксаны Васильевны, директора Центра развития гражданского общества, некоммерческого сектора и СО НКО Российского государственного социального университета, доцента Российской академии народного хозяйства и государственной службы при Президенте Российской Федерации, члена Научно-консультативного совета Общественной палаты Российской Федерации, который запланирован к проведению в период с 19 по 23 сентября 2018 года в городе Магадане (143, 9 тыс. руб.);</w:t>
      </w:r>
    </w:p>
    <w:p w:rsidR="00F97ED9" w:rsidRPr="00F97ED9" w:rsidRDefault="00F97ED9" w:rsidP="00F97ED9">
      <w:pPr>
        <w:ind w:firstLine="708"/>
        <w:jc w:val="both"/>
        <w:rPr>
          <w:color w:val="000000"/>
          <w:sz w:val="28"/>
          <w:szCs w:val="28"/>
        </w:rPr>
      </w:pPr>
      <w:r w:rsidRPr="00F97ED9">
        <w:rPr>
          <w:color w:val="000000"/>
          <w:sz w:val="28"/>
          <w:szCs w:val="28"/>
        </w:rPr>
        <w:t>- Магаданской областной организации Всероссийской общественной организации ветеранов (пенсионеров) войны, труда, Вооруженных Сил и правоохранительных органов на возмещение расходов, в связи с организацией и проведением социально значимых мероприятий, посвященных Майским праздникам, которые проводились с 1 по 24 мая 2018 года (10,17 тыс. руб.);</w:t>
      </w:r>
    </w:p>
    <w:p w:rsidR="00F97ED9" w:rsidRPr="00F97ED9" w:rsidRDefault="00F97ED9" w:rsidP="00F97ED9">
      <w:pPr>
        <w:ind w:firstLine="708"/>
        <w:jc w:val="both"/>
        <w:rPr>
          <w:color w:val="000000"/>
          <w:sz w:val="28"/>
          <w:szCs w:val="28"/>
        </w:rPr>
      </w:pPr>
      <w:r w:rsidRPr="00F97ED9">
        <w:rPr>
          <w:color w:val="000000"/>
          <w:sz w:val="28"/>
          <w:szCs w:val="28"/>
        </w:rPr>
        <w:t xml:space="preserve">- Магаданскому региональному отделению Общероссийской общественной организации «Союз писателей России» на возмещение расходов в связи с участием Фатеева Валерия Михайловича, председателя Магаданского писательского отделения Союза писателей России в XV съезде Союза писателей России, который состоялся 15 февраля 2018 года в г. Москве (53,9 тыс. руб.); </w:t>
      </w:r>
    </w:p>
    <w:p w:rsidR="00F97ED9" w:rsidRPr="00F97ED9" w:rsidRDefault="00F97ED9" w:rsidP="00F97ED9">
      <w:pPr>
        <w:ind w:firstLine="708"/>
        <w:jc w:val="both"/>
        <w:rPr>
          <w:color w:val="000000"/>
          <w:sz w:val="28"/>
          <w:szCs w:val="28"/>
        </w:rPr>
      </w:pPr>
      <w:r w:rsidRPr="00F97ED9">
        <w:rPr>
          <w:color w:val="000000"/>
          <w:sz w:val="28"/>
          <w:szCs w:val="28"/>
        </w:rPr>
        <w:t xml:space="preserve">- Магаданской областной пионерской организации Международного союза детских общественных объединений «Союз пионерских организаций </w:t>
      </w:r>
      <w:r w:rsidRPr="00F97ED9">
        <w:rPr>
          <w:color w:val="000000"/>
          <w:sz w:val="28"/>
          <w:szCs w:val="28"/>
        </w:rPr>
        <w:lastRenderedPageBreak/>
        <w:t>– Федерация детских организаций» на участие делегата Магаданской областной пионерской организации Международного союза детских общественных объединений «Союз пионерских организаций – Федерация детских организаций» в работе Ассамблеи Международного союза детских общественных объединений «Союз пионерских организаций – Федерация детских организаций», которая состоится в период с 30 сентября по 02 октября 2018 года в г. Москве (15,08 тыс. руб.);</w:t>
      </w:r>
    </w:p>
    <w:p w:rsidR="00F97ED9" w:rsidRPr="00F97ED9" w:rsidRDefault="00F97ED9" w:rsidP="00F97ED9">
      <w:pPr>
        <w:ind w:firstLine="708"/>
        <w:jc w:val="both"/>
        <w:rPr>
          <w:color w:val="000000"/>
          <w:sz w:val="28"/>
          <w:szCs w:val="28"/>
        </w:rPr>
      </w:pPr>
      <w:r w:rsidRPr="00F97ED9">
        <w:rPr>
          <w:color w:val="000000"/>
          <w:sz w:val="28"/>
          <w:szCs w:val="28"/>
        </w:rPr>
        <w:t>- Магаданской областной общественной организации работников культуры на организацию и проведение передвижной выставки «Топ самых ярких достопримечательностей Магаданской области» по итогам областного конкурса туристической фотографии «Открой для себя Колыму - 2018», которая запланирована к проведению в период с 01 ноября 2018 года по 30 ноября 2018 года в городских округах (65,0 тыс. руб.);</w:t>
      </w:r>
    </w:p>
    <w:p w:rsidR="00F97ED9" w:rsidRPr="00F97ED9" w:rsidRDefault="00F97ED9" w:rsidP="00F97ED9">
      <w:pPr>
        <w:ind w:firstLine="708"/>
        <w:jc w:val="both"/>
        <w:rPr>
          <w:color w:val="000000"/>
          <w:sz w:val="28"/>
          <w:szCs w:val="28"/>
        </w:rPr>
      </w:pPr>
      <w:r w:rsidRPr="00F97ED9">
        <w:rPr>
          <w:color w:val="000000"/>
          <w:sz w:val="28"/>
          <w:szCs w:val="28"/>
        </w:rPr>
        <w:t>- Магаданской областной организации Всероссийской общественной организации ветеранов «Боевое братство» на организацию и проведение мероприятий, посвященных 30-летию вывода советских войск из Афганистана, которые запланированы в период с 01 ноября 2018 года по 30 ноября 2018 года (50,0 тыс. руб.);</w:t>
      </w:r>
    </w:p>
    <w:p w:rsidR="00F97ED9" w:rsidRPr="00F97ED9" w:rsidRDefault="00F97ED9" w:rsidP="00F97ED9">
      <w:pPr>
        <w:ind w:firstLine="708"/>
        <w:jc w:val="both"/>
        <w:rPr>
          <w:color w:val="000000"/>
          <w:sz w:val="28"/>
          <w:szCs w:val="28"/>
        </w:rPr>
      </w:pPr>
      <w:r w:rsidRPr="00F97ED9">
        <w:rPr>
          <w:color w:val="000000"/>
          <w:sz w:val="28"/>
          <w:szCs w:val="28"/>
        </w:rPr>
        <w:t>- Автономной некоммерческой организации дополнительного профессионального образования «Магаданский спортивный парашютный клуб Общероссийской общественно-государственной организации «Добровольное общество содействия армии, авиации и флоту России» на организацию и проведение мероприятия, посвященного 65-летию образования Магаданской области «Воздушные ворота Колымы» в период с 15 ноября 2018 года по 23 декабря 2018 года (65,0 тыс. руб.);</w:t>
      </w:r>
    </w:p>
    <w:p w:rsidR="00F97ED9" w:rsidRPr="00F97ED9" w:rsidRDefault="00F97ED9" w:rsidP="00F97ED9">
      <w:pPr>
        <w:ind w:firstLine="708"/>
        <w:jc w:val="both"/>
        <w:rPr>
          <w:color w:val="000000"/>
          <w:sz w:val="28"/>
          <w:szCs w:val="28"/>
        </w:rPr>
      </w:pPr>
      <w:r w:rsidRPr="00F97ED9">
        <w:rPr>
          <w:color w:val="000000"/>
          <w:sz w:val="28"/>
          <w:szCs w:val="28"/>
        </w:rPr>
        <w:t>- Магаданской региональной общественной организации общероссийской общественной организации «Российский Союз Молодежи» на организацию и проведение творческого конкурса «Магаданская область начинается с меня», которая запланирована к проведению в период с 25 ноября по 23 декабря 2018 года (65,0 тыс. руб.).</w:t>
      </w:r>
    </w:p>
    <w:p w:rsidR="00F97ED9" w:rsidRPr="00F97ED9" w:rsidRDefault="00F97ED9" w:rsidP="00F97ED9">
      <w:pPr>
        <w:ind w:firstLine="708"/>
        <w:jc w:val="both"/>
        <w:rPr>
          <w:color w:val="000000"/>
          <w:sz w:val="28"/>
          <w:szCs w:val="28"/>
        </w:rPr>
      </w:pPr>
      <w:r w:rsidRPr="00F97ED9">
        <w:rPr>
          <w:color w:val="000000"/>
          <w:sz w:val="28"/>
          <w:szCs w:val="28"/>
        </w:rPr>
        <w:t>В соответствии с пунктом 1.1.1.4 «Предоставление субсидий из областного бюджета социально ориентированным некоммерческим организациям для обеспечения участия работников и добровольцев социально ориентированных некоммерческих организаций в семинарах, стажировках, конференциях, совещаниях и мероприятиях Магаданской области и за ее пределами» выделено 114 000 тыс. рублей 2-м СО НКО:</w:t>
      </w:r>
    </w:p>
    <w:p w:rsidR="00F97ED9" w:rsidRPr="00F97ED9" w:rsidRDefault="00F97ED9" w:rsidP="00F97ED9">
      <w:pPr>
        <w:ind w:firstLine="708"/>
        <w:jc w:val="both"/>
        <w:rPr>
          <w:color w:val="000000"/>
          <w:sz w:val="28"/>
          <w:szCs w:val="28"/>
        </w:rPr>
      </w:pPr>
      <w:r w:rsidRPr="00F97ED9">
        <w:rPr>
          <w:color w:val="000000"/>
          <w:sz w:val="28"/>
          <w:szCs w:val="28"/>
        </w:rPr>
        <w:t>- Магаданской региональной общественной организации по работе с молодежью «Поколение» в размере 57,57 тыс. рублей на возмещение расходов, связанных с участием представителя МРОО по работе с молодежью «Поколение» в Большом фестивале добровольцев, который проходил в период с 31 мая по 02 июня 2018 года в городе Москве;</w:t>
      </w:r>
    </w:p>
    <w:p w:rsidR="00F97ED9" w:rsidRPr="00F97ED9" w:rsidRDefault="00F97ED9" w:rsidP="00F97ED9">
      <w:pPr>
        <w:ind w:firstLine="708"/>
        <w:jc w:val="both"/>
        <w:rPr>
          <w:color w:val="000000"/>
          <w:sz w:val="28"/>
          <w:szCs w:val="28"/>
        </w:rPr>
      </w:pPr>
      <w:r w:rsidRPr="00F97ED9">
        <w:rPr>
          <w:color w:val="000000"/>
          <w:sz w:val="28"/>
          <w:szCs w:val="28"/>
        </w:rPr>
        <w:t>- Магаданскому городскому общественному учреждению «Женский информационно-просветительский Центр» в размере 56,43 тыс. рублей на финансовое обеспечение затрат, связанное с обучением специалистов «Женский центр» в Институте практической психологии «</w:t>
      </w:r>
      <w:proofErr w:type="spellStart"/>
      <w:r w:rsidRPr="00F97ED9">
        <w:rPr>
          <w:color w:val="000000"/>
          <w:sz w:val="28"/>
          <w:szCs w:val="28"/>
        </w:rPr>
        <w:t>Иматон</w:t>
      </w:r>
      <w:proofErr w:type="spellEnd"/>
      <w:r w:rsidRPr="00F97ED9">
        <w:rPr>
          <w:color w:val="000000"/>
          <w:sz w:val="28"/>
          <w:szCs w:val="28"/>
        </w:rPr>
        <w:t xml:space="preserve">» по </w:t>
      </w:r>
      <w:r w:rsidRPr="00F97ED9">
        <w:rPr>
          <w:color w:val="000000"/>
          <w:sz w:val="28"/>
          <w:szCs w:val="28"/>
        </w:rPr>
        <w:lastRenderedPageBreak/>
        <w:t>программе дополнительного профессионального образования «Практическая психология в социальной сфере. Технологии и навыки антикризисной помощи», которое будет проходить в период с 04 ноября по 25 ноября 2018 года в городе Санкт-Петербурге.</w:t>
      </w:r>
    </w:p>
    <w:p w:rsidR="00F97ED9" w:rsidRPr="00F97ED9" w:rsidRDefault="00F97ED9" w:rsidP="00F97ED9">
      <w:pPr>
        <w:ind w:firstLine="708"/>
        <w:jc w:val="both"/>
        <w:rPr>
          <w:color w:val="000000"/>
          <w:sz w:val="28"/>
          <w:szCs w:val="28"/>
        </w:rPr>
      </w:pPr>
      <w:r w:rsidRPr="00F97ED9">
        <w:rPr>
          <w:color w:val="000000"/>
          <w:sz w:val="28"/>
          <w:szCs w:val="28"/>
        </w:rPr>
        <w:t xml:space="preserve">В целях реализации пункта 1.1.2. «Премия губернатора Магаданской области «Признание» за активную гражданскую позицию и большую общественную работу в Магаданской области» в размере 200,0 тыс. рублей присуждена премия губернатора Магаданской области «Признание» за активную гражданскую позицию и большую общественную работу в Магаданской области 03 декабря 2018 года на праздничном вечере в честь 65-летия образования Магаданской области четырём лауреатам. </w:t>
      </w:r>
    </w:p>
    <w:p w:rsidR="00F97ED9" w:rsidRPr="00F97ED9" w:rsidRDefault="00F97ED9" w:rsidP="00F97ED9">
      <w:pPr>
        <w:ind w:firstLine="708"/>
        <w:jc w:val="both"/>
        <w:rPr>
          <w:color w:val="000000"/>
          <w:sz w:val="28"/>
          <w:szCs w:val="28"/>
        </w:rPr>
      </w:pPr>
      <w:r w:rsidRPr="00F97ED9">
        <w:rPr>
          <w:color w:val="000000"/>
          <w:sz w:val="28"/>
          <w:szCs w:val="28"/>
        </w:rPr>
        <w:t>В категории «Общественные объединения»:</w:t>
      </w:r>
    </w:p>
    <w:p w:rsidR="00F97ED9" w:rsidRPr="00F97ED9" w:rsidRDefault="00F97ED9" w:rsidP="00F97ED9">
      <w:pPr>
        <w:ind w:firstLine="708"/>
        <w:jc w:val="both"/>
        <w:rPr>
          <w:color w:val="000000"/>
          <w:sz w:val="28"/>
          <w:szCs w:val="28"/>
        </w:rPr>
      </w:pPr>
      <w:r w:rsidRPr="00F97ED9">
        <w:rPr>
          <w:color w:val="000000"/>
          <w:sz w:val="28"/>
          <w:szCs w:val="28"/>
        </w:rPr>
        <w:t xml:space="preserve">- Магаданскому областному отделению Общероссийской общественной организации «Союз театральных деятелей России» (Всероссийское театральное общество) (руководитель Захарова Римма </w:t>
      </w:r>
      <w:proofErr w:type="spellStart"/>
      <w:r w:rsidRPr="00F97ED9">
        <w:rPr>
          <w:color w:val="000000"/>
          <w:sz w:val="28"/>
          <w:szCs w:val="28"/>
        </w:rPr>
        <w:t>Рафаэлевна</w:t>
      </w:r>
      <w:proofErr w:type="spellEnd"/>
      <w:r w:rsidRPr="00F97ED9">
        <w:rPr>
          <w:color w:val="000000"/>
          <w:sz w:val="28"/>
          <w:szCs w:val="28"/>
        </w:rPr>
        <w:t>);</w:t>
      </w:r>
    </w:p>
    <w:p w:rsidR="00F97ED9" w:rsidRPr="00F97ED9" w:rsidRDefault="00F97ED9" w:rsidP="00F97ED9">
      <w:pPr>
        <w:ind w:firstLine="708"/>
        <w:jc w:val="both"/>
        <w:rPr>
          <w:color w:val="000000"/>
          <w:sz w:val="28"/>
          <w:szCs w:val="28"/>
        </w:rPr>
      </w:pPr>
      <w:r w:rsidRPr="00F97ED9">
        <w:rPr>
          <w:color w:val="000000"/>
          <w:sz w:val="28"/>
          <w:szCs w:val="28"/>
        </w:rPr>
        <w:t>- Магаданской региональной общественной организации «Военно-исторический клуб «Братина» (руководитель Чернышев Денис Юрьевич).</w:t>
      </w:r>
    </w:p>
    <w:p w:rsidR="00F97ED9" w:rsidRPr="00F97ED9" w:rsidRDefault="00F97ED9" w:rsidP="00F97ED9">
      <w:pPr>
        <w:ind w:firstLine="708"/>
        <w:jc w:val="both"/>
        <w:rPr>
          <w:color w:val="000000"/>
          <w:sz w:val="28"/>
          <w:szCs w:val="28"/>
        </w:rPr>
      </w:pPr>
      <w:r w:rsidRPr="00F97ED9">
        <w:rPr>
          <w:color w:val="000000"/>
          <w:sz w:val="28"/>
          <w:szCs w:val="28"/>
        </w:rPr>
        <w:t>В категории «Руководители общественных объединений»:</w:t>
      </w:r>
    </w:p>
    <w:p w:rsidR="00F97ED9" w:rsidRPr="00F97ED9" w:rsidRDefault="00F97ED9" w:rsidP="00F97ED9">
      <w:pPr>
        <w:ind w:firstLine="708"/>
        <w:jc w:val="both"/>
        <w:rPr>
          <w:color w:val="000000"/>
          <w:sz w:val="28"/>
          <w:szCs w:val="28"/>
        </w:rPr>
      </w:pPr>
      <w:r w:rsidRPr="00F97ED9">
        <w:rPr>
          <w:color w:val="000000"/>
          <w:sz w:val="28"/>
          <w:szCs w:val="28"/>
        </w:rPr>
        <w:t xml:space="preserve">- </w:t>
      </w:r>
      <w:proofErr w:type="spellStart"/>
      <w:r w:rsidRPr="00F97ED9">
        <w:rPr>
          <w:color w:val="000000"/>
          <w:sz w:val="28"/>
          <w:szCs w:val="28"/>
        </w:rPr>
        <w:t>Паникарову</w:t>
      </w:r>
      <w:proofErr w:type="spellEnd"/>
      <w:r w:rsidRPr="00F97ED9">
        <w:rPr>
          <w:color w:val="000000"/>
          <w:sz w:val="28"/>
          <w:szCs w:val="28"/>
        </w:rPr>
        <w:t xml:space="preserve"> Ивану Александровичу, пр</w:t>
      </w:r>
      <w:r w:rsidR="00BB79F7">
        <w:rPr>
          <w:color w:val="000000"/>
          <w:sz w:val="28"/>
          <w:szCs w:val="28"/>
        </w:rPr>
        <w:t>едседателю Я</w:t>
      </w:r>
      <w:r w:rsidRPr="00F97ED9">
        <w:rPr>
          <w:color w:val="000000"/>
          <w:sz w:val="28"/>
          <w:szCs w:val="28"/>
        </w:rPr>
        <w:t>годнинской районной общественной историко-просветительской организации «Поиск незаконно репрессированных»;</w:t>
      </w:r>
    </w:p>
    <w:p w:rsidR="00F97ED9" w:rsidRPr="00F97ED9" w:rsidRDefault="00F97ED9" w:rsidP="00F97ED9">
      <w:pPr>
        <w:ind w:firstLine="708"/>
        <w:jc w:val="both"/>
        <w:rPr>
          <w:color w:val="000000"/>
          <w:sz w:val="28"/>
          <w:szCs w:val="28"/>
        </w:rPr>
      </w:pPr>
      <w:r w:rsidRPr="00F97ED9">
        <w:rPr>
          <w:color w:val="000000"/>
          <w:sz w:val="28"/>
          <w:szCs w:val="28"/>
        </w:rPr>
        <w:t>- Абдуллиной Ольге Валерьевне, председателю Правления Магаданской областной общественной организации работников культуры.</w:t>
      </w:r>
    </w:p>
    <w:p w:rsidR="00F97ED9" w:rsidRDefault="00F97ED9" w:rsidP="00F97ED9">
      <w:pPr>
        <w:ind w:firstLine="708"/>
        <w:jc w:val="both"/>
        <w:rPr>
          <w:color w:val="000000"/>
          <w:sz w:val="28"/>
          <w:szCs w:val="28"/>
        </w:rPr>
      </w:pPr>
      <w:r w:rsidRPr="00F97ED9">
        <w:rPr>
          <w:color w:val="000000"/>
          <w:sz w:val="28"/>
          <w:szCs w:val="28"/>
        </w:rPr>
        <w:t xml:space="preserve">В рамках пункта 1.1.3. «Субсидии бюджетам городских округов на реализацию мероприятий по поддержке социально ориентированных некоммерческих организаций» выделено 365,0 тыс. рублей 3-ем городским округам. Муниципальному образованию «Город Магадан» на реализацию мероприятия «Предоставление субсидий СО НКО на реализацию разовых общественно полезных мероприятий» в рамках муниципальной программы «Взаимодействие мэрии города Магадана с общественными объединениями, некоммерческими организациями, территориальными общественными самоуправлениями, содействие развитию гражданских инициатив» на 2014-2018 годы»; Ягоднинскому городскому округу на реализацию мероприятий «Организация и проведение акций «Собери ребенка в школу», «Подари добро», «Содействие в выпуске отдельного издания (книги или сборника) о ветеранах Колымы, как бывших заключенных, так и вольнонаемных, об их ударном труде», «Организация и проведение совместных мероприятий для школьников по вопросам экологии и сохранения животного мира обществом охотников и рыболовов (конференция)» в рамках муниципальной программы «Поддержка социально ориентированных некоммерческих организаций в </w:t>
      </w:r>
      <w:proofErr w:type="spellStart"/>
      <w:r w:rsidRPr="00F97ED9">
        <w:rPr>
          <w:color w:val="000000"/>
          <w:sz w:val="28"/>
          <w:szCs w:val="28"/>
        </w:rPr>
        <w:t>Ягоднинском</w:t>
      </w:r>
      <w:proofErr w:type="spellEnd"/>
      <w:r w:rsidRPr="00F97ED9">
        <w:rPr>
          <w:color w:val="000000"/>
          <w:sz w:val="28"/>
          <w:szCs w:val="28"/>
        </w:rPr>
        <w:t xml:space="preserve"> городском округе на 2017-2018 годы»; Северо-Эвенскому городскому округу  на реализацию мероприятия «Предоставление субсидий из областного бюджета социально ориентированным некоммерческим организациям на проведение социально значимых мероприятий на </w:t>
      </w:r>
      <w:r w:rsidRPr="00F97ED9">
        <w:rPr>
          <w:color w:val="000000"/>
          <w:sz w:val="28"/>
          <w:szCs w:val="28"/>
        </w:rPr>
        <w:lastRenderedPageBreak/>
        <w:t>территории Северо-Эвенского городского округа» в рамках муниципальной программы «Комплексные меры по поддержке развития коренных малочисленных народов Севера в муниципальном образовании «Северо-Эвенский городской округ» на 2018-2020 годы».</w:t>
      </w:r>
    </w:p>
    <w:p w:rsidR="0050448A" w:rsidRDefault="0050448A" w:rsidP="00F97ED9">
      <w:pPr>
        <w:ind w:firstLine="708"/>
        <w:jc w:val="both"/>
        <w:rPr>
          <w:color w:val="000000"/>
          <w:sz w:val="28"/>
          <w:szCs w:val="28"/>
        </w:rPr>
      </w:pPr>
    </w:p>
    <w:p w:rsidR="0050448A" w:rsidRPr="0050448A" w:rsidRDefault="0050448A" w:rsidP="0050448A">
      <w:pPr>
        <w:autoSpaceDE w:val="0"/>
        <w:autoSpaceDN w:val="0"/>
        <w:adjustRightInd w:val="0"/>
        <w:jc w:val="center"/>
        <w:rPr>
          <w:b/>
          <w:sz w:val="28"/>
          <w:szCs w:val="28"/>
        </w:rPr>
      </w:pPr>
      <w:r w:rsidRPr="0050448A">
        <w:rPr>
          <w:b/>
          <w:sz w:val="28"/>
          <w:szCs w:val="28"/>
        </w:rPr>
        <w:t>Исполнение расходов по субсидиям бюджетам городских округов</w:t>
      </w:r>
    </w:p>
    <w:p w:rsidR="0050448A" w:rsidRPr="0050448A" w:rsidRDefault="0050448A" w:rsidP="0050448A">
      <w:pPr>
        <w:autoSpaceDE w:val="0"/>
        <w:autoSpaceDN w:val="0"/>
        <w:adjustRightInd w:val="0"/>
        <w:jc w:val="center"/>
        <w:rPr>
          <w:b/>
          <w:sz w:val="28"/>
          <w:szCs w:val="28"/>
        </w:rPr>
      </w:pPr>
      <w:r w:rsidRPr="0050448A">
        <w:rPr>
          <w:b/>
          <w:sz w:val="28"/>
          <w:szCs w:val="28"/>
        </w:rPr>
        <w:t>предоставляемых в рамках реализации подпрограммы «О поддержке социально ориентированных некоммерческих организаций в Магаданской области» на 2015-2021 годы» государственной программы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на 2015-2021 годы»</w:t>
      </w:r>
    </w:p>
    <w:p w:rsidR="0050448A" w:rsidRPr="0050448A" w:rsidRDefault="0050448A" w:rsidP="0050448A">
      <w:pPr>
        <w:autoSpaceDE w:val="0"/>
        <w:autoSpaceDN w:val="0"/>
        <w:adjustRightInd w:val="0"/>
        <w:jc w:val="right"/>
        <w:rPr>
          <w:sz w:val="28"/>
          <w:szCs w:val="28"/>
        </w:rPr>
      </w:pPr>
      <w:r w:rsidRPr="0050448A">
        <w:rPr>
          <w:sz w:val="28"/>
          <w:szCs w:val="28"/>
        </w:rPr>
        <w:t>тыс. рублей</w:t>
      </w:r>
    </w:p>
    <w:tbl>
      <w:tblPr>
        <w:tblW w:w="9435" w:type="dxa"/>
        <w:tblInd w:w="-5" w:type="dxa"/>
        <w:tblLayout w:type="fixed"/>
        <w:tblCellMar>
          <w:top w:w="102" w:type="dxa"/>
          <w:left w:w="62" w:type="dxa"/>
          <w:bottom w:w="102" w:type="dxa"/>
          <w:right w:w="62" w:type="dxa"/>
        </w:tblCellMar>
        <w:tblLook w:val="0000" w:firstRow="0" w:lastRow="0" w:firstColumn="0" w:lastColumn="0" w:noHBand="0" w:noVBand="0"/>
      </w:tblPr>
      <w:tblGrid>
        <w:gridCol w:w="4819"/>
        <w:gridCol w:w="1702"/>
        <w:gridCol w:w="2048"/>
        <w:gridCol w:w="866"/>
      </w:tblGrid>
      <w:tr w:rsidR="0050448A" w:rsidRPr="0050448A" w:rsidTr="00735AA7">
        <w:trPr>
          <w:trHeight w:val="623"/>
        </w:trPr>
        <w:tc>
          <w:tcPr>
            <w:tcW w:w="4819"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center"/>
              <w:rPr>
                <w:b/>
              </w:rPr>
            </w:pPr>
            <w:r w:rsidRPr="0050448A">
              <w:rPr>
                <w:b/>
              </w:rPr>
              <w:t>Наименование городского округа</w:t>
            </w:r>
          </w:p>
        </w:tc>
        <w:tc>
          <w:tcPr>
            <w:tcW w:w="1702"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center"/>
              <w:rPr>
                <w:b/>
              </w:rPr>
            </w:pPr>
            <w:r w:rsidRPr="0050448A">
              <w:rPr>
                <w:b/>
              </w:rPr>
              <w:t>Бюджет</w:t>
            </w:r>
          </w:p>
        </w:tc>
        <w:tc>
          <w:tcPr>
            <w:tcW w:w="2048"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center"/>
              <w:rPr>
                <w:b/>
              </w:rPr>
            </w:pPr>
            <w:r w:rsidRPr="0050448A">
              <w:rPr>
                <w:b/>
              </w:rPr>
              <w:t>Кассовое исполнение</w:t>
            </w:r>
          </w:p>
        </w:tc>
        <w:tc>
          <w:tcPr>
            <w:tcW w:w="866"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center"/>
              <w:rPr>
                <w:b/>
              </w:rPr>
            </w:pPr>
            <w:r w:rsidRPr="0050448A">
              <w:rPr>
                <w:b/>
              </w:rPr>
              <w:t>%% исп.</w:t>
            </w:r>
          </w:p>
        </w:tc>
      </w:tr>
      <w:tr w:rsidR="0050448A" w:rsidRPr="0050448A" w:rsidTr="00735AA7">
        <w:tc>
          <w:tcPr>
            <w:tcW w:w="4819"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rPr>
                <w:b/>
              </w:rPr>
            </w:pPr>
            <w:r w:rsidRPr="0050448A">
              <w:rPr>
                <w:b/>
              </w:rPr>
              <w:t>ВСЕГО</w:t>
            </w:r>
          </w:p>
        </w:tc>
        <w:tc>
          <w:tcPr>
            <w:tcW w:w="1702"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right"/>
              <w:rPr>
                <w:b/>
              </w:rPr>
            </w:pPr>
            <w:r w:rsidRPr="0050448A">
              <w:rPr>
                <w:b/>
              </w:rPr>
              <w:t>365,0</w:t>
            </w:r>
          </w:p>
        </w:tc>
        <w:tc>
          <w:tcPr>
            <w:tcW w:w="2048"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right"/>
              <w:rPr>
                <w:b/>
              </w:rPr>
            </w:pPr>
            <w:r w:rsidRPr="0050448A">
              <w:rPr>
                <w:b/>
              </w:rPr>
              <w:t>365,0</w:t>
            </w:r>
          </w:p>
        </w:tc>
        <w:tc>
          <w:tcPr>
            <w:tcW w:w="866"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right"/>
              <w:rPr>
                <w:b/>
              </w:rPr>
            </w:pPr>
            <w:r w:rsidRPr="0050448A">
              <w:rPr>
                <w:b/>
              </w:rPr>
              <w:t>100,0</w:t>
            </w:r>
          </w:p>
        </w:tc>
      </w:tr>
      <w:tr w:rsidR="0050448A" w:rsidRPr="0050448A" w:rsidTr="00735AA7">
        <w:tc>
          <w:tcPr>
            <w:tcW w:w="4819" w:type="dxa"/>
            <w:tcBorders>
              <w:top w:val="single" w:sz="4" w:space="0" w:color="auto"/>
              <w:left w:val="single" w:sz="4" w:space="0" w:color="auto"/>
              <w:bottom w:val="single" w:sz="4" w:space="0" w:color="auto"/>
              <w:right w:val="single" w:sz="4" w:space="0" w:color="auto"/>
            </w:tcBorders>
          </w:tcPr>
          <w:p w:rsidR="0050448A" w:rsidRPr="0050448A" w:rsidRDefault="0050448A" w:rsidP="0050448A">
            <w:r w:rsidRPr="0050448A">
              <w:t>город Магадан</w:t>
            </w:r>
          </w:p>
        </w:tc>
        <w:tc>
          <w:tcPr>
            <w:tcW w:w="1702"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right"/>
            </w:pPr>
            <w:r w:rsidRPr="0050448A">
              <w:t>250,4</w:t>
            </w:r>
          </w:p>
        </w:tc>
        <w:tc>
          <w:tcPr>
            <w:tcW w:w="2048"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right"/>
            </w:pPr>
            <w:r w:rsidRPr="0050448A">
              <w:t>250,4</w:t>
            </w:r>
          </w:p>
        </w:tc>
        <w:tc>
          <w:tcPr>
            <w:tcW w:w="866"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right"/>
            </w:pPr>
            <w:r w:rsidRPr="0050448A">
              <w:t>100,0</w:t>
            </w:r>
          </w:p>
        </w:tc>
      </w:tr>
      <w:tr w:rsidR="0050448A" w:rsidRPr="0050448A" w:rsidTr="00735AA7">
        <w:tc>
          <w:tcPr>
            <w:tcW w:w="4819" w:type="dxa"/>
            <w:tcBorders>
              <w:top w:val="single" w:sz="4" w:space="0" w:color="auto"/>
              <w:left w:val="single" w:sz="4" w:space="0" w:color="auto"/>
              <w:bottom w:val="single" w:sz="4" w:space="0" w:color="auto"/>
              <w:right w:val="single" w:sz="4" w:space="0" w:color="auto"/>
            </w:tcBorders>
          </w:tcPr>
          <w:p w:rsidR="0050448A" w:rsidRPr="0050448A" w:rsidRDefault="0050448A" w:rsidP="0050448A">
            <w:r w:rsidRPr="0050448A">
              <w:t>Северо-Эвенский городской округ</w:t>
            </w:r>
          </w:p>
        </w:tc>
        <w:tc>
          <w:tcPr>
            <w:tcW w:w="1702"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right"/>
            </w:pPr>
            <w:r w:rsidRPr="0050448A">
              <w:t>20,7</w:t>
            </w:r>
          </w:p>
        </w:tc>
        <w:tc>
          <w:tcPr>
            <w:tcW w:w="2048"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right"/>
            </w:pPr>
            <w:r w:rsidRPr="0050448A">
              <w:t>20,7</w:t>
            </w:r>
          </w:p>
        </w:tc>
        <w:tc>
          <w:tcPr>
            <w:tcW w:w="866"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right"/>
            </w:pPr>
            <w:r w:rsidRPr="0050448A">
              <w:t>100,0</w:t>
            </w:r>
          </w:p>
        </w:tc>
      </w:tr>
      <w:tr w:rsidR="0050448A" w:rsidRPr="0050448A" w:rsidTr="00735AA7">
        <w:tc>
          <w:tcPr>
            <w:tcW w:w="4819" w:type="dxa"/>
            <w:tcBorders>
              <w:top w:val="single" w:sz="4" w:space="0" w:color="auto"/>
              <w:left w:val="single" w:sz="4" w:space="0" w:color="auto"/>
              <w:bottom w:val="single" w:sz="4" w:space="0" w:color="auto"/>
              <w:right w:val="single" w:sz="4" w:space="0" w:color="auto"/>
            </w:tcBorders>
          </w:tcPr>
          <w:p w:rsidR="0050448A" w:rsidRPr="0050448A" w:rsidRDefault="0050448A" w:rsidP="0050448A">
            <w:r w:rsidRPr="0050448A">
              <w:t>Ягоднинский городской округ</w:t>
            </w:r>
          </w:p>
        </w:tc>
        <w:tc>
          <w:tcPr>
            <w:tcW w:w="1702"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right"/>
            </w:pPr>
            <w:r w:rsidRPr="0050448A">
              <w:t>93,9</w:t>
            </w:r>
          </w:p>
        </w:tc>
        <w:tc>
          <w:tcPr>
            <w:tcW w:w="2048"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right"/>
            </w:pPr>
            <w:r w:rsidRPr="0050448A">
              <w:t>93,9</w:t>
            </w:r>
          </w:p>
        </w:tc>
        <w:tc>
          <w:tcPr>
            <w:tcW w:w="866"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right"/>
            </w:pPr>
            <w:r w:rsidRPr="0050448A">
              <w:t>100,0</w:t>
            </w:r>
          </w:p>
        </w:tc>
      </w:tr>
    </w:tbl>
    <w:p w:rsidR="0050448A" w:rsidRPr="00F97ED9" w:rsidRDefault="0050448A" w:rsidP="00F97ED9">
      <w:pPr>
        <w:ind w:firstLine="708"/>
        <w:jc w:val="both"/>
        <w:rPr>
          <w:color w:val="000000"/>
          <w:sz w:val="28"/>
          <w:szCs w:val="28"/>
        </w:rPr>
      </w:pPr>
    </w:p>
    <w:p w:rsidR="00F97ED9" w:rsidRPr="00F97ED9" w:rsidRDefault="00F97ED9" w:rsidP="00F97ED9">
      <w:pPr>
        <w:ind w:firstLine="708"/>
        <w:jc w:val="both"/>
        <w:rPr>
          <w:color w:val="000000"/>
          <w:sz w:val="28"/>
          <w:szCs w:val="28"/>
        </w:rPr>
      </w:pPr>
      <w:r w:rsidRPr="00F97ED9">
        <w:rPr>
          <w:color w:val="000000"/>
          <w:sz w:val="28"/>
          <w:szCs w:val="28"/>
        </w:rPr>
        <w:t xml:space="preserve">В соответствии с подпунктом 1.2.1.1. «Освещение деятельности СО НКО, благотворительной деятельности и добровольчества в средствах массовой информации, содействие развитию социальной рекламы, издание брошюр о социально полезной деятельности СО НКО, проведение обучающих семинаров, в том числе посредством создания сайта для Общественной палаты Магаданской области» на сумму 102,88 тыс. рублей приобретены афиши, листовки НКО, баннер НКО, карты-схемы НКО с контактными данными, наклейки на планшеты для освещение деятельности организаций на первом фестивале общественных инициатив «Территория открытий», который состоялся 08 сентября 2018 г. Также на сумму 40,09 тыс. рублей организован совместно с Магаданской областной общественной организацией работников культуры семинар для СО НКО  на тему «Вопросы взаимодействия с СОНКО и привлечения СОНКО к оказанию услуг в социальной сфере», который состоялся 15-16 октября 2018 года в МОГАУК «Магаданская универсальная научная библиотека им. А.С. Пушкина» с участием </w:t>
      </w:r>
      <w:proofErr w:type="spellStart"/>
      <w:r w:rsidRPr="00F97ED9">
        <w:rPr>
          <w:color w:val="000000"/>
          <w:sz w:val="28"/>
          <w:szCs w:val="28"/>
        </w:rPr>
        <w:t>Коротеевой</w:t>
      </w:r>
      <w:proofErr w:type="spellEnd"/>
      <w:r w:rsidRPr="00F97ED9">
        <w:rPr>
          <w:color w:val="000000"/>
          <w:sz w:val="28"/>
          <w:szCs w:val="28"/>
        </w:rPr>
        <w:t xml:space="preserve"> Оксаны Васильевны, директора Центра развития гражданского общества, некоммерческого сектора и социально ориентированных НКО Российского государственного социального университета, доцента РАНХ и ГС, члена Научно-консультативного совета Общественной палаты Российской Федерации.</w:t>
      </w:r>
    </w:p>
    <w:p w:rsidR="00F97ED9" w:rsidRDefault="00F97ED9" w:rsidP="00160FB2">
      <w:pPr>
        <w:ind w:firstLine="708"/>
        <w:jc w:val="both"/>
        <w:rPr>
          <w:color w:val="000000"/>
          <w:sz w:val="28"/>
          <w:szCs w:val="28"/>
        </w:rPr>
      </w:pPr>
      <w:r w:rsidRPr="00F97ED9">
        <w:rPr>
          <w:color w:val="000000"/>
          <w:sz w:val="28"/>
          <w:szCs w:val="28"/>
        </w:rPr>
        <w:lastRenderedPageBreak/>
        <w:t>Благодаря подпункту 1.2.1.2 «Проведение областного гражданского форума ярмарки проектов социально ориентированных некоммерческих организаций» организован и проведен первый фестиваль общественных инициатив «Территория открытий», посвященный 65-летию образования Магаданской области на сумму 208,58 тыс. рублей, который состоялся 08 сентября 2018 г. Цель фестиваля - акцентировать внимание на одной из важных составляющих гражданского общества – жизни и деятельности некоммерческих организаций. Главная задача – объединить схожие проекты, чтобы эти инициативы стали заметны как на муниципальном, так и на региональном уровне. Увидеть плюсы от консолид</w:t>
      </w:r>
      <w:r w:rsidR="00160FB2">
        <w:rPr>
          <w:color w:val="000000"/>
          <w:sz w:val="28"/>
          <w:szCs w:val="28"/>
        </w:rPr>
        <w:t>ации усилий и творческих идей.</w:t>
      </w:r>
    </w:p>
    <w:p w:rsidR="000B0791" w:rsidRDefault="000B0791" w:rsidP="00F97ED9">
      <w:pPr>
        <w:jc w:val="both"/>
        <w:rPr>
          <w:color w:val="000000"/>
          <w:sz w:val="28"/>
          <w:szCs w:val="28"/>
        </w:rPr>
      </w:pPr>
    </w:p>
    <w:p w:rsidR="001717BF" w:rsidRPr="001717BF" w:rsidRDefault="001717BF" w:rsidP="001717BF">
      <w:pPr>
        <w:widowControl w:val="0"/>
        <w:autoSpaceDE w:val="0"/>
        <w:autoSpaceDN w:val="0"/>
        <w:adjustRightInd w:val="0"/>
        <w:jc w:val="center"/>
        <w:rPr>
          <w:b/>
          <w:color w:val="000000"/>
          <w:sz w:val="28"/>
          <w:szCs w:val="28"/>
        </w:rPr>
      </w:pPr>
      <w:r w:rsidRPr="001717BF">
        <w:rPr>
          <w:b/>
          <w:color w:val="000000"/>
          <w:sz w:val="28"/>
          <w:szCs w:val="28"/>
        </w:rPr>
        <w:t>Подпрограмма</w:t>
      </w:r>
      <w:r w:rsidRPr="001717BF">
        <w:rPr>
          <w:rFonts w:eastAsia="Calibri"/>
          <w:color w:val="000000"/>
          <w:sz w:val="28"/>
          <w:szCs w:val="28"/>
          <w:lang w:eastAsia="en-US"/>
        </w:rPr>
        <w:t xml:space="preserve"> </w:t>
      </w:r>
      <w:r w:rsidR="00160FB2">
        <w:rPr>
          <w:b/>
          <w:color w:val="000000"/>
          <w:sz w:val="28"/>
          <w:szCs w:val="28"/>
        </w:rPr>
        <w:t>«</w:t>
      </w:r>
      <w:r w:rsidRPr="001717BF">
        <w:rPr>
          <w:b/>
          <w:color w:val="000000"/>
          <w:sz w:val="28"/>
          <w:szCs w:val="28"/>
        </w:rPr>
        <w:t>Патриотическое воспитание жителей Магадан</w:t>
      </w:r>
      <w:r w:rsidR="00160FB2">
        <w:rPr>
          <w:b/>
          <w:color w:val="000000"/>
          <w:sz w:val="28"/>
          <w:szCs w:val="28"/>
        </w:rPr>
        <w:t>ской области» на 2015-2020 годы»</w:t>
      </w:r>
    </w:p>
    <w:p w:rsidR="000B0791" w:rsidRDefault="000B0791" w:rsidP="000B0791">
      <w:pPr>
        <w:widowControl w:val="0"/>
        <w:autoSpaceDE w:val="0"/>
        <w:autoSpaceDN w:val="0"/>
        <w:adjustRightInd w:val="0"/>
        <w:rPr>
          <w:b/>
          <w:color w:val="000000"/>
          <w:sz w:val="28"/>
          <w:szCs w:val="28"/>
        </w:rPr>
      </w:pPr>
    </w:p>
    <w:p w:rsidR="001717BF" w:rsidRPr="001717BF" w:rsidRDefault="001717BF" w:rsidP="00160FB2">
      <w:pPr>
        <w:widowControl w:val="0"/>
        <w:autoSpaceDE w:val="0"/>
        <w:autoSpaceDN w:val="0"/>
        <w:adjustRightInd w:val="0"/>
        <w:ind w:firstLine="709"/>
        <w:rPr>
          <w:b/>
          <w:color w:val="000000"/>
          <w:sz w:val="28"/>
          <w:szCs w:val="28"/>
        </w:rPr>
      </w:pPr>
      <w:r w:rsidRPr="001717BF">
        <w:rPr>
          <w:color w:val="000000"/>
          <w:sz w:val="28"/>
          <w:szCs w:val="28"/>
        </w:rPr>
        <w:t>Задачами подпрограммы являются:</w:t>
      </w:r>
    </w:p>
    <w:p w:rsidR="001717BF" w:rsidRPr="001717BF" w:rsidRDefault="001717BF" w:rsidP="00160FB2">
      <w:pPr>
        <w:autoSpaceDE w:val="0"/>
        <w:autoSpaceDN w:val="0"/>
        <w:adjustRightInd w:val="0"/>
        <w:ind w:firstLine="709"/>
        <w:jc w:val="both"/>
        <w:rPr>
          <w:sz w:val="28"/>
          <w:szCs w:val="28"/>
        </w:rPr>
      </w:pPr>
      <w:r w:rsidRPr="001717BF">
        <w:rPr>
          <w:sz w:val="28"/>
          <w:szCs w:val="28"/>
        </w:rPr>
        <w:t>- формирование условий для дальнейшего совершенствования системы патриотического воспитания;</w:t>
      </w:r>
    </w:p>
    <w:p w:rsidR="001717BF" w:rsidRPr="001717BF" w:rsidRDefault="001717BF" w:rsidP="00160FB2">
      <w:pPr>
        <w:autoSpaceDE w:val="0"/>
        <w:autoSpaceDN w:val="0"/>
        <w:adjustRightInd w:val="0"/>
        <w:ind w:firstLine="709"/>
        <w:jc w:val="both"/>
        <w:rPr>
          <w:sz w:val="28"/>
          <w:szCs w:val="28"/>
        </w:rPr>
      </w:pPr>
      <w:r w:rsidRPr="001717BF">
        <w:rPr>
          <w:sz w:val="28"/>
          <w:szCs w:val="28"/>
        </w:rPr>
        <w:t>- координация деятельности и совершенствование взаимодействия органов исполнительной власти Магаданской области, общественных объединений и иных организаций в решении вопросов патриотического воспитания;</w:t>
      </w:r>
    </w:p>
    <w:p w:rsidR="001717BF" w:rsidRPr="001717BF" w:rsidRDefault="001717BF" w:rsidP="00160FB2">
      <w:pPr>
        <w:autoSpaceDE w:val="0"/>
        <w:autoSpaceDN w:val="0"/>
        <w:adjustRightInd w:val="0"/>
        <w:ind w:firstLine="709"/>
        <w:jc w:val="both"/>
        <w:rPr>
          <w:sz w:val="28"/>
          <w:szCs w:val="28"/>
        </w:rPr>
      </w:pPr>
      <w:r w:rsidRPr="001717BF">
        <w:rPr>
          <w:sz w:val="28"/>
          <w:szCs w:val="28"/>
        </w:rPr>
        <w:t>- формирование патриотических чувств и сознания жителей Магаданской области на основе сохранения памяти о боевой и трудовой славе Магаданской области, ее истории, культуры, развитие чувства гордости за Российскую Федерацию и Магаданскую область;</w:t>
      </w:r>
    </w:p>
    <w:p w:rsidR="001717BF" w:rsidRPr="001717BF" w:rsidRDefault="001717BF" w:rsidP="00160FB2">
      <w:pPr>
        <w:autoSpaceDE w:val="0"/>
        <w:autoSpaceDN w:val="0"/>
        <w:adjustRightInd w:val="0"/>
        <w:ind w:firstLine="709"/>
        <w:jc w:val="both"/>
        <w:rPr>
          <w:sz w:val="28"/>
          <w:szCs w:val="28"/>
        </w:rPr>
      </w:pPr>
      <w:r w:rsidRPr="001717BF">
        <w:rPr>
          <w:sz w:val="28"/>
          <w:szCs w:val="28"/>
        </w:rPr>
        <w:t>- поддержка деятельности общественных объединений по патриотическому воспитанию жителей Магаданской области;</w:t>
      </w:r>
    </w:p>
    <w:p w:rsidR="001717BF" w:rsidRPr="001717BF" w:rsidRDefault="001717BF" w:rsidP="00160FB2">
      <w:pPr>
        <w:autoSpaceDE w:val="0"/>
        <w:autoSpaceDN w:val="0"/>
        <w:adjustRightInd w:val="0"/>
        <w:ind w:firstLine="709"/>
        <w:jc w:val="both"/>
        <w:rPr>
          <w:sz w:val="28"/>
          <w:szCs w:val="28"/>
        </w:rPr>
      </w:pPr>
      <w:r w:rsidRPr="001717BF">
        <w:rPr>
          <w:sz w:val="28"/>
          <w:szCs w:val="28"/>
        </w:rPr>
        <w:t>- воспитание уважения к традициям и символам российского государства и Магаданской области;</w:t>
      </w:r>
    </w:p>
    <w:p w:rsidR="001717BF" w:rsidRPr="001717BF" w:rsidRDefault="001717BF" w:rsidP="00160FB2">
      <w:pPr>
        <w:autoSpaceDE w:val="0"/>
        <w:autoSpaceDN w:val="0"/>
        <w:adjustRightInd w:val="0"/>
        <w:ind w:firstLine="709"/>
        <w:jc w:val="both"/>
        <w:rPr>
          <w:sz w:val="28"/>
          <w:szCs w:val="28"/>
        </w:rPr>
      </w:pPr>
      <w:r w:rsidRPr="001717BF">
        <w:rPr>
          <w:sz w:val="28"/>
          <w:szCs w:val="28"/>
        </w:rPr>
        <w:t>- формирование позитивного отношения к исполнению конституционного долга и воспитание готовности к достойному служению Отечеству;</w:t>
      </w:r>
    </w:p>
    <w:p w:rsidR="001717BF" w:rsidRPr="001717BF" w:rsidRDefault="001717BF" w:rsidP="00160FB2">
      <w:pPr>
        <w:autoSpaceDE w:val="0"/>
        <w:autoSpaceDN w:val="0"/>
        <w:adjustRightInd w:val="0"/>
        <w:ind w:firstLine="709"/>
        <w:jc w:val="both"/>
        <w:rPr>
          <w:sz w:val="28"/>
          <w:szCs w:val="28"/>
        </w:rPr>
      </w:pPr>
      <w:r w:rsidRPr="001717BF">
        <w:rPr>
          <w:sz w:val="28"/>
          <w:szCs w:val="28"/>
        </w:rPr>
        <w:t>- развитие форм патриотического воспитания жителей Магаданской области.</w:t>
      </w:r>
    </w:p>
    <w:p w:rsidR="001717BF" w:rsidRPr="001717BF" w:rsidRDefault="001717BF" w:rsidP="001717BF">
      <w:pPr>
        <w:autoSpaceDE w:val="0"/>
        <w:autoSpaceDN w:val="0"/>
        <w:adjustRightInd w:val="0"/>
        <w:ind w:firstLine="708"/>
        <w:jc w:val="both"/>
        <w:rPr>
          <w:rFonts w:eastAsia="Calibri"/>
          <w:color w:val="000000"/>
          <w:sz w:val="28"/>
          <w:szCs w:val="28"/>
        </w:rPr>
      </w:pPr>
      <w:r w:rsidRPr="001717BF">
        <w:rPr>
          <w:rFonts w:eastAsia="Calibri"/>
          <w:color w:val="000000"/>
          <w:sz w:val="28"/>
          <w:szCs w:val="28"/>
        </w:rPr>
        <w:t>Исполнение расходов областного бюджета по подпрограмме «</w:t>
      </w:r>
      <w:r w:rsidRPr="001717BF">
        <w:rPr>
          <w:b/>
          <w:color w:val="000000"/>
          <w:sz w:val="28"/>
          <w:szCs w:val="28"/>
        </w:rPr>
        <w:t>Патриотическое воспитание жителей Магаданской области» на 2015-2020 годы</w:t>
      </w:r>
      <w:r w:rsidRPr="001717BF">
        <w:rPr>
          <w:rFonts w:eastAsia="Calibri"/>
          <w:color w:val="000000"/>
          <w:sz w:val="28"/>
          <w:szCs w:val="28"/>
        </w:rPr>
        <w:t>» характеризуется следующими данными:</w:t>
      </w:r>
    </w:p>
    <w:p w:rsidR="001717BF" w:rsidRPr="001717BF" w:rsidRDefault="001717BF" w:rsidP="001717BF">
      <w:pPr>
        <w:widowControl w:val="0"/>
        <w:autoSpaceDE w:val="0"/>
        <w:autoSpaceDN w:val="0"/>
        <w:adjustRightInd w:val="0"/>
        <w:jc w:val="right"/>
        <w:rPr>
          <w:sz w:val="28"/>
          <w:szCs w:val="28"/>
        </w:rPr>
      </w:pPr>
      <w:r w:rsidRPr="001717BF">
        <w:rPr>
          <w:color w:val="000000"/>
          <w:sz w:val="28"/>
          <w:szCs w:val="28"/>
        </w:rPr>
        <w:t>тыс. руб.</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4149"/>
        <w:gridCol w:w="1858"/>
        <w:gridCol w:w="1701"/>
        <w:gridCol w:w="992"/>
      </w:tblGrid>
      <w:tr w:rsidR="001717BF" w:rsidRPr="001717BF" w:rsidTr="00986C4B">
        <w:tc>
          <w:tcPr>
            <w:tcW w:w="651" w:type="dxa"/>
            <w:shd w:val="clear" w:color="auto" w:fill="auto"/>
          </w:tcPr>
          <w:p w:rsidR="001717BF" w:rsidRPr="001717BF" w:rsidRDefault="001717BF" w:rsidP="001717BF">
            <w:pPr>
              <w:jc w:val="center"/>
              <w:rPr>
                <w:b/>
                <w:bCs/>
                <w:color w:val="000000"/>
                <w:szCs w:val="20"/>
              </w:rPr>
            </w:pPr>
            <w:r w:rsidRPr="001717BF">
              <w:rPr>
                <w:b/>
                <w:bCs/>
                <w:color w:val="000000"/>
                <w:szCs w:val="20"/>
              </w:rPr>
              <w:t>№ п/п</w:t>
            </w:r>
          </w:p>
        </w:tc>
        <w:tc>
          <w:tcPr>
            <w:tcW w:w="4149" w:type="dxa"/>
            <w:shd w:val="clear" w:color="auto" w:fill="auto"/>
          </w:tcPr>
          <w:p w:rsidR="001717BF" w:rsidRPr="001717BF" w:rsidRDefault="001717BF" w:rsidP="001717BF">
            <w:pPr>
              <w:jc w:val="center"/>
              <w:rPr>
                <w:b/>
                <w:bCs/>
                <w:color w:val="000000"/>
                <w:szCs w:val="20"/>
              </w:rPr>
            </w:pPr>
            <w:r w:rsidRPr="001717BF">
              <w:rPr>
                <w:b/>
                <w:bCs/>
                <w:color w:val="000000"/>
                <w:szCs w:val="20"/>
              </w:rPr>
              <w:t>Наименование государственной программы, подпрограммы</w:t>
            </w:r>
          </w:p>
        </w:tc>
        <w:tc>
          <w:tcPr>
            <w:tcW w:w="1858" w:type="dxa"/>
            <w:shd w:val="clear" w:color="auto" w:fill="auto"/>
          </w:tcPr>
          <w:p w:rsidR="001717BF" w:rsidRPr="001717BF" w:rsidRDefault="001717BF" w:rsidP="001717BF">
            <w:pPr>
              <w:jc w:val="center"/>
              <w:rPr>
                <w:b/>
                <w:bCs/>
                <w:color w:val="000000"/>
                <w:szCs w:val="20"/>
              </w:rPr>
            </w:pPr>
            <w:r w:rsidRPr="001717BF">
              <w:rPr>
                <w:b/>
                <w:bCs/>
                <w:color w:val="000000"/>
                <w:szCs w:val="20"/>
              </w:rPr>
              <w:t>Бюджет</w:t>
            </w:r>
          </w:p>
        </w:tc>
        <w:tc>
          <w:tcPr>
            <w:tcW w:w="1701" w:type="dxa"/>
            <w:shd w:val="clear" w:color="auto" w:fill="auto"/>
          </w:tcPr>
          <w:p w:rsidR="001717BF" w:rsidRPr="001717BF" w:rsidRDefault="001717BF" w:rsidP="001717BF">
            <w:pPr>
              <w:jc w:val="center"/>
              <w:rPr>
                <w:b/>
                <w:bCs/>
                <w:color w:val="000000"/>
                <w:szCs w:val="20"/>
              </w:rPr>
            </w:pPr>
            <w:r w:rsidRPr="001717BF">
              <w:rPr>
                <w:b/>
                <w:bCs/>
                <w:color w:val="000000"/>
                <w:szCs w:val="20"/>
              </w:rPr>
              <w:t>Кассовое исполнение</w:t>
            </w:r>
          </w:p>
        </w:tc>
        <w:tc>
          <w:tcPr>
            <w:tcW w:w="992" w:type="dxa"/>
            <w:shd w:val="clear" w:color="auto" w:fill="auto"/>
          </w:tcPr>
          <w:p w:rsidR="001717BF" w:rsidRPr="001717BF" w:rsidRDefault="001717BF" w:rsidP="001717BF">
            <w:pPr>
              <w:jc w:val="center"/>
              <w:rPr>
                <w:b/>
                <w:bCs/>
                <w:color w:val="000000"/>
                <w:szCs w:val="20"/>
              </w:rPr>
            </w:pPr>
            <w:r w:rsidRPr="001717BF">
              <w:rPr>
                <w:b/>
                <w:bCs/>
                <w:color w:val="000000"/>
                <w:szCs w:val="20"/>
              </w:rPr>
              <w:t>% исп.</w:t>
            </w:r>
          </w:p>
        </w:tc>
      </w:tr>
      <w:tr w:rsidR="001717BF" w:rsidRPr="001717BF" w:rsidTr="00986C4B">
        <w:tc>
          <w:tcPr>
            <w:tcW w:w="651" w:type="dxa"/>
            <w:shd w:val="clear" w:color="auto" w:fill="auto"/>
          </w:tcPr>
          <w:p w:rsidR="001717BF" w:rsidRPr="001717BF" w:rsidRDefault="001717BF" w:rsidP="001717BF">
            <w:pPr>
              <w:jc w:val="center"/>
              <w:rPr>
                <w:b/>
                <w:bCs/>
                <w:color w:val="000000"/>
                <w:szCs w:val="20"/>
              </w:rPr>
            </w:pPr>
          </w:p>
        </w:tc>
        <w:tc>
          <w:tcPr>
            <w:tcW w:w="4149" w:type="dxa"/>
            <w:shd w:val="clear" w:color="auto" w:fill="auto"/>
          </w:tcPr>
          <w:p w:rsidR="001717BF" w:rsidRPr="001717BF" w:rsidRDefault="001717BF" w:rsidP="001717BF">
            <w:pPr>
              <w:jc w:val="center"/>
              <w:rPr>
                <w:b/>
                <w:bCs/>
                <w:color w:val="000000"/>
                <w:szCs w:val="20"/>
              </w:rPr>
            </w:pPr>
            <w:r w:rsidRPr="001717BF">
              <w:rPr>
                <w:b/>
                <w:bCs/>
                <w:color w:val="000000"/>
                <w:szCs w:val="20"/>
              </w:rPr>
              <w:t>ВСЕГО:</w:t>
            </w:r>
          </w:p>
        </w:tc>
        <w:tc>
          <w:tcPr>
            <w:tcW w:w="1858" w:type="dxa"/>
            <w:shd w:val="clear" w:color="auto" w:fill="auto"/>
          </w:tcPr>
          <w:p w:rsidR="001717BF" w:rsidRPr="001717BF" w:rsidRDefault="001717BF" w:rsidP="001717BF">
            <w:pPr>
              <w:jc w:val="center"/>
              <w:rPr>
                <w:b/>
                <w:bCs/>
                <w:color w:val="000000"/>
                <w:szCs w:val="20"/>
              </w:rPr>
            </w:pPr>
            <w:r w:rsidRPr="001717BF">
              <w:rPr>
                <w:b/>
                <w:bCs/>
                <w:color w:val="000000"/>
                <w:szCs w:val="20"/>
              </w:rPr>
              <w:t>53,9</w:t>
            </w:r>
          </w:p>
        </w:tc>
        <w:tc>
          <w:tcPr>
            <w:tcW w:w="1701" w:type="dxa"/>
            <w:shd w:val="clear" w:color="auto" w:fill="auto"/>
          </w:tcPr>
          <w:p w:rsidR="001717BF" w:rsidRPr="001717BF" w:rsidRDefault="001717BF" w:rsidP="001717BF">
            <w:pPr>
              <w:jc w:val="center"/>
              <w:rPr>
                <w:b/>
                <w:bCs/>
                <w:color w:val="000000"/>
                <w:szCs w:val="20"/>
              </w:rPr>
            </w:pPr>
            <w:r w:rsidRPr="001717BF">
              <w:rPr>
                <w:b/>
                <w:bCs/>
                <w:color w:val="000000"/>
                <w:szCs w:val="20"/>
              </w:rPr>
              <w:t>53,9</w:t>
            </w:r>
          </w:p>
        </w:tc>
        <w:tc>
          <w:tcPr>
            <w:tcW w:w="992" w:type="dxa"/>
            <w:shd w:val="clear" w:color="auto" w:fill="auto"/>
          </w:tcPr>
          <w:p w:rsidR="001717BF" w:rsidRPr="001717BF" w:rsidRDefault="001717BF" w:rsidP="001717BF">
            <w:pPr>
              <w:jc w:val="center"/>
              <w:rPr>
                <w:b/>
                <w:bCs/>
                <w:color w:val="000000"/>
                <w:szCs w:val="20"/>
              </w:rPr>
            </w:pPr>
            <w:r w:rsidRPr="001717BF">
              <w:rPr>
                <w:b/>
                <w:bCs/>
                <w:color w:val="000000"/>
                <w:szCs w:val="20"/>
              </w:rPr>
              <w:t>100,0</w:t>
            </w:r>
          </w:p>
        </w:tc>
      </w:tr>
      <w:tr w:rsidR="001717BF" w:rsidRPr="001717BF" w:rsidTr="00986C4B">
        <w:tc>
          <w:tcPr>
            <w:tcW w:w="9351" w:type="dxa"/>
            <w:gridSpan w:val="5"/>
            <w:shd w:val="clear" w:color="auto" w:fill="auto"/>
          </w:tcPr>
          <w:p w:rsidR="001717BF" w:rsidRPr="001717BF" w:rsidRDefault="001717BF" w:rsidP="001717BF">
            <w:pPr>
              <w:jc w:val="center"/>
              <w:rPr>
                <w:b/>
                <w:bCs/>
                <w:color w:val="000000"/>
                <w:szCs w:val="20"/>
              </w:rPr>
            </w:pPr>
            <w:r w:rsidRPr="001717BF">
              <w:rPr>
                <w:b/>
                <w:bCs/>
                <w:color w:val="000000"/>
                <w:szCs w:val="20"/>
              </w:rPr>
              <w:t>в том числе:</w:t>
            </w:r>
          </w:p>
        </w:tc>
      </w:tr>
      <w:tr w:rsidR="001717BF" w:rsidRPr="001717BF" w:rsidTr="00986C4B">
        <w:tc>
          <w:tcPr>
            <w:tcW w:w="651" w:type="dxa"/>
            <w:shd w:val="clear" w:color="auto" w:fill="auto"/>
          </w:tcPr>
          <w:p w:rsidR="001717BF" w:rsidRPr="001717BF" w:rsidRDefault="001717BF" w:rsidP="001717BF">
            <w:pPr>
              <w:jc w:val="center"/>
              <w:rPr>
                <w:b/>
                <w:bCs/>
                <w:color w:val="000000"/>
                <w:szCs w:val="20"/>
              </w:rPr>
            </w:pPr>
            <w:r w:rsidRPr="001717BF">
              <w:rPr>
                <w:b/>
                <w:bCs/>
                <w:color w:val="000000"/>
                <w:szCs w:val="20"/>
              </w:rPr>
              <w:t>1.</w:t>
            </w:r>
          </w:p>
        </w:tc>
        <w:tc>
          <w:tcPr>
            <w:tcW w:w="4149" w:type="dxa"/>
            <w:shd w:val="clear" w:color="auto" w:fill="auto"/>
          </w:tcPr>
          <w:p w:rsidR="001717BF" w:rsidRPr="001717BF" w:rsidRDefault="001717BF" w:rsidP="001717BF">
            <w:pPr>
              <w:jc w:val="both"/>
              <w:rPr>
                <w:b/>
                <w:bCs/>
                <w:color w:val="000000"/>
                <w:szCs w:val="20"/>
              </w:rPr>
            </w:pPr>
            <w:r w:rsidRPr="001717BF">
              <w:rPr>
                <w:b/>
                <w:bCs/>
                <w:color w:val="000000"/>
                <w:szCs w:val="20"/>
              </w:rPr>
              <w:t>Основное мероприятие «Совершенствование процесса патриотического воспитания»</w:t>
            </w:r>
          </w:p>
        </w:tc>
        <w:tc>
          <w:tcPr>
            <w:tcW w:w="1858" w:type="dxa"/>
            <w:shd w:val="clear" w:color="auto" w:fill="auto"/>
          </w:tcPr>
          <w:p w:rsidR="001717BF" w:rsidRPr="001717BF" w:rsidRDefault="001717BF" w:rsidP="001717BF">
            <w:pPr>
              <w:jc w:val="center"/>
              <w:rPr>
                <w:i/>
                <w:szCs w:val="20"/>
              </w:rPr>
            </w:pPr>
            <w:r w:rsidRPr="001717BF">
              <w:rPr>
                <w:i/>
                <w:szCs w:val="20"/>
              </w:rPr>
              <w:t>53,9</w:t>
            </w:r>
          </w:p>
        </w:tc>
        <w:tc>
          <w:tcPr>
            <w:tcW w:w="1701" w:type="dxa"/>
            <w:shd w:val="clear" w:color="auto" w:fill="auto"/>
          </w:tcPr>
          <w:p w:rsidR="001717BF" w:rsidRPr="001717BF" w:rsidRDefault="001717BF" w:rsidP="001717BF">
            <w:pPr>
              <w:jc w:val="center"/>
              <w:rPr>
                <w:i/>
                <w:szCs w:val="20"/>
              </w:rPr>
            </w:pPr>
            <w:r w:rsidRPr="001717BF">
              <w:rPr>
                <w:i/>
                <w:szCs w:val="20"/>
              </w:rPr>
              <w:t>53,9</w:t>
            </w:r>
          </w:p>
        </w:tc>
        <w:tc>
          <w:tcPr>
            <w:tcW w:w="992" w:type="dxa"/>
            <w:shd w:val="clear" w:color="auto" w:fill="auto"/>
          </w:tcPr>
          <w:p w:rsidR="001717BF" w:rsidRPr="001717BF" w:rsidRDefault="001717BF" w:rsidP="001717BF">
            <w:pPr>
              <w:jc w:val="center"/>
              <w:rPr>
                <w:i/>
                <w:szCs w:val="20"/>
              </w:rPr>
            </w:pPr>
            <w:r w:rsidRPr="001717BF">
              <w:rPr>
                <w:i/>
                <w:szCs w:val="20"/>
              </w:rPr>
              <w:t>100,0</w:t>
            </w:r>
          </w:p>
        </w:tc>
      </w:tr>
      <w:tr w:rsidR="001717BF" w:rsidRPr="001717BF" w:rsidTr="00986C4B">
        <w:tc>
          <w:tcPr>
            <w:tcW w:w="651" w:type="dxa"/>
            <w:shd w:val="clear" w:color="auto" w:fill="auto"/>
          </w:tcPr>
          <w:p w:rsidR="001717BF" w:rsidRPr="001717BF" w:rsidRDefault="001717BF" w:rsidP="001717BF">
            <w:pPr>
              <w:jc w:val="center"/>
              <w:rPr>
                <w:b/>
                <w:bCs/>
                <w:color w:val="000000"/>
                <w:szCs w:val="20"/>
              </w:rPr>
            </w:pPr>
          </w:p>
        </w:tc>
        <w:tc>
          <w:tcPr>
            <w:tcW w:w="4149" w:type="dxa"/>
            <w:shd w:val="clear" w:color="auto" w:fill="auto"/>
          </w:tcPr>
          <w:p w:rsidR="001717BF" w:rsidRPr="001717BF" w:rsidRDefault="001717BF" w:rsidP="001717BF">
            <w:pPr>
              <w:jc w:val="both"/>
              <w:rPr>
                <w:b/>
                <w:bCs/>
                <w:i/>
                <w:color w:val="000000"/>
                <w:szCs w:val="20"/>
              </w:rPr>
            </w:pPr>
            <w:r w:rsidRPr="001717BF">
              <w:rPr>
                <w:b/>
                <w:bCs/>
                <w:i/>
                <w:color w:val="000000"/>
                <w:szCs w:val="20"/>
              </w:rPr>
              <w:t xml:space="preserve">- </w:t>
            </w:r>
            <w:r w:rsidRPr="001717BF">
              <w:rPr>
                <w:bCs/>
                <w:i/>
                <w:color w:val="000000"/>
                <w:szCs w:val="20"/>
              </w:rPr>
              <w:t>министерство образования и молодежной политики Магаданской области</w:t>
            </w:r>
          </w:p>
        </w:tc>
        <w:tc>
          <w:tcPr>
            <w:tcW w:w="1858" w:type="dxa"/>
            <w:shd w:val="clear" w:color="auto" w:fill="auto"/>
          </w:tcPr>
          <w:p w:rsidR="001717BF" w:rsidRPr="001717BF" w:rsidRDefault="001717BF" w:rsidP="001717BF">
            <w:pPr>
              <w:jc w:val="center"/>
              <w:rPr>
                <w:bCs/>
                <w:i/>
                <w:color w:val="000000"/>
                <w:szCs w:val="20"/>
              </w:rPr>
            </w:pPr>
            <w:r w:rsidRPr="001717BF">
              <w:rPr>
                <w:bCs/>
                <w:i/>
                <w:color w:val="000000"/>
                <w:szCs w:val="20"/>
              </w:rPr>
              <w:t>53,9</w:t>
            </w:r>
          </w:p>
        </w:tc>
        <w:tc>
          <w:tcPr>
            <w:tcW w:w="1701" w:type="dxa"/>
            <w:shd w:val="clear" w:color="auto" w:fill="auto"/>
          </w:tcPr>
          <w:p w:rsidR="001717BF" w:rsidRPr="001717BF" w:rsidRDefault="001717BF" w:rsidP="001717BF">
            <w:pPr>
              <w:jc w:val="center"/>
              <w:rPr>
                <w:bCs/>
                <w:i/>
                <w:color w:val="000000"/>
                <w:szCs w:val="20"/>
              </w:rPr>
            </w:pPr>
            <w:r w:rsidRPr="001717BF">
              <w:rPr>
                <w:bCs/>
                <w:i/>
                <w:color w:val="000000"/>
                <w:szCs w:val="20"/>
              </w:rPr>
              <w:t>53,9</w:t>
            </w:r>
          </w:p>
        </w:tc>
        <w:tc>
          <w:tcPr>
            <w:tcW w:w="992" w:type="dxa"/>
            <w:shd w:val="clear" w:color="auto" w:fill="auto"/>
          </w:tcPr>
          <w:p w:rsidR="001717BF" w:rsidRPr="001717BF" w:rsidRDefault="001717BF" w:rsidP="001717BF">
            <w:pPr>
              <w:jc w:val="center"/>
              <w:rPr>
                <w:bCs/>
                <w:i/>
                <w:color w:val="000000"/>
                <w:szCs w:val="20"/>
              </w:rPr>
            </w:pPr>
            <w:r w:rsidRPr="001717BF">
              <w:rPr>
                <w:bCs/>
                <w:i/>
                <w:color w:val="000000"/>
                <w:szCs w:val="20"/>
              </w:rPr>
              <w:t>100,0</w:t>
            </w:r>
          </w:p>
        </w:tc>
      </w:tr>
    </w:tbl>
    <w:p w:rsidR="000B0791" w:rsidRDefault="000B0791" w:rsidP="00F97ED9">
      <w:pPr>
        <w:jc w:val="both"/>
        <w:rPr>
          <w:sz w:val="28"/>
          <w:szCs w:val="28"/>
        </w:rPr>
      </w:pPr>
    </w:p>
    <w:p w:rsidR="001717BF" w:rsidRDefault="001717BF" w:rsidP="000B0791">
      <w:pPr>
        <w:ind w:firstLine="708"/>
        <w:jc w:val="both"/>
        <w:rPr>
          <w:color w:val="000000"/>
          <w:sz w:val="28"/>
          <w:szCs w:val="28"/>
        </w:rPr>
      </w:pPr>
      <w:r w:rsidRPr="001717BF">
        <w:rPr>
          <w:sz w:val="28"/>
          <w:szCs w:val="28"/>
        </w:rPr>
        <w:t>В рамках исполнения мероприятия подпрограммы была оплачена просроченная кредиторская задолженность 2017 года перед ООО «Технократ Плюс» по государственному контракту № 0347200001416002818 от 09.12.2016г., за призы лучшему патриотическому клубу.</w:t>
      </w:r>
    </w:p>
    <w:p w:rsidR="001717BF" w:rsidRPr="00F97ED9" w:rsidRDefault="001717BF" w:rsidP="00F97ED9">
      <w:pPr>
        <w:jc w:val="both"/>
        <w:rPr>
          <w:color w:val="000000"/>
          <w:sz w:val="28"/>
          <w:szCs w:val="28"/>
        </w:rPr>
      </w:pPr>
    </w:p>
    <w:p w:rsidR="00F97ED9" w:rsidRPr="00F97ED9" w:rsidRDefault="00F97ED9" w:rsidP="00F97ED9">
      <w:pPr>
        <w:widowControl w:val="0"/>
        <w:autoSpaceDE w:val="0"/>
        <w:autoSpaceDN w:val="0"/>
        <w:adjustRightInd w:val="0"/>
        <w:jc w:val="center"/>
        <w:rPr>
          <w:b/>
          <w:color w:val="000000"/>
          <w:sz w:val="28"/>
          <w:szCs w:val="28"/>
        </w:rPr>
      </w:pPr>
      <w:r w:rsidRPr="00F97ED9">
        <w:rPr>
          <w:b/>
          <w:color w:val="000000"/>
          <w:sz w:val="28"/>
          <w:szCs w:val="28"/>
        </w:rPr>
        <w:t>Подпрограмма</w:t>
      </w:r>
      <w:r w:rsidRPr="00F97ED9">
        <w:rPr>
          <w:rFonts w:eastAsia="Calibri"/>
          <w:color w:val="000000"/>
          <w:sz w:val="28"/>
          <w:szCs w:val="28"/>
          <w:lang w:eastAsia="en-US"/>
        </w:rPr>
        <w:t xml:space="preserve"> </w:t>
      </w:r>
      <w:r w:rsidR="00160FB2">
        <w:rPr>
          <w:b/>
          <w:color w:val="000000"/>
          <w:sz w:val="28"/>
          <w:szCs w:val="28"/>
        </w:rPr>
        <w:t>«</w:t>
      </w:r>
      <w:r w:rsidRPr="00F97ED9">
        <w:rPr>
          <w:b/>
          <w:color w:val="000000"/>
          <w:sz w:val="28"/>
          <w:szCs w:val="28"/>
        </w:rPr>
        <w:t>Гармонизация межнациональных отношений, этнокультурное развитие народов и профилактика экстремистских проявлений в Магадан</w:t>
      </w:r>
      <w:r w:rsidR="002570E4">
        <w:rPr>
          <w:b/>
          <w:color w:val="000000"/>
          <w:sz w:val="28"/>
          <w:szCs w:val="28"/>
        </w:rPr>
        <w:t>ской области»</w:t>
      </w:r>
      <w:r w:rsidR="00160FB2">
        <w:rPr>
          <w:b/>
          <w:color w:val="000000"/>
          <w:sz w:val="28"/>
          <w:szCs w:val="28"/>
        </w:rPr>
        <w:t xml:space="preserve"> на 2015-2021 годы»</w:t>
      </w:r>
    </w:p>
    <w:p w:rsidR="00F97ED9" w:rsidRPr="00F97ED9" w:rsidRDefault="00F97ED9" w:rsidP="00F97ED9">
      <w:pPr>
        <w:widowControl w:val="0"/>
        <w:autoSpaceDE w:val="0"/>
        <w:autoSpaceDN w:val="0"/>
        <w:adjustRightInd w:val="0"/>
        <w:jc w:val="center"/>
        <w:rPr>
          <w:b/>
          <w:color w:val="000000"/>
          <w:sz w:val="28"/>
          <w:szCs w:val="28"/>
        </w:rPr>
      </w:pPr>
    </w:p>
    <w:p w:rsidR="00F97ED9" w:rsidRPr="00F97ED9" w:rsidRDefault="00F97ED9" w:rsidP="00F97ED9">
      <w:pPr>
        <w:widowControl w:val="0"/>
        <w:autoSpaceDE w:val="0"/>
        <w:autoSpaceDN w:val="0"/>
        <w:adjustRightInd w:val="0"/>
        <w:ind w:firstLine="708"/>
        <w:jc w:val="both"/>
        <w:rPr>
          <w:color w:val="000000"/>
          <w:sz w:val="28"/>
          <w:szCs w:val="28"/>
        </w:rPr>
      </w:pPr>
      <w:r w:rsidRPr="00F97ED9">
        <w:rPr>
          <w:color w:val="000000"/>
          <w:sz w:val="28"/>
          <w:szCs w:val="28"/>
        </w:rPr>
        <w:t xml:space="preserve">Задачами подпрограммы являются: </w:t>
      </w:r>
    </w:p>
    <w:p w:rsidR="00F97ED9" w:rsidRPr="00F97ED9" w:rsidRDefault="00F97ED9" w:rsidP="00F97ED9">
      <w:pPr>
        <w:widowControl w:val="0"/>
        <w:autoSpaceDE w:val="0"/>
        <w:autoSpaceDN w:val="0"/>
        <w:adjustRightInd w:val="0"/>
        <w:ind w:firstLine="708"/>
        <w:jc w:val="both"/>
        <w:rPr>
          <w:color w:val="000000"/>
          <w:sz w:val="28"/>
          <w:szCs w:val="28"/>
        </w:rPr>
      </w:pPr>
      <w:r w:rsidRPr="00F97ED9">
        <w:rPr>
          <w:color w:val="000000"/>
          <w:sz w:val="28"/>
          <w:szCs w:val="28"/>
        </w:rPr>
        <w:t>- содействие укреплению гражданского единства и гармонизации межнациональных отношений в Магаданской области;</w:t>
      </w:r>
    </w:p>
    <w:p w:rsidR="00F97ED9" w:rsidRPr="00F97ED9" w:rsidRDefault="00F97ED9" w:rsidP="00F97ED9">
      <w:pPr>
        <w:widowControl w:val="0"/>
        <w:autoSpaceDE w:val="0"/>
        <w:autoSpaceDN w:val="0"/>
        <w:adjustRightInd w:val="0"/>
        <w:ind w:firstLine="708"/>
        <w:jc w:val="both"/>
        <w:rPr>
          <w:color w:val="000000"/>
          <w:sz w:val="28"/>
          <w:szCs w:val="28"/>
        </w:rPr>
      </w:pPr>
      <w:r w:rsidRPr="00F97ED9">
        <w:rPr>
          <w:color w:val="000000"/>
          <w:sz w:val="28"/>
          <w:szCs w:val="28"/>
        </w:rPr>
        <w:t>-  содействие сохранению и развитию этнокультурного многообразия народов, населяющих Магаданскую область;</w:t>
      </w:r>
    </w:p>
    <w:p w:rsidR="00F97ED9" w:rsidRPr="00F97ED9" w:rsidRDefault="00F97ED9" w:rsidP="00F97ED9">
      <w:pPr>
        <w:widowControl w:val="0"/>
        <w:autoSpaceDE w:val="0"/>
        <w:autoSpaceDN w:val="0"/>
        <w:adjustRightInd w:val="0"/>
        <w:ind w:firstLine="708"/>
        <w:jc w:val="both"/>
        <w:rPr>
          <w:color w:val="000000"/>
          <w:sz w:val="28"/>
          <w:szCs w:val="28"/>
        </w:rPr>
      </w:pPr>
      <w:r w:rsidRPr="00F97ED9">
        <w:rPr>
          <w:color w:val="000000"/>
          <w:sz w:val="28"/>
          <w:szCs w:val="28"/>
        </w:rPr>
        <w:t>- проведение системного мониторинга состояния межнациональных отношений;</w:t>
      </w:r>
    </w:p>
    <w:p w:rsidR="00F97ED9" w:rsidRPr="00F97ED9" w:rsidRDefault="00F97ED9" w:rsidP="00F97ED9">
      <w:pPr>
        <w:widowControl w:val="0"/>
        <w:autoSpaceDE w:val="0"/>
        <w:autoSpaceDN w:val="0"/>
        <w:adjustRightInd w:val="0"/>
        <w:ind w:firstLine="708"/>
        <w:jc w:val="both"/>
        <w:rPr>
          <w:color w:val="000000"/>
          <w:sz w:val="28"/>
          <w:szCs w:val="28"/>
        </w:rPr>
      </w:pPr>
      <w:r w:rsidRPr="00F97ED9">
        <w:rPr>
          <w:color w:val="000000"/>
          <w:sz w:val="28"/>
          <w:szCs w:val="28"/>
        </w:rPr>
        <w:t>- информационное обеспечение реализации государственной национальной политики;</w:t>
      </w:r>
    </w:p>
    <w:p w:rsidR="00F97ED9" w:rsidRPr="00F97ED9" w:rsidRDefault="00F97ED9" w:rsidP="00F97ED9">
      <w:pPr>
        <w:widowControl w:val="0"/>
        <w:autoSpaceDE w:val="0"/>
        <w:autoSpaceDN w:val="0"/>
        <w:adjustRightInd w:val="0"/>
        <w:ind w:firstLine="708"/>
        <w:jc w:val="both"/>
        <w:rPr>
          <w:color w:val="000000"/>
          <w:sz w:val="28"/>
          <w:szCs w:val="28"/>
        </w:rPr>
      </w:pPr>
      <w:r w:rsidRPr="00F97ED9">
        <w:rPr>
          <w:color w:val="000000"/>
          <w:sz w:val="28"/>
          <w:szCs w:val="28"/>
        </w:rPr>
        <w:t>- поддержка русского языка как государственного языка Российской Федерации и языков народов России;</w:t>
      </w:r>
    </w:p>
    <w:p w:rsidR="00F97ED9" w:rsidRPr="00F97ED9" w:rsidRDefault="00F97ED9" w:rsidP="00F97ED9">
      <w:pPr>
        <w:widowControl w:val="0"/>
        <w:autoSpaceDE w:val="0"/>
        <w:autoSpaceDN w:val="0"/>
        <w:adjustRightInd w:val="0"/>
        <w:ind w:firstLine="708"/>
        <w:jc w:val="both"/>
        <w:rPr>
          <w:color w:val="000000"/>
          <w:sz w:val="28"/>
          <w:szCs w:val="28"/>
        </w:rPr>
      </w:pPr>
      <w:r w:rsidRPr="00F97ED9">
        <w:rPr>
          <w:color w:val="000000"/>
          <w:sz w:val="28"/>
          <w:szCs w:val="28"/>
        </w:rPr>
        <w:t>- поддержка и развитие коренных малочисленных пародов Севера, сохранение традиций и обычаев;</w:t>
      </w:r>
    </w:p>
    <w:p w:rsidR="00F97ED9" w:rsidRPr="00F97ED9" w:rsidRDefault="00F97ED9" w:rsidP="00F97ED9">
      <w:pPr>
        <w:widowControl w:val="0"/>
        <w:autoSpaceDE w:val="0"/>
        <w:autoSpaceDN w:val="0"/>
        <w:adjustRightInd w:val="0"/>
        <w:ind w:firstLine="708"/>
        <w:jc w:val="both"/>
        <w:rPr>
          <w:color w:val="000000"/>
          <w:sz w:val="28"/>
          <w:szCs w:val="28"/>
        </w:rPr>
      </w:pPr>
      <w:r w:rsidRPr="00F97ED9">
        <w:rPr>
          <w:color w:val="000000"/>
          <w:sz w:val="28"/>
          <w:szCs w:val="28"/>
        </w:rPr>
        <w:t>- содействие развитию российского казачества, его участию в укреплении единства российской нации, гражданского патриотизма в Магаданской области;</w:t>
      </w:r>
    </w:p>
    <w:p w:rsidR="00F97ED9" w:rsidRPr="00F97ED9" w:rsidRDefault="00F97ED9" w:rsidP="00F97ED9">
      <w:pPr>
        <w:widowControl w:val="0"/>
        <w:autoSpaceDE w:val="0"/>
        <w:autoSpaceDN w:val="0"/>
        <w:adjustRightInd w:val="0"/>
        <w:ind w:firstLine="708"/>
        <w:jc w:val="both"/>
        <w:rPr>
          <w:color w:val="000000"/>
          <w:sz w:val="28"/>
          <w:szCs w:val="28"/>
        </w:rPr>
      </w:pPr>
      <w:r w:rsidRPr="00F97ED9">
        <w:rPr>
          <w:color w:val="000000"/>
          <w:sz w:val="28"/>
          <w:szCs w:val="28"/>
        </w:rPr>
        <w:t>- недопущение проявлений национального и религиозного экстремизма;</w:t>
      </w:r>
    </w:p>
    <w:p w:rsidR="00F97ED9" w:rsidRPr="00F97ED9" w:rsidRDefault="00F97ED9" w:rsidP="00F97ED9">
      <w:pPr>
        <w:widowControl w:val="0"/>
        <w:autoSpaceDE w:val="0"/>
        <w:autoSpaceDN w:val="0"/>
        <w:adjustRightInd w:val="0"/>
        <w:ind w:firstLine="708"/>
        <w:jc w:val="both"/>
        <w:rPr>
          <w:color w:val="000000"/>
          <w:sz w:val="28"/>
          <w:szCs w:val="28"/>
        </w:rPr>
      </w:pPr>
      <w:r w:rsidRPr="00F97ED9">
        <w:rPr>
          <w:color w:val="000000"/>
          <w:sz w:val="28"/>
          <w:szCs w:val="28"/>
        </w:rPr>
        <w:t>- предупреждение межнациональных и межрелигиозных конфликтов.</w:t>
      </w:r>
    </w:p>
    <w:p w:rsidR="00F97ED9" w:rsidRPr="00F97ED9" w:rsidRDefault="00F97ED9" w:rsidP="00F97ED9">
      <w:pPr>
        <w:widowControl w:val="0"/>
        <w:autoSpaceDE w:val="0"/>
        <w:autoSpaceDN w:val="0"/>
        <w:adjustRightInd w:val="0"/>
        <w:ind w:firstLine="709"/>
        <w:jc w:val="both"/>
        <w:rPr>
          <w:color w:val="000000"/>
          <w:sz w:val="28"/>
          <w:szCs w:val="28"/>
        </w:rPr>
      </w:pPr>
      <w:r w:rsidRPr="00F97ED9">
        <w:rPr>
          <w:color w:val="000000"/>
          <w:sz w:val="28"/>
          <w:szCs w:val="28"/>
        </w:rPr>
        <w:t>Ответственный исполнитель – аппарат губернатора Магаданской области.</w:t>
      </w:r>
    </w:p>
    <w:p w:rsidR="00F97ED9" w:rsidRPr="00F97ED9" w:rsidRDefault="00F97ED9" w:rsidP="00F97ED9">
      <w:pPr>
        <w:widowControl w:val="0"/>
        <w:autoSpaceDE w:val="0"/>
        <w:autoSpaceDN w:val="0"/>
        <w:adjustRightInd w:val="0"/>
        <w:ind w:firstLine="708"/>
        <w:jc w:val="both"/>
        <w:rPr>
          <w:color w:val="000000"/>
          <w:sz w:val="28"/>
          <w:szCs w:val="28"/>
        </w:rPr>
      </w:pPr>
      <w:r w:rsidRPr="00F97ED9">
        <w:rPr>
          <w:color w:val="000000"/>
          <w:sz w:val="28"/>
          <w:szCs w:val="28"/>
        </w:rPr>
        <w:t>Исполнение расходов обла</w:t>
      </w:r>
      <w:r w:rsidR="00160FB2">
        <w:rPr>
          <w:color w:val="000000"/>
          <w:sz w:val="28"/>
          <w:szCs w:val="28"/>
        </w:rPr>
        <w:t>стного бюджета по подпрограмме «</w:t>
      </w:r>
      <w:r w:rsidRPr="00F97ED9">
        <w:rPr>
          <w:color w:val="000000"/>
          <w:sz w:val="28"/>
          <w:szCs w:val="28"/>
        </w:rPr>
        <w:t>Гармонизация межнациональных отношений, этнокультурное развитие народов и профилактика экстремистских п</w:t>
      </w:r>
      <w:r w:rsidR="00160FB2">
        <w:rPr>
          <w:color w:val="000000"/>
          <w:sz w:val="28"/>
          <w:szCs w:val="28"/>
        </w:rPr>
        <w:t>роявлений в Магаданской области»</w:t>
      </w:r>
      <w:r w:rsidRPr="00F97ED9">
        <w:rPr>
          <w:color w:val="000000"/>
          <w:sz w:val="28"/>
          <w:szCs w:val="28"/>
        </w:rPr>
        <w:t xml:space="preserve"> на 2015-2021 годы</w:t>
      </w:r>
      <w:r w:rsidR="00366ACC">
        <w:rPr>
          <w:color w:val="000000"/>
          <w:sz w:val="28"/>
          <w:szCs w:val="28"/>
        </w:rPr>
        <w:t>»</w:t>
      </w:r>
      <w:r w:rsidRPr="00F97ED9">
        <w:rPr>
          <w:color w:val="000000"/>
          <w:sz w:val="28"/>
          <w:szCs w:val="28"/>
        </w:rPr>
        <w:t xml:space="preserve"> характеризуется следующими данными:</w:t>
      </w:r>
    </w:p>
    <w:p w:rsidR="00F97ED9" w:rsidRPr="00F97ED9" w:rsidRDefault="00F97ED9" w:rsidP="00F97ED9">
      <w:pPr>
        <w:widowControl w:val="0"/>
        <w:autoSpaceDE w:val="0"/>
        <w:autoSpaceDN w:val="0"/>
        <w:adjustRightInd w:val="0"/>
        <w:jc w:val="right"/>
        <w:rPr>
          <w:color w:val="000000"/>
          <w:sz w:val="28"/>
          <w:szCs w:val="28"/>
        </w:rPr>
      </w:pPr>
    </w:p>
    <w:p w:rsidR="00F97ED9" w:rsidRPr="00F97ED9" w:rsidRDefault="00F97ED9" w:rsidP="00F97ED9">
      <w:pPr>
        <w:widowControl w:val="0"/>
        <w:autoSpaceDE w:val="0"/>
        <w:autoSpaceDN w:val="0"/>
        <w:adjustRightInd w:val="0"/>
        <w:jc w:val="right"/>
        <w:rPr>
          <w:color w:val="000000"/>
          <w:sz w:val="28"/>
          <w:szCs w:val="28"/>
        </w:rPr>
      </w:pPr>
      <w:r w:rsidRPr="00F97ED9">
        <w:rPr>
          <w:color w:val="000000"/>
          <w:sz w:val="28"/>
          <w:szCs w:val="28"/>
        </w:rPr>
        <w:t>тыс. руб.</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3975"/>
        <w:gridCol w:w="1636"/>
        <w:gridCol w:w="1511"/>
        <w:gridCol w:w="1511"/>
      </w:tblGrid>
      <w:tr w:rsidR="00F97ED9" w:rsidRPr="00F97ED9" w:rsidTr="00F97ED9">
        <w:trPr>
          <w:jc w:val="center"/>
        </w:trPr>
        <w:tc>
          <w:tcPr>
            <w:tcW w:w="667" w:type="dxa"/>
            <w:tcBorders>
              <w:top w:val="single" w:sz="4" w:space="0" w:color="auto"/>
              <w:left w:val="single" w:sz="4" w:space="0" w:color="auto"/>
              <w:bottom w:val="single" w:sz="4" w:space="0" w:color="auto"/>
              <w:right w:val="single" w:sz="4" w:space="0" w:color="auto"/>
            </w:tcBorders>
            <w:vAlign w:val="center"/>
            <w:hideMark/>
          </w:tcPr>
          <w:p w:rsidR="00F97ED9" w:rsidRPr="00160FB2" w:rsidRDefault="00F97ED9" w:rsidP="00F97ED9">
            <w:pPr>
              <w:jc w:val="center"/>
              <w:rPr>
                <w:b/>
                <w:bCs/>
                <w:color w:val="000000"/>
              </w:rPr>
            </w:pPr>
            <w:r w:rsidRPr="00160FB2">
              <w:rPr>
                <w:b/>
                <w:bCs/>
                <w:color w:val="000000"/>
              </w:rPr>
              <w:t>№ п/п</w:t>
            </w:r>
          </w:p>
        </w:tc>
        <w:tc>
          <w:tcPr>
            <w:tcW w:w="3975" w:type="dxa"/>
            <w:tcBorders>
              <w:top w:val="single" w:sz="4" w:space="0" w:color="auto"/>
              <w:left w:val="single" w:sz="4" w:space="0" w:color="auto"/>
              <w:bottom w:val="single" w:sz="4" w:space="0" w:color="auto"/>
              <w:right w:val="single" w:sz="4" w:space="0" w:color="auto"/>
            </w:tcBorders>
            <w:vAlign w:val="center"/>
            <w:hideMark/>
          </w:tcPr>
          <w:p w:rsidR="00F97ED9" w:rsidRPr="00160FB2" w:rsidRDefault="00F97ED9" w:rsidP="00366ACC">
            <w:pPr>
              <w:jc w:val="center"/>
              <w:rPr>
                <w:b/>
                <w:bCs/>
                <w:color w:val="000000"/>
              </w:rPr>
            </w:pPr>
            <w:r w:rsidRPr="00160FB2">
              <w:rPr>
                <w:b/>
                <w:bCs/>
                <w:color w:val="000000"/>
              </w:rPr>
              <w:t>Наименование государственной программы, подпрограммы</w:t>
            </w:r>
          </w:p>
        </w:tc>
        <w:tc>
          <w:tcPr>
            <w:tcW w:w="1636" w:type="dxa"/>
            <w:tcBorders>
              <w:top w:val="single" w:sz="4" w:space="0" w:color="auto"/>
              <w:left w:val="single" w:sz="4" w:space="0" w:color="auto"/>
              <w:bottom w:val="single" w:sz="4" w:space="0" w:color="auto"/>
              <w:right w:val="single" w:sz="4" w:space="0" w:color="auto"/>
            </w:tcBorders>
            <w:vAlign w:val="center"/>
            <w:hideMark/>
          </w:tcPr>
          <w:p w:rsidR="00F97ED9" w:rsidRPr="00160FB2" w:rsidRDefault="00D8394F" w:rsidP="00F97ED9">
            <w:pPr>
              <w:jc w:val="center"/>
              <w:rPr>
                <w:b/>
                <w:bCs/>
                <w:color w:val="000000"/>
              </w:rPr>
            </w:pPr>
            <w:r>
              <w:rPr>
                <w:b/>
                <w:bCs/>
                <w:color w:val="000000"/>
              </w:rPr>
              <w:t>Бюджет</w:t>
            </w:r>
          </w:p>
        </w:tc>
        <w:tc>
          <w:tcPr>
            <w:tcW w:w="1511" w:type="dxa"/>
            <w:tcBorders>
              <w:top w:val="single" w:sz="4" w:space="0" w:color="auto"/>
              <w:left w:val="single" w:sz="4" w:space="0" w:color="auto"/>
              <w:bottom w:val="single" w:sz="4" w:space="0" w:color="auto"/>
              <w:right w:val="single" w:sz="4" w:space="0" w:color="auto"/>
            </w:tcBorders>
            <w:vAlign w:val="center"/>
            <w:hideMark/>
          </w:tcPr>
          <w:p w:rsidR="00F97ED9" w:rsidRPr="00160FB2" w:rsidRDefault="00F97ED9" w:rsidP="00F97ED9">
            <w:pPr>
              <w:jc w:val="center"/>
              <w:rPr>
                <w:b/>
                <w:bCs/>
                <w:color w:val="000000"/>
              </w:rPr>
            </w:pPr>
            <w:r w:rsidRPr="00160FB2">
              <w:rPr>
                <w:b/>
                <w:bCs/>
                <w:color w:val="000000"/>
              </w:rPr>
              <w:t>Кассовое исполнение</w:t>
            </w:r>
          </w:p>
        </w:tc>
        <w:tc>
          <w:tcPr>
            <w:tcW w:w="1511" w:type="dxa"/>
            <w:tcBorders>
              <w:top w:val="single" w:sz="4" w:space="0" w:color="auto"/>
              <w:left w:val="single" w:sz="4" w:space="0" w:color="auto"/>
              <w:bottom w:val="single" w:sz="4" w:space="0" w:color="auto"/>
              <w:right w:val="single" w:sz="4" w:space="0" w:color="auto"/>
            </w:tcBorders>
            <w:vAlign w:val="center"/>
            <w:hideMark/>
          </w:tcPr>
          <w:p w:rsidR="00F97ED9" w:rsidRPr="00160FB2" w:rsidRDefault="00F97ED9" w:rsidP="00366ACC">
            <w:pPr>
              <w:jc w:val="center"/>
              <w:rPr>
                <w:b/>
                <w:bCs/>
                <w:color w:val="000000"/>
              </w:rPr>
            </w:pPr>
            <w:r w:rsidRPr="00160FB2">
              <w:rPr>
                <w:b/>
                <w:bCs/>
                <w:color w:val="000000"/>
              </w:rPr>
              <w:t>% исп</w:t>
            </w:r>
            <w:r w:rsidR="00366ACC">
              <w:rPr>
                <w:b/>
                <w:bCs/>
                <w:color w:val="000000"/>
              </w:rPr>
              <w:t>.</w:t>
            </w:r>
          </w:p>
        </w:tc>
      </w:tr>
      <w:tr w:rsidR="00F97ED9" w:rsidRPr="00F97ED9" w:rsidTr="00F97ED9">
        <w:trPr>
          <w:trHeight w:val="452"/>
          <w:jc w:val="center"/>
        </w:trPr>
        <w:tc>
          <w:tcPr>
            <w:tcW w:w="667" w:type="dxa"/>
            <w:tcBorders>
              <w:top w:val="single" w:sz="4" w:space="0" w:color="auto"/>
              <w:left w:val="single" w:sz="4" w:space="0" w:color="auto"/>
              <w:bottom w:val="single" w:sz="4" w:space="0" w:color="auto"/>
              <w:right w:val="single" w:sz="4" w:space="0" w:color="auto"/>
            </w:tcBorders>
            <w:vAlign w:val="center"/>
          </w:tcPr>
          <w:p w:rsidR="00F97ED9" w:rsidRPr="00160FB2" w:rsidRDefault="00F97ED9" w:rsidP="00F97ED9">
            <w:pPr>
              <w:jc w:val="center"/>
              <w:rPr>
                <w:b/>
                <w:bCs/>
                <w:color w:val="000000"/>
              </w:rPr>
            </w:pPr>
          </w:p>
        </w:tc>
        <w:tc>
          <w:tcPr>
            <w:tcW w:w="3975" w:type="dxa"/>
            <w:tcBorders>
              <w:top w:val="single" w:sz="4" w:space="0" w:color="auto"/>
              <w:left w:val="single" w:sz="4" w:space="0" w:color="auto"/>
              <w:bottom w:val="single" w:sz="4" w:space="0" w:color="auto"/>
              <w:right w:val="single" w:sz="4" w:space="0" w:color="auto"/>
            </w:tcBorders>
            <w:vAlign w:val="center"/>
          </w:tcPr>
          <w:p w:rsidR="00F97ED9" w:rsidRPr="00160FB2" w:rsidRDefault="00F97ED9" w:rsidP="00366ACC">
            <w:pPr>
              <w:jc w:val="both"/>
              <w:rPr>
                <w:b/>
                <w:bCs/>
                <w:color w:val="000000"/>
              </w:rPr>
            </w:pPr>
            <w:r w:rsidRPr="00160FB2">
              <w:rPr>
                <w:b/>
                <w:bCs/>
                <w:color w:val="000000"/>
              </w:rPr>
              <w:t>ВСЕГО:</w:t>
            </w:r>
          </w:p>
        </w:tc>
        <w:tc>
          <w:tcPr>
            <w:tcW w:w="1636" w:type="dxa"/>
            <w:tcBorders>
              <w:top w:val="single" w:sz="4" w:space="0" w:color="auto"/>
              <w:left w:val="single" w:sz="4" w:space="0" w:color="auto"/>
              <w:bottom w:val="single" w:sz="4" w:space="0" w:color="auto"/>
              <w:right w:val="single" w:sz="4" w:space="0" w:color="auto"/>
            </w:tcBorders>
            <w:vAlign w:val="center"/>
          </w:tcPr>
          <w:p w:rsidR="00F97ED9" w:rsidRPr="00160FB2" w:rsidRDefault="00F97ED9" w:rsidP="00F97ED9">
            <w:pPr>
              <w:autoSpaceDE w:val="0"/>
              <w:autoSpaceDN w:val="0"/>
              <w:adjustRightInd w:val="0"/>
              <w:jc w:val="center"/>
              <w:rPr>
                <w:b/>
              </w:rPr>
            </w:pPr>
            <w:r w:rsidRPr="00160FB2">
              <w:rPr>
                <w:rFonts w:eastAsiaTheme="minorHAnsi"/>
                <w:b/>
                <w:lang w:eastAsia="en-US"/>
              </w:rPr>
              <w:t>5 586,0</w:t>
            </w:r>
          </w:p>
        </w:tc>
        <w:tc>
          <w:tcPr>
            <w:tcW w:w="1511" w:type="dxa"/>
            <w:tcBorders>
              <w:top w:val="single" w:sz="4" w:space="0" w:color="auto"/>
              <w:left w:val="single" w:sz="4" w:space="0" w:color="auto"/>
              <w:bottom w:val="single" w:sz="4" w:space="0" w:color="auto"/>
              <w:right w:val="single" w:sz="4" w:space="0" w:color="auto"/>
            </w:tcBorders>
          </w:tcPr>
          <w:p w:rsidR="00F97ED9" w:rsidRPr="00160FB2" w:rsidRDefault="00F97ED9" w:rsidP="00F97ED9">
            <w:pPr>
              <w:jc w:val="center"/>
              <w:rPr>
                <w:b/>
                <w:color w:val="000000"/>
              </w:rPr>
            </w:pPr>
          </w:p>
          <w:p w:rsidR="00F97ED9" w:rsidRPr="00160FB2" w:rsidRDefault="00F97ED9" w:rsidP="00F97ED9">
            <w:pPr>
              <w:jc w:val="center"/>
              <w:rPr>
                <w:b/>
                <w:color w:val="000000"/>
              </w:rPr>
            </w:pPr>
            <w:r w:rsidRPr="00160FB2">
              <w:rPr>
                <w:b/>
                <w:color w:val="000000"/>
              </w:rPr>
              <w:t>5 569,7</w:t>
            </w:r>
          </w:p>
          <w:p w:rsidR="00F97ED9" w:rsidRPr="00160FB2" w:rsidRDefault="00F97ED9" w:rsidP="00F97ED9">
            <w:pPr>
              <w:jc w:val="center"/>
              <w:rPr>
                <w:b/>
                <w:color w:val="FF0000"/>
              </w:rPr>
            </w:pPr>
          </w:p>
        </w:tc>
        <w:tc>
          <w:tcPr>
            <w:tcW w:w="1511" w:type="dxa"/>
            <w:tcBorders>
              <w:top w:val="single" w:sz="4" w:space="0" w:color="auto"/>
              <w:left w:val="single" w:sz="4" w:space="0" w:color="auto"/>
              <w:bottom w:val="single" w:sz="4" w:space="0" w:color="auto"/>
              <w:right w:val="single" w:sz="4" w:space="0" w:color="auto"/>
            </w:tcBorders>
            <w:vAlign w:val="center"/>
          </w:tcPr>
          <w:p w:rsidR="00F97ED9" w:rsidRPr="00160FB2" w:rsidRDefault="00F97ED9" w:rsidP="00F97ED9">
            <w:pPr>
              <w:jc w:val="center"/>
              <w:rPr>
                <w:b/>
                <w:color w:val="FF0000"/>
              </w:rPr>
            </w:pPr>
            <w:r w:rsidRPr="00160FB2">
              <w:rPr>
                <w:b/>
              </w:rPr>
              <w:t>99,7</w:t>
            </w:r>
          </w:p>
        </w:tc>
      </w:tr>
      <w:tr w:rsidR="00F97ED9" w:rsidRPr="00F97ED9" w:rsidTr="00F97ED9">
        <w:trPr>
          <w:jc w:val="center"/>
        </w:trPr>
        <w:tc>
          <w:tcPr>
            <w:tcW w:w="9300" w:type="dxa"/>
            <w:gridSpan w:val="5"/>
            <w:tcBorders>
              <w:top w:val="single" w:sz="4" w:space="0" w:color="auto"/>
              <w:left w:val="single" w:sz="4" w:space="0" w:color="auto"/>
              <w:bottom w:val="single" w:sz="4" w:space="0" w:color="auto"/>
              <w:right w:val="single" w:sz="4" w:space="0" w:color="auto"/>
            </w:tcBorders>
            <w:vAlign w:val="center"/>
            <w:hideMark/>
          </w:tcPr>
          <w:p w:rsidR="00F97ED9" w:rsidRPr="00BB79F7" w:rsidRDefault="00F97ED9" w:rsidP="00366ACC">
            <w:pPr>
              <w:jc w:val="both"/>
              <w:rPr>
                <w:bCs/>
                <w:color w:val="000000"/>
              </w:rPr>
            </w:pPr>
            <w:r w:rsidRPr="00BB79F7">
              <w:rPr>
                <w:bCs/>
                <w:color w:val="000000"/>
              </w:rPr>
              <w:t>в том числе:</w:t>
            </w:r>
          </w:p>
        </w:tc>
      </w:tr>
      <w:tr w:rsidR="00F97ED9" w:rsidRPr="00F97ED9" w:rsidTr="00F97ED9">
        <w:trPr>
          <w:trHeight w:val="1441"/>
          <w:jc w:val="center"/>
        </w:trPr>
        <w:tc>
          <w:tcPr>
            <w:tcW w:w="667" w:type="dxa"/>
            <w:tcBorders>
              <w:top w:val="single" w:sz="4" w:space="0" w:color="auto"/>
              <w:left w:val="single" w:sz="4" w:space="0" w:color="auto"/>
              <w:bottom w:val="single" w:sz="4" w:space="0" w:color="auto"/>
              <w:right w:val="single" w:sz="4" w:space="0" w:color="auto"/>
            </w:tcBorders>
            <w:vAlign w:val="center"/>
            <w:hideMark/>
          </w:tcPr>
          <w:p w:rsidR="00F97ED9" w:rsidRPr="00BB79F7" w:rsidRDefault="00F97ED9" w:rsidP="00F97ED9">
            <w:pPr>
              <w:jc w:val="center"/>
              <w:rPr>
                <w:bCs/>
                <w:color w:val="000000"/>
              </w:rPr>
            </w:pPr>
            <w:r w:rsidRPr="00BB79F7">
              <w:rPr>
                <w:bCs/>
                <w:color w:val="000000"/>
              </w:rPr>
              <w:lastRenderedPageBreak/>
              <w:t>1.</w:t>
            </w:r>
          </w:p>
        </w:tc>
        <w:tc>
          <w:tcPr>
            <w:tcW w:w="3975" w:type="dxa"/>
            <w:tcBorders>
              <w:top w:val="single" w:sz="4" w:space="0" w:color="auto"/>
              <w:left w:val="single" w:sz="4" w:space="0" w:color="auto"/>
              <w:bottom w:val="single" w:sz="4" w:space="0" w:color="auto"/>
              <w:right w:val="single" w:sz="4" w:space="0" w:color="auto"/>
            </w:tcBorders>
            <w:vAlign w:val="center"/>
          </w:tcPr>
          <w:p w:rsidR="00F97ED9" w:rsidRPr="00BB79F7" w:rsidRDefault="00F97ED9" w:rsidP="00366ACC">
            <w:pPr>
              <w:jc w:val="both"/>
              <w:rPr>
                <w:b/>
                <w:bCs/>
                <w:color w:val="000000"/>
              </w:rPr>
            </w:pPr>
            <w:r w:rsidRPr="00BB79F7">
              <w:rPr>
                <w:b/>
                <w:bCs/>
                <w:color w:val="000000"/>
              </w:rPr>
              <w:t>Основное ме</w:t>
            </w:r>
            <w:r w:rsidR="00D8394F">
              <w:rPr>
                <w:b/>
                <w:bCs/>
                <w:color w:val="000000"/>
              </w:rPr>
              <w:t>роприятие «</w:t>
            </w:r>
            <w:r w:rsidRPr="00BB79F7">
              <w:rPr>
                <w:b/>
                <w:bCs/>
                <w:color w:val="000000"/>
              </w:rPr>
              <w:t>Субсидии на реализацию мероприятий в сфере государственной национальной</w:t>
            </w:r>
            <w:r w:rsidR="00D8394F">
              <w:rPr>
                <w:b/>
                <w:bCs/>
                <w:color w:val="000000"/>
              </w:rPr>
              <w:t xml:space="preserve"> политики в Магаданской области»</w:t>
            </w:r>
          </w:p>
        </w:tc>
        <w:tc>
          <w:tcPr>
            <w:tcW w:w="1636" w:type="dxa"/>
            <w:tcBorders>
              <w:top w:val="single" w:sz="4" w:space="0" w:color="auto"/>
              <w:left w:val="single" w:sz="4" w:space="0" w:color="auto"/>
              <w:bottom w:val="single" w:sz="4" w:space="0" w:color="auto"/>
              <w:right w:val="single" w:sz="4" w:space="0" w:color="auto"/>
            </w:tcBorders>
            <w:vAlign w:val="center"/>
          </w:tcPr>
          <w:p w:rsidR="00F97ED9" w:rsidRPr="00BB79F7" w:rsidRDefault="00F97ED9" w:rsidP="00F97ED9">
            <w:pPr>
              <w:autoSpaceDE w:val="0"/>
              <w:autoSpaceDN w:val="0"/>
              <w:adjustRightInd w:val="0"/>
              <w:jc w:val="center"/>
            </w:pPr>
            <w:r w:rsidRPr="00BB79F7">
              <w:rPr>
                <w:rFonts w:eastAsiaTheme="minorHAnsi"/>
                <w:bCs/>
                <w:lang w:eastAsia="en-US"/>
              </w:rPr>
              <w:t>2</w:t>
            </w:r>
            <w:r w:rsidR="00BB79F7">
              <w:rPr>
                <w:rFonts w:eastAsiaTheme="minorHAnsi"/>
                <w:bCs/>
                <w:lang w:eastAsia="en-US"/>
              </w:rPr>
              <w:t xml:space="preserve"> </w:t>
            </w:r>
            <w:r w:rsidRPr="00BB79F7">
              <w:rPr>
                <w:rFonts w:eastAsiaTheme="minorHAnsi"/>
                <w:bCs/>
                <w:lang w:eastAsia="en-US"/>
              </w:rPr>
              <w:t>992,1</w:t>
            </w:r>
          </w:p>
        </w:tc>
        <w:tc>
          <w:tcPr>
            <w:tcW w:w="1511" w:type="dxa"/>
            <w:tcBorders>
              <w:top w:val="single" w:sz="4" w:space="0" w:color="auto"/>
              <w:left w:val="single" w:sz="4" w:space="0" w:color="auto"/>
              <w:bottom w:val="single" w:sz="4" w:space="0" w:color="auto"/>
              <w:right w:val="single" w:sz="4" w:space="0" w:color="auto"/>
            </w:tcBorders>
            <w:vAlign w:val="center"/>
          </w:tcPr>
          <w:p w:rsidR="00F97ED9" w:rsidRPr="00BB79F7" w:rsidRDefault="00F97ED9" w:rsidP="00F97ED9">
            <w:pPr>
              <w:jc w:val="center"/>
              <w:rPr>
                <w:color w:val="FF0000"/>
              </w:rPr>
            </w:pPr>
            <w:r w:rsidRPr="00BB79F7">
              <w:t>2</w:t>
            </w:r>
            <w:r w:rsidR="00BB79F7">
              <w:t xml:space="preserve"> </w:t>
            </w:r>
            <w:r w:rsidRPr="00BB79F7">
              <w:t>985,9</w:t>
            </w:r>
          </w:p>
        </w:tc>
        <w:tc>
          <w:tcPr>
            <w:tcW w:w="1511" w:type="dxa"/>
            <w:tcBorders>
              <w:top w:val="single" w:sz="4" w:space="0" w:color="auto"/>
              <w:left w:val="single" w:sz="4" w:space="0" w:color="auto"/>
              <w:bottom w:val="single" w:sz="4" w:space="0" w:color="auto"/>
              <w:right w:val="single" w:sz="4" w:space="0" w:color="auto"/>
            </w:tcBorders>
            <w:vAlign w:val="center"/>
          </w:tcPr>
          <w:p w:rsidR="00F97ED9" w:rsidRPr="00BB79F7" w:rsidRDefault="00F97ED9" w:rsidP="00F97ED9">
            <w:pPr>
              <w:jc w:val="center"/>
              <w:rPr>
                <w:color w:val="FF0000"/>
              </w:rPr>
            </w:pPr>
            <w:r w:rsidRPr="00BB79F7">
              <w:t>99,8</w:t>
            </w:r>
          </w:p>
        </w:tc>
      </w:tr>
      <w:tr w:rsidR="00F97ED9" w:rsidRPr="00F97ED9" w:rsidTr="00F97ED9">
        <w:trPr>
          <w:jc w:val="center"/>
        </w:trPr>
        <w:tc>
          <w:tcPr>
            <w:tcW w:w="667" w:type="dxa"/>
            <w:tcBorders>
              <w:top w:val="single" w:sz="4" w:space="0" w:color="auto"/>
              <w:left w:val="single" w:sz="4" w:space="0" w:color="auto"/>
              <w:bottom w:val="single" w:sz="4" w:space="0" w:color="auto"/>
              <w:right w:val="single" w:sz="4" w:space="0" w:color="auto"/>
            </w:tcBorders>
            <w:vAlign w:val="center"/>
          </w:tcPr>
          <w:p w:rsidR="00F97ED9" w:rsidRPr="00BB79F7" w:rsidRDefault="00F97ED9" w:rsidP="00F97ED9">
            <w:pPr>
              <w:rPr>
                <w:bCs/>
                <w:color w:val="000000"/>
              </w:rPr>
            </w:pPr>
          </w:p>
        </w:tc>
        <w:tc>
          <w:tcPr>
            <w:tcW w:w="3975" w:type="dxa"/>
            <w:tcBorders>
              <w:top w:val="single" w:sz="4" w:space="0" w:color="auto"/>
              <w:left w:val="single" w:sz="4" w:space="0" w:color="auto"/>
              <w:bottom w:val="single" w:sz="4" w:space="0" w:color="auto"/>
              <w:right w:val="single" w:sz="4" w:space="0" w:color="auto"/>
            </w:tcBorders>
            <w:vAlign w:val="center"/>
          </w:tcPr>
          <w:p w:rsidR="00F97ED9" w:rsidRPr="00BB79F7" w:rsidRDefault="00F97ED9" w:rsidP="00366ACC">
            <w:pPr>
              <w:jc w:val="both"/>
              <w:rPr>
                <w:color w:val="000000"/>
              </w:rPr>
            </w:pPr>
            <w:r w:rsidRPr="00BB79F7">
              <w:rPr>
                <w:color w:val="000000"/>
              </w:rPr>
              <w:t>Правительство Магаданской области</w:t>
            </w:r>
          </w:p>
        </w:tc>
        <w:tc>
          <w:tcPr>
            <w:tcW w:w="1636" w:type="dxa"/>
            <w:tcBorders>
              <w:top w:val="single" w:sz="4" w:space="0" w:color="auto"/>
              <w:left w:val="single" w:sz="4" w:space="0" w:color="auto"/>
              <w:bottom w:val="single" w:sz="4" w:space="0" w:color="auto"/>
              <w:right w:val="single" w:sz="4" w:space="0" w:color="auto"/>
            </w:tcBorders>
          </w:tcPr>
          <w:p w:rsidR="00F97ED9" w:rsidRPr="00BB79F7" w:rsidRDefault="00F97ED9" w:rsidP="00F97ED9">
            <w:pPr>
              <w:jc w:val="center"/>
            </w:pPr>
            <w:r w:rsidRPr="00BB79F7">
              <w:t>2</w:t>
            </w:r>
            <w:r w:rsidR="00BB79F7">
              <w:t xml:space="preserve"> </w:t>
            </w:r>
            <w:r w:rsidRPr="00BB79F7">
              <w:t>992,1</w:t>
            </w:r>
          </w:p>
        </w:tc>
        <w:tc>
          <w:tcPr>
            <w:tcW w:w="1511" w:type="dxa"/>
            <w:tcBorders>
              <w:top w:val="single" w:sz="4" w:space="0" w:color="auto"/>
              <w:left w:val="single" w:sz="4" w:space="0" w:color="auto"/>
              <w:bottom w:val="single" w:sz="4" w:space="0" w:color="auto"/>
              <w:right w:val="single" w:sz="4" w:space="0" w:color="auto"/>
            </w:tcBorders>
          </w:tcPr>
          <w:p w:rsidR="00F97ED9" w:rsidRPr="00BB79F7" w:rsidRDefault="00F97ED9" w:rsidP="00F97ED9">
            <w:pPr>
              <w:jc w:val="center"/>
            </w:pPr>
            <w:r w:rsidRPr="00BB79F7">
              <w:t>2</w:t>
            </w:r>
            <w:r w:rsidR="00BB79F7">
              <w:t xml:space="preserve"> </w:t>
            </w:r>
            <w:r w:rsidRPr="00BB79F7">
              <w:t>985,9</w:t>
            </w:r>
          </w:p>
        </w:tc>
        <w:tc>
          <w:tcPr>
            <w:tcW w:w="1511" w:type="dxa"/>
            <w:tcBorders>
              <w:top w:val="single" w:sz="4" w:space="0" w:color="auto"/>
              <w:left w:val="single" w:sz="4" w:space="0" w:color="auto"/>
              <w:bottom w:val="single" w:sz="4" w:space="0" w:color="auto"/>
              <w:right w:val="single" w:sz="4" w:space="0" w:color="auto"/>
            </w:tcBorders>
          </w:tcPr>
          <w:p w:rsidR="00F97ED9" w:rsidRPr="00BB79F7" w:rsidRDefault="00F97ED9" w:rsidP="00F97ED9">
            <w:pPr>
              <w:jc w:val="center"/>
            </w:pPr>
            <w:r w:rsidRPr="00BB79F7">
              <w:t>99,8</w:t>
            </w:r>
          </w:p>
        </w:tc>
      </w:tr>
      <w:tr w:rsidR="00F97ED9" w:rsidRPr="00F97ED9" w:rsidTr="00F97ED9">
        <w:trPr>
          <w:jc w:val="center"/>
        </w:trPr>
        <w:tc>
          <w:tcPr>
            <w:tcW w:w="667" w:type="dxa"/>
            <w:tcBorders>
              <w:top w:val="single" w:sz="4" w:space="0" w:color="auto"/>
              <w:left w:val="single" w:sz="4" w:space="0" w:color="auto"/>
              <w:bottom w:val="single" w:sz="4" w:space="0" w:color="auto"/>
              <w:right w:val="single" w:sz="4" w:space="0" w:color="auto"/>
            </w:tcBorders>
            <w:vAlign w:val="center"/>
          </w:tcPr>
          <w:p w:rsidR="00F97ED9" w:rsidRPr="00BB79F7" w:rsidRDefault="00F97ED9" w:rsidP="00F97ED9">
            <w:pPr>
              <w:jc w:val="center"/>
              <w:rPr>
                <w:bCs/>
                <w:color w:val="000000"/>
              </w:rPr>
            </w:pPr>
            <w:r w:rsidRPr="00BB79F7">
              <w:rPr>
                <w:bCs/>
                <w:color w:val="000000"/>
              </w:rPr>
              <w:t>2.</w:t>
            </w:r>
          </w:p>
        </w:tc>
        <w:tc>
          <w:tcPr>
            <w:tcW w:w="3975" w:type="dxa"/>
            <w:tcBorders>
              <w:top w:val="single" w:sz="4" w:space="0" w:color="auto"/>
              <w:left w:val="single" w:sz="4" w:space="0" w:color="auto"/>
              <w:bottom w:val="single" w:sz="4" w:space="0" w:color="auto"/>
              <w:right w:val="single" w:sz="4" w:space="0" w:color="auto"/>
            </w:tcBorders>
            <w:vAlign w:val="center"/>
          </w:tcPr>
          <w:p w:rsidR="00F97ED9" w:rsidRPr="00BB79F7" w:rsidRDefault="00D8394F" w:rsidP="00366ACC">
            <w:pPr>
              <w:jc w:val="both"/>
              <w:rPr>
                <w:b/>
                <w:color w:val="000000"/>
              </w:rPr>
            </w:pPr>
            <w:r>
              <w:rPr>
                <w:b/>
                <w:color w:val="000000"/>
              </w:rPr>
              <w:t>Основное мероприятие «</w:t>
            </w:r>
            <w:r w:rsidR="00F97ED9" w:rsidRPr="00BB79F7">
              <w:rPr>
                <w:b/>
                <w:color w:val="000000"/>
              </w:rPr>
              <w:t>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 мониторингу межнациональных и межконфессиональных отношений, профилактике экстремистских проявлений, укреплению единства российской нации и этнокультурному развити</w:t>
            </w:r>
            <w:r>
              <w:rPr>
                <w:b/>
                <w:color w:val="000000"/>
              </w:rPr>
              <w:t>ю народов в Магаданской области»</w:t>
            </w:r>
          </w:p>
        </w:tc>
        <w:tc>
          <w:tcPr>
            <w:tcW w:w="1636" w:type="dxa"/>
            <w:tcBorders>
              <w:top w:val="single" w:sz="4" w:space="0" w:color="auto"/>
              <w:left w:val="single" w:sz="4" w:space="0" w:color="auto"/>
              <w:bottom w:val="single" w:sz="4" w:space="0" w:color="auto"/>
              <w:right w:val="single" w:sz="4" w:space="0" w:color="auto"/>
            </w:tcBorders>
            <w:vAlign w:val="center"/>
          </w:tcPr>
          <w:p w:rsidR="00F97ED9" w:rsidRPr="00BB79F7" w:rsidRDefault="00F97ED9" w:rsidP="00F97ED9">
            <w:pPr>
              <w:autoSpaceDE w:val="0"/>
              <w:autoSpaceDN w:val="0"/>
              <w:adjustRightInd w:val="0"/>
              <w:jc w:val="center"/>
              <w:rPr>
                <w:color w:val="000000"/>
              </w:rPr>
            </w:pPr>
            <w:r w:rsidRPr="00BB79F7">
              <w:rPr>
                <w:rFonts w:eastAsiaTheme="minorHAnsi"/>
                <w:lang w:eastAsia="en-US"/>
              </w:rPr>
              <w:t>2</w:t>
            </w:r>
            <w:r w:rsidR="00BB79F7">
              <w:rPr>
                <w:rFonts w:eastAsiaTheme="minorHAnsi"/>
                <w:lang w:eastAsia="en-US"/>
              </w:rPr>
              <w:t xml:space="preserve"> </w:t>
            </w:r>
            <w:r w:rsidRPr="00BB79F7">
              <w:rPr>
                <w:rFonts w:eastAsiaTheme="minorHAnsi"/>
                <w:lang w:eastAsia="en-US"/>
              </w:rPr>
              <w:t>593,9</w:t>
            </w:r>
          </w:p>
        </w:tc>
        <w:tc>
          <w:tcPr>
            <w:tcW w:w="1511" w:type="dxa"/>
            <w:tcBorders>
              <w:top w:val="single" w:sz="4" w:space="0" w:color="auto"/>
              <w:left w:val="single" w:sz="4" w:space="0" w:color="auto"/>
              <w:bottom w:val="single" w:sz="4" w:space="0" w:color="auto"/>
              <w:right w:val="single" w:sz="4" w:space="0" w:color="auto"/>
            </w:tcBorders>
            <w:vAlign w:val="center"/>
          </w:tcPr>
          <w:p w:rsidR="00F97ED9" w:rsidRPr="00BB79F7" w:rsidRDefault="00F97ED9" w:rsidP="00F97ED9">
            <w:pPr>
              <w:jc w:val="center"/>
              <w:rPr>
                <w:color w:val="FF0000"/>
              </w:rPr>
            </w:pPr>
            <w:r w:rsidRPr="00BB79F7">
              <w:t>2</w:t>
            </w:r>
            <w:r w:rsidR="00BB79F7">
              <w:t xml:space="preserve"> </w:t>
            </w:r>
            <w:r w:rsidRPr="00BB79F7">
              <w:t>583,8</w:t>
            </w:r>
          </w:p>
        </w:tc>
        <w:tc>
          <w:tcPr>
            <w:tcW w:w="1511" w:type="dxa"/>
            <w:tcBorders>
              <w:top w:val="single" w:sz="4" w:space="0" w:color="auto"/>
              <w:left w:val="single" w:sz="4" w:space="0" w:color="auto"/>
              <w:bottom w:val="single" w:sz="4" w:space="0" w:color="auto"/>
              <w:right w:val="single" w:sz="4" w:space="0" w:color="auto"/>
            </w:tcBorders>
            <w:vAlign w:val="center"/>
          </w:tcPr>
          <w:p w:rsidR="00F97ED9" w:rsidRPr="00BB79F7" w:rsidRDefault="00F97ED9" w:rsidP="00F97ED9">
            <w:pPr>
              <w:jc w:val="center"/>
              <w:rPr>
                <w:color w:val="FF0000"/>
              </w:rPr>
            </w:pPr>
            <w:r w:rsidRPr="00BB79F7">
              <w:t>99,6</w:t>
            </w:r>
          </w:p>
        </w:tc>
      </w:tr>
      <w:tr w:rsidR="00F97ED9" w:rsidRPr="00F97ED9" w:rsidTr="00F97ED9">
        <w:trPr>
          <w:jc w:val="center"/>
        </w:trPr>
        <w:tc>
          <w:tcPr>
            <w:tcW w:w="667" w:type="dxa"/>
            <w:tcBorders>
              <w:top w:val="single" w:sz="4" w:space="0" w:color="auto"/>
              <w:left w:val="single" w:sz="4" w:space="0" w:color="auto"/>
              <w:bottom w:val="single" w:sz="4" w:space="0" w:color="auto"/>
              <w:right w:val="single" w:sz="4" w:space="0" w:color="auto"/>
            </w:tcBorders>
            <w:vAlign w:val="center"/>
          </w:tcPr>
          <w:p w:rsidR="00F97ED9" w:rsidRPr="00BB79F7" w:rsidRDefault="00F97ED9" w:rsidP="00F97ED9">
            <w:pPr>
              <w:jc w:val="center"/>
              <w:rPr>
                <w:bCs/>
                <w:color w:val="000000"/>
              </w:rPr>
            </w:pPr>
          </w:p>
        </w:tc>
        <w:tc>
          <w:tcPr>
            <w:tcW w:w="3975" w:type="dxa"/>
            <w:tcBorders>
              <w:top w:val="single" w:sz="4" w:space="0" w:color="auto"/>
              <w:left w:val="single" w:sz="4" w:space="0" w:color="auto"/>
              <w:bottom w:val="single" w:sz="4" w:space="0" w:color="auto"/>
              <w:right w:val="single" w:sz="4" w:space="0" w:color="auto"/>
            </w:tcBorders>
            <w:vAlign w:val="center"/>
          </w:tcPr>
          <w:p w:rsidR="00F97ED9" w:rsidRPr="00BB79F7" w:rsidRDefault="00F97ED9" w:rsidP="00366ACC">
            <w:pPr>
              <w:jc w:val="both"/>
              <w:rPr>
                <w:color w:val="000000"/>
              </w:rPr>
            </w:pPr>
            <w:r w:rsidRPr="00BB79F7">
              <w:rPr>
                <w:color w:val="000000"/>
              </w:rPr>
              <w:t>- Правительство Магаданской области</w:t>
            </w:r>
          </w:p>
        </w:tc>
        <w:tc>
          <w:tcPr>
            <w:tcW w:w="1636" w:type="dxa"/>
            <w:tcBorders>
              <w:top w:val="single" w:sz="4" w:space="0" w:color="auto"/>
              <w:left w:val="single" w:sz="4" w:space="0" w:color="auto"/>
              <w:bottom w:val="single" w:sz="4" w:space="0" w:color="auto"/>
              <w:right w:val="single" w:sz="4" w:space="0" w:color="auto"/>
            </w:tcBorders>
            <w:vAlign w:val="center"/>
          </w:tcPr>
          <w:p w:rsidR="00F97ED9" w:rsidRPr="00BB79F7" w:rsidRDefault="00F97ED9" w:rsidP="00F97ED9">
            <w:pPr>
              <w:autoSpaceDE w:val="0"/>
              <w:autoSpaceDN w:val="0"/>
              <w:adjustRightInd w:val="0"/>
              <w:jc w:val="center"/>
            </w:pPr>
            <w:r w:rsidRPr="00BB79F7">
              <w:rPr>
                <w:rFonts w:eastAsiaTheme="minorHAnsi"/>
                <w:lang w:eastAsia="en-US"/>
              </w:rPr>
              <w:t>934,6</w:t>
            </w:r>
          </w:p>
        </w:tc>
        <w:tc>
          <w:tcPr>
            <w:tcW w:w="1511" w:type="dxa"/>
            <w:tcBorders>
              <w:top w:val="single" w:sz="4" w:space="0" w:color="auto"/>
              <w:left w:val="single" w:sz="4" w:space="0" w:color="auto"/>
              <w:bottom w:val="single" w:sz="4" w:space="0" w:color="auto"/>
              <w:right w:val="single" w:sz="4" w:space="0" w:color="auto"/>
            </w:tcBorders>
            <w:vAlign w:val="center"/>
          </w:tcPr>
          <w:p w:rsidR="00F97ED9" w:rsidRPr="00BB79F7" w:rsidRDefault="00F97ED9" w:rsidP="00F97ED9">
            <w:pPr>
              <w:jc w:val="center"/>
            </w:pPr>
            <w:r w:rsidRPr="00BB79F7">
              <w:t>924,5</w:t>
            </w:r>
          </w:p>
        </w:tc>
        <w:tc>
          <w:tcPr>
            <w:tcW w:w="1511" w:type="dxa"/>
            <w:tcBorders>
              <w:top w:val="single" w:sz="4" w:space="0" w:color="auto"/>
              <w:left w:val="single" w:sz="4" w:space="0" w:color="auto"/>
              <w:bottom w:val="single" w:sz="4" w:space="0" w:color="auto"/>
              <w:right w:val="single" w:sz="4" w:space="0" w:color="auto"/>
            </w:tcBorders>
            <w:vAlign w:val="center"/>
          </w:tcPr>
          <w:p w:rsidR="00F97ED9" w:rsidRPr="00BB79F7" w:rsidRDefault="00F97ED9" w:rsidP="00F97ED9">
            <w:pPr>
              <w:jc w:val="center"/>
            </w:pPr>
            <w:r w:rsidRPr="00BB79F7">
              <w:t>98,9</w:t>
            </w:r>
          </w:p>
        </w:tc>
      </w:tr>
      <w:tr w:rsidR="00F97ED9" w:rsidRPr="00F97ED9" w:rsidTr="00F97ED9">
        <w:trPr>
          <w:jc w:val="center"/>
        </w:trPr>
        <w:tc>
          <w:tcPr>
            <w:tcW w:w="667" w:type="dxa"/>
            <w:tcBorders>
              <w:top w:val="single" w:sz="4" w:space="0" w:color="auto"/>
              <w:left w:val="single" w:sz="4" w:space="0" w:color="auto"/>
              <w:bottom w:val="single" w:sz="4" w:space="0" w:color="auto"/>
              <w:right w:val="single" w:sz="4" w:space="0" w:color="auto"/>
            </w:tcBorders>
            <w:vAlign w:val="center"/>
          </w:tcPr>
          <w:p w:rsidR="00F97ED9" w:rsidRPr="00BB79F7" w:rsidRDefault="00F97ED9" w:rsidP="00F97ED9">
            <w:pPr>
              <w:jc w:val="center"/>
              <w:rPr>
                <w:bCs/>
                <w:color w:val="000000"/>
              </w:rPr>
            </w:pPr>
          </w:p>
        </w:tc>
        <w:tc>
          <w:tcPr>
            <w:tcW w:w="3975" w:type="dxa"/>
            <w:tcBorders>
              <w:top w:val="single" w:sz="4" w:space="0" w:color="auto"/>
              <w:left w:val="single" w:sz="4" w:space="0" w:color="auto"/>
              <w:bottom w:val="single" w:sz="4" w:space="0" w:color="auto"/>
              <w:right w:val="single" w:sz="4" w:space="0" w:color="auto"/>
            </w:tcBorders>
            <w:vAlign w:val="center"/>
          </w:tcPr>
          <w:p w:rsidR="00F97ED9" w:rsidRPr="00BB79F7" w:rsidRDefault="00F97ED9" w:rsidP="00366ACC">
            <w:pPr>
              <w:jc w:val="both"/>
              <w:rPr>
                <w:color w:val="000000"/>
              </w:rPr>
            </w:pPr>
            <w:r w:rsidRPr="00BB79F7">
              <w:rPr>
                <w:color w:val="000000"/>
              </w:rPr>
              <w:t>- Министерство образования и молодежной политики Магаданской области</w:t>
            </w:r>
          </w:p>
        </w:tc>
        <w:tc>
          <w:tcPr>
            <w:tcW w:w="1636" w:type="dxa"/>
            <w:tcBorders>
              <w:top w:val="single" w:sz="4" w:space="0" w:color="auto"/>
              <w:left w:val="single" w:sz="4" w:space="0" w:color="auto"/>
              <w:bottom w:val="single" w:sz="4" w:space="0" w:color="auto"/>
              <w:right w:val="single" w:sz="4" w:space="0" w:color="auto"/>
            </w:tcBorders>
            <w:vAlign w:val="center"/>
          </w:tcPr>
          <w:p w:rsidR="00F97ED9" w:rsidRPr="00BB79F7" w:rsidRDefault="00F97ED9" w:rsidP="00F97ED9">
            <w:pPr>
              <w:autoSpaceDE w:val="0"/>
              <w:autoSpaceDN w:val="0"/>
              <w:adjustRightInd w:val="0"/>
              <w:jc w:val="center"/>
            </w:pPr>
            <w:r w:rsidRPr="00BB79F7">
              <w:rPr>
                <w:rFonts w:eastAsiaTheme="minorHAnsi"/>
                <w:lang w:eastAsia="en-US"/>
              </w:rPr>
              <w:t>190,8</w:t>
            </w:r>
          </w:p>
        </w:tc>
        <w:tc>
          <w:tcPr>
            <w:tcW w:w="1511" w:type="dxa"/>
            <w:tcBorders>
              <w:top w:val="single" w:sz="4" w:space="0" w:color="auto"/>
              <w:left w:val="single" w:sz="4" w:space="0" w:color="auto"/>
              <w:bottom w:val="single" w:sz="4" w:space="0" w:color="auto"/>
              <w:right w:val="single" w:sz="4" w:space="0" w:color="auto"/>
            </w:tcBorders>
            <w:vAlign w:val="center"/>
          </w:tcPr>
          <w:p w:rsidR="00F97ED9" w:rsidRPr="00BB79F7" w:rsidRDefault="00F97ED9" w:rsidP="00F97ED9">
            <w:pPr>
              <w:jc w:val="center"/>
            </w:pPr>
            <w:r w:rsidRPr="00BB79F7">
              <w:t>190,8</w:t>
            </w:r>
          </w:p>
        </w:tc>
        <w:tc>
          <w:tcPr>
            <w:tcW w:w="1511" w:type="dxa"/>
            <w:tcBorders>
              <w:top w:val="single" w:sz="4" w:space="0" w:color="auto"/>
              <w:left w:val="single" w:sz="4" w:space="0" w:color="auto"/>
              <w:bottom w:val="single" w:sz="4" w:space="0" w:color="auto"/>
              <w:right w:val="single" w:sz="4" w:space="0" w:color="auto"/>
            </w:tcBorders>
            <w:vAlign w:val="center"/>
          </w:tcPr>
          <w:p w:rsidR="00F97ED9" w:rsidRPr="00BB79F7" w:rsidRDefault="00F97ED9" w:rsidP="00F97ED9">
            <w:pPr>
              <w:jc w:val="center"/>
            </w:pPr>
            <w:r w:rsidRPr="00BB79F7">
              <w:t>100</w:t>
            </w:r>
          </w:p>
        </w:tc>
      </w:tr>
      <w:tr w:rsidR="00F97ED9" w:rsidRPr="00F97ED9" w:rsidTr="00F97ED9">
        <w:trPr>
          <w:jc w:val="center"/>
        </w:trPr>
        <w:tc>
          <w:tcPr>
            <w:tcW w:w="667" w:type="dxa"/>
            <w:tcBorders>
              <w:top w:val="single" w:sz="4" w:space="0" w:color="auto"/>
              <w:left w:val="single" w:sz="4" w:space="0" w:color="auto"/>
              <w:bottom w:val="single" w:sz="4" w:space="0" w:color="auto"/>
              <w:right w:val="single" w:sz="4" w:space="0" w:color="auto"/>
            </w:tcBorders>
            <w:vAlign w:val="center"/>
          </w:tcPr>
          <w:p w:rsidR="00F97ED9" w:rsidRPr="00BB79F7" w:rsidRDefault="00F97ED9" w:rsidP="00F97ED9">
            <w:pPr>
              <w:jc w:val="center"/>
              <w:rPr>
                <w:bCs/>
                <w:color w:val="000000"/>
              </w:rPr>
            </w:pPr>
          </w:p>
        </w:tc>
        <w:tc>
          <w:tcPr>
            <w:tcW w:w="3975" w:type="dxa"/>
            <w:tcBorders>
              <w:top w:val="single" w:sz="4" w:space="0" w:color="auto"/>
              <w:left w:val="single" w:sz="4" w:space="0" w:color="auto"/>
              <w:bottom w:val="single" w:sz="4" w:space="0" w:color="auto"/>
              <w:right w:val="single" w:sz="4" w:space="0" w:color="auto"/>
            </w:tcBorders>
            <w:vAlign w:val="center"/>
          </w:tcPr>
          <w:p w:rsidR="00F97ED9" w:rsidRPr="00BB79F7" w:rsidRDefault="00F97ED9" w:rsidP="00366ACC">
            <w:pPr>
              <w:jc w:val="both"/>
              <w:rPr>
                <w:color w:val="000000"/>
              </w:rPr>
            </w:pPr>
            <w:r w:rsidRPr="00BB79F7">
              <w:rPr>
                <w:color w:val="000000"/>
              </w:rPr>
              <w:t>- Министерство культуры и туризма Магаданской области</w:t>
            </w:r>
          </w:p>
        </w:tc>
        <w:tc>
          <w:tcPr>
            <w:tcW w:w="1636" w:type="dxa"/>
            <w:tcBorders>
              <w:top w:val="single" w:sz="4" w:space="0" w:color="auto"/>
              <w:left w:val="single" w:sz="4" w:space="0" w:color="auto"/>
              <w:bottom w:val="single" w:sz="4" w:space="0" w:color="auto"/>
              <w:right w:val="single" w:sz="4" w:space="0" w:color="auto"/>
            </w:tcBorders>
            <w:vAlign w:val="center"/>
          </w:tcPr>
          <w:p w:rsidR="00F97ED9" w:rsidRPr="00BB79F7" w:rsidRDefault="00F97ED9" w:rsidP="00F97ED9">
            <w:pPr>
              <w:autoSpaceDE w:val="0"/>
              <w:autoSpaceDN w:val="0"/>
              <w:adjustRightInd w:val="0"/>
              <w:jc w:val="center"/>
            </w:pPr>
            <w:r w:rsidRPr="00BB79F7">
              <w:rPr>
                <w:rFonts w:eastAsiaTheme="minorHAnsi"/>
                <w:lang w:eastAsia="en-US"/>
              </w:rPr>
              <w:t>1 468,5</w:t>
            </w:r>
          </w:p>
        </w:tc>
        <w:tc>
          <w:tcPr>
            <w:tcW w:w="1511" w:type="dxa"/>
            <w:tcBorders>
              <w:top w:val="single" w:sz="4" w:space="0" w:color="auto"/>
              <w:left w:val="single" w:sz="4" w:space="0" w:color="auto"/>
              <w:bottom w:val="single" w:sz="4" w:space="0" w:color="auto"/>
              <w:right w:val="single" w:sz="4" w:space="0" w:color="auto"/>
            </w:tcBorders>
            <w:vAlign w:val="center"/>
          </w:tcPr>
          <w:p w:rsidR="00F97ED9" w:rsidRPr="00BB79F7" w:rsidRDefault="00F97ED9" w:rsidP="00F97ED9">
            <w:pPr>
              <w:autoSpaceDE w:val="0"/>
              <w:autoSpaceDN w:val="0"/>
              <w:adjustRightInd w:val="0"/>
              <w:jc w:val="center"/>
              <w:rPr>
                <w:color w:val="FF0000"/>
              </w:rPr>
            </w:pPr>
            <w:r w:rsidRPr="00BB79F7">
              <w:rPr>
                <w:rFonts w:eastAsiaTheme="minorHAnsi"/>
                <w:lang w:eastAsia="en-US"/>
              </w:rPr>
              <w:t>1 468,5</w:t>
            </w:r>
          </w:p>
        </w:tc>
        <w:tc>
          <w:tcPr>
            <w:tcW w:w="1511" w:type="dxa"/>
            <w:tcBorders>
              <w:top w:val="single" w:sz="4" w:space="0" w:color="auto"/>
              <w:left w:val="single" w:sz="4" w:space="0" w:color="auto"/>
              <w:bottom w:val="single" w:sz="4" w:space="0" w:color="auto"/>
              <w:right w:val="single" w:sz="4" w:space="0" w:color="auto"/>
            </w:tcBorders>
            <w:vAlign w:val="center"/>
          </w:tcPr>
          <w:p w:rsidR="00F97ED9" w:rsidRPr="00BB79F7" w:rsidRDefault="00F97ED9" w:rsidP="00F97ED9">
            <w:pPr>
              <w:tabs>
                <w:tab w:val="left" w:pos="330"/>
                <w:tab w:val="center" w:pos="647"/>
              </w:tabs>
              <w:jc w:val="center"/>
              <w:rPr>
                <w:color w:val="FF0000"/>
              </w:rPr>
            </w:pPr>
            <w:r w:rsidRPr="00BB79F7">
              <w:t>100</w:t>
            </w:r>
          </w:p>
        </w:tc>
      </w:tr>
    </w:tbl>
    <w:p w:rsidR="00F97ED9" w:rsidRPr="00F97ED9" w:rsidRDefault="00F97ED9" w:rsidP="00F97ED9">
      <w:pPr>
        <w:ind w:firstLine="708"/>
        <w:jc w:val="both"/>
        <w:rPr>
          <w:color w:val="000000"/>
          <w:sz w:val="28"/>
          <w:szCs w:val="28"/>
        </w:rPr>
      </w:pPr>
    </w:p>
    <w:p w:rsidR="00F97ED9" w:rsidRPr="00F97ED9" w:rsidRDefault="00F97ED9" w:rsidP="00F97ED9">
      <w:pPr>
        <w:ind w:firstLine="708"/>
        <w:jc w:val="both"/>
        <w:rPr>
          <w:sz w:val="28"/>
          <w:szCs w:val="28"/>
        </w:rPr>
      </w:pPr>
      <w:r w:rsidRPr="00F97ED9">
        <w:rPr>
          <w:sz w:val="28"/>
          <w:szCs w:val="28"/>
        </w:rPr>
        <w:t>На реализацию подпрограммы в 2018 году предусмотрено выделение денежных средств на общую сумму 5 586,0 тыс. рублей. Из них из областного бюджета – 4 244,4 тыс. рублей, из федерального – 1 341,6 тыс. рублей. По итогам 12 месяцев</w:t>
      </w:r>
      <w:r w:rsidR="00D25404">
        <w:rPr>
          <w:sz w:val="28"/>
          <w:szCs w:val="28"/>
        </w:rPr>
        <w:t xml:space="preserve"> 2018 года</w:t>
      </w:r>
      <w:r w:rsidRPr="00F97ED9">
        <w:rPr>
          <w:sz w:val="28"/>
          <w:szCs w:val="28"/>
        </w:rPr>
        <w:t xml:space="preserve"> кассовые расходы составили 5 569,7 тыс. рублей или 99,7 %.</w:t>
      </w:r>
    </w:p>
    <w:p w:rsidR="00F97ED9" w:rsidRPr="00F97ED9" w:rsidRDefault="00F97ED9" w:rsidP="00F97ED9">
      <w:pPr>
        <w:ind w:firstLine="708"/>
        <w:jc w:val="both"/>
        <w:rPr>
          <w:sz w:val="28"/>
          <w:szCs w:val="28"/>
        </w:rPr>
      </w:pPr>
      <w:r w:rsidRPr="00F97ED9">
        <w:rPr>
          <w:sz w:val="28"/>
          <w:szCs w:val="28"/>
        </w:rPr>
        <w:t>За 12 месяцев 2018 года были выполнены следующие мероприятия:</w:t>
      </w:r>
    </w:p>
    <w:p w:rsidR="00F97ED9" w:rsidRPr="00F97ED9" w:rsidRDefault="00F97ED9" w:rsidP="00F97ED9">
      <w:pPr>
        <w:ind w:firstLine="709"/>
        <w:jc w:val="both"/>
        <w:rPr>
          <w:rFonts w:eastAsiaTheme="minorHAnsi"/>
          <w:kern w:val="2"/>
          <w:sz w:val="28"/>
          <w:szCs w:val="28"/>
          <w:lang w:eastAsia="en-US"/>
        </w:rPr>
      </w:pPr>
      <w:r w:rsidRPr="00F97ED9">
        <w:rPr>
          <w:rFonts w:eastAsiaTheme="minorHAnsi"/>
          <w:kern w:val="2"/>
          <w:sz w:val="28"/>
          <w:szCs w:val="28"/>
          <w:lang w:eastAsia="en-US"/>
        </w:rPr>
        <w:t>1. в рамках реализации подпункта 3.1.1.1 Предоставление субсидий СО НКО (национально-культурным и религиозным объединениям) на проведение разовых социально значимых мероприятий, направленных на развитие и укрепление межнациональных отношений, адаптацию и интеграцию мигрантов из запланированных 1</w:t>
      </w:r>
      <w:r w:rsidR="00D25404">
        <w:rPr>
          <w:rFonts w:eastAsiaTheme="minorHAnsi"/>
          <w:kern w:val="2"/>
          <w:sz w:val="28"/>
          <w:szCs w:val="28"/>
          <w:lang w:eastAsia="en-US"/>
        </w:rPr>
        <w:t xml:space="preserve"> </w:t>
      </w:r>
      <w:r w:rsidRPr="00F97ED9">
        <w:rPr>
          <w:rFonts w:eastAsiaTheme="minorHAnsi"/>
          <w:kern w:val="2"/>
          <w:sz w:val="28"/>
          <w:szCs w:val="28"/>
          <w:lang w:eastAsia="en-US"/>
        </w:rPr>
        <w:t>200,2 тыс. рублей расходы составили 1</w:t>
      </w:r>
      <w:r w:rsidR="00D25404">
        <w:rPr>
          <w:rFonts w:eastAsiaTheme="minorHAnsi"/>
          <w:kern w:val="2"/>
          <w:sz w:val="28"/>
          <w:szCs w:val="28"/>
          <w:lang w:eastAsia="en-US"/>
        </w:rPr>
        <w:t xml:space="preserve"> </w:t>
      </w:r>
      <w:r w:rsidRPr="00F97ED9">
        <w:rPr>
          <w:rFonts w:eastAsiaTheme="minorHAnsi"/>
          <w:kern w:val="2"/>
          <w:sz w:val="28"/>
          <w:szCs w:val="28"/>
          <w:lang w:eastAsia="en-US"/>
        </w:rPr>
        <w:t>195,6 тыс. рублей:</w:t>
      </w:r>
    </w:p>
    <w:p w:rsidR="00F97ED9" w:rsidRPr="00F97ED9" w:rsidRDefault="00F97ED9" w:rsidP="00F97ED9">
      <w:pPr>
        <w:ind w:firstLine="540"/>
        <w:jc w:val="both"/>
        <w:rPr>
          <w:sz w:val="28"/>
          <w:szCs w:val="28"/>
        </w:rPr>
      </w:pPr>
      <w:r w:rsidRPr="00F97ED9">
        <w:rPr>
          <w:sz w:val="28"/>
          <w:szCs w:val="28"/>
        </w:rPr>
        <w:t>- МГОО «Колыма-Балтия» выделено 14,0 тыс. руб. на проведение новогоднего вечера для детей, направленного, в том числе, и на воспитание у детей межнациональной и межрелигиозной толерантности;</w:t>
      </w:r>
    </w:p>
    <w:p w:rsidR="00F97ED9" w:rsidRPr="00F97ED9" w:rsidRDefault="00F97ED9" w:rsidP="00F97ED9">
      <w:pPr>
        <w:ind w:firstLine="540"/>
        <w:jc w:val="both"/>
        <w:rPr>
          <w:sz w:val="28"/>
          <w:szCs w:val="28"/>
        </w:rPr>
      </w:pPr>
      <w:r w:rsidRPr="00F97ED9">
        <w:rPr>
          <w:sz w:val="28"/>
          <w:szCs w:val="28"/>
        </w:rPr>
        <w:t xml:space="preserve">- МГОО </w:t>
      </w:r>
      <w:proofErr w:type="spellStart"/>
      <w:r w:rsidRPr="00F97ED9">
        <w:rPr>
          <w:sz w:val="28"/>
          <w:szCs w:val="28"/>
        </w:rPr>
        <w:t>МНиЭГС</w:t>
      </w:r>
      <w:proofErr w:type="spellEnd"/>
      <w:r w:rsidRPr="00F97ED9">
        <w:rPr>
          <w:sz w:val="28"/>
          <w:szCs w:val="28"/>
        </w:rPr>
        <w:t xml:space="preserve"> выделено 223,9 тыс. руб. на проведение фестиваля национальной кухни «Родные просторы», направленного на развитие и </w:t>
      </w:r>
      <w:r w:rsidRPr="00F97ED9">
        <w:rPr>
          <w:sz w:val="28"/>
          <w:szCs w:val="28"/>
        </w:rPr>
        <w:lastRenderedPageBreak/>
        <w:t>укрепление межнациональных отношений между народами, проживающими на территории Магаданской области;</w:t>
      </w:r>
    </w:p>
    <w:p w:rsidR="00F97ED9" w:rsidRPr="00F97ED9" w:rsidRDefault="00F97ED9" w:rsidP="00F97ED9">
      <w:pPr>
        <w:ind w:firstLine="540"/>
        <w:jc w:val="both"/>
        <w:rPr>
          <w:sz w:val="28"/>
          <w:szCs w:val="28"/>
        </w:rPr>
      </w:pPr>
      <w:r w:rsidRPr="00F97ED9">
        <w:rPr>
          <w:sz w:val="28"/>
          <w:szCs w:val="28"/>
        </w:rPr>
        <w:t>- ООО «Союз пенсионеров России» выделено 30,0 тыс. руб. на проведение «Полевой кухни» в рамках гастрономического фестиваля, направленного на развитие и укрепление межнациональных отношений между народами;</w:t>
      </w:r>
    </w:p>
    <w:p w:rsidR="00F97ED9" w:rsidRPr="00F97ED9" w:rsidRDefault="00F97ED9" w:rsidP="00F97ED9">
      <w:pPr>
        <w:ind w:firstLine="540"/>
        <w:jc w:val="both"/>
        <w:rPr>
          <w:sz w:val="28"/>
          <w:szCs w:val="28"/>
        </w:rPr>
      </w:pPr>
      <w:r w:rsidRPr="00F97ED9">
        <w:rPr>
          <w:sz w:val="28"/>
          <w:szCs w:val="28"/>
        </w:rPr>
        <w:t>- МГО «Организация инвалидов» выделено 60,0 тыс. руб. на мероприятие «Территория дружбы – колыбель «Колымского братства»;</w:t>
      </w:r>
    </w:p>
    <w:p w:rsidR="00F97ED9" w:rsidRPr="00F97ED9" w:rsidRDefault="00F97ED9" w:rsidP="00F97ED9">
      <w:pPr>
        <w:ind w:firstLine="540"/>
        <w:jc w:val="both"/>
        <w:rPr>
          <w:sz w:val="28"/>
          <w:szCs w:val="28"/>
        </w:rPr>
      </w:pPr>
      <w:r w:rsidRPr="00F97ED9">
        <w:rPr>
          <w:sz w:val="28"/>
          <w:szCs w:val="28"/>
        </w:rPr>
        <w:t>- МОАКМНИЭГС выделено 14,8 тыс. рублей на участие председателя ассоциации в совещании по вопросам сохранения и развития оленеводства на территории Магаданской области;</w:t>
      </w:r>
    </w:p>
    <w:p w:rsidR="00F97ED9" w:rsidRPr="00F97ED9" w:rsidRDefault="00F97ED9" w:rsidP="00F97ED9">
      <w:pPr>
        <w:ind w:firstLine="540"/>
        <w:jc w:val="both"/>
        <w:rPr>
          <w:sz w:val="28"/>
          <w:szCs w:val="28"/>
        </w:rPr>
      </w:pPr>
      <w:r w:rsidRPr="00F97ED9">
        <w:rPr>
          <w:sz w:val="28"/>
          <w:szCs w:val="28"/>
        </w:rPr>
        <w:t xml:space="preserve">- МООО представителей Азербайджанского и Дагестанского народов «Бирлик» (Единство) 67,5 тыс. руб. на проведение национального праздник </w:t>
      </w:r>
      <w:proofErr w:type="spellStart"/>
      <w:r w:rsidRPr="00F97ED9">
        <w:rPr>
          <w:sz w:val="28"/>
          <w:szCs w:val="28"/>
        </w:rPr>
        <w:t>Новруз</w:t>
      </w:r>
      <w:proofErr w:type="spellEnd"/>
      <w:r w:rsidRPr="00F97ED9">
        <w:rPr>
          <w:sz w:val="28"/>
          <w:szCs w:val="28"/>
        </w:rPr>
        <w:t>;</w:t>
      </w:r>
    </w:p>
    <w:p w:rsidR="00F97ED9" w:rsidRPr="00F97ED9" w:rsidRDefault="00F97ED9" w:rsidP="00F97ED9">
      <w:pPr>
        <w:ind w:firstLine="540"/>
        <w:jc w:val="both"/>
        <w:rPr>
          <w:sz w:val="28"/>
          <w:szCs w:val="28"/>
        </w:rPr>
      </w:pPr>
      <w:r w:rsidRPr="00F97ED9">
        <w:rPr>
          <w:sz w:val="28"/>
          <w:szCs w:val="28"/>
        </w:rPr>
        <w:t>- МГОО представителей кыргызского народа «Кыргызстан» выделено 123,2 тыс. руб. на проведение национального праздника «</w:t>
      </w:r>
      <w:proofErr w:type="spellStart"/>
      <w:r w:rsidRPr="00F97ED9">
        <w:rPr>
          <w:sz w:val="28"/>
          <w:szCs w:val="28"/>
        </w:rPr>
        <w:t>Нооруз</w:t>
      </w:r>
      <w:proofErr w:type="spellEnd"/>
      <w:r w:rsidRPr="00F97ED9">
        <w:rPr>
          <w:sz w:val="28"/>
          <w:szCs w:val="28"/>
        </w:rPr>
        <w:t>»;</w:t>
      </w:r>
    </w:p>
    <w:p w:rsidR="00F97ED9" w:rsidRPr="00F97ED9" w:rsidRDefault="00F97ED9" w:rsidP="00F97ED9">
      <w:pPr>
        <w:ind w:firstLine="540"/>
        <w:jc w:val="both"/>
        <w:rPr>
          <w:sz w:val="28"/>
          <w:szCs w:val="28"/>
        </w:rPr>
      </w:pPr>
      <w:r w:rsidRPr="00F97ED9">
        <w:rPr>
          <w:sz w:val="28"/>
          <w:szCs w:val="28"/>
        </w:rPr>
        <w:t xml:space="preserve"> - МООО «Бурятское землячество «Байкал» выделена 161,0 тыс. руб. на реализацию социально-значимого мероприятия - проведение праздника «</w:t>
      </w:r>
      <w:proofErr w:type="spellStart"/>
      <w:r w:rsidRPr="00F97ED9">
        <w:rPr>
          <w:sz w:val="28"/>
          <w:szCs w:val="28"/>
        </w:rPr>
        <w:t>Сагаалган</w:t>
      </w:r>
      <w:proofErr w:type="spellEnd"/>
      <w:r w:rsidRPr="00F97ED9">
        <w:rPr>
          <w:sz w:val="28"/>
          <w:szCs w:val="28"/>
        </w:rPr>
        <w:t>»;</w:t>
      </w:r>
    </w:p>
    <w:p w:rsidR="00F97ED9" w:rsidRPr="00F97ED9" w:rsidRDefault="00F97ED9" w:rsidP="00F97ED9">
      <w:pPr>
        <w:ind w:firstLine="540"/>
        <w:jc w:val="both"/>
        <w:rPr>
          <w:sz w:val="28"/>
          <w:szCs w:val="28"/>
        </w:rPr>
      </w:pPr>
      <w:r w:rsidRPr="00F97ED9">
        <w:rPr>
          <w:sz w:val="28"/>
          <w:szCs w:val="28"/>
        </w:rPr>
        <w:t>- МРО УНКА в МО «Колыма – Славутич» выделено 90,5 тыс. руб. на празднование 25-летие организации;</w:t>
      </w:r>
    </w:p>
    <w:p w:rsidR="00F97ED9" w:rsidRPr="00F97ED9" w:rsidRDefault="00F97ED9" w:rsidP="00F97ED9">
      <w:pPr>
        <w:ind w:firstLine="540"/>
        <w:jc w:val="both"/>
        <w:rPr>
          <w:sz w:val="28"/>
          <w:szCs w:val="28"/>
        </w:rPr>
      </w:pPr>
      <w:r w:rsidRPr="00F97ED9">
        <w:rPr>
          <w:sz w:val="28"/>
          <w:szCs w:val="28"/>
        </w:rPr>
        <w:t xml:space="preserve"> - МООО «Содействия немцам «Немецкий дом» выделено 195,0 тыс. руб. на организацию фестиваля «Территория дружбы» и обеспечение участия в ней 18 социально-ориентированных некоммерческих организаций;</w:t>
      </w:r>
    </w:p>
    <w:p w:rsidR="00F97ED9" w:rsidRPr="00F97ED9" w:rsidRDefault="00F97ED9" w:rsidP="00F97ED9">
      <w:pPr>
        <w:ind w:firstLine="540"/>
        <w:jc w:val="both"/>
        <w:rPr>
          <w:sz w:val="28"/>
          <w:szCs w:val="28"/>
        </w:rPr>
      </w:pPr>
      <w:r w:rsidRPr="00F97ED9">
        <w:rPr>
          <w:sz w:val="28"/>
          <w:szCs w:val="28"/>
        </w:rPr>
        <w:t>- МГОО «Колыма-Балтия» выделено 4,7 тыс. руб. на проведение национального праздника «</w:t>
      </w:r>
      <w:proofErr w:type="spellStart"/>
      <w:r w:rsidRPr="00F97ED9">
        <w:rPr>
          <w:sz w:val="28"/>
          <w:szCs w:val="28"/>
        </w:rPr>
        <w:t>Лиго</w:t>
      </w:r>
      <w:proofErr w:type="spellEnd"/>
      <w:r w:rsidRPr="00F97ED9">
        <w:rPr>
          <w:sz w:val="28"/>
          <w:szCs w:val="28"/>
        </w:rPr>
        <w:t>» и фестиваль «Территория дружбы»;</w:t>
      </w:r>
    </w:p>
    <w:p w:rsidR="00F97ED9" w:rsidRPr="00F97ED9" w:rsidRDefault="00F97ED9" w:rsidP="00F97ED9">
      <w:pPr>
        <w:ind w:firstLine="540"/>
        <w:jc w:val="both"/>
        <w:rPr>
          <w:sz w:val="28"/>
          <w:szCs w:val="28"/>
        </w:rPr>
      </w:pPr>
      <w:r w:rsidRPr="00F97ED9">
        <w:rPr>
          <w:sz w:val="28"/>
          <w:szCs w:val="28"/>
        </w:rPr>
        <w:t>- МОАКМНИЭГС выделено 27,4 тыс. рублей на участие во Всероссийском патриотическом межнациональном лагере молодежи «Поколение» и III Молодежном лагере коренных малочисленных народов Севера, Сибири и Дальнего Востока Российской Федерации;</w:t>
      </w:r>
    </w:p>
    <w:p w:rsidR="00F97ED9" w:rsidRPr="00F97ED9" w:rsidRDefault="00F97ED9" w:rsidP="00F97ED9">
      <w:pPr>
        <w:ind w:firstLine="540"/>
        <w:jc w:val="both"/>
        <w:rPr>
          <w:sz w:val="28"/>
          <w:szCs w:val="28"/>
        </w:rPr>
      </w:pPr>
      <w:r w:rsidRPr="00F97ED9">
        <w:rPr>
          <w:sz w:val="28"/>
          <w:szCs w:val="28"/>
        </w:rPr>
        <w:t>- МООО «Бурятское землячество «Байкал» выделено 24,4 тыс. рублей на участие во Всероссийском патриотическом межнациональном лагере молодежи «Поколение»;</w:t>
      </w:r>
    </w:p>
    <w:p w:rsidR="00F97ED9" w:rsidRPr="00F97ED9" w:rsidRDefault="00F97ED9" w:rsidP="00F97ED9">
      <w:pPr>
        <w:ind w:firstLine="540"/>
        <w:jc w:val="both"/>
        <w:rPr>
          <w:sz w:val="28"/>
          <w:szCs w:val="28"/>
        </w:rPr>
      </w:pPr>
      <w:r w:rsidRPr="00F97ED9">
        <w:rPr>
          <w:sz w:val="28"/>
          <w:szCs w:val="28"/>
        </w:rPr>
        <w:t>- МОАКМНИЭГС выделено 72,0 тыс. рублей на проведение мероприятия «Вечер языков»;</w:t>
      </w:r>
    </w:p>
    <w:p w:rsidR="00F97ED9" w:rsidRPr="00F97ED9" w:rsidRDefault="00F97ED9" w:rsidP="00F97ED9">
      <w:pPr>
        <w:ind w:firstLine="540"/>
        <w:jc w:val="both"/>
        <w:rPr>
          <w:sz w:val="28"/>
          <w:szCs w:val="28"/>
        </w:rPr>
      </w:pPr>
      <w:r w:rsidRPr="00F97ED9">
        <w:rPr>
          <w:sz w:val="28"/>
          <w:szCs w:val="28"/>
        </w:rPr>
        <w:t>-  МОАКМНИЭГС выделено 60,7 тыс. рублей на проведение форума «Российский Север»;</w:t>
      </w:r>
    </w:p>
    <w:p w:rsidR="00F97ED9" w:rsidRPr="00F97ED9" w:rsidRDefault="00F97ED9" w:rsidP="00F97ED9">
      <w:pPr>
        <w:ind w:firstLine="540"/>
        <w:jc w:val="both"/>
        <w:rPr>
          <w:sz w:val="28"/>
          <w:szCs w:val="28"/>
        </w:rPr>
      </w:pPr>
      <w:r w:rsidRPr="00F97ED9">
        <w:rPr>
          <w:sz w:val="28"/>
          <w:szCs w:val="28"/>
        </w:rPr>
        <w:t>- МОАКМНИЭГС выделено 26,5 тыс. рублей на расходы, связанные с участием представителей Ассоциации в торжественной церемонии конкурса «Гордость Колымы».</w:t>
      </w:r>
    </w:p>
    <w:p w:rsidR="00F97ED9" w:rsidRPr="00F97ED9" w:rsidRDefault="00F97ED9" w:rsidP="00F97ED9">
      <w:pPr>
        <w:ind w:firstLine="540"/>
        <w:jc w:val="both"/>
        <w:rPr>
          <w:sz w:val="28"/>
          <w:szCs w:val="28"/>
        </w:rPr>
      </w:pPr>
      <w:r w:rsidRPr="00F97ED9">
        <w:rPr>
          <w:sz w:val="28"/>
          <w:szCs w:val="28"/>
        </w:rPr>
        <w:t xml:space="preserve">На реализацию подпункта 3.1.1.2. «Предоставление субсидий СО НКО (национально-культурным и религиозным объединениям) на проведение социально значимых мероприятий и выставок, направленных на пропаганду русской культуры, посвященных Международному дню родного языка, Дню славянской письменности и культуры, Дню русского языка, </w:t>
      </w:r>
      <w:r w:rsidRPr="00F97ED9">
        <w:rPr>
          <w:sz w:val="28"/>
          <w:szCs w:val="28"/>
        </w:rPr>
        <w:lastRenderedPageBreak/>
        <w:t xml:space="preserve">ориентированных на укрепление гражданского патриотизма, единства российской нации» была выделена сумма в размере 379,0 тыс. рублей Магаданской и </w:t>
      </w:r>
      <w:proofErr w:type="spellStart"/>
      <w:r w:rsidRPr="00F97ED9">
        <w:rPr>
          <w:sz w:val="28"/>
          <w:szCs w:val="28"/>
        </w:rPr>
        <w:t>Синегорской</w:t>
      </w:r>
      <w:proofErr w:type="spellEnd"/>
      <w:r w:rsidRPr="00F97ED9">
        <w:rPr>
          <w:sz w:val="28"/>
          <w:szCs w:val="28"/>
        </w:rPr>
        <w:t xml:space="preserve"> епархии для изготовления печатной продукции.</w:t>
      </w:r>
    </w:p>
    <w:p w:rsidR="00F97ED9" w:rsidRPr="00F97ED9" w:rsidRDefault="00F97ED9" w:rsidP="00F97ED9">
      <w:pPr>
        <w:ind w:firstLine="709"/>
        <w:jc w:val="both"/>
        <w:rPr>
          <w:rFonts w:eastAsiaTheme="minorHAnsi"/>
          <w:kern w:val="2"/>
          <w:sz w:val="28"/>
          <w:szCs w:val="28"/>
          <w:lang w:eastAsia="en-US"/>
        </w:rPr>
      </w:pPr>
      <w:r w:rsidRPr="00F97ED9">
        <w:rPr>
          <w:rFonts w:eastAsiaTheme="minorHAnsi"/>
          <w:kern w:val="2"/>
          <w:sz w:val="28"/>
          <w:szCs w:val="28"/>
          <w:lang w:eastAsia="en-US"/>
        </w:rPr>
        <w:t xml:space="preserve">В рамках реализации </w:t>
      </w:r>
      <w:proofErr w:type="spellStart"/>
      <w:r w:rsidRPr="00F97ED9">
        <w:rPr>
          <w:rFonts w:eastAsiaTheme="minorHAnsi"/>
          <w:kern w:val="2"/>
          <w:sz w:val="28"/>
          <w:szCs w:val="28"/>
          <w:lang w:eastAsia="en-US"/>
        </w:rPr>
        <w:t>подмероприятия</w:t>
      </w:r>
      <w:proofErr w:type="spellEnd"/>
      <w:r w:rsidRPr="00F97ED9">
        <w:rPr>
          <w:rFonts w:eastAsiaTheme="minorHAnsi"/>
          <w:kern w:val="2"/>
          <w:sz w:val="28"/>
          <w:szCs w:val="28"/>
          <w:lang w:eastAsia="en-US"/>
        </w:rPr>
        <w:t xml:space="preserve"> 3.1.1.3 «Предоставление субсидий на организацию участия представителей СО НКО (национально-культурных и религиозных объединений) в семинарах, стажировках, конференциях, совещаниях и мероприятиях, направленных на реализацию государственной национальной политики, за пределами Магаданской области» предусмотрено 96,1 тыс. рублей, освоено 96,1 тыс. рублей и направлены:</w:t>
      </w:r>
    </w:p>
    <w:p w:rsidR="00F97ED9" w:rsidRPr="00F97ED9" w:rsidRDefault="00F97ED9" w:rsidP="00F97ED9">
      <w:pPr>
        <w:ind w:firstLine="709"/>
        <w:jc w:val="both"/>
        <w:rPr>
          <w:rFonts w:eastAsiaTheme="minorHAnsi"/>
          <w:kern w:val="2"/>
          <w:sz w:val="28"/>
          <w:szCs w:val="28"/>
          <w:lang w:eastAsia="en-US"/>
        </w:rPr>
      </w:pPr>
      <w:r w:rsidRPr="00F97ED9">
        <w:rPr>
          <w:rFonts w:eastAsiaTheme="minorHAnsi"/>
          <w:kern w:val="2"/>
          <w:sz w:val="28"/>
          <w:szCs w:val="28"/>
          <w:lang w:eastAsia="en-US"/>
        </w:rPr>
        <w:t>- МООО «Ассоциация корейцев» выделена субсидия в размере 40,9 тыс. руб. для направления своего представителя и сопровождении ансамбля в гастролях по республике Южная Корея ансамбля «ЭНЕР»;</w:t>
      </w:r>
    </w:p>
    <w:p w:rsidR="00F97ED9" w:rsidRPr="00F97ED9" w:rsidRDefault="00F97ED9" w:rsidP="00F97ED9">
      <w:pPr>
        <w:ind w:firstLine="709"/>
        <w:jc w:val="both"/>
        <w:rPr>
          <w:rFonts w:eastAsiaTheme="minorHAnsi"/>
          <w:kern w:val="2"/>
          <w:sz w:val="28"/>
          <w:szCs w:val="28"/>
          <w:lang w:eastAsia="en-US"/>
        </w:rPr>
      </w:pPr>
      <w:r w:rsidRPr="00F97ED9">
        <w:rPr>
          <w:rFonts w:eastAsiaTheme="minorHAnsi"/>
          <w:kern w:val="2"/>
          <w:sz w:val="28"/>
          <w:szCs w:val="28"/>
          <w:lang w:eastAsia="en-US"/>
        </w:rPr>
        <w:t>- МООО представителей Азербайджанского и Дагестанского народов «Бирлик» (Единство) выделена субсидия в размере 30,9 тыс. рублей для участия представителя организации в IV Форуме мусульман Дальнего Востока, в г. Хабаровск;</w:t>
      </w:r>
    </w:p>
    <w:p w:rsidR="00F97ED9" w:rsidRPr="00F97ED9" w:rsidRDefault="00F97ED9" w:rsidP="00F97ED9">
      <w:pPr>
        <w:ind w:firstLine="709"/>
        <w:jc w:val="both"/>
        <w:rPr>
          <w:rFonts w:eastAsiaTheme="minorHAnsi"/>
          <w:kern w:val="2"/>
          <w:sz w:val="28"/>
          <w:szCs w:val="28"/>
          <w:lang w:eastAsia="en-US"/>
        </w:rPr>
      </w:pPr>
      <w:r w:rsidRPr="00F97ED9">
        <w:rPr>
          <w:rFonts w:eastAsiaTheme="minorHAnsi"/>
          <w:kern w:val="2"/>
          <w:sz w:val="28"/>
          <w:szCs w:val="28"/>
          <w:lang w:eastAsia="en-US"/>
        </w:rPr>
        <w:t xml:space="preserve">- Православная религиозная организация Магаданская и </w:t>
      </w:r>
      <w:proofErr w:type="spellStart"/>
      <w:r w:rsidRPr="00F97ED9">
        <w:rPr>
          <w:rFonts w:eastAsiaTheme="minorHAnsi"/>
          <w:kern w:val="2"/>
          <w:sz w:val="28"/>
          <w:szCs w:val="28"/>
          <w:lang w:eastAsia="en-US"/>
        </w:rPr>
        <w:t>Синегорская</w:t>
      </w:r>
      <w:proofErr w:type="spellEnd"/>
      <w:r w:rsidRPr="00F97ED9">
        <w:rPr>
          <w:rFonts w:eastAsiaTheme="minorHAnsi"/>
          <w:kern w:val="2"/>
          <w:sz w:val="28"/>
          <w:szCs w:val="28"/>
          <w:lang w:eastAsia="en-US"/>
        </w:rPr>
        <w:t xml:space="preserve"> епархия Русской Православной Церкви в размере 24,3 тыс. рублей</w:t>
      </w:r>
    </w:p>
    <w:p w:rsidR="00F97ED9" w:rsidRPr="00F97ED9" w:rsidRDefault="00F97ED9" w:rsidP="00F97ED9">
      <w:pPr>
        <w:ind w:firstLine="709"/>
        <w:jc w:val="both"/>
        <w:rPr>
          <w:rFonts w:eastAsiaTheme="minorHAnsi"/>
          <w:kern w:val="2"/>
          <w:sz w:val="28"/>
          <w:szCs w:val="28"/>
          <w:lang w:eastAsia="en-US"/>
        </w:rPr>
      </w:pPr>
      <w:r w:rsidRPr="00F97ED9">
        <w:rPr>
          <w:rFonts w:eastAsiaTheme="minorHAnsi"/>
          <w:kern w:val="2"/>
          <w:sz w:val="28"/>
          <w:szCs w:val="28"/>
          <w:lang w:eastAsia="en-US"/>
        </w:rPr>
        <w:t>На мероприятие подпункта 3.1.1.4 «Предоставление субсидии СО НКО на обеспечение выпуска газеты, посвященной деятельности Магаданской областной общественной ассоциации коренных малочисленных народов и этнических групп Севера, освещение значимых событий, новостей, традиций и образа жизни в среде коренных народов Севера» предусмотрено 417,2 тыс. рублей, освоено в полном объеме: издание газеты «</w:t>
      </w:r>
      <w:proofErr w:type="spellStart"/>
      <w:r w:rsidRPr="00F97ED9">
        <w:rPr>
          <w:rFonts w:eastAsiaTheme="minorHAnsi"/>
          <w:kern w:val="2"/>
          <w:sz w:val="28"/>
          <w:szCs w:val="28"/>
          <w:lang w:eastAsia="en-US"/>
        </w:rPr>
        <w:t>Торэн</w:t>
      </w:r>
      <w:proofErr w:type="spellEnd"/>
      <w:r w:rsidRPr="00F97ED9">
        <w:rPr>
          <w:rFonts w:eastAsiaTheme="minorHAnsi"/>
          <w:kern w:val="2"/>
          <w:sz w:val="28"/>
          <w:szCs w:val="28"/>
          <w:lang w:eastAsia="en-US"/>
        </w:rPr>
        <w:t>», посвященной деятельности Магаданской областной общественной ассоциации коренных малочисленных народов и этнических групп Севера, освещению значимых событий, новостей, традиций и образа жизни в среде коренных народов Севера.</w:t>
      </w:r>
    </w:p>
    <w:p w:rsidR="00C64AB1" w:rsidRDefault="00F97ED9" w:rsidP="00C64AB1">
      <w:pPr>
        <w:ind w:firstLine="709"/>
        <w:jc w:val="both"/>
        <w:rPr>
          <w:rFonts w:eastAsiaTheme="minorHAnsi"/>
          <w:kern w:val="2"/>
          <w:sz w:val="28"/>
          <w:szCs w:val="28"/>
          <w:lang w:eastAsia="en-US"/>
        </w:rPr>
      </w:pPr>
      <w:r w:rsidRPr="00F97ED9">
        <w:rPr>
          <w:rFonts w:eastAsiaTheme="minorHAnsi"/>
          <w:kern w:val="2"/>
          <w:sz w:val="28"/>
          <w:szCs w:val="28"/>
          <w:lang w:eastAsia="en-US"/>
        </w:rPr>
        <w:t xml:space="preserve"> На реализацию мероприятия подпункта 3.1.2. «Субсидии бюджетам городских округов на реализацию мероприятий в сфере укрепления гражданского единства, гармонизации межнациональных отношений, профилактики экстремизма» была выделена сумма 521,5 тыс. рублей городским округам для реализации</w:t>
      </w:r>
      <w:r w:rsidR="00C64AB1">
        <w:rPr>
          <w:rFonts w:eastAsiaTheme="minorHAnsi"/>
          <w:kern w:val="2"/>
          <w:sz w:val="28"/>
          <w:szCs w:val="28"/>
          <w:lang w:eastAsia="en-US"/>
        </w:rPr>
        <w:t xml:space="preserve"> мероприятий в указанной сфере.</w:t>
      </w:r>
    </w:p>
    <w:p w:rsidR="0050448A" w:rsidRDefault="0050448A" w:rsidP="00C64AB1">
      <w:pPr>
        <w:ind w:firstLine="709"/>
        <w:jc w:val="both"/>
        <w:rPr>
          <w:rFonts w:eastAsiaTheme="minorHAnsi"/>
          <w:kern w:val="2"/>
          <w:sz w:val="28"/>
          <w:szCs w:val="28"/>
          <w:lang w:eastAsia="en-US"/>
        </w:rPr>
      </w:pPr>
    </w:p>
    <w:p w:rsidR="0050448A" w:rsidRPr="0050448A" w:rsidRDefault="0050448A" w:rsidP="0050448A">
      <w:pPr>
        <w:autoSpaceDE w:val="0"/>
        <w:autoSpaceDN w:val="0"/>
        <w:adjustRightInd w:val="0"/>
        <w:jc w:val="center"/>
        <w:rPr>
          <w:b/>
          <w:sz w:val="28"/>
          <w:szCs w:val="28"/>
        </w:rPr>
      </w:pPr>
      <w:r w:rsidRPr="0050448A">
        <w:rPr>
          <w:b/>
          <w:sz w:val="28"/>
          <w:szCs w:val="28"/>
        </w:rPr>
        <w:t>Исполнение расходов по субсидиям бюджетам городских округов</w:t>
      </w:r>
    </w:p>
    <w:p w:rsidR="0050448A" w:rsidRPr="0050448A" w:rsidRDefault="0050448A" w:rsidP="0050448A">
      <w:pPr>
        <w:autoSpaceDE w:val="0"/>
        <w:autoSpaceDN w:val="0"/>
        <w:adjustRightInd w:val="0"/>
        <w:jc w:val="center"/>
        <w:rPr>
          <w:b/>
          <w:sz w:val="28"/>
          <w:szCs w:val="28"/>
        </w:rPr>
      </w:pPr>
      <w:r w:rsidRPr="0050448A">
        <w:rPr>
          <w:b/>
          <w:sz w:val="28"/>
          <w:szCs w:val="28"/>
        </w:rPr>
        <w:t xml:space="preserve">предоставляемых в </w:t>
      </w:r>
      <w:r>
        <w:rPr>
          <w:b/>
          <w:sz w:val="28"/>
          <w:szCs w:val="28"/>
        </w:rPr>
        <w:t>рамках реализации подпрограммы «</w:t>
      </w:r>
      <w:r w:rsidRPr="0050448A">
        <w:rPr>
          <w:b/>
          <w:sz w:val="28"/>
          <w:szCs w:val="28"/>
        </w:rPr>
        <w:t>Гармонизация межнациональных отношений, этнокультурное развитие народов и профилактика экстремистских п</w:t>
      </w:r>
      <w:r>
        <w:rPr>
          <w:b/>
          <w:sz w:val="28"/>
          <w:szCs w:val="28"/>
        </w:rPr>
        <w:t>роявлений в Магаданской области» на 2015-2021 годы»</w:t>
      </w:r>
      <w:r w:rsidRPr="0050448A">
        <w:rPr>
          <w:b/>
          <w:sz w:val="28"/>
          <w:szCs w:val="28"/>
        </w:rPr>
        <w:t xml:space="preserve"> государственной</w:t>
      </w:r>
      <w:r>
        <w:rPr>
          <w:b/>
          <w:sz w:val="28"/>
          <w:szCs w:val="28"/>
        </w:rPr>
        <w:t xml:space="preserve"> программы Магаданской области «</w:t>
      </w:r>
      <w:r w:rsidRPr="0050448A">
        <w:rPr>
          <w:b/>
          <w:sz w:val="28"/>
          <w:szCs w:val="28"/>
        </w:rPr>
        <w:t>Содействие развитию институтов гражданского общества, укреплению единства российской нации и гармонизации межнациональных отношений в Мага</w:t>
      </w:r>
      <w:r>
        <w:rPr>
          <w:b/>
          <w:sz w:val="28"/>
          <w:szCs w:val="28"/>
        </w:rPr>
        <w:t>данской области» на 2015-2021 годы»</w:t>
      </w:r>
    </w:p>
    <w:p w:rsidR="0050448A" w:rsidRPr="0050448A" w:rsidRDefault="0050448A" w:rsidP="0050448A">
      <w:pPr>
        <w:autoSpaceDE w:val="0"/>
        <w:autoSpaceDN w:val="0"/>
        <w:adjustRightInd w:val="0"/>
        <w:jc w:val="center"/>
        <w:rPr>
          <w:b/>
          <w:sz w:val="28"/>
          <w:szCs w:val="28"/>
        </w:rPr>
      </w:pPr>
    </w:p>
    <w:p w:rsidR="0050448A" w:rsidRPr="0050448A" w:rsidRDefault="0050448A" w:rsidP="0050448A">
      <w:pPr>
        <w:autoSpaceDE w:val="0"/>
        <w:autoSpaceDN w:val="0"/>
        <w:adjustRightInd w:val="0"/>
        <w:jc w:val="right"/>
        <w:rPr>
          <w:sz w:val="28"/>
          <w:szCs w:val="28"/>
        </w:rPr>
      </w:pPr>
      <w:r w:rsidRPr="0050448A">
        <w:rPr>
          <w:sz w:val="28"/>
          <w:szCs w:val="28"/>
        </w:rPr>
        <w:lastRenderedPageBreak/>
        <w:t>тыс. рублей</w:t>
      </w:r>
    </w:p>
    <w:tbl>
      <w:tblPr>
        <w:tblW w:w="9435" w:type="dxa"/>
        <w:tblInd w:w="-5" w:type="dxa"/>
        <w:tblLayout w:type="fixed"/>
        <w:tblCellMar>
          <w:top w:w="102" w:type="dxa"/>
          <w:left w:w="62" w:type="dxa"/>
          <w:bottom w:w="102" w:type="dxa"/>
          <w:right w:w="62" w:type="dxa"/>
        </w:tblCellMar>
        <w:tblLook w:val="0000" w:firstRow="0" w:lastRow="0" w:firstColumn="0" w:lastColumn="0" w:noHBand="0" w:noVBand="0"/>
      </w:tblPr>
      <w:tblGrid>
        <w:gridCol w:w="4819"/>
        <w:gridCol w:w="1702"/>
        <w:gridCol w:w="2048"/>
        <w:gridCol w:w="866"/>
      </w:tblGrid>
      <w:tr w:rsidR="0050448A" w:rsidRPr="0050448A" w:rsidTr="00735AA7">
        <w:trPr>
          <w:trHeight w:val="623"/>
        </w:trPr>
        <w:tc>
          <w:tcPr>
            <w:tcW w:w="4819"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center"/>
              <w:rPr>
                <w:b/>
              </w:rPr>
            </w:pPr>
            <w:r w:rsidRPr="0050448A">
              <w:rPr>
                <w:b/>
              </w:rPr>
              <w:t>Наименование городского округа</w:t>
            </w:r>
          </w:p>
        </w:tc>
        <w:tc>
          <w:tcPr>
            <w:tcW w:w="1702"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center"/>
              <w:rPr>
                <w:b/>
              </w:rPr>
            </w:pPr>
            <w:r w:rsidRPr="0050448A">
              <w:rPr>
                <w:b/>
              </w:rPr>
              <w:t>Бюджет</w:t>
            </w:r>
          </w:p>
        </w:tc>
        <w:tc>
          <w:tcPr>
            <w:tcW w:w="2048"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center"/>
              <w:rPr>
                <w:b/>
              </w:rPr>
            </w:pPr>
            <w:r w:rsidRPr="0050448A">
              <w:rPr>
                <w:b/>
              </w:rPr>
              <w:t>Кассовое исполнение</w:t>
            </w:r>
          </w:p>
        </w:tc>
        <w:tc>
          <w:tcPr>
            <w:tcW w:w="866"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center"/>
              <w:rPr>
                <w:b/>
              </w:rPr>
            </w:pPr>
            <w:r w:rsidRPr="0050448A">
              <w:rPr>
                <w:b/>
              </w:rPr>
              <w:t>%% исп.</w:t>
            </w:r>
          </w:p>
        </w:tc>
      </w:tr>
      <w:tr w:rsidR="0050448A" w:rsidRPr="0050448A" w:rsidTr="00735AA7">
        <w:tc>
          <w:tcPr>
            <w:tcW w:w="4819"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rPr>
                <w:b/>
              </w:rPr>
            </w:pPr>
            <w:r w:rsidRPr="0050448A">
              <w:rPr>
                <w:b/>
              </w:rPr>
              <w:t>ВСЕГО</w:t>
            </w:r>
          </w:p>
        </w:tc>
        <w:tc>
          <w:tcPr>
            <w:tcW w:w="1702"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right"/>
              <w:rPr>
                <w:b/>
              </w:rPr>
            </w:pPr>
            <w:r w:rsidRPr="0050448A">
              <w:rPr>
                <w:b/>
              </w:rPr>
              <w:t>521,5</w:t>
            </w:r>
          </w:p>
        </w:tc>
        <w:tc>
          <w:tcPr>
            <w:tcW w:w="2048"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right"/>
              <w:rPr>
                <w:b/>
              </w:rPr>
            </w:pPr>
            <w:r w:rsidRPr="0050448A">
              <w:rPr>
                <w:b/>
              </w:rPr>
              <w:t>521,5</w:t>
            </w:r>
          </w:p>
        </w:tc>
        <w:tc>
          <w:tcPr>
            <w:tcW w:w="866"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right"/>
              <w:rPr>
                <w:b/>
              </w:rPr>
            </w:pPr>
            <w:r w:rsidRPr="0050448A">
              <w:rPr>
                <w:b/>
              </w:rPr>
              <w:t>100,0</w:t>
            </w:r>
          </w:p>
        </w:tc>
      </w:tr>
      <w:tr w:rsidR="0050448A" w:rsidRPr="0050448A" w:rsidTr="00735AA7">
        <w:tc>
          <w:tcPr>
            <w:tcW w:w="4819"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pPr>
            <w:r w:rsidRPr="0050448A">
              <w:t>город Магадан</w:t>
            </w:r>
          </w:p>
        </w:tc>
        <w:tc>
          <w:tcPr>
            <w:tcW w:w="1702"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right"/>
            </w:pPr>
            <w:r w:rsidRPr="0050448A">
              <w:t>183,5</w:t>
            </w:r>
          </w:p>
        </w:tc>
        <w:tc>
          <w:tcPr>
            <w:tcW w:w="2048"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right"/>
            </w:pPr>
            <w:r w:rsidRPr="0050448A">
              <w:t>183,5</w:t>
            </w:r>
          </w:p>
        </w:tc>
        <w:tc>
          <w:tcPr>
            <w:tcW w:w="866"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right"/>
            </w:pPr>
            <w:r w:rsidRPr="0050448A">
              <w:t>100,0</w:t>
            </w:r>
          </w:p>
        </w:tc>
      </w:tr>
      <w:tr w:rsidR="0050448A" w:rsidRPr="0050448A" w:rsidTr="00735AA7">
        <w:tc>
          <w:tcPr>
            <w:tcW w:w="4819"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pPr>
            <w:r w:rsidRPr="0050448A">
              <w:t>Ольский городской округ</w:t>
            </w:r>
          </w:p>
        </w:tc>
        <w:tc>
          <w:tcPr>
            <w:tcW w:w="1702"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right"/>
            </w:pPr>
            <w:r w:rsidRPr="0050448A">
              <w:t>61,1</w:t>
            </w:r>
          </w:p>
        </w:tc>
        <w:tc>
          <w:tcPr>
            <w:tcW w:w="2048"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right"/>
            </w:pPr>
            <w:r w:rsidRPr="0050448A">
              <w:t>61,1</w:t>
            </w:r>
          </w:p>
        </w:tc>
        <w:tc>
          <w:tcPr>
            <w:tcW w:w="866"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right"/>
            </w:pPr>
            <w:r w:rsidRPr="0050448A">
              <w:t>100,0</w:t>
            </w:r>
          </w:p>
        </w:tc>
      </w:tr>
      <w:tr w:rsidR="0050448A" w:rsidRPr="0050448A" w:rsidTr="00735AA7">
        <w:tc>
          <w:tcPr>
            <w:tcW w:w="4819"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pPr>
            <w:r w:rsidRPr="0050448A">
              <w:t>Северо-Эвенский городской округ</w:t>
            </w:r>
          </w:p>
        </w:tc>
        <w:tc>
          <w:tcPr>
            <w:tcW w:w="1702"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right"/>
            </w:pPr>
            <w:r w:rsidRPr="0050448A">
              <w:t>78,7</w:t>
            </w:r>
          </w:p>
        </w:tc>
        <w:tc>
          <w:tcPr>
            <w:tcW w:w="2048"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right"/>
            </w:pPr>
            <w:r w:rsidRPr="0050448A">
              <w:t>78,7</w:t>
            </w:r>
          </w:p>
        </w:tc>
        <w:tc>
          <w:tcPr>
            <w:tcW w:w="866"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right"/>
            </w:pPr>
            <w:r w:rsidRPr="0050448A">
              <w:t>100,0</w:t>
            </w:r>
          </w:p>
        </w:tc>
      </w:tr>
      <w:tr w:rsidR="0050448A" w:rsidRPr="0050448A" w:rsidTr="00735AA7">
        <w:tc>
          <w:tcPr>
            <w:tcW w:w="4819"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pPr>
            <w:r w:rsidRPr="0050448A">
              <w:t>Среднеканский городской округ</w:t>
            </w:r>
          </w:p>
        </w:tc>
        <w:tc>
          <w:tcPr>
            <w:tcW w:w="1702"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right"/>
            </w:pPr>
            <w:r w:rsidRPr="0050448A">
              <w:t>88,1</w:t>
            </w:r>
          </w:p>
        </w:tc>
        <w:tc>
          <w:tcPr>
            <w:tcW w:w="2048"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right"/>
            </w:pPr>
            <w:r w:rsidRPr="0050448A">
              <w:t>88,1</w:t>
            </w:r>
          </w:p>
        </w:tc>
        <w:tc>
          <w:tcPr>
            <w:tcW w:w="866"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right"/>
            </w:pPr>
            <w:r w:rsidRPr="0050448A">
              <w:t>100,0</w:t>
            </w:r>
          </w:p>
        </w:tc>
      </w:tr>
      <w:tr w:rsidR="0050448A" w:rsidRPr="0050448A" w:rsidTr="00735AA7">
        <w:tc>
          <w:tcPr>
            <w:tcW w:w="4819"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pPr>
            <w:r w:rsidRPr="0050448A">
              <w:t>Ягоднинский городской округ</w:t>
            </w:r>
          </w:p>
        </w:tc>
        <w:tc>
          <w:tcPr>
            <w:tcW w:w="1702"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right"/>
            </w:pPr>
            <w:r w:rsidRPr="0050448A">
              <w:t>110,1</w:t>
            </w:r>
          </w:p>
        </w:tc>
        <w:tc>
          <w:tcPr>
            <w:tcW w:w="2048"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right"/>
            </w:pPr>
            <w:r w:rsidRPr="0050448A">
              <w:t>110,1</w:t>
            </w:r>
          </w:p>
        </w:tc>
        <w:tc>
          <w:tcPr>
            <w:tcW w:w="866" w:type="dxa"/>
            <w:tcBorders>
              <w:top w:val="single" w:sz="4" w:space="0" w:color="auto"/>
              <w:left w:val="single" w:sz="4" w:space="0" w:color="auto"/>
              <w:bottom w:val="single" w:sz="4" w:space="0" w:color="auto"/>
              <w:right w:val="single" w:sz="4" w:space="0" w:color="auto"/>
            </w:tcBorders>
          </w:tcPr>
          <w:p w:rsidR="0050448A" w:rsidRPr="0050448A" w:rsidRDefault="0050448A" w:rsidP="0050448A">
            <w:pPr>
              <w:autoSpaceDE w:val="0"/>
              <w:autoSpaceDN w:val="0"/>
              <w:adjustRightInd w:val="0"/>
              <w:jc w:val="right"/>
            </w:pPr>
            <w:r w:rsidRPr="0050448A">
              <w:t>100,0</w:t>
            </w:r>
          </w:p>
        </w:tc>
      </w:tr>
    </w:tbl>
    <w:p w:rsidR="0050448A" w:rsidRDefault="0050448A" w:rsidP="0050448A">
      <w:pPr>
        <w:jc w:val="both"/>
        <w:rPr>
          <w:rFonts w:eastAsiaTheme="minorHAnsi"/>
          <w:kern w:val="2"/>
          <w:sz w:val="28"/>
          <w:szCs w:val="28"/>
          <w:lang w:eastAsia="en-US"/>
        </w:rPr>
      </w:pPr>
    </w:p>
    <w:p w:rsidR="00F97ED9" w:rsidRPr="003D3271" w:rsidRDefault="00F97ED9" w:rsidP="00C64AB1">
      <w:pPr>
        <w:ind w:firstLine="709"/>
        <w:jc w:val="both"/>
        <w:rPr>
          <w:rFonts w:eastAsiaTheme="minorHAnsi"/>
          <w:kern w:val="2"/>
          <w:sz w:val="28"/>
          <w:szCs w:val="28"/>
          <w:lang w:eastAsia="en-US"/>
        </w:rPr>
      </w:pPr>
      <w:r w:rsidRPr="003D3271">
        <w:rPr>
          <w:rFonts w:eastAsia="Calibri"/>
          <w:kern w:val="2"/>
          <w:sz w:val="28"/>
          <w:szCs w:val="28"/>
          <w:lang w:eastAsia="en-US"/>
        </w:rPr>
        <w:t>В рамках реализации мероприятия 3.1.3. «Предоставление субсидий казачьим обществам Магаданской области на укрепление их материальной базы, развитие казачьей культуры, финансирование несения государственной или иной службы российского казачества» из запланированных 378</w:t>
      </w:r>
      <w:r w:rsidR="00007393" w:rsidRPr="003D3271">
        <w:rPr>
          <w:rFonts w:eastAsia="Calibri"/>
          <w:kern w:val="2"/>
          <w:sz w:val="28"/>
          <w:szCs w:val="28"/>
          <w:lang w:eastAsia="en-US"/>
        </w:rPr>
        <w:t>,0</w:t>
      </w:r>
      <w:r w:rsidRPr="003D3271">
        <w:rPr>
          <w:rFonts w:eastAsia="Calibri"/>
          <w:kern w:val="2"/>
          <w:sz w:val="28"/>
          <w:szCs w:val="28"/>
          <w:lang w:eastAsia="en-US"/>
        </w:rPr>
        <w:t xml:space="preserve"> тыс. рублей расходы составили 376,5 тыс. рублей или 99,6 %,</w:t>
      </w:r>
      <w:r w:rsidRPr="003D3271">
        <w:t xml:space="preserve"> </w:t>
      </w:r>
      <w:r w:rsidRPr="003D3271">
        <w:rPr>
          <w:rFonts w:eastAsia="Calibri"/>
          <w:kern w:val="2"/>
          <w:sz w:val="28"/>
          <w:szCs w:val="28"/>
          <w:lang w:eastAsia="en-US"/>
        </w:rPr>
        <w:t>возврат на сумму 10,2 тыс. рублей:</w:t>
      </w:r>
    </w:p>
    <w:p w:rsidR="00F97ED9" w:rsidRPr="003D3271" w:rsidRDefault="00F97ED9" w:rsidP="00F97ED9">
      <w:pPr>
        <w:ind w:firstLine="567"/>
        <w:jc w:val="both"/>
        <w:rPr>
          <w:rFonts w:eastAsiaTheme="minorEastAsia"/>
          <w:color w:val="000000" w:themeColor="text1"/>
          <w:sz w:val="28"/>
          <w:szCs w:val="28"/>
        </w:rPr>
      </w:pPr>
      <w:r w:rsidRPr="003D3271">
        <w:rPr>
          <w:rFonts w:eastAsiaTheme="minorEastAsia"/>
          <w:color w:val="000000" w:themeColor="text1"/>
          <w:sz w:val="28"/>
          <w:szCs w:val="28"/>
        </w:rPr>
        <w:t>- возмещение расходов, связанных с участием в заседании Большого Круга российского казачества, который проходил 14 февраля 2018 года в городе Москве (24,3 тыс. рублей);</w:t>
      </w:r>
    </w:p>
    <w:p w:rsidR="00F97ED9" w:rsidRPr="003D3271" w:rsidRDefault="00F97ED9" w:rsidP="00F97ED9">
      <w:pPr>
        <w:ind w:firstLine="567"/>
        <w:jc w:val="both"/>
        <w:rPr>
          <w:rFonts w:eastAsiaTheme="minorEastAsia"/>
          <w:color w:val="000000" w:themeColor="text1"/>
          <w:sz w:val="28"/>
          <w:szCs w:val="28"/>
        </w:rPr>
      </w:pPr>
      <w:r w:rsidRPr="003D3271">
        <w:rPr>
          <w:rFonts w:eastAsiaTheme="minorEastAsia"/>
          <w:color w:val="000000" w:themeColor="text1"/>
          <w:sz w:val="28"/>
          <w:szCs w:val="28"/>
        </w:rPr>
        <w:t>- проведение мероприятия по реализации государственной политики в сфере казачества, не связанного с несением членами КО государственной службы - Магаданской областной военно-спортивной игры «Казачий сполох», которое состоится 18 августа 2018 года (102,3 тыс. рублей);</w:t>
      </w:r>
    </w:p>
    <w:p w:rsidR="00F97ED9" w:rsidRPr="003D3271" w:rsidRDefault="00F97ED9" w:rsidP="00F97ED9">
      <w:pPr>
        <w:ind w:firstLine="567"/>
        <w:jc w:val="both"/>
        <w:rPr>
          <w:rFonts w:eastAsiaTheme="minorEastAsia"/>
          <w:color w:val="000000" w:themeColor="text1"/>
          <w:sz w:val="28"/>
          <w:szCs w:val="28"/>
        </w:rPr>
      </w:pPr>
      <w:r w:rsidRPr="003D3271">
        <w:rPr>
          <w:rFonts w:eastAsiaTheme="minorEastAsia"/>
          <w:color w:val="000000" w:themeColor="text1"/>
          <w:sz w:val="28"/>
          <w:szCs w:val="28"/>
        </w:rPr>
        <w:t>- возмещение расходов, связанных с участием в заседании Совета атаманов Уссурийского войскового казачьего общества, который проходил 14 апреля 201</w:t>
      </w:r>
      <w:r w:rsidR="00D8394F" w:rsidRPr="003D3271">
        <w:rPr>
          <w:rFonts w:eastAsiaTheme="minorEastAsia"/>
          <w:color w:val="000000" w:themeColor="text1"/>
          <w:sz w:val="28"/>
          <w:szCs w:val="28"/>
        </w:rPr>
        <w:t>8 года в городе Хабаровске (27,0</w:t>
      </w:r>
      <w:r w:rsidRPr="003D3271">
        <w:rPr>
          <w:rFonts w:eastAsiaTheme="minorEastAsia"/>
          <w:color w:val="000000" w:themeColor="text1"/>
          <w:sz w:val="28"/>
          <w:szCs w:val="28"/>
        </w:rPr>
        <w:t xml:space="preserve"> тыс. рублей);</w:t>
      </w:r>
    </w:p>
    <w:p w:rsidR="00F97ED9" w:rsidRPr="003D3271" w:rsidRDefault="00F97ED9" w:rsidP="00F97ED9">
      <w:pPr>
        <w:ind w:firstLine="567"/>
        <w:jc w:val="both"/>
        <w:rPr>
          <w:rFonts w:eastAsiaTheme="minorEastAsia"/>
          <w:color w:val="000000" w:themeColor="text1"/>
          <w:sz w:val="28"/>
          <w:szCs w:val="28"/>
        </w:rPr>
      </w:pPr>
      <w:r w:rsidRPr="003D3271">
        <w:rPr>
          <w:rFonts w:eastAsiaTheme="minorEastAsia"/>
          <w:color w:val="000000" w:themeColor="text1"/>
          <w:sz w:val="28"/>
          <w:szCs w:val="28"/>
        </w:rPr>
        <w:t>- оплату коммунальных и иных расходов, связанных с содержанием помещения КОКО УКВ, находящегося в распоряжении КОКО УКВ на праве аренды (108,1 тыс. рублей);</w:t>
      </w:r>
    </w:p>
    <w:p w:rsidR="00F97ED9" w:rsidRPr="003D3271" w:rsidRDefault="00F97ED9" w:rsidP="00F97ED9">
      <w:pPr>
        <w:ind w:firstLine="567"/>
        <w:jc w:val="both"/>
        <w:rPr>
          <w:rFonts w:eastAsiaTheme="minorEastAsia"/>
          <w:color w:val="000000" w:themeColor="text1"/>
          <w:sz w:val="28"/>
          <w:szCs w:val="28"/>
        </w:rPr>
      </w:pPr>
      <w:r w:rsidRPr="003D3271">
        <w:rPr>
          <w:rFonts w:eastAsiaTheme="minorEastAsia"/>
          <w:color w:val="000000" w:themeColor="text1"/>
          <w:sz w:val="28"/>
          <w:szCs w:val="28"/>
        </w:rPr>
        <w:t>- на возмещение расходов, связанных с заседанием Общероссийского казачьего круга в г. Москве (35,7 тыс. рублей);</w:t>
      </w:r>
    </w:p>
    <w:p w:rsidR="00F97ED9" w:rsidRPr="003D3271" w:rsidRDefault="00F97ED9" w:rsidP="00F97ED9">
      <w:pPr>
        <w:ind w:firstLine="567"/>
        <w:jc w:val="both"/>
        <w:rPr>
          <w:rFonts w:eastAsiaTheme="minorEastAsia"/>
          <w:color w:val="000000" w:themeColor="text1"/>
          <w:sz w:val="28"/>
          <w:szCs w:val="28"/>
        </w:rPr>
      </w:pPr>
      <w:r w:rsidRPr="003D3271">
        <w:rPr>
          <w:rFonts w:eastAsiaTheme="minorEastAsia"/>
          <w:color w:val="000000" w:themeColor="text1"/>
          <w:sz w:val="28"/>
          <w:szCs w:val="28"/>
        </w:rPr>
        <w:t>- на возмещение расходов, связанных с оплатой автотранспортных услуг военно-спорти</w:t>
      </w:r>
      <w:r w:rsidR="00D8394F" w:rsidRPr="003D3271">
        <w:rPr>
          <w:rFonts w:eastAsiaTheme="minorEastAsia"/>
          <w:color w:val="000000" w:themeColor="text1"/>
          <w:sz w:val="28"/>
          <w:szCs w:val="28"/>
        </w:rPr>
        <w:t>вной игры «Казачий сполох» (17,2</w:t>
      </w:r>
      <w:r w:rsidRPr="003D3271">
        <w:rPr>
          <w:rFonts w:eastAsiaTheme="minorEastAsia"/>
          <w:color w:val="000000" w:themeColor="text1"/>
          <w:sz w:val="28"/>
          <w:szCs w:val="28"/>
        </w:rPr>
        <w:t xml:space="preserve"> тыс. рублей);</w:t>
      </w:r>
    </w:p>
    <w:p w:rsidR="0032536B" w:rsidRDefault="00F97ED9" w:rsidP="0032536B">
      <w:pPr>
        <w:ind w:firstLine="567"/>
        <w:jc w:val="both"/>
        <w:rPr>
          <w:rFonts w:eastAsiaTheme="minorEastAsia"/>
          <w:color w:val="000000" w:themeColor="text1"/>
          <w:sz w:val="28"/>
          <w:szCs w:val="28"/>
        </w:rPr>
      </w:pPr>
      <w:r w:rsidRPr="003D3271">
        <w:rPr>
          <w:rFonts w:eastAsiaTheme="minorEastAsia"/>
          <w:color w:val="000000" w:themeColor="text1"/>
          <w:sz w:val="28"/>
          <w:szCs w:val="28"/>
        </w:rPr>
        <w:t>- на оплату коммунал</w:t>
      </w:r>
      <w:r w:rsidR="00D8394F" w:rsidRPr="003D3271">
        <w:rPr>
          <w:rFonts w:eastAsiaTheme="minorEastAsia"/>
          <w:color w:val="000000" w:themeColor="text1"/>
          <w:sz w:val="28"/>
          <w:szCs w:val="28"/>
        </w:rPr>
        <w:t>ьных услуг и иных расходов (72,1</w:t>
      </w:r>
      <w:r w:rsidRPr="003D3271">
        <w:rPr>
          <w:rFonts w:eastAsiaTheme="minorEastAsia"/>
          <w:color w:val="000000" w:themeColor="text1"/>
          <w:sz w:val="28"/>
          <w:szCs w:val="28"/>
        </w:rPr>
        <w:t xml:space="preserve"> тыс. рублей).</w:t>
      </w:r>
    </w:p>
    <w:p w:rsidR="00F97ED9" w:rsidRPr="0032536B" w:rsidRDefault="00F97ED9" w:rsidP="0032536B">
      <w:pPr>
        <w:ind w:firstLine="567"/>
        <w:jc w:val="both"/>
        <w:rPr>
          <w:rFonts w:eastAsiaTheme="minorEastAsia"/>
          <w:color w:val="000000" w:themeColor="text1"/>
          <w:sz w:val="28"/>
          <w:szCs w:val="28"/>
        </w:rPr>
      </w:pPr>
      <w:r w:rsidRPr="00F97ED9">
        <w:rPr>
          <w:rFonts w:eastAsiaTheme="minorHAnsi"/>
          <w:kern w:val="2"/>
          <w:sz w:val="28"/>
          <w:szCs w:val="28"/>
          <w:lang w:eastAsia="en-US"/>
        </w:rPr>
        <w:t xml:space="preserve">В рамках реализации </w:t>
      </w:r>
      <w:proofErr w:type="spellStart"/>
      <w:r w:rsidRPr="00F97ED9">
        <w:rPr>
          <w:rFonts w:eastAsiaTheme="minorHAnsi"/>
          <w:kern w:val="2"/>
          <w:sz w:val="28"/>
          <w:szCs w:val="28"/>
          <w:lang w:eastAsia="en-US"/>
        </w:rPr>
        <w:t>подмероприятия</w:t>
      </w:r>
      <w:proofErr w:type="spellEnd"/>
      <w:r w:rsidRPr="00F97ED9">
        <w:rPr>
          <w:rFonts w:eastAsiaTheme="minorHAnsi"/>
          <w:kern w:val="2"/>
          <w:sz w:val="28"/>
          <w:szCs w:val="28"/>
          <w:lang w:eastAsia="en-US"/>
        </w:rPr>
        <w:t xml:space="preserve"> 3.2.1.1. «Подмероприятие Проведение социологических исследований с целью определения состояния и тенденций в сфере межнациональных и межконфессиональных отношений, а также выявления уровня </w:t>
      </w:r>
      <w:proofErr w:type="spellStart"/>
      <w:r w:rsidRPr="00F97ED9">
        <w:rPr>
          <w:rFonts w:eastAsiaTheme="minorHAnsi"/>
          <w:kern w:val="2"/>
          <w:sz w:val="28"/>
          <w:szCs w:val="28"/>
          <w:lang w:eastAsia="en-US"/>
        </w:rPr>
        <w:t>конфликтогенности</w:t>
      </w:r>
      <w:proofErr w:type="spellEnd"/>
      <w:r w:rsidRPr="00F97ED9">
        <w:rPr>
          <w:rFonts w:eastAsiaTheme="minorHAnsi"/>
          <w:kern w:val="2"/>
          <w:sz w:val="28"/>
          <w:szCs w:val="28"/>
          <w:lang w:eastAsia="en-US"/>
        </w:rPr>
        <w:t xml:space="preserve"> в Магаданской области и </w:t>
      </w:r>
      <w:proofErr w:type="spellStart"/>
      <w:r w:rsidRPr="00F97ED9">
        <w:rPr>
          <w:rFonts w:eastAsiaTheme="minorHAnsi"/>
          <w:kern w:val="2"/>
          <w:sz w:val="28"/>
          <w:szCs w:val="28"/>
          <w:lang w:eastAsia="en-US"/>
        </w:rPr>
        <w:t>конфликтогенных</w:t>
      </w:r>
      <w:proofErr w:type="spellEnd"/>
      <w:r w:rsidRPr="00F97ED9">
        <w:rPr>
          <w:rFonts w:eastAsiaTheme="minorHAnsi"/>
          <w:kern w:val="2"/>
          <w:sz w:val="28"/>
          <w:szCs w:val="28"/>
          <w:lang w:eastAsia="en-US"/>
        </w:rPr>
        <w:t xml:space="preserve"> факторов» из запланированных 350 тыс. рублей расходы составили 340 тыс. рублей или 97,1 %. Опрос был проведен во всех городских </w:t>
      </w:r>
      <w:r w:rsidRPr="00F97ED9">
        <w:rPr>
          <w:rFonts w:eastAsiaTheme="minorHAnsi"/>
          <w:kern w:val="2"/>
          <w:sz w:val="28"/>
          <w:szCs w:val="28"/>
          <w:lang w:eastAsia="en-US"/>
        </w:rPr>
        <w:lastRenderedPageBreak/>
        <w:t>округах Магаданской области и г. Магадан, по результатам исследования исполнителям был предоставлен итоговый аналитический отчет.</w:t>
      </w:r>
    </w:p>
    <w:p w:rsidR="00F97ED9" w:rsidRPr="00F97ED9" w:rsidRDefault="00F97ED9" w:rsidP="00F97ED9">
      <w:pPr>
        <w:ind w:firstLine="709"/>
        <w:jc w:val="both"/>
        <w:rPr>
          <w:rFonts w:eastAsiaTheme="minorHAnsi"/>
          <w:kern w:val="2"/>
          <w:sz w:val="28"/>
          <w:szCs w:val="28"/>
          <w:lang w:eastAsia="en-US"/>
        </w:rPr>
      </w:pPr>
      <w:r w:rsidRPr="00F97ED9">
        <w:rPr>
          <w:rFonts w:eastAsiaTheme="minorHAnsi"/>
          <w:kern w:val="2"/>
          <w:sz w:val="28"/>
          <w:szCs w:val="28"/>
          <w:lang w:eastAsia="en-US"/>
        </w:rPr>
        <w:t>В рамках реализации подпункта 3.2.2.2. «Проведение мероприятий (праздников, конкурсов, выставок, ярмарок, спортивных мероприятий, акций), направленных на укрепление дружбы и взаимопонимания между представителями разных национальностей, сохранение народной культуры, возрождение и развитие историко-культурных и духовных традиций, организация обменных гастролей» предусмотрено 394,2 тыс. рублей, освоены в полном объеме на мероприятие: областной эвенский праздник «</w:t>
      </w:r>
      <w:proofErr w:type="spellStart"/>
      <w:r w:rsidRPr="00F97ED9">
        <w:rPr>
          <w:rFonts w:eastAsiaTheme="minorHAnsi"/>
          <w:kern w:val="2"/>
          <w:sz w:val="28"/>
          <w:szCs w:val="28"/>
          <w:lang w:eastAsia="en-US"/>
        </w:rPr>
        <w:t>Хэбдэнек</w:t>
      </w:r>
      <w:proofErr w:type="spellEnd"/>
      <w:r w:rsidRPr="00F97ED9">
        <w:rPr>
          <w:rFonts w:eastAsiaTheme="minorHAnsi"/>
          <w:kern w:val="2"/>
          <w:sz w:val="28"/>
          <w:szCs w:val="28"/>
          <w:lang w:eastAsia="en-US"/>
        </w:rPr>
        <w:t>».</w:t>
      </w:r>
    </w:p>
    <w:p w:rsidR="00F97ED9" w:rsidRPr="00F97ED9" w:rsidRDefault="00F97ED9" w:rsidP="00F97ED9">
      <w:pPr>
        <w:ind w:firstLine="709"/>
        <w:jc w:val="both"/>
        <w:rPr>
          <w:rFonts w:eastAsiaTheme="minorHAnsi"/>
          <w:kern w:val="2"/>
          <w:sz w:val="28"/>
          <w:szCs w:val="28"/>
          <w:lang w:eastAsia="en-US"/>
        </w:rPr>
      </w:pPr>
      <w:r w:rsidRPr="00F97ED9">
        <w:rPr>
          <w:rFonts w:eastAsiaTheme="minorHAnsi"/>
          <w:kern w:val="2"/>
          <w:sz w:val="28"/>
          <w:szCs w:val="28"/>
          <w:lang w:eastAsia="en-US"/>
        </w:rPr>
        <w:t xml:space="preserve">В рамках реализации </w:t>
      </w:r>
      <w:proofErr w:type="spellStart"/>
      <w:r w:rsidRPr="00F97ED9">
        <w:rPr>
          <w:rFonts w:eastAsiaTheme="minorHAnsi"/>
          <w:kern w:val="2"/>
          <w:sz w:val="28"/>
          <w:szCs w:val="28"/>
          <w:lang w:eastAsia="en-US"/>
        </w:rPr>
        <w:t>подмероприятия</w:t>
      </w:r>
      <w:proofErr w:type="spellEnd"/>
      <w:r w:rsidRPr="00F97ED9">
        <w:rPr>
          <w:rFonts w:eastAsiaTheme="minorHAnsi"/>
          <w:kern w:val="2"/>
          <w:sz w:val="28"/>
          <w:szCs w:val="28"/>
          <w:lang w:eastAsia="en-US"/>
        </w:rPr>
        <w:t xml:space="preserve"> 3.2.2.5. «Проведение круглых столов, семинаров, научно-практических конференций, конкурсов, массовых мероприятий и мероприятий с участием представителей религиозных конфессий, национальных общественных организаций, руководителей учебных заведений, направленных на воспитание толерантности, развитие межкультурного взаимодействия, профилактику экстремизма, в том числе на национальной и религиозной почве, и терроризма» Министерству образования и молодежной политики Магаданской области в 2018 году предусмотрено 190,8 тыс. рублей, в том числе, из средств областного бюджета  –  190,8 тыс. рублей. Кассовое исполнение составляет 190,8 тыс. рублей (100 %), в том числе средств областного бюджета 190,8 тыс. рублей (100 %), фактическое исполнение составляет 190,8 тыс. рублей (100 %). </w:t>
      </w:r>
    </w:p>
    <w:p w:rsidR="00F97ED9" w:rsidRPr="00F97ED9" w:rsidRDefault="00F97ED9" w:rsidP="00F97ED9">
      <w:pPr>
        <w:ind w:firstLine="709"/>
        <w:jc w:val="both"/>
        <w:rPr>
          <w:rFonts w:eastAsiaTheme="minorHAnsi"/>
          <w:kern w:val="2"/>
          <w:sz w:val="28"/>
          <w:szCs w:val="28"/>
          <w:lang w:eastAsia="en-US"/>
        </w:rPr>
      </w:pPr>
      <w:r w:rsidRPr="00F97ED9">
        <w:rPr>
          <w:rFonts w:eastAsiaTheme="minorHAnsi"/>
          <w:kern w:val="2"/>
          <w:sz w:val="28"/>
          <w:szCs w:val="28"/>
          <w:lang w:eastAsia="en-US"/>
        </w:rPr>
        <w:t xml:space="preserve">Оплачена кредиторская задолженность 2017 года перед ИП </w:t>
      </w:r>
      <w:proofErr w:type="spellStart"/>
      <w:r w:rsidRPr="00F97ED9">
        <w:rPr>
          <w:rFonts w:eastAsiaTheme="minorHAnsi"/>
          <w:kern w:val="2"/>
          <w:sz w:val="28"/>
          <w:szCs w:val="28"/>
          <w:lang w:eastAsia="en-US"/>
        </w:rPr>
        <w:t>Быкановым</w:t>
      </w:r>
      <w:proofErr w:type="spellEnd"/>
      <w:r w:rsidRPr="00F97ED9">
        <w:rPr>
          <w:rFonts w:eastAsiaTheme="minorHAnsi"/>
          <w:kern w:val="2"/>
          <w:sz w:val="28"/>
          <w:szCs w:val="28"/>
          <w:lang w:eastAsia="en-US"/>
        </w:rPr>
        <w:t xml:space="preserve"> Е.Ю. за оказанные услуги по организации и проведению Акции «Мы против терроризма!» мероприятие «Проведение круглых столов, семинаров, научно-практических конференций, конкурсов, массовых мероприятий и мероприятий с участием представителей религиозных конфессий, национальных общественных организаций, руководителей учебных заведений, направленных на воспитание толерантности, развитие межкультурного взаимодействия, профилактику экстремизма, в том числе на национальной и религиозной почве, и терроризма» в сумме 80,0 тыс. рублей </w:t>
      </w:r>
    </w:p>
    <w:p w:rsidR="00F97ED9" w:rsidRPr="00F97ED9" w:rsidRDefault="00F97ED9" w:rsidP="00F97ED9">
      <w:pPr>
        <w:ind w:firstLine="709"/>
        <w:jc w:val="both"/>
        <w:rPr>
          <w:rFonts w:eastAsiaTheme="minorHAnsi"/>
          <w:kern w:val="2"/>
          <w:sz w:val="28"/>
          <w:szCs w:val="28"/>
          <w:lang w:eastAsia="en-US"/>
        </w:rPr>
      </w:pPr>
      <w:r w:rsidRPr="00F97ED9">
        <w:rPr>
          <w:rFonts w:eastAsiaTheme="minorHAnsi"/>
          <w:kern w:val="2"/>
          <w:sz w:val="28"/>
          <w:szCs w:val="28"/>
          <w:lang w:eastAsia="en-US"/>
        </w:rPr>
        <w:t>Средства в размере 110,8 тыс. рублей были направлены МОГАУ «Молодёжный Центр» на организацию и проведения конкурса творческих работ «Мы против терроризма!», а также на организацию церемонии награждения.</w:t>
      </w:r>
    </w:p>
    <w:p w:rsidR="00F97ED9" w:rsidRPr="00F97ED9" w:rsidRDefault="00F97ED9" w:rsidP="00F97ED9">
      <w:pPr>
        <w:ind w:firstLine="709"/>
        <w:jc w:val="both"/>
        <w:rPr>
          <w:rFonts w:eastAsiaTheme="minorHAnsi"/>
          <w:kern w:val="2"/>
          <w:sz w:val="28"/>
          <w:szCs w:val="28"/>
          <w:lang w:eastAsia="en-US"/>
        </w:rPr>
      </w:pPr>
      <w:r w:rsidRPr="00F97ED9">
        <w:rPr>
          <w:rFonts w:eastAsiaTheme="minorHAnsi"/>
          <w:kern w:val="2"/>
          <w:sz w:val="28"/>
          <w:szCs w:val="28"/>
          <w:lang w:eastAsia="en-US"/>
        </w:rPr>
        <w:t xml:space="preserve">В рамках реализации </w:t>
      </w:r>
      <w:proofErr w:type="spellStart"/>
      <w:r w:rsidRPr="00F97ED9">
        <w:rPr>
          <w:rFonts w:eastAsiaTheme="minorHAnsi"/>
          <w:kern w:val="2"/>
          <w:sz w:val="28"/>
          <w:szCs w:val="28"/>
          <w:lang w:eastAsia="en-US"/>
        </w:rPr>
        <w:t>подмероприятия</w:t>
      </w:r>
      <w:proofErr w:type="spellEnd"/>
      <w:r w:rsidRPr="00F97ED9">
        <w:rPr>
          <w:rFonts w:eastAsiaTheme="minorHAnsi"/>
          <w:kern w:val="2"/>
          <w:sz w:val="28"/>
          <w:szCs w:val="28"/>
          <w:lang w:eastAsia="en-US"/>
        </w:rPr>
        <w:t xml:space="preserve"> 3.2.2.8. «Разработка, изготовление, издание и распространение печатных материалов по вопросам противодействия экстремизму и терроризму, социально-культурной адаптации и интеграции мигрантов» предусмотрено 80,3 тыс. рублей, освоены в сумме 80,3 тыс. рублей на изготовление плакатов.</w:t>
      </w:r>
    </w:p>
    <w:p w:rsidR="00F97ED9" w:rsidRPr="00F97ED9" w:rsidRDefault="00F97ED9" w:rsidP="00F97ED9">
      <w:pPr>
        <w:ind w:firstLine="709"/>
        <w:jc w:val="both"/>
        <w:rPr>
          <w:rFonts w:eastAsiaTheme="minorHAnsi"/>
          <w:kern w:val="2"/>
          <w:sz w:val="28"/>
          <w:szCs w:val="28"/>
          <w:lang w:eastAsia="en-US"/>
        </w:rPr>
      </w:pPr>
      <w:r w:rsidRPr="00F97ED9">
        <w:rPr>
          <w:rFonts w:eastAsiaTheme="minorHAnsi"/>
          <w:kern w:val="2"/>
          <w:sz w:val="28"/>
          <w:szCs w:val="28"/>
          <w:lang w:eastAsia="en-US"/>
        </w:rPr>
        <w:t xml:space="preserve">В рамках </w:t>
      </w:r>
      <w:proofErr w:type="spellStart"/>
      <w:r w:rsidRPr="00F97ED9">
        <w:rPr>
          <w:rFonts w:eastAsiaTheme="minorHAnsi"/>
          <w:kern w:val="2"/>
          <w:sz w:val="28"/>
          <w:szCs w:val="28"/>
          <w:lang w:eastAsia="en-US"/>
        </w:rPr>
        <w:t>подмероприятия</w:t>
      </w:r>
      <w:proofErr w:type="spellEnd"/>
      <w:r w:rsidRPr="00F97ED9">
        <w:rPr>
          <w:rFonts w:eastAsiaTheme="minorHAnsi"/>
          <w:kern w:val="2"/>
          <w:sz w:val="28"/>
          <w:szCs w:val="28"/>
          <w:lang w:eastAsia="en-US"/>
        </w:rPr>
        <w:t xml:space="preserve"> 3.2.2.10. «Размещение в средствах массовой информации, издание печатных информационно-публицистических материалов о деятельности этнокультурных объединений по сохранению национальных культур, гармонизации межнациональных и межконфессиональных отношений, национальных праздниках, традициях и </w:t>
      </w:r>
      <w:r w:rsidRPr="00F97ED9">
        <w:rPr>
          <w:rFonts w:eastAsiaTheme="minorHAnsi"/>
          <w:kern w:val="2"/>
          <w:sz w:val="28"/>
          <w:szCs w:val="28"/>
          <w:lang w:eastAsia="en-US"/>
        </w:rPr>
        <w:lastRenderedPageBreak/>
        <w:t>обычаях народов, проживающих в Магаданской области» были изданы печатные информационно- публицистические материалы «Информация иностранным гражданам», прибывшим в Магаданскую область в количестве 500 экземпляров на сумму 98,5 тыс. рублей. Также были изготовлены плакаты для Всероссийской акции «Большой этнографический диктант» на сумму 5,7 тыс. рублей. В общей сумме освоены средства в размере 104,2 тыс. рублей</w:t>
      </w:r>
    </w:p>
    <w:p w:rsidR="00F97ED9" w:rsidRPr="00F97ED9" w:rsidRDefault="00F97ED9" w:rsidP="00F97ED9">
      <w:pPr>
        <w:ind w:firstLine="567"/>
        <w:jc w:val="both"/>
        <w:rPr>
          <w:rFonts w:eastAsiaTheme="minorEastAsia"/>
          <w:color w:val="000000" w:themeColor="text1"/>
          <w:sz w:val="28"/>
          <w:szCs w:val="28"/>
        </w:rPr>
      </w:pPr>
      <w:r w:rsidRPr="00F97ED9">
        <w:rPr>
          <w:rFonts w:eastAsiaTheme="minorEastAsia"/>
          <w:color w:val="000000" w:themeColor="text1"/>
          <w:sz w:val="28"/>
          <w:szCs w:val="28"/>
        </w:rPr>
        <w:t>В рамках реализации подпункта 3.2.3. «Реализация мероприятий по укреплению единства российской нации и этнокультурному развитию народов России» предусмотрено и освоено 1</w:t>
      </w:r>
      <w:r w:rsidR="00D25404">
        <w:rPr>
          <w:rFonts w:eastAsiaTheme="minorEastAsia"/>
          <w:color w:val="000000" w:themeColor="text1"/>
          <w:sz w:val="28"/>
          <w:szCs w:val="28"/>
        </w:rPr>
        <w:t xml:space="preserve"> </w:t>
      </w:r>
      <w:r w:rsidRPr="00F97ED9">
        <w:rPr>
          <w:rFonts w:eastAsiaTheme="minorEastAsia"/>
          <w:color w:val="000000" w:themeColor="text1"/>
          <w:sz w:val="28"/>
          <w:szCs w:val="28"/>
        </w:rPr>
        <w:t>474,3 тыс. рублей, за счет средств федерального бюджета 1</w:t>
      </w:r>
      <w:r w:rsidR="0032536B">
        <w:rPr>
          <w:rFonts w:eastAsiaTheme="minorEastAsia"/>
          <w:color w:val="000000" w:themeColor="text1"/>
          <w:sz w:val="28"/>
          <w:szCs w:val="28"/>
        </w:rPr>
        <w:t xml:space="preserve"> </w:t>
      </w:r>
      <w:r w:rsidRPr="00F97ED9">
        <w:rPr>
          <w:rFonts w:eastAsiaTheme="minorEastAsia"/>
          <w:color w:val="000000" w:themeColor="text1"/>
          <w:sz w:val="28"/>
          <w:szCs w:val="28"/>
        </w:rPr>
        <w:t>341,6 тыс. рублей, за счет средств областного бюджета 132,7 тыс. рублей, из них:</w:t>
      </w:r>
    </w:p>
    <w:p w:rsidR="00F97ED9" w:rsidRPr="00F97ED9" w:rsidRDefault="00F97ED9" w:rsidP="00F97ED9">
      <w:pPr>
        <w:ind w:firstLine="567"/>
        <w:jc w:val="both"/>
        <w:rPr>
          <w:rFonts w:eastAsiaTheme="minorEastAsia"/>
          <w:color w:val="000000" w:themeColor="text1"/>
          <w:sz w:val="28"/>
          <w:szCs w:val="28"/>
        </w:rPr>
      </w:pPr>
      <w:r w:rsidRPr="00F97ED9">
        <w:rPr>
          <w:rFonts w:eastAsiaTheme="minorEastAsia"/>
          <w:color w:val="000000" w:themeColor="text1"/>
          <w:sz w:val="28"/>
          <w:szCs w:val="28"/>
        </w:rPr>
        <w:t>-  Министерство культуры и туризма Магаданской области израсходовало 1</w:t>
      </w:r>
      <w:r w:rsidR="006805C7">
        <w:rPr>
          <w:rFonts w:eastAsiaTheme="minorEastAsia"/>
          <w:color w:val="000000" w:themeColor="text1"/>
          <w:sz w:val="28"/>
          <w:szCs w:val="28"/>
        </w:rPr>
        <w:t xml:space="preserve"> </w:t>
      </w:r>
      <w:r w:rsidRPr="00F97ED9">
        <w:rPr>
          <w:rFonts w:eastAsiaTheme="minorEastAsia"/>
          <w:color w:val="000000" w:themeColor="text1"/>
          <w:sz w:val="28"/>
          <w:szCs w:val="28"/>
        </w:rPr>
        <w:t>074,3 тыс. рублей: 977,6 тыс. рублей за счет средств федерального бюджета, 96,7 тыс. рублей за счет средств областного бюджета. В I и II кварталах 2018 года в рамках проведения IX Межрегионального смотра деятельности этнокультурных центров коренных малочисленных народов Севера, Сибири и Дальнего Востока Российской Федерации освоено 300,0 тыс. рублей. Во II и III кварталах проведено межрегиональное мероприятие V Съезд эвенов, освоение денежных средств составляет 774,3 тыс. рублей.</w:t>
      </w:r>
    </w:p>
    <w:p w:rsidR="00F97ED9" w:rsidRPr="00F97ED9" w:rsidRDefault="00F97ED9" w:rsidP="00F97ED9">
      <w:pPr>
        <w:ind w:firstLine="567"/>
        <w:jc w:val="both"/>
        <w:rPr>
          <w:rFonts w:eastAsiaTheme="minorEastAsia"/>
          <w:color w:val="000000" w:themeColor="text1"/>
          <w:sz w:val="28"/>
          <w:szCs w:val="28"/>
        </w:rPr>
      </w:pPr>
      <w:r w:rsidRPr="00F97ED9">
        <w:rPr>
          <w:rFonts w:eastAsiaTheme="minorEastAsia"/>
          <w:color w:val="000000" w:themeColor="text1"/>
          <w:sz w:val="28"/>
          <w:szCs w:val="28"/>
        </w:rPr>
        <w:t xml:space="preserve">  - Аппарат губернатора Магаданской области израсходовал в</w:t>
      </w:r>
      <w:r w:rsidRPr="00F97ED9">
        <w:rPr>
          <w:rFonts w:eastAsiaTheme="minorEastAsia" w:cstheme="minorBidi"/>
          <w:kern w:val="2"/>
          <w:sz w:val="28"/>
          <w:szCs w:val="28"/>
        </w:rPr>
        <w:t xml:space="preserve"> рамках реализации </w:t>
      </w:r>
      <w:proofErr w:type="spellStart"/>
      <w:r w:rsidRPr="00F97ED9">
        <w:rPr>
          <w:rFonts w:eastAsiaTheme="minorEastAsia" w:cstheme="minorBidi"/>
          <w:kern w:val="2"/>
          <w:sz w:val="28"/>
          <w:szCs w:val="28"/>
        </w:rPr>
        <w:t>подмероприятия</w:t>
      </w:r>
      <w:proofErr w:type="spellEnd"/>
      <w:r w:rsidRPr="00F97ED9">
        <w:rPr>
          <w:rFonts w:eastAsiaTheme="minorEastAsia" w:cstheme="minorBidi"/>
          <w:kern w:val="2"/>
          <w:sz w:val="28"/>
          <w:szCs w:val="28"/>
        </w:rPr>
        <w:t xml:space="preserve"> 3.2.3.2. «Проведение конкурса «Гордость Колымы» с участием национально-культурных объединений» 400,0 тыс. рублей (из которых федеральный бюджет - 364,0 тыс. рублей, областной бюджет - 36,0 тыс. руб.).</w:t>
      </w:r>
    </w:p>
    <w:p w:rsidR="00F97ED9" w:rsidRPr="00974458" w:rsidRDefault="00F97ED9" w:rsidP="00974458">
      <w:pPr>
        <w:ind w:firstLine="709"/>
        <w:jc w:val="both"/>
        <w:rPr>
          <w:rFonts w:eastAsia="Calibri"/>
          <w:color w:val="000000"/>
          <w:sz w:val="28"/>
          <w:szCs w:val="28"/>
          <w:highlight w:val="yellow"/>
          <w:lang w:eastAsia="en-US"/>
        </w:rPr>
      </w:pPr>
    </w:p>
    <w:p w:rsidR="005E36DD" w:rsidRPr="005E36DD" w:rsidRDefault="005E36DD" w:rsidP="006805C7">
      <w:pPr>
        <w:keepNext/>
        <w:spacing w:after="240"/>
        <w:jc w:val="center"/>
        <w:outlineLvl w:val="0"/>
        <w:rPr>
          <w:b/>
          <w:sz w:val="28"/>
          <w:szCs w:val="28"/>
        </w:rPr>
      </w:pPr>
      <w:r w:rsidRPr="005E36DD">
        <w:rPr>
          <w:b/>
          <w:sz w:val="28"/>
          <w:szCs w:val="28"/>
        </w:rPr>
        <w:t xml:space="preserve">25. Государственная программа Магаданской области «Сохранение и воспроизводство объектов животного мира, в том числе на особо охраняемых природных территориях регионального значения Магаданской области» на 2014-2021 годы» </w:t>
      </w:r>
    </w:p>
    <w:p w:rsidR="005E36DD" w:rsidRPr="005E36DD" w:rsidRDefault="005E36DD" w:rsidP="006805C7">
      <w:pPr>
        <w:ind w:firstLine="709"/>
        <w:jc w:val="both"/>
        <w:rPr>
          <w:bCs/>
          <w:color w:val="000000"/>
          <w:sz w:val="28"/>
          <w:szCs w:val="28"/>
        </w:rPr>
      </w:pPr>
      <w:r w:rsidRPr="005E36DD">
        <w:rPr>
          <w:sz w:val="28"/>
          <w:szCs w:val="28"/>
        </w:rPr>
        <w:t>Целью и задачами г</w:t>
      </w:r>
      <w:r w:rsidRPr="005E36DD">
        <w:rPr>
          <w:bCs/>
          <w:color w:val="000000"/>
          <w:sz w:val="28"/>
          <w:szCs w:val="28"/>
        </w:rPr>
        <w:t xml:space="preserve">осударственной программы Магаданской области </w:t>
      </w:r>
      <w:r w:rsidRPr="005E36DD">
        <w:rPr>
          <w:sz w:val="28"/>
          <w:szCs w:val="28"/>
        </w:rPr>
        <w:t xml:space="preserve">«Сохранение и воспроизводство объектов животного мира, в том числе на особо охраняемых природных территориях регионального значения Магаданской области» на 2014-2021 годы» </w:t>
      </w:r>
      <w:r w:rsidRPr="005E36DD">
        <w:rPr>
          <w:bCs/>
          <w:color w:val="000000"/>
          <w:sz w:val="28"/>
          <w:szCs w:val="28"/>
        </w:rPr>
        <w:t>являются:</w:t>
      </w:r>
    </w:p>
    <w:p w:rsidR="005E36DD" w:rsidRPr="005E36DD" w:rsidRDefault="005E36DD" w:rsidP="006805C7">
      <w:pPr>
        <w:ind w:firstLine="709"/>
        <w:jc w:val="both"/>
        <w:rPr>
          <w:sz w:val="28"/>
          <w:szCs w:val="28"/>
        </w:rPr>
      </w:pPr>
      <w:r w:rsidRPr="005E36DD">
        <w:rPr>
          <w:bCs/>
          <w:color w:val="000000"/>
          <w:sz w:val="28"/>
          <w:szCs w:val="28"/>
        </w:rPr>
        <w:t>-</w:t>
      </w:r>
      <w:r w:rsidRPr="005E36DD">
        <w:rPr>
          <w:sz w:val="28"/>
          <w:szCs w:val="28"/>
        </w:rPr>
        <w:t xml:space="preserve">  сохранение и воспроизводство объектов животного мира;</w:t>
      </w:r>
    </w:p>
    <w:p w:rsidR="005E36DD" w:rsidRPr="005E36DD" w:rsidRDefault="005E36DD" w:rsidP="006805C7">
      <w:pPr>
        <w:ind w:firstLine="709"/>
        <w:jc w:val="both"/>
        <w:rPr>
          <w:sz w:val="28"/>
          <w:szCs w:val="28"/>
        </w:rPr>
      </w:pPr>
      <w:r w:rsidRPr="005E36DD">
        <w:rPr>
          <w:sz w:val="28"/>
          <w:szCs w:val="28"/>
        </w:rPr>
        <w:t>-  сохранение среды обитания объектов животного мира;</w:t>
      </w:r>
    </w:p>
    <w:p w:rsidR="005E36DD" w:rsidRPr="005E36DD" w:rsidRDefault="005E36DD" w:rsidP="006805C7">
      <w:pPr>
        <w:ind w:firstLine="709"/>
        <w:jc w:val="both"/>
        <w:rPr>
          <w:sz w:val="28"/>
          <w:szCs w:val="28"/>
        </w:rPr>
      </w:pPr>
      <w:r w:rsidRPr="005E36DD">
        <w:rPr>
          <w:sz w:val="28"/>
          <w:szCs w:val="28"/>
        </w:rPr>
        <w:t>- обеспечение охраны и совершенствования использования особо охраняемых природных территорий регионального значения;</w:t>
      </w:r>
    </w:p>
    <w:p w:rsidR="005E36DD" w:rsidRPr="005E36DD" w:rsidRDefault="005E36DD" w:rsidP="006805C7">
      <w:pPr>
        <w:widowControl w:val="0"/>
        <w:autoSpaceDE w:val="0"/>
        <w:autoSpaceDN w:val="0"/>
        <w:adjustRightInd w:val="0"/>
        <w:ind w:firstLine="709"/>
        <w:jc w:val="both"/>
        <w:rPr>
          <w:sz w:val="28"/>
          <w:szCs w:val="28"/>
        </w:rPr>
      </w:pPr>
      <w:r w:rsidRPr="005E36DD">
        <w:rPr>
          <w:sz w:val="28"/>
          <w:szCs w:val="28"/>
        </w:rPr>
        <w:t>- создание оптимальных условий для сохранения, восстановления и увеличения численности объектов животного мира;</w:t>
      </w:r>
    </w:p>
    <w:p w:rsidR="005E36DD" w:rsidRPr="005E36DD" w:rsidRDefault="005E36DD" w:rsidP="006805C7">
      <w:pPr>
        <w:widowControl w:val="0"/>
        <w:autoSpaceDE w:val="0"/>
        <w:autoSpaceDN w:val="0"/>
        <w:adjustRightInd w:val="0"/>
        <w:ind w:firstLine="709"/>
        <w:jc w:val="both"/>
        <w:rPr>
          <w:sz w:val="28"/>
          <w:szCs w:val="28"/>
        </w:rPr>
      </w:pPr>
      <w:r w:rsidRPr="005E36DD">
        <w:rPr>
          <w:sz w:val="28"/>
          <w:szCs w:val="28"/>
        </w:rPr>
        <w:t>- создание оптимальных условий для организации воспроизводства объектов животного мира;</w:t>
      </w:r>
    </w:p>
    <w:p w:rsidR="005E36DD" w:rsidRPr="005E36DD" w:rsidRDefault="005E36DD" w:rsidP="006805C7">
      <w:pPr>
        <w:widowControl w:val="0"/>
        <w:autoSpaceDE w:val="0"/>
        <w:autoSpaceDN w:val="0"/>
        <w:adjustRightInd w:val="0"/>
        <w:ind w:firstLine="709"/>
        <w:jc w:val="both"/>
        <w:rPr>
          <w:sz w:val="28"/>
          <w:szCs w:val="28"/>
        </w:rPr>
      </w:pPr>
      <w:r w:rsidRPr="005E36DD">
        <w:rPr>
          <w:sz w:val="28"/>
          <w:szCs w:val="28"/>
        </w:rPr>
        <w:t>- борьба с эпизоотиями опасными для человека;</w:t>
      </w:r>
    </w:p>
    <w:p w:rsidR="005E36DD" w:rsidRPr="005E36DD" w:rsidRDefault="005E36DD" w:rsidP="006805C7">
      <w:pPr>
        <w:widowControl w:val="0"/>
        <w:autoSpaceDE w:val="0"/>
        <w:autoSpaceDN w:val="0"/>
        <w:adjustRightInd w:val="0"/>
        <w:ind w:firstLine="709"/>
        <w:jc w:val="both"/>
        <w:rPr>
          <w:sz w:val="28"/>
          <w:szCs w:val="28"/>
        </w:rPr>
      </w:pPr>
      <w:r w:rsidRPr="005E36DD">
        <w:rPr>
          <w:sz w:val="28"/>
          <w:szCs w:val="28"/>
        </w:rPr>
        <w:t xml:space="preserve">-улучшение качества и полноты государственного мониторинга </w:t>
      </w:r>
      <w:r w:rsidRPr="005E36DD">
        <w:rPr>
          <w:sz w:val="28"/>
          <w:szCs w:val="28"/>
        </w:rPr>
        <w:lastRenderedPageBreak/>
        <w:t>состояния объектов животного мира и среды их обитания;</w:t>
      </w:r>
    </w:p>
    <w:p w:rsidR="005E36DD" w:rsidRPr="005E36DD" w:rsidRDefault="005E36DD" w:rsidP="006805C7">
      <w:pPr>
        <w:widowControl w:val="0"/>
        <w:autoSpaceDE w:val="0"/>
        <w:autoSpaceDN w:val="0"/>
        <w:adjustRightInd w:val="0"/>
        <w:ind w:firstLine="709"/>
        <w:jc w:val="both"/>
        <w:rPr>
          <w:sz w:val="28"/>
          <w:szCs w:val="28"/>
        </w:rPr>
      </w:pPr>
      <w:r w:rsidRPr="005E36DD">
        <w:rPr>
          <w:sz w:val="28"/>
          <w:szCs w:val="28"/>
        </w:rPr>
        <w:t>- повышение эффективности по выявлению и пресечению незаконной добычи объектов животного мира;</w:t>
      </w:r>
    </w:p>
    <w:p w:rsidR="005E36DD" w:rsidRPr="005E36DD" w:rsidRDefault="005E36DD" w:rsidP="006805C7">
      <w:pPr>
        <w:widowControl w:val="0"/>
        <w:autoSpaceDE w:val="0"/>
        <w:autoSpaceDN w:val="0"/>
        <w:adjustRightInd w:val="0"/>
        <w:ind w:firstLine="709"/>
        <w:jc w:val="both"/>
        <w:rPr>
          <w:sz w:val="28"/>
          <w:szCs w:val="28"/>
        </w:rPr>
      </w:pPr>
      <w:r w:rsidRPr="005E36DD">
        <w:rPr>
          <w:sz w:val="28"/>
          <w:szCs w:val="28"/>
        </w:rPr>
        <w:t>- совершенствование системы охраны объектов животного мира и среды их обитания на особо охраняемых природных территориях регионального значения;</w:t>
      </w:r>
    </w:p>
    <w:p w:rsidR="005E36DD" w:rsidRPr="005E36DD" w:rsidRDefault="005E36DD" w:rsidP="006805C7">
      <w:pPr>
        <w:widowControl w:val="0"/>
        <w:autoSpaceDE w:val="0"/>
        <w:autoSpaceDN w:val="0"/>
        <w:adjustRightInd w:val="0"/>
        <w:ind w:firstLine="709"/>
        <w:jc w:val="both"/>
        <w:rPr>
          <w:sz w:val="28"/>
          <w:szCs w:val="28"/>
        </w:rPr>
      </w:pPr>
      <w:r w:rsidRPr="005E36DD">
        <w:rPr>
          <w:sz w:val="28"/>
          <w:szCs w:val="28"/>
        </w:rPr>
        <w:t>- усиление надзорной деятельности по выявлению и пресечению нарушений физическими и юридическими лицами законодательства в области использования животного мира;</w:t>
      </w:r>
    </w:p>
    <w:p w:rsidR="005E36DD" w:rsidRPr="005E36DD" w:rsidRDefault="005E36DD" w:rsidP="006805C7">
      <w:pPr>
        <w:widowControl w:val="0"/>
        <w:autoSpaceDE w:val="0"/>
        <w:autoSpaceDN w:val="0"/>
        <w:adjustRightInd w:val="0"/>
        <w:ind w:firstLine="709"/>
        <w:jc w:val="both"/>
        <w:rPr>
          <w:sz w:val="28"/>
          <w:szCs w:val="28"/>
        </w:rPr>
      </w:pPr>
      <w:r w:rsidRPr="005E36DD">
        <w:rPr>
          <w:sz w:val="28"/>
          <w:szCs w:val="28"/>
        </w:rPr>
        <w:t>- усовершенствование нормативно-правовой базы в части выдачи разрешений на добычу объектов животного мира;</w:t>
      </w:r>
    </w:p>
    <w:p w:rsidR="005E36DD" w:rsidRPr="005E36DD" w:rsidRDefault="005E36DD" w:rsidP="006805C7">
      <w:pPr>
        <w:ind w:firstLine="709"/>
        <w:jc w:val="both"/>
        <w:rPr>
          <w:sz w:val="28"/>
          <w:szCs w:val="28"/>
        </w:rPr>
      </w:pPr>
      <w:r w:rsidRPr="005E36DD">
        <w:rPr>
          <w:sz w:val="28"/>
          <w:szCs w:val="28"/>
        </w:rPr>
        <w:t>-укрепление территориальных подразделений органов государственного надзора в области охраны и использования объектов животного мира, в том числе охотничьего надзора;</w:t>
      </w:r>
    </w:p>
    <w:p w:rsidR="005E36DD" w:rsidRPr="005E36DD" w:rsidRDefault="005E36DD" w:rsidP="006805C7">
      <w:pPr>
        <w:ind w:firstLine="709"/>
        <w:jc w:val="both"/>
        <w:rPr>
          <w:bCs/>
          <w:color w:val="000000"/>
          <w:sz w:val="28"/>
          <w:szCs w:val="28"/>
        </w:rPr>
      </w:pPr>
      <w:r w:rsidRPr="005E36DD">
        <w:rPr>
          <w:sz w:val="28"/>
          <w:szCs w:val="28"/>
        </w:rPr>
        <w:t>- проведение территориального охотустройства Магаданской области.</w:t>
      </w:r>
    </w:p>
    <w:p w:rsidR="005E36DD" w:rsidRPr="005E36DD" w:rsidRDefault="005E36DD" w:rsidP="006805C7">
      <w:pPr>
        <w:ind w:firstLine="709"/>
        <w:jc w:val="both"/>
        <w:rPr>
          <w:sz w:val="28"/>
          <w:szCs w:val="28"/>
        </w:rPr>
      </w:pPr>
      <w:r w:rsidRPr="005E36DD">
        <w:rPr>
          <w:sz w:val="28"/>
          <w:szCs w:val="28"/>
        </w:rPr>
        <w:t>Ответственным исполнителем данной программы является Департамент по охране и надзору за использованием объектов животного мира и среды их обитания Магаданской области (далее - Департамент госохотнадзора), соисполнители и участники данной программы не предусмотрены.</w:t>
      </w:r>
    </w:p>
    <w:p w:rsidR="005E36DD" w:rsidRPr="005E36DD" w:rsidRDefault="005E36DD" w:rsidP="006805C7">
      <w:pPr>
        <w:ind w:firstLine="709"/>
        <w:jc w:val="both"/>
        <w:rPr>
          <w:sz w:val="28"/>
          <w:szCs w:val="28"/>
        </w:rPr>
      </w:pPr>
      <w:r w:rsidRPr="005E36DD">
        <w:rPr>
          <w:sz w:val="28"/>
          <w:szCs w:val="28"/>
        </w:rPr>
        <w:t>Данные о реализации государственной программы «Сохранение и воспроизводство объектов животного мира, в том числе на особо охраняемых природных территориях регионального значения Магаданской области» на 2014-2021 годы»» представлены в таблице.</w:t>
      </w:r>
    </w:p>
    <w:p w:rsidR="005E36DD" w:rsidRPr="005E36DD" w:rsidRDefault="005E36DD" w:rsidP="005E36DD">
      <w:pPr>
        <w:spacing w:line="276" w:lineRule="auto"/>
        <w:jc w:val="right"/>
        <w:rPr>
          <w:sz w:val="28"/>
          <w:szCs w:val="28"/>
        </w:rPr>
      </w:pPr>
      <w:r w:rsidRPr="005E36DD">
        <w:rPr>
          <w:sz w:val="28"/>
          <w:szCs w:val="28"/>
        </w:rPr>
        <w:t>тыс. руб.</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559"/>
        <w:gridCol w:w="1717"/>
        <w:gridCol w:w="846"/>
      </w:tblGrid>
      <w:tr w:rsidR="005E36DD" w:rsidRPr="005E36DD" w:rsidTr="005E36DD">
        <w:trPr>
          <w:trHeight w:val="458"/>
          <w:tblHeader/>
        </w:trPr>
        <w:tc>
          <w:tcPr>
            <w:tcW w:w="5240" w:type="dxa"/>
            <w:shd w:val="clear" w:color="auto" w:fill="auto"/>
          </w:tcPr>
          <w:p w:rsidR="005E36DD" w:rsidRPr="005E36DD" w:rsidRDefault="005E36DD" w:rsidP="005E36DD">
            <w:pPr>
              <w:spacing w:line="276" w:lineRule="auto"/>
              <w:jc w:val="center"/>
              <w:rPr>
                <w:b/>
                <w:bCs/>
                <w:color w:val="000000"/>
                <w:sz w:val="26"/>
                <w:szCs w:val="26"/>
              </w:rPr>
            </w:pPr>
            <w:r w:rsidRPr="005E36DD">
              <w:rPr>
                <w:b/>
                <w:bCs/>
                <w:color w:val="000000"/>
                <w:sz w:val="26"/>
                <w:szCs w:val="26"/>
              </w:rPr>
              <w:t>Наименование государственной программы, подпрограммы</w:t>
            </w:r>
          </w:p>
        </w:tc>
        <w:tc>
          <w:tcPr>
            <w:tcW w:w="1559" w:type="dxa"/>
            <w:shd w:val="clear" w:color="auto" w:fill="auto"/>
          </w:tcPr>
          <w:p w:rsidR="005E36DD" w:rsidRPr="005E36DD" w:rsidRDefault="005E36DD" w:rsidP="005E36DD">
            <w:pPr>
              <w:spacing w:line="276" w:lineRule="auto"/>
              <w:jc w:val="center"/>
              <w:rPr>
                <w:b/>
                <w:bCs/>
                <w:color w:val="000000"/>
                <w:sz w:val="26"/>
                <w:szCs w:val="26"/>
              </w:rPr>
            </w:pPr>
            <w:r w:rsidRPr="005E36DD">
              <w:rPr>
                <w:b/>
                <w:bCs/>
                <w:color w:val="000000"/>
                <w:sz w:val="26"/>
                <w:szCs w:val="26"/>
              </w:rPr>
              <w:t>Бюджет</w:t>
            </w:r>
          </w:p>
        </w:tc>
        <w:tc>
          <w:tcPr>
            <w:tcW w:w="1717" w:type="dxa"/>
            <w:shd w:val="clear" w:color="auto" w:fill="auto"/>
          </w:tcPr>
          <w:p w:rsidR="005E36DD" w:rsidRPr="005E36DD" w:rsidRDefault="005E36DD" w:rsidP="005E36DD">
            <w:pPr>
              <w:spacing w:line="276" w:lineRule="auto"/>
              <w:jc w:val="center"/>
              <w:rPr>
                <w:b/>
                <w:bCs/>
                <w:color w:val="000000"/>
                <w:sz w:val="26"/>
                <w:szCs w:val="26"/>
              </w:rPr>
            </w:pPr>
            <w:r w:rsidRPr="005E36DD">
              <w:rPr>
                <w:b/>
                <w:bCs/>
                <w:color w:val="000000"/>
                <w:sz w:val="26"/>
                <w:szCs w:val="26"/>
              </w:rPr>
              <w:t>Кассовое исполнение</w:t>
            </w:r>
          </w:p>
        </w:tc>
        <w:tc>
          <w:tcPr>
            <w:tcW w:w="846" w:type="dxa"/>
            <w:shd w:val="clear" w:color="auto" w:fill="auto"/>
          </w:tcPr>
          <w:p w:rsidR="005E36DD" w:rsidRPr="005E36DD" w:rsidRDefault="005E36DD" w:rsidP="005E36DD">
            <w:pPr>
              <w:spacing w:line="276" w:lineRule="auto"/>
              <w:jc w:val="center"/>
              <w:rPr>
                <w:b/>
                <w:bCs/>
                <w:color w:val="000000"/>
                <w:sz w:val="26"/>
                <w:szCs w:val="26"/>
              </w:rPr>
            </w:pPr>
            <w:r w:rsidRPr="005E36DD">
              <w:rPr>
                <w:b/>
                <w:bCs/>
                <w:color w:val="000000"/>
                <w:sz w:val="26"/>
                <w:szCs w:val="26"/>
              </w:rPr>
              <w:t>% исп.</w:t>
            </w:r>
          </w:p>
        </w:tc>
      </w:tr>
      <w:tr w:rsidR="005E36DD" w:rsidRPr="005E36DD" w:rsidTr="005E36DD">
        <w:trPr>
          <w:trHeight w:val="501"/>
        </w:trPr>
        <w:tc>
          <w:tcPr>
            <w:tcW w:w="5240" w:type="dxa"/>
            <w:shd w:val="clear" w:color="auto" w:fill="auto"/>
            <w:hideMark/>
          </w:tcPr>
          <w:p w:rsidR="005E36DD" w:rsidRPr="005E36DD" w:rsidRDefault="005E36DD" w:rsidP="005E36DD">
            <w:pPr>
              <w:jc w:val="both"/>
              <w:rPr>
                <w:b/>
                <w:bCs/>
                <w:color w:val="000000"/>
                <w:sz w:val="26"/>
                <w:szCs w:val="26"/>
              </w:rPr>
            </w:pPr>
            <w:r w:rsidRPr="005E36DD">
              <w:rPr>
                <w:b/>
                <w:bCs/>
                <w:color w:val="000000"/>
                <w:sz w:val="26"/>
                <w:szCs w:val="26"/>
              </w:rPr>
              <w:t>Государственная программа Магаданской области «Сохранение и воспроизводство объектов животного мира, в том числе на особо охраняемых природных территориях регионального значения Магаданской области» на 2014-2020 годы»</w:t>
            </w:r>
          </w:p>
        </w:tc>
        <w:tc>
          <w:tcPr>
            <w:tcW w:w="1559" w:type="dxa"/>
            <w:shd w:val="clear" w:color="auto" w:fill="auto"/>
            <w:hideMark/>
          </w:tcPr>
          <w:p w:rsidR="005E36DD" w:rsidRPr="005E36DD" w:rsidRDefault="005E36DD" w:rsidP="005E36DD">
            <w:pPr>
              <w:jc w:val="center"/>
              <w:rPr>
                <w:b/>
                <w:bCs/>
                <w:color w:val="000000"/>
                <w:sz w:val="26"/>
                <w:szCs w:val="26"/>
              </w:rPr>
            </w:pPr>
            <w:r w:rsidRPr="005E36DD">
              <w:rPr>
                <w:b/>
                <w:bCs/>
                <w:color w:val="000000"/>
                <w:sz w:val="26"/>
                <w:szCs w:val="26"/>
              </w:rPr>
              <w:t xml:space="preserve">51 916,4 </w:t>
            </w:r>
          </w:p>
          <w:p w:rsidR="005E36DD" w:rsidRPr="005E36DD" w:rsidRDefault="005E36DD" w:rsidP="005E36DD">
            <w:pPr>
              <w:jc w:val="center"/>
              <w:rPr>
                <w:b/>
                <w:bCs/>
                <w:color w:val="000000"/>
                <w:sz w:val="26"/>
                <w:szCs w:val="26"/>
              </w:rPr>
            </w:pPr>
          </w:p>
        </w:tc>
        <w:tc>
          <w:tcPr>
            <w:tcW w:w="1717" w:type="dxa"/>
            <w:shd w:val="clear" w:color="auto" w:fill="auto"/>
            <w:hideMark/>
          </w:tcPr>
          <w:p w:rsidR="005E36DD" w:rsidRPr="005E36DD" w:rsidRDefault="005E36DD" w:rsidP="005E36DD">
            <w:pPr>
              <w:jc w:val="center"/>
              <w:rPr>
                <w:b/>
                <w:bCs/>
                <w:color w:val="000000"/>
                <w:sz w:val="26"/>
                <w:szCs w:val="26"/>
              </w:rPr>
            </w:pPr>
            <w:r w:rsidRPr="005E36DD">
              <w:rPr>
                <w:b/>
                <w:bCs/>
                <w:color w:val="000000"/>
                <w:sz w:val="26"/>
                <w:szCs w:val="26"/>
              </w:rPr>
              <w:t>49 315,4</w:t>
            </w:r>
          </w:p>
        </w:tc>
        <w:tc>
          <w:tcPr>
            <w:tcW w:w="846" w:type="dxa"/>
            <w:shd w:val="clear" w:color="auto" w:fill="auto"/>
            <w:hideMark/>
          </w:tcPr>
          <w:p w:rsidR="005E36DD" w:rsidRPr="005E36DD" w:rsidRDefault="005E36DD" w:rsidP="005E36DD">
            <w:pPr>
              <w:jc w:val="center"/>
              <w:rPr>
                <w:b/>
                <w:bCs/>
                <w:color w:val="000000"/>
                <w:sz w:val="26"/>
                <w:szCs w:val="26"/>
              </w:rPr>
            </w:pPr>
            <w:r w:rsidRPr="005E36DD">
              <w:rPr>
                <w:b/>
                <w:bCs/>
                <w:color w:val="000000"/>
                <w:sz w:val="26"/>
                <w:szCs w:val="26"/>
              </w:rPr>
              <w:t>95,0</w:t>
            </w:r>
          </w:p>
        </w:tc>
      </w:tr>
      <w:tr w:rsidR="005E36DD" w:rsidRPr="005E36DD" w:rsidTr="005E36DD">
        <w:trPr>
          <w:trHeight w:val="705"/>
        </w:trPr>
        <w:tc>
          <w:tcPr>
            <w:tcW w:w="5240" w:type="dxa"/>
            <w:shd w:val="clear" w:color="auto" w:fill="auto"/>
            <w:hideMark/>
          </w:tcPr>
          <w:p w:rsidR="005E36DD" w:rsidRPr="005E36DD" w:rsidRDefault="005E36DD" w:rsidP="005E36DD">
            <w:pPr>
              <w:jc w:val="both"/>
              <w:rPr>
                <w:color w:val="000000"/>
                <w:sz w:val="26"/>
                <w:szCs w:val="26"/>
              </w:rPr>
            </w:pPr>
            <w:r w:rsidRPr="005E36DD">
              <w:rPr>
                <w:color w:val="000000"/>
                <w:sz w:val="26"/>
                <w:szCs w:val="26"/>
              </w:rPr>
              <w:t>Подпрограмма «Совершенствование развития и охраны особо охраняемых природных территорий регионального значения» на 2014-2020 годы»</w:t>
            </w:r>
          </w:p>
        </w:tc>
        <w:tc>
          <w:tcPr>
            <w:tcW w:w="1559" w:type="dxa"/>
            <w:shd w:val="clear" w:color="auto" w:fill="auto"/>
            <w:hideMark/>
          </w:tcPr>
          <w:p w:rsidR="005E36DD" w:rsidRPr="005E36DD" w:rsidRDefault="005E36DD" w:rsidP="005E36DD">
            <w:pPr>
              <w:jc w:val="center"/>
              <w:rPr>
                <w:color w:val="000000"/>
                <w:sz w:val="26"/>
                <w:szCs w:val="26"/>
              </w:rPr>
            </w:pPr>
            <w:r w:rsidRPr="005E36DD">
              <w:rPr>
                <w:color w:val="000000"/>
                <w:sz w:val="26"/>
                <w:szCs w:val="26"/>
              </w:rPr>
              <w:t>20 695,0</w:t>
            </w:r>
          </w:p>
        </w:tc>
        <w:tc>
          <w:tcPr>
            <w:tcW w:w="1717" w:type="dxa"/>
            <w:shd w:val="clear" w:color="auto" w:fill="auto"/>
            <w:hideMark/>
          </w:tcPr>
          <w:p w:rsidR="005E36DD" w:rsidRPr="005E36DD" w:rsidRDefault="005E36DD" w:rsidP="005E36DD">
            <w:pPr>
              <w:jc w:val="center"/>
              <w:rPr>
                <w:sz w:val="26"/>
                <w:szCs w:val="26"/>
              </w:rPr>
            </w:pPr>
            <w:r w:rsidRPr="005E36DD">
              <w:rPr>
                <w:sz w:val="26"/>
                <w:szCs w:val="26"/>
              </w:rPr>
              <w:t>18 658,2</w:t>
            </w:r>
          </w:p>
        </w:tc>
        <w:tc>
          <w:tcPr>
            <w:tcW w:w="846" w:type="dxa"/>
            <w:shd w:val="clear" w:color="auto" w:fill="auto"/>
            <w:hideMark/>
          </w:tcPr>
          <w:p w:rsidR="005E36DD" w:rsidRPr="005E36DD" w:rsidRDefault="005E36DD" w:rsidP="005E36DD">
            <w:pPr>
              <w:jc w:val="center"/>
              <w:rPr>
                <w:color w:val="000000"/>
                <w:sz w:val="26"/>
                <w:szCs w:val="26"/>
              </w:rPr>
            </w:pPr>
            <w:r w:rsidRPr="005E36DD">
              <w:rPr>
                <w:color w:val="000000"/>
                <w:sz w:val="26"/>
                <w:szCs w:val="26"/>
              </w:rPr>
              <w:t>90,2</w:t>
            </w:r>
          </w:p>
        </w:tc>
      </w:tr>
      <w:tr w:rsidR="005E36DD" w:rsidRPr="005E36DD" w:rsidTr="005E36DD">
        <w:trPr>
          <w:trHeight w:val="990"/>
        </w:trPr>
        <w:tc>
          <w:tcPr>
            <w:tcW w:w="5240" w:type="dxa"/>
            <w:shd w:val="clear" w:color="auto" w:fill="auto"/>
            <w:hideMark/>
          </w:tcPr>
          <w:p w:rsidR="005E36DD" w:rsidRPr="005E36DD" w:rsidRDefault="005E36DD" w:rsidP="005E36DD">
            <w:pPr>
              <w:jc w:val="both"/>
              <w:rPr>
                <w:color w:val="000000"/>
                <w:sz w:val="26"/>
                <w:szCs w:val="26"/>
              </w:rPr>
            </w:pPr>
            <w:r w:rsidRPr="005E36DD">
              <w:rPr>
                <w:color w:val="000000"/>
                <w:sz w:val="26"/>
                <w:szCs w:val="26"/>
              </w:rPr>
              <w:t>Подпрограмма «Охрана и использование объектов животного мира на территории Магаданской области» на 2014-2020 годы»</w:t>
            </w:r>
          </w:p>
        </w:tc>
        <w:tc>
          <w:tcPr>
            <w:tcW w:w="1559" w:type="dxa"/>
            <w:shd w:val="clear" w:color="auto" w:fill="auto"/>
            <w:hideMark/>
          </w:tcPr>
          <w:p w:rsidR="005E36DD" w:rsidRPr="005E36DD" w:rsidRDefault="005E36DD" w:rsidP="005E36DD">
            <w:pPr>
              <w:jc w:val="center"/>
              <w:rPr>
                <w:sz w:val="26"/>
                <w:szCs w:val="26"/>
              </w:rPr>
            </w:pPr>
            <w:r w:rsidRPr="005E36DD">
              <w:rPr>
                <w:sz w:val="26"/>
                <w:szCs w:val="26"/>
              </w:rPr>
              <w:t>31 221,4</w:t>
            </w:r>
          </w:p>
        </w:tc>
        <w:tc>
          <w:tcPr>
            <w:tcW w:w="1717" w:type="dxa"/>
            <w:shd w:val="clear" w:color="auto" w:fill="auto"/>
            <w:hideMark/>
          </w:tcPr>
          <w:p w:rsidR="005E36DD" w:rsidRPr="005E36DD" w:rsidRDefault="005E36DD" w:rsidP="005E36DD">
            <w:pPr>
              <w:jc w:val="center"/>
              <w:rPr>
                <w:sz w:val="26"/>
                <w:szCs w:val="26"/>
              </w:rPr>
            </w:pPr>
            <w:r w:rsidRPr="005E36DD">
              <w:rPr>
                <w:sz w:val="26"/>
                <w:szCs w:val="26"/>
              </w:rPr>
              <w:t>30 657,2</w:t>
            </w:r>
          </w:p>
        </w:tc>
        <w:tc>
          <w:tcPr>
            <w:tcW w:w="846" w:type="dxa"/>
            <w:shd w:val="clear" w:color="auto" w:fill="auto"/>
            <w:hideMark/>
          </w:tcPr>
          <w:p w:rsidR="005E36DD" w:rsidRPr="005E36DD" w:rsidRDefault="005E36DD" w:rsidP="005E36DD">
            <w:pPr>
              <w:jc w:val="center"/>
              <w:rPr>
                <w:color w:val="000000"/>
                <w:sz w:val="26"/>
                <w:szCs w:val="26"/>
              </w:rPr>
            </w:pPr>
            <w:r w:rsidRPr="005E36DD">
              <w:rPr>
                <w:color w:val="000000"/>
                <w:sz w:val="26"/>
                <w:szCs w:val="26"/>
              </w:rPr>
              <w:t>98,2</w:t>
            </w:r>
          </w:p>
        </w:tc>
      </w:tr>
    </w:tbl>
    <w:p w:rsidR="00F05739" w:rsidRDefault="005E36DD" w:rsidP="00F05739">
      <w:pPr>
        <w:ind w:firstLine="709"/>
        <w:jc w:val="both"/>
        <w:rPr>
          <w:sz w:val="28"/>
          <w:szCs w:val="28"/>
        </w:rPr>
      </w:pPr>
      <w:r w:rsidRPr="005E36DD">
        <w:rPr>
          <w:sz w:val="28"/>
          <w:szCs w:val="28"/>
        </w:rPr>
        <w:t>Анализируя результаты работы Департамента госохотнадзора за 2018 год необходимо отметить, что выполнены все запланированные мероприятия, в том числе основные:</w:t>
      </w:r>
    </w:p>
    <w:p w:rsidR="005E36DD" w:rsidRPr="00F05739" w:rsidRDefault="005E36DD" w:rsidP="00404E35">
      <w:pPr>
        <w:pStyle w:val="a6"/>
        <w:numPr>
          <w:ilvl w:val="0"/>
          <w:numId w:val="13"/>
        </w:numPr>
        <w:jc w:val="both"/>
        <w:rPr>
          <w:sz w:val="28"/>
          <w:szCs w:val="28"/>
        </w:rPr>
      </w:pPr>
      <w:r w:rsidRPr="00F05739">
        <w:rPr>
          <w:sz w:val="28"/>
          <w:szCs w:val="28"/>
        </w:rPr>
        <w:t>проведены мероприятия по учету численности охотничьих ресурсов;</w:t>
      </w:r>
    </w:p>
    <w:p w:rsidR="005E36DD" w:rsidRPr="00366ACC" w:rsidRDefault="005E36DD" w:rsidP="00366ACC">
      <w:pPr>
        <w:pStyle w:val="a6"/>
        <w:numPr>
          <w:ilvl w:val="0"/>
          <w:numId w:val="13"/>
        </w:numPr>
        <w:tabs>
          <w:tab w:val="left" w:pos="709"/>
        </w:tabs>
        <w:ind w:left="360" w:firstLine="66"/>
        <w:jc w:val="both"/>
        <w:rPr>
          <w:sz w:val="28"/>
          <w:szCs w:val="28"/>
        </w:rPr>
      </w:pPr>
      <w:r w:rsidRPr="00366ACC">
        <w:rPr>
          <w:sz w:val="28"/>
          <w:szCs w:val="28"/>
        </w:rPr>
        <w:lastRenderedPageBreak/>
        <w:t>утверждены лимиты добычи охотничьи</w:t>
      </w:r>
      <w:r w:rsidR="00F05739" w:rsidRPr="00366ACC">
        <w:rPr>
          <w:sz w:val="28"/>
          <w:szCs w:val="28"/>
        </w:rPr>
        <w:t>х ресурсов и квоты их добычи на</w:t>
      </w:r>
      <w:r w:rsidR="00366ACC" w:rsidRPr="00366ACC">
        <w:rPr>
          <w:sz w:val="28"/>
          <w:szCs w:val="28"/>
        </w:rPr>
        <w:t xml:space="preserve"> </w:t>
      </w:r>
      <w:r w:rsidRPr="00366ACC">
        <w:rPr>
          <w:sz w:val="28"/>
          <w:szCs w:val="28"/>
        </w:rPr>
        <w:t>период с 01 августа 2018 года по 31 июля 2019 года на территории Магаданской области: лось - 513 особей, бурый медведь – 1116 особей, дикий северный олень - 2130 особей, соболь – 5976 особей, снежный барс – 246 особей;</w:t>
      </w:r>
    </w:p>
    <w:p w:rsidR="00F05739" w:rsidRDefault="005E36DD" w:rsidP="00404E35">
      <w:pPr>
        <w:pStyle w:val="a6"/>
        <w:numPr>
          <w:ilvl w:val="0"/>
          <w:numId w:val="13"/>
        </w:numPr>
        <w:tabs>
          <w:tab w:val="left" w:pos="709"/>
        </w:tabs>
        <w:jc w:val="both"/>
        <w:rPr>
          <w:sz w:val="28"/>
          <w:szCs w:val="28"/>
        </w:rPr>
      </w:pPr>
      <w:r w:rsidRPr="00F05739">
        <w:rPr>
          <w:color w:val="000000"/>
          <w:sz w:val="28"/>
          <w:szCs w:val="28"/>
        </w:rPr>
        <w:t>выдано</w:t>
      </w:r>
      <w:r w:rsidRPr="00F05739">
        <w:rPr>
          <w:sz w:val="28"/>
          <w:szCs w:val="28"/>
        </w:rPr>
        <w:t xml:space="preserve"> разрешений на добычу охотни</w:t>
      </w:r>
      <w:r w:rsidR="00F05739">
        <w:rPr>
          <w:sz w:val="28"/>
          <w:szCs w:val="28"/>
        </w:rPr>
        <w:t>чьих ресурсов: на добычу бурого</w:t>
      </w:r>
    </w:p>
    <w:p w:rsidR="005E36DD" w:rsidRPr="00F05739" w:rsidRDefault="005E36DD" w:rsidP="00F05739">
      <w:pPr>
        <w:tabs>
          <w:tab w:val="left" w:pos="709"/>
        </w:tabs>
        <w:ind w:left="360"/>
        <w:jc w:val="both"/>
        <w:rPr>
          <w:sz w:val="28"/>
          <w:szCs w:val="28"/>
        </w:rPr>
      </w:pPr>
      <w:r w:rsidRPr="00F05739">
        <w:rPr>
          <w:sz w:val="28"/>
          <w:szCs w:val="28"/>
        </w:rPr>
        <w:t>медведя – 198 штук, на добычу птиц – 972 штуки, на добычу копытных животных 500 штук, на добычу пушных видов – 145 штук, на добычу птиц в научно-исследовательских целях – 1 штука, на добычу пушных видов в целях регулирования численности – 2 штуки;</w:t>
      </w:r>
    </w:p>
    <w:p w:rsidR="00F05739" w:rsidRDefault="005E36DD" w:rsidP="00404E35">
      <w:pPr>
        <w:pStyle w:val="a6"/>
        <w:numPr>
          <w:ilvl w:val="0"/>
          <w:numId w:val="13"/>
        </w:numPr>
        <w:tabs>
          <w:tab w:val="left" w:pos="709"/>
        </w:tabs>
        <w:contextualSpacing/>
        <w:jc w:val="both"/>
        <w:rPr>
          <w:sz w:val="28"/>
          <w:szCs w:val="28"/>
        </w:rPr>
      </w:pPr>
      <w:r w:rsidRPr="00F05739">
        <w:rPr>
          <w:sz w:val="28"/>
          <w:szCs w:val="28"/>
        </w:rPr>
        <w:t>выдано охотничьих билетов единог</w:t>
      </w:r>
      <w:r w:rsidR="00F05739">
        <w:rPr>
          <w:sz w:val="28"/>
          <w:szCs w:val="28"/>
        </w:rPr>
        <w:t>о федерального образца 365 шт.,</w:t>
      </w:r>
    </w:p>
    <w:p w:rsidR="005E36DD" w:rsidRPr="00F05739" w:rsidRDefault="005E36DD" w:rsidP="00F05739">
      <w:pPr>
        <w:tabs>
          <w:tab w:val="left" w:pos="709"/>
        </w:tabs>
        <w:ind w:left="360"/>
        <w:contextualSpacing/>
        <w:jc w:val="both"/>
        <w:rPr>
          <w:sz w:val="28"/>
          <w:szCs w:val="28"/>
        </w:rPr>
      </w:pPr>
      <w:r w:rsidRPr="00F05739">
        <w:rPr>
          <w:sz w:val="28"/>
          <w:szCs w:val="28"/>
        </w:rPr>
        <w:t>всего с 2011 года 12 067 шт.;</w:t>
      </w:r>
    </w:p>
    <w:p w:rsidR="005E36DD" w:rsidRPr="00F05739" w:rsidRDefault="005E36DD" w:rsidP="00366ACC">
      <w:pPr>
        <w:pStyle w:val="a6"/>
        <w:numPr>
          <w:ilvl w:val="0"/>
          <w:numId w:val="13"/>
        </w:numPr>
        <w:tabs>
          <w:tab w:val="left" w:pos="426"/>
        </w:tabs>
        <w:ind w:left="426" w:hanging="66"/>
        <w:jc w:val="both"/>
        <w:rPr>
          <w:sz w:val="28"/>
          <w:szCs w:val="28"/>
        </w:rPr>
      </w:pPr>
      <w:r w:rsidRPr="00F05739">
        <w:rPr>
          <w:sz w:val="28"/>
          <w:szCs w:val="28"/>
        </w:rPr>
        <w:t>проведено 104 надзорных мероприя</w:t>
      </w:r>
      <w:r w:rsidR="003D3271">
        <w:rPr>
          <w:sz w:val="28"/>
          <w:szCs w:val="28"/>
        </w:rPr>
        <w:t xml:space="preserve">тия в отношении юридических лиц </w:t>
      </w:r>
      <w:r w:rsidRPr="00F05739">
        <w:rPr>
          <w:sz w:val="28"/>
          <w:szCs w:val="28"/>
        </w:rPr>
        <w:t>и индивидуальных предприни</w:t>
      </w:r>
      <w:r w:rsidR="00F05739">
        <w:rPr>
          <w:sz w:val="28"/>
          <w:szCs w:val="28"/>
        </w:rPr>
        <w:t>мателей (</w:t>
      </w:r>
      <w:proofErr w:type="spellStart"/>
      <w:r w:rsidR="00F05739">
        <w:rPr>
          <w:sz w:val="28"/>
          <w:szCs w:val="28"/>
        </w:rPr>
        <w:t>охотпользователей</w:t>
      </w:r>
      <w:proofErr w:type="spellEnd"/>
      <w:r w:rsidR="00F05739">
        <w:rPr>
          <w:sz w:val="28"/>
          <w:szCs w:val="28"/>
        </w:rPr>
        <w:t xml:space="preserve">), по </w:t>
      </w:r>
      <w:r w:rsidRPr="00F05739">
        <w:rPr>
          <w:sz w:val="28"/>
          <w:szCs w:val="28"/>
        </w:rPr>
        <w:t xml:space="preserve">результатам которых выявлено 145 нарушений, из них: по ст. 8.37 – 125, по ст. 8.39 – 8, по ст. 19.7 – 12 КоАП РФ; составлено 122 административных протокола и 2 материала по ст.258 УК РФ. Изъято 292 штуки орудий охоты, из них: охотничьего огнестрельного оружия – 20 шт. (6 – нарезное, 14- гладкоствольное), капканов – 5 шт., петель – 12 шт., патронов 255 шт. Взыскано штрафов на сумму 170,2 тыс. руб.  </w:t>
      </w:r>
      <w:r w:rsidRPr="00F05739">
        <w:rPr>
          <w:sz w:val="28"/>
          <w:szCs w:val="28"/>
        </w:rPr>
        <w:tab/>
      </w:r>
    </w:p>
    <w:p w:rsidR="005E36DD" w:rsidRPr="005E36DD" w:rsidRDefault="005E36DD" w:rsidP="00F05739">
      <w:pPr>
        <w:tabs>
          <w:tab w:val="left" w:pos="0"/>
          <w:tab w:val="left" w:pos="709"/>
        </w:tabs>
        <w:ind w:firstLine="709"/>
        <w:jc w:val="both"/>
        <w:rPr>
          <w:sz w:val="28"/>
          <w:szCs w:val="28"/>
        </w:rPr>
      </w:pPr>
      <w:r w:rsidRPr="005E36DD">
        <w:rPr>
          <w:sz w:val="28"/>
          <w:szCs w:val="28"/>
        </w:rPr>
        <w:t xml:space="preserve">Департаментом госохотнадзора Магаданской области за 2018 год проведено 6 документарных внеплановых проверок: </w:t>
      </w:r>
    </w:p>
    <w:p w:rsidR="005E36DD" w:rsidRPr="005E36DD" w:rsidRDefault="005E36DD" w:rsidP="00404E35">
      <w:pPr>
        <w:numPr>
          <w:ilvl w:val="0"/>
          <w:numId w:val="12"/>
        </w:numPr>
        <w:ind w:left="0" w:firstLine="709"/>
        <w:jc w:val="both"/>
        <w:rPr>
          <w:sz w:val="28"/>
          <w:szCs w:val="28"/>
        </w:rPr>
      </w:pPr>
      <w:r w:rsidRPr="005E36DD">
        <w:rPr>
          <w:sz w:val="28"/>
          <w:szCs w:val="28"/>
        </w:rPr>
        <w:t>4 внеплановых документарных проверок в отношении РОМНС «</w:t>
      </w:r>
      <w:proofErr w:type="spellStart"/>
      <w:r w:rsidRPr="005E36DD">
        <w:rPr>
          <w:sz w:val="28"/>
          <w:szCs w:val="28"/>
        </w:rPr>
        <w:t>Учак</w:t>
      </w:r>
      <w:proofErr w:type="spellEnd"/>
      <w:r w:rsidRPr="005E36DD">
        <w:rPr>
          <w:sz w:val="28"/>
          <w:szCs w:val="28"/>
        </w:rPr>
        <w:t>» («Олень-Вожак»), по результатам проверок нарушений не выявлено;</w:t>
      </w:r>
    </w:p>
    <w:p w:rsidR="005E36DD" w:rsidRPr="005E36DD" w:rsidRDefault="005E36DD" w:rsidP="00404E35">
      <w:pPr>
        <w:numPr>
          <w:ilvl w:val="0"/>
          <w:numId w:val="12"/>
        </w:numPr>
        <w:ind w:left="0" w:firstLine="709"/>
        <w:jc w:val="both"/>
        <w:rPr>
          <w:sz w:val="28"/>
        </w:rPr>
      </w:pPr>
      <w:r w:rsidRPr="005E36DD">
        <w:rPr>
          <w:sz w:val="28"/>
          <w:szCs w:val="28"/>
        </w:rPr>
        <w:t>2 внеплановых документарных проверки в отношении МООО «</w:t>
      </w:r>
      <w:proofErr w:type="spellStart"/>
      <w:r w:rsidRPr="005E36DD">
        <w:rPr>
          <w:sz w:val="28"/>
          <w:szCs w:val="28"/>
        </w:rPr>
        <w:t>Хурэн</w:t>
      </w:r>
      <w:proofErr w:type="spellEnd"/>
      <w:r w:rsidRPr="005E36DD">
        <w:rPr>
          <w:sz w:val="28"/>
          <w:szCs w:val="28"/>
        </w:rPr>
        <w:t>»», по результатам проверок выдано 1 предписание.</w:t>
      </w:r>
    </w:p>
    <w:p w:rsidR="005E36DD" w:rsidRPr="005E36DD" w:rsidRDefault="005E36DD" w:rsidP="00F05739">
      <w:pPr>
        <w:ind w:firstLine="709"/>
        <w:jc w:val="both"/>
        <w:rPr>
          <w:sz w:val="28"/>
        </w:rPr>
      </w:pPr>
      <w:r w:rsidRPr="005E36DD">
        <w:rPr>
          <w:sz w:val="28"/>
        </w:rPr>
        <w:t>За 2018 год сумма уплаченного сбора за пользование объектами животного мира (охотничьих ресурсов) увеличилась на 9,22 % по отношению к 2017 году и составила –1 810,9 тыс. руб. Сумма уплаченной государственной пошлины за предоставление разрешений на добычу объектов животного мира (охотничьих ресурсов) в 2018 году уменьшилась на 5,90 % по отношению к 2017 году и составила 1</w:t>
      </w:r>
      <w:r w:rsidR="00F05739">
        <w:rPr>
          <w:sz w:val="28"/>
        </w:rPr>
        <w:t xml:space="preserve"> </w:t>
      </w:r>
      <w:r w:rsidRPr="005E36DD">
        <w:rPr>
          <w:sz w:val="28"/>
        </w:rPr>
        <w:t>181,7 тыс. руб.</w:t>
      </w:r>
    </w:p>
    <w:p w:rsidR="005E36DD" w:rsidRPr="005E36DD" w:rsidRDefault="005E36DD" w:rsidP="00F05739">
      <w:pPr>
        <w:autoSpaceDE w:val="0"/>
        <w:autoSpaceDN w:val="0"/>
        <w:adjustRightInd w:val="0"/>
        <w:ind w:firstLine="709"/>
        <w:jc w:val="both"/>
        <w:rPr>
          <w:sz w:val="28"/>
        </w:rPr>
      </w:pPr>
      <w:r w:rsidRPr="005E36DD">
        <w:rPr>
          <w:sz w:val="28"/>
        </w:rPr>
        <w:t>На 31 декабря 2018 года деятельность по ведению охотничьего хозяйства на территории Магаданской области осуществляют 40 юридических лица и индивидуальных предпринимателя на 73 охотничьих участках общей площадью 26 066,1 млн. га, что составляет 64,0% от общей площади субъекта.</w:t>
      </w:r>
    </w:p>
    <w:p w:rsidR="005E36DD" w:rsidRPr="005E36DD" w:rsidRDefault="005E36DD" w:rsidP="00F05739">
      <w:pPr>
        <w:autoSpaceDE w:val="0"/>
        <w:autoSpaceDN w:val="0"/>
        <w:adjustRightInd w:val="0"/>
        <w:ind w:firstLine="709"/>
        <w:jc w:val="both"/>
        <w:rPr>
          <w:sz w:val="28"/>
        </w:rPr>
      </w:pPr>
      <w:r w:rsidRPr="005E36DD">
        <w:rPr>
          <w:sz w:val="28"/>
        </w:rPr>
        <w:t xml:space="preserve">В соответствии со ст. 28 Федерального закона от 24 июля 2009 г. № 209-ФЗ «Об охоте и о сохранении охотничьих ресурсов, и о внесении изменений в отдельные законодательные акты Российской Федерации», Департаментом госохотнадзора в 2018 году был проведен 1 аукцион на право заключения охотхозяйственных соглашений, по результатам которого заключено 2 охотхозяйственных соглашения на площади 0,480 млн. га на сумму 0,352 </w:t>
      </w:r>
      <w:proofErr w:type="spellStart"/>
      <w:r w:rsidRPr="005E36DD">
        <w:rPr>
          <w:sz w:val="28"/>
        </w:rPr>
        <w:t>млн.руб</w:t>
      </w:r>
      <w:proofErr w:type="spellEnd"/>
      <w:r w:rsidRPr="005E36DD">
        <w:rPr>
          <w:sz w:val="28"/>
        </w:rPr>
        <w:t xml:space="preserve">.  </w:t>
      </w:r>
    </w:p>
    <w:p w:rsidR="005E36DD" w:rsidRPr="005E36DD" w:rsidRDefault="005E36DD" w:rsidP="00F05739">
      <w:pPr>
        <w:autoSpaceDE w:val="0"/>
        <w:autoSpaceDN w:val="0"/>
        <w:adjustRightInd w:val="0"/>
        <w:ind w:firstLine="709"/>
        <w:jc w:val="both"/>
        <w:rPr>
          <w:sz w:val="28"/>
        </w:rPr>
      </w:pPr>
    </w:p>
    <w:p w:rsidR="005E36DD" w:rsidRPr="005E36DD" w:rsidRDefault="005E36DD" w:rsidP="00F05739">
      <w:pPr>
        <w:autoSpaceDE w:val="0"/>
        <w:autoSpaceDN w:val="0"/>
        <w:adjustRightInd w:val="0"/>
        <w:ind w:firstLine="709"/>
        <w:jc w:val="center"/>
        <w:rPr>
          <w:b/>
          <w:color w:val="000000"/>
          <w:sz w:val="28"/>
          <w:szCs w:val="28"/>
        </w:rPr>
      </w:pPr>
      <w:r w:rsidRPr="005E36DD">
        <w:rPr>
          <w:b/>
          <w:color w:val="000000"/>
          <w:sz w:val="28"/>
          <w:szCs w:val="28"/>
        </w:rPr>
        <w:t xml:space="preserve">Подпрограмма «Совершенствование развития и охраны особо охраняемых природных территорий регионального значения» </w:t>
      </w:r>
    </w:p>
    <w:p w:rsidR="005E36DD" w:rsidRDefault="005E36DD" w:rsidP="00F05739">
      <w:pPr>
        <w:autoSpaceDE w:val="0"/>
        <w:autoSpaceDN w:val="0"/>
        <w:adjustRightInd w:val="0"/>
        <w:ind w:firstLine="709"/>
        <w:jc w:val="center"/>
        <w:rPr>
          <w:b/>
          <w:color w:val="000000"/>
          <w:sz w:val="28"/>
          <w:szCs w:val="28"/>
        </w:rPr>
      </w:pPr>
      <w:r w:rsidRPr="005E36DD">
        <w:rPr>
          <w:b/>
          <w:color w:val="000000"/>
          <w:sz w:val="28"/>
          <w:szCs w:val="28"/>
        </w:rPr>
        <w:t>на 2014-2020 годы»</w:t>
      </w:r>
    </w:p>
    <w:p w:rsidR="003D3271" w:rsidRPr="005E36DD" w:rsidRDefault="003D3271" w:rsidP="00F05739">
      <w:pPr>
        <w:autoSpaceDE w:val="0"/>
        <w:autoSpaceDN w:val="0"/>
        <w:adjustRightInd w:val="0"/>
        <w:ind w:firstLine="709"/>
        <w:jc w:val="center"/>
        <w:rPr>
          <w:b/>
          <w:color w:val="000000"/>
          <w:sz w:val="28"/>
          <w:szCs w:val="28"/>
        </w:rPr>
      </w:pPr>
    </w:p>
    <w:p w:rsidR="005E36DD" w:rsidRPr="005E36DD" w:rsidRDefault="005E36DD" w:rsidP="00F05739">
      <w:pPr>
        <w:ind w:firstLine="709"/>
        <w:jc w:val="both"/>
        <w:rPr>
          <w:sz w:val="28"/>
          <w:szCs w:val="28"/>
        </w:rPr>
      </w:pPr>
      <w:r w:rsidRPr="005E36DD">
        <w:rPr>
          <w:sz w:val="28"/>
          <w:szCs w:val="28"/>
        </w:rPr>
        <w:t>В рамках данной подпрограммы обеспечивается содержание аппарата Департамента по охране и надзору за использованием объектов животного мира и среды их обитания Магаданской области.</w:t>
      </w:r>
    </w:p>
    <w:p w:rsidR="005E36DD" w:rsidRPr="005E36DD" w:rsidRDefault="005E36DD" w:rsidP="00F05739">
      <w:pPr>
        <w:ind w:firstLine="709"/>
        <w:jc w:val="both"/>
        <w:rPr>
          <w:sz w:val="28"/>
          <w:szCs w:val="28"/>
        </w:rPr>
      </w:pPr>
      <w:r w:rsidRPr="005E36DD">
        <w:rPr>
          <w:sz w:val="28"/>
          <w:szCs w:val="28"/>
        </w:rPr>
        <w:t xml:space="preserve"> Исполнение расходов по </w:t>
      </w:r>
      <w:hyperlink r:id="rId48" w:history="1">
        <w:r w:rsidRPr="005E36DD">
          <w:rPr>
            <w:sz w:val="28"/>
            <w:szCs w:val="28"/>
          </w:rPr>
          <w:t>подпрограмме</w:t>
        </w:r>
      </w:hyperlink>
      <w:r w:rsidRPr="005E36DD">
        <w:rPr>
          <w:sz w:val="28"/>
          <w:szCs w:val="28"/>
        </w:rPr>
        <w:t xml:space="preserve"> </w:t>
      </w:r>
      <w:r w:rsidRPr="005E36DD">
        <w:rPr>
          <w:color w:val="000000"/>
          <w:sz w:val="28"/>
          <w:szCs w:val="28"/>
        </w:rPr>
        <w:t xml:space="preserve">«Совершенствование развития и охраны особо охраняемых природных территорий регионального значения» на 2014-2020 годы» </w:t>
      </w:r>
      <w:r w:rsidRPr="005E36DD">
        <w:rPr>
          <w:sz w:val="28"/>
          <w:szCs w:val="28"/>
        </w:rPr>
        <w:t>характеризуется следующими данными:</w:t>
      </w:r>
    </w:p>
    <w:p w:rsidR="005E36DD" w:rsidRPr="005E36DD" w:rsidRDefault="005E36DD" w:rsidP="005E36DD">
      <w:pPr>
        <w:autoSpaceDE w:val="0"/>
        <w:autoSpaceDN w:val="0"/>
        <w:adjustRightInd w:val="0"/>
        <w:spacing w:line="276" w:lineRule="auto"/>
        <w:ind w:firstLine="708"/>
        <w:jc w:val="right"/>
        <w:rPr>
          <w:color w:val="000000"/>
          <w:sz w:val="28"/>
          <w:szCs w:val="28"/>
        </w:rPr>
      </w:pPr>
      <w:r w:rsidRPr="005E36DD">
        <w:rPr>
          <w:color w:val="000000"/>
          <w:sz w:val="28"/>
          <w:szCs w:val="28"/>
        </w:rPr>
        <w:t>тыс. руб.</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0"/>
        <w:gridCol w:w="1549"/>
        <w:gridCol w:w="1588"/>
        <w:gridCol w:w="923"/>
      </w:tblGrid>
      <w:tr w:rsidR="005E36DD" w:rsidRPr="005E36DD" w:rsidTr="005E36DD">
        <w:trPr>
          <w:trHeight w:val="458"/>
        </w:trPr>
        <w:tc>
          <w:tcPr>
            <w:tcW w:w="5382" w:type="dxa"/>
            <w:shd w:val="clear" w:color="auto" w:fill="auto"/>
          </w:tcPr>
          <w:p w:rsidR="005E36DD" w:rsidRPr="005E36DD" w:rsidRDefault="005E36DD" w:rsidP="005E36DD">
            <w:pPr>
              <w:jc w:val="center"/>
              <w:rPr>
                <w:b/>
                <w:bCs/>
                <w:color w:val="000000"/>
                <w:sz w:val="26"/>
                <w:szCs w:val="26"/>
              </w:rPr>
            </w:pPr>
            <w:r w:rsidRPr="005E36DD">
              <w:rPr>
                <w:b/>
                <w:bCs/>
                <w:color w:val="000000"/>
                <w:sz w:val="26"/>
                <w:szCs w:val="26"/>
              </w:rPr>
              <w:t>Наименование государственной программы, подпрограммы</w:t>
            </w:r>
          </w:p>
        </w:tc>
        <w:tc>
          <w:tcPr>
            <w:tcW w:w="1559" w:type="dxa"/>
            <w:shd w:val="clear" w:color="auto" w:fill="auto"/>
          </w:tcPr>
          <w:p w:rsidR="005E36DD" w:rsidRPr="005E36DD" w:rsidRDefault="005E36DD" w:rsidP="005E36DD">
            <w:pPr>
              <w:jc w:val="center"/>
              <w:rPr>
                <w:b/>
                <w:bCs/>
                <w:color w:val="000000"/>
                <w:sz w:val="26"/>
                <w:szCs w:val="26"/>
              </w:rPr>
            </w:pPr>
            <w:r w:rsidRPr="005E36DD">
              <w:rPr>
                <w:b/>
                <w:bCs/>
                <w:color w:val="000000"/>
                <w:sz w:val="26"/>
                <w:szCs w:val="26"/>
              </w:rPr>
              <w:t>Бюджет</w:t>
            </w:r>
          </w:p>
        </w:tc>
        <w:tc>
          <w:tcPr>
            <w:tcW w:w="1511" w:type="dxa"/>
            <w:shd w:val="clear" w:color="auto" w:fill="auto"/>
          </w:tcPr>
          <w:p w:rsidR="005E36DD" w:rsidRPr="005E36DD" w:rsidRDefault="005E36DD" w:rsidP="005E36DD">
            <w:pPr>
              <w:jc w:val="center"/>
              <w:rPr>
                <w:b/>
                <w:bCs/>
                <w:color w:val="000000"/>
                <w:sz w:val="26"/>
                <w:szCs w:val="26"/>
              </w:rPr>
            </w:pPr>
            <w:r w:rsidRPr="005E36DD">
              <w:rPr>
                <w:b/>
                <w:bCs/>
                <w:color w:val="000000"/>
                <w:sz w:val="26"/>
                <w:szCs w:val="26"/>
              </w:rPr>
              <w:t>Кассовое исполнение</w:t>
            </w:r>
          </w:p>
        </w:tc>
        <w:tc>
          <w:tcPr>
            <w:tcW w:w="928" w:type="dxa"/>
            <w:shd w:val="clear" w:color="auto" w:fill="auto"/>
          </w:tcPr>
          <w:p w:rsidR="005E36DD" w:rsidRPr="005E36DD" w:rsidRDefault="005E36DD" w:rsidP="005E36DD">
            <w:pPr>
              <w:jc w:val="center"/>
              <w:rPr>
                <w:b/>
                <w:bCs/>
                <w:color w:val="000000"/>
                <w:sz w:val="26"/>
                <w:szCs w:val="26"/>
              </w:rPr>
            </w:pPr>
            <w:r w:rsidRPr="005E36DD">
              <w:rPr>
                <w:b/>
                <w:bCs/>
                <w:color w:val="000000"/>
                <w:sz w:val="26"/>
                <w:szCs w:val="26"/>
              </w:rPr>
              <w:t>% исп.</w:t>
            </w:r>
          </w:p>
        </w:tc>
      </w:tr>
      <w:tr w:rsidR="005E36DD" w:rsidRPr="005E36DD" w:rsidTr="005E36DD">
        <w:trPr>
          <w:trHeight w:val="705"/>
        </w:trPr>
        <w:tc>
          <w:tcPr>
            <w:tcW w:w="5382" w:type="dxa"/>
            <w:shd w:val="clear" w:color="auto" w:fill="auto"/>
            <w:hideMark/>
          </w:tcPr>
          <w:p w:rsidR="005E36DD" w:rsidRPr="005E36DD" w:rsidRDefault="005E36DD" w:rsidP="005E36DD">
            <w:pPr>
              <w:jc w:val="both"/>
              <w:rPr>
                <w:b/>
                <w:color w:val="000000"/>
                <w:sz w:val="26"/>
                <w:szCs w:val="26"/>
              </w:rPr>
            </w:pPr>
            <w:r w:rsidRPr="005E36DD">
              <w:rPr>
                <w:b/>
                <w:color w:val="000000"/>
                <w:sz w:val="26"/>
                <w:szCs w:val="26"/>
              </w:rPr>
              <w:t>Подпрограмма «Совершенствование развития и охраны особо охраняемых природных территорий регионального значения» на 2014-2020 годы»</w:t>
            </w:r>
          </w:p>
        </w:tc>
        <w:tc>
          <w:tcPr>
            <w:tcW w:w="1559" w:type="dxa"/>
            <w:shd w:val="clear" w:color="auto" w:fill="auto"/>
            <w:hideMark/>
          </w:tcPr>
          <w:p w:rsidR="005E36DD" w:rsidRPr="005E36DD" w:rsidRDefault="005E36DD" w:rsidP="005E36DD">
            <w:pPr>
              <w:jc w:val="center"/>
              <w:rPr>
                <w:b/>
                <w:color w:val="000000"/>
                <w:sz w:val="26"/>
                <w:szCs w:val="26"/>
              </w:rPr>
            </w:pPr>
            <w:r w:rsidRPr="005E36DD">
              <w:rPr>
                <w:b/>
                <w:color w:val="000000"/>
                <w:sz w:val="26"/>
                <w:szCs w:val="26"/>
              </w:rPr>
              <w:t>20 695,0</w:t>
            </w:r>
          </w:p>
          <w:p w:rsidR="005E36DD" w:rsidRPr="005E36DD" w:rsidRDefault="005E36DD" w:rsidP="005E36DD">
            <w:pPr>
              <w:jc w:val="center"/>
              <w:rPr>
                <w:b/>
                <w:color w:val="000000"/>
                <w:sz w:val="26"/>
                <w:szCs w:val="26"/>
              </w:rPr>
            </w:pPr>
          </w:p>
        </w:tc>
        <w:tc>
          <w:tcPr>
            <w:tcW w:w="1511" w:type="dxa"/>
            <w:shd w:val="clear" w:color="auto" w:fill="auto"/>
            <w:hideMark/>
          </w:tcPr>
          <w:p w:rsidR="005E36DD" w:rsidRPr="005E36DD" w:rsidRDefault="005E36DD" w:rsidP="005E36DD">
            <w:pPr>
              <w:jc w:val="center"/>
              <w:rPr>
                <w:b/>
                <w:sz w:val="26"/>
                <w:szCs w:val="26"/>
              </w:rPr>
            </w:pPr>
            <w:r w:rsidRPr="005E36DD">
              <w:rPr>
                <w:b/>
                <w:sz w:val="26"/>
                <w:szCs w:val="26"/>
              </w:rPr>
              <w:t>18 658,2</w:t>
            </w:r>
          </w:p>
        </w:tc>
        <w:tc>
          <w:tcPr>
            <w:tcW w:w="928" w:type="dxa"/>
            <w:shd w:val="clear" w:color="auto" w:fill="auto"/>
            <w:hideMark/>
          </w:tcPr>
          <w:p w:rsidR="005E36DD" w:rsidRPr="005E36DD" w:rsidRDefault="005E36DD" w:rsidP="005E36DD">
            <w:pPr>
              <w:jc w:val="center"/>
              <w:rPr>
                <w:b/>
                <w:color w:val="000000"/>
                <w:sz w:val="26"/>
                <w:szCs w:val="26"/>
              </w:rPr>
            </w:pPr>
            <w:r w:rsidRPr="005E36DD">
              <w:rPr>
                <w:b/>
                <w:color w:val="000000"/>
                <w:sz w:val="26"/>
                <w:szCs w:val="26"/>
              </w:rPr>
              <w:t>90,2</w:t>
            </w:r>
          </w:p>
        </w:tc>
      </w:tr>
      <w:tr w:rsidR="005E36DD" w:rsidRPr="005E36DD" w:rsidTr="005E36DD">
        <w:trPr>
          <w:trHeight w:val="904"/>
        </w:trPr>
        <w:tc>
          <w:tcPr>
            <w:tcW w:w="5382" w:type="dxa"/>
            <w:shd w:val="clear" w:color="auto" w:fill="auto"/>
            <w:hideMark/>
          </w:tcPr>
          <w:p w:rsidR="005E36DD" w:rsidRPr="005E36DD" w:rsidRDefault="005E36DD" w:rsidP="005E36DD">
            <w:pPr>
              <w:jc w:val="both"/>
              <w:rPr>
                <w:color w:val="000000"/>
                <w:sz w:val="26"/>
                <w:szCs w:val="26"/>
              </w:rPr>
            </w:pPr>
            <w:r w:rsidRPr="005E36DD">
              <w:rPr>
                <w:color w:val="000000"/>
                <w:sz w:val="26"/>
                <w:szCs w:val="26"/>
              </w:rPr>
              <w:t>Основное мероприятие «Осуществление охраны и развития особо охраняемых природных территорий регионального значения»</w:t>
            </w:r>
          </w:p>
        </w:tc>
        <w:tc>
          <w:tcPr>
            <w:tcW w:w="1559" w:type="dxa"/>
            <w:shd w:val="clear" w:color="auto" w:fill="auto"/>
            <w:hideMark/>
          </w:tcPr>
          <w:p w:rsidR="005E36DD" w:rsidRPr="005E36DD" w:rsidRDefault="005E36DD" w:rsidP="005E36DD">
            <w:pPr>
              <w:jc w:val="center"/>
              <w:rPr>
                <w:color w:val="000000"/>
                <w:sz w:val="26"/>
                <w:szCs w:val="26"/>
              </w:rPr>
            </w:pPr>
            <w:r w:rsidRPr="005E36DD">
              <w:rPr>
                <w:color w:val="000000"/>
                <w:sz w:val="26"/>
                <w:szCs w:val="26"/>
              </w:rPr>
              <w:t>20 672,7</w:t>
            </w:r>
          </w:p>
        </w:tc>
        <w:tc>
          <w:tcPr>
            <w:tcW w:w="1511" w:type="dxa"/>
            <w:shd w:val="clear" w:color="auto" w:fill="auto"/>
            <w:hideMark/>
          </w:tcPr>
          <w:p w:rsidR="005E36DD" w:rsidRPr="005E36DD" w:rsidRDefault="005E36DD" w:rsidP="005E36DD">
            <w:pPr>
              <w:jc w:val="center"/>
              <w:rPr>
                <w:sz w:val="26"/>
                <w:szCs w:val="26"/>
              </w:rPr>
            </w:pPr>
            <w:r w:rsidRPr="005E36DD">
              <w:rPr>
                <w:sz w:val="26"/>
                <w:szCs w:val="26"/>
              </w:rPr>
              <w:t>18 658,2</w:t>
            </w:r>
          </w:p>
        </w:tc>
        <w:tc>
          <w:tcPr>
            <w:tcW w:w="928" w:type="dxa"/>
            <w:shd w:val="clear" w:color="auto" w:fill="auto"/>
            <w:hideMark/>
          </w:tcPr>
          <w:p w:rsidR="005E36DD" w:rsidRPr="005E36DD" w:rsidRDefault="005E36DD" w:rsidP="005E36DD">
            <w:pPr>
              <w:jc w:val="center"/>
              <w:rPr>
                <w:color w:val="000000"/>
                <w:sz w:val="26"/>
                <w:szCs w:val="26"/>
              </w:rPr>
            </w:pPr>
            <w:r w:rsidRPr="005E36DD">
              <w:rPr>
                <w:color w:val="000000"/>
                <w:sz w:val="26"/>
                <w:szCs w:val="26"/>
              </w:rPr>
              <w:t>90,3</w:t>
            </w:r>
          </w:p>
        </w:tc>
      </w:tr>
      <w:tr w:rsidR="005E36DD" w:rsidRPr="005E36DD" w:rsidTr="005E36DD">
        <w:tc>
          <w:tcPr>
            <w:tcW w:w="5382" w:type="dxa"/>
            <w:shd w:val="clear" w:color="auto" w:fill="auto"/>
          </w:tcPr>
          <w:p w:rsidR="005E36DD" w:rsidRPr="005E36DD" w:rsidRDefault="005E36DD" w:rsidP="005E36DD">
            <w:pPr>
              <w:jc w:val="both"/>
              <w:rPr>
                <w:color w:val="000000"/>
                <w:sz w:val="26"/>
                <w:szCs w:val="26"/>
              </w:rPr>
            </w:pPr>
            <w:r w:rsidRPr="005E36DD">
              <w:rPr>
                <w:color w:val="000000"/>
                <w:sz w:val="26"/>
                <w:szCs w:val="26"/>
              </w:rPr>
              <w:t>Основное мероприятие «Обеспечение выполнения функций государственными органами и находящихся в их введении государственными учреждениями»</w:t>
            </w:r>
          </w:p>
        </w:tc>
        <w:tc>
          <w:tcPr>
            <w:tcW w:w="1559" w:type="dxa"/>
            <w:shd w:val="clear" w:color="auto" w:fill="auto"/>
          </w:tcPr>
          <w:p w:rsidR="005E36DD" w:rsidRPr="005E36DD" w:rsidRDefault="005E36DD" w:rsidP="005E36DD">
            <w:pPr>
              <w:jc w:val="center"/>
              <w:rPr>
                <w:color w:val="000000"/>
                <w:sz w:val="26"/>
                <w:szCs w:val="26"/>
              </w:rPr>
            </w:pPr>
            <w:r w:rsidRPr="005E36DD">
              <w:rPr>
                <w:color w:val="000000"/>
                <w:sz w:val="26"/>
                <w:szCs w:val="26"/>
              </w:rPr>
              <w:t>22,3</w:t>
            </w:r>
          </w:p>
        </w:tc>
        <w:tc>
          <w:tcPr>
            <w:tcW w:w="1511" w:type="dxa"/>
            <w:shd w:val="clear" w:color="auto" w:fill="auto"/>
          </w:tcPr>
          <w:p w:rsidR="005E36DD" w:rsidRPr="005E36DD" w:rsidRDefault="005E36DD" w:rsidP="005E36DD">
            <w:pPr>
              <w:jc w:val="center"/>
              <w:rPr>
                <w:sz w:val="26"/>
                <w:szCs w:val="26"/>
              </w:rPr>
            </w:pPr>
            <w:r w:rsidRPr="005E36DD">
              <w:rPr>
                <w:sz w:val="26"/>
                <w:szCs w:val="26"/>
              </w:rPr>
              <w:t>0,0</w:t>
            </w:r>
          </w:p>
        </w:tc>
        <w:tc>
          <w:tcPr>
            <w:tcW w:w="928" w:type="dxa"/>
            <w:shd w:val="clear" w:color="auto" w:fill="auto"/>
          </w:tcPr>
          <w:p w:rsidR="005E36DD" w:rsidRPr="005E36DD" w:rsidRDefault="005E36DD" w:rsidP="005E36DD">
            <w:pPr>
              <w:jc w:val="center"/>
              <w:rPr>
                <w:color w:val="000000"/>
                <w:sz w:val="26"/>
                <w:szCs w:val="26"/>
              </w:rPr>
            </w:pPr>
            <w:r w:rsidRPr="005E36DD">
              <w:rPr>
                <w:color w:val="000000"/>
                <w:sz w:val="26"/>
                <w:szCs w:val="26"/>
              </w:rPr>
              <w:t>0,0</w:t>
            </w:r>
          </w:p>
        </w:tc>
      </w:tr>
    </w:tbl>
    <w:p w:rsidR="005E36DD" w:rsidRPr="005E36DD" w:rsidRDefault="005E36DD" w:rsidP="005E36DD">
      <w:pPr>
        <w:autoSpaceDE w:val="0"/>
        <w:autoSpaceDN w:val="0"/>
        <w:adjustRightInd w:val="0"/>
        <w:spacing w:line="276" w:lineRule="auto"/>
        <w:jc w:val="both"/>
        <w:rPr>
          <w:sz w:val="28"/>
          <w:szCs w:val="28"/>
        </w:rPr>
      </w:pPr>
    </w:p>
    <w:p w:rsidR="005E36DD" w:rsidRPr="005E36DD" w:rsidRDefault="005E36DD" w:rsidP="00F05739">
      <w:pPr>
        <w:ind w:firstLine="720"/>
        <w:jc w:val="both"/>
        <w:rPr>
          <w:sz w:val="28"/>
          <w:szCs w:val="28"/>
        </w:rPr>
      </w:pPr>
      <w:r w:rsidRPr="005E36DD">
        <w:rPr>
          <w:sz w:val="28"/>
          <w:szCs w:val="28"/>
        </w:rPr>
        <w:t>В рамках данной подпрограммы предусмотрены следующие основные мероприятия:</w:t>
      </w:r>
    </w:p>
    <w:p w:rsidR="005E36DD" w:rsidRPr="005E36DD" w:rsidRDefault="005E36DD" w:rsidP="00F05739">
      <w:pPr>
        <w:ind w:firstLine="720"/>
        <w:jc w:val="both"/>
        <w:rPr>
          <w:color w:val="000000" w:themeColor="text1"/>
          <w:sz w:val="28"/>
          <w:szCs w:val="28"/>
        </w:rPr>
      </w:pPr>
      <w:r w:rsidRPr="005E36DD">
        <w:rPr>
          <w:sz w:val="28"/>
          <w:szCs w:val="28"/>
        </w:rPr>
        <w:t xml:space="preserve">- </w:t>
      </w:r>
      <w:r w:rsidRPr="005E36DD">
        <w:rPr>
          <w:b/>
          <w:sz w:val="28"/>
          <w:szCs w:val="28"/>
        </w:rPr>
        <w:t>«</w:t>
      </w:r>
      <w:r w:rsidRPr="005E36DD">
        <w:rPr>
          <w:b/>
          <w:color w:val="000000"/>
          <w:sz w:val="28"/>
          <w:szCs w:val="28"/>
        </w:rPr>
        <w:t>Осуществление охраны и развития особо охраняемых природных территорий регионального значения».</w:t>
      </w:r>
      <w:r w:rsidRPr="005E36DD">
        <w:rPr>
          <w:color w:val="000000"/>
          <w:sz w:val="28"/>
          <w:szCs w:val="28"/>
        </w:rPr>
        <w:t xml:space="preserve"> В рамках</w:t>
      </w:r>
      <w:r w:rsidRPr="005E36DD">
        <w:rPr>
          <w:sz w:val="28"/>
          <w:szCs w:val="28"/>
        </w:rPr>
        <w:t xml:space="preserve"> </w:t>
      </w:r>
      <w:r w:rsidRPr="005E36DD">
        <w:rPr>
          <w:color w:val="000000" w:themeColor="text1"/>
          <w:sz w:val="28"/>
          <w:szCs w:val="28"/>
        </w:rPr>
        <w:t>мероприятия</w:t>
      </w:r>
      <w:r w:rsidRPr="005E36DD">
        <w:rPr>
          <w:sz w:val="28"/>
          <w:szCs w:val="28"/>
        </w:rPr>
        <w:t xml:space="preserve"> предусмотрены бюджетные средства в размере 20 672,7 тыс. рублей, исполнение составляет 18 658,2 тыс. рублей или 90,3%. </w:t>
      </w:r>
      <w:proofErr w:type="spellStart"/>
      <w:r w:rsidR="00F05739">
        <w:rPr>
          <w:sz w:val="28"/>
          <w:szCs w:val="28"/>
        </w:rPr>
        <w:t>Неосвоение</w:t>
      </w:r>
      <w:proofErr w:type="spellEnd"/>
      <w:r w:rsidRPr="005E36DD">
        <w:rPr>
          <w:sz w:val="28"/>
          <w:szCs w:val="28"/>
        </w:rPr>
        <w:t xml:space="preserve"> средств в полном объеме связано с экономией лимитов бюджетных обязательств по коммунальным платежам и государственным контрактам.</w:t>
      </w:r>
    </w:p>
    <w:p w:rsidR="005E36DD" w:rsidRPr="005E36DD" w:rsidRDefault="005E36DD" w:rsidP="00F05739">
      <w:pPr>
        <w:ind w:firstLine="708"/>
        <w:jc w:val="both"/>
        <w:rPr>
          <w:sz w:val="28"/>
          <w:szCs w:val="28"/>
        </w:rPr>
      </w:pPr>
      <w:r w:rsidRPr="005E36DD">
        <w:rPr>
          <w:color w:val="000000"/>
          <w:sz w:val="28"/>
          <w:szCs w:val="28"/>
        </w:rPr>
        <w:t xml:space="preserve">- </w:t>
      </w:r>
      <w:r w:rsidRPr="005E36DD">
        <w:rPr>
          <w:b/>
          <w:color w:val="000000"/>
          <w:sz w:val="28"/>
          <w:szCs w:val="28"/>
        </w:rPr>
        <w:t xml:space="preserve">«Обеспечение выполнения функций государственными органами и находящихся в их введении государственными учреждениями». </w:t>
      </w:r>
      <w:r w:rsidRPr="005E36DD">
        <w:rPr>
          <w:color w:val="000000"/>
          <w:sz w:val="28"/>
          <w:szCs w:val="28"/>
        </w:rPr>
        <w:t xml:space="preserve">По данному мероприятию предусмотрены единовременные выплаты лицам, которым присвоены почетные звания. В связи с тем, что в 2018 году в </w:t>
      </w:r>
      <w:r w:rsidRPr="005E36DD">
        <w:rPr>
          <w:sz w:val="28"/>
          <w:szCs w:val="28"/>
        </w:rPr>
        <w:t>Департаменте госохотнадзора Магаданской области не было присвоено звание</w:t>
      </w:r>
      <w:r w:rsidRPr="005E36DD">
        <w:rPr>
          <w:szCs w:val="20"/>
        </w:rPr>
        <w:t xml:space="preserve"> «</w:t>
      </w:r>
      <w:r w:rsidRPr="005E36DD">
        <w:rPr>
          <w:sz w:val="28"/>
          <w:szCs w:val="28"/>
        </w:rPr>
        <w:t>Заслуженный работник охотничьего хозяйства Магаданской области», лимиты бюджетных обязательств не израсходованы.</w:t>
      </w:r>
    </w:p>
    <w:p w:rsidR="005E36DD" w:rsidRPr="005E36DD" w:rsidRDefault="005E36DD" w:rsidP="00F05739">
      <w:pPr>
        <w:autoSpaceDE w:val="0"/>
        <w:autoSpaceDN w:val="0"/>
        <w:adjustRightInd w:val="0"/>
        <w:ind w:firstLine="708"/>
        <w:jc w:val="both"/>
        <w:rPr>
          <w:sz w:val="28"/>
          <w:szCs w:val="28"/>
        </w:rPr>
      </w:pPr>
    </w:p>
    <w:p w:rsidR="00366ACC" w:rsidRDefault="005E36DD" w:rsidP="00F05739">
      <w:pPr>
        <w:ind w:firstLine="720"/>
        <w:jc w:val="center"/>
        <w:rPr>
          <w:b/>
          <w:color w:val="000000"/>
          <w:sz w:val="28"/>
          <w:szCs w:val="28"/>
        </w:rPr>
      </w:pPr>
      <w:r w:rsidRPr="005E36DD">
        <w:rPr>
          <w:b/>
          <w:color w:val="000000"/>
          <w:sz w:val="28"/>
          <w:szCs w:val="28"/>
        </w:rPr>
        <w:t>Подпрограмма</w:t>
      </w:r>
    </w:p>
    <w:p w:rsidR="00366ACC" w:rsidRDefault="005E36DD" w:rsidP="00366ACC">
      <w:pPr>
        <w:ind w:firstLine="720"/>
        <w:jc w:val="center"/>
        <w:rPr>
          <w:b/>
          <w:color w:val="000000"/>
          <w:sz w:val="28"/>
          <w:szCs w:val="28"/>
        </w:rPr>
      </w:pPr>
      <w:r w:rsidRPr="005E36DD">
        <w:rPr>
          <w:b/>
          <w:color w:val="000000"/>
          <w:sz w:val="28"/>
          <w:szCs w:val="28"/>
        </w:rPr>
        <w:t xml:space="preserve">«Охрана и использование </w:t>
      </w:r>
    </w:p>
    <w:p w:rsidR="005E36DD" w:rsidRPr="005E36DD" w:rsidRDefault="005E36DD" w:rsidP="00366ACC">
      <w:pPr>
        <w:ind w:firstLine="720"/>
        <w:jc w:val="center"/>
        <w:rPr>
          <w:b/>
          <w:color w:val="000000"/>
          <w:sz w:val="28"/>
          <w:szCs w:val="28"/>
        </w:rPr>
      </w:pPr>
      <w:r w:rsidRPr="005E36DD">
        <w:rPr>
          <w:b/>
          <w:color w:val="000000"/>
          <w:sz w:val="28"/>
          <w:szCs w:val="28"/>
        </w:rPr>
        <w:lastRenderedPageBreak/>
        <w:t>объектов животного мира на территории Магаданской области» на 2014-2020 годы»</w:t>
      </w:r>
    </w:p>
    <w:p w:rsidR="005E36DD" w:rsidRPr="005E36DD" w:rsidRDefault="005E36DD" w:rsidP="005E36DD">
      <w:pPr>
        <w:spacing w:line="276" w:lineRule="auto"/>
        <w:ind w:firstLine="720"/>
        <w:jc w:val="center"/>
        <w:rPr>
          <w:b/>
          <w:color w:val="000000"/>
          <w:sz w:val="28"/>
          <w:szCs w:val="28"/>
        </w:rPr>
      </w:pPr>
    </w:p>
    <w:p w:rsidR="005E36DD" w:rsidRPr="005E36DD" w:rsidRDefault="005E36DD" w:rsidP="00F05739">
      <w:pPr>
        <w:autoSpaceDE w:val="0"/>
        <w:autoSpaceDN w:val="0"/>
        <w:adjustRightInd w:val="0"/>
        <w:ind w:firstLine="709"/>
        <w:jc w:val="both"/>
        <w:rPr>
          <w:sz w:val="28"/>
          <w:szCs w:val="28"/>
        </w:rPr>
      </w:pPr>
      <w:r w:rsidRPr="005E36DD">
        <w:rPr>
          <w:sz w:val="28"/>
          <w:szCs w:val="28"/>
        </w:rPr>
        <w:t>На реализацию данной подпрограммы предусмотрены расходы по   осуществлению переданных полномочий Российской Федерации в области охраны и использования охотничьих ресурсов.</w:t>
      </w:r>
    </w:p>
    <w:p w:rsidR="005E36DD" w:rsidRPr="005E36DD" w:rsidRDefault="005E36DD" w:rsidP="003D3271">
      <w:pPr>
        <w:autoSpaceDE w:val="0"/>
        <w:autoSpaceDN w:val="0"/>
        <w:adjustRightInd w:val="0"/>
        <w:ind w:firstLine="709"/>
        <w:jc w:val="both"/>
        <w:rPr>
          <w:sz w:val="28"/>
          <w:szCs w:val="28"/>
        </w:rPr>
      </w:pPr>
      <w:r w:rsidRPr="005E36DD">
        <w:rPr>
          <w:sz w:val="28"/>
          <w:szCs w:val="28"/>
        </w:rPr>
        <w:t xml:space="preserve">Исполнение расходов по </w:t>
      </w:r>
      <w:hyperlink r:id="rId49" w:history="1">
        <w:r w:rsidRPr="005E36DD">
          <w:rPr>
            <w:sz w:val="28"/>
            <w:szCs w:val="28"/>
          </w:rPr>
          <w:t>подпрограмме</w:t>
        </w:r>
      </w:hyperlink>
      <w:r w:rsidRPr="005E36DD">
        <w:rPr>
          <w:sz w:val="28"/>
          <w:szCs w:val="28"/>
        </w:rPr>
        <w:t xml:space="preserve"> </w:t>
      </w:r>
      <w:r w:rsidRPr="005E36DD">
        <w:rPr>
          <w:color w:val="000000"/>
          <w:sz w:val="28"/>
          <w:szCs w:val="28"/>
        </w:rPr>
        <w:t xml:space="preserve">«Охрана и использование объектов животного мира на территории Магаданской области» на 2014-2020 годы» </w:t>
      </w:r>
      <w:r w:rsidRPr="005E36DD">
        <w:rPr>
          <w:sz w:val="28"/>
          <w:szCs w:val="28"/>
        </w:rPr>
        <w:t>хара</w:t>
      </w:r>
      <w:r w:rsidR="003D3271">
        <w:rPr>
          <w:sz w:val="28"/>
          <w:szCs w:val="28"/>
        </w:rPr>
        <w:t>ктеризуется следующими данными:</w:t>
      </w:r>
    </w:p>
    <w:p w:rsidR="005E36DD" w:rsidRPr="005E36DD" w:rsidRDefault="005E36DD" w:rsidP="005E36DD">
      <w:pPr>
        <w:autoSpaceDE w:val="0"/>
        <w:autoSpaceDN w:val="0"/>
        <w:adjustRightInd w:val="0"/>
        <w:spacing w:line="276" w:lineRule="auto"/>
        <w:ind w:firstLine="708"/>
        <w:jc w:val="right"/>
        <w:rPr>
          <w:sz w:val="28"/>
          <w:szCs w:val="28"/>
        </w:rPr>
      </w:pPr>
      <w:r w:rsidRPr="005E36DD">
        <w:rPr>
          <w:sz w:val="28"/>
          <w:szCs w:val="28"/>
        </w:rPr>
        <w:t>тыс. руб.</w:t>
      </w:r>
    </w:p>
    <w:tbl>
      <w:tblPr>
        <w:tblW w:w="9388" w:type="dxa"/>
        <w:tblLook w:val="04A0" w:firstRow="1" w:lastRow="0" w:firstColumn="1" w:lastColumn="0" w:noHBand="0" w:noVBand="1"/>
      </w:tblPr>
      <w:tblGrid>
        <w:gridCol w:w="4363"/>
        <w:gridCol w:w="2013"/>
        <w:gridCol w:w="1806"/>
        <w:gridCol w:w="1206"/>
      </w:tblGrid>
      <w:tr w:rsidR="005E36DD" w:rsidRPr="005E36DD" w:rsidTr="005E36DD">
        <w:trPr>
          <w:trHeight w:val="452"/>
        </w:trPr>
        <w:tc>
          <w:tcPr>
            <w:tcW w:w="4363" w:type="dxa"/>
            <w:tcBorders>
              <w:top w:val="single" w:sz="4" w:space="0" w:color="000000"/>
              <w:left w:val="single" w:sz="4" w:space="0" w:color="000000"/>
              <w:bottom w:val="single" w:sz="4" w:space="0" w:color="000000"/>
              <w:right w:val="single" w:sz="4" w:space="0" w:color="000000"/>
            </w:tcBorders>
            <w:shd w:val="clear" w:color="auto" w:fill="auto"/>
          </w:tcPr>
          <w:p w:rsidR="005E36DD" w:rsidRPr="005E36DD" w:rsidRDefault="005E36DD" w:rsidP="005E36DD">
            <w:pPr>
              <w:jc w:val="center"/>
              <w:rPr>
                <w:b/>
                <w:bCs/>
                <w:color w:val="000000"/>
                <w:sz w:val="26"/>
                <w:szCs w:val="26"/>
              </w:rPr>
            </w:pPr>
            <w:r w:rsidRPr="005E36DD">
              <w:rPr>
                <w:b/>
                <w:bCs/>
                <w:color w:val="000000"/>
                <w:sz w:val="26"/>
                <w:szCs w:val="26"/>
              </w:rPr>
              <w:t>Наименование государственной программы, подпрограммы</w:t>
            </w:r>
          </w:p>
        </w:tc>
        <w:tc>
          <w:tcPr>
            <w:tcW w:w="2013" w:type="dxa"/>
            <w:tcBorders>
              <w:top w:val="single" w:sz="4" w:space="0" w:color="000000"/>
              <w:left w:val="nil"/>
              <w:bottom w:val="single" w:sz="4" w:space="0" w:color="000000"/>
              <w:right w:val="single" w:sz="4" w:space="0" w:color="000000"/>
            </w:tcBorders>
            <w:shd w:val="clear" w:color="auto" w:fill="auto"/>
          </w:tcPr>
          <w:p w:rsidR="005E36DD" w:rsidRPr="005E36DD" w:rsidRDefault="005E36DD" w:rsidP="005E36DD">
            <w:pPr>
              <w:jc w:val="center"/>
              <w:rPr>
                <w:b/>
                <w:bCs/>
                <w:color w:val="000000"/>
                <w:sz w:val="26"/>
                <w:szCs w:val="26"/>
              </w:rPr>
            </w:pPr>
            <w:r w:rsidRPr="005E36DD">
              <w:rPr>
                <w:b/>
                <w:bCs/>
                <w:color w:val="000000"/>
                <w:sz w:val="26"/>
                <w:szCs w:val="26"/>
              </w:rPr>
              <w:t>Бюджет</w:t>
            </w:r>
          </w:p>
        </w:tc>
        <w:tc>
          <w:tcPr>
            <w:tcW w:w="1806" w:type="dxa"/>
            <w:tcBorders>
              <w:top w:val="single" w:sz="4" w:space="0" w:color="000000"/>
              <w:left w:val="nil"/>
              <w:bottom w:val="single" w:sz="4" w:space="0" w:color="000000"/>
              <w:right w:val="single" w:sz="4" w:space="0" w:color="000000"/>
            </w:tcBorders>
            <w:shd w:val="clear" w:color="auto" w:fill="auto"/>
          </w:tcPr>
          <w:p w:rsidR="005E36DD" w:rsidRPr="005E36DD" w:rsidRDefault="005E36DD" w:rsidP="005E36DD">
            <w:pPr>
              <w:jc w:val="center"/>
              <w:rPr>
                <w:b/>
                <w:bCs/>
                <w:color w:val="000000"/>
                <w:sz w:val="26"/>
                <w:szCs w:val="26"/>
              </w:rPr>
            </w:pPr>
            <w:r w:rsidRPr="005E36DD">
              <w:rPr>
                <w:b/>
                <w:bCs/>
                <w:color w:val="000000"/>
                <w:sz w:val="26"/>
                <w:szCs w:val="26"/>
              </w:rPr>
              <w:t>Кассовое исполнение</w:t>
            </w:r>
          </w:p>
        </w:tc>
        <w:tc>
          <w:tcPr>
            <w:tcW w:w="1206" w:type="dxa"/>
            <w:tcBorders>
              <w:top w:val="single" w:sz="4" w:space="0" w:color="000000"/>
              <w:left w:val="nil"/>
              <w:bottom w:val="single" w:sz="4" w:space="0" w:color="000000"/>
              <w:right w:val="single" w:sz="4" w:space="0" w:color="000000"/>
            </w:tcBorders>
            <w:shd w:val="clear" w:color="auto" w:fill="auto"/>
          </w:tcPr>
          <w:p w:rsidR="005E36DD" w:rsidRPr="005E36DD" w:rsidRDefault="005E36DD" w:rsidP="005E36DD">
            <w:pPr>
              <w:jc w:val="center"/>
              <w:rPr>
                <w:b/>
                <w:bCs/>
                <w:color w:val="000000"/>
                <w:sz w:val="26"/>
                <w:szCs w:val="26"/>
              </w:rPr>
            </w:pPr>
            <w:r w:rsidRPr="005E36DD">
              <w:rPr>
                <w:b/>
                <w:bCs/>
                <w:color w:val="000000"/>
                <w:sz w:val="26"/>
                <w:szCs w:val="26"/>
              </w:rPr>
              <w:t>% исп.</w:t>
            </w:r>
          </w:p>
        </w:tc>
      </w:tr>
      <w:tr w:rsidR="005E36DD" w:rsidRPr="005E36DD" w:rsidTr="005E36DD">
        <w:trPr>
          <w:trHeight w:val="696"/>
        </w:trPr>
        <w:tc>
          <w:tcPr>
            <w:tcW w:w="4363" w:type="dxa"/>
            <w:tcBorders>
              <w:top w:val="nil"/>
              <w:left w:val="single" w:sz="4" w:space="0" w:color="000000"/>
              <w:bottom w:val="single" w:sz="4" w:space="0" w:color="000000"/>
              <w:right w:val="single" w:sz="4" w:space="0" w:color="000000"/>
            </w:tcBorders>
            <w:shd w:val="clear" w:color="auto" w:fill="auto"/>
            <w:hideMark/>
          </w:tcPr>
          <w:p w:rsidR="005E36DD" w:rsidRPr="005E36DD" w:rsidRDefault="005E36DD" w:rsidP="005E36DD">
            <w:pPr>
              <w:jc w:val="both"/>
              <w:rPr>
                <w:b/>
                <w:color w:val="000000"/>
                <w:sz w:val="26"/>
                <w:szCs w:val="26"/>
              </w:rPr>
            </w:pPr>
            <w:r w:rsidRPr="005E36DD">
              <w:rPr>
                <w:b/>
                <w:color w:val="000000"/>
                <w:sz w:val="26"/>
                <w:szCs w:val="26"/>
              </w:rPr>
              <w:t>Подпрограмма «Охрана и использование объектов животного мира на территории Магаданской области» на 2014-2017 годы»</w:t>
            </w:r>
          </w:p>
        </w:tc>
        <w:tc>
          <w:tcPr>
            <w:tcW w:w="2013" w:type="dxa"/>
            <w:tcBorders>
              <w:top w:val="nil"/>
              <w:left w:val="nil"/>
              <w:bottom w:val="single" w:sz="4" w:space="0" w:color="000000"/>
              <w:right w:val="single" w:sz="4" w:space="0" w:color="000000"/>
            </w:tcBorders>
            <w:shd w:val="clear" w:color="auto" w:fill="auto"/>
            <w:hideMark/>
          </w:tcPr>
          <w:p w:rsidR="005E36DD" w:rsidRPr="005E36DD" w:rsidRDefault="005E36DD" w:rsidP="005E36DD">
            <w:pPr>
              <w:jc w:val="center"/>
              <w:rPr>
                <w:b/>
                <w:sz w:val="26"/>
                <w:szCs w:val="26"/>
              </w:rPr>
            </w:pPr>
            <w:r w:rsidRPr="005E36DD">
              <w:rPr>
                <w:b/>
                <w:sz w:val="26"/>
                <w:szCs w:val="26"/>
              </w:rPr>
              <w:t>31 221,4</w:t>
            </w:r>
          </w:p>
        </w:tc>
        <w:tc>
          <w:tcPr>
            <w:tcW w:w="1806" w:type="dxa"/>
            <w:tcBorders>
              <w:top w:val="nil"/>
              <w:left w:val="nil"/>
              <w:bottom w:val="single" w:sz="4" w:space="0" w:color="000000"/>
              <w:right w:val="single" w:sz="4" w:space="0" w:color="000000"/>
            </w:tcBorders>
            <w:shd w:val="clear" w:color="auto" w:fill="auto"/>
            <w:hideMark/>
          </w:tcPr>
          <w:p w:rsidR="005E36DD" w:rsidRPr="005E36DD" w:rsidRDefault="005E36DD" w:rsidP="005E36DD">
            <w:pPr>
              <w:jc w:val="center"/>
              <w:rPr>
                <w:b/>
                <w:sz w:val="26"/>
                <w:szCs w:val="26"/>
              </w:rPr>
            </w:pPr>
            <w:r w:rsidRPr="005E36DD">
              <w:rPr>
                <w:b/>
                <w:sz w:val="26"/>
                <w:szCs w:val="26"/>
              </w:rPr>
              <w:t>30 657,2</w:t>
            </w:r>
          </w:p>
        </w:tc>
        <w:tc>
          <w:tcPr>
            <w:tcW w:w="1206" w:type="dxa"/>
            <w:tcBorders>
              <w:top w:val="nil"/>
              <w:left w:val="nil"/>
              <w:bottom w:val="single" w:sz="4" w:space="0" w:color="000000"/>
              <w:right w:val="single" w:sz="4" w:space="0" w:color="000000"/>
            </w:tcBorders>
            <w:shd w:val="clear" w:color="auto" w:fill="auto"/>
            <w:hideMark/>
          </w:tcPr>
          <w:p w:rsidR="005E36DD" w:rsidRPr="005E36DD" w:rsidRDefault="005E36DD" w:rsidP="005E36DD">
            <w:pPr>
              <w:jc w:val="center"/>
              <w:rPr>
                <w:b/>
                <w:color w:val="000000"/>
                <w:sz w:val="26"/>
                <w:szCs w:val="26"/>
              </w:rPr>
            </w:pPr>
            <w:r w:rsidRPr="005E36DD">
              <w:rPr>
                <w:b/>
                <w:color w:val="000000"/>
                <w:sz w:val="26"/>
                <w:szCs w:val="26"/>
              </w:rPr>
              <w:t>98,2</w:t>
            </w:r>
          </w:p>
        </w:tc>
      </w:tr>
      <w:tr w:rsidR="005E36DD" w:rsidRPr="005E36DD" w:rsidTr="005E36DD">
        <w:trPr>
          <w:trHeight w:val="696"/>
        </w:trPr>
        <w:tc>
          <w:tcPr>
            <w:tcW w:w="4363" w:type="dxa"/>
            <w:tcBorders>
              <w:top w:val="nil"/>
              <w:left w:val="single" w:sz="4" w:space="0" w:color="000000"/>
              <w:bottom w:val="single" w:sz="4" w:space="0" w:color="auto"/>
              <w:right w:val="single" w:sz="4" w:space="0" w:color="000000"/>
            </w:tcBorders>
            <w:shd w:val="clear" w:color="auto" w:fill="auto"/>
            <w:hideMark/>
          </w:tcPr>
          <w:p w:rsidR="005E36DD" w:rsidRPr="005E36DD" w:rsidRDefault="005E36DD" w:rsidP="005E36DD">
            <w:pPr>
              <w:jc w:val="both"/>
              <w:rPr>
                <w:color w:val="000000"/>
                <w:sz w:val="26"/>
                <w:szCs w:val="26"/>
              </w:rPr>
            </w:pPr>
            <w:r w:rsidRPr="005E36DD">
              <w:rPr>
                <w:color w:val="000000"/>
                <w:sz w:val="26"/>
                <w:szCs w:val="26"/>
              </w:rPr>
              <w:t>Основное мероприятие «Выполнение обязательств в области охраны животного мира»</w:t>
            </w:r>
          </w:p>
        </w:tc>
        <w:tc>
          <w:tcPr>
            <w:tcW w:w="2013" w:type="dxa"/>
            <w:tcBorders>
              <w:top w:val="nil"/>
              <w:left w:val="nil"/>
              <w:bottom w:val="single" w:sz="4" w:space="0" w:color="auto"/>
              <w:right w:val="single" w:sz="4" w:space="0" w:color="000000"/>
            </w:tcBorders>
            <w:shd w:val="clear" w:color="auto" w:fill="auto"/>
            <w:hideMark/>
          </w:tcPr>
          <w:p w:rsidR="005E36DD" w:rsidRPr="005E36DD" w:rsidRDefault="005E36DD" w:rsidP="005E36DD">
            <w:pPr>
              <w:jc w:val="center"/>
              <w:rPr>
                <w:sz w:val="26"/>
                <w:szCs w:val="26"/>
              </w:rPr>
            </w:pPr>
            <w:r w:rsidRPr="005E36DD">
              <w:rPr>
                <w:sz w:val="26"/>
                <w:szCs w:val="26"/>
              </w:rPr>
              <w:t>31 221,4</w:t>
            </w:r>
          </w:p>
        </w:tc>
        <w:tc>
          <w:tcPr>
            <w:tcW w:w="1806" w:type="dxa"/>
            <w:tcBorders>
              <w:top w:val="nil"/>
              <w:left w:val="nil"/>
              <w:bottom w:val="single" w:sz="4" w:space="0" w:color="auto"/>
              <w:right w:val="single" w:sz="4" w:space="0" w:color="000000"/>
            </w:tcBorders>
            <w:shd w:val="clear" w:color="auto" w:fill="auto"/>
            <w:hideMark/>
          </w:tcPr>
          <w:p w:rsidR="005E36DD" w:rsidRPr="005E36DD" w:rsidRDefault="005E36DD" w:rsidP="005E36DD">
            <w:pPr>
              <w:jc w:val="center"/>
              <w:rPr>
                <w:sz w:val="26"/>
                <w:szCs w:val="26"/>
              </w:rPr>
            </w:pPr>
            <w:r w:rsidRPr="005E36DD">
              <w:rPr>
                <w:sz w:val="26"/>
                <w:szCs w:val="26"/>
              </w:rPr>
              <w:t>30 657,2</w:t>
            </w:r>
          </w:p>
        </w:tc>
        <w:tc>
          <w:tcPr>
            <w:tcW w:w="1206" w:type="dxa"/>
            <w:tcBorders>
              <w:top w:val="nil"/>
              <w:left w:val="nil"/>
              <w:bottom w:val="single" w:sz="4" w:space="0" w:color="auto"/>
              <w:right w:val="single" w:sz="4" w:space="0" w:color="000000"/>
            </w:tcBorders>
            <w:shd w:val="clear" w:color="auto" w:fill="auto"/>
            <w:hideMark/>
          </w:tcPr>
          <w:p w:rsidR="005E36DD" w:rsidRPr="005E36DD" w:rsidRDefault="005E36DD" w:rsidP="005E36DD">
            <w:pPr>
              <w:jc w:val="center"/>
              <w:rPr>
                <w:color w:val="000000"/>
                <w:sz w:val="26"/>
                <w:szCs w:val="26"/>
              </w:rPr>
            </w:pPr>
            <w:r w:rsidRPr="005E36DD">
              <w:rPr>
                <w:color w:val="000000"/>
                <w:sz w:val="26"/>
                <w:szCs w:val="26"/>
              </w:rPr>
              <w:t>98,2</w:t>
            </w:r>
          </w:p>
        </w:tc>
      </w:tr>
    </w:tbl>
    <w:p w:rsidR="005E36DD" w:rsidRPr="005E36DD" w:rsidRDefault="005E36DD" w:rsidP="005E36DD">
      <w:pPr>
        <w:ind w:firstLine="720"/>
        <w:jc w:val="both"/>
        <w:rPr>
          <w:sz w:val="28"/>
          <w:szCs w:val="28"/>
        </w:rPr>
      </w:pPr>
    </w:p>
    <w:p w:rsidR="005E36DD" w:rsidRPr="005E36DD" w:rsidRDefault="005E36DD" w:rsidP="00F05739">
      <w:pPr>
        <w:ind w:firstLine="709"/>
        <w:jc w:val="both"/>
        <w:rPr>
          <w:color w:val="000000"/>
          <w:sz w:val="28"/>
          <w:szCs w:val="28"/>
        </w:rPr>
      </w:pPr>
      <w:r w:rsidRPr="005E36DD">
        <w:rPr>
          <w:sz w:val="28"/>
          <w:szCs w:val="28"/>
        </w:rPr>
        <w:t xml:space="preserve">В рамках </w:t>
      </w:r>
      <w:r w:rsidRPr="005E36DD">
        <w:rPr>
          <w:b/>
          <w:sz w:val="28"/>
          <w:szCs w:val="28"/>
        </w:rPr>
        <w:t xml:space="preserve">основного мероприятия </w:t>
      </w:r>
      <w:r w:rsidRPr="005E36DD">
        <w:rPr>
          <w:b/>
          <w:color w:val="000000"/>
          <w:sz w:val="28"/>
          <w:szCs w:val="28"/>
        </w:rPr>
        <w:t xml:space="preserve">«Выполнение обязательств в области охраны животного мира» </w:t>
      </w:r>
      <w:r w:rsidRPr="005E36DD">
        <w:rPr>
          <w:color w:val="000000"/>
          <w:sz w:val="28"/>
          <w:szCs w:val="28"/>
        </w:rPr>
        <w:t>предусмотрены бюджетные средства в размере 31 224,4 тыс. рублей, в том числе средства федерального бюджета 23 223,9 тыс. рублей. Исполнение составляет 30 657,2 тыс. рублей или 98,2%, в том числе средства федерального бюджета 23 084,8 тыс. рублей или 99,4%.</w:t>
      </w:r>
    </w:p>
    <w:p w:rsidR="005E36DD" w:rsidRPr="005E36DD" w:rsidRDefault="005E36DD" w:rsidP="00F05739">
      <w:pPr>
        <w:ind w:firstLine="709"/>
        <w:jc w:val="both"/>
        <w:rPr>
          <w:color w:val="000000"/>
          <w:sz w:val="28"/>
          <w:szCs w:val="28"/>
        </w:rPr>
      </w:pPr>
      <w:r w:rsidRPr="005E36DD">
        <w:rPr>
          <w:color w:val="000000"/>
          <w:sz w:val="28"/>
          <w:szCs w:val="28"/>
        </w:rPr>
        <w:t>Средства федерального бюджета выделены в рамках Единой субвенции бюджетам субъектов Российской Федерации в рамках подпрограммы «Совершенствование системы распределения и перераспределения финансовых ресурсов между уровнями бюджетной системы Российской Федерации»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p w:rsidR="005E36DD" w:rsidRPr="005E36DD" w:rsidRDefault="005E36DD" w:rsidP="00F05739">
      <w:pPr>
        <w:ind w:firstLine="709"/>
        <w:jc w:val="both"/>
        <w:rPr>
          <w:color w:val="000000"/>
          <w:sz w:val="28"/>
          <w:szCs w:val="28"/>
          <w:highlight w:val="yellow"/>
        </w:rPr>
      </w:pPr>
      <w:r w:rsidRPr="005E36DD">
        <w:rPr>
          <w:color w:val="000000"/>
          <w:sz w:val="28"/>
          <w:szCs w:val="28"/>
        </w:rPr>
        <w:t xml:space="preserve">Федеральные средства, выделенные на осуществление переданных органам государственной власти субъектов Российской Федерации в соответствии с частью первой статьи 6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в объеме 114,6 тыс. рублей. Лимиты бюджетных обязательств не израсходованы в связи отсутствием объектов животного мира, занесенных в Красную книгу, нуждающихся в уходе и помощи.    </w:t>
      </w:r>
    </w:p>
    <w:p w:rsidR="005E36DD" w:rsidRPr="005E36DD" w:rsidRDefault="005E36DD" w:rsidP="00F05739">
      <w:pPr>
        <w:ind w:firstLine="709"/>
        <w:jc w:val="both"/>
        <w:rPr>
          <w:sz w:val="28"/>
          <w:szCs w:val="28"/>
        </w:rPr>
      </w:pPr>
      <w:r w:rsidRPr="005E36DD">
        <w:rPr>
          <w:color w:val="000000"/>
          <w:sz w:val="28"/>
          <w:szCs w:val="28"/>
        </w:rPr>
        <w:t xml:space="preserve">На 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w:t>
      </w:r>
      <w:r w:rsidRPr="005E36DD">
        <w:rPr>
          <w:color w:val="000000"/>
          <w:sz w:val="28"/>
          <w:szCs w:val="28"/>
        </w:rPr>
        <w:lastRenderedPageBreak/>
        <w:t>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из федерального бюджета выделено 23 109,3 тыс. рублей. Исполнение составляет 23 084,8 тыс. рублей или 99,9%. Средства федерального бюджета направлены на выплату заработной платы сотрудникам Департамента госохотнадзора Магаданской области, на уплату начислений по оплате труда и оплату проезда к месту проведения отпуска и обратно.</w:t>
      </w:r>
    </w:p>
    <w:p w:rsidR="005E36DD" w:rsidRPr="005E36DD" w:rsidRDefault="005E36DD" w:rsidP="00F05739">
      <w:pPr>
        <w:ind w:firstLine="709"/>
        <w:jc w:val="both"/>
        <w:rPr>
          <w:sz w:val="28"/>
          <w:szCs w:val="28"/>
        </w:rPr>
      </w:pPr>
      <w:r w:rsidRPr="005E36DD">
        <w:rPr>
          <w:color w:val="000000"/>
          <w:sz w:val="28"/>
          <w:szCs w:val="28"/>
        </w:rPr>
        <w:t xml:space="preserve">Из областного бюджета в 2018 году были выделены бюджетные средства на софинансирование расходов по выплате заработной платы и начислений на выплаты по оплате труда в размере 7 997,5 тыс. рублей. Исполнение составило 7 572,4 тыс. рублей или 94,7%.  </w:t>
      </w:r>
    </w:p>
    <w:p w:rsidR="005E36DD" w:rsidRPr="005E36DD" w:rsidRDefault="005E36DD" w:rsidP="005E36DD">
      <w:pPr>
        <w:spacing w:line="276" w:lineRule="auto"/>
        <w:ind w:firstLine="708"/>
        <w:jc w:val="both"/>
        <w:rPr>
          <w:sz w:val="28"/>
          <w:szCs w:val="28"/>
        </w:rPr>
      </w:pPr>
    </w:p>
    <w:p w:rsidR="00F14CC3" w:rsidRPr="007C2065" w:rsidRDefault="00F14CC3" w:rsidP="00D25404">
      <w:pPr>
        <w:ind w:firstLine="567"/>
        <w:jc w:val="center"/>
        <w:rPr>
          <w:rFonts w:eastAsiaTheme="minorEastAsia"/>
          <w:b/>
          <w:bCs/>
          <w:color w:val="000000"/>
          <w:sz w:val="28"/>
          <w:szCs w:val="28"/>
        </w:rPr>
      </w:pPr>
      <w:r w:rsidRPr="007C2065">
        <w:rPr>
          <w:rFonts w:eastAsiaTheme="minorEastAsia"/>
          <w:b/>
          <w:bCs/>
          <w:color w:val="000000"/>
          <w:sz w:val="28"/>
          <w:szCs w:val="28"/>
        </w:rPr>
        <w:t>26. Государственная</w:t>
      </w:r>
      <w:r w:rsidR="001279D4">
        <w:rPr>
          <w:rFonts w:eastAsiaTheme="minorEastAsia"/>
          <w:b/>
          <w:bCs/>
          <w:color w:val="000000"/>
          <w:sz w:val="28"/>
          <w:szCs w:val="28"/>
        </w:rPr>
        <w:t xml:space="preserve"> программа Магаданской области «</w:t>
      </w:r>
      <w:r w:rsidRPr="007C2065">
        <w:rPr>
          <w:rFonts w:eastAsiaTheme="minorEastAsia"/>
          <w:b/>
          <w:bCs/>
          <w:color w:val="000000"/>
          <w:sz w:val="28"/>
          <w:szCs w:val="28"/>
        </w:rPr>
        <w:t>Экономическое развитие и инновационная экономика Магадан</w:t>
      </w:r>
      <w:r w:rsidR="008C270F">
        <w:rPr>
          <w:rFonts w:eastAsiaTheme="minorEastAsia"/>
          <w:b/>
          <w:bCs/>
          <w:color w:val="000000"/>
          <w:sz w:val="28"/>
          <w:szCs w:val="28"/>
        </w:rPr>
        <w:t>ской области»</w:t>
      </w:r>
    </w:p>
    <w:p w:rsidR="00F14CC3" w:rsidRPr="00175839" w:rsidRDefault="00F14CC3" w:rsidP="00F14CC3">
      <w:pPr>
        <w:jc w:val="center"/>
        <w:rPr>
          <w:rFonts w:eastAsiaTheme="minorEastAsia"/>
          <w:b/>
          <w:bCs/>
          <w:color w:val="000000"/>
          <w:sz w:val="26"/>
          <w:szCs w:val="26"/>
        </w:rPr>
      </w:pPr>
    </w:p>
    <w:p w:rsidR="00F14CC3" w:rsidRPr="007C2065" w:rsidRDefault="00F14CC3" w:rsidP="007F6C93">
      <w:pPr>
        <w:ind w:firstLine="709"/>
        <w:jc w:val="both"/>
        <w:rPr>
          <w:rFonts w:eastAsiaTheme="minorEastAsia"/>
          <w:bCs/>
          <w:color w:val="000000"/>
          <w:sz w:val="28"/>
          <w:szCs w:val="28"/>
        </w:rPr>
      </w:pPr>
      <w:r w:rsidRPr="007C2065">
        <w:rPr>
          <w:rFonts w:eastAsiaTheme="minorEastAsia"/>
          <w:bCs/>
          <w:color w:val="000000"/>
          <w:sz w:val="28"/>
          <w:szCs w:val="28"/>
        </w:rPr>
        <w:t>Государственная</w:t>
      </w:r>
      <w:r w:rsidR="003D3271">
        <w:rPr>
          <w:rFonts w:eastAsiaTheme="minorEastAsia"/>
          <w:bCs/>
          <w:color w:val="000000"/>
          <w:sz w:val="28"/>
          <w:szCs w:val="28"/>
        </w:rPr>
        <w:t xml:space="preserve"> программа Магаданской области «</w:t>
      </w:r>
      <w:r w:rsidRPr="007C2065">
        <w:rPr>
          <w:rFonts w:eastAsiaTheme="minorEastAsia"/>
          <w:bCs/>
          <w:color w:val="000000"/>
          <w:sz w:val="28"/>
          <w:szCs w:val="28"/>
        </w:rPr>
        <w:t>Экономическое развитие и инновационная экономика Магадан</w:t>
      </w:r>
      <w:r w:rsidR="008C270F">
        <w:rPr>
          <w:rFonts w:eastAsiaTheme="minorEastAsia"/>
          <w:bCs/>
          <w:color w:val="000000"/>
          <w:sz w:val="28"/>
          <w:szCs w:val="28"/>
        </w:rPr>
        <w:t>ской области</w:t>
      </w:r>
      <w:r w:rsidR="003D3271">
        <w:rPr>
          <w:rFonts w:eastAsiaTheme="minorEastAsia"/>
          <w:bCs/>
          <w:color w:val="000000"/>
          <w:sz w:val="28"/>
          <w:szCs w:val="28"/>
        </w:rPr>
        <w:t>»</w:t>
      </w:r>
      <w:r w:rsidR="008C270F">
        <w:rPr>
          <w:rFonts w:eastAsiaTheme="minorEastAsia"/>
          <w:bCs/>
          <w:color w:val="000000"/>
          <w:sz w:val="28"/>
          <w:szCs w:val="28"/>
        </w:rPr>
        <w:t xml:space="preserve"> </w:t>
      </w:r>
      <w:r w:rsidRPr="007C2065">
        <w:rPr>
          <w:rFonts w:eastAsiaTheme="minorEastAsia"/>
          <w:bCs/>
          <w:color w:val="000000"/>
          <w:sz w:val="28"/>
          <w:szCs w:val="28"/>
        </w:rPr>
        <w:t>(далее – государственная программа) утверждена постановлением администрации от 20 ноября 2013 г. N 1146-па.</w:t>
      </w:r>
    </w:p>
    <w:p w:rsidR="00F14CC3" w:rsidRPr="007C2065" w:rsidRDefault="00F14CC3" w:rsidP="007F6C93">
      <w:pPr>
        <w:autoSpaceDE w:val="0"/>
        <w:autoSpaceDN w:val="0"/>
        <w:adjustRightInd w:val="0"/>
        <w:ind w:firstLine="540"/>
        <w:jc w:val="both"/>
        <w:rPr>
          <w:rFonts w:eastAsiaTheme="minorHAnsi"/>
          <w:sz w:val="28"/>
          <w:szCs w:val="28"/>
          <w:lang w:eastAsia="en-US"/>
        </w:rPr>
      </w:pPr>
      <w:r w:rsidRPr="007C2065">
        <w:rPr>
          <w:rFonts w:eastAsiaTheme="minorHAnsi"/>
          <w:sz w:val="28"/>
          <w:szCs w:val="28"/>
          <w:lang w:eastAsia="en-US"/>
        </w:rPr>
        <w:t xml:space="preserve"> Цель государственной программы - ускорение экономического роста Магаданской области в результате интенсификации инновационного процесса, привлечения инвестиций и развития предпринимательства.</w:t>
      </w:r>
    </w:p>
    <w:p w:rsidR="00F14CC3" w:rsidRPr="00FF20A0" w:rsidRDefault="00F14CC3" w:rsidP="007F6C93">
      <w:pPr>
        <w:ind w:firstLine="709"/>
        <w:jc w:val="both"/>
        <w:rPr>
          <w:rFonts w:eastAsiaTheme="minorHAnsi"/>
          <w:sz w:val="28"/>
          <w:szCs w:val="28"/>
        </w:rPr>
      </w:pPr>
      <w:r w:rsidRPr="007C2065">
        <w:rPr>
          <w:rFonts w:eastAsiaTheme="minorEastAsia"/>
          <w:sz w:val="28"/>
          <w:szCs w:val="28"/>
        </w:rPr>
        <w:t>Исполнение расходов по государственной программе характеризуются следующими данными:</w:t>
      </w:r>
    </w:p>
    <w:p w:rsidR="00742AB6" w:rsidRDefault="00F14CC3" w:rsidP="00FF20A0">
      <w:pPr>
        <w:jc w:val="right"/>
        <w:rPr>
          <w:rFonts w:eastAsiaTheme="minorEastAsia"/>
        </w:rPr>
      </w:pPr>
      <w:r w:rsidRPr="00175839">
        <w:rPr>
          <w:rFonts w:eastAsiaTheme="minorEastAsia"/>
        </w:rPr>
        <w:t>тыс. рублей</w:t>
      </w:r>
    </w:p>
    <w:tbl>
      <w:tblPr>
        <w:tblW w:w="92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962"/>
        <w:gridCol w:w="1280"/>
        <w:gridCol w:w="1559"/>
        <w:gridCol w:w="851"/>
      </w:tblGrid>
      <w:tr w:rsidR="00742AB6" w:rsidRPr="00742AB6" w:rsidTr="00366ACC">
        <w:trPr>
          <w:trHeight w:val="239"/>
        </w:trPr>
        <w:tc>
          <w:tcPr>
            <w:tcW w:w="572" w:type="dxa"/>
          </w:tcPr>
          <w:p w:rsidR="00742AB6" w:rsidRPr="00434E05" w:rsidRDefault="00742AB6" w:rsidP="00742AB6">
            <w:pPr>
              <w:spacing w:after="160" w:line="259" w:lineRule="auto"/>
              <w:jc w:val="both"/>
              <w:rPr>
                <w:rFonts w:eastAsiaTheme="minorEastAsia"/>
                <w:b/>
                <w:bCs/>
              </w:rPr>
            </w:pPr>
            <w:r w:rsidRPr="00434E05">
              <w:rPr>
                <w:rFonts w:eastAsiaTheme="minorEastAsia"/>
                <w:b/>
                <w:bCs/>
              </w:rPr>
              <w:t>№ п/п</w:t>
            </w:r>
          </w:p>
        </w:tc>
        <w:tc>
          <w:tcPr>
            <w:tcW w:w="4962" w:type="dxa"/>
            <w:tcMar>
              <w:top w:w="0" w:type="dxa"/>
              <w:left w:w="60" w:type="dxa"/>
              <w:bottom w:w="0" w:type="dxa"/>
              <w:right w:w="60" w:type="dxa"/>
            </w:tcMar>
          </w:tcPr>
          <w:p w:rsidR="00742AB6" w:rsidRPr="00434E05" w:rsidRDefault="00742AB6" w:rsidP="00366ACC">
            <w:pPr>
              <w:spacing w:after="160" w:line="259" w:lineRule="auto"/>
              <w:ind w:right="82" w:firstLine="86"/>
              <w:jc w:val="center"/>
              <w:rPr>
                <w:rFonts w:eastAsiaTheme="minorEastAsia"/>
                <w:b/>
                <w:bCs/>
              </w:rPr>
            </w:pPr>
            <w:r w:rsidRPr="00434E05">
              <w:rPr>
                <w:rFonts w:eastAsiaTheme="minorEastAsia"/>
                <w:b/>
                <w:bCs/>
              </w:rPr>
              <w:t>Наименование государственной программы, подпрограммы</w:t>
            </w:r>
          </w:p>
        </w:tc>
        <w:tc>
          <w:tcPr>
            <w:tcW w:w="1280" w:type="dxa"/>
            <w:tcMar>
              <w:top w:w="0" w:type="dxa"/>
              <w:left w:w="0" w:type="dxa"/>
              <w:bottom w:w="0" w:type="dxa"/>
              <w:right w:w="60" w:type="dxa"/>
            </w:tcMar>
          </w:tcPr>
          <w:p w:rsidR="00742AB6" w:rsidRPr="00434E05" w:rsidRDefault="003D3271" w:rsidP="007C2065">
            <w:pPr>
              <w:spacing w:after="160" w:line="259" w:lineRule="auto"/>
              <w:ind w:left="142" w:right="82"/>
              <w:jc w:val="center"/>
              <w:rPr>
                <w:rFonts w:eastAsiaTheme="minorEastAsia"/>
                <w:b/>
                <w:bCs/>
              </w:rPr>
            </w:pPr>
            <w:r>
              <w:rPr>
                <w:rFonts w:eastAsiaTheme="minorEastAsia"/>
                <w:b/>
                <w:bCs/>
              </w:rPr>
              <w:t>Бюджет</w:t>
            </w:r>
          </w:p>
        </w:tc>
        <w:tc>
          <w:tcPr>
            <w:tcW w:w="1559" w:type="dxa"/>
            <w:tcMar>
              <w:top w:w="0" w:type="dxa"/>
              <w:left w:w="0" w:type="dxa"/>
              <w:bottom w:w="0" w:type="dxa"/>
              <w:right w:w="60" w:type="dxa"/>
            </w:tcMar>
          </w:tcPr>
          <w:p w:rsidR="00742AB6" w:rsidRPr="00434E05" w:rsidRDefault="00742AB6" w:rsidP="007C2065">
            <w:pPr>
              <w:spacing w:after="160" w:line="259" w:lineRule="auto"/>
              <w:ind w:left="142" w:right="82"/>
              <w:jc w:val="center"/>
              <w:rPr>
                <w:rFonts w:eastAsiaTheme="minorEastAsia"/>
                <w:b/>
                <w:bCs/>
              </w:rPr>
            </w:pPr>
            <w:r w:rsidRPr="00434E05">
              <w:rPr>
                <w:rFonts w:eastAsiaTheme="minorEastAsia"/>
                <w:b/>
                <w:bCs/>
              </w:rPr>
              <w:t>Кассовое исполнение</w:t>
            </w:r>
          </w:p>
        </w:tc>
        <w:tc>
          <w:tcPr>
            <w:tcW w:w="851" w:type="dxa"/>
            <w:tcMar>
              <w:top w:w="0" w:type="dxa"/>
              <w:left w:w="0" w:type="dxa"/>
              <w:bottom w:w="0" w:type="dxa"/>
              <w:right w:w="60" w:type="dxa"/>
            </w:tcMar>
          </w:tcPr>
          <w:p w:rsidR="00742AB6" w:rsidRPr="00434E05" w:rsidRDefault="003D3271" w:rsidP="007C2065">
            <w:pPr>
              <w:spacing w:after="160" w:line="259" w:lineRule="auto"/>
              <w:ind w:left="142" w:right="82"/>
              <w:jc w:val="center"/>
              <w:rPr>
                <w:rFonts w:eastAsiaTheme="minorEastAsia"/>
                <w:b/>
                <w:bCs/>
              </w:rPr>
            </w:pPr>
            <w:r>
              <w:rPr>
                <w:rFonts w:eastAsiaTheme="minorEastAsia"/>
                <w:b/>
                <w:bCs/>
              </w:rPr>
              <w:t>% исп.</w:t>
            </w:r>
          </w:p>
        </w:tc>
      </w:tr>
      <w:tr w:rsidR="00742AB6" w:rsidRPr="00742AB6" w:rsidTr="00366ACC">
        <w:trPr>
          <w:trHeight w:val="239"/>
        </w:trPr>
        <w:tc>
          <w:tcPr>
            <w:tcW w:w="572" w:type="dxa"/>
          </w:tcPr>
          <w:p w:rsidR="00742AB6" w:rsidRPr="00434E05" w:rsidRDefault="00742AB6" w:rsidP="00742AB6">
            <w:pPr>
              <w:widowControl w:val="0"/>
              <w:autoSpaceDE w:val="0"/>
              <w:autoSpaceDN w:val="0"/>
              <w:adjustRightInd w:val="0"/>
              <w:jc w:val="both"/>
              <w:rPr>
                <w:rFonts w:eastAsiaTheme="minorEastAsia"/>
                <w:b/>
                <w:bCs/>
              </w:rPr>
            </w:pPr>
          </w:p>
        </w:tc>
        <w:tc>
          <w:tcPr>
            <w:tcW w:w="4962" w:type="dxa"/>
            <w:tcMar>
              <w:top w:w="0" w:type="dxa"/>
              <w:left w:w="60" w:type="dxa"/>
              <w:bottom w:w="0" w:type="dxa"/>
              <w:right w:w="60" w:type="dxa"/>
            </w:tcMar>
          </w:tcPr>
          <w:p w:rsidR="00742AB6" w:rsidRPr="00434E05" w:rsidRDefault="00742AB6" w:rsidP="00742AB6">
            <w:pPr>
              <w:widowControl w:val="0"/>
              <w:autoSpaceDE w:val="0"/>
              <w:autoSpaceDN w:val="0"/>
              <w:adjustRightInd w:val="0"/>
              <w:jc w:val="both"/>
              <w:rPr>
                <w:rFonts w:eastAsiaTheme="minorEastAsia"/>
                <w:b/>
              </w:rPr>
            </w:pPr>
            <w:r w:rsidRPr="00434E05">
              <w:rPr>
                <w:rFonts w:eastAsiaTheme="minorEastAsia"/>
                <w:b/>
                <w:bCs/>
              </w:rPr>
              <w:t>Государственная</w:t>
            </w:r>
            <w:r w:rsidR="008C270F">
              <w:rPr>
                <w:rFonts w:eastAsiaTheme="minorEastAsia"/>
                <w:b/>
                <w:bCs/>
              </w:rPr>
              <w:t xml:space="preserve"> программа Магаданской области «</w:t>
            </w:r>
            <w:r w:rsidRPr="00434E05">
              <w:rPr>
                <w:rFonts w:eastAsiaTheme="minorEastAsia"/>
                <w:b/>
                <w:bCs/>
              </w:rPr>
              <w:t>Экономическое развитие и инновационная экономика Магадан</w:t>
            </w:r>
            <w:r w:rsidR="008C270F">
              <w:rPr>
                <w:rFonts w:eastAsiaTheme="minorEastAsia"/>
                <w:b/>
                <w:bCs/>
              </w:rPr>
              <w:t>ской области»</w:t>
            </w:r>
          </w:p>
        </w:tc>
        <w:tc>
          <w:tcPr>
            <w:tcW w:w="1280" w:type="dxa"/>
            <w:tcMar>
              <w:top w:w="0" w:type="dxa"/>
              <w:left w:w="0" w:type="dxa"/>
              <w:bottom w:w="0" w:type="dxa"/>
              <w:right w:w="60" w:type="dxa"/>
            </w:tcMar>
          </w:tcPr>
          <w:p w:rsidR="00425388" w:rsidRPr="00434E05" w:rsidRDefault="000F1403" w:rsidP="00742AB6">
            <w:pPr>
              <w:widowControl w:val="0"/>
              <w:autoSpaceDE w:val="0"/>
              <w:autoSpaceDN w:val="0"/>
              <w:adjustRightInd w:val="0"/>
              <w:jc w:val="center"/>
              <w:rPr>
                <w:rFonts w:eastAsiaTheme="minorEastAsia"/>
                <w:b/>
              </w:rPr>
            </w:pPr>
            <w:r w:rsidRPr="00434E05">
              <w:rPr>
                <w:rFonts w:eastAsiaTheme="minorEastAsia"/>
                <w:b/>
              </w:rPr>
              <w:t>149</w:t>
            </w:r>
            <w:r w:rsidR="007C2065" w:rsidRPr="00434E05">
              <w:rPr>
                <w:rFonts w:eastAsiaTheme="minorEastAsia"/>
                <w:b/>
              </w:rPr>
              <w:t xml:space="preserve"> </w:t>
            </w:r>
            <w:r w:rsidRPr="00434E05">
              <w:rPr>
                <w:rFonts w:eastAsiaTheme="minorEastAsia"/>
                <w:b/>
              </w:rPr>
              <w:t>557,1</w:t>
            </w:r>
          </w:p>
        </w:tc>
        <w:tc>
          <w:tcPr>
            <w:tcW w:w="1559" w:type="dxa"/>
            <w:tcMar>
              <w:top w:w="0" w:type="dxa"/>
              <w:left w:w="0" w:type="dxa"/>
              <w:bottom w:w="0" w:type="dxa"/>
              <w:right w:w="60" w:type="dxa"/>
            </w:tcMar>
          </w:tcPr>
          <w:p w:rsidR="00742AB6" w:rsidRPr="00434E05" w:rsidRDefault="000F1403" w:rsidP="00742AB6">
            <w:pPr>
              <w:widowControl w:val="0"/>
              <w:autoSpaceDE w:val="0"/>
              <w:autoSpaceDN w:val="0"/>
              <w:adjustRightInd w:val="0"/>
              <w:jc w:val="center"/>
              <w:rPr>
                <w:rFonts w:eastAsiaTheme="minorEastAsia"/>
                <w:b/>
              </w:rPr>
            </w:pPr>
            <w:r w:rsidRPr="00434E05">
              <w:rPr>
                <w:rFonts w:eastAsiaTheme="minorEastAsia"/>
                <w:b/>
              </w:rPr>
              <w:t>131</w:t>
            </w:r>
            <w:r w:rsidR="007C2065" w:rsidRPr="00434E05">
              <w:rPr>
                <w:rFonts w:eastAsiaTheme="minorEastAsia"/>
                <w:b/>
              </w:rPr>
              <w:t xml:space="preserve"> </w:t>
            </w:r>
            <w:r w:rsidRPr="00434E05">
              <w:rPr>
                <w:rFonts w:eastAsiaTheme="minorEastAsia"/>
                <w:b/>
              </w:rPr>
              <w:t>667,1</w:t>
            </w:r>
          </w:p>
        </w:tc>
        <w:tc>
          <w:tcPr>
            <w:tcW w:w="851" w:type="dxa"/>
            <w:tcMar>
              <w:top w:w="0" w:type="dxa"/>
              <w:left w:w="0" w:type="dxa"/>
              <w:bottom w:w="0" w:type="dxa"/>
              <w:right w:w="60" w:type="dxa"/>
            </w:tcMar>
          </w:tcPr>
          <w:p w:rsidR="00742AB6" w:rsidRPr="00434E05" w:rsidRDefault="000F1403" w:rsidP="00742AB6">
            <w:pPr>
              <w:widowControl w:val="0"/>
              <w:autoSpaceDE w:val="0"/>
              <w:autoSpaceDN w:val="0"/>
              <w:adjustRightInd w:val="0"/>
              <w:jc w:val="center"/>
              <w:rPr>
                <w:rFonts w:eastAsiaTheme="minorEastAsia"/>
                <w:b/>
              </w:rPr>
            </w:pPr>
            <w:r w:rsidRPr="00434E05">
              <w:rPr>
                <w:rFonts w:eastAsiaTheme="minorEastAsia"/>
                <w:b/>
              </w:rPr>
              <w:t>88,0</w:t>
            </w:r>
          </w:p>
        </w:tc>
      </w:tr>
      <w:tr w:rsidR="000F1403" w:rsidRPr="00EA21FD" w:rsidTr="00366ACC">
        <w:trPr>
          <w:trHeight w:val="239"/>
        </w:trPr>
        <w:tc>
          <w:tcPr>
            <w:tcW w:w="572" w:type="dxa"/>
          </w:tcPr>
          <w:p w:rsidR="000F1403" w:rsidRPr="008F1966" w:rsidRDefault="000F1403" w:rsidP="000F1403">
            <w:pPr>
              <w:widowControl w:val="0"/>
              <w:autoSpaceDE w:val="0"/>
              <w:autoSpaceDN w:val="0"/>
              <w:adjustRightInd w:val="0"/>
              <w:jc w:val="both"/>
              <w:rPr>
                <w:rFonts w:eastAsiaTheme="minorEastAsia"/>
              </w:rPr>
            </w:pPr>
            <w:r w:rsidRPr="008F1966">
              <w:rPr>
                <w:rFonts w:eastAsiaTheme="minorEastAsia"/>
              </w:rPr>
              <w:t>1</w:t>
            </w:r>
          </w:p>
        </w:tc>
        <w:tc>
          <w:tcPr>
            <w:tcW w:w="4962" w:type="dxa"/>
            <w:tcMar>
              <w:top w:w="0" w:type="dxa"/>
              <w:left w:w="60" w:type="dxa"/>
              <w:bottom w:w="0" w:type="dxa"/>
              <w:right w:w="60" w:type="dxa"/>
            </w:tcMar>
          </w:tcPr>
          <w:p w:rsidR="000F1403" w:rsidRPr="008F1966" w:rsidRDefault="000F1403" w:rsidP="000F1403">
            <w:pPr>
              <w:widowControl w:val="0"/>
              <w:autoSpaceDE w:val="0"/>
              <w:autoSpaceDN w:val="0"/>
              <w:adjustRightInd w:val="0"/>
              <w:jc w:val="both"/>
              <w:rPr>
                <w:rFonts w:eastAsiaTheme="minorEastAsia"/>
              </w:rPr>
            </w:pPr>
            <w:r w:rsidRPr="008F1966">
              <w:rPr>
                <w:rFonts w:eastAsiaTheme="minorEastAsia"/>
              </w:rPr>
              <w:t>П</w:t>
            </w:r>
            <w:r w:rsidR="008C270F">
              <w:rPr>
                <w:rFonts w:eastAsiaTheme="minorEastAsia"/>
              </w:rPr>
              <w:t>одпрограмма «</w:t>
            </w:r>
            <w:r w:rsidRPr="008F1966">
              <w:rPr>
                <w:rFonts w:eastAsiaTheme="minorEastAsia"/>
              </w:rPr>
              <w:t>Развитие малого и среднего предпринимательства в Магадан</w:t>
            </w:r>
            <w:r w:rsidR="008C270F">
              <w:rPr>
                <w:rFonts w:eastAsiaTheme="minorEastAsia"/>
              </w:rPr>
              <w:t>ской области»</w:t>
            </w:r>
          </w:p>
        </w:tc>
        <w:tc>
          <w:tcPr>
            <w:tcW w:w="1280" w:type="dxa"/>
            <w:tcMar>
              <w:top w:w="0" w:type="dxa"/>
              <w:left w:w="0" w:type="dxa"/>
              <w:bottom w:w="0" w:type="dxa"/>
              <w:right w:w="60" w:type="dxa"/>
            </w:tcMar>
          </w:tcPr>
          <w:p w:rsidR="000F1403" w:rsidRPr="00E331E5" w:rsidRDefault="000F1403" w:rsidP="000F1403">
            <w:pPr>
              <w:widowControl w:val="0"/>
              <w:autoSpaceDE w:val="0"/>
              <w:autoSpaceDN w:val="0"/>
              <w:adjustRightInd w:val="0"/>
              <w:jc w:val="center"/>
              <w:rPr>
                <w:rFonts w:eastAsiaTheme="minorEastAsia"/>
                <w:color w:val="FF0000"/>
                <w:highlight w:val="yellow"/>
              </w:rPr>
            </w:pPr>
            <w:r w:rsidRPr="000F1403">
              <w:rPr>
                <w:rFonts w:eastAsiaTheme="minorEastAsia"/>
              </w:rPr>
              <w:t>26</w:t>
            </w:r>
            <w:r w:rsidR="007C2065">
              <w:rPr>
                <w:rFonts w:eastAsiaTheme="minorEastAsia"/>
              </w:rPr>
              <w:t xml:space="preserve"> </w:t>
            </w:r>
            <w:r w:rsidRPr="000F1403">
              <w:rPr>
                <w:rFonts w:eastAsiaTheme="minorEastAsia"/>
              </w:rPr>
              <w:t>194,1</w:t>
            </w:r>
          </w:p>
        </w:tc>
        <w:tc>
          <w:tcPr>
            <w:tcW w:w="1559" w:type="dxa"/>
            <w:tcMar>
              <w:top w:w="0" w:type="dxa"/>
              <w:left w:w="0" w:type="dxa"/>
              <w:bottom w:w="0" w:type="dxa"/>
              <w:right w:w="60" w:type="dxa"/>
            </w:tcMar>
          </w:tcPr>
          <w:p w:rsidR="000F1403" w:rsidRPr="00583F55" w:rsidRDefault="000F1403" w:rsidP="000F1403">
            <w:pPr>
              <w:jc w:val="center"/>
            </w:pPr>
            <w:r w:rsidRPr="00583F55">
              <w:t>23</w:t>
            </w:r>
            <w:r w:rsidR="007C2065">
              <w:t xml:space="preserve"> </w:t>
            </w:r>
            <w:r w:rsidRPr="00583F55">
              <w:t>448,7</w:t>
            </w:r>
          </w:p>
        </w:tc>
        <w:tc>
          <w:tcPr>
            <w:tcW w:w="851" w:type="dxa"/>
            <w:tcMar>
              <w:top w:w="0" w:type="dxa"/>
              <w:left w:w="0" w:type="dxa"/>
              <w:bottom w:w="0" w:type="dxa"/>
              <w:right w:w="60" w:type="dxa"/>
            </w:tcMar>
          </w:tcPr>
          <w:p w:rsidR="000F1403" w:rsidRDefault="000F1403" w:rsidP="000F1403">
            <w:pPr>
              <w:jc w:val="center"/>
            </w:pPr>
            <w:r w:rsidRPr="00583F55">
              <w:t>89,5</w:t>
            </w:r>
          </w:p>
        </w:tc>
      </w:tr>
      <w:tr w:rsidR="00334706" w:rsidRPr="00742AB6" w:rsidTr="00366ACC">
        <w:trPr>
          <w:trHeight w:val="239"/>
        </w:trPr>
        <w:tc>
          <w:tcPr>
            <w:tcW w:w="572" w:type="dxa"/>
          </w:tcPr>
          <w:p w:rsidR="00334706" w:rsidRPr="008F1966" w:rsidRDefault="00334706" w:rsidP="00334706">
            <w:pPr>
              <w:widowControl w:val="0"/>
              <w:autoSpaceDE w:val="0"/>
              <w:autoSpaceDN w:val="0"/>
              <w:adjustRightInd w:val="0"/>
              <w:jc w:val="both"/>
              <w:rPr>
                <w:rFonts w:eastAsiaTheme="minorEastAsia"/>
              </w:rPr>
            </w:pPr>
            <w:r w:rsidRPr="008F1966">
              <w:rPr>
                <w:rFonts w:eastAsiaTheme="minorEastAsia"/>
              </w:rPr>
              <w:t>2</w:t>
            </w:r>
          </w:p>
        </w:tc>
        <w:tc>
          <w:tcPr>
            <w:tcW w:w="4962" w:type="dxa"/>
            <w:tcMar>
              <w:top w:w="0" w:type="dxa"/>
              <w:left w:w="60" w:type="dxa"/>
              <w:bottom w:w="0" w:type="dxa"/>
              <w:right w:w="60" w:type="dxa"/>
            </w:tcMar>
          </w:tcPr>
          <w:p w:rsidR="00334706" w:rsidRPr="008F1966" w:rsidRDefault="008C270F" w:rsidP="00334706">
            <w:pPr>
              <w:widowControl w:val="0"/>
              <w:autoSpaceDE w:val="0"/>
              <w:autoSpaceDN w:val="0"/>
              <w:adjustRightInd w:val="0"/>
              <w:jc w:val="both"/>
              <w:rPr>
                <w:rFonts w:eastAsiaTheme="minorEastAsia"/>
              </w:rPr>
            </w:pPr>
            <w:r>
              <w:rPr>
                <w:rFonts w:eastAsiaTheme="minorEastAsia"/>
              </w:rPr>
              <w:t>Подпрограмма «</w:t>
            </w:r>
            <w:r w:rsidR="00334706" w:rsidRPr="008F1966">
              <w:rPr>
                <w:rFonts w:eastAsiaTheme="minorEastAsia"/>
              </w:rPr>
              <w:t>Инновационное развитие Магадан</w:t>
            </w:r>
            <w:r>
              <w:rPr>
                <w:rFonts w:eastAsiaTheme="minorEastAsia"/>
              </w:rPr>
              <w:t>ской области»</w:t>
            </w:r>
          </w:p>
        </w:tc>
        <w:tc>
          <w:tcPr>
            <w:tcW w:w="1280" w:type="dxa"/>
            <w:tcMar>
              <w:top w:w="0" w:type="dxa"/>
              <w:left w:w="0" w:type="dxa"/>
              <w:bottom w:w="0" w:type="dxa"/>
              <w:right w:w="60" w:type="dxa"/>
            </w:tcMar>
          </w:tcPr>
          <w:p w:rsidR="00334706" w:rsidRPr="00E73326" w:rsidRDefault="00334706" w:rsidP="00334706">
            <w:pPr>
              <w:jc w:val="center"/>
            </w:pPr>
            <w:r w:rsidRPr="00E73326">
              <w:t>13</w:t>
            </w:r>
            <w:r w:rsidR="007C2065">
              <w:t xml:space="preserve"> </w:t>
            </w:r>
            <w:r w:rsidRPr="00E73326">
              <w:t>530,0</w:t>
            </w:r>
          </w:p>
        </w:tc>
        <w:tc>
          <w:tcPr>
            <w:tcW w:w="1559" w:type="dxa"/>
            <w:tcMar>
              <w:top w:w="0" w:type="dxa"/>
              <w:left w:w="0" w:type="dxa"/>
              <w:bottom w:w="0" w:type="dxa"/>
              <w:right w:w="60" w:type="dxa"/>
            </w:tcMar>
          </w:tcPr>
          <w:p w:rsidR="00334706" w:rsidRPr="00E73326" w:rsidRDefault="00334706" w:rsidP="00334706">
            <w:pPr>
              <w:jc w:val="center"/>
            </w:pPr>
            <w:r w:rsidRPr="00E73326">
              <w:t>1</w:t>
            </w:r>
            <w:r w:rsidR="007C2065">
              <w:t xml:space="preserve"> </w:t>
            </w:r>
            <w:r w:rsidRPr="00E73326">
              <w:t>615,1</w:t>
            </w:r>
          </w:p>
        </w:tc>
        <w:tc>
          <w:tcPr>
            <w:tcW w:w="851" w:type="dxa"/>
            <w:tcMar>
              <w:top w:w="0" w:type="dxa"/>
              <w:left w:w="0" w:type="dxa"/>
              <w:bottom w:w="0" w:type="dxa"/>
              <w:right w:w="60" w:type="dxa"/>
            </w:tcMar>
          </w:tcPr>
          <w:p w:rsidR="00334706" w:rsidRDefault="00334706" w:rsidP="00334706">
            <w:pPr>
              <w:jc w:val="center"/>
            </w:pPr>
            <w:r w:rsidRPr="00E73326">
              <w:t>11,9</w:t>
            </w:r>
          </w:p>
        </w:tc>
      </w:tr>
      <w:tr w:rsidR="00334706" w:rsidRPr="00664A12" w:rsidTr="00366ACC">
        <w:trPr>
          <w:trHeight w:val="239"/>
        </w:trPr>
        <w:tc>
          <w:tcPr>
            <w:tcW w:w="572" w:type="dxa"/>
          </w:tcPr>
          <w:p w:rsidR="00334706" w:rsidRPr="008F1966" w:rsidRDefault="00334706" w:rsidP="00334706">
            <w:r w:rsidRPr="008F1966">
              <w:t>3</w:t>
            </w:r>
          </w:p>
        </w:tc>
        <w:tc>
          <w:tcPr>
            <w:tcW w:w="4962" w:type="dxa"/>
            <w:tcMar>
              <w:top w:w="0" w:type="dxa"/>
              <w:left w:w="60" w:type="dxa"/>
              <w:bottom w:w="0" w:type="dxa"/>
              <w:right w:w="60" w:type="dxa"/>
            </w:tcMar>
          </w:tcPr>
          <w:p w:rsidR="00334706" w:rsidRPr="008F1966" w:rsidRDefault="008C270F" w:rsidP="00334706">
            <w:r>
              <w:t>Подпрограмма «</w:t>
            </w:r>
            <w:r w:rsidR="00334706" w:rsidRPr="008F1966">
              <w:t>Формирование благоприятной инвестиционной среды в Магадан</w:t>
            </w:r>
            <w:r>
              <w:t>ской области»</w:t>
            </w:r>
          </w:p>
        </w:tc>
        <w:tc>
          <w:tcPr>
            <w:tcW w:w="1280" w:type="dxa"/>
            <w:tcMar>
              <w:top w:w="0" w:type="dxa"/>
              <w:left w:w="0" w:type="dxa"/>
              <w:bottom w:w="0" w:type="dxa"/>
              <w:right w:w="60" w:type="dxa"/>
            </w:tcMar>
          </w:tcPr>
          <w:p w:rsidR="00334706" w:rsidRPr="00CD40B0" w:rsidRDefault="00334706" w:rsidP="00334706">
            <w:pPr>
              <w:jc w:val="center"/>
            </w:pPr>
            <w:r w:rsidRPr="00CD40B0">
              <w:t>51</w:t>
            </w:r>
            <w:r w:rsidR="007C2065">
              <w:t xml:space="preserve"> </w:t>
            </w:r>
            <w:r w:rsidRPr="00CD40B0">
              <w:t>200,6</w:t>
            </w:r>
          </w:p>
        </w:tc>
        <w:tc>
          <w:tcPr>
            <w:tcW w:w="1559" w:type="dxa"/>
            <w:tcMar>
              <w:top w:w="0" w:type="dxa"/>
              <w:left w:w="0" w:type="dxa"/>
              <w:bottom w:w="0" w:type="dxa"/>
              <w:right w:w="60" w:type="dxa"/>
            </w:tcMar>
          </w:tcPr>
          <w:p w:rsidR="00334706" w:rsidRPr="00CD40B0" w:rsidRDefault="00334706" w:rsidP="00334706">
            <w:pPr>
              <w:jc w:val="center"/>
            </w:pPr>
            <w:r w:rsidRPr="00CD40B0">
              <w:t>50</w:t>
            </w:r>
            <w:r w:rsidR="007C2065">
              <w:t xml:space="preserve"> </w:t>
            </w:r>
            <w:r w:rsidRPr="00CD40B0">
              <w:t>415,2</w:t>
            </w:r>
          </w:p>
        </w:tc>
        <w:tc>
          <w:tcPr>
            <w:tcW w:w="851" w:type="dxa"/>
            <w:tcMar>
              <w:top w:w="0" w:type="dxa"/>
              <w:left w:w="0" w:type="dxa"/>
              <w:bottom w:w="0" w:type="dxa"/>
              <w:right w:w="60" w:type="dxa"/>
            </w:tcMar>
          </w:tcPr>
          <w:p w:rsidR="00334706" w:rsidRDefault="00434E05" w:rsidP="00334706">
            <w:pPr>
              <w:jc w:val="center"/>
            </w:pPr>
            <w:r>
              <w:t>98,5</w:t>
            </w:r>
          </w:p>
        </w:tc>
      </w:tr>
      <w:tr w:rsidR="00742AB6" w:rsidRPr="00742AB6" w:rsidTr="00366ACC">
        <w:trPr>
          <w:trHeight w:val="239"/>
        </w:trPr>
        <w:tc>
          <w:tcPr>
            <w:tcW w:w="572" w:type="dxa"/>
          </w:tcPr>
          <w:p w:rsidR="00742AB6" w:rsidRPr="008F1966" w:rsidRDefault="00742AB6" w:rsidP="00742AB6">
            <w:pPr>
              <w:widowControl w:val="0"/>
              <w:autoSpaceDE w:val="0"/>
              <w:autoSpaceDN w:val="0"/>
              <w:adjustRightInd w:val="0"/>
              <w:jc w:val="both"/>
              <w:rPr>
                <w:rFonts w:eastAsiaTheme="minorEastAsia"/>
              </w:rPr>
            </w:pPr>
            <w:r w:rsidRPr="008F1966">
              <w:rPr>
                <w:rFonts w:eastAsiaTheme="minorEastAsia"/>
              </w:rPr>
              <w:t>4</w:t>
            </w:r>
          </w:p>
        </w:tc>
        <w:tc>
          <w:tcPr>
            <w:tcW w:w="4962" w:type="dxa"/>
            <w:tcMar>
              <w:top w:w="0" w:type="dxa"/>
              <w:left w:w="60" w:type="dxa"/>
              <w:bottom w:w="0" w:type="dxa"/>
              <w:right w:w="60" w:type="dxa"/>
            </w:tcMar>
          </w:tcPr>
          <w:p w:rsidR="00742AB6" w:rsidRPr="008F1966" w:rsidRDefault="008C270F" w:rsidP="00742AB6">
            <w:pPr>
              <w:widowControl w:val="0"/>
              <w:autoSpaceDE w:val="0"/>
              <w:autoSpaceDN w:val="0"/>
              <w:adjustRightInd w:val="0"/>
              <w:jc w:val="both"/>
              <w:rPr>
                <w:rFonts w:eastAsiaTheme="minorEastAsia"/>
              </w:rPr>
            </w:pPr>
            <w:r>
              <w:rPr>
                <w:rFonts w:eastAsiaTheme="minorEastAsia"/>
              </w:rPr>
              <w:t>Подпрограмма «</w:t>
            </w:r>
            <w:r w:rsidR="00742AB6" w:rsidRPr="008F1966">
              <w:rPr>
                <w:rFonts w:eastAsiaTheme="minorEastAsia"/>
              </w:rPr>
              <w:t>Создание условий для реали</w:t>
            </w:r>
            <w:r>
              <w:rPr>
                <w:rFonts w:eastAsiaTheme="minorEastAsia"/>
              </w:rPr>
              <w:t>зации государственной программы»</w:t>
            </w:r>
          </w:p>
        </w:tc>
        <w:tc>
          <w:tcPr>
            <w:tcW w:w="1280" w:type="dxa"/>
            <w:tcMar>
              <w:top w:w="0" w:type="dxa"/>
              <w:left w:w="0" w:type="dxa"/>
              <w:bottom w:w="0" w:type="dxa"/>
              <w:right w:w="60" w:type="dxa"/>
            </w:tcMar>
          </w:tcPr>
          <w:p w:rsidR="00742AB6" w:rsidRPr="00E331E5" w:rsidRDefault="00E331E5" w:rsidP="00742AB6">
            <w:pPr>
              <w:widowControl w:val="0"/>
              <w:autoSpaceDE w:val="0"/>
              <w:autoSpaceDN w:val="0"/>
              <w:adjustRightInd w:val="0"/>
              <w:jc w:val="center"/>
              <w:rPr>
                <w:rFonts w:eastAsiaTheme="minorEastAsia"/>
                <w:color w:val="FF0000"/>
              </w:rPr>
            </w:pPr>
            <w:r w:rsidRPr="00E331E5">
              <w:rPr>
                <w:rFonts w:eastAsiaTheme="minorEastAsia"/>
              </w:rPr>
              <w:t>58</w:t>
            </w:r>
            <w:r w:rsidR="007C2065">
              <w:rPr>
                <w:rFonts w:eastAsiaTheme="minorEastAsia"/>
              </w:rPr>
              <w:t xml:space="preserve"> </w:t>
            </w:r>
            <w:r w:rsidRPr="00E331E5">
              <w:rPr>
                <w:rFonts w:eastAsiaTheme="minorEastAsia"/>
              </w:rPr>
              <w:t>632,4</w:t>
            </w:r>
          </w:p>
        </w:tc>
        <w:tc>
          <w:tcPr>
            <w:tcW w:w="1559" w:type="dxa"/>
            <w:tcMar>
              <w:top w:w="0" w:type="dxa"/>
              <w:left w:w="0" w:type="dxa"/>
              <w:bottom w:w="0" w:type="dxa"/>
              <w:right w:w="60" w:type="dxa"/>
            </w:tcMar>
          </w:tcPr>
          <w:p w:rsidR="00742AB6" w:rsidRPr="00334706" w:rsidRDefault="00334706" w:rsidP="00742AB6">
            <w:pPr>
              <w:widowControl w:val="0"/>
              <w:autoSpaceDE w:val="0"/>
              <w:autoSpaceDN w:val="0"/>
              <w:adjustRightInd w:val="0"/>
              <w:jc w:val="center"/>
              <w:rPr>
                <w:rFonts w:eastAsiaTheme="minorEastAsia"/>
              </w:rPr>
            </w:pPr>
            <w:r w:rsidRPr="00334706">
              <w:rPr>
                <w:rFonts w:eastAsiaTheme="minorEastAsia"/>
              </w:rPr>
              <w:t>56</w:t>
            </w:r>
            <w:r w:rsidR="007C2065">
              <w:rPr>
                <w:rFonts w:eastAsiaTheme="minorEastAsia"/>
              </w:rPr>
              <w:t xml:space="preserve"> </w:t>
            </w:r>
            <w:r w:rsidRPr="00334706">
              <w:rPr>
                <w:rFonts w:eastAsiaTheme="minorEastAsia"/>
              </w:rPr>
              <w:t>188,1</w:t>
            </w:r>
          </w:p>
        </w:tc>
        <w:tc>
          <w:tcPr>
            <w:tcW w:w="851" w:type="dxa"/>
            <w:tcMar>
              <w:top w:w="0" w:type="dxa"/>
              <w:left w:w="0" w:type="dxa"/>
              <w:bottom w:w="0" w:type="dxa"/>
              <w:right w:w="60" w:type="dxa"/>
            </w:tcMar>
          </w:tcPr>
          <w:p w:rsidR="00742AB6" w:rsidRPr="00334706" w:rsidRDefault="00334706" w:rsidP="00742AB6">
            <w:pPr>
              <w:widowControl w:val="0"/>
              <w:autoSpaceDE w:val="0"/>
              <w:autoSpaceDN w:val="0"/>
              <w:adjustRightInd w:val="0"/>
              <w:jc w:val="center"/>
              <w:rPr>
                <w:rFonts w:eastAsiaTheme="minorEastAsia"/>
              </w:rPr>
            </w:pPr>
            <w:r w:rsidRPr="00334706">
              <w:rPr>
                <w:rFonts w:eastAsiaTheme="minorEastAsia"/>
              </w:rPr>
              <w:t>95,8</w:t>
            </w:r>
          </w:p>
        </w:tc>
      </w:tr>
    </w:tbl>
    <w:p w:rsidR="00742AB6" w:rsidRPr="00742AB6" w:rsidRDefault="00742AB6" w:rsidP="00F14CC3">
      <w:pPr>
        <w:jc w:val="right"/>
        <w:rPr>
          <w:rFonts w:eastAsiaTheme="minorEastAsia"/>
        </w:rPr>
      </w:pPr>
    </w:p>
    <w:p w:rsidR="00F14CC3" w:rsidRPr="007C2065" w:rsidRDefault="00F14CC3" w:rsidP="007F6C93">
      <w:pPr>
        <w:autoSpaceDE w:val="0"/>
        <w:autoSpaceDN w:val="0"/>
        <w:adjustRightInd w:val="0"/>
        <w:ind w:firstLine="709"/>
        <w:jc w:val="both"/>
        <w:rPr>
          <w:rFonts w:eastAsiaTheme="minorHAnsi"/>
          <w:sz w:val="28"/>
          <w:szCs w:val="28"/>
          <w:lang w:eastAsia="en-US"/>
        </w:rPr>
      </w:pPr>
      <w:r w:rsidRPr="007C2065">
        <w:rPr>
          <w:rFonts w:eastAsiaTheme="minorHAnsi"/>
          <w:sz w:val="28"/>
          <w:szCs w:val="28"/>
          <w:lang w:eastAsia="en-US"/>
        </w:rPr>
        <w:t>На реализацию указанных целей в 201</w:t>
      </w:r>
      <w:r w:rsidR="007165A6" w:rsidRPr="007C2065">
        <w:rPr>
          <w:rFonts w:eastAsiaTheme="minorHAnsi"/>
          <w:sz w:val="28"/>
          <w:szCs w:val="28"/>
          <w:lang w:eastAsia="en-US"/>
        </w:rPr>
        <w:t>8</w:t>
      </w:r>
      <w:r w:rsidRPr="007C2065">
        <w:rPr>
          <w:rFonts w:eastAsiaTheme="minorHAnsi"/>
          <w:sz w:val="28"/>
          <w:szCs w:val="28"/>
          <w:lang w:eastAsia="en-US"/>
        </w:rPr>
        <w:t xml:space="preserve"> году запланировано </w:t>
      </w:r>
      <w:r w:rsidR="000F1403" w:rsidRPr="007C2065">
        <w:rPr>
          <w:rFonts w:eastAsiaTheme="minorHAnsi"/>
          <w:sz w:val="28"/>
          <w:szCs w:val="28"/>
          <w:lang w:eastAsia="en-US"/>
        </w:rPr>
        <w:t>149</w:t>
      </w:r>
      <w:r w:rsidR="007C2065">
        <w:rPr>
          <w:rFonts w:eastAsiaTheme="minorHAnsi"/>
          <w:sz w:val="28"/>
          <w:szCs w:val="28"/>
          <w:lang w:eastAsia="en-US"/>
        </w:rPr>
        <w:t xml:space="preserve"> </w:t>
      </w:r>
      <w:r w:rsidR="000F1403" w:rsidRPr="007C2065">
        <w:rPr>
          <w:rFonts w:eastAsiaTheme="minorHAnsi"/>
          <w:sz w:val="28"/>
          <w:szCs w:val="28"/>
          <w:lang w:eastAsia="en-US"/>
        </w:rPr>
        <w:t>557,1</w:t>
      </w:r>
      <w:r w:rsidRPr="007C2065">
        <w:rPr>
          <w:rFonts w:eastAsiaTheme="minorHAnsi"/>
          <w:sz w:val="28"/>
          <w:szCs w:val="28"/>
          <w:lang w:eastAsia="en-US"/>
        </w:rPr>
        <w:t xml:space="preserve"> тыс. рублей. Общее исполнение по государственной программе </w:t>
      </w:r>
      <w:r w:rsidR="00D10626" w:rsidRPr="007C2065">
        <w:rPr>
          <w:color w:val="000000" w:themeColor="text1"/>
          <w:sz w:val="28"/>
          <w:szCs w:val="28"/>
        </w:rPr>
        <w:t>за</w:t>
      </w:r>
      <w:r w:rsidR="0073325F" w:rsidRPr="007C2065">
        <w:rPr>
          <w:color w:val="000000"/>
          <w:sz w:val="28"/>
          <w:szCs w:val="28"/>
        </w:rPr>
        <w:t xml:space="preserve"> </w:t>
      </w:r>
      <w:r w:rsidR="00F34635" w:rsidRPr="007C2065">
        <w:rPr>
          <w:rFonts w:eastAsiaTheme="minorHAnsi"/>
          <w:sz w:val="28"/>
          <w:szCs w:val="28"/>
          <w:lang w:eastAsia="en-US"/>
        </w:rPr>
        <w:t>201</w:t>
      </w:r>
      <w:r w:rsidR="007165A6" w:rsidRPr="007C2065">
        <w:rPr>
          <w:rFonts w:eastAsiaTheme="minorHAnsi"/>
          <w:sz w:val="28"/>
          <w:szCs w:val="28"/>
          <w:lang w:eastAsia="en-US"/>
        </w:rPr>
        <w:t>8</w:t>
      </w:r>
      <w:r w:rsidR="00E331E5" w:rsidRPr="007C2065">
        <w:rPr>
          <w:rFonts w:eastAsiaTheme="minorHAnsi"/>
          <w:sz w:val="28"/>
          <w:szCs w:val="28"/>
          <w:lang w:eastAsia="en-US"/>
        </w:rPr>
        <w:t xml:space="preserve"> год</w:t>
      </w:r>
      <w:r w:rsidRPr="007C2065">
        <w:rPr>
          <w:rFonts w:eastAsiaTheme="minorHAnsi"/>
          <w:sz w:val="28"/>
          <w:szCs w:val="28"/>
          <w:lang w:eastAsia="en-US"/>
        </w:rPr>
        <w:t xml:space="preserve"> составило </w:t>
      </w:r>
      <w:r w:rsidR="000F1403" w:rsidRPr="007C2065">
        <w:rPr>
          <w:rFonts w:eastAsiaTheme="minorHAnsi"/>
          <w:sz w:val="28"/>
          <w:szCs w:val="28"/>
          <w:lang w:eastAsia="en-US"/>
        </w:rPr>
        <w:t>131</w:t>
      </w:r>
      <w:r w:rsidR="007C2065">
        <w:rPr>
          <w:rFonts w:eastAsiaTheme="minorHAnsi"/>
          <w:sz w:val="28"/>
          <w:szCs w:val="28"/>
          <w:lang w:eastAsia="en-US"/>
        </w:rPr>
        <w:t xml:space="preserve"> </w:t>
      </w:r>
      <w:r w:rsidR="000F1403" w:rsidRPr="007C2065">
        <w:rPr>
          <w:rFonts w:eastAsiaTheme="minorHAnsi"/>
          <w:sz w:val="28"/>
          <w:szCs w:val="28"/>
          <w:lang w:eastAsia="en-US"/>
        </w:rPr>
        <w:t>667,1</w:t>
      </w:r>
      <w:r w:rsidRPr="007C2065">
        <w:rPr>
          <w:rFonts w:eastAsiaTheme="minorHAnsi"/>
          <w:sz w:val="28"/>
          <w:szCs w:val="28"/>
          <w:lang w:eastAsia="en-US"/>
        </w:rPr>
        <w:t xml:space="preserve"> тыс. рублей</w:t>
      </w:r>
      <w:r w:rsidR="00F34635" w:rsidRPr="007C2065">
        <w:rPr>
          <w:rFonts w:eastAsiaTheme="minorHAnsi"/>
          <w:sz w:val="28"/>
          <w:szCs w:val="28"/>
          <w:lang w:eastAsia="en-US"/>
        </w:rPr>
        <w:t>,</w:t>
      </w:r>
      <w:r w:rsidRPr="007C2065">
        <w:rPr>
          <w:rFonts w:eastAsiaTheme="minorHAnsi"/>
          <w:sz w:val="28"/>
          <w:szCs w:val="28"/>
          <w:lang w:eastAsia="en-US"/>
        </w:rPr>
        <w:t xml:space="preserve"> в том числе по подпрограммам:</w:t>
      </w:r>
    </w:p>
    <w:p w:rsidR="00F14CC3" w:rsidRPr="007C2065" w:rsidRDefault="00F14CC3" w:rsidP="00F14CC3">
      <w:pPr>
        <w:rPr>
          <w:rFonts w:eastAsiaTheme="minorEastAsia"/>
          <w:i/>
          <w:sz w:val="28"/>
          <w:szCs w:val="28"/>
        </w:rPr>
      </w:pPr>
    </w:p>
    <w:p w:rsidR="00F14CC3" w:rsidRPr="007C2065" w:rsidRDefault="00434E05" w:rsidP="00F14CC3">
      <w:pPr>
        <w:jc w:val="center"/>
        <w:rPr>
          <w:rFonts w:eastAsiaTheme="minorEastAsia"/>
          <w:b/>
          <w:color w:val="000000"/>
          <w:sz w:val="28"/>
          <w:szCs w:val="28"/>
        </w:rPr>
      </w:pPr>
      <w:r>
        <w:rPr>
          <w:rFonts w:eastAsiaTheme="minorEastAsia"/>
          <w:b/>
          <w:color w:val="000000"/>
          <w:sz w:val="28"/>
          <w:szCs w:val="28"/>
        </w:rPr>
        <w:t>Подпрограмма «</w:t>
      </w:r>
      <w:r w:rsidR="00F14CC3" w:rsidRPr="007C2065">
        <w:rPr>
          <w:rFonts w:eastAsiaTheme="minorEastAsia"/>
          <w:b/>
          <w:color w:val="000000"/>
          <w:sz w:val="28"/>
          <w:szCs w:val="28"/>
        </w:rPr>
        <w:t>Развитие малого и среднего предпринимательства в Магадан</w:t>
      </w:r>
      <w:r w:rsidR="008C270F">
        <w:rPr>
          <w:rFonts w:eastAsiaTheme="minorEastAsia"/>
          <w:b/>
          <w:color w:val="000000"/>
          <w:sz w:val="28"/>
          <w:szCs w:val="28"/>
        </w:rPr>
        <w:t>ской области»</w:t>
      </w:r>
    </w:p>
    <w:p w:rsidR="00F14CC3" w:rsidRPr="007C2065" w:rsidRDefault="00F14CC3" w:rsidP="007F6C93">
      <w:pPr>
        <w:jc w:val="center"/>
        <w:rPr>
          <w:rFonts w:eastAsiaTheme="minorEastAsia"/>
          <w:b/>
          <w:sz w:val="28"/>
          <w:szCs w:val="28"/>
        </w:rPr>
      </w:pPr>
    </w:p>
    <w:p w:rsidR="00E1237E" w:rsidRPr="00B43DE9" w:rsidRDefault="00E1237E" w:rsidP="007F6C93">
      <w:pPr>
        <w:autoSpaceDE w:val="0"/>
        <w:autoSpaceDN w:val="0"/>
        <w:adjustRightInd w:val="0"/>
        <w:ind w:firstLine="709"/>
        <w:jc w:val="both"/>
        <w:rPr>
          <w:rFonts w:eastAsiaTheme="minorHAnsi"/>
          <w:sz w:val="28"/>
          <w:szCs w:val="28"/>
          <w:lang w:eastAsia="en-US"/>
        </w:rPr>
      </w:pPr>
      <w:r w:rsidRPr="00FF20A0">
        <w:rPr>
          <w:rFonts w:eastAsiaTheme="minorHAnsi"/>
          <w:sz w:val="28"/>
          <w:szCs w:val="28"/>
          <w:lang w:eastAsia="en-US"/>
        </w:rPr>
        <w:t xml:space="preserve">На реализацию подпрограммы </w:t>
      </w:r>
      <w:r w:rsidR="008C270F">
        <w:rPr>
          <w:rFonts w:eastAsiaTheme="minorHAnsi"/>
          <w:sz w:val="28"/>
          <w:szCs w:val="28"/>
          <w:lang w:eastAsia="en-US"/>
        </w:rPr>
        <w:t>«</w:t>
      </w:r>
      <w:r w:rsidR="00FF20A0" w:rsidRPr="00FF20A0">
        <w:rPr>
          <w:rFonts w:eastAsiaTheme="minorHAnsi"/>
          <w:sz w:val="28"/>
          <w:szCs w:val="28"/>
          <w:lang w:eastAsia="en-US"/>
        </w:rPr>
        <w:t>Развитие малого и среднего предприним</w:t>
      </w:r>
      <w:r w:rsidR="008C270F">
        <w:rPr>
          <w:rFonts w:eastAsiaTheme="minorHAnsi"/>
          <w:sz w:val="28"/>
          <w:szCs w:val="28"/>
          <w:lang w:eastAsia="en-US"/>
        </w:rPr>
        <w:t xml:space="preserve">ательства в Магаданской </w:t>
      </w:r>
      <w:r w:rsidR="00072553">
        <w:rPr>
          <w:rFonts w:eastAsiaTheme="minorHAnsi"/>
          <w:sz w:val="28"/>
          <w:szCs w:val="28"/>
          <w:lang w:eastAsia="en-US"/>
        </w:rPr>
        <w:t>области» в</w:t>
      </w:r>
      <w:r w:rsidRPr="00FF20A0">
        <w:rPr>
          <w:rFonts w:eastAsiaTheme="minorHAnsi"/>
          <w:sz w:val="28"/>
          <w:szCs w:val="28"/>
          <w:lang w:eastAsia="en-US"/>
        </w:rPr>
        <w:t xml:space="preserve"> 2018 году запланировано </w:t>
      </w:r>
      <w:r w:rsidR="00180921" w:rsidRPr="00FF20A0">
        <w:rPr>
          <w:rFonts w:eastAsiaTheme="minorHAnsi"/>
          <w:sz w:val="28"/>
          <w:szCs w:val="28"/>
          <w:lang w:eastAsia="en-US"/>
        </w:rPr>
        <w:t>26</w:t>
      </w:r>
      <w:r w:rsidR="00FF20A0">
        <w:rPr>
          <w:rFonts w:eastAsiaTheme="minorHAnsi"/>
          <w:sz w:val="28"/>
          <w:szCs w:val="28"/>
          <w:lang w:eastAsia="en-US"/>
        </w:rPr>
        <w:t xml:space="preserve"> </w:t>
      </w:r>
      <w:r w:rsidR="00180921" w:rsidRPr="00FF20A0">
        <w:rPr>
          <w:rFonts w:eastAsiaTheme="minorHAnsi"/>
          <w:sz w:val="28"/>
          <w:szCs w:val="28"/>
          <w:lang w:eastAsia="en-US"/>
        </w:rPr>
        <w:t>194,1</w:t>
      </w:r>
      <w:r w:rsidRPr="00FF20A0">
        <w:rPr>
          <w:rFonts w:eastAsiaTheme="minorHAnsi"/>
          <w:sz w:val="28"/>
          <w:szCs w:val="28"/>
          <w:lang w:eastAsia="en-US"/>
        </w:rPr>
        <w:t xml:space="preserve"> тыс. рублей. Общее исполнение по государственной </w:t>
      </w:r>
      <w:r w:rsidRPr="00B43DE9">
        <w:rPr>
          <w:rFonts w:eastAsiaTheme="minorHAnsi"/>
          <w:sz w:val="28"/>
          <w:szCs w:val="28"/>
          <w:lang w:eastAsia="en-US"/>
        </w:rPr>
        <w:t xml:space="preserve">программе за 2018 год составило </w:t>
      </w:r>
      <w:r w:rsidR="00180921" w:rsidRPr="00B43DE9">
        <w:rPr>
          <w:rFonts w:eastAsiaTheme="minorHAnsi"/>
          <w:sz w:val="28"/>
          <w:szCs w:val="28"/>
          <w:lang w:eastAsia="en-US"/>
        </w:rPr>
        <w:t>23</w:t>
      </w:r>
      <w:r w:rsidR="00FF20A0" w:rsidRPr="00B43DE9">
        <w:rPr>
          <w:rFonts w:eastAsiaTheme="minorHAnsi"/>
          <w:sz w:val="28"/>
          <w:szCs w:val="28"/>
          <w:lang w:eastAsia="en-US"/>
        </w:rPr>
        <w:t xml:space="preserve"> </w:t>
      </w:r>
      <w:r w:rsidR="00180921" w:rsidRPr="00B43DE9">
        <w:rPr>
          <w:rFonts w:eastAsiaTheme="minorHAnsi"/>
          <w:sz w:val="28"/>
          <w:szCs w:val="28"/>
          <w:lang w:eastAsia="en-US"/>
        </w:rPr>
        <w:t>448,7</w:t>
      </w:r>
      <w:r w:rsidRPr="00B43DE9">
        <w:rPr>
          <w:rFonts w:eastAsiaTheme="minorHAnsi"/>
          <w:sz w:val="28"/>
          <w:szCs w:val="28"/>
          <w:lang w:eastAsia="en-US"/>
        </w:rPr>
        <w:t xml:space="preserve"> тыс. рублей или </w:t>
      </w:r>
      <w:r w:rsidR="00180921" w:rsidRPr="00B43DE9">
        <w:rPr>
          <w:rFonts w:eastAsiaTheme="minorHAnsi"/>
          <w:sz w:val="28"/>
          <w:szCs w:val="28"/>
          <w:lang w:eastAsia="en-US"/>
        </w:rPr>
        <w:t>89,5</w:t>
      </w:r>
      <w:r w:rsidRPr="00B43DE9">
        <w:rPr>
          <w:rFonts w:eastAsiaTheme="minorHAnsi"/>
          <w:sz w:val="28"/>
          <w:szCs w:val="28"/>
          <w:lang w:eastAsia="en-US"/>
        </w:rPr>
        <w:t>% от планируемых расходов, в том числе по основным мероприятиям:</w:t>
      </w:r>
    </w:p>
    <w:p w:rsidR="00E1237E" w:rsidRPr="00B43DE9" w:rsidRDefault="00E1237E" w:rsidP="007F6C93">
      <w:pPr>
        <w:autoSpaceDE w:val="0"/>
        <w:autoSpaceDN w:val="0"/>
        <w:adjustRightInd w:val="0"/>
        <w:ind w:firstLine="567"/>
        <w:jc w:val="both"/>
        <w:rPr>
          <w:rFonts w:eastAsiaTheme="minorHAnsi"/>
          <w:sz w:val="28"/>
          <w:szCs w:val="28"/>
          <w:lang w:eastAsia="en-US"/>
        </w:rPr>
      </w:pPr>
      <w:r w:rsidRPr="00B43DE9">
        <w:rPr>
          <w:rFonts w:eastAsiaTheme="minorHAnsi"/>
          <w:sz w:val="28"/>
          <w:szCs w:val="28"/>
          <w:lang w:eastAsia="en-US"/>
        </w:rPr>
        <w:t xml:space="preserve">- </w:t>
      </w:r>
      <w:r w:rsidR="00313544" w:rsidRPr="00B43DE9">
        <w:rPr>
          <w:rFonts w:eastAsiaTheme="minorHAnsi"/>
          <w:sz w:val="28"/>
          <w:szCs w:val="28"/>
          <w:lang w:eastAsia="en-US"/>
        </w:rPr>
        <w:t>«</w:t>
      </w:r>
      <w:r w:rsidRPr="00B43DE9">
        <w:rPr>
          <w:rFonts w:eastAsiaTheme="minorHAnsi"/>
          <w:sz w:val="28"/>
          <w:szCs w:val="28"/>
          <w:lang w:eastAsia="en-US"/>
        </w:rPr>
        <w:t>Финансово-кредитная поддержка малого и среднего предпринимательства</w:t>
      </w:r>
      <w:r w:rsidR="00313544" w:rsidRPr="00B43DE9">
        <w:rPr>
          <w:rFonts w:eastAsiaTheme="minorHAnsi"/>
          <w:sz w:val="28"/>
          <w:szCs w:val="28"/>
          <w:lang w:eastAsia="en-US"/>
        </w:rPr>
        <w:t>»</w:t>
      </w:r>
      <w:r w:rsidRPr="00B43DE9">
        <w:rPr>
          <w:rFonts w:eastAsiaTheme="minorHAnsi"/>
          <w:sz w:val="28"/>
          <w:szCs w:val="28"/>
          <w:lang w:eastAsia="en-US"/>
        </w:rPr>
        <w:t xml:space="preserve"> при плановых расходах 4</w:t>
      </w:r>
      <w:r w:rsidR="00FF20A0" w:rsidRPr="00B43DE9">
        <w:rPr>
          <w:rFonts w:eastAsiaTheme="minorHAnsi"/>
          <w:sz w:val="28"/>
          <w:szCs w:val="28"/>
          <w:lang w:eastAsia="en-US"/>
        </w:rPr>
        <w:t xml:space="preserve"> </w:t>
      </w:r>
      <w:r w:rsidRPr="00B43DE9">
        <w:rPr>
          <w:rFonts w:eastAsiaTheme="minorHAnsi"/>
          <w:sz w:val="28"/>
          <w:szCs w:val="28"/>
          <w:lang w:eastAsia="en-US"/>
        </w:rPr>
        <w:t>113,2 тыс. руб., кассовое исполнение составило 2</w:t>
      </w:r>
      <w:r w:rsidR="00FF20A0" w:rsidRPr="00B43DE9">
        <w:rPr>
          <w:rFonts w:eastAsiaTheme="minorHAnsi"/>
          <w:sz w:val="28"/>
          <w:szCs w:val="28"/>
          <w:lang w:eastAsia="en-US"/>
        </w:rPr>
        <w:t xml:space="preserve"> </w:t>
      </w:r>
      <w:r w:rsidRPr="00B43DE9">
        <w:rPr>
          <w:rFonts w:eastAsiaTheme="minorHAnsi"/>
          <w:sz w:val="28"/>
          <w:szCs w:val="28"/>
          <w:lang w:eastAsia="en-US"/>
        </w:rPr>
        <w:t>821,2 тыс. руб. или 68,6%.</w:t>
      </w:r>
      <w:r w:rsidR="00FF20A0" w:rsidRPr="00B43DE9">
        <w:t xml:space="preserve"> </w:t>
      </w:r>
      <w:r w:rsidR="00FF20A0" w:rsidRPr="00B43DE9">
        <w:rPr>
          <w:rFonts w:eastAsiaTheme="minorHAnsi"/>
          <w:sz w:val="28"/>
          <w:szCs w:val="28"/>
          <w:lang w:eastAsia="en-US"/>
        </w:rPr>
        <w:t>Основной причиной не освоения средств является то, что реализация мероприятий финансовой поддержки носит заявительный характер, на условиях конкурсного отбора и заключается в компенсации расходов, понесенных субъектами предпринимательства по документам, под</w:t>
      </w:r>
      <w:r w:rsidR="00C07441" w:rsidRPr="00B43DE9">
        <w:rPr>
          <w:rFonts w:eastAsiaTheme="minorHAnsi"/>
          <w:sz w:val="28"/>
          <w:szCs w:val="28"/>
          <w:lang w:eastAsia="en-US"/>
        </w:rPr>
        <w:t>тверждающим фактические затраты.</w:t>
      </w:r>
    </w:p>
    <w:p w:rsidR="000F7D0B" w:rsidRDefault="00C07441" w:rsidP="007F6C9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В рамках основного мероприятия </w:t>
      </w:r>
      <w:r w:rsidRPr="00C07441">
        <w:rPr>
          <w:rFonts w:eastAsiaTheme="minorHAnsi"/>
          <w:sz w:val="28"/>
          <w:szCs w:val="28"/>
          <w:lang w:eastAsia="en-US"/>
        </w:rPr>
        <w:t>оказана</w:t>
      </w:r>
      <w:r>
        <w:rPr>
          <w:rFonts w:eastAsiaTheme="minorHAnsi"/>
          <w:sz w:val="28"/>
          <w:szCs w:val="28"/>
          <w:lang w:eastAsia="en-US"/>
        </w:rPr>
        <w:t xml:space="preserve"> </w:t>
      </w:r>
      <w:r w:rsidRPr="00C07441">
        <w:rPr>
          <w:rFonts w:eastAsiaTheme="minorHAnsi"/>
          <w:sz w:val="28"/>
          <w:szCs w:val="28"/>
          <w:lang w:eastAsia="en-US"/>
        </w:rPr>
        <w:t>финансов</w:t>
      </w:r>
      <w:r>
        <w:rPr>
          <w:rFonts w:eastAsiaTheme="minorHAnsi"/>
          <w:sz w:val="28"/>
          <w:szCs w:val="28"/>
          <w:lang w:eastAsia="en-US"/>
        </w:rPr>
        <w:t>ая</w:t>
      </w:r>
      <w:r w:rsidRPr="00C07441">
        <w:rPr>
          <w:rFonts w:eastAsiaTheme="minorHAnsi"/>
          <w:sz w:val="28"/>
          <w:szCs w:val="28"/>
          <w:lang w:eastAsia="en-US"/>
        </w:rPr>
        <w:t xml:space="preserve"> поддержк</w:t>
      </w:r>
      <w:r>
        <w:rPr>
          <w:rFonts w:eastAsiaTheme="minorHAnsi"/>
          <w:sz w:val="28"/>
          <w:szCs w:val="28"/>
          <w:lang w:eastAsia="en-US"/>
        </w:rPr>
        <w:t>а</w:t>
      </w:r>
      <w:r w:rsidRPr="00C07441">
        <w:rPr>
          <w:rFonts w:eastAsiaTheme="minorHAnsi"/>
          <w:sz w:val="28"/>
          <w:szCs w:val="28"/>
          <w:lang w:eastAsia="en-US"/>
        </w:rPr>
        <w:t xml:space="preserve"> субъектам малого и среднего предпринимательства</w:t>
      </w:r>
      <w:r>
        <w:rPr>
          <w:rFonts w:eastAsiaTheme="minorHAnsi"/>
          <w:sz w:val="28"/>
          <w:szCs w:val="28"/>
          <w:lang w:eastAsia="en-US"/>
        </w:rPr>
        <w:t xml:space="preserve"> в размере 1 301,8 тыс. рублей или 50,2% от плановых назначений 2 593,8 тыс. рублей. Кроме того, </w:t>
      </w:r>
      <w:r w:rsidR="00AE1FA6" w:rsidRPr="00AE1FA6">
        <w:rPr>
          <w:rFonts w:eastAsiaTheme="minorHAnsi"/>
          <w:sz w:val="28"/>
          <w:szCs w:val="28"/>
          <w:lang w:eastAsia="en-US"/>
        </w:rPr>
        <w:t>на возмещение транспортных затрат, связанных с доставкой товаров народного потребления в отдаленные труднодоступные городские округа</w:t>
      </w:r>
      <w:r>
        <w:rPr>
          <w:rFonts w:eastAsiaTheme="minorHAnsi"/>
          <w:sz w:val="28"/>
          <w:szCs w:val="28"/>
          <w:lang w:eastAsia="en-US"/>
        </w:rPr>
        <w:t>, в 2018 году предусмотрены с</w:t>
      </w:r>
      <w:r w:rsidRPr="00C07441">
        <w:rPr>
          <w:rFonts w:eastAsiaTheme="minorHAnsi"/>
          <w:sz w:val="28"/>
          <w:szCs w:val="28"/>
          <w:lang w:eastAsia="en-US"/>
        </w:rPr>
        <w:t>убсидии бюджетам городских округов</w:t>
      </w:r>
      <w:r w:rsidR="00AE1FA6" w:rsidRPr="00AE1FA6">
        <w:rPr>
          <w:rFonts w:eastAsiaTheme="minorHAnsi"/>
          <w:sz w:val="28"/>
          <w:szCs w:val="28"/>
          <w:lang w:eastAsia="en-US"/>
        </w:rPr>
        <w:t xml:space="preserve"> в размере 1 119,4 тыс. рублей</w:t>
      </w:r>
      <w:r>
        <w:rPr>
          <w:rFonts w:eastAsiaTheme="minorHAnsi"/>
          <w:sz w:val="28"/>
          <w:szCs w:val="28"/>
          <w:lang w:eastAsia="en-US"/>
        </w:rPr>
        <w:t xml:space="preserve">, </w:t>
      </w:r>
      <w:r w:rsidR="00AE1FA6" w:rsidRPr="00AE1FA6">
        <w:rPr>
          <w:rFonts w:eastAsiaTheme="minorHAnsi"/>
          <w:sz w:val="28"/>
          <w:szCs w:val="28"/>
          <w:lang w:eastAsia="en-US"/>
        </w:rPr>
        <w:t>исполне</w:t>
      </w:r>
      <w:r>
        <w:rPr>
          <w:rFonts w:eastAsiaTheme="minorHAnsi"/>
          <w:sz w:val="28"/>
          <w:szCs w:val="28"/>
          <w:lang w:eastAsia="en-US"/>
        </w:rPr>
        <w:t xml:space="preserve">ние отчетном финансовом году составило 100%. </w:t>
      </w:r>
    </w:p>
    <w:p w:rsidR="000F7D0B" w:rsidRDefault="000F7D0B" w:rsidP="007F6C93">
      <w:pPr>
        <w:autoSpaceDE w:val="0"/>
        <w:autoSpaceDN w:val="0"/>
        <w:adjustRightInd w:val="0"/>
        <w:ind w:firstLine="567"/>
        <w:jc w:val="both"/>
        <w:rPr>
          <w:rFonts w:eastAsiaTheme="minorHAnsi"/>
          <w:sz w:val="28"/>
          <w:szCs w:val="28"/>
          <w:lang w:eastAsia="en-US"/>
        </w:rPr>
      </w:pPr>
      <w:r w:rsidRPr="000F7D0B">
        <w:rPr>
          <w:rFonts w:eastAsiaTheme="minorHAnsi"/>
          <w:sz w:val="28"/>
          <w:szCs w:val="28"/>
          <w:lang w:eastAsia="en-US"/>
        </w:rPr>
        <w:t>Распределение между городскими округами приведено в таблице:</w:t>
      </w:r>
    </w:p>
    <w:p w:rsidR="000F7D0B" w:rsidRDefault="000F7D0B" w:rsidP="00C07441">
      <w:pPr>
        <w:autoSpaceDE w:val="0"/>
        <w:autoSpaceDN w:val="0"/>
        <w:adjustRightInd w:val="0"/>
        <w:spacing w:line="360" w:lineRule="auto"/>
        <w:ind w:firstLine="567"/>
        <w:jc w:val="both"/>
        <w:rPr>
          <w:rFonts w:eastAsiaTheme="minorHAnsi"/>
          <w:sz w:val="28"/>
          <w:szCs w:val="28"/>
          <w:lang w:eastAsia="en-US"/>
        </w:rPr>
      </w:pPr>
    </w:p>
    <w:p w:rsidR="000F7D0B" w:rsidRPr="000F7D0B" w:rsidRDefault="000F7D0B" w:rsidP="000F7D0B">
      <w:pPr>
        <w:autoSpaceDE w:val="0"/>
        <w:autoSpaceDN w:val="0"/>
        <w:adjustRightInd w:val="0"/>
        <w:jc w:val="center"/>
        <w:rPr>
          <w:rFonts w:eastAsiaTheme="minorHAnsi"/>
          <w:b/>
          <w:sz w:val="28"/>
          <w:szCs w:val="28"/>
          <w:lang w:eastAsia="en-US"/>
        </w:rPr>
      </w:pPr>
      <w:r w:rsidRPr="000F7D0B">
        <w:rPr>
          <w:rFonts w:eastAsiaTheme="minorHAnsi"/>
          <w:b/>
          <w:sz w:val="28"/>
          <w:szCs w:val="28"/>
          <w:lang w:eastAsia="en-US"/>
        </w:rPr>
        <w:t>Исполнение расходов по субсидиям бюджетам городских округов</w:t>
      </w:r>
    </w:p>
    <w:p w:rsidR="000F7D0B" w:rsidRPr="000F7D0B" w:rsidRDefault="000F7D0B" w:rsidP="000F7D0B">
      <w:pPr>
        <w:autoSpaceDE w:val="0"/>
        <w:autoSpaceDN w:val="0"/>
        <w:adjustRightInd w:val="0"/>
        <w:jc w:val="center"/>
        <w:rPr>
          <w:rFonts w:eastAsiaTheme="minorHAnsi"/>
          <w:b/>
          <w:sz w:val="28"/>
          <w:szCs w:val="28"/>
          <w:lang w:eastAsia="en-US"/>
        </w:rPr>
      </w:pPr>
      <w:r w:rsidRPr="000F7D0B">
        <w:rPr>
          <w:rFonts w:eastAsiaTheme="minorHAnsi"/>
          <w:b/>
          <w:sz w:val="28"/>
          <w:szCs w:val="28"/>
          <w:lang w:eastAsia="en-US"/>
        </w:rPr>
        <w:t>на возмещение транспортных затрат, связанных с доставкой</w:t>
      </w:r>
    </w:p>
    <w:p w:rsidR="000F7D0B" w:rsidRPr="000F7D0B" w:rsidRDefault="000F7D0B" w:rsidP="000F7D0B">
      <w:pPr>
        <w:autoSpaceDE w:val="0"/>
        <w:autoSpaceDN w:val="0"/>
        <w:adjustRightInd w:val="0"/>
        <w:jc w:val="center"/>
        <w:rPr>
          <w:rFonts w:eastAsiaTheme="minorHAnsi"/>
          <w:b/>
          <w:sz w:val="28"/>
          <w:szCs w:val="28"/>
          <w:lang w:eastAsia="en-US"/>
        </w:rPr>
      </w:pPr>
      <w:r w:rsidRPr="000F7D0B">
        <w:rPr>
          <w:rFonts w:eastAsiaTheme="minorHAnsi"/>
          <w:b/>
          <w:sz w:val="28"/>
          <w:szCs w:val="28"/>
          <w:lang w:eastAsia="en-US"/>
        </w:rPr>
        <w:t>товаров народного потребления в отдаленные труднодоступные</w:t>
      </w:r>
    </w:p>
    <w:p w:rsidR="000F7D0B" w:rsidRPr="000F7D0B" w:rsidRDefault="000F7D0B" w:rsidP="000F7D0B">
      <w:pPr>
        <w:autoSpaceDE w:val="0"/>
        <w:autoSpaceDN w:val="0"/>
        <w:adjustRightInd w:val="0"/>
        <w:jc w:val="center"/>
        <w:rPr>
          <w:rFonts w:eastAsiaTheme="minorHAnsi"/>
          <w:b/>
          <w:sz w:val="28"/>
          <w:szCs w:val="28"/>
          <w:lang w:eastAsia="en-US"/>
        </w:rPr>
      </w:pPr>
      <w:r w:rsidRPr="000F7D0B">
        <w:rPr>
          <w:rFonts w:eastAsiaTheme="minorHAnsi"/>
          <w:b/>
          <w:sz w:val="28"/>
          <w:szCs w:val="28"/>
          <w:lang w:eastAsia="en-US"/>
        </w:rPr>
        <w:t>городские округа и направленных на снижение розничных цен</w:t>
      </w:r>
    </w:p>
    <w:p w:rsidR="000F7D0B" w:rsidRPr="000F7D0B" w:rsidRDefault="000F7D0B" w:rsidP="000F7D0B">
      <w:pPr>
        <w:autoSpaceDE w:val="0"/>
        <w:autoSpaceDN w:val="0"/>
        <w:adjustRightInd w:val="0"/>
        <w:jc w:val="center"/>
        <w:rPr>
          <w:rFonts w:eastAsiaTheme="minorHAnsi"/>
          <w:b/>
          <w:sz w:val="28"/>
          <w:szCs w:val="28"/>
          <w:lang w:eastAsia="en-US"/>
        </w:rPr>
      </w:pPr>
      <w:r w:rsidRPr="000F7D0B">
        <w:rPr>
          <w:rFonts w:eastAsiaTheme="minorHAnsi"/>
          <w:b/>
          <w:sz w:val="28"/>
          <w:szCs w:val="28"/>
          <w:lang w:eastAsia="en-US"/>
        </w:rPr>
        <w:t>на товары народного потребления, реализуемые на территории</w:t>
      </w:r>
    </w:p>
    <w:p w:rsidR="000F7D0B" w:rsidRPr="000F7D0B" w:rsidRDefault="000F7D0B" w:rsidP="000F7D0B">
      <w:pPr>
        <w:autoSpaceDE w:val="0"/>
        <w:autoSpaceDN w:val="0"/>
        <w:adjustRightInd w:val="0"/>
        <w:jc w:val="center"/>
        <w:rPr>
          <w:rFonts w:eastAsiaTheme="minorHAnsi"/>
          <w:b/>
          <w:sz w:val="28"/>
          <w:szCs w:val="28"/>
          <w:lang w:eastAsia="en-US"/>
        </w:rPr>
      </w:pPr>
      <w:r w:rsidRPr="000F7D0B">
        <w:rPr>
          <w:rFonts w:eastAsiaTheme="minorHAnsi"/>
          <w:b/>
          <w:sz w:val="28"/>
          <w:szCs w:val="28"/>
          <w:lang w:eastAsia="en-US"/>
        </w:rPr>
        <w:t>таких городских округов, в рамках государственной программы</w:t>
      </w:r>
    </w:p>
    <w:p w:rsidR="000F7D0B" w:rsidRPr="000F7D0B" w:rsidRDefault="00434E05" w:rsidP="000F7D0B">
      <w:pPr>
        <w:autoSpaceDE w:val="0"/>
        <w:autoSpaceDN w:val="0"/>
        <w:adjustRightInd w:val="0"/>
        <w:jc w:val="center"/>
        <w:rPr>
          <w:rFonts w:eastAsiaTheme="minorHAnsi"/>
          <w:b/>
          <w:sz w:val="28"/>
          <w:szCs w:val="28"/>
          <w:lang w:eastAsia="en-US"/>
        </w:rPr>
      </w:pPr>
      <w:r>
        <w:rPr>
          <w:rFonts w:eastAsiaTheme="minorHAnsi"/>
          <w:b/>
          <w:sz w:val="28"/>
          <w:szCs w:val="28"/>
          <w:lang w:eastAsia="en-US"/>
        </w:rPr>
        <w:t>Магаданской области «</w:t>
      </w:r>
      <w:r w:rsidR="000F7D0B" w:rsidRPr="000F7D0B">
        <w:rPr>
          <w:rFonts w:eastAsiaTheme="minorHAnsi"/>
          <w:b/>
          <w:sz w:val="28"/>
          <w:szCs w:val="28"/>
          <w:lang w:eastAsia="en-US"/>
        </w:rPr>
        <w:t>Экономическое развитие и инновационная</w:t>
      </w:r>
    </w:p>
    <w:p w:rsidR="000F7D0B" w:rsidRPr="000F7D0B" w:rsidRDefault="00434E05" w:rsidP="000F7D0B">
      <w:pPr>
        <w:autoSpaceDE w:val="0"/>
        <w:autoSpaceDN w:val="0"/>
        <w:adjustRightInd w:val="0"/>
        <w:jc w:val="center"/>
        <w:rPr>
          <w:rFonts w:eastAsiaTheme="minorHAnsi"/>
          <w:b/>
          <w:sz w:val="28"/>
          <w:szCs w:val="28"/>
          <w:lang w:eastAsia="en-US"/>
        </w:rPr>
      </w:pPr>
      <w:r>
        <w:rPr>
          <w:rFonts w:eastAsiaTheme="minorHAnsi"/>
          <w:b/>
          <w:sz w:val="28"/>
          <w:szCs w:val="28"/>
          <w:lang w:eastAsia="en-US"/>
        </w:rPr>
        <w:t>экономика Магаданской области»</w:t>
      </w:r>
      <w:r w:rsidR="000F7D0B" w:rsidRPr="000F7D0B">
        <w:rPr>
          <w:rFonts w:eastAsiaTheme="minorHAnsi"/>
          <w:b/>
          <w:sz w:val="28"/>
          <w:szCs w:val="28"/>
          <w:lang w:eastAsia="en-US"/>
        </w:rPr>
        <w:t xml:space="preserve"> за 2018 год</w:t>
      </w:r>
    </w:p>
    <w:p w:rsidR="000F7D0B" w:rsidRDefault="000F7D0B" w:rsidP="000F7D0B">
      <w:pPr>
        <w:autoSpaceDE w:val="0"/>
        <w:autoSpaceDN w:val="0"/>
        <w:adjustRightInd w:val="0"/>
        <w:ind w:firstLine="567"/>
        <w:jc w:val="center"/>
        <w:rPr>
          <w:rFonts w:eastAsiaTheme="minorHAnsi"/>
          <w:sz w:val="28"/>
          <w:szCs w:val="28"/>
          <w:lang w:eastAsia="en-US"/>
        </w:rPr>
      </w:pPr>
    </w:p>
    <w:tbl>
      <w:tblPr>
        <w:tblW w:w="9214" w:type="dxa"/>
        <w:tblInd w:w="-5" w:type="dxa"/>
        <w:tblLayout w:type="fixed"/>
        <w:tblCellMar>
          <w:top w:w="102" w:type="dxa"/>
          <w:left w:w="62" w:type="dxa"/>
          <w:bottom w:w="102" w:type="dxa"/>
          <w:right w:w="62" w:type="dxa"/>
        </w:tblCellMar>
        <w:tblLook w:val="0000" w:firstRow="0" w:lastRow="0" w:firstColumn="0" w:lastColumn="0" w:noHBand="0" w:noVBand="0"/>
      </w:tblPr>
      <w:tblGrid>
        <w:gridCol w:w="4678"/>
        <w:gridCol w:w="1561"/>
        <w:gridCol w:w="1984"/>
        <w:gridCol w:w="991"/>
      </w:tblGrid>
      <w:tr w:rsidR="000F7D0B" w:rsidRPr="00403203" w:rsidTr="000F7D0B">
        <w:tc>
          <w:tcPr>
            <w:tcW w:w="4678" w:type="dxa"/>
            <w:tcBorders>
              <w:top w:val="single" w:sz="4" w:space="0" w:color="auto"/>
              <w:left w:val="single" w:sz="4" w:space="0" w:color="auto"/>
              <w:bottom w:val="single" w:sz="4" w:space="0" w:color="auto"/>
              <w:right w:val="single" w:sz="4" w:space="0" w:color="auto"/>
            </w:tcBorders>
          </w:tcPr>
          <w:p w:rsidR="000F7D0B" w:rsidRPr="00403203" w:rsidRDefault="000F7D0B">
            <w:pPr>
              <w:autoSpaceDE w:val="0"/>
              <w:autoSpaceDN w:val="0"/>
              <w:adjustRightInd w:val="0"/>
              <w:jc w:val="center"/>
              <w:rPr>
                <w:rFonts w:eastAsia="Calibri"/>
                <w:b/>
                <w:bCs/>
              </w:rPr>
            </w:pPr>
            <w:r w:rsidRPr="00403203">
              <w:rPr>
                <w:rFonts w:eastAsia="Calibri"/>
                <w:b/>
                <w:bCs/>
              </w:rPr>
              <w:t>Наименование городского округа</w:t>
            </w:r>
          </w:p>
        </w:tc>
        <w:tc>
          <w:tcPr>
            <w:tcW w:w="1561" w:type="dxa"/>
            <w:tcBorders>
              <w:top w:val="single" w:sz="4" w:space="0" w:color="auto"/>
              <w:left w:val="single" w:sz="4" w:space="0" w:color="auto"/>
              <w:bottom w:val="single" w:sz="4" w:space="0" w:color="auto"/>
              <w:right w:val="single" w:sz="4" w:space="0" w:color="auto"/>
            </w:tcBorders>
          </w:tcPr>
          <w:p w:rsidR="000F7D0B" w:rsidRPr="00403203" w:rsidRDefault="003D3271">
            <w:pPr>
              <w:autoSpaceDE w:val="0"/>
              <w:autoSpaceDN w:val="0"/>
              <w:adjustRightInd w:val="0"/>
              <w:jc w:val="center"/>
              <w:rPr>
                <w:rFonts w:eastAsia="Calibri"/>
                <w:b/>
                <w:bCs/>
              </w:rPr>
            </w:pPr>
            <w:r>
              <w:rPr>
                <w:rFonts w:eastAsia="Calibri"/>
                <w:b/>
                <w:bCs/>
              </w:rPr>
              <w:t>Бюджет</w:t>
            </w:r>
          </w:p>
        </w:tc>
        <w:tc>
          <w:tcPr>
            <w:tcW w:w="1984" w:type="dxa"/>
            <w:tcBorders>
              <w:top w:val="single" w:sz="4" w:space="0" w:color="auto"/>
              <w:left w:val="single" w:sz="4" w:space="0" w:color="auto"/>
              <w:bottom w:val="single" w:sz="4" w:space="0" w:color="auto"/>
              <w:right w:val="single" w:sz="4" w:space="0" w:color="auto"/>
            </w:tcBorders>
          </w:tcPr>
          <w:p w:rsidR="000F7D0B" w:rsidRPr="00403203" w:rsidRDefault="000F7D0B">
            <w:pPr>
              <w:autoSpaceDE w:val="0"/>
              <w:autoSpaceDN w:val="0"/>
              <w:adjustRightInd w:val="0"/>
              <w:jc w:val="center"/>
              <w:rPr>
                <w:rFonts w:eastAsia="Calibri"/>
                <w:b/>
                <w:bCs/>
              </w:rPr>
            </w:pPr>
            <w:r w:rsidRPr="00403203">
              <w:rPr>
                <w:rFonts w:eastAsia="Calibri"/>
                <w:b/>
                <w:bCs/>
              </w:rPr>
              <w:t>Кассовое исполнение</w:t>
            </w:r>
          </w:p>
        </w:tc>
        <w:tc>
          <w:tcPr>
            <w:tcW w:w="991" w:type="dxa"/>
            <w:tcBorders>
              <w:top w:val="single" w:sz="4" w:space="0" w:color="auto"/>
              <w:left w:val="single" w:sz="4" w:space="0" w:color="auto"/>
              <w:bottom w:val="single" w:sz="4" w:space="0" w:color="auto"/>
              <w:right w:val="single" w:sz="4" w:space="0" w:color="auto"/>
            </w:tcBorders>
          </w:tcPr>
          <w:p w:rsidR="000F7D0B" w:rsidRPr="00403203" w:rsidRDefault="000F7D0B">
            <w:pPr>
              <w:autoSpaceDE w:val="0"/>
              <w:autoSpaceDN w:val="0"/>
              <w:adjustRightInd w:val="0"/>
              <w:jc w:val="center"/>
              <w:rPr>
                <w:rFonts w:eastAsia="Calibri"/>
                <w:b/>
                <w:bCs/>
              </w:rPr>
            </w:pPr>
            <w:r w:rsidRPr="00403203">
              <w:rPr>
                <w:rFonts w:eastAsia="Calibri"/>
                <w:b/>
                <w:bCs/>
              </w:rPr>
              <w:t>%% исп.</w:t>
            </w:r>
          </w:p>
        </w:tc>
      </w:tr>
      <w:tr w:rsidR="000F7D0B" w:rsidRPr="00403203" w:rsidTr="000F7D0B">
        <w:tc>
          <w:tcPr>
            <w:tcW w:w="4678" w:type="dxa"/>
            <w:tcBorders>
              <w:top w:val="single" w:sz="4" w:space="0" w:color="auto"/>
              <w:left w:val="single" w:sz="4" w:space="0" w:color="auto"/>
              <w:bottom w:val="single" w:sz="4" w:space="0" w:color="auto"/>
              <w:right w:val="single" w:sz="4" w:space="0" w:color="auto"/>
            </w:tcBorders>
          </w:tcPr>
          <w:p w:rsidR="000F7D0B" w:rsidRPr="00403203" w:rsidRDefault="000F7D0B" w:rsidP="000F7D0B">
            <w:pPr>
              <w:autoSpaceDE w:val="0"/>
              <w:autoSpaceDN w:val="0"/>
              <w:adjustRightInd w:val="0"/>
              <w:rPr>
                <w:rFonts w:eastAsia="Calibri"/>
                <w:b/>
                <w:bCs/>
              </w:rPr>
            </w:pPr>
            <w:r w:rsidRPr="00403203">
              <w:rPr>
                <w:rFonts w:eastAsia="Calibri"/>
                <w:b/>
                <w:bCs/>
              </w:rPr>
              <w:t>ВСЕГО</w:t>
            </w:r>
          </w:p>
        </w:tc>
        <w:tc>
          <w:tcPr>
            <w:tcW w:w="1561" w:type="dxa"/>
            <w:tcBorders>
              <w:top w:val="single" w:sz="4" w:space="0" w:color="auto"/>
              <w:left w:val="single" w:sz="4" w:space="0" w:color="auto"/>
              <w:bottom w:val="single" w:sz="4" w:space="0" w:color="auto"/>
              <w:right w:val="single" w:sz="4" w:space="0" w:color="auto"/>
            </w:tcBorders>
          </w:tcPr>
          <w:p w:rsidR="000F7D0B" w:rsidRPr="00403203" w:rsidRDefault="000F7D0B" w:rsidP="000F7D0B">
            <w:pPr>
              <w:autoSpaceDE w:val="0"/>
              <w:autoSpaceDN w:val="0"/>
              <w:adjustRightInd w:val="0"/>
              <w:jc w:val="center"/>
              <w:rPr>
                <w:rFonts w:eastAsia="Calibri"/>
                <w:b/>
                <w:bCs/>
              </w:rPr>
            </w:pPr>
            <w:r w:rsidRPr="00403203">
              <w:rPr>
                <w:rFonts w:eastAsia="Calibri"/>
                <w:b/>
                <w:bCs/>
              </w:rPr>
              <w:t>1 119,4</w:t>
            </w:r>
          </w:p>
        </w:tc>
        <w:tc>
          <w:tcPr>
            <w:tcW w:w="1984" w:type="dxa"/>
            <w:tcBorders>
              <w:top w:val="single" w:sz="4" w:space="0" w:color="auto"/>
              <w:left w:val="single" w:sz="4" w:space="0" w:color="auto"/>
              <w:bottom w:val="single" w:sz="4" w:space="0" w:color="auto"/>
              <w:right w:val="single" w:sz="4" w:space="0" w:color="auto"/>
            </w:tcBorders>
          </w:tcPr>
          <w:p w:rsidR="000F7D0B" w:rsidRPr="00403203" w:rsidRDefault="000F7D0B" w:rsidP="000F7D0B">
            <w:pPr>
              <w:autoSpaceDE w:val="0"/>
              <w:autoSpaceDN w:val="0"/>
              <w:adjustRightInd w:val="0"/>
              <w:jc w:val="center"/>
              <w:rPr>
                <w:rFonts w:eastAsia="Calibri"/>
                <w:b/>
                <w:bCs/>
              </w:rPr>
            </w:pPr>
            <w:r w:rsidRPr="00403203">
              <w:rPr>
                <w:rFonts w:eastAsia="Calibri"/>
                <w:b/>
                <w:bCs/>
              </w:rPr>
              <w:t>1 119,4</w:t>
            </w:r>
          </w:p>
        </w:tc>
        <w:tc>
          <w:tcPr>
            <w:tcW w:w="991" w:type="dxa"/>
            <w:tcBorders>
              <w:top w:val="single" w:sz="4" w:space="0" w:color="auto"/>
              <w:left w:val="single" w:sz="4" w:space="0" w:color="auto"/>
              <w:bottom w:val="single" w:sz="4" w:space="0" w:color="auto"/>
              <w:right w:val="single" w:sz="4" w:space="0" w:color="auto"/>
            </w:tcBorders>
          </w:tcPr>
          <w:p w:rsidR="000F7D0B" w:rsidRPr="00403203" w:rsidRDefault="000F7D0B" w:rsidP="000F7D0B">
            <w:pPr>
              <w:autoSpaceDE w:val="0"/>
              <w:autoSpaceDN w:val="0"/>
              <w:adjustRightInd w:val="0"/>
              <w:jc w:val="center"/>
              <w:rPr>
                <w:rFonts w:eastAsia="Calibri"/>
                <w:b/>
                <w:bCs/>
              </w:rPr>
            </w:pPr>
            <w:r w:rsidRPr="00403203">
              <w:rPr>
                <w:rFonts w:eastAsia="Calibri"/>
                <w:b/>
                <w:bCs/>
              </w:rPr>
              <w:t>100,0</w:t>
            </w:r>
          </w:p>
        </w:tc>
      </w:tr>
      <w:tr w:rsidR="000F7D0B" w:rsidRPr="00403203" w:rsidTr="000F7D0B">
        <w:tc>
          <w:tcPr>
            <w:tcW w:w="4678" w:type="dxa"/>
            <w:tcBorders>
              <w:top w:val="single" w:sz="4" w:space="0" w:color="auto"/>
              <w:left w:val="single" w:sz="4" w:space="0" w:color="auto"/>
              <w:bottom w:val="single" w:sz="4" w:space="0" w:color="auto"/>
              <w:right w:val="single" w:sz="4" w:space="0" w:color="auto"/>
            </w:tcBorders>
          </w:tcPr>
          <w:p w:rsidR="000F7D0B" w:rsidRPr="00403203" w:rsidRDefault="000F7D0B" w:rsidP="000F7D0B">
            <w:pPr>
              <w:autoSpaceDE w:val="0"/>
              <w:autoSpaceDN w:val="0"/>
              <w:adjustRightInd w:val="0"/>
              <w:rPr>
                <w:rFonts w:eastAsia="Calibri"/>
                <w:bCs/>
              </w:rPr>
            </w:pPr>
            <w:r w:rsidRPr="00403203">
              <w:rPr>
                <w:rFonts w:eastAsia="Calibri"/>
                <w:bCs/>
              </w:rPr>
              <w:t>Ольский городской округ</w:t>
            </w:r>
          </w:p>
        </w:tc>
        <w:tc>
          <w:tcPr>
            <w:tcW w:w="1561" w:type="dxa"/>
            <w:tcBorders>
              <w:top w:val="single" w:sz="4" w:space="0" w:color="auto"/>
              <w:left w:val="single" w:sz="4" w:space="0" w:color="auto"/>
              <w:bottom w:val="single" w:sz="4" w:space="0" w:color="auto"/>
              <w:right w:val="single" w:sz="4" w:space="0" w:color="auto"/>
            </w:tcBorders>
          </w:tcPr>
          <w:p w:rsidR="000F7D0B" w:rsidRPr="00403203" w:rsidRDefault="000F7D0B" w:rsidP="000F7D0B">
            <w:pPr>
              <w:autoSpaceDE w:val="0"/>
              <w:autoSpaceDN w:val="0"/>
              <w:adjustRightInd w:val="0"/>
              <w:jc w:val="center"/>
              <w:rPr>
                <w:rFonts w:eastAsia="Calibri"/>
                <w:bCs/>
              </w:rPr>
            </w:pPr>
            <w:r w:rsidRPr="00403203">
              <w:rPr>
                <w:rFonts w:eastAsia="Calibri"/>
                <w:bCs/>
              </w:rPr>
              <w:t>172,6</w:t>
            </w:r>
          </w:p>
        </w:tc>
        <w:tc>
          <w:tcPr>
            <w:tcW w:w="1984" w:type="dxa"/>
            <w:tcBorders>
              <w:top w:val="single" w:sz="4" w:space="0" w:color="auto"/>
              <w:left w:val="single" w:sz="4" w:space="0" w:color="auto"/>
              <w:bottom w:val="single" w:sz="4" w:space="0" w:color="auto"/>
              <w:right w:val="single" w:sz="4" w:space="0" w:color="auto"/>
            </w:tcBorders>
          </w:tcPr>
          <w:p w:rsidR="000F7D0B" w:rsidRPr="00403203" w:rsidRDefault="000F7D0B" w:rsidP="000F7D0B">
            <w:pPr>
              <w:autoSpaceDE w:val="0"/>
              <w:autoSpaceDN w:val="0"/>
              <w:adjustRightInd w:val="0"/>
              <w:jc w:val="center"/>
              <w:rPr>
                <w:rFonts w:eastAsia="Calibri"/>
                <w:bCs/>
              </w:rPr>
            </w:pPr>
            <w:r w:rsidRPr="00403203">
              <w:rPr>
                <w:rFonts w:eastAsia="Calibri"/>
                <w:bCs/>
              </w:rPr>
              <w:t>172,6</w:t>
            </w:r>
          </w:p>
        </w:tc>
        <w:tc>
          <w:tcPr>
            <w:tcW w:w="991" w:type="dxa"/>
            <w:tcBorders>
              <w:top w:val="single" w:sz="4" w:space="0" w:color="auto"/>
              <w:left w:val="single" w:sz="4" w:space="0" w:color="auto"/>
              <w:bottom w:val="single" w:sz="4" w:space="0" w:color="auto"/>
              <w:right w:val="single" w:sz="4" w:space="0" w:color="auto"/>
            </w:tcBorders>
          </w:tcPr>
          <w:p w:rsidR="000F7D0B" w:rsidRPr="00403203" w:rsidRDefault="000F7D0B" w:rsidP="000F7D0B">
            <w:pPr>
              <w:autoSpaceDE w:val="0"/>
              <w:autoSpaceDN w:val="0"/>
              <w:adjustRightInd w:val="0"/>
              <w:jc w:val="center"/>
              <w:rPr>
                <w:rFonts w:eastAsia="Calibri"/>
                <w:bCs/>
              </w:rPr>
            </w:pPr>
            <w:r w:rsidRPr="00403203">
              <w:rPr>
                <w:rFonts w:eastAsia="Calibri"/>
                <w:bCs/>
              </w:rPr>
              <w:t>100,0</w:t>
            </w:r>
          </w:p>
        </w:tc>
      </w:tr>
      <w:tr w:rsidR="000F7D0B" w:rsidRPr="00403203" w:rsidTr="000F7D0B">
        <w:tc>
          <w:tcPr>
            <w:tcW w:w="4678" w:type="dxa"/>
            <w:tcBorders>
              <w:top w:val="single" w:sz="4" w:space="0" w:color="auto"/>
              <w:left w:val="single" w:sz="4" w:space="0" w:color="auto"/>
              <w:bottom w:val="single" w:sz="4" w:space="0" w:color="auto"/>
              <w:right w:val="single" w:sz="4" w:space="0" w:color="auto"/>
            </w:tcBorders>
          </w:tcPr>
          <w:p w:rsidR="000F7D0B" w:rsidRPr="00403203" w:rsidRDefault="000F7D0B" w:rsidP="000F7D0B">
            <w:pPr>
              <w:autoSpaceDE w:val="0"/>
              <w:autoSpaceDN w:val="0"/>
              <w:adjustRightInd w:val="0"/>
              <w:rPr>
                <w:rFonts w:eastAsia="Calibri"/>
                <w:bCs/>
              </w:rPr>
            </w:pPr>
            <w:r w:rsidRPr="00403203">
              <w:rPr>
                <w:rFonts w:eastAsia="Calibri"/>
                <w:bCs/>
              </w:rPr>
              <w:t>Северо-Эвенский городской округ</w:t>
            </w:r>
          </w:p>
        </w:tc>
        <w:tc>
          <w:tcPr>
            <w:tcW w:w="1561" w:type="dxa"/>
            <w:tcBorders>
              <w:top w:val="single" w:sz="4" w:space="0" w:color="auto"/>
              <w:left w:val="single" w:sz="4" w:space="0" w:color="auto"/>
              <w:bottom w:val="single" w:sz="4" w:space="0" w:color="auto"/>
              <w:right w:val="single" w:sz="4" w:space="0" w:color="auto"/>
            </w:tcBorders>
          </w:tcPr>
          <w:p w:rsidR="000F7D0B" w:rsidRPr="00403203" w:rsidRDefault="000F7D0B" w:rsidP="000F7D0B">
            <w:pPr>
              <w:autoSpaceDE w:val="0"/>
              <w:autoSpaceDN w:val="0"/>
              <w:adjustRightInd w:val="0"/>
              <w:jc w:val="center"/>
              <w:rPr>
                <w:rFonts w:eastAsia="Calibri"/>
                <w:bCs/>
              </w:rPr>
            </w:pPr>
            <w:r w:rsidRPr="00403203">
              <w:rPr>
                <w:rFonts w:eastAsia="Calibri"/>
                <w:bCs/>
              </w:rPr>
              <w:t>946,8</w:t>
            </w:r>
          </w:p>
        </w:tc>
        <w:tc>
          <w:tcPr>
            <w:tcW w:w="1984" w:type="dxa"/>
            <w:tcBorders>
              <w:top w:val="single" w:sz="4" w:space="0" w:color="auto"/>
              <w:left w:val="single" w:sz="4" w:space="0" w:color="auto"/>
              <w:bottom w:val="single" w:sz="4" w:space="0" w:color="auto"/>
              <w:right w:val="single" w:sz="4" w:space="0" w:color="auto"/>
            </w:tcBorders>
          </w:tcPr>
          <w:p w:rsidR="000F7D0B" w:rsidRPr="00403203" w:rsidRDefault="000F7D0B" w:rsidP="000F7D0B">
            <w:pPr>
              <w:autoSpaceDE w:val="0"/>
              <w:autoSpaceDN w:val="0"/>
              <w:adjustRightInd w:val="0"/>
              <w:jc w:val="center"/>
              <w:rPr>
                <w:rFonts w:eastAsia="Calibri"/>
                <w:bCs/>
              </w:rPr>
            </w:pPr>
            <w:r w:rsidRPr="00403203">
              <w:rPr>
                <w:rFonts w:eastAsia="Calibri"/>
                <w:bCs/>
              </w:rPr>
              <w:t>946,8</w:t>
            </w:r>
          </w:p>
        </w:tc>
        <w:tc>
          <w:tcPr>
            <w:tcW w:w="991" w:type="dxa"/>
            <w:tcBorders>
              <w:top w:val="single" w:sz="4" w:space="0" w:color="auto"/>
              <w:left w:val="single" w:sz="4" w:space="0" w:color="auto"/>
              <w:bottom w:val="single" w:sz="4" w:space="0" w:color="auto"/>
              <w:right w:val="single" w:sz="4" w:space="0" w:color="auto"/>
            </w:tcBorders>
          </w:tcPr>
          <w:p w:rsidR="000F7D0B" w:rsidRPr="00403203" w:rsidRDefault="000F7D0B" w:rsidP="000F7D0B">
            <w:pPr>
              <w:autoSpaceDE w:val="0"/>
              <w:autoSpaceDN w:val="0"/>
              <w:adjustRightInd w:val="0"/>
              <w:jc w:val="center"/>
              <w:rPr>
                <w:rFonts w:eastAsia="Calibri"/>
                <w:bCs/>
              </w:rPr>
            </w:pPr>
            <w:r w:rsidRPr="00403203">
              <w:rPr>
                <w:rFonts w:eastAsia="Calibri"/>
                <w:bCs/>
              </w:rPr>
              <w:t>100,0</w:t>
            </w:r>
          </w:p>
        </w:tc>
      </w:tr>
    </w:tbl>
    <w:p w:rsidR="000F7D0B" w:rsidRDefault="000F7D0B" w:rsidP="007F6C93">
      <w:pPr>
        <w:autoSpaceDE w:val="0"/>
        <w:autoSpaceDN w:val="0"/>
        <w:adjustRightInd w:val="0"/>
        <w:ind w:firstLine="567"/>
        <w:jc w:val="center"/>
        <w:rPr>
          <w:rFonts w:eastAsiaTheme="minorHAnsi"/>
          <w:sz w:val="28"/>
          <w:szCs w:val="28"/>
          <w:lang w:eastAsia="en-US"/>
        </w:rPr>
      </w:pPr>
    </w:p>
    <w:p w:rsidR="009C7CB0" w:rsidRDefault="00C07441" w:rsidP="007F6C9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Н</w:t>
      </w:r>
      <w:r w:rsidRPr="00C07441">
        <w:rPr>
          <w:rFonts w:eastAsiaTheme="minorHAnsi"/>
          <w:sz w:val="28"/>
          <w:szCs w:val="28"/>
          <w:lang w:eastAsia="en-US"/>
        </w:rPr>
        <w:t>а реализацию мероприятий</w:t>
      </w:r>
      <w:r>
        <w:rPr>
          <w:rFonts w:eastAsiaTheme="minorHAnsi"/>
          <w:sz w:val="28"/>
          <w:szCs w:val="28"/>
          <w:lang w:eastAsia="en-US"/>
        </w:rPr>
        <w:t xml:space="preserve"> по</w:t>
      </w:r>
      <w:r w:rsidRPr="00C07441">
        <w:rPr>
          <w:rFonts w:eastAsiaTheme="minorHAnsi"/>
          <w:sz w:val="28"/>
          <w:szCs w:val="28"/>
          <w:lang w:eastAsia="en-US"/>
        </w:rPr>
        <w:t xml:space="preserve"> поддержк</w:t>
      </w:r>
      <w:r>
        <w:rPr>
          <w:rFonts w:eastAsiaTheme="minorHAnsi"/>
          <w:sz w:val="28"/>
          <w:szCs w:val="28"/>
          <w:lang w:eastAsia="en-US"/>
        </w:rPr>
        <w:t>е</w:t>
      </w:r>
      <w:r w:rsidRPr="00C07441">
        <w:rPr>
          <w:rFonts w:eastAsiaTheme="minorHAnsi"/>
          <w:sz w:val="28"/>
          <w:szCs w:val="28"/>
          <w:lang w:eastAsia="en-US"/>
        </w:rPr>
        <w:t xml:space="preserve"> развития малого и среднего предпринимательства</w:t>
      </w:r>
      <w:r>
        <w:rPr>
          <w:rFonts w:eastAsiaTheme="minorHAnsi"/>
          <w:sz w:val="28"/>
          <w:szCs w:val="28"/>
          <w:lang w:eastAsia="en-US"/>
        </w:rPr>
        <w:t xml:space="preserve"> в 2018 году предусмотрены </w:t>
      </w:r>
      <w:r w:rsidRPr="00C07441">
        <w:rPr>
          <w:rFonts w:eastAsiaTheme="minorHAnsi"/>
          <w:sz w:val="28"/>
          <w:szCs w:val="28"/>
          <w:lang w:eastAsia="en-US"/>
        </w:rPr>
        <w:t>субсидии бюджетам городских округов</w:t>
      </w:r>
      <w:r>
        <w:rPr>
          <w:rFonts w:eastAsiaTheme="minorHAnsi"/>
          <w:sz w:val="28"/>
          <w:szCs w:val="28"/>
          <w:lang w:eastAsia="en-US"/>
        </w:rPr>
        <w:t xml:space="preserve"> в размере</w:t>
      </w:r>
      <w:r w:rsidRPr="00C07441">
        <w:rPr>
          <w:rFonts w:eastAsiaTheme="minorHAnsi"/>
          <w:sz w:val="28"/>
          <w:szCs w:val="28"/>
          <w:lang w:eastAsia="en-US"/>
        </w:rPr>
        <w:t xml:space="preserve"> 400,0 тыс. рублей</w:t>
      </w:r>
      <w:r>
        <w:rPr>
          <w:rFonts w:eastAsiaTheme="minorHAnsi"/>
          <w:sz w:val="28"/>
          <w:szCs w:val="28"/>
          <w:lang w:eastAsia="en-US"/>
        </w:rPr>
        <w:t>, исполнение составило 100</w:t>
      </w:r>
      <w:r w:rsidRPr="00C07441">
        <w:rPr>
          <w:rFonts w:eastAsiaTheme="minorHAnsi"/>
          <w:sz w:val="28"/>
          <w:szCs w:val="28"/>
          <w:lang w:eastAsia="en-US"/>
        </w:rPr>
        <w:t>%.</w:t>
      </w:r>
    </w:p>
    <w:p w:rsidR="00C07441" w:rsidRDefault="000F7D0B" w:rsidP="007F6C93">
      <w:pPr>
        <w:autoSpaceDE w:val="0"/>
        <w:autoSpaceDN w:val="0"/>
        <w:adjustRightInd w:val="0"/>
        <w:ind w:firstLine="567"/>
        <w:jc w:val="both"/>
        <w:rPr>
          <w:rFonts w:eastAsiaTheme="minorHAnsi"/>
          <w:sz w:val="28"/>
          <w:szCs w:val="28"/>
          <w:lang w:eastAsia="en-US"/>
        </w:rPr>
      </w:pPr>
      <w:r w:rsidRPr="000F7D0B">
        <w:rPr>
          <w:rFonts w:eastAsiaTheme="minorHAnsi"/>
          <w:sz w:val="28"/>
          <w:szCs w:val="28"/>
          <w:lang w:eastAsia="en-US"/>
        </w:rPr>
        <w:t>Данные приведены в таблице:</w:t>
      </w:r>
    </w:p>
    <w:p w:rsidR="00434E05" w:rsidRDefault="00434E05" w:rsidP="007F6C93">
      <w:pPr>
        <w:autoSpaceDE w:val="0"/>
        <w:autoSpaceDN w:val="0"/>
        <w:adjustRightInd w:val="0"/>
        <w:ind w:firstLine="567"/>
        <w:jc w:val="both"/>
        <w:rPr>
          <w:rFonts w:eastAsiaTheme="minorHAnsi"/>
          <w:sz w:val="28"/>
          <w:szCs w:val="28"/>
          <w:lang w:eastAsia="en-US"/>
        </w:rPr>
      </w:pPr>
    </w:p>
    <w:p w:rsidR="00403203" w:rsidRDefault="000F7D0B" w:rsidP="00403203">
      <w:pPr>
        <w:autoSpaceDE w:val="0"/>
        <w:autoSpaceDN w:val="0"/>
        <w:adjustRightInd w:val="0"/>
        <w:jc w:val="center"/>
        <w:rPr>
          <w:rFonts w:eastAsiaTheme="minorHAnsi"/>
          <w:b/>
          <w:sz w:val="28"/>
          <w:szCs w:val="28"/>
          <w:lang w:eastAsia="en-US"/>
        </w:rPr>
      </w:pPr>
      <w:r w:rsidRPr="00403203">
        <w:rPr>
          <w:rFonts w:eastAsiaTheme="minorHAnsi"/>
          <w:b/>
          <w:sz w:val="28"/>
          <w:szCs w:val="28"/>
          <w:lang w:eastAsia="en-US"/>
        </w:rPr>
        <w:t>Исполнение расходов по субсидиям бюджетам городских</w:t>
      </w:r>
    </w:p>
    <w:p w:rsidR="000F7D0B" w:rsidRPr="00403203" w:rsidRDefault="000F7D0B" w:rsidP="00403203">
      <w:pPr>
        <w:autoSpaceDE w:val="0"/>
        <w:autoSpaceDN w:val="0"/>
        <w:adjustRightInd w:val="0"/>
        <w:jc w:val="center"/>
        <w:rPr>
          <w:rFonts w:eastAsiaTheme="minorHAnsi"/>
          <w:b/>
          <w:sz w:val="28"/>
          <w:szCs w:val="28"/>
          <w:lang w:eastAsia="en-US"/>
        </w:rPr>
      </w:pPr>
      <w:r w:rsidRPr="00403203">
        <w:rPr>
          <w:rFonts w:eastAsiaTheme="minorHAnsi"/>
          <w:b/>
          <w:sz w:val="28"/>
          <w:szCs w:val="28"/>
          <w:lang w:eastAsia="en-US"/>
        </w:rPr>
        <w:t xml:space="preserve"> </w:t>
      </w:r>
      <w:r w:rsidR="00403203">
        <w:rPr>
          <w:rFonts w:eastAsiaTheme="minorHAnsi"/>
          <w:b/>
          <w:sz w:val="28"/>
          <w:szCs w:val="28"/>
          <w:lang w:eastAsia="en-US"/>
        </w:rPr>
        <w:t>о</w:t>
      </w:r>
      <w:r w:rsidRPr="00403203">
        <w:rPr>
          <w:rFonts w:eastAsiaTheme="minorHAnsi"/>
          <w:b/>
          <w:sz w:val="28"/>
          <w:szCs w:val="28"/>
          <w:lang w:eastAsia="en-US"/>
        </w:rPr>
        <w:t>кругов</w:t>
      </w:r>
      <w:r w:rsidR="00403203">
        <w:rPr>
          <w:rFonts w:eastAsiaTheme="minorHAnsi"/>
          <w:b/>
          <w:sz w:val="28"/>
          <w:szCs w:val="28"/>
          <w:lang w:eastAsia="en-US"/>
        </w:rPr>
        <w:t xml:space="preserve"> </w:t>
      </w:r>
      <w:r w:rsidRPr="00403203">
        <w:rPr>
          <w:rFonts w:eastAsiaTheme="minorHAnsi"/>
          <w:b/>
          <w:sz w:val="28"/>
          <w:szCs w:val="28"/>
          <w:lang w:eastAsia="en-US"/>
        </w:rPr>
        <w:t>на реализацию мероприятий поддержки развития малого</w:t>
      </w:r>
    </w:p>
    <w:p w:rsidR="00C07441" w:rsidRDefault="000F7D0B" w:rsidP="00403203">
      <w:pPr>
        <w:autoSpaceDE w:val="0"/>
        <w:autoSpaceDN w:val="0"/>
        <w:adjustRightInd w:val="0"/>
        <w:jc w:val="center"/>
        <w:rPr>
          <w:rFonts w:eastAsiaTheme="minorHAnsi"/>
          <w:b/>
          <w:sz w:val="28"/>
          <w:szCs w:val="28"/>
          <w:lang w:eastAsia="en-US"/>
        </w:rPr>
      </w:pPr>
      <w:r w:rsidRPr="00403203">
        <w:rPr>
          <w:rFonts w:eastAsiaTheme="minorHAnsi"/>
          <w:b/>
          <w:sz w:val="28"/>
          <w:szCs w:val="28"/>
          <w:lang w:eastAsia="en-US"/>
        </w:rPr>
        <w:t>и среднего предпринимательства в рамках государственной</w:t>
      </w:r>
      <w:r w:rsidR="00403203">
        <w:rPr>
          <w:rFonts w:eastAsiaTheme="minorHAnsi"/>
          <w:b/>
          <w:sz w:val="28"/>
          <w:szCs w:val="28"/>
          <w:lang w:eastAsia="en-US"/>
        </w:rPr>
        <w:t xml:space="preserve"> </w:t>
      </w:r>
      <w:r w:rsidR="00434E05">
        <w:rPr>
          <w:rFonts w:eastAsiaTheme="minorHAnsi"/>
          <w:b/>
          <w:sz w:val="28"/>
          <w:szCs w:val="28"/>
          <w:lang w:eastAsia="en-US"/>
        </w:rPr>
        <w:t>программы Магаданской области «</w:t>
      </w:r>
      <w:r w:rsidRPr="00403203">
        <w:rPr>
          <w:rFonts w:eastAsiaTheme="minorHAnsi"/>
          <w:b/>
          <w:sz w:val="28"/>
          <w:szCs w:val="28"/>
          <w:lang w:eastAsia="en-US"/>
        </w:rPr>
        <w:t>Экономическое развитие</w:t>
      </w:r>
      <w:r w:rsidR="00403203">
        <w:rPr>
          <w:rFonts w:eastAsiaTheme="minorHAnsi"/>
          <w:b/>
          <w:sz w:val="28"/>
          <w:szCs w:val="28"/>
          <w:lang w:eastAsia="en-US"/>
        </w:rPr>
        <w:t xml:space="preserve"> </w:t>
      </w:r>
      <w:r w:rsidRPr="00403203">
        <w:rPr>
          <w:rFonts w:eastAsiaTheme="minorHAnsi"/>
          <w:b/>
          <w:sz w:val="28"/>
          <w:szCs w:val="28"/>
          <w:lang w:eastAsia="en-US"/>
        </w:rPr>
        <w:t>и инновационна</w:t>
      </w:r>
      <w:r w:rsidR="00434E05">
        <w:rPr>
          <w:rFonts w:eastAsiaTheme="minorHAnsi"/>
          <w:b/>
          <w:sz w:val="28"/>
          <w:szCs w:val="28"/>
          <w:lang w:eastAsia="en-US"/>
        </w:rPr>
        <w:t>я экономика Магаданской области»</w:t>
      </w:r>
      <w:r w:rsidRPr="00403203">
        <w:rPr>
          <w:rFonts w:eastAsiaTheme="minorHAnsi"/>
          <w:b/>
          <w:sz w:val="28"/>
          <w:szCs w:val="28"/>
          <w:lang w:eastAsia="en-US"/>
        </w:rPr>
        <w:t xml:space="preserve"> </w:t>
      </w:r>
      <w:r w:rsidR="00403203" w:rsidRPr="00403203">
        <w:rPr>
          <w:rFonts w:eastAsiaTheme="minorHAnsi"/>
          <w:b/>
          <w:sz w:val="28"/>
          <w:szCs w:val="28"/>
          <w:lang w:eastAsia="en-US"/>
        </w:rPr>
        <w:t>за</w:t>
      </w:r>
      <w:r w:rsidRPr="00403203">
        <w:rPr>
          <w:rFonts w:eastAsiaTheme="minorHAnsi"/>
          <w:b/>
          <w:sz w:val="28"/>
          <w:szCs w:val="28"/>
          <w:lang w:eastAsia="en-US"/>
        </w:rPr>
        <w:t xml:space="preserve"> 2018 год</w:t>
      </w:r>
    </w:p>
    <w:p w:rsidR="00403203" w:rsidRDefault="00403203" w:rsidP="00403203">
      <w:pPr>
        <w:autoSpaceDE w:val="0"/>
        <w:autoSpaceDN w:val="0"/>
        <w:adjustRightInd w:val="0"/>
        <w:jc w:val="center"/>
        <w:rPr>
          <w:rFonts w:eastAsiaTheme="minorHAnsi"/>
          <w:b/>
          <w:sz w:val="28"/>
          <w:szCs w:val="28"/>
          <w:lang w:eastAsia="en-US"/>
        </w:rPr>
      </w:pP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4678"/>
        <w:gridCol w:w="1276"/>
        <w:gridCol w:w="1984"/>
        <w:gridCol w:w="1560"/>
      </w:tblGrid>
      <w:tr w:rsidR="00403203" w:rsidRPr="00403203" w:rsidTr="00403203">
        <w:tc>
          <w:tcPr>
            <w:tcW w:w="4678" w:type="dxa"/>
            <w:tcBorders>
              <w:top w:val="single" w:sz="4" w:space="0" w:color="auto"/>
              <w:left w:val="single" w:sz="4" w:space="0" w:color="auto"/>
              <w:bottom w:val="single" w:sz="4" w:space="0" w:color="auto"/>
              <w:right w:val="single" w:sz="4" w:space="0" w:color="auto"/>
            </w:tcBorders>
          </w:tcPr>
          <w:p w:rsidR="00403203" w:rsidRPr="00403203" w:rsidRDefault="00403203" w:rsidP="00403203">
            <w:pPr>
              <w:autoSpaceDE w:val="0"/>
              <w:autoSpaceDN w:val="0"/>
              <w:adjustRightInd w:val="0"/>
              <w:jc w:val="center"/>
              <w:rPr>
                <w:rFonts w:eastAsia="Calibri"/>
                <w:b/>
                <w:bCs/>
              </w:rPr>
            </w:pPr>
            <w:r w:rsidRPr="00403203">
              <w:rPr>
                <w:rFonts w:eastAsia="Calibri"/>
                <w:b/>
                <w:bCs/>
              </w:rPr>
              <w:t>Наименование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403203" w:rsidRPr="00403203" w:rsidRDefault="003D3271" w:rsidP="00403203">
            <w:pPr>
              <w:autoSpaceDE w:val="0"/>
              <w:autoSpaceDN w:val="0"/>
              <w:adjustRightInd w:val="0"/>
              <w:jc w:val="center"/>
              <w:rPr>
                <w:rFonts w:eastAsia="Calibri"/>
                <w:b/>
                <w:bCs/>
              </w:rPr>
            </w:pPr>
            <w:r>
              <w:rPr>
                <w:rFonts w:eastAsia="Calibri"/>
                <w:b/>
                <w:bCs/>
              </w:rPr>
              <w:t>Бюджет</w:t>
            </w:r>
          </w:p>
        </w:tc>
        <w:tc>
          <w:tcPr>
            <w:tcW w:w="1984" w:type="dxa"/>
            <w:tcBorders>
              <w:top w:val="single" w:sz="4" w:space="0" w:color="auto"/>
              <w:left w:val="single" w:sz="4" w:space="0" w:color="auto"/>
              <w:bottom w:val="single" w:sz="4" w:space="0" w:color="auto"/>
              <w:right w:val="single" w:sz="4" w:space="0" w:color="auto"/>
            </w:tcBorders>
          </w:tcPr>
          <w:p w:rsidR="00403203" w:rsidRPr="00403203" w:rsidRDefault="00403203" w:rsidP="00403203">
            <w:pPr>
              <w:autoSpaceDE w:val="0"/>
              <w:autoSpaceDN w:val="0"/>
              <w:adjustRightInd w:val="0"/>
              <w:jc w:val="center"/>
              <w:rPr>
                <w:rFonts w:eastAsia="Calibri"/>
                <w:b/>
                <w:bCs/>
              </w:rPr>
            </w:pPr>
            <w:r w:rsidRPr="00403203">
              <w:rPr>
                <w:rFonts w:eastAsia="Calibri"/>
                <w:b/>
                <w:bCs/>
              </w:rPr>
              <w:t>Кассовое исполнение</w:t>
            </w:r>
          </w:p>
        </w:tc>
        <w:tc>
          <w:tcPr>
            <w:tcW w:w="1560" w:type="dxa"/>
            <w:tcBorders>
              <w:top w:val="single" w:sz="4" w:space="0" w:color="auto"/>
              <w:left w:val="single" w:sz="4" w:space="0" w:color="auto"/>
              <w:bottom w:val="single" w:sz="4" w:space="0" w:color="auto"/>
              <w:right w:val="single" w:sz="4" w:space="0" w:color="auto"/>
            </w:tcBorders>
          </w:tcPr>
          <w:p w:rsidR="00403203" w:rsidRPr="00403203" w:rsidRDefault="00403203" w:rsidP="00403203">
            <w:pPr>
              <w:autoSpaceDE w:val="0"/>
              <w:autoSpaceDN w:val="0"/>
              <w:adjustRightInd w:val="0"/>
              <w:jc w:val="center"/>
              <w:rPr>
                <w:rFonts w:eastAsia="Calibri"/>
                <w:b/>
                <w:bCs/>
              </w:rPr>
            </w:pPr>
            <w:r w:rsidRPr="00403203">
              <w:rPr>
                <w:rFonts w:eastAsia="Calibri"/>
                <w:b/>
                <w:bCs/>
              </w:rPr>
              <w:t>% исп.</w:t>
            </w:r>
          </w:p>
        </w:tc>
      </w:tr>
      <w:tr w:rsidR="00403203" w:rsidRPr="00403203" w:rsidTr="00403203">
        <w:tc>
          <w:tcPr>
            <w:tcW w:w="4678" w:type="dxa"/>
            <w:tcBorders>
              <w:top w:val="single" w:sz="4" w:space="0" w:color="auto"/>
              <w:left w:val="single" w:sz="4" w:space="0" w:color="auto"/>
              <w:bottom w:val="single" w:sz="4" w:space="0" w:color="auto"/>
              <w:right w:val="single" w:sz="4" w:space="0" w:color="auto"/>
            </w:tcBorders>
          </w:tcPr>
          <w:p w:rsidR="00403203" w:rsidRPr="00403203" w:rsidRDefault="00403203" w:rsidP="00403203">
            <w:pPr>
              <w:autoSpaceDE w:val="0"/>
              <w:autoSpaceDN w:val="0"/>
              <w:adjustRightInd w:val="0"/>
              <w:rPr>
                <w:rFonts w:eastAsia="Calibri"/>
                <w:b/>
                <w:bCs/>
              </w:rPr>
            </w:pPr>
            <w:r w:rsidRPr="00403203">
              <w:rPr>
                <w:rFonts w:eastAsia="Calibri"/>
                <w:b/>
                <w:bCs/>
              </w:rPr>
              <w:t>ВСЕГО</w:t>
            </w:r>
          </w:p>
        </w:tc>
        <w:tc>
          <w:tcPr>
            <w:tcW w:w="1276" w:type="dxa"/>
            <w:tcBorders>
              <w:top w:val="single" w:sz="4" w:space="0" w:color="auto"/>
              <w:left w:val="single" w:sz="4" w:space="0" w:color="auto"/>
              <w:bottom w:val="single" w:sz="4" w:space="0" w:color="auto"/>
              <w:right w:val="single" w:sz="4" w:space="0" w:color="auto"/>
            </w:tcBorders>
          </w:tcPr>
          <w:p w:rsidR="00403203" w:rsidRPr="00403203" w:rsidRDefault="00403203" w:rsidP="00403203">
            <w:pPr>
              <w:autoSpaceDE w:val="0"/>
              <w:autoSpaceDN w:val="0"/>
              <w:adjustRightInd w:val="0"/>
              <w:jc w:val="center"/>
              <w:rPr>
                <w:rFonts w:eastAsia="Calibri"/>
                <w:b/>
                <w:bCs/>
              </w:rPr>
            </w:pPr>
            <w:r w:rsidRPr="00403203">
              <w:rPr>
                <w:rFonts w:eastAsia="Calibri"/>
                <w:b/>
                <w:bCs/>
              </w:rPr>
              <w:t>400,0</w:t>
            </w:r>
          </w:p>
        </w:tc>
        <w:tc>
          <w:tcPr>
            <w:tcW w:w="1984" w:type="dxa"/>
            <w:tcBorders>
              <w:top w:val="single" w:sz="4" w:space="0" w:color="auto"/>
              <w:left w:val="single" w:sz="4" w:space="0" w:color="auto"/>
              <w:bottom w:val="single" w:sz="4" w:space="0" w:color="auto"/>
              <w:right w:val="single" w:sz="4" w:space="0" w:color="auto"/>
            </w:tcBorders>
          </w:tcPr>
          <w:p w:rsidR="00403203" w:rsidRPr="00403203" w:rsidRDefault="00403203" w:rsidP="00403203">
            <w:pPr>
              <w:autoSpaceDE w:val="0"/>
              <w:autoSpaceDN w:val="0"/>
              <w:adjustRightInd w:val="0"/>
              <w:jc w:val="center"/>
              <w:rPr>
                <w:rFonts w:eastAsia="Calibri"/>
                <w:b/>
                <w:bCs/>
              </w:rPr>
            </w:pPr>
            <w:r w:rsidRPr="00403203">
              <w:rPr>
                <w:rFonts w:eastAsia="Calibri"/>
                <w:b/>
                <w:bCs/>
              </w:rPr>
              <w:t>400,0</w:t>
            </w:r>
          </w:p>
        </w:tc>
        <w:tc>
          <w:tcPr>
            <w:tcW w:w="1560" w:type="dxa"/>
            <w:tcBorders>
              <w:top w:val="single" w:sz="4" w:space="0" w:color="auto"/>
              <w:left w:val="single" w:sz="4" w:space="0" w:color="auto"/>
              <w:bottom w:val="single" w:sz="4" w:space="0" w:color="auto"/>
              <w:right w:val="single" w:sz="4" w:space="0" w:color="auto"/>
            </w:tcBorders>
          </w:tcPr>
          <w:p w:rsidR="00403203" w:rsidRPr="00403203" w:rsidRDefault="00403203" w:rsidP="00403203">
            <w:pPr>
              <w:autoSpaceDE w:val="0"/>
              <w:autoSpaceDN w:val="0"/>
              <w:adjustRightInd w:val="0"/>
              <w:jc w:val="center"/>
              <w:rPr>
                <w:rFonts w:eastAsia="Calibri"/>
                <w:b/>
                <w:bCs/>
              </w:rPr>
            </w:pPr>
            <w:r w:rsidRPr="00403203">
              <w:rPr>
                <w:rFonts w:eastAsia="Calibri"/>
                <w:b/>
                <w:bCs/>
              </w:rPr>
              <w:t>100,0</w:t>
            </w:r>
          </w:p>
        </w:tc>
      </w:tr>
      <w:tr w:rsidR="00403203" w:rsidRPr="00403203" w:rsidTr="00403203">
        <w:tc>
          <w:tcPr>
            <w:tcW w:w="4678" w:type="dxa"/>
            <w:tcBorders>
              <w:top w:val="single" w:sz="4" w:space="0" w:color="auto"/>
              <w:left w:val="single" w:sz="4" w:space="0" w:color="auto"/>
              <w:bottom w:val="single" w:sz="4" w:space="0" w:color="auto"/>
              <w:right w:val="single" w:sz="4" w:space="0" w:color="auto"/>
            </w:tcBorders>
          </w:tcPr>
          <w:p w:rsidR="00403203" w:rsidRPr="00403203" w:rsidRDefault="00403203" w:rsidP="00403203">
            <w:pPr>
              <w:autoSpaceDE w:val="0"/>
              <w:autoSpaceDN w:val="0"/>
              <w:adjustRightInd w:val="0"/>
              <w:rPr>
                <w:rFonts w:eastAsia="Calibri"/>
                <w:bCs/>
              </w:rPr>
            </w:pPr>
            <w:r w:rsidRPr="00403203">
              <w:rPr>
                <w:rFonts w:eastAsia="Calibri"/>
                <w:bCs/>
              </w:rPr>
              <w:t>Ольский городской округ</w:t>
            </w:r>
          </w:p>
        </w:tc>
        <w:tc>
          <w:tcPr>
            <w:tcW w:w="1276" w:type="dxa"/>
            <w:tcBorders>
              <w:top w:val="single" w:sz="4" w:space="0" w:color="auto"/>
              <w:left w:val="single" w:sz="4" w:space="0" w:color="auto"/>
              <w:bottom w:val="single" w:sz="4" w:space="0" w:color="auto"/>
              <w:right w:val="single" w:sz="4" w:space="0" w:color="auto"/>
            </w:tcBorders>
          </w:tcPr>
          <w:p w:rsidR="00403203" w:rsidRPr="00403203" w:rsidRDefault="00403203" w:rsidP="00403203">
            <w:pPr>
              <w:autoSpaceDE w:val="0"/>
              <w:autoSpaceDN w:val="0"/>
              <w:adjustRightInd w:val="0"/>
              <w:jc w:val="center"/>
              <w:rPr>
                <w:rFonts w:eastAsia="Calibri"/>
                <w:bCs/>
              </w:rPr>
            </w:pPr>
            <w:r w:rsidRPr="00403203">
              <w:rPr>
                <w:rFonts w:eastAsia="Calibri"/>
                <w:bCs/>
              </w:rPr>
              <w:t>185,8</w:t>
            </w:r>
          </w:p>
        </w:tc>
        <w:tc>
          <w:tcPr>
            <w:tcW w:w="1984" w:type="dxa"/>
            <w:tcBorders>
              <w:top w:val="single" w:sz="4" w:space="0" w:color="auto"/>
              <w:left w:val="single" w:sz="4" w:space="0" w:color="auto"/>
              <w:bottom w:val="single" w:sz="4" w:space="0" w:color="auto"/>
              <w:right w:val="single" w:sz="4" w:space="0" w:color="auto"/>
            </w:tcBorders>
          </w:tcPr>
          <w:p w:rsidR="00403203" w:rsidRPr="00403203" w:rsidRDefault="00403203" w:rsidP="00403203">
            <w:pPr>
              <w:autoSpaceDE w:val="0"/>
              <w:autoSpaceDN w:val="0"/>
              <w:adjustRightInd w:val="0"/>
              <w:jc w:val="center"/>
              <w:rPr>
                <w:rFonts w:eastAsia="Calibri"/>
                <w:bCs/>
              </w:rPr>
            </w:pPr>
            <w:r w:rsidRPr="00403203">
              <w:rPr>
                <w:rFonts w:eastAsia="Calibri"/>
                <w:bCs/>
              </w:rPr>
              <w:t>185,8</w:t>
            </w:r>
          </w:p>
        </w:tc>
        <w:tc>
          <w:tcPr>
            <w:tcW w:w="1560" w:type="dxa"/>
            <w:tcBorders>
              <w:top w:val="single" w:sz="4" w:space="0" w:color="auto"/>
              <w:left w:val="single" w:sz="4" w:space="0" w:color="auto"/>
              <w:bottom w:val="single" w:sz="4" w:space="0" w:color="auto"/>
              <w:right w:val="single" w:sz="4" w:space="0" w:color="auto"/>
            </w:tcBorders>
          </w:tcPr>
          <w:p w:rsidR="00403203" w:rsidRPr="00403203" w:rsidRDefault="00403203" w:rsidP="00403203">
            <w:pPr>
              <w:autoSpaceDE w:val="0"/>
              <w:autoSpaceDN w:val="0"/>
              <w:adjustRightInd w:val="0"/>
              <w:jc w:val="center"/>
              <w:rPr>
                <w:rFonts w:eastAsia="Calibri"/>
                <w:bCs/>
              </w:rPr>
            </w:pPr>
            <w:r w:rsidRPr="00403203">
              <w:rPr>
                <w:rFonts w:eastAsia="Calibri"/>
                <w:bCs/>
              </w:rPr>
              <w:t>100,0</w:t>
            </w:r>
          </w:p>
        </w:tc>
      </w:tr>
      <w:tr w:rsidR="00403203" w:rsidRPr="00403203" w:rsidTr="00403203">
        <w:tc>
          <w:tcPr>
            <w:tcW w:w="4678" w:type="dxa"/>
            <w:tcBorders>
              <w:top w:val="single" w:sz="4" w:space="0" w:color="auto"/>
              <w:left w:val="single" w:sz="4" w:space="0" w:color="auto"/>
              <w:bottom w:val="single" w:sz="4" w:space="0" w:color="auto"/>
              <w:right w:val="single" w:sz="4" w:space="0" w:color="auto"/>
            </w:tcBorders>
          </w:tcPr>
          <w:p w:rsidR="00403203" w:rsidRPr="00403203" w:rsidRDefault="00403203" w:rsidP="00403203">
            <w:pPr>
              <w:autoSpaceDE w:val="0"/>
              <w:autoSpaceDN w:val="0"/>
              <w:adjustRightInd w:val="0"/>
              <w:rPr>
                <w:rFonts w:eastAsia="Calibri"/>
                <w:bCs/>
              </w:rPr>
            </w:pPr>
            <w:r w:rsidRPr="00403203">
              <w:rPr>
                <w:rFonts w:eastAsia="Calibri"/>
                <w:bCs/>
              </w:rPr>
              <w:t>Омсукчанский городской округ</w:t>
            </w:r>
          </w:p>
        </w:tc>
        <w:tc>
          <w:tcPr>
            <w:tcW w:w="1276" w:type="dxa"/>
            <w:tcBorders>
              <w:top w:val="single" w:sz="4" w:space="0" w:color="auto"/>
              <w:left w:val="single" w:sz="4" w:space="0" w:color="auto"/>
              <w:bottom w:val="single" w:sz="4" w:space="0" w:color="auto"/>
              <w:right w:val="single" w:sz="4" w:space="0" w:color="auto"/>
            </w:tcBorders>
          </w:tcPr>
          <w:p w:rsidR="00403203" w:rsidRPr="00403203" w:rsidRDefault="00403203" w:rsidP="00403203">
            <w:pPr>
              <w:autoSpaceDE w:val="0"/>
              <w:autoSpaceDN w:val="0"/>
              <w:adjustRightInd w:val="0"/>
              <w:jc w:val="center"/>
              <w:rPr>
                <w:rFonts w:eastAsia="Calibri"/>
                <w:bCs/>
              </w:rPr>
            </w:pPr>
            <w:r w:rsidRPr="00403203">
              <w:rPr>
                <w:rFonts w:eastAsia="Calibri"/>
                <w:bCs/>
              </w:rPr>
              <w:t>48,9</w:t>
            </w:r>
          </w:p>
        </w:tc>
        <w:tc>
          <w:tcPr>
            <w:tcW w:w="1984" w:type="dxa"/>
            <w:tcBorders>
              <w:top w:val="single" w:sz="4" w:space="0" w:color="auto"/>
              <w:left w:val="single" w:sz="4" w:space="0" w:color="auto"/>
              <w:bottom w:val="single" w:sz="4" w:space="0" w:color="auto"/>
              <w:right w:val="single" w:sz="4" w:space="0" w:color="auto"/>
            </w:tcBorders>
          </w:tcPr>
          <w:p w:rsidR="00403203" w:rsidRPr="00403203" w:rsidRDefault="00403203" w:rsidP="00403203">
            <w:pPr>
              <w:autoSpaceDE w:val="0"/>
              <w:autoSpaceDN w:val="0"/>
              <w:adjustRightInd w:val="0"/>
              <w:jc w:val="center"/>
              <w:rPr>
                <w:rFonts w:eastAsia="Calibri"/>
                <w:bCs/>
              </w:rPr>
            </w:pPr>
            <w:r w:rsidRPr="00403203">
              <w:rPr>
                <w:rFonts w:eastAsia="Calibri"/>
                <w:bCs/>
              </w:rPr>
              <w:t>48,9</w:t>
            </w:r>
          </w:p>
        </w:tc>
        <w:tc>
          <w:tcPr>
            <w:tcW w:w="1560" w:type="dxa"/>
            <w:tcBorders>
              <w:top w:val="single" w:sz="4" w:space="0" w:color="auto"/>
              <w:left w:val="single" w:sz="4" w:space="0" w:color="auto"/>
              <w:bottom w:val="single" w:sz="4" w:space="0" w:color="auto"/>
              <w:right w:val="single" w:sz="4" w:space="0" w:color="auto"/>
            </w:tcBorders>
          </w:tcPr>
          <w:p w:rsidR="00403203" w:rsidRPr="00403203" w:rsidRDefault="00403203" w:rsidP="00403203">
            <w:pPr>
              <w:autoSpaceDE w:val="0"/>
              <w:autoSpaceDN w:val="0"/>
              <w:adjustRightInd w:val="0"/>
              <w:jc w:val="center"/>
              <w:rPr>
                <w:rFonts w:eastAsia="Calibri"/>
                <w:bCs/>
              </w:rPr>
            </w:pPr>
            <w:r w:rsidRPr="00403203">
              <w:rPr>
                <w:rFonts w:eastAsia="Calibri"/>
                <w:bCs/>
              </w:rPr>
              <w:t>100,0</w:t>
            </w:r>
          </w:p>
        </w:tc>
      </w:tr>
      <w:tr w:rsidR="00403203" w:rsidRPr="00403203" w:rsidTr="00403203">
        <w:tc>
          <w:tcPr>
            <w:tcW w:w="4678" w:type="dxa"/>
            <w:tcBorders>
              <w:top w:val="single" w:sz="4" w:space="0" w:color="auto"/>
              <w:left w:val="single" w:sz="4" w:space="0" w:color="auto"/>
              <w:bottom w:val="single" w:sz="4" w:space="0" w:color="auto"/>
              <w:right w:val="single" w:sz="4" w:space="0" w:color="auto"/>
            </w:tcBorders>
          </w:tcPr>
          <w:p w:rsidR="00403203" w:rsidRPr="00403203" w:rsidRDefault="00403203" w:rsidP="00403203">
            <w:pPr>
              <w:autoSpaceDE w:val="0"/>
              <w:autoSpaceDN w:val="0"/>
              <w:adjustRightInd w:val="0"/>
              <w:rPr>
                <w:rFonts w:eastAsia="Calibri"/>
                <w:bCs/>
              </w:rPr>
            </w:pPr>
            <w:r w:rsidRPr="00403203">
              <w:rPr>
                <w:rFonts w:eastAsia="Calibri"/>
                <w:bCs/>
              </w:rPr>
              <w:t>Сусуманский городской округ</w:t>
            </w:r>
          </w:p>
        </w:tc>
        <w:tc>
          <w:tcPr>
            <w:tcW w:w="1276" w:type="dxa"/>
            <w:tcBorders>
              <w:top w:val="single" w:sz="4" w:space="0" w:color="auto"/>
              <w:left w:val="single" w:sz="4" w:space="0" w:color="auto"/>
              <w:bottom w:val="single" w:sz="4" w:space="0" w:color="auto"/>
              <w:right w:val="single" w:sz="4" w:space="0" w:color="auto"/>
            </w:tcBorders>
          </w:tcPr>
          <w:p w:rsidR="00403203" w:rsidRPr="00403203" w:rsidRDefault="00403203" w:rsidP="00403203">
            <w:pPr>
              <w:autoSpaceDE w:val="0"/>
              <w:autoSpaceDN w:val="0"/>
              <w:adjustRightInd w:val="0"/>
              <w:jc w:val="center"/>
              <w:rPr>
                <w:rFonts w:eastAsia="Calibri"/>
                <w:bCs/>
              </w:rPr>
            </w:pPr>
            <w:r w:rsidRPr="00403203">
              <w:rPr>
                <w:rFonts w:eastAsia="Calibri"/>
                <w:bCs/>
              </w:rPr>
              <w:t>35,9</w:t>
            </w:r>
          </w:p>
        </w:tc>
        <w:tc>
          <w:tcPr>
            <w:tcW w:w="1984" w:type="dxa"/>
            <w:tcBorders>
              <w:top w:val="single" w:sz="4" w:space="0" w:color="auto"/>
              <w:left w:val="single" w:sz="4" w:space="0" w:color="auto"/>
              <w:bottom w:val="single" w:sz="4" w:space="0" w:color="auto"/>
              <w:right w:val="single" w:sz="4" w:space="0" w:color="auto"/>
            </w:tcBorders>
          </w:tcPr>
          <w:p w:rsidR="00403203" w:rsidRPr="00403203" w:rsidRDefault="00403203" w:rsidP="00403203">
            <w:pPr>
              <w:autoSpaceDE w:val="0"/>
              <w:autoSpaceDN w:val="0"/>
              <w:adjustRightInd w:val="0"/>
              <w:jc w:val="center"/>
              <w:rPr>
                <w:rFonts w:eastAsia="Calibri"/>
                <w:bCs/>
              </w:rPr>
            </w:pPr>
            <w:r w:rsidRPr="00403203">
              <w:rPr>
                <w:rFonts w:eastAsia="Calibri"/>
                <w:bCs/>
              </w:rPr>
              <w:t>35,9</w:t>
            </w:r>
          </w:p>
        </w:tc>
        <w:tc>
          <w:tcPr>
            <w:tcW w:w="1560" w:type="dxa"/>
            <w:tcBorders>
              <w:top w:val="single" w:sz="4" w:space="0" w:color="auto"/>
              <w:left w:val="single" w:sz="4" w:space="0" w:color="auto"/>
              <w:bottom w:val="single" w:sz="4" w:space="0" w:color="auto"/>
              <w:right w:val="single" w:sz="4" w:space="0" w:color="auto"/>
            </w:tcBorders>
          </w:tcPr>
          <w:p w:rsidR="00403203" w:rsidRPr="00403203" w:rsidRDefault="00403203" w:rsidP="00403203">
            <w:pPr>
              <w:autoSpaceDE w:val="0"/>
              <w:autoSpaceDN w:val="0"/>
              <w:adjustRightInd w:val="0"/>
              <w:jc w:val="center"/>
              <w:rPr>
                <w:rFonts w:eastAsia="Calibri"/>
                <w:bCs/>
              </w:rPr>
            </w:pPr>
            <w:r w:rsidRPr="00403203">
              <w:rPr>
                <w:rFonts w:eastAsia="Calibri"/>
                <w:bCs/>
              </w:rPr>
              <w:t>100,0</w:t>
            </w:r>
          </w:p>
        </w:tc>
      </w:tr>
      <w:tr w:rsidR="00403203" w:rsidRPr="00403203" w:rsidTr="00403203">
        <w:tc>
          <w:tcPr>
            <w:tcW w:w="4678" w:type="dxa"/>
            <w:tcBorders>
              <w:top w:val="single" w:sz="4" w:space="0" w:color="auto"/>
              <w:left w:val="single" w:sz="4" w:space="0" w:color="auto"/>
              <w:bottom w:val="single" w:sz="4" w:space="0" w:color="auto"/>
              <w:right w:val="single" w:sz="4" w:space="0" w:color="auto"/>
            </w:tcBorders>
          </w:tcPr>
          <w:p w:rsidR="00403203" w:rsidRPr="00403203" w:rsidRDefault="00403203" w:rsidP="00403203">
            <w:pPr>
              <w:autoSpaceDE w:val="0"/>
              <w:autoSpaceDN w:val="0"/>
              <w:adjustRightInd w:val="0"/>
              <w:rPr>
                <w:rFonts w:eastAsia="Calibri"/>
                <w:bCs/>
              </w:rPr>
            </w:pPr>
            <w:r w:rsidRPr="00403203">
              <w:rPr>
                <w:rFonts w:eastAsia="Calibri"/>
                <w:bCs/>
              </w:rPr>
              <w:t>Тенькинский городской округ</w:t>
            </w:r>
          </w:p>
        </w:tc>
        <w:tc>
          <w:tcPr>
            <w:tcW w:w="1276" w:type="dxa"/>
            <w:tcBorders>
              <w:top w:val="single" w:sz="4" w:space="0" w:color="auto"/>
              <w:left w:val="single" w:sz="4" w:space="0" w:color="auto"/>
              <w:bottom w:val="single" w:sz="4" w:space="0" w:color="auto"/>
              <w:right w:val="single" w:sz="4" w:space="0" w:color="auto"/>
            </w:tcBorders>
          </w:tcPr>
          <w:p w:rsidR="00403203" w:rsidRPr="00403203" w:rsidRDefault="00403203" w:rsidP="00403203">
            <w:pPr>
              <w:autoSpaceDE w:val="0"/>
              <w:autoSpaceDN w:val="0"/>
              <w:adjustRightInd w:val="0"/>
              <w:jc w:val="center"/>
              <w:rPr>
                <w:rFonts w:eastAsia="Calibri"/>
                <w:bCs/>
              </w:rPr>
            </w:pPr>
            <w:r w:rsidRPr="00403203">
              <w:rPr>
                <w:rFonts w:eastAsia="Calibri"/>
                <w:bCs/>
              </w:rPr>
              <w:t>51,2</w:t>
            </w:r>
          </w:p>
        </w:tc>
        <w:tc>
          <w:tcPr>
            <w:tcW w:w="1984" w:type="dxa"/>
            <w:tcBorders>
              <w:top w:val="single" w:sz="4" w:space="0" w:color="auto"/>
              <w:left w:val="single" w:sz="4" w:space="0" w:color="auto"/>
              <w:bottom w:val="single" w:sz="4" w:space="0" w:color="auto"/>
              <w:right w:val="single" w:sz="4" w:space="0" w:color="auto"/>
            </w:tcBorders>
          </w:tcPr>
          <w:p w:rsidR="00403203" w:rsidRPr="00403203" w:rsidRDefault="00403203" w:rsidP="00403203">
            <w:pPr>
              <w:autoSpaceDE w:val="0"/>
              <w:autoSpaceDN w:val="0"/>
              <w:adjustRightInd w:val="0"/>
              <w:jc w:val="center"/>
              <w:rPr>
                <w:rFonts w:eastAsia="Calibri"/>
                <w:bCs/>
              </w:rPr>
            </w:pPr>
            <w:r w:rsidRPr="00403203">
              <w:rPr>
                <w:rFonts w:eastAsia="Calibri"/>
                <w:bCs/>
              </w:rPr>
              <w:t>51,2</w:t>
            </w:r>
          </w:p>
        </w:tc>
        <w:tc>
          <w:tcPr>
            <w:tcW w:w="1560" w:type="dxa"/>
            <w:tcBorders>
              <w:top w:val="single" w:sz="4" w:space="0" w:color="auto"/>
              <w:left w:val="single" w:sz="4" w:space="0" w:color="auto"/>
              <w:bottom w:val="single" w:sz="4" w:space="0" w:color="auto"/>
              <w:right w:val="single" w:sz="4" w:space="0" w:color="auto"/>
            </w:tcBorders>
          </w:tcPr>
          <w:p w:rsidR="00403203" w:rsidRPr="00403203" w:rsidRDefault="00403203" w:rsidP="00403203">
            <w:pPr>
              <w:autoSpaceDE w:val="0"/>
              <w:autoSpaceDN w:val="0"/>
              <w:adjustRightInd w:val="0"/>
              <w:jc w:val="center"/>
              <w:rPr>
                <w:rFonts w:eastAsia="Calibri"/>
                <w:bCs/>
              </w:rPr>
            </w:pPr>
            <w:r w:rsidRPr="00403203">
              <w:rPr>
                <w:rFonts w:eastAsia="Calibri"/>
                <w:bCs/>
              </w:rPr>
              <w:t>100,0</w:t>
            </w:r>
          </w:p>
        </w:tc>
      </w:tr>
      <w:tr w:rsidR="00403203" w:rsidRPr="00403203" w:rsidTr="00403203">
        <w:trPr>
          <w:trHeight w:val="28"/>
        </w:trPr>
        <w:tc>
          <w:tcPr>
            <w:tcW w:w="4678" w:type="dxa"/>
            <w:tcBorders>
              <w:top w:val="single" w:sz="4" w:space="0" w:color="auto"/>
              <w:left w:val="single" w:sz="4" w:space="0" w:color="auto"/>
              <w:bottom w:val="single" w:sz="4" w:space="0" w:color="auto"/>
              <w:right w:val="single" w:sz="4" w:space="0" w:color="auto"/>
            </w:tcBorders>
          </w:tcPr>
          <w:p w:rsidR="00403203" w:rsidRPr="00403203" w:rsidRDefault="00403203" w:rsidP="00403203">
            <w:pPr>
              <w:autoSpaceDE w:val="0"/>
              <w:autoSpaceDN w:val="0"/>
              <w:adjustRightInd w:val="0"/>
              <w:rPr>
                <w:rFonts w:eastAsia="Calibri"/>
                <w:bCs/>
              </w:rPr>
            </w:pPr>
            <w:r w:rsidRPr="00403203">
              <w:rPr>
                <w:rFonts w:eastAsia="Calibri"/>
                <w:bCs/>
              </w:rPr>
              <w:t>Хасынский городской округ</w:t>
            </w:r>
          </w:p>
        </w:tc>
        <w:tc>
          <w:tcPr>
            <w:tcW w:w="1276" w:type="dxa"/>
            <w:tcBorders>
              <w:top w:val="single" w:sz="4" w:space="0" w:color="auto"/>
              <w:left w:val="single" w:sz="4" w:space="0" w:color="auto"/>
              <w:bottom w:val="single" w:sz="4" w:space="0" w:color="auto"/>
              <w:right w:val="single" w:sz="4" w:space="0" w:color="auto"/>
            </w:tcBorders>
          </w:tcPr>
          <w:p w:rsidR="00403203" w:rsidRPr="00403203" w:rsidRDefault="00403203" w:rsidP="00403203">
            <w:pPr>
              <w:autoSpaceDE w:val="0"/>
              <w:autoSpaceDN w:val="0"/>
              <w:adjustRightInd w:val="0"/>
              <w:jc w:val="center"/>
              <w:rPr>
                <w:rFonts w:eastAsia="Calibri"/>
                <w:bCs/>
              </w:rPr>
            </w:pPr>
            <w:r w:rsidRPr="00403203">
              <w:rPr>
                <w:rFonts w:eastAsia="Calibri"/>
                <w:bCs/>
              </w:rPr>
              <w:t>78,2</w:t>
            </w:r>
          </w:p>
        </w:tc>
        <w:tc>
          <w:tcPr>
            <w:tcW w:w="1984" w:type="dxa"/>
            <w:tcBorders>
              <w:top w:val="single" w:sz="4" w:space="0" w:color="auto"/>
              <w:left w:val="single" w:sz="4" w:space="0" w:color="auto"/>
              <w:bottom w:val="single" w:sz="4" w:space="0" w:color="auto"/>
              <w:right w:val="single" w:sz="4" w:space="0" w:color="auto"/>
            </w:tcBorders>
          </w:tcPr>
          <w:p w:rsidR="00403203" w:rsidRPr="00403203" w:rsidRDefault="00403203" w:rsidP="00403203">
            <w:pPr>
              <w:autoSpaceDE w:val="0"/>
              <w:autoSpaceDN w:val="0"/>
              <w:adjustRightInd w:val="0"/>
              <w:jc w:val="center"/>
              <w:rPr>
                <w:rFonts w:eastAsia="Calibri"/>
                <w:bCs/>
              </w:rPr>
            </w:pPr>
            <w:r w:rsidRPr="00403203">
              <w:rPr>
                <w:rFonts w:eastAsia="Calibri"/>
                <w:bCs/>
              </w:rPr>
              <w:t>78,2</w:t>
            </w:r>
          </w:p>
        </w:tc>
        <w:tc>
          <w:tcPr>
            <w:tcW w:w="1560" w:type="dxa"/>
            <w:tcBorders>
              <w:top w:val="single" w:sz="4" w:space="0" w:color="auto"/>
              <w:left w:val="single" w:sz="4" w:space="0" w:color="auto"/>
              <w:bottom w:val="single" w:sz="4" w:space="0" w:color="auto"/>
              <w:right w:val="single" w:sz="4" w:space="0" w:color="auto"/>
            </w:tcBorders>
          </w:tcPr>
          <w:p w:rsidR="00403203" w:rsidRPr="00403203" w:rsidRDefault="00403203" w:rsidP="00403203">
            <w:pPr>
              <w:autoSpaceDE w:val="0"/>
              <w:autoSpaceDN w:val="0"/>
              <w:adjustRightInd w:val="0"/>
              <w:jc w:val="center"/>
              <w:rPr>
                <w:rFonts w:eastAsia="Calibri"/>
                <w:bCs/>
              </w:rPr>
            </w:pPr>
            <w:r w:rsidRPr="00403203">
              <w:rPr>
                <w:rFonts w:eastAsia="Calibri"/>
                <w:bCs/>
              </w:rPr>
              <w:t>100,0</w:t>
            </w:r>
          </w:p>
        </w:tc>
      </w:tr>
    </w:tbl>
    <w:p w:rsidR="00403203" w:rsidRPr="00403203" w:rsidRDefault="00403203" w:rsidP="00403203">
      <w:pPr>
        <w:autoSpaceDE w:val="0"/>
        <w:autoSpaceDN w:val="0"/>
        <w:adjustRightInd w:val="0"/>
        <w:jc w:val="center"/>
        <w:rPr>
          <w:rFonts w:eastAsiaTheme="minorHAnsi"/>
          <w:b/>
          <w:sz w:val="28"/>
          <w:szCs w:val="28"/>
          <w:lang w:eastAsia="en-US"/>
        </w:rPr>
      </w:pPr>
    </w:p>
    <w:p w:rsidR="009C7CB0" w:rsidRPr="00FF20A0" w:rsidRDefault="009C7CB0" w:rsidP="007F6C93">
      <w:pPr>
        <w:autoSpaceDE w:val="0"/>
        <w:autoSpaceDN w:val="0"/>
        <w:adjustRightInd w:val="0"/>
        <w:ind w:firstLine="709"/>
        <w:jc w:val="both"/>
        <w:rPr>
          <w:rFonts w:eastAsiaTheme="minorHAnsi"/>
          <w:sz w:val="28"/>
          <w:szCs w:val="28"/>
          <w:lang w:eastAsia="en-US"/>
        </w:rPr>
      </w:pPr>
      <w:r w:rsidRPr="00FF20A0">
        <w:rPr>
          <w:rFonts w:eastAsiaTheme="minorHAnsi"/>
          <w:sz w:val="28"/>
          <w:szCs w:val="28"/>
          <w:lang w:eastAsia="en-US"/>
        </w:rPr>
        <w:t xml:space="preserve">- </w:t>
      </w:r>
      <w:r w:rsidR="00403203" w:rsidRPr="00FF20A0">
        <w:rPr>
          <w:b/>
          <w:sz w:val="28"/>
          <w:szCs w:val="28"/>
          <w:lang w:bidi="ru-RU"/>
        </w:rPr>
        <w:t xml:space="preserve">По основному мероприятию </w:t>
      </w:r>
      <w:r w:rsidRPr="00403203">
        <w:rPr>
          <w:rFonts w:eastAsiaTheme="minorHAnsi"/>
          <w:sz w:val="28"/>
          <w:szCs w:val="28"/>
          <w:lang w:eastAsia="en-US"/>
        </w:rPr>
        <w:t xml:space="preserve">«Информационная поддержка малого и среднего предпринимательства» в связи со сложившейся экономией по проведению конкурсных процедур </w:t>
      </w:r>
      <w:r w:rsidR="00403203" w:rsidRPr="00403203">
        <w:rPr>
          <w:rFonts w:eastAsiaTheme="minorHAnsi"/>
          <w:sz w:val="28"/>
          <w:szCs w:val="28"/>
          <w:lang w:eastAsia="en-US"/>
        </w:rPr>
        <w:t xml:space="preserve">при плановых назначениях в размере 425,0 тыс. рублей, </w:t>
      </w:r>
      <w:r w:rsidRPr="00403203">
        <w:rPr>
          <w:rFonts w:eastAsiaTheme="minorHAnsi"/>
          <w:sz w:val="28"/>
          <w:szCs w:val="28"/>
          <w:lang w:eastAsia="en-US"/>
        </w:rPr>
        <w:t>кассовые расходы составили 349,3 тыс. руб. или 82,2%.</w:t>
      </w:r>
    </w:p>
    <w:p w:rsidR="00F3222B" w:rsidRPr="00FF20A0" w:rsidRDefault="00F3222B" w:rsidP="007F6C93">
      <w:pPr>
        <w:pStyle w:val="a9"/>
        <w:spacing w:before="0" w:beforeAutospacing="0" w:after="0" w:afterAutospacing="0"/>
        <w:ind w:firstLine="708"/>
        <w:jc w:val="both"/>
        <w:rPr>
          <w:sz w:val="28"/>
          <w:szCs w:val="28"/>
        </w:rPr>
      </w:pPr>
      <w:r w:rsidRPr="00434E05">
        <w:rPr>
          <w:b/>
          <w:sz w:val="28"/>
          <w:szCs w:val="28"/>
        </w:rPr>
        <w:t>В рамках</w:t>
      </w:r>
      <w:r w:rsidRPr="00434E05">
        <w:rPr>
          <w:b/>
          <w:color w:val="000000"/>
          <w:sz w:val="28"/>
          <w:szCs w:val="28"/>
          <w:lang w:bidi="ru-RU"/>
        </w:rPr>
        <w:t xml:space="preserve"> основного мероприятия</w:t>
      </w:r>
      <w:r w:rsidRPr="00FF20A0">
        <w:rPr>
          <w:color w:val="000000"/>
          <w:sz w:val="28"/>
          <w:szCs w:val="28"/>
          <w:lang w:bidi="ru-RU"/>
        </w:rPr>
        <w:t xml:space="preserve"> «Методическое и консультационное обеспечение предпринимательства», на государственную поддержку малого и среднего предпринимательства, включая крестьянские (</w:t>
      </w:r>
      <w:r w:rsidR="004575C9" w:rsidRPr="00FF20A0">
        <w:rPr>
          <w:color w:val="000000"/>
          <w:sz w:val="28"/>
          <w:szCs w:val="28"/>
          <w:lang w:bidi="ru-RU"/>
        </w:rPr>
        <w:t>фермерские) хозяйства</w:t>
      </w:r>
      <w:r w:rsidRPr="00FF20A0">
        <w:rPr>
          <w:color w:val="000000"/>
          <w:sz w:val="28"/>
          <w:szCs w:val="28"/>
          <w:lang w:bidi="ru-RU"/>
        </w:rPr>
        <w:t xml:space="preserve">, а также на реализацию мероприятий по поддержке молодежного предпринимательства </w:t>
      </w:r>
      <w:r w:rsidRPr="00FF20A0">
        <w:rPr>
          <w:rStyle w:val="28"/>
          <w:b w:val="0"/>
          <w:sz w:val="28"/>
          <w:szCs w:val="28"/>
        </w:rPr>
        <w:t>бюджетом предусмотрено</w:t>
      </w:r>
      <w:r w:rsidRPr="00FF20A0">
        <w:rPr>
          <w:rStyle w:val="28"/>
          <w:sz w:val="28"/>
          <w:szCs w:val="28"/>
        </w:rPr>
        <w:t xml:space="preserve"> </w:t>
      </w:r>
      <w:r w:rsidRPr="004575C9">
        <w:rPr>
          <w:rStyle w:val="28"/>
          <w:b w:val="0"/>
          <w:sz w:val="28"/>
          <w:szCs w:val="28"/>
        </w:rPr>
        <w:t xml:space="preserve">21 655,90 </w:t>
      </w:r>
      <w:r w:rsidRPr="004575C9">
        <w:rPr>
          <w:color w:val="000000"/>
          <w:sz w:val="28"/>
          <w:szCs w:val="28"/>
          <w:lang w:bidi="ru-RU"/>
        </w:rPr>
        <w:t xml:space="preserve">тыс. </w:t>
      </w:r>
      <w:r w:rsidR="004575C9" w:rsidRPr="004575C9">
        <w:rPr>
          <w:color w:val="000000"/>
          <w:sz w:val="28"/>
          <w:szCs w:val="28"/>
          <w:lang w:bidi="ru-RU"/>
        </w:rPr>
        <w:t>рублей,</w:t>
      </w:r>
      <w:r w:rsidR="004575C9" w:rsidRPr="00FF20A0">
        <w:rPr>
          <w:color w:val="000000"/>
          <w:sz w:val="28"/>
          <w:szCs w:val="28"/>
          <w:lang w:bidi="ru-RU"/>
        </w:rPr>
        <w:t xml:space="preserve"> в</w:t>
      </w:r>
      <w:r w:rsidRPr="00FF20A0">
        <w:rPr>
          <w:color w:val="000000"/>
          <w:sz w:val="28"/>
          <w:szCs w:val="28"/>
          <w:lang w:bidi="ru-RU"/>
        </w:rPr>
        <w:t xml:space="preserve"> том числе</w:t>
      </w:r>
      <w:r w:rsidR="004575C9">
        <w:rPr>
          <w:color w:val="000000"/>
          <w:sz w:val="28"/>
          <w:szCs w:val="28"/>
          <w:lang w:bidi="ru-RU"/>
        </w:rPr>
        <w:t xml:space="preserve"> </w:t>
      </w:r>
      <w:r w:rsidRPr="00FF20A0">
        <w:rPr>
          <w:color w:val="000000"/>
          <w:sz w:val="28"/>
          <w:szCs w:val="28"/>
          <w:lang w:bidi="ru-RU"/>
        </w:rPr>
        <w:t xml:space="preserve">средства федерального бюджета </w:t>
      </w:r>
      <w:r w:rsidR="004575C9" w:rsidRPr="00FF20A0">
        <w:rPr>
          <w:color w:val="000000"/>
          <w:sz w:val="28"/>
          <w:szCs w:val="28"/>
          <w:lang w:bidi="ru-RU"/>
        </w:rPr>
        <w:t>13 333,3 тыс. рублей</w:t>
      </w:r>
      <w:r w:rsidR="004575C9">
        <w:rPr>
          <w:color w:val="000000"/>
          <w:sz w:val="28"/>
          <w:szCs w:val="28"/>
          <w:lang w:bidi="ru-RU"/>
        </w:rPr>
        <w:t>.</w:t>
      </w:r>
    </w:p>
    <w:p w:rsidR="00E1237E" w:rsidRPr="00FF20A0" w:rsidRDefault="00F3222B" w:rsidP="007F6C93">
      <w:pPr>
        <w:pStyle w:val="a9"/>
        <w:spacing w:before="0" w:beforeAutospacing="0" w:after="0" w:afterAutospacing="0"/>
        <w:ind w:firstLine="708"/>
        <w:jc w:val="both"/>
        <w:rPr>
          <w:rFonts w:eastAsiaTheme="minorEastAsia"/>
          <w:b/>
          <w:color w:val="000000"/>
          <w:sz w:val="28"/>
          <w:szCs w:val="28"/>
        </w:rPr>
      </w:pPr>
      <w:r w:rsidRPr="00FF20A0">
        <w:rPr>
          <w:sz w:val="28"/>
          <w:szCs w:val="28"/>
        </w:rPr>
        <w:t xml:space="preserve">По итогам 2018 года </w:t>
      </w:r>
      <w:r w:rsidR="004575C9">
        <w:rPr>
          <w:sz w:val="28"/>
          <w:szCs w:val="28"/>
        </w:rPr>
        <w:t>исполнение составило</w:t>
      </w:r>
      <w:r w:rsidRPr="00FF20A0">
        <w:rPr>
          <w:sz w:val="28"/>
          <w:szCs w:val="28"/>
        </w:rPr>
        <w:t xml:space="preserve"> 20 278,20 тыс. руб., </w:t>
      </w:r>
      <w:r w:rsidR="004575C9" w:rsidRPr="00FF20A0">
        <w:rPr>
          <w:sz w:val="28"/>
          <w:szCs w:val="28"/>
        </w:rPr>
        <w:t>в том</w:t>
      </w:r>
      <w:r w:rsidRPr="00FF20A0">
        <w:rPr>
          <w:sz w:val="28"/>
          <w:szCs w:val="28"/>
        </w:rPr>
        <w:t xml:space="preserve"> числе за счет средств федерального бюджета 12 348,64 тыс. руб. </w:t>
      </w:r>
    </w:p>
    <w:p w:rsidR="00E1237E" w:rsidRPr="00FF20A0" w:rsidRDefault="00E1237E" w:rsidP="007F6C93">
      <w:pPr>
        <w:jc w:val="center"/>
        <w:rPr>
          <w:rFonts w:eastAsiaTheme="minorEastAsia"/>
          <w:b/>
          <w:color w:val="000000"/>
          <w:sz w:val="28"/>
          <w:szCs w:val="28"/>
        </w:rPr>
      </w:pPr>
    </w:p>
    <w:p w:rsidR="00F14CC3" w:rsidRPr="00FF20A0" w:rsidRDefault="00434E05" w:rsidP="007F6C93">
      <w:pPr>
        <w:jc w:val="center"/>
        <w:rPr>
          <w:rFonts w:eastAsiaTheme="minorEastAsia"/>
          <w:b/>
          <w:color w:val="000000"/>
          <w:sz w:val="28"/>
          <w:szCs w:val="28"/>
        </w:rPr>
      </w:pPr>
      <w:r>
        <w:rPr>
          <w:rFonts w:eastAsiaTheme="minorEastAsia"/>
          <w:b/>
          <w:color w:val="000000"/>
          <w:sz w:val="28"/>
          <w:szCs w:val="28"/>
        </w:rPr>
        <w:t>Подпрограмма «</w:t>
      </w:r>
      <w:r w:rsidR="00F14CC3" w:rsidRPr="00FF20A0">
        <w:rPr>
          <w:rFonts w:eastAsiaTheme="minorEastAsia"/>
          <w:b/>
          <w:color w:val="000000"/>
          <w:sz w:val="28"/>
          <w:szCs w:val="28"/>
        </w:rPr>
        <w:t>Инновационн</w:t>
      </w:r>
      <w:r>
        <w:rPr>
          <w:rFonts w:eastAsiaTheme="minorEastAsia"/>
          <w:b/>
          <w:color w:val="000000"/>
          <w:sz w:val="28"/>
          <w:szCs w:val="28"/>
        </w:rPr>
        <w:t xml:space="preserve">ое развитие Магаданской области» </w:t>
      </w:r>
      <w:r w:rsidR="00B94FEB" w:rsidRPr="00FF20A0">
        <w:rPr>
          <w:rFonts w:eastAsiaTheme="minorEastAsia"/>
          <w:b/>
          <w:color w:val="000000"/>
          <w:sz w:val="28"/>
          <w:szCs w:val="28"/>
        </w:rPr>
        <w:t xml:space="preserve"> </w:t>
      </w:r>
    </w:p>
    <w:p w:rsidR="00B94FEB" w:rsidRPr="00FF20A0" w:rsidRDefault="00B94FEB" w:rsidP="007F6C93">
      <w:pPr>
        <w:jc w:val="center"/>
        <w:rPr>
          <w:rFonts w:eastAsiaTheme="minorEastAsia"/>
          <w:b/>
          <w:sz w:val="28"/>
          <w:szCs w:val="28"/>
        </w:rPr>
      </w:pPr>
    </w:p>
    <w:p w:rsidR="00F14CC3" w:rsidRPr="00FF20A0" w:rsidRDefault="00F14CC3" w:rsidP="007F6C93">
      <w:pPr>
        <w:autoSpaceDE w:val="0"/>
        <w:autoSpaceDN w:val="0"/>
        <w:adjustRightInd w:val="0"/>
        <w:ind w:firstLine="709"/>
        <w:jc w:val="both"/>
        <w:rPr>
          <w:rFonts w:eastAsiaTheme="minorHAnsi"/>
          <w:sz w:val="28"/>
          <w:szCs w:val="28"/>
          <w:lang w:eastAsia="en-US"/>
        </w:rPr>
      </w:pPr>
      <w:r w:rsidRPr="00FF20A0">
        <w:rPr>
          <w:rFonts w:eastAsiaTheme="minorHAnsi"/>
          <w:sz w:val="28"/>
          <w:szCs w:val="28"/>
          <w:lang w:eastAsia="en-US"/>
        </w:rPr>
        <w:t>Цель подпрограммы - повышение инновационной активности бизнеса.</w:t>
      </w:r>
    </w:p>
    <w:p w:rsidR="00F14CC3" w:rsidRPr="00FF20A0" w:rsidRDefault="00F14CC3" w:rsidP="007F6C93">
      <w:pPr>
        <w:ind w:firstLine="709"/>
        <w:jc w:val="both"/>
        <w:rPr>
          <w:rFonts w:eastAsiaTheme="minorHAnsi"/>
          <w:sz w:val="28"/>
          <w:szCs w:val="28"/>
        </w:rPr>
      </w:pPr>
      <w:r w:rsidRPr="00FF20A0">
        <w:rPr>
          <w:rFonts w:eastAsiaTheme="minorEastAsia"/>
          <w:sz w:val="28"/>
          <w:szCs w:val="28"/>
        </w:rPr>
        <w:t>Исполнение расходов по подпрограмме характеризуются следующими данными:</w:t>
      </w:r>
    </w:p>
    <w:p w:rsidR="00F14CC3" w:rsidRPr="00175839" w:rsidRDefault="00F14CC3" w:rsidP="00F14CC3">
      <w:pPr>
        <w:jc w:val="right"/>
        <w:rPr>
          <w:rFonts w:eastAsiaTheme="minorEastAsia"/>
        </w:rPr>
      </w:pPr>
      <w:r w:rsidRPr="00175839">
        <w:rPr>
          <w:rFonts w:eastAsiaTheme="minorEastAsia"/>
        </w:rPr>
        <w:t>тыс. рублей</w:t>
      </w: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108"/>
        <w:gridCol w:w="1559"/>
        <w:gridCol w:w="1423"/>
        <w:gridCol w:w="562"/>
      </w:tblGrid>
      <w:tr w:rsidR="00F14CC3" w:rsidRPr="00072553" w:rsidTr="00366ACC">
        <w:trPr>
          <w:trHeight w:val="239"/>
        </w:trPr>
        <w:tc>
          <w:tcPr>
            <w:tcW w:w="851" w:type="dxa"/>
          </w:tcPr>
          <w:p w:rsidR="00F14CC3" w:rsidRPr="00032A25" w:rsidRDefault="00F14CC3" w:rsidP="00F14CC3">
            <w:pPr>
              <w:spacing w:after="160" w:line="259" w:lineRule="auto"/>
              <w:jc w:val="center"/>
              <w:rPr>
                <w:rFonts w:eastAsiaTheme="minorEastAsia"/>
                <w:b/>
                <w:bCs/>
                <w:color w:val="000000"/>
              </w:rPr>
            </w:pPr>
            <w:r w:rsidRPr="00032A25">
              <w:rPr>
                <w:rFonts w:eastAsiaTheme="minorEastAsia"/>
                <w:b/>
                <w:bCs/>
                <w:color w:val="000000"/>
              </w:rPr>
              <w:t>№ п/п</w:t>
            </w:r>
          </w:p>
        </w:tc>
        <w:tc>
          <w:tcPr>
            <w:tcW w:w="5108" w:type="dxa"/>
            <w:tcMar>
              <w:top w:w="0" w:type="dxa"/>
              <w:left w:w="60" w:type="dxa"/>
              <w:bottom w:w="0" w:type="dxa"/>
              <w:right w:w="60" w:type="dxa"/>
            </w:tcMar>
          </w:tcPr>
          <w:p w:rsidR="00F14CC3" w:rsidRPr="00032A25" w:rsidRDefault="00F14CC3" w:rsidP="00F14CC3">
            <w:pPr>
              <w:spacing w:after="160" w:line="259" w:lineRule="auto"/>
              <w:jc w:val="center"/>
              <w:rPr>
                <w:rFonts w:eastAsiaTheme="minorEastAsia"/>
                <w:b/>
                <w:bCs/>
                <w:color w:val="000000"/>
              </w:rPr>
            </w:pPr>
            <w:r w:rsidRPr="00032A25">
              <w:rPr>
                <w:rFonts w:eastAsiaTheme="minorEastAsia"/>
                <w:b/>
                <w:bCs/>
                <w:color w:val="000000"/>
              </w:rPr>
              <w:t>Наименование государственной программы, подпрограммы</w:t>
            </w:r>
          </w:p>
        </w:tc>
        <w:tc>
          <w:tcPr>
            <w:tcW w:w="1559" w:type="dxa"/>
            <w:tcMar>
              <w:top w:w="0" w:type="dxa"/>
              <w:left w:w="0" w:type="dxa"/>
              <w:bottom w:w="0" w:type="dxa"/>
              <w:right w:w="60" w:type="dxa"/>
            </w:tcMar>
          </w:tcPr>
          <w:p w:rsidR="00F14CC3" w:rsidRPr="00032A25" w:rsidRDefault="003D3271" w:rsidP="00F14CC3">
            <w:pPr>
              <w:spacing w:after="160" w:line="259" w:lineRule="auto"/>
              <w:jc w:val="center"/>
              <w:rPr>
                <w:rFonts w:eastAsiaTheme="minorEastAsia"/>
                <w:b/>
                <w:bCs/>
                <w:color w:val="000000"/>
              </w:rPr>
            </w:pPr>
            <w:r>
              <w:rPr>
                <w:rFonts w:eastAsiaTheme="minorEastAsia"/>
                <w:b/>
                <w:bCs/>
                <w:color w:val="000000"/>
              </w:rPr>
              <w:t>Бюджет</w:t>
            </w:r>
          </w:p>
        </w:tc>
        <w:tc>
          <w:tcPr>
            <w:tcW w:w="1423" w:type="dxa"/>
            <w:tcMar>
              <w:top w:w="0" w:type="dxa"/>
              <w:left w:w="0" w:type="dxa"/>
              <w:bottom w:w="0" w:type="dxa"/>
              <w:right w:w="60" w:type="dxa"/>
            </w:tcMar>
          </w:tcPr>
          <w:p w:rsidR="00F14CC3" w:rsidRPr="00032A25" w:rsidRDefault="00F14CC3" w:rsidP="00F14CC3">
            <w:pPr>
              <w:spacing w:after="160" w:line="259" w:lineRule="auto"/>
              <w:jc w:val="center"/>
              <w:rPr>
                <w:rFonts w:eastAsiaTheme="minorEastAsia"/>
                <w:b/>
                <w:bCs/>
                <w:color w:val="000000"/>
              </w:rPr>
            </w:pPr>
            <w:r w:rsidRPr="00032A25">
              <w:rPr>
                <w:rFonts w:eastAsiaTheme="minorEastAsia"/>
                <w:b/>
                <w:bCs/>
                <w:color w:val="000000"/>
              </w:rPr>
              <w:t>Кассовое исполнение</w:t>
            </w:r>
          </w:p>
        </w:tc>
        <w:tc>
          <w:tcPr>
            <w:tcW w:w="562" w:type="dxa"/>
            <w:tcMar>
              <w:top w:w="0" w:type="dxa"/>
              <w:left w:w="0" w:type="dxa"/>
              <w:bottom w:w="0" w:type="dxa"/>
              <w:right w:w="60" w:type="dxa"/>
            </w:tcMar>
          </w:tcPr>
          <w:p w:rsidR="00F14CC3" w:rsidRPr="00032A25" w:rsidRDefault="003D3271" w:rsidP="00F14CC3">
            <w:pPr>
              <w:spacing w:after="160" w:line="259" w:lineRule="auto"/>
              <w:jc w:val="center"/>
              <w:rPr>
                <w:rFonts w:eastAsiaTheme="minorEastAsia"/>
                <w:b/>
                <w:bCs/>
                <w:color w:val="000000"/>
              </w:rPr>
            </w:pPr>
            <w:r>
              <w:rPr>
                <w:rFonts w:eastAsiaTheme="minorEastAsia"/>
                <w:b/>
                <w:bCs/>
                <w:color w:val="000000"/>
              </w:rPr>
              <w:t>% исп.</w:t>
            </w:r>
          </w:p>
        </w:tc>
      </w:tr>
      <w:tr w:rsidR="00B94FEB" w:rsidRPr="00072553" w:rsidTr="00366ACC">
        <w:trPr>
          <w:trHeight w:val="239"/>
        </w:trPr>
        <w:tc>
          <w:tcPr>
            <w:tcW w:w="851" w:type="dxa"/>
          </w:tcPr>
          <w:p w:rsidR="00B94FEB" w:rsidRPr="00032A25" w:rsidRDefault="00B94FEB" w:rsidP="00F14CC3">
            <w:pPr>
              <w:widowControl w:val="0"/>
              <w:autoSpaceDE w:val="0"/>
              <w:autoSpaceDN w:val="0"/>
              <w:adjustRightInd w:val="0"/>
              <w:rPr>
                <w:rFonts w:eastAsiaTheme="minorEastAsia"/>
                <w:color w:val="000000"/>
              </w:rPr>
            </w:pPr>
          </w:p>
        </w:tc>
        <w:tc>
          <w:tcPr>
            <w:tcW w:w="5108" w:type="dxa"/>
            <w:tcMar>
              <w:top w:w="0" w:type="dxa"/>
              <w:left w:w="60" w:type="dxa"/>
              <w:bottom w:w="0" w:type="dxa"/>
              <w:right w:w="60" w:type="dxa"/>
            </w:tcMar>
          </w:tcPr>
          <w:p w:rsidR="00B94FEB" w:rsidRPr="00032A25" w:rsidRDefault="008C270F" w:rsidP="00F14CC3">
            <w:pPr>
              <w:widowControl w:val="0"/>
              <w:autoSpaceDE w:val="0"/>
              <w:autoSpaceDN w:val="0"/>
              <w:adjustRightInd w:val="0"/>
              <w:rPr>
                <w:rFonts w:ascii="Arial" w:eastAsiaTheme="minorEastAsia" w:hAnsi="Arial" w:cs="Arial"/>
                <w:b/>
              </w:rPr>
            </w:pPr>
            <w:r w:rsidRPr="00032A25">
              <w:rPr>
                <w:rFonts w:eastAsiaTheme="minorEastAsia"/>
                <w:b/>
                <w:color w:val="000000"/>
              </w:rPr>
              <w:t>Подпрограмма «</w:t>
            </w:r>
            <w:r w:rsidR="00B94FEB" w:rsidRPr="00032A25">
              <w:rPr>
                <w:rFonts w:eastAsiaTheme="minorEastAsia"/>
                <w:b/>
                <w:color w:val="000000"/>
              </w:rPr>
              <w:t>Инновационное развитие Магадан</w:t>
            </w:r>
            <w:r w:rsidRPr="00032A25">
              <w:rPr>
                <w:rFonts w:eastAsiaTheme="minorEastAsia"/>
                <w:b/>
                <w:color w:val="000000"/>
              </w:rPr>
              <w:t>ской области»</w:t>
            </w:r>
          </w:p>
        </w:tc>
        <w:tc>
          <w:tcPr>
            <w:tcW w:w="1559" w:type="dxa"/>
            <w:tcMar>
              <w:top w:w="0" w:type="dxa"/>
              <w:left w:w="0" w:type="dxa"/>
              <w:bottom w:w="0" w:type="dxa"/>
              <w:right w:w="60" w:type="dxa"/>
            </w:tcMar>
          </w:tcPr>
          <w:p w:rsidR="00B94FEB" w:rsidRPr="00032A25" w:rsidRDefault="00662B89" w:rsidP="00F14CC3">
            <w:pPr>
              <w:widowControl w:val="0"/>
              <w:autoSpaceDE w:val="0"/>
              <w:autoSpaceDN w:val="0"/>
              <w:adjustRightInd w:val="0"/>
              <w:jc w:val="center"/>
              <w:rPr>
                <w:rFonts w:eastAsiaTheme="minorEastAsia"/>
                <w:b/>
              </w:rPr>
            </w:pPr>
            <w:r w:rsidRPr="00032A25">
              <w:rPr>
                <w:b/>
              </w:rPr>
              <w:t>13</w:t>
            </w:r>
            <w:r w:rsidR="004575C9" w:rsidRPr="00032A25">
              <w:rPr>
                <w:b/>
              </w:rPr>
              <w:t xml:space="preserve"> </w:t>
            </w:r>
            <w:r w:rsidRPr="00032A25">
              <w:rPr>
                <w:b/>
              </w:rPr>
              <w:t>530,0</w:t>
            </w:r>
          </w:p>
        </w:tc>
        <w:tc>
          <w:tcPr>
            <w:tcW w:w="1423" w:type="dxa"/>
            <w:tcMar>
              <w:top w:w="0" w:type="dxa"/>
              <w:left w:w="0" w:type="dxa"/>
              <w:bottom w:w="0" w:type="dxa"/>
              <w:right w:w="60" w:type="dxa"/>
            </w:tcMar>
          </w:tcPr>
          <w:p w:rsidR="00B94FEB" w:rsidRPr="00032A25" w:rsidRDefault="00662B89" w:rsidP="00F14CC3">
            <w:pPr>
              <w:widowControl w:val="0"/>
              <w:autoSpaceDE w:val="0"/>
              <w:autoSpaceDN w:val="0"/>
              <w:adjustRightInd w:val="0"/>
              <w:jc w:val="center"/>
              <w:rPr>
                <w:rFonts w:eastAsiaTheme="minorEastAsia"/>
                <w:b/>
              </w:rPr>
            </w:pPr>
            <w:r w:rsidRPr="00032A25">
              <w:rPr>
                <w:rFonts w:eastAsiaTheme="minorEastAsia"/>
                <w:b/>
              </w:rPr>
              <w:t>1</w:t>
            </w:r>
            <w:r w:rsidR="004575C9" w:rsidRPr="00032A25">
              <w:rPr>
                <w:rFonts w:eastAsiaTheme="minorEastAsia"/>
                <w:b/>
              </w:rPr>
              <w:t xml:space="preserve"> </w:t>
            </w:r>
            <w:r w:rsidRPr="00032A25">
              <w:rPr>
                <w:rFonts w:eastAsiaTheme="minorEastAsia"/>
                <w:b/>
              </w:rPr>
              <w:t>615,1</w:t>
            </w:r>
          </w:p>
        </w:tc>
        <w:tc>
          <w:tcPr>
            <w:tcW w:w="562" w:type="dxa"/>
            <w:tcMar>
              <w:top w:w="0" w:type="dxa"/>
              <w:left w:w="0" w:type="dxa"/>
              <w:bottom w:w="0" w:type="dxa"/>
              <w:right w:w="60" w:type="dxa"/>
            </w:tcMar>
          </w:tcPr>
          <w:p w:rsidR="00B94FEB" w:rsidRPr="00032A25" w:rsidRDefault="00662B89" w:rsidP="00664A12">
            <w:pPr>
              <w:widowControl w:val="0"/>
              <w:autoSpaceDE w:val="0"/>
              <w:autoSpaceDN w:val="0"/>
              <w:adjustRightInd w:val="0"/>
              <w:jc w:val="center"/>
              <w:rPr>
                <w:rFonts w:eastAsiaTheme="minorEastAsia"/>
                <w:b/>
              </w:rPr>
            </w:pPr>
            <w:r w:rsidRPr="00032A25">
              <w:rPr>
                <w:rFonts w:eastAsiaTheme="minorEastAsia"/>
                <w:b/>
              </w:rPr>
              <w:t>11,9</w:t>
            </w:r>
          </w:p>
        </w:tc>
      </w:tr>
      <w:tr w:rsidR="00B94FEB" w:rsidRPr="00072553" w:rsidTr="00366ACC">
        <w:trPr>
          <w:trHeight w:val="939"/>
        </w:trPr>
        <w:tc>
          <w:tcPr>
            <w:tcW w:w="851" w:type="dxa"/>
          </w:tcPr>
          <w:p w:rsidR="00B94FEB" w:rsidRPr="00032A25" w:rsidRDefault="00B94FEB" w:rsidP="00F14CC3">
            <w:pPr>
              <w:widowControl w:val="0"/>
              <w:autoSpaceDE w:val="0"/>
              <w:autoSpaceDN w:val="0"/>
              <w:adjustRightInd w:val="0"/>
              <w:jc w:val="both"/>
              <w:rPr>
                <w:rFonts w:eastAsiaTheme="minorEastAsia"/>
                <w:color w:val="000000"/>
              </w:rPr>
            </w:pPr>
          </w:p>
        </w:tc>
        <w:tc>
          <w:tcPr>
            <w:tcW w:w="5108" w:type="dxa"/>
            <w:tcMar>
              <w:top w:w="0" w:type="dxa"/>
              <w:left w:w="60" w:type="dxa"/>
              <w:bottom w:w="0" w:type="dxa"/>
              <w:right w:w="60" w:type="dxa"/>
            </w:tcMar>
          </w:tcPr>
          <w:p w:rsidR="00B94FEB" w:rsidRPr="00032A25" w:rsidRDefault="008C270F" w:rsidP="00F14CC3">
            <w:pPr>
              <w:widowControl w:val="0"/>
              <w:autoSpaceDE w:val="0"/>
              <w:autoSpaceDN w:val="0"/>
              <w:adjustRightInd w:val="0"/>
              <w:jc w:val="both"/>
              <w:rPr>
                <w:rFonts w:ascii="Arial" w:eastAsiaTheme="minorEastAsia" w:hAnsi="Arial" w:cs="Arial"/>
              </w:rPr>
            </w:pPr>
            <w:r w:rsidRPr="00032A25">
              <w:rPr>
                <w:rFonts w:eastAsiaTheme="minorEastAsia"/>
                <w:color w:val="000000"/>
              </w:rPr>
              <w:t>Основное мероприятие «</w:t>
            </w:r>
            <w:r w:rsidR="00B94FEB" w:rsidRPr="00032A25">
              <w:rPr>
                <w:rFonts w:eastAsiaTheme="minorEastAsia"/>
                <w:color w:val="000000"/>
              </w:rPr>
              <w:t>Создание и развитие региональной инфраструктуры подде</w:t>
            </w:r>
            <w:r w:rsidRPr="00032A25">
              <w:rPr>
                <w:rFonts w:eastAsiaTheme="minorEastAsia"/>
                <w:color w:val="000000"/>
              </w:rPr>
              <w:t>ржки инновационной деятельности»</w:t>
            </w:r>
          </w:p>
        </w:tc>
        <w:tc>
          <w:tcPr>
            <w:tcW w:w="1559" w:type="dxa"/>
            <w:tcMar>
              <w:top w:w="0" w:type="dxa"/>
              <w:left w:w="0" w:type="dxa"/>
              <w:bottom w:w="0" w:type="dxa"/>
              <w:right w:w="60" w:type="dxa"/>
            </w:tcMar>
          </w:tcPr>
          <w:p w:rsidR="00B94FEB" w:rsidRPr="00032A25" w:rsidRDefault="00662B89" w:rsidP="00F14CC3">
            <w:pPr>
              <w:widowControl w:val="0"/>
              <w:autoSpaceDE w:val="0"/>
              <w:autoSpaceDN w:val="0"/>
              <w:adjustRightInd w:val="0"/>
              <w:jc w:val="center"/>
              <w:rPr>
                <w:rFonts w:eastAsiaTheme="minorEastAsia"/>
              </w:rPr>
            </w:pPr>
            <w:r w:rsidRPr="00032A25">
              <w:t>12</w:t>
            </w:r>
            <w:r w:rsidR="004575C9" w:rsidRPr="00032A25">
              <w:t xml:space="preserve"> </w:t>
            </w:r>
            <w:r w:rsidRPr="00032A25">
              <w:t>400,0</w:t>
            </w:r>
          </w:p>
        </w:tc>
        <w:tc>
          <w:tcPr>
            <w:tcW w:w="1423" w:type="dxa"/>
            <w:tcMar>
              <w:top w:w="0" w:type="dxa"/>
              <w:left w:w="0" w:type="dxa"/>
              <w:bottom w:w="0" w:type="dxa"/>
              <w:right w:w="60" w:type="dxa"/>
            </w:tcMar>
          </w:tcPr>
          <w:p w:rsidR="00B94FEB" w:rsidRPr="00032A25" w:rsidRDefault="00662B89" w:rsidP="00F14CC3">
            <w:pPr>
              <w:widowControl w:val="0"/>
              <w:autoSpaceDE w:val="0"/>
              <w:autoSpaceDN w:val="0"/>
              <w:adjustRightInd w:val="0"/>
              <w:jc w:val="center"/>
              <w:rPr>
                <w:rFonts w:eastAsiaTheme="minorEastAsia"/>
              </w:rPr>
            </w:pPr>
            <w:r w:rsidRPr="00032A25">
              <w:t>739,2</w:t>
            </w:r>
          </w:p>
        </w:tc>
        <w:tc>
          <w:tcPr>
            <w:tcW w:w="562" w:type="dxa"/>
            <w:tcMar>
              <w:top w:w="0" w:type="dxa"/>
              <w:left w:w="0" w:type="dxa"/>
              <w:bottom w:w="0" w:type="dxa"/>
              <w:right w:w="60" w:type="dxa"/>
            </w:tcMar>
          </w:tcPr>
          <w:p w:rsidR="00B94FEB" w:rsidRPr="00032A25" w:rsidRDefault="00662B89" w:rsidP="00EA21FD">
            <w:pPr>
              <w:widowControl w:val="0"/>
              <w:autoSpaceDE w:val="0"/>
              <w:autoSpaceDN w:val="0"/>
              <w:adjustRightInd w:val="0"/>
              <w:jc w:val="center"/>
              <w:rPr>
                <w:rFonts w:eastAsiaTheme="minorEastAsia"/>
              </w:rPr>
            </w:pPr>
            <w:r w:rsidRPr="00032A25">
              <w:rPr>
                <w:rFonts w:eastAsiaTheme="minorEastAsia"/>
              </w:rPr>
              <w:t>6,0</w:t>
            </w:r>
          </w:p>
        </w:tc>
      </w:tr>
      <w:tr w:rsidR="00933189" w:rsidRPr="00072553" w:rsidTr="00366ACC">
        <w:trPr>
          <w:trHeight w:val="419"/>
        </w:trPr>
        <w:tc>
          <w:tcPr>
            <w:tcW w:w="851" w:type="dxa"/>
          </w:tcPr>
          <w:p w:rsidR="00933189" w:rsidRPr="00032A25" w:rsidRDefault="00933189" w:rsidP="00F14CC3">
            <w:pPr>
              <w:widowControl w:val="0"/>
              <w:autoSpaceDE w:val="0"/>
              <w:autoSpaceDN w:val="0"/>
              <w:adjustRightInd w:val="0"/>
              <w:jc w:val="both"/>
              <w:rPr>
                <w:rFonts w:eastAsiaTheme="minorEastAsia"/>
                <w:color w:val="000000"/>
              </w:rPr>
            </w:pPr>
          </w:p>
        </w:tc>
        <w:tc>
          <w:tcPr>
            <w:tcW w:w="5108" w:type="dxa"/>
            <w:tcMar>
              <w:top w:w="0" w:type="dxa"/>
              <w:left w:w="60" w:type="dxa"/>
              <w:bottom w:w="0" w:type="dxa"/>
              <w:right w:w="60" w:type="dxa"/>
            </w:tcMar>
          </w:tcPr>
          <w:p w:rsidR="00933189" w:rsidRPr="00032A25" w:rsidRDefault="00933189" w:rsidP="00F14CC3">
            <w:pPr>
              <w:widowControl w:val="0"/>
              <w:autoSpaceDE w:val="0"/>
              <w:autoSpaceDN w:val="0"/>
              <w:adjustRightInd w:val="0"/>
              <w:jc w:val="both"/>
              <w:rPr>
                <w:rFonts w:eastAsiaTheme="minorEastAsia"/>
                <w:i/>
                <w:color w:val="000000"/>
              </w:rPr>
            </w:pPr>
            <w:r w:rsidRPr="00032A25">
              <w:rPr>
                <w:rFonts w:eastAsiaTheme="minorEastAsia"/>
                <w:i/>
                <w:color w:val="000000"/>
              </w:rPr>
              <w:t>министерство экономического развития, инвестиционной политики и инноваций Магаданской области</w:t>
            </w:r>
          </w:p>
        </w:tc>
        <w:tc>
          <w:tcPr>
            <w:tcW w:w="1559" w:type="dxa"/>
            <w:tcMar>
              <w:top w:w="0" w:type="dxa"/>
              <w:left w:w="0" w:type="dxa"/>
              <w:bottom w:w="0" w:type="dxa"/>
              <w:right w:w="60" w:type="dxa"/>
            </w:tcMar>
          </w:tcPr>
          <w:p w:rsidR="00933189" w:rsidRPr="00032A25" w:rsidRDefault="00933189" w:rsidP="002C1218">
            <w:pPr>
              <w:widowControl w:val="0"/>
              <w:autoSpaceDE w:val="0"/>
              <w:autoSpaceDN w:val="0"/>
              <w:adjustRightInd w:val="0"/>
              <w:jc w:val="center"/>
              <w:rPr>
                <w:i/>
              </w:rPr>
            </w:pPr>
            <w:r w:rsidRPr="00032A25">
              <w:rPr>
                <w:i/>
              </w:rPr>
              <w:t>1</w:t>
            </w:r>
            <w:r w:rsidR="00032A25" w:rsidRPr="00032A25">
              <w:rPr>
                <w:i/>
              </w:rPr>
              <w:t> 400,0</w:t>
            </w:r>
          </w:p>
        </w:tc>
        <w:tc>
          <w:tcPr>
            <w:tcW w:w="1423" w:type="dxa"/>
            <w:tcMar>
              <w:top w:w="0" w:type="dxa"/>
              <w:left w:w="0" w:type="dxa"/>
              <w:bottom w:w="0" w:type="dxa"/>
              <w:right w:w="60" w:type="dxa"/>
            </w:tcMar>
          </w:tcPr>
          <w:p w:rsidR="00933189" w:rsidRPr="00032A25" w:rsidRDefault="00032A25" w:rsidP="00F14CC3">
            <w:pPr>
              <w:widowControl w:val="0"/>
              <w:autoSpaceDE w:val="0"/>
              <w:autoSpaceDN w:val="0"/>
              <w:adjustRightInd w:val="0"/>
              <w:jc w:val="center"/>
              <w:rPr>
                <w:i/>
              </w:rPr>
            </w:pPr>
            <w:r w:rsidRPr="00032A25">
              <w:rPr>
                <w:i/>
              </w:rPr>
              <w:t>739,2</w:t>
            </w:r>
          </w:p>
        </w:tc>
        <w:tc>
          <w:tcPr>
            <w:tcW w:w="562" w:type="dxa"/>
            <w:tcMar>
              <w:top w:w="0" w:type="dxa"/>
              <w:left w:w="0" w:type="dxa"/>
              <w:bottom w:w="0" w:type="dxa"/>
              <w:right w:w="60" w:type="dxa"/>
            </w:tcMar>
          </w:tcPr>
          <w:p w:rsidR="00933189" w:rsidRPr="00032A25" w:rsidRDefault="00032A25" w:rsidP="00EA21FD">
            <w:pPr>
              <w:widowControl w:val="0"/>
              <w:autoSpaceDE w:val="0"/>
              <w:autoSpaceDN w:val="0"/>
              <w:adjustRightInd w:val="0"/>
              <w:jc w:val="center"/>
              <w:rPr>
                <w:rFonts w:eastAsiaTheme="minorEastAsia"/>
                <w:i/>
              </w:rPr>
            </w:pPr>
            <w:r w:rsidRPr="00032A25">
              <w:rPr>
                <w:rFonts w:eastAsiaTheme="minorEastAsia"/>
                <w:i/>
              </w:rPr>
              <w:t>52,8</w:t>
            </w:r>
          </w:p>
        </w:tc>
      </w:tr>
      <w:tr w:rsidR="00A81E50" w:rsidRPr="00072553" w:rsidTr="00366ACC">
        <w:trPr>
          <w:trHeight w:val="419"/>
        </w:trPr>
        <w:tc>
          <w:tcPr>
            <w:tcW w:w="851" w:type="dxa"/>
          </w:tcPr>
          <w:p w:rsidR="00A81E50" w:rsidRPr="00032A25" w:rsidRDefault="00A81E50" w:rsidP="00F14CC3">
            <w:pPr>
              <w:widowControl w:val="0"/>
              <w:autoSpaceDE w:val="0"/>
              <w:autoSpaceDN w:val="0"/>
              <w:adjustRightInd w:val="0"/>
              <w:jc w:val="both"/>
              <w:rPr>
                <w:rFonts w:eastAsiaTheme="minorEastAsia"/>
                <w:color w:val="000000"/>
              </w:rPr>
            </w:pPr>
          </w:p>
        </w:tc>
        <w:tc>
          <w:tcPr>
            <w:tcW w:w="5108" w:type="dxa"/>
            <w:tcMar>
              <w:top w:w="0" w:type="dxa"/>
              <w:left w:w="60" w:type="dxa"/>
              <w:bottom w:w="0" w:type="dxa"/>
              <w:right w:w="60" w:type="dxa"/>
            </w:tcMar>
          </w:tcPr>
          <w:p w:rsidR="00A81E50" w:rsidRPr="00032A25" w:rsidRDefault="00933189" w:rsidP="00F14CC3">
            <w:pPr>
              <w:widowControl w:val="0"/>
              <w:autoSpaceDE w:val="0"/>
              <w:autoSpaceDN w:val="0"/>
              <w:adjustRightInd w:val="0"/>
              <w:jc w:val="both"/>
              <w:rPr>
                <w:rFonts w:eastAsiaTheme="minorEastAsia"/>
                <w:i/>
                <w:color w:val="000000"/>
              </w:rPr>
            </w:pPr>
            <w:r w:rsidRPr="00032A25">
              <w:rPr>
                <w:rFonts w:eastAsiaTheme="minorEastAsia"/>
                <w:i/>
                <w:color w:val="000000"/>
              </w:rPr>
              <w:t>м</w:t>
            </w:r>
            <w:r w:rsidR="00A81E50" w:rsidRPr="00032A25">
              <w:rPr>
                <w:rFonts w:eastAsiaTheme="minorEastAsia"/>
                <w:i/>
                <w:color w:val="000000"/>
              </w:rPr>
              <w:t xml:space="preserve">инистерство образования </w:t>
            </w:r>
            <w:r w:rsidRPr="00032A25">
              <w:rPr>
                <w:rFonts w:eastAsiaTheme="minorEastAsia"/>
                <w:i/>
                <w:color w:val="000000"/>
              </w:rPr>
              <w:t xml:space="preserve">и молодежной политики </w:t>
            </w:r>
            <w:r w:rsidR="00A81E50" w:rsidRPr="00032A25">
              <w:rPr>
                <w:rFonts w:eastAsiaTheme="minorEastAsia"/>
                <w:i/>
                <w:color w:val="000000"/>
              </w:rPr>
              <w:t xml:space="preserve">Магаданской области </w:t>
            </w:r>
          </w:p>
        </w:tc>
        <w:tc>
          <w:tcPr>
            <w:tcW w:w="1559" w:type="dxa"/>
            <w:tcMar>
              <w:top w:w="0" w:type="dxa"/>
              <w:left w:w="0" w:type="dxa"/>
              <w:bottom w:w="0" w:type="dxa"/>
              <w:right w:w="60" w:type="dxa"/>
            </w:tcMar>
          </w:tcPr>
          <w:p w:rsidR="00A81E50" w:rsidRPr="00032A25" w:rsidRDefault="00A81E50" w:rsidP="00F14CC3">
            <w:pPr>
              <w:widowControl w:val="0"/>
              <w:autoSpaceDE w:val="0"/>
              <w:autoSpaceDN w:val="0"/>
              <w:adjustRightInd w:val="0"/>
              <w:jc w:val="center"/>
              <w:rPr>
                <w:i/>
              </w:rPr>
            </w:pPr>
            <w:r w:rsidRPr="00032A25">
              <w:rPr>
                <w:i/>
              </w:rPr>
              <w:t>11 000,00</w:t>
            </w:r>
          </w:p>
        </w:tc>
        <w:tc>
          <w:tcPr>
            <w:tcW w:w="1423" w:type="dxa"/>
            <w:tcMar>
              <w:top w:w="0" w:type="dxa"/>
              <w:left w:w="0" w:type="dxa"/>
              <w:bottom w:w="0" w:type="dxa"/>
              <w:right w:w="60" w:type="dxa"/>
            </w:tcMar>
          </w:tcPr>
          <w:p w:rsidR="00A81E50" w:rsidRPr="00032A25" w:rsidRDefault="00A81E50" w:rsidP="00F14CC3">
            <w:pPr>
              <w:widowControl w:val="0"/>
              <w:autoSpaceDE w:val="0"/>
              <w:autoSpaceDN w:val="0"/>
              <w:adjustRightInd w:val="0"/>
              <w:jc w:val="center"/>
              <w:rPr>
                <w:i/>
              </w:rPr>
            </w:pPr>
            <w:r w:rsidRPr="00032A25">
              <w:rPr>
                <w:i/>
              </w:rPr>
              <w:t>0,0</w:t>
            </w:r>
          </w:p>
        </w:tc>
        <w:tc>
          <w:tcPr>
            <w:tcW w:w="562" w:type="dxa"/>
            <w:tcMar>
              <w:top w:w="0" w:type="dxa"/>
              <w:left w:w="0" w:type="dxa"/>
              <w:bottom w:w="0" w:type="dxa"/>
              <w:right w:w="60" w:type="dxa"/>
            </w:tcMar>
          </w:tcPr>
          <w:p w:rsidR="00A81E50" w:rsidRPr="00032A25" w:rsidRDefault="00A81E50" w:rsidP="00EA21FD">
            <w:pPr>
              <w:widowControl w:val="0"/>
              <w:autoSpaceDE w:val="0"/>
              <w:autoSpaceDN w:val="0"/>
              <w:adjustRightInd w:val="0"/>
              <w:jc w:val="center"/>
              <w:rPr>
                <w:rFonts w:eastAsiaTheme="minorEastAsia"/>
                <w:i/>
              </w:rPr>
            </w:pPr>
            <w:r w:rsidRPr="00032A25">
              <w:rPr>
                <w:rFonts w:eastAsiaTheme="minorEastAsia"/>
                <w:i/>
              </w:rPr>
              <w:t>0,0</w:t>
            </w:r>
          </w:p>
        </w:tc>
      </w:tr>
      <w:tr w:rsidR="00B94FEB" w:rsidRPr="00072553" w:rsidTr="00366ACC">
        <w:trPr>
          <w:trHeight w:val="239"/>
        </w:trPr>
        <w:tc>
          <w:tcPr>
            <w:tcW w:w="851" w:type="dxa"/>
          </w:tcPr>
          <w:p w:rsidR="00B94FEB" w:rsidRPr="00032A25" w:rsidRDefault="00B94FEB" w:rsidP="00F14CC3">
            <w:pPr>
              <w:widowControl w:val="0"/>
              <w:autoSpaceDE w:val="0"/>
              <w:autoSpaceDN w:val="0"/>
              <w:adjustRightInd w:val="0"/>
              <w:jc w:val="both"/>
              <w:rPr>
                <w:rFonts w:eastAsiaTheme="minorEastAsia"/>
                <w:color w:val="000000"/>
              </w:rPr>
            </w:pPr>
          </w:p>
        </w:tc>
        <w:tc>
          <w:tcPr>
            <w:tcW w:w="5108" w:type="dxa"/>
            <w:tcMar>
              <w:top w:w="0" w:type="dxa"/>
              <w:left w:w="60" w:type="dxa"/>
              <w:bottom w:w="0" w:type="dxa"/>
              <w:right w:w="60" w:type="dxa"/>
            </w:tcMar>
          </w:tcPr>
          <w:p w:rsidR="00B94FEB" w:rsidRPr="00032A25" w:rsidRDefault="008C270F" w:rsidP="00F14CC3">
            <w:pPr>
              <w:widowControl w:val="0"/>
              <w:autoSpaceDE w:val="0"/>
              <w:autoSpaceDN w:val="0"/>
              <w:adjustRightInd w:val="0"/>
              <w:jc w:val="both"/>
              <w:rPr>
                <w:rFonts w:ascii="Arial" w:eastAsiaTheme="minorEastAsia" w:hAnsi="Arial" w:cs="Arial"/>
              </w:rPr>
            </w:pPr>
            <w:r w:rsidRPr="00032A25">
              <w:rPr>
                <w:rFonts w:eastAsiaTheme="minorEastAsia"/>
                <w:color w:val="000000"/>
              </w:rPr>
              <w:t>Основное мероприятие «</w:t>
            </w:r>
            <w:r w:rsidR="00B94FEB" w:rsidRPr="00032A25">
              <w:rPr>
                <w:rFonts w:eastAsiaTheme="minorEastAsia"/>
                <w:color w:val="000000"/>
              </w:rPr>
              <w:t>Совершенствование механи</w:t>
            </w:r>
            <w:r w:rsidRPr="00032A25">
              <w:rPr>
                <w:rFonts w:eastAsiaTheme="minorEastAsia"/>
                <w:color w:val="000000"/>
              </w:rPr>
              <w:t>змов инновационной деятельности»</w:t>
            </w:r>
          </w:p>
        </w:tc>
        <w:tc>
          <w:tcPr>
            <w:tcW w:w="1559" w:type="dxa"/>
            <w:tcMar>
              <w:top w:w="0" w:type="dxa"/>
              <w:left w:w="0" w:type="dxa"/>
              <w:bottom w:w="0" w:type="dxa"/>
              <w:right w:w="60" w:type="dxa"/>
            </w:tcMar>
          </w:tcPr>
          <w:p w:rsidR="00B94FEB" w:rsidRPr="00032A25" w:rsidRDefault="00662B89" w:rsidP="00F14CC3">
            <w:pPr>
              <w:widowControl w:val="0"/>
              <w:autoSpaceDE w:val="0"/>
              <w:autoSpaceDN w:val="0"/>
              <w:adjustRightInd w:val="0"/>
              <w:jc w:val="center"/>
              <w:rPr>
                <w:rFonts w:eastAsiaTheme="minorEastAsia"/>
              </w:rPr>
            </w:pPr>
            <w:r w:rsidRPr="00032A25">
              <w:rPr>
                <w:rFonts w:eastAsiaTheme="minorEastAsia"/>
              </w:rPr>
              <w:t>980,0</w:t>
            </w:r>
          </w:p>
        </w:tc>
        <w:tc>
          <w:tcPr>
            <w:tcW w:w="1423" w:type="dxa"/>
            <w:tcMar>
              <w:top w:w="0" w:type="dxa"/>
              <w:left w:w="0" w:type="dxa"/>
              <w:bottom w:w="0" w:type="dxa"/>
              <w:right w:w="60" w:type="dxa"/>
            </w:tcMar>
          </w:tcPr>
          <w:p w:rsidR="00B94FEB" w:rsidRPr="00032A25" w:rsidRDefault="00662B89" w:rsidP="00F14CC3">
            <w:pPr>
              <w:widowControl w:val="0"/>
              <w:autoSpaceDE w:val="0"/>
              <w:autoSpaceDN w:val="0"/>
              <w:adjustRightInd w:val="0"/>
              <w:jc w:val="center"/>
              <w:rPr>
                <w:rFonts w:eastAsiaTheme="minorEastAsia"/>
              </w:rPr>
            </w:pPr>
            <w:r w:rsidRPr="00032A25">
              <w:rPr>
                <w:rFonts w:eastAsiaTheme="minorEastAsia"/>
              </w:rPr>
              <w:t>801,8</w:t>
            </w:r>
          </w:p>
        </w:tc>
        <w:tc>
          <w:tcPr>
            <w:tcW w:w="562" w:type="dxa"/>
            <w:tcMar>
              <w:top w:w="0" w:type="dxa"/>
              <w:left w:w="0" w:type="dxa"/>
              <w:bottom w:w="0" w:type="dxa"/>
              <w:right w:w="60" w:type="dxa"/>
            </w:tcMar>
          </w:tcPr>
          <w:p w:rsidR="00B94FEB" w:rsidRPr="00032A25" w:rsidRDefault="00662B89" w:rsidP="00203145">
            <w:pPr>
              <w:widowControl w:val="0"/>
              <w:autoSpaceDE w:val="0"/>
              <w:autoSpaceDN w:val="0"/>
              <w:adjustRightInd w:val="0"/>
              <w:jc w:val="center"/>
              <w:rPr>
                <w:rFonts w:eastAsiaTheme="minorEastAsia"/>
              </w:rPr>
            </w:pPr>
            <w:r w:rsidRPr="00032A25">
              <w:rPr>
                <w:rFonts w:eastAsiaTheme="minorEastAsia"/>
              </w:rPr>
              <w:t>81,8</w:t>
            </w:r>
          </w:p>
        </w:tc>
      </w:tr>
      <w:tr w:rsidR="00B94FEB" w:rsidRPr="00175839" w:rsidTr="00366ACC">
        <w:trPr>
          <w:trHeight w:val="239"/>
        </w:trPr>
        <w:tc>
          <w:tcPr>
            <w:tcW w:w="851" w:type="dxa"/>
          </w:tcPr>
          <w:p w:rsidR="00B94FEB" w:rsidRPr="00032A25" w:rsidRDefault="00B94FEB" w:rsidP="00F14CC3">
            <w:pPr>
              <w:widowControl w:val="0"/>
              <w:autoSpaceDE w:val="0"/>
              <w:autoSpaceDN w:val="0"/>
              <w:adjustRightInd w:val="0"/>
              <w:jc w:val="both"/>
              <w:rPr>
                <w:rFonts w:eastAsiaTheme="minorEastAsia"/>
                <w:color w:val="000000"/>
              </w:rPr>
            </w:pPr>
          </w:p>
        </w:tc>
        <w:tc>
          <w:tcPr>
            <w:tcW w:w="5108" w:type="dxa"/>
            <w:tcMar>
              <w:top w:w="0" w:type="dxa"/>
              <w:left w:w="60" w:type="dxa"/>
              <w:bottom w:w="0" w:type="dxa"/>
              <w:right w:w="60" w:type="dxa"/>
            </w:tcMar>
          </w:tcPr>
          <w:p w:rsidR="00B94FEB" w:rsidRPr="00032A25" w:rsidRDefault="00B94FEB" w:rsidP="00F14CC3">
            <w:pPr>
              <w:widowControl w:val="0"/>
              <w:autoSpaceDE w:val="0"/>
              <w:autoSpaceDN w:val="0"/>
              <w:adjustRightInd w:val="0"/>
              <w:jc w:val="both"/>
              <w:rPr>
                <w:rFonts w:ascii="Arial" w:eastAsiaTheme="minorEastAsia" w:hAnsi="Arial" w:cs="Arial"/>
              </w:rPr>
            </w:pPr>
            <w:r w:rsidRPr="00032A25">
              <w:rPr>
                <w:rFonts w:eastAsiaTheme="minorEastAsia"/>
                <w:color w:val="000000"/>
              </w:rPr>
              <w:t>Осно</w:t>
            </w:r>
            <w:r w:rsidR="008C270F" w:rsidRPr="00032A25">
              <w:rPr>
                <w:rFonts w:eastAsiaTheme="minorEastAsia"/>
                <w:color w:val="000000"/>
              </w:rPr>
              <w:t>вное мероприятие «</w:t>
            </w:r>
            <w:r w:rsidRPr="00032A25">
              <w:rPr>
                <w:rFonts w:eastAsiaTheme="minorEastAsia"/>
                <w:color w:val="000000"/>
              </w:rPr>
              <w:t>П</w:t>
            </w:r>
            <w:r w:rsidR="008C270F" w:rsidRPr="00032A25">
              <w:rPr>
                <w:rFonts w:eastAsiaTheme="minorEastAsia"/>
                <w:color w:val="000000"/>
              </w:rPr>
              <w:t>оддержка инновационных проектов»</w:t>
            </w:r>
          </w:p>
        </w:tc>
        <w:tc>
          <w:tcPr>
            <w:tcW w:w="1559" w:type="dxa"/>
            <w:tcMar>
              <w:top w:w="0" w:type="dxa"/>
              <w:left w:w="0" w:type="dxa"/>
              <w:bottom w:w="0" w:type="dxa"/>
              <w:right w:w="60" w:type="dxa"/>
            </w:tcMar>
          </w:tcPr>
          <w:p w:rsidR="00B94FEB" w:rsidRPr="00032A25" w:rsidRDefault="0066085D" w:rsidP="00F14CC3">
            <w:pPr>
              <w:widowControl w:val="0"/>
              <w:autoSpaceDE w:val="0"/>
              <w:autoSpaceDN w:val="0"/>
              <w:adjustRightInd w:val="0"/>
              <w:jc w:val="center"/>
              <w:rPr>
                <w:rFonts w:eastAsiaTheme="minorEastAsia"/>
              </w:rPr>
            </w:pPr>
            <w:r w:rsidRPr="00032A25">
              <w:rPr>
                <w:rFonts w:eastAsiaTheme="minorEastAsia"/>
              </w:rPr>
              <w:t>150,0</w:t>
            </w:r>
          </w:p>
        </w:tc>
        <w:tc>
          <w:tcPr>
            <w:tcW w:w="1423" w:type="dxa"/>
            <w:tcMar>
              <w:top w:w="0" w:type="dxa"/>
              <w:left w:w="0" w:type="dxa"/>
              <w:bottom w:w="0" w:type="dxa"/>
              <w:right w:w="60" w:type="dxa"/>
            </w:tcMar>
          </w:tcPr>
          <w:p w:rsidR="00B94FEB" w:rsidRPr="00032A25" w:rsidRDefault="00664A12" w:rsidP="00F14CC3">
            <w:pPr>
              <w:widowControl w:val="0"/>
              <w:autoSpaceDE w:val="0"/>
              <w:autoSpaceDN w:val="0"/>
              <w:adjustRightInd w:val="0"/>
              <w:jc w:val="center"/>
              <w:rPr>
                <w:rFonts w:eastAsiaTheme="minorEastAsia"/>
              </w:rPr>
            </w:pPr>
            <w:r w:rsidRPr="00032A25">
              <w:rPr>
                <w:rFonts w:eastAsiaTheme="minorEastAsia"/>
              </w:rPr>
              <w:t>74,1</w:t>
            </w:r>
          </w:p>
        </w:tc>
        <w:tc>
          <w:tcPr>
            <w:tcW w:w="562" w:type="dxa"/>
            <w:tcMar>
              <w:top w:w="0" w:type="dxa"/>
              <w:left w:w="0" w:type="dxa"/>
              <w:bottom w:w="0" w:type="dxa"/>
              <w:right w:w="60" w:type="dxa"/>
            </w:tcMar>
          </w:tcPr>
          <w:p w:rsidR="00B94FEB" w:rsidRPr="00032A25" w:rsidRDefault="0066085D" w:rsidP="0003132B">
            <w:pPr>
              <w:widowControl w:val="0"/>
              <w:autoSpaceDE w:val="0"/>
              <w:autoSpaceDN w:val="0"/>
              <w:adjustRightInd w:val="0"/>
              <w:jc w:val="center"/>
              <w:rPr>
                <w:rFonts w:eastAsiaTheme="minorEastAsia"/>
              </w:rPr>
            </w:pPr>
            <w:r w:rsidRPr="00032A25">
              <w:rPr>
                <w:rFonts w:eastAsiaTheme="minorEastAsia"/>
              </w:rPr>
              <w:t>49,4</w:t>
            </w:r>
          </w:p>
        </w:tc>
      </w:tr>
    </w:tbl>
    <w:p w:rsidR="00B1770C" w:rsidRPr="00B1770C" w:rsidRDefault="00B1770C" w:rsidP="00B1770C">
      <w:pPr>
        <w:autoSpaceDE w:val="0"/>
        <w:autoSpaceDN w:val="0"/>
        <w:adjustRightInd w:val="0"/>
        <w:ind w:firstLine="851"/>
        <w:jc w:val="both"/>
        <w:rPr>
          <w:b/>
          <w:u w:val="single"/>
        </w:rPr>
      </w:pPr>
    </w:p>
    <w:p w:rsidR="00B1770C" w:rsidRPr="004575C9" w:rsidRDefault="00B1770C" w:rsidP="004575C9">
      <w:pPr>
        <w:autoSpaceDE w:val="0"/>
        <w:autoSpaceDN w:val="0"/>
        <w:adjustRightInd w:val="0"/>
        <w:ind w:firstLine="567"/>
        <w:jc w:val="both"/>
        <w:rPr>
          <w:b/>
          <w:sz w:val="28"/>
          <w:szCs w:val="28"/>
        </w:rPr>
      </w:pPr>
      <w:r w:rsidRPr="004575C9">
        <w:rPr>
          <w:rFonts w:eastAsia="Calibri"/>
          <w:sz w:val="28"/>
          <w:szCs w:val="28"/>
          <w:lang w:eastAsia="en-US"/>
        </w:rPr>
        <w:t xml:space="preserve">На </w:t>
      </w:r>
      <w:r w:rsidRPr="004575C9">
        <w:rPr>
          <w:rFonts w:eastAsia="Calibri"/>
          <w:i/>
          <w:sz w:val="28"/>
          <w:szCs w:val="28"/>
          <w:lang w:eastAsia="en-US"/>
        </w:rPr>
        <w:t>реализацию подпрограммы «Инновационное развитие Магадан</w:t>
      </w:r>
      <w:r w:rsidR="008C270F">
        <w:rPr>
          <w:rFonts w:eastAsia="Calibri"/>
          <w:i/>
          <w:sz w:val="28"/>
          <w:szCs w:val="28"/>
          <w:lang w:eastAsia="en-US"/>
        </w:rPr>
        <w:t xml:space="preserve">ской области» </w:t>
      </w:r>
      <w:r w:rsidRPr="004575C9">
        <w:rPr>
          <w:rFonts w:eastAsia="Calibri"/>
          <w:sz w:val="28"/>
          <w:szCs w:val="28"/>
          <w:lang w:eastAsia="en-US"/>
        </w:rPr>
        <w:t xml:space="preserve">(далее – Подпрограмма) в 2018 году было предусмотрено </w:t>
      </w:r>
      <w:r w:rsidR="00334706" w:rsidRPr="004575C9">
        <w:rPr>
          <w:rFonts w:eastAsia="Calibri"/>
          <w:sz w:val="28"/>
          <w:szCs w:val="28"/>
          <w:lang w:eastAsia="en-US"/>
        </w:rPr>
        <w:t>13</w:t>
      </w:r>
      <w:r w:rsidR="004575C9">
        <w:rPr>
          <w:rFonts w:eastAsia="Calibri"/>
          <w:sz w:val="28"/>
          <w:szCs w:val="28"/>
          <w:lang w:eastAsia="en-US"/>
        </w:rPr>
        <w:t xml:space="preserve"> </w:t>
      </w:r>
      <w:r w:rsidR="00334706" w:rsidRPr="004575C9">
        <w:rPr>
          <w:rFonts w:eastAsia="Calibri"/>
          <w:sz w:val="28"/>
          <w:szCs w:val="28"/>
          <w:lang w:eastAsia="en-US"/>
        </w:rPr>
        <w:t>530,0</w:t>
      </w:r>
      <w:r w:rsidRPr="004575C9">
        <w:rPr>
          <w:rFonts w:eastAsia="Calibri"/>
          <w:sz w:val="28"/>
          <w:szCs w:val="28"/>
          <w:lang w:eastAsia="en-US"/>
        </w:rPr>
        <w:t xml:space="preserve"> тыс. рублей средств областного бюджета. </w:t>
      </w:r>
    </w:p>
    <w:p w:rsidR="00436E69" w:rsidRDefault="00B1770C" w:rsidP="00436E69">
      <w:pPr>
        <w:autoSpaceDE w:val="0"/>
        <w:autoSpaceDN w:val="0"/>
        <w:adjustRightInd w:val="0"/>
        <w:ind w:firstLine="567"/>
        <w:jc w:val="both"/>
        <w:rPr>
          <w:sz w:val="28"/>
          <w:szCs w:val="28"/>
        </w:rPr>
      </w:pPr>
      <w:r w:rsidRPr="004575C9">
        <w:rPr>
          <w:b/>
          <w:sz w:val="28"/>
          <w:szCs w:val="28"/>
        </w:rPr>
        <w:t>Основное мероприятие</w:t>
      </w:r>
      <w:r w:rsidR="00072553">
        <w:rPr>
          <w:sz w:val="28"/>
          <w:szCs w:val="28"/>
        </w:rPr>
        <w:t xml:space="preserve"> «</w:t>
      </w:r>
      <w:r w:rsidRPr="004575C9">
        <w:rPr>
          <w:sz w:val="28"/>
          <w:szCs w:val="28"/>
        </w:rPr>
        <w:t>Создание и развитие региональной инфраструктуры подде</w:t>
      </w:r>
      <w:r w:rsidR="00072553">
        <w:rPr>
          <w:sz w:val="28"/>
          <w:szCs w:val="28"/>
        </w:rPr>
        <w:t>ржки инновационной деятельности»</w:t>
      </w:r>
      <w:r w:rsidR="00436E69">
        <w:rPr>
          <w:sz w:val="28"/>
          <w:szCs w:val="28"/>
        </w:rPr>
        <w:t xml:space="preserve"> при плане 12 400,0 тыс. рублей исполнение за отчетный период составило 739,2 тыс. рублей или 6,0%, в том числе:</w:t>
      </w:r>
    </w:p>
    <w:p w:rsidR="00B1770C" w:rsidRPr="004575C9" w:rsidRDefault="00436E69" w:rsidP="00436E69">
      <w:pPr>
        <w:autoSpaceDE w:val="0"/>
        <w:autoSpaceDN w:val="0"/>
        <w:adjustRightInd w:val="0"/>
        <w:ind w:firstLine="567"/>
        <w:jc w:val="both"/>
        <w:rPr>
          <w:bCs/>
          <w:sz w:val="28"/>
          <w:szCs w:val="28"/>
        </w:rPr>
      </w:pPr>
      <w:r>
        <w:rPr>
          <w:sz w:val="28"/>
          <w:szCs w:val="28"/>
        </w:rPr>
        <w:t>- по направлению расходов «</w:t>
      </w:r>
      <w:r w:rsidRPr="00436E69">
        <w:rPr>
          <w:sz w:val="28"/>
          <w:szCs w:val="28"/>
        </w:rPr>
        <w:t>Организация процесса бизнес-инкубирования для субъектов малого инновационного предпринимательства Магаданской области</w:t>
      </w:r>
      <w:r>
        <w:rPr>
          <w:sz w:val="28"/>
          <w:szCs w:val="28"/>
        </w:rPr>
        <w:t>»</w:t>
      </w:r>
      <w:r w:rsidR="00B1770C" w:rsidRPr="004575C9">
        <w:rPr>
          <w:sz w:val="28"/>
          <w:szCs w:val="28"/>
        </w:rPr>
        <w:t xml:space="preserve"> пр</w:t>
      </w:r>
      <w:r w:rsidR="004575C9">
        <w:rPr>
          <w:sz w:val="28"/>
          <w:szCs w:val="28"/>
        </w:rPr>
        <w:t xml:space="preserve">едусмотрено 1 400 тыс. рублей </w:t>
      </w:r>
      <w:r w:rsidR="00B1770C" w:rsidRPr="004575C9">
        <w:rPr>
          <w:sz w:val="28"/>
          <w:szCs w:val="28"/>
        </w:rPr>
        <w:t>освоено 739,2 тыс. рублей</w:t>
      </w:r>
      <w:r>
        <w:rPr>
          <w:sz w:val="28"/>
          <w:szCs w:val="28"/>
        </w:rPr>
        <w:t xml:space="preserve"> или 52,8%.</w:t>
      </w:r>
      <w:r w:rsidR="00B1770C" w:rsidRPr="004575C9">
        <w:rPr>
          <w:sz w:val="28"/>
          <w:szCs w:val="28"/>
        </w:rPr>
        <w:t xml:space="preserve"> </w:t>
      </w:r>
      <w:r>
        <w:rPr>
          <w:sz w:val="28"/>
          <w:szCs w:val="28"/>
        </w:rPr>
        <w:t xml:space="preserve">Неполное освоение бюджетных назначений сложилось в </w:t>
      </w:r>
      <w:r w:rsidRPr="00436E69">
        <w:rPr>
          <w:sz w:val="28"/>
          <w:szCs w:val="28"/>
        </w:rPr>
        <w:t>связи экономией по проведению конкурсных процедур</w:t>
      </w:r>
      <w:r>
        <w:rPr>
          <w:sz w:val="28"/>
          <w:szCs w:val="28"/>
        </w:rPr>
        <w:t>.</w:t>
      </w:r>
    </w:p>
    <w:p w:rsidR="00126478" w:rsidRDefault="00436E69" w:rsidP="00126478">
      <w:pPr>
        <w:autoSpaceDE w:val="0"/>
        <w:autoSpaceDN w:val="0"/>
        <w:ind w:firstLine="567"/>
        <w:jc w:val="both"/>
        <w:rPr>
          <w:rFonts w:ascii="Palatino Linotype" w:hAnsi="Palatino Linotype" w:cs="Arial"/>
          <w:i/>
          <w:iCs/>
          <w:sz w:val="28"/>
          <w:szCs w:val="28"/>
          <w:lang w:eastAsia="en-US"/>
        </w:rPr>
      </w:pPr>
      <w:r>
        <w:rPr>
          <w:sz w:val="28"/>
          <w:szCs w:val="28"/>
        </w:rPr>
        <w:t xml:space="preserve">- </w:t>
      </w:r>
      <w:r w:rsidRPr="00436E69">
        <w:rPr>
          <w:sz w:val="28"/>
          <w:szCs w:val="28"/>
        </w:rPr>
        <w:t>по направлению расходов</w:t>
      </w:r>
      <w:r>
        <w:rPr>
          <w:sz w:val="28"/>
          <w:szCs w:val="28"/>
        </w:rPr>
        <w:t xml:space="preserve"> </w:t>
      </w:r>
      <w:r w:rsidRPr="004575C9">
        <w:rPr>
          <w:sz w:val="28"/>
          <w:szCs w:val="28"/>
        </w:rPr>
        <w:t>«Реконструкция нежилых помещений под создание детского технопарка»</w:t>
      </w:r>
      <w:r>
        <w:rPr>
          <w:sz w:val="28"/>
          <w:szCs w:val="28"/>
        </w:rPr>
        <w:t xml:space="preserve"> </w:t>
      </w:r>
      <w:r w:rsidR="00166521">
        <w:rPr>
          <w:sz w:val="28"/>
          <w:szCs w:val="28"/>
        </w:rPr>
        <w:t>н</w:t>
      </w:r>
      <w:r w:rsidR="00166521" w:rsidRPr="00166521">
        <w:rPr>
          <w:sz w:val="28"/>
          <w:szCs w:val="28"/>
        </w:rPr>
        <w:t xml:space="preserve">а исполнение работ выделены средства из бюджета Особой Экономической Зоны Магаданской области в соответствии с Законом Магаданской области от 22 декабря 2017 года № 2229-ОЗ «О бюджете внебюджетного фонда социально-экономического развития Магаданской </w:t>
      </w:r>
      <w:r w:rsidR="00166521" w:rsidRPr="00B43DE9">
        <w:rPr>
          <w:sz w:val="28"/>
          <w:szCs w:val="28"/>
        </w:rPr>
        <w:t>области в условиях деятельности Особой экономической зоны на 2018 год». При плане 11 000,0 тыс. рублей исполнение отсутствует</w:t>
      </w:r>
      <w:r w:rsidR="00B43DE9" w:rsidRPr="00B43DE9">
        <w:rPr>
          <w:sz w:val="28"/>
          <w:szCs w:val="28"/>
        </w:rPr>
        <w:t xml:space="preserve"> в связи с корректировкой мероприятий программы</w:t>
      </w:r>
      <w:r w:rsidR="00454A18" w:rsidRPr="00B43DE9">
        <w:rPr>
          <w:sz w:val="28"/>
          <w:szCs w:val="28"/>
        </w:rPr>
        <w:t>.</w:t>
      </w:r>
    </w:p>
    <w:p w:rsidR="00B1770C" w:rsidRPr="00126478" w:rsidRDefault="00126478" w:rsidP="00126478">
      <w:pPr>
        <w:autoSpaceDE w:val="0"/>
        <w:autoSpaceDN w:val="0"/>
        <w:ind w:firstLine="567"/>
        <w:jc w:val="both"/>
        <w:rPr>
          <w:rFonts w:ascii="Palatino Linotype" w:hAnsi="Palatino Linotype" w:cs="Arial"/>
          <w:i/>
          <w:iCs/>
          <w:sz w:val="28"/>
          <w:szCs w:val="28"/>
          <w:lang w:eastAsia="en-US"/>
        </w:rPr>
      </w:pPr>
      <w:r w:rsidRPr="00126478">
        <w:rPr>
          <w:iCs/>
          <w:sz w:val="28"/>
          <w:szCs w:val="28"/>
          <w:lang w:eastAsia="en-US"/>
        </w:rPr>
        <w:t>На реализацию</w:t>
      </w:r>
      <w:r>
        <w:rPr>
          <w:rFonts w:ascii="Palatino Linotype" w:hAnsi="Palatino Linotype" w:cs="Arial"/>
          <w:i/>
          <w:iCs/>
          <w:sz w:val="28"/>
          <w:szCs w:val="28"/>
          <w:lang w:eastAsia="en-US"/>
        </w:rPr>
        <w:t xml:space="preserve"> </w:t>
      </w:r>
      <w:r>
        <w:rPr>
          <w:b/>
          <w:sz w:val="28"/>
          <w:szCs w:val="28"/>
        </w:rPr>
        <w:t>о</w:t>
      </w:r>
      <w:r w:rsidRPr="004575C9">
        <w:rPr>
          <w:b/>
          <w:sz w:val="28"/>
          <w:szCs w:val="28"/>
        </w:rPr>
        <w:t>сновног</w:t>
      </w:r>
      <w:r>
        <w:rPr>
          <w:b/>
          <w:sz w:val="28"/>
          <w:szCs w:val="28"/>
        </w:rPr>
        <w:t>о мероприятия</w:t>
      </w:r>
      <w:r>
        <w:rPr>
          <w:sz w:val="28"/>
          <w:szCs w:val="28"/>
        </w:rPr>
        <w:t xml:space="preserve"> «</w:t>
      </w:r>
      <w:r w:rsidR="00B1770C" w:rsidRPr="004575C9">
        <w:rPr>
          <w:sz w:val="28"/>
          <w:szCs w:val="28"/>
        </w:rPr>
        <w:t>Совершенствование механиз</w:t>
      </w:r>
      <w:r>
        <w:rPr>
          <w:sz w:val="28"/>
          <w:szCs w:val="28"/>
        </w:rPr>
        <w:t xml:space="preserve">мов инновационной деятельности» </w:t>
      </w:r>
      <w:r w:rsidR="00B1770C" w:rsidRPr="004575C9">
        <w:rPr>
          <w:sz w:val="28"/>
          <w:szCs w:val="28"/>
        </w:rPr>
        <w:t>предусмотрено 980,0 тыс</w:t>
      </w:r>
      <w:r>
        <w:rPr>
          <w:sz w:val="28"/>
          <w:szCs w:val="28"/>
        </w:rPr>
        <w:t>. рублей, профинансировано 801,8</w:t>
      </w:r>
      <w:r w:rsidR="00B1770C" w:rsidRPr="004575C9">
        <w:rPr>
          <w:sz w:val="28"/>
          <w:szCs w:val="28"/>
        </w:rPr>
        <w:t xml:space="preserve"> тыс. рублей</w:t>
      </w:r>
      <w:r w:rsidR="00166521">
        <w:rPr>
          <w:sz w:val="28"/>
          <w:szCs w:val="28"/>
        </w:rPr>
        <w:t xml:space="preserve"> или 81,8%. По итогам проведения конкурсных процедур сложилась экономия по заключенным контрактам </w:t>
      </w:r>
      <w:r w:rsidR="00166521" w:rsidRPr="004575C9">
        <w:rPr>
          <w:sz w:val="28"/>
          <w:szCs w:val="28"/>
        </w:rPr>
        <w:t>на оказание услуг</w:t>
      </w:r>
      <w:r w:rsidR="00166521">
        <w:rPr>
          <w:sz w:val="28"/>
          <w:szCs w:val="28"/>
        </w:rPr>
        <w:t>.</w:t>
      </w:r>
    </w:p>
    <w:p w:rsidR="00B1770C" w:rsidRPr="004575C9" w:rsidRDefault="00B1770C" w:rsidP="00B1770C">
      <w:pPr>
        <w:ind w:firstLine="567"/>
        <w:jc w:val="both"/>
        <w:rPr>
          <w:b/>
          <w:bCs/>
          <w:sz w:val="28"/>
          <w:szCs w:val="28"/>
        </w:rPr>
      </w:pPr>
      <w:r w:rsidRPr="004575C9">
        <w:rPr>
          <w:b/>
          <w:sz w:val="28"/>
          <w:szCs w:val="28"/>
        </w:rPr>
        <w:t>По основному мероприятию</w:t>
      </w:r>
      <w:r w:rsidRPr="004575C9">
        <w:rPr>
          <w:sz w:val="28"/>
          <w:szCs w:val="28"/>
        </w:rPr>
        <w:t xml:space="preserve"> «Поддержка инновационных проектов» предусмотрено 150,0 тыс. рублей, освоено 74,1 тыс. рублей</w:t>
      </w:r>
      <w:r w:rsidRPr="004575C9">
        <w:rPr>
          <w:b/>
          <w:bCs/>
          <w:sz w:val="28"/>
          <w:szCs w:val="28"/>
        </w:rPr>
        <w:t xml:space="preserve">  </w:t>
      </w:r>
      <w:r w:rsidRPr="004575C9">
        <w:rPr>
          <w:sz w:val="28"/>
          <w:szCs w:val="28"/>
        </w:rPr>
        <w:t xml:space="preserve">(субсидии из областного бюджета ООО «Арбуз» в целях возмещения затрат, связанных с подготовкой и осуществлением государственной регистрации исключительных прав на результаты интеллектуальной деятельности), </w:t>
      </w:r>
      <w:r w:rsidRPr="004575C9">
        <w:rPr>
          <w:b/>
          <w:bCs/>
          <w:sz w:val="28"/>
          <w:szCs w:val="28"/>
        </w:rPr>
        <w:t xml:space="preserve">кассовое исполнение </w:t>
      </w:r>
      <w:r w:rsidR="00166521">
        <w:rPr>
          <w:b/>
          <w:bCs/>
          <w:sz w:val="28"/>
          <w:szCs w:val="28"/>
        </w:rPr>
        <w:t>49,4</w:t>
      </w:r>
      <w:r w:rsidRPr="004575C9">
        <w:rPr>
          <w:b/>
          <w:bCs/>
          <w:sz w:val="28"/>
          <w:szCs w:val="28"/>
        </w:rPr>
        <w:t xml:space="preserve">%, </w:t>
      </w:r>
      <w:r w:rsidRPr="004575C9">
        <w:rPr>
          <w:bCs/>
          <w:sz w:val="28"/>
          <w:szCs w:val="28"/>
        </w:rPr>
        <w:t>не освоено 75,9</w:t>
      </w:r>
      <w:r w:rsidRPr="004575C9">
        <w:rPr>
          <w:b/>
          <w:bCs/>
          <w:sz w:val="28"/>
          <w:szCs w:val="28"/>
        </w:rPr>
        <w:t xml:space="preserve"> </w:t>
      </w:r>
      <w:r w:rsidRPr="004575C9">
        <w:rPr>
          <w:sz w:val="28"/>
          <w:szCs w:val="28"/>
        </w:rPr>
        <w:t>тыс. рублей</w:t>
      </w:r>
      <w:r w:rsidRPr="004575C9">
        <w:rPr>
          <w:b/>
          <w:bCs/>
          <w:sz w:val="28"/>
          <w:szCs w:val="28"/>
        </w:rPr>
        <w:t xml:space="preserve">  </w:t>
      </w:r>
      <w:r w:rsidRPr="004575C9">
        <w:rPr>
          <w:sz w:val="28"/>
          <w:szCs w:val="28"/>
        </w:rPr>
        <w:t xml:space="preserve">по причине </w:t>
      </w:r>
      <w:r w:rsidRPr="004575C9">
        <w:rPr>
          <w:sz w:val="28"/>
          <w:szCs w:val="28"/>
        </w:rPr>
        <w:lastRenderedPageBreak/>
        <w:t>отсутствия заявок от субъектов малого и среднего предпринимательства, осуществляющих инновационную деятельность на предоставление субсидий</w:t>
      </w:r>
      <w:r w:rsidRPr="004575C9">
        <w:rPr>
          <w:b/>
          <w:bCs/>
          <w:sz w:val="28"/>
          <w:szCs w:val="28"/>
        </w:rPr>
        <w:t>.</w:t>
      </w:r>
    </w:p>
    <w:p w:rsidR="006E652C" w:rsidRPr="004575C9" w:rsidRDefault="00B1770C" w:rsidP="00126478">
      <w:pPr>
        <w:ind w:firstLine="567"/>
        <w:jc w:val="both"/>
        <w:rPr>
          <w:sz w:val="28"/>
          <w:szCs w:val="28"/>
        </w:rPr>
      </w:pPr>
      <w:r w:rsidRPr="004575C9">
        <w:rPr>
          <w:bCs/>
          <w:sz w:val="28"/>
          <w:szCs w:val="28"/>
        </w:rPr>
        <w:t xml:space="preserve"> </w:t>
      </w:r>
    </w:p>
    <w:p w:rsidR="00F14CC3" w:rsidRPr="004575C9" w:rsidRDefault="00126478" w:rsidP="00F14CC3">
      <w:pPr>
        <w:jc w:val="center"/>
        <w:rPr>
          <w:rFonts w:eastAsiaTheme="minorEastAsia"/>
          <w:b/>
          <w:color w:val="000000"/>
          <w:sz w:val="28"/>
          <w:szCs w:val="28"/>
        </w:rPr>
      </w:pPr>
      <w:r>
        <w:rPr>
          <w:rFonts w:eastAsiaTheme="minorEastAsia"/>
          <w:b/>
          <w:color w:val="000000"/>
          <w:sz w:val="28"/>
          <w:szCs w:val="28"/>
        </w:rPr>
        <w:t>Подпрограмма «</w:t>
      </w:r>
      <w:r w:rsidR="00F14CC3" w:rsidRPr="004575C9">
        <w:rPr>
          <w:rFonts w:eastAsiaTheme="minorEastAsia"/>
          <w:b/>
          <w:color w:val="000000"/>
          <w:sz w:val="28"/>
          <w:szCs w:val="28"/>
        </w:rPr>
        <w:t>Формирование благоприятной инвестицион</w:t>
      </w:r>
      <w:r>
        <w:rPr>
          <w:rFonts w:eastAsiaTheme="minorEastAsia"/>
          <w:b/>
          <w:color w:val="000000"/>
          <w:sz w:val="28"/>
          <w:szCs w:val="28"/>
        </w:rPr>
        <w:t xml:space="preserve">ной среды в Магаданской области» </w:t>
      </w:r>
    </w:p>
    <w:p w:rsidR="00F14CC3" w:rsidRPr="004575C9" w:rsidRDefault="00F14CC3" w:rsidP="00F14CC3">
      <w:pPr>
        <w:jc w:val="center"/>
        <w:rPr>
          <w:rFonts w:eastAsiaTheme="minorEastAsia"/>
          <w:b/>
          <w:sz w:val="28"/>
          <w:szCs w:val="28"/>
        </w:rPr>
      </w:pPr>
    </w:p>
    <w:p w:rsidR="00F14CC3" w:rsidRPr="004575C9" w:rsidRDefault="00F14CC3" w:rsidP="00F14CC3">
      <w:pPr>
        <w:autoSpaceDE w:val="0"/>
        <w:autoSpaceDN w:val="0"/>
        <w:adjustRightInd w:val="0"/>
        <w:ind w:firstLine="540"/>
        <w:jc w:val="both"/>
        <w:rPr>
          <w:rFonts w:eastAsiaTheme="minorHAnsi"/>
          <w:sz w:val="28"/>
          <w:szCs w:val="28"/>
          <w:lang w:eastAsia="en-US"/>
        </w:rPr>
      </w:pPr>
      <w:r w:rsidRPr="004575C9">
        <w:rPr>
          <w:rFonts w:eastAsiaTheme="minorHAnsi"/>
          <w:sz w:val="28"/>
          <w:szCs w:val="28"/>
          <w:lang w:eastAsia="en-US"/>
        </w:rPr>
        <w:t>Основная цель подпрограммы - создание благоприятных условий для привлечения отечественных и иностранных инвестиций и создание механизмов, обеспечивающих формирование благоприятной инвестиционной среды на территории, способствующих устойчивому социально-экономическому развитию Магаданской области.</w:t>
      </w:r>
    </w:p>
    <w:p w:rsidR="00F14CC3" w:rsidRPr="004575C9" w:rsidRDefault="00F14CC3" w:rsidP="00F14CC3">
      <w:pPr>
        <w:ind w:firstLine="709"/>
        <w:jc w:val="both"/>
        <w:rPr>
          <w:rFonts w:eastAsiaTheme="minorHAnsi"/>
          <w:sz w:val="28"/>
          <w:szCs w:val="28"/>
        </w:rPr>
      </w:pPr>
      <w:r w:rsidRPr="004575C9">
        <w:rPr>
          <w:rFonts w:eastAsiaTheme="minorEastAsia"/>
          <w:sz w:val="28"/>
          <w:szCs w:val="28"/>
        </w:rPr>
        <w:t>Исполнение расходов по подпрограмме выглядит следующим образом:</w:t>
      </w:r>
    </w:p>
    <w:p w:rsidR="00F14CC3" w:rsidRPr="004575C9" w:rsidRDefault="00F14CC3" w:rsidP="00F14CC3">
      <w:pPr>
        <w:autoSpaceDE w:val="0"/>
        <w:autoSpaceDN w:val="0"/>
        <w:adjustRightInd w:val="0"/>
        <w:ind w:firstLine="709"/>
        <w:jc w:val="both"/>
        <w:rPr>
          <w:rFonts w:eastAsiaTheme="minorHAnsi"/>
          <w:sz w:val="28"/>
          <w:szCs w:val="28"/>
          <w:lang w:eastAsia="en-US"/>
        </w:rPr>
      </w:pPr>
    </w:p>
    <w:p w:rsidR="00203145" w:rsidRPr="00203145" w:rsidRDefault="0078092E" w:rsidP="0078092E">
      <w:pPr>
        <w:autoSpaceDE w:val="0"/>
        <w:autoSpaceDN w:val="0"/>
        <w:adjustRightInd w:val="0"/>
        <w:ind w:right="-426" w:firstLine="708"/>
        <w:jc w:val="right"/>
        <w:rPr>
          <w:rFonts w:eastAsia="Calibri"/>
          <w:sz w:val="28"/>
          <w:szCs w:val="23"/>
          <w:lang w:eastAsia="en-US"/>
        </w:rPr>
      </w:pPr>
      <w:r>
        <w:rPr>
          <w:rFonts w:eastAsia="Calibri"/>
          <w:sz w:val="28"/>
          <w:szCs w:val="23"/>
          <w:lang w:eastAsia="en-US"/>
        </w:rPr>
        <w:t xml:space="preserve">     </w:t>
      </w:r>
      <w:r w:rsidR="00203145" w:rsidRPr="00203145">
        <w:rPr>
          <w:rFonts w:eastAsia="Calibri"/>
          <w:sz w:val="28"/>
          <w:szCs w:val="23"/>
          <w:lang w:eastAsia="en-US"/>
        </w:rPr>
        <w:t>тыс. рублей</w:t>
      </w:r>
    </w:p>
    <w:tbl>
      <w:tblPr>
        <w:tblW w:w="932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
        <w:gridCol w:w="4844"/>
        <w:gridCol w:w="1376"/>
        <w:gridCol w:w="1482"/>
        <w:gridCol w:w="830"/>
      </w:tblGrid>
      <w:tr w:rsidR="00203145" w:rsidRPr="00203145" w:rsidTr="002C1218">
        <w:trPr>
          <w:trHeight w:val="556"/>
        </w:trPr>
        <w:tc>
          <w:tcPr>
            <w:tcW w:w="793" w:type="dxa"/>
          </w:tcPr>
          <w:p w:rsidR="00203145" w:rsidRPr="00203145" w:rsidRDefault="00203145" w:rsidP="00203145">
            <w:pPr>
              <w:autoSpaceDE w:val="0"/>
              <w:autoSpaceDN w:val="0"/>
              <w:adjustRightInd w:val="0"/>
              <w:jc w:val="both"/>
              <w:rPr>
                <w:rFonts w:eastAsia="Calibri"/>
                <w:b/>
                <w:lang w:eastAsia="en-US"/>
              </w:rPr>
            </w:pPr>
            <w:r w:rsidRPr="00203145">
              <w:rPr>
                <w:rFonts w:eastAsia="Calibri"/>
                <w:b/>
                <w:lang w:eastAsia="en-US"/>
              </w:rPr>
              <w:t>№ п/п</w:t>
            </w:r>
          </w:p>
        </w:tc>
        <w:tc>
          <w:tcPr>
            <w:tcW w:w="4844" w:type="dxa"/>
          </w:tcPr>
          <w:p w:rsidR="00203145" w:rsidRPr="00203145" w:rsidRDefault="00203145" w:rsidP="002C1218">
            <w:pPr>
              <w:autoSpaceDE w:val="0"/>
              <w:autoSpaceDN w:val="0"/>
              <w:adjustRightInd w:val="0"/>
              <w:jc w:val="both"/>
              <w:rPr>
                <w:rFonts w:eastAsia="Calibri"/>
                <w:b/>
                <w:bCs/>
                <w:lang w:eastAsia="en-US"/>
              </w:rPr>
            </w:pPr>
            <w:r w:rsidRPr="00203145">
              <w:rPr>
                <w:rFonts w:eastAsia="Calibri"/>
                <w:b/>
                <w:bCs/>
                <w:lang w:eastAsia="en-US"/>
              </w:rPr>
              <w:t>Наименование государственной</w:t>
            </w:r>
          </w:p>
          <w:p w:rsidR="00203145" w:rsidRPr="00203145" w:rsidRDefault="00203145" w:rsidP="002C1218">
            <w:pPr>
              <w:autoSpaceDE w:val="0"/>
              <w:autoSpaceDN w:val="0"/>
              <w:adjustRightInd w:val="0"/>
              <w:jc w:val="both"/>
              <w:rPr>
                <w:rFonts w:eastAsia="Calibri"/>
                <w:lang w:eastAsia="en-US"/>
              </w:rPr>
            </w:pPr>
            <w:r w:rsidRPr="00203145">
              <w:rPr>
                <w:rFonts w:eastAsia="Calibri"/>
                <w:b/>
                <w:bCs/>
                <w:lang w:eastAsia="en-US"/>
              </w:rPr>
              <w:t>программы, подпрограммы</w:t>
            </w:r>
          </w:p>
        </w:tc>
        <w:tc>
          <w:tcPr>
            <w:tcW w:w="1376" w:type="dxa"/>
          </w:tcPr>
          <w:p w:rsidR="00203145" w:rsidRPr="003D3271" w:rsidRDefault="003D3271" w:rsidP="003D3271">
            <w:pPr>
              <w:autoSpaceDE w:val="0"/>
              <w:autoSpaceDN w:val="0"/>
              <w:adjustRightInd w:val="0"/>
              <w:jc w:val="center"/>
              <w:rPr>
                <w:rFonts w:eastAsia="Calibri"/>
                <w:b/>
                <w:bCs/>
                <w:lang w:eastAsia="en-US"/>
              </w:rPr>
            </w:pPr>
            <w:r>
              <w:rPr>
                <w:rFonts w:eastAsia="Calibri"/>
                <w:b/>
                <w:bCs/>
                <w:lang w:eastAsia="en-US"/>
              </w:rPr>
              <w:t>Бюджет</w:t>
            </w:r>
          </w:p>
        </w:tc>
        <w:tc>
          <w:tcPr>
            <w:tcW w:w="1482" w:type="dxa"/>
          </w:tcPr>
          <w:p w:rsidR="00203145" w:rsidRPr="00203145" w:rsidRDefault="00203145" w:rsidP="003D3271">
            <w:pPr>
              <w:autoSpaceDE w:val="0"/>
              <w:autoSpaceDN w:val="0"/>
              <w:adjustRightInd w:val="0"/>
              <w:jc w:val="center"/>
              <w:rPr>
                <w:rFonts w:eastAsia="Calibri"/>
                <w:b/>
                <w:bCs/>
                <w:lang w:eastAsia="en-US"/>
              </w:rPr>
            </w:pPr>
            <w:r w:rsidRPr="00203145">
              <w:rPr>
                <w:rFonts w:eastAsia="Calibri"/>
                <w:b/>
                <w:bCs/>
                <w:lang w:eastAsia="en-US"/>
              </w:rPr>
              <w:t>Кассовое</w:t>
            </w:r>
          </w:p>
          <w:p w:rsidR="00203145" w:rsidRPr="00203145" w:rsidRDefault="00203145" w:rsidP="00203145">
            <w:pPr>
              <w:autoSpaceDE w:val="0"/>
              <w:autoSpaceDN w:val="0"/>
              <w:adjustRightInd w:val="0"/>
              <w:jc w:val="both"/>
              <w:rPr>
                <w:rFonts w:eastAsia="Calibri"/>
                <w:lang w:eastAsia="en-US"/>
              </w:rPr>
            </w:pPr>
            <w:r w:rsidRPr="00203145">
              <w:rPr>
                <w:rFonts w:eastAsia="Calibri"/>
                <w:b/>
                <w:bCs/>
                <w:lang w:eastAsia="en-US"/>
              </w:rPr>
              <w:t>исполнение</w:t>
            </w:r>
          </w:p>
        </w:tc>
        <w:tc>
          <w:tcPr>
            <w:tcW w:w="830" w:type="dxa"/>
          </w:tcPr>
          <w:p w:rsidR="00203145" w:rsidRPr="002C1218" w:rsidRDefault="00203145" w:rsidP="002C1218">
            <w:pPr>
              <w:autoSpaceDE w:val="0"/>
              <w:autoSpaceDN w:val="0"/>
              <w:adjustRightInd w:val="0"/>
              <w:jc w:val="center"/>
              <w:rPr>
                <w:rFonts w:eastAsia="Calibri"/>
                <w:b/>
                <w:bCs/>
                <w:lang w:eastAsia="en-US"/>
              </w:rPr>
            </w:pPr>
            <w:r w:rsidRPr="00203145">
              <w:rPr>
                <w:rFonts w:eastAsia="Calibri"/>
                <w:b/>
                <w:bCs/>
                <w:lang w:eastAsia="en-US"/>
              </w:rPr>
              <w:t>%</w:t>
            </w:r>
            <w:r w:rsidR="002C1218">
              <w:rPr>
                <w:rFonts w:eastAsia="Calibri"/>
                <w:b/>
                <w:bCs/>
                <w:lang w:eastAsia="en-US"/>
              </w:rPr>
              <w:t xml:space="preserve"> исп.</w:t>
            </w:r>
          </w:p>
        </w:tc>
      </w:tr>
      <w:tr w:rsidR="00203145" w:rsidRPr="00203145" w:rsidTr="002C1218">
        <w:trPr>
          <w:trHeight w:val="556"/>
        </w:trPr>
        <w:tc>
          <w:tcPr>
            <w:tcW w:w="793" w:type="dxa"/>
          </w:tcPr>
          <w:p w:rsidR="00203145" w:rsidRPr="00203145" w:rsidRDefault="00203145" w:rsidP="00203145">
            <w:pPr>
              <w:autoSpaceDE w:val="0"/>
              <w:autoSpaceDN w:val="0"/>
              <w:adjustRightInd w:val="0"/>
              <w:jc w:val="both"/>
              <w:rPr>
                <w:rFonts w:eastAsia="Calibri"/>
                <w:lang w:eastAsia="en-US"/>
              </w:rPr>
            </w:pPr>
          </w:p>
        </w:tc>
        <w:tc>
          <w:tcPr>
            <w:tcW w:w="4844" w:type="dxa"/>
          </w:tcPr>
          <w:p w:rsidR="00203145" w:rsidRPr="00203145" w:rsidRDefault="00203145" w:rsidP="002C1218">
            <w:pPr>
              <w:autoSpaceDE w:val="0"/>
              <w:autoSpaceDN w:val="0"/>
              <w:adjustRightInd w:val="0"/>
              <w:jc w:val="both"/>
              <w:rPr>
                <w:rFonts w:eastAsia="Calibri"/>
                <w:lang w:eastAsia="en-US"/>
              </w:rPr>
            </w:pPr>
            <w:r w:rsidRPr="00203145">
              <w:rPr>
                <w:rFonts w:eastAsia="Calibri"/>
                <w:b/>
                <w:bCs/>
                <w:lang w:eastAsia="en-US"/>
              </w:rPr>
              <w:t>Подпрограмма «</w:t>
            </w:r>
            <w:r w:rsidRPr="00203145">
              <w:rPr>
                <w:rFonts w:eastAsia="Calibri"/>
                <w:lang w:eastAsia="en-US"/>
              </w:rPr>
              <w:t>Формирование</w:t>
            </w:r>
          </w:p>
          <w:p w:rsidR="00203145" w:rsidRPr="00203145" w:rsidRDefault="00203145" w:rsidP="002C1218">
            <w:pPr>
              <w:autoSpaceDE w:val="0"/>
              <w:autoSpaceDN w:val="0"/>
              <w:adjustRightInd w:val="0"/>
              <w:jc w:val="both"/>
              <w:rPr>
                <w:rFonts w:eastAsia="Calibri"/>
                <w:lang w:eastAsia="en-US"/>
              </w:rPr>
            </w:pPr>
            <w:r w:rsidRPr="00203145">
              <w:rPr>
                <w:rFonts w:eastAsia="Calibri"/>
                <w:lang w:eastAsia="en-US"/>
              </w:rPr>
              <w:t>благоприятной инвестиционной среды в Ма</w:t>
            </w:r>
            <w:r w:rsidR="00126478">
              <w:rPr>
                <w:rFonts w:eastAsia="Calibri"/>
                <w:lang w:eastAsia="en-US"/>
              </w:rPr>
              <w:t>гаданской области</w:t>
            </w:r>
            <w:r w:rsidR="002C1218">
              <w:rPr>
                <w:rFonts w:eastAsia="Calibri"/>
                <w:lang w:eastAsia="en-US"/>
              </w:rPr>
              <w:t>»</w:t>
            </w:r>
            <w:r w:rsidR="00126478">
              <w:rPr>
                <w:rFonts w:eastAsia="Calibri"/>
                <w:lang w:eastAsia="en-US"/>
              </w:rPr>
              <w:t xml:space="preserve"> </w:t>
            </w:r>
          </w:p>
        </w:tc>
        <w:tc>
          <w:tcPr>
            <w:tcW w:w="1376" w:type="dxa"/>
          </w:tcPr>
          <w:p w:rsidR="00203145" w:rsidRPr="00A410B9" w:rsidRDefault="00A410B9" w:rsidP="00203145">
            <w:pPr>
              <w:autoSpaceDE w:val="0"/>
              <w:autoSpaceDN w:val="0"/>
              <w:adjustRightInd w:val="0"/>
              <w:jc w:val="center"/>
              <w:rPr>
                <w:rFonts w:eastAsia="Calibri"/>
                <w:lang w:eastAsia="en-US"/>
              </w:rPr>
            </w:pPr>
            <w:r w:rsidRPr="00A410B9">
              <w:rPr>
                <w:rFonts w:eastAsia="Calibri"/>
                <w:lang w:eastAsia="en-US"/>
              </w:rPr>
              <w:t>51</w:t>
            </w:r>
            <w:r w:rsidR="0078092E">
              <w:rPr>
                <w:rFonts w:eastAsia="Calibri"/>
                <w:lang w:eastAsia="en-US"/>
              </w:rPr>
              <w:t xml:space="preserve"> </w:t>
            </w:r>
            <w:r w:rsidRPr="00A410B9">
              <w:rPr>
                <w:rFonts w:eastAsia="Calibri"/>
                <w:lang w:eastAsia="en-US"/>
              </w:rPr>
              <w:t>200,6</w:t>
            </w:r>
          </w:p>
        </w:tc>
        <w:tc>
          <w:tcPr>
            <w:tcW w:w="1482" w:type="dxa"/>
          </w:tcPr>
          <w:p w:rsidR="00203145" w:rsidRPr="00A410B9" w:rsidRDefault="00A410B9" w:rsidP="00203145">
            <w:pPr>
              <w:autoSpaceDE w:val="0"/>
              <w:autoSpaceDN w:val="0"/>
              <w:adjustRightInd w:val="0"/>
              <w:jc w:val="center"/>
              <w:rPr>
                <w:rFonts w:eastAsia="Calibri"/>
                <w:lang w:eastAsia="en-US"/>
              </w:rPr>
            </w:pPr>
            <w:r w:rsidRPr="00A410B9">
              <w:rPr>
                <w:rFonts w:eastAsia="Calibri"/>
                <w:lang w:eastAsia="en-US"/>
              </w:rPr>
              <w:t>50</w:t>
            </w:r>
            <w:r w:rsidR="0078092E">
              <w:rPr>
                <w:rFonts w:eastAsia="Calibri"/>
                <w:lang w:eastAsia="en-US"/>
              </w:rPr>
              <w:t xml:space="preserve"> </w:t>
            </w:r>
            <w:r w:rsidRPr="00A410B9">
              <w:rPr>
                <w:rFonts w:eastAsia="Calibri"/>
                <w:lang w:eastAsia="en-US"/>
              </w:rPr>
              <w:t>415,2</w:t>
            </w:r>
          </w:p>
        </w:tc>
        <w:tc>
          <w:tcPr>
            <w:tcW w:w="830" w:type="dxa"/>
          </w:tcPr>
          <w:p w:rsidR="00203145" w:rsidRPr="00A410B9" w:rsidRDefault="00A410B9" w:rsidP="00203145">
            <w:pPr>
              <w:autoSpaceDE w:val="0"/>
              <w:autoSpaceDN w:val="0"/>
              <w:adjustRightInd w:val="0"/>
              <w:jc w:val="center"/>
              <w:rPr>
                <w:rFonts w:eastAsia="Calibri"/>
                <w:lang w:eastAsia="en-US"/>
              </w:rPr>
            </w:pPr>
            <w:r w:rsidRPr="00A410B9">
              <w:rPr>
                <w:rFonts w:eastAsia="Calibri"/>
                <w:lang w:eastAsia="en-US"/>
              </w:rPr>
              <w:t>98,5</w:t>
            </w:r>
          </w:p>
        </w:tc>
      </w:tr>
      <w:tr w:rsidR="00203145" w:rsidRPr="00203145" w:rsidTr="002C1218">
        <w:trPr>
          <w:trHeight w:val="556"/>
        </w:trPr>
        <w:tc>
          <w:tcPr>
            <w:tcW w:w="793" w:type="dxa"/>
          </w:tcPr>
          <w:p w:rsidR="00203145" w:rsidRPr="00203145" w:rsidRDefault="00203145" w:rsidP="00203145">
            <w:pPr>
              <w:autoSpaceDE w:val="0"/>
              <w:autoSpaceDN w:val="0"/>
              <w:adjustRightInd w:val="0"/>
              <w:jc w:val="both"/>
              <w:rPr>
                <w:rFonts w:eastAsia="Calibri"/>
                <w:lang w:eastAsia="en-US"/>
              </w:rPr>
            </w:pPr>
          </w:p>
        </w:tc>
        <w:tc>
          <w:tcPr>
            <w:tcW w:w="4844" w:type="dxa"/>
          </w:tcPr>
          <w:p w:rsidR="00203145" w:rsidRPr="00203145" w:rsidRDefault="00203145" w:rsidP="002C1218">
            <w:pPr>
              <w:autoSpaceDE w:val="0"/>
              <w:autoSpaceDN w:val="0"/>
              <w:adjustRightInd w:val="0"/>
              <w:jc w:val="both"/>
              <w:rPr>
                <w:rFonts w:eastAsia="Calibri"/>
                <w:lang w:eastAsia="en-US"/>
              </w:rPr>
            </w:pPr>
            <w:r w:rsidRPr="00203145">
              <w:rPr>
                <w:rFonts w:eastAsia="Calibri"/>
                <w:lang w:eastAsia="en-US"/>
              </w:rPr>
              <w:t>министерство экономического развития, инвестиционной политики и инноваций Магаданской области</w:t>
            </w:r>
          </w:p>
        </w:tc>
        <w:tc>
          <w:tcPr>
            <w:tcW w:w="1376" w:type="dxa"/>
          </w:tcPr>
          <w:p w:rsidR="00203145" w:rsidRPr="00A410B9" w:rsidRDefault="00A410B9" w:rsidP="00203145">
            <w:pPr>
              <w:autoSpaceDE w:val="0"/>
              <w:autoSpaceDN w:val="0"/>
              <w:adjustRightInd w:val="0"/>
              <w:jc w:val="center"/>
              <w:rPr>
                <w:rFonts w:eastAsia="Calibri"/>
                <w:lang w:eastAsia="en-US"/>
              </w:rPr>
            </w:pPr>
            <w:r w:rsidRPr="00A410B9">
              <w:rPr>
                <w:rFonts w:eastAsia="Calibri"/>
                <w:lang w:eastAsia="en-US"/>
              </w:rPr>
              <w:t>2</w:t>
            </w:r>
            <w:r w:rsidR="0078092E">
              <w:rPr>
                <w:rFonts w:eastAsia="Calibri"/>
                <w:lang w:eastAsia="en-US"/>
              </w:rPr>
              <w:t xml:space="preserve"> </w:t>
            </w:r>
            <w:r w:rsidRPr="00A410B9">
              <w:rPr>
                <w:rFonts w:eastAsia="Calibri"/>
                <w:lang w:eastAsia="en-US"/>
              </w:rPr>
              <w:t>500,0</w:t>
            </w:r>
          </w:p>
        </w:tc>
        <w:tc>
          <w:tcPr>
            <w:tcW w:w="1482" w:type="dxa"/>
          </w:tcPr>
          <w:p w:rsidR="00203145" w:rsidRPr="00A410B9" w:rsidRDefault="00A410B9" w:rsidP="00203145">
            <w:pPr>
              <w:autoSpaceDE w:val="0"/>
              <w:autoSpaceDN w:val="0"/>
              <w:adjustRightInd w:val="0"/>
              <w:jc w:val="center"/>
              <w:rPr>
                <w:rFonts w:eastAsia="Calibri"/>
                <w:lang w:eastAsia="en-US"/>
              </w:rPr>
            </w:pPr>
            <w:r w:rsidRPr="00A410B9">
              <w:rPr>
                <w:rFonts w:eastAsia="Calibri"/>
                <w:lang w:eastAsia="en-US"/>
              </w:rPr>
              <w:t>2</w:t>
            </w:r>
            <w:r w:rsidR="0078092E">
              <w:rPr>
                <w:rFonts w:eastAsia="Calibri"/>
                <w:lang w:eastAsia="en-US"/>
              </w:rPr>
              <w:t xml:space="preserve"> </w:t>
            </w:r>
            <w:r w:rsidRPr="00A410B9">
              <w:rPr>
                <w:rFonts w:eastAsia="Calibri"/>
                <w:lang w:eastAsia="en-US"/>
              </w:rPr>
              <w:t>437,3</w:t>
            </w:r>
          </w:p>
        </w:tc>
        <w:tc>
          <w:tcPr>
            <w:tcW w:w="830" w:type="dxa"/>
          </w:tcPr>
          <w:p w:rsidR="00203145" w:rsidRPr="00A410B9" w:rsidRDefault="00A410B9" w:rsidP="00203145">
            <w:pPr>
              <w:autoSpaceDE w:val="0"/>
              <w:autoSpaceDN w:val="0"/>
              <w:adjustRightInd w:val="0"/>
              <w:jc w:val="center"/>
              <w:rPr>
                <w:rFonts w:eastAsia="Calibri"/>
                <w:lang w:eastAsia="en-US"/>
              </w:rPr>
            </w:pPr>
            <w:r w:rsidRPr="00A410B9">
              <w:rPr>
                <w:rFonts w:eastAsia="Calibri"/>
                <w:lang w:eastAsia="en-US"/>
              </w:rPr>
              <w:t>97,5</w:t>
            </w:r>
          </w:p>
        </w:tc>
      </w:tr>
      <w:tr w:rsidR="00203145" w:rsidRPr="00203145" w:rsidTr="002C1218">
        <w:trPr>
          <w:trHeight w:val="556"/>
        </w:trPr>
        <w:tc>
          <w:tcPr>
            <w:tcW w:w="793" w:type="dxa"/>
          </w:tcPr>
          <w:p w:rsidR="00203145" w:rsidRPr="00203145" w:rsidRDefault="00203145" w:rsidP="00203145">
            <w:pPr>
              <w:autoSpaceDE w:val="0"/>
              <w:autoSpaceDN w:val="0"/>
              <w:adjustRightInd w:val="0"/>
              <w:jc w:val="both"/>
              <w:rPr>
                <w:rFonts w:eastAsia="Calibri"/>
                <w:lang w:eastAsia="en-US"/>
              </w:rPr>
            </w:pPr>
          </w:p>
        </w:tc>
        <w:tc>
          <w:tcPr>
            <w:tcW w:w="4844" w:type="dxa"/>
          </w:tcPr>
          <w:p w:rsidR="00203145" w:rsidRPr="00203145" w:rsidRDefault="00203145" w:rsidP="002C1218">
            <w:pPr>
              <w:autoSpaceDE w:val="0"/>
              <w:autoSpaceDN w:val="0"/>
              <w:adjustRightInd w:val="0"/>
              <w:jc w:val="both"/>
              <w:rPr>
                <w:rFonts w:eastAsia="Calibri"/>
                <w:lang w:eastAsia="en-US"/>
              </w:rPr>
            </w:pPr>
            <w:r w:rsidRPr="00203145">
              <w:rPr>
                <w:rFonts w:eastAsia="Calibri"/>
                <w:lang w:eastAsia="en-US"/>
              </w:rPr>
              <w:t>министерство здравоохранения и</w:t>
            </w:r>
          </w:p>
          <w:p w:rsidR="00203145" w:rsidRPr="00203145" w:rsidRDefault="00203145" w:rsidP="002C1218">
            <w:pPr>
              <w:autoSpaceDE w:val="0"/>
              <w:autoSpaceDN w:val="0"/>
              <w:adjustRightInd w:val="0"/>
              <w:jc w:val="both"/>
              <w:rPr>
                <w:rFonts w:eastAsia="Calibri"/>
                <w:lang w:eastAsia="en-US"/>
              </w:rPr>
            </w:pPr>
            <w:r w:rsidRPr="00203145">
              <w:rPr>
                <w:rFonts w:eastAsia="Calibri"/>
                <w:lang w:eastAsia="en-US"/>
              </w:rPr>
              <w:t>демографической политики Магаданской области</w:t>
            </w:r>
          </w:p>
        </w:tc>
        <w:tc>
          <w:tcPr>
            <w:tcW w:w="1376" w:type="dxa"/>
          </w:tcPr>
          <w:p w:rsidR="00203145" w:rsidRPr="00A410B9" w:rsidRDefault="00203145" w:rsidP="00203145">
            <w:pPr>
              <w:autoSpaceDE w:val="0"/>
              <w:autoSpaceDN w:val="0"/>
              <w:adjustRightInd w:val="0"/>
              <w:jc w:val="center"/>
              <w:rPr>
                <w:rFonts w:eastAsia="Calibri"/>
                <w:lang w:eastAsia="en-US"/>
              </w:rPr>
            </w:pPr>
            <w:r w:rsidRPr="00A410B9">
              <w:rPr>
                <w:rFonts w:eastAsia="Calibri"/>
                <w:lang w:eastAsia="en-US"/>
              </w:rPr>
              <w:t>5 200,6</w:t>
            </w:r>
          </w:p>
        </w:tc>
        <w:tc>
          <w:tcPr>
            <w:tcW w:w="1482" w:type="dxa"/>
          </w:tcPr>
          <w:p w:rsidR="00203145" w:rsidRPr="00A410B9" w:rsidRDefault="00203145" w:rsidP="00203145">
            <w:pPr>
              <w:autoSpaceDE w:val="0"/>
              <w:autoSpaceDN w:val="0"/>
              <w:adjustRightInd w:val="0"/>
              <w:jc w:val="center"/>
              <w:rPr>
                <w:rFonts w:eastAsia="Calibri"/>
                <w:lang w:eastAsia="en-US"/>
              </w:rPr>
            </w:pPr>
            <w:r w:rsidRPr="00A410B9">
              <w:rPr>
                <w:rFonts w:eastAsia="Calibri"/>
                <w:lang w:eastAsia="en-US"/>
              </w:rPr>
              <w:t>5</w:t>
            </w:r>
            <w:r w:rsidR="0078092E">
              <w:rPr>
                <w:rFonts w:eastAsia="Calibri"/>
                <w:lang w:eastAsia="en-US"/>
              </w:rPr>
              <w:t xml:space="preserve"> </w:t>
            </w:r>
            <w:r w:rsidRPr="00A410B9">
              <w:rPr>
                <w:rFonts w:eastAsia="Calibri"/>
                <w:lang w:eastAsia="en-US"/>
              </w:rPr>
              <w:t>200,6</w:t>
            </w:r>
          </w:p>
        </w:tc>
        <w:tc>
          <w:tcPr>
            <w:tcW w:w="830" w:type="dxa"/>
          </w:tcPr>
          <w:p w:rsidR="00203145" w:rsidRPr="00A410B9" w:rsidRDefault="00203145" w:rsidP="00203145">
            <w:pPr>
              <w:autoSpaceDE w:val="0"/>
              <w:autoSpaceDN w:val="0"/>
              <w:adjustRightInd w:val="0"/>
              <w:jc w:val="center"/>
              <w:rPr>
                <w:rFonts w:eastAsia="Calibri"/>
                <w:lang w:eastAsia="en-US"/>
              </w:rPr>
            </w:pPr>
            <w:r w:rsidRPr="00A410B9">
              <w:rPr>
                <w:rFonts w:eastAsia="Calibri"/>
                <w:lang w:eastAsia="en-US"/>
              </w:rPr>
              <w:t>100,0</w:t>
            </w:r>
          </w:p>
        </w:tc>
      </w:tr>
      <w:tr w:rsidR="000A01E4" w:rsidRPr="00203145" w:rsidTr="002C1218">
        <w:trPr>
          <w:trHeight w:val="556"/>
        </w:trPr>
        <w:tc>
          <w:tcPr>
            <w:tcW w:w="793" w:type="dxa"/>
          </w:tcPr>
          <w:p w:rsidR="000A01E4" w:rsidRPr="00203145" w:rsidRDefault="000A01E4" w:rsidP="00203145">
            <w:pPr>
              <w:autoSpaceDE w:val="0"/>
              <w:autoSpaceDN w:val="0"/>
              <w:adjustRightInd w:val="0"/>
              <w:jc w:val="both"/>
              <w:rPr>
                <w:rFonts w:eastAsia="Calibri"/>
                <w:lang w:eastAsia="en-US"/>
              </w:rPr>
            </w:pPr>
          </w:p>
        </w:tc>
        <w:tc>
          <w:tcPr>
            <w:tcW w:w="4844" w:type="dxa"/>
          </w:tcPr>
          <w:p w:rsidR="000A01E4" w:rsidRPr="00203145" w:rsidRDefault="000A01E4" w:rsidP="002C1218">
            <w:pPr>
              <w:autoSpaceDE w:val="0"/>
              <w:autoSpaceDN w:val="0"/>
              <w:adjustRightInd w:val="0"/>
              <w:jc w:val="both"/>
              <w:rPr>
                <w:rFonts w:eastAsia="Calibri"/>
                <w:lang w:eastAsia="en-US"/>
              </w:rPr>
            </w:pPr>
            <w:r w:rsidRPr="000A01E4">
              <w:rPr>
                <w:rFonts w:eastAsia="Calibri"/>
                <w:lang w:eastAsia="en-US"/>
              </w:rPr>
              <w:t>министерство культуры и туризма Магаданской области</w:t>
            </w:r>
          </w:p>
        </w:tc>
        <w:tc>
          <w:tcPr>
            <w:tcW w:w="1376" w:type="dxa"/>
          </w:tcPr>
          <w:p w:rsidR="00215A97" w:rsidRPr="0078092E" w:rsidRDefault="00A410B9" w:rsidP="0078092E">
            <w:pPr>
              <w:autoSpaceDE w:val="0"/>
              <w:autoSpaceDN w:val="0"/>
              <w:adjustRightInd w:val="0"/>
              <w:jc w:val="center"/>
              <w:rPr>
                <w:rFonts w:eastAsia="Calibri"/>
                <w:lang w:eastAsia="en-US"/>
              </w:rPr>
            </w:pPr>
            <w:r w:rsidRPr="00A410B9">
              <w:rPr>
                <w:rFonts w:eastAsia="Calibri"/>
                <w:lang w:eastAsia="en-US"/>
              </w:rPr>
              <w:t>43</w:t>
            </w:r>
            <w:r w:rsidR="0078092E">
              <w:rPr>
                <w:rFonts w:eastAsia="Calibri"/>
                <w:lang w:eastAsia="en-US"/>
              </w:rPr>
              <w:t xml:space="preserve"> </w:t>
            </w:r>
            <w:r w:rsidRPr="00A410B9">
              <w:rPr>
                <w:rFonts w:eastAsia="Calibri"/>
                <w:lang w:eastAsia="en-US"/>
              </w:rPr>
              <w:t>500,0</w:t>
            </w:r>
          </w:p>
        </w:tc>
        <w:tc>
          <w:tcPr>
            <w:tcW w:w="1482" w:type="dxa"/>
          </w:tcPr>
          <w:p w:rsidR="000A01E4" w:rsidRPr="00A410B9" w:rsidRDefault="00A410B9" w:rsidP="00203145">
            <w:pPr>
              <w:autoSpaceDE w:val="0"/>
              <w:autoSpaceDN w:val="0"/>
              <w:adjustRightInd w:val="0"/>
              <w:jc w:val="center"/>
              <w:rPr>
                <w:rFonts w:eastAsia="Calibri"/>
                <w:highlight w:val="yellow"/>
                <w:lang w:eastAsia="en-US"/>
              </w:rPr>
            </w:pPr>
            <w:r w:rsidRPr="00A410B9">
              <w:rPr>
                <w:rFonts w:eastAsia="Calibri"/>
                <w:lang w:eastAsia="en-US"/>
              </w:rPr>
              <w:t>42</w:t>
            </w:r>
            <w:r w:rsidR="0078092E">
              <w:rPr>
                <w:rFonts w:eastAsia="Calibri"/>
                <w:lang w:eastAsia="en-US"/>
              </w:rPr>
              <w:t xml:space="preserve"> </w:t>
            </w:r>
            <w:r w:rsidRPr="00A410B9">
              <w:rPr>
                <w:rFonts w:eastAsia="Calibri"/>
                <w:lang w:eastAsia="en-US"/>
              </w:rPr>
              <w:t>777,3</w:t>
            </w:r>
          </w:p>
        </w:tc>
        <w:tc>
          <w:tcPr>
            <w:tcW w:w="830" w:type="dxa"/>
          </w:tcPr>
          <w:p w:rsidR="000A01E4" w:rsidRPr="00A410B9" w:rsidRDefault="00A410B9" w:rsidP="00203145">
            <w:pPr>
              <w:autoSpaceDE w:val="0"/>
              <w:autoSpaceDN w:val="0"/>
              <w:adjustRightInd w:val="0"/>
              <w:jc w:val="center"/>
              <w:rPr>
                <w:rFonts w:eastAsia="Calibri"/>
                <w:highlight w:val="yellow"/>
                <w:lang w:eastAsia="en-US"/>
              </w:rPr>
            </w:pPr>
            <w:r w:rsidRPr="00A410B9">
              <w:rPr>
                <w:rFonts w:eastAsia="Calibri"/>
                <w:lang w:eastAsia="en-US"/>
              </w:rPr>
              <w:t>98,3</w:t>
            </w:r>
          </w:p>
        </w:tc>
      </w:tr>
      <w:tr w:rsidR="00203145" w:rsidRPr="00203145" w:rsidTr="002C1218">
        <w:trPr>
          <w:trHeight w:val="556"/>
        </w:trPr>
        <w:tc>
          <w:tcPr>
            <w:tcW w:w="793" w:type="dxa"/>
          </w:tcPr>
          <w:p w:rsidR="00203145" w:rsidRPr="00203145" w:rsidRDefault="00203145" w:rsidP="00203145">
            <w:pPr>
              <w:autoSpaceDE w:val="0"/>
              <w:autoSpaceDN w:val="0"/>
              <w:adjustRightInd w:val="0"/>
              <w:jc w:val="both"/>
              <w:rPr>
                <w:rFonts w:eastAsia="Calibri"/>
                <w:lang w:eastAsia="en-US"/>
              </w:rPr>
            </w:pPr>
          </w:p>
        </w:tc>
        <w:tc>
          <w:tcPr>
            <w:tcW w:w="4844" w:type="dxa"/>
          </w:tcPr>
          <w:p w:rsidR="00203145" w:rsidRPr="00203145" w:rsidRDefault="00203145" w:rsidP="002C1218">
            <w:pPr>
              <w:autoSpaceDE w:val="0"/>
              <w:autoSpaceDN w:val="0"/>
              <w:adjustRightInd w:val="0"/>
              <w:jc w:val="both"/>
              <w:rPr>
                <w:rFonts w:eastAsia="Calibri"/>
                <w:lang w:eastAsia="en-US"/>
              </w:rPr>
            </w:pPr>
            <w:r w:rsidRPr="00203145">
              <w:rPr>
                <w:rFonts w:eastAsia="Calibri"/>
                <w:b/>
                <w:bCs/>
                <w:lang w:eastAsia="en-US"/>
              </w:rPr>
              <w:t xml:space="preserve">Основное мероприятие </w:t>
            </w:r>
            <w:r w:rsidRPr="00203145">
              <w:rPr>
                <w:rFonts w:eastAsia="Calibri"/>
                <w:lang w:eastAsia="en-US"/>
              </w:rPr>
              <w:t>«Формирование инвестиционного имиджа Магаданской области»</w:t>
            </w:r>
          </w:p>
        </w:tc>
        <w:tc>
          <w:tcPr>
            <w:tcW w:w="1376" w:type="dxa"/>
          </w:tcPr>
          <w:p w:rsidR="00203145" w:rsidRPr="001B3607" w:rsidRDefault="001B3607" w:rsidP="00203145">
            <w:pPr>
              <w:spacing w:after="200" w:line="276" w:lineRule="auto"/>
              <w:jc w:val="center"/>
              <w:rPr>
                <w:rFonts w:eastAsia="Calibri"/>
                <w:lang w:eastAsia="en-US"/>
              </w:rPr>
            </w:pPr>
            <w:r w:rsidRPr="001B3607">
              <w:rPr>
                <w:rFonts w:eastAsia="Calibri"/>
                <w:lang w:eastAsia="en-US"/>
              </w:rPr>
              <w:t>46</w:t>
            </w:r>
            <w:r w:rsidR="0078092E">
              <w:rPr>
                <w:rFonts w:eastAsia="Calibri"/>
                <w:lang w:eastAsia="en-US"/>
              </w:rPr>
              <w:t xml:space="preserve"> </w:t>
            </w:r>
            <w:r w:rsidRPr="001B3607">
              <w:rPr>
                <w:rFonts w:eastAsia="Calibri"/>
                <w:lang w:eastAsia="en-US"/>
              </w:rPr>
              <w:t>000,0</w:t>
            </w:r>
          </w:p>
        </w:tc>
        <w:tc>
          <w:tcPr>
            <w:tcW w:w="1482" w:type="dxa"/>
          </w:tcPr>
          <w:p w:rsidR="00203145" w:rsidRPr="001B3607" w:rsidRDefault="001B3607" w:rsidP="00203145">
            <w:pPr>
              <w:spacing w:after="200" w:line="276" w:lineRule="auto"/>
              <w:jc w:val="center"/>
              <w:rPr>
                <w:rFonts w:eastAsia="Calibri"/>
                <w:lang w:eastAsia="en-US"/>
              </w:rPr>
            </w:pPr>
            <w:r w:rsidRPr="001B3607">
              <w:rPr>
                <w:rFonts w:eastAsia="Calibri"/>
                <w:lang w:eastAsia="en-US"/>
              </w:rPr>
              <w:t>45</w:t>
            </w:r>
            <w:r w:rsidR="0078092E">
              <w:rPr>
                <w:rFonts w:eastAsia="Calibri"/>
                <w:lang w:eastAsia="en-US"/>
              </w:rPr>
              <w:t xml:space="preserve"> </w:t>
            </w:r>
            <w:r w:rsidRPr="001B3607">
              <w:rPr>
                <w:rFonts w:eastAsia="Calibri"/>
                <w:lang w:eastAsia="en-US"/>
              </w:rPr>
              <w:t>214,6</w:t>
            </w:r>
          </w:p>
        </w:tc>
        <w:tc>
          <w:tcPr>
            <w:tcW w:w="830" w:type="dxa"/>
          </w:tcPr>
          <w:p w:rsidR="00203145" w:rsidRPr="001B3607" w:rsidRDefault="001B3607" w:rsidP="00203145">
            <w:pPr>
              <w:autoSpaceDE w:val="0"/>
              <w:autoSpaceDN w:val="0"/>
              <w:adjustRightInd w:val="0"/>
              <w:jc w:val="center"/>
              <w:rPr>
                <w:rFonts w:eastAsia="Calibri"/>
                <w:lang w:eastAsia="en-US"/>
              </w:rPr>
            </w:pPr>
            <w:r w:rsidRPr="001B3607">
              <w:rPr>
                <w:rFonts w:eastAsia="Calibri"/>
                <w:lang w:eastAsia="en-US"/>
              </w:rPr>
              <w:t>98,3</w:t>
            </w:r>
          </w:p>
        </w:tc>
      </w:tr>
      <w:tr w:rsidR="00203145" w:rsidRPr="00203145" w:rsidTr="002C1218">
        <w:trPr>
          <w:trHeight w:val="556"/>
        </w:trPr>
        <w:tc>
          <w:tcPr>
            <w:tcW w:w="793" w:type="dxa"/>
          </w:tcPr>
          <w:p w:rsidR="00203145" w:rsidRPr="00203145" w:rsidRDefault="00203145" w:rsidP="00203145">
            <w:pPr>
              <w:autoSpaceDE w:val="0"/>
              <w:autoSpaceDN w:val="0"/>
              <w:adjustRightInd w:val="0"/>
              <w:jc w:val="both"/>
              <w:rPr>
                <w:rFonts w:eastAsia="Calibri"/>
                <w:lang w:eastAsia="en-US"/>
              </w:rPr>
            </w:pPr>
          </w:p>
        </w:tc>
        <w:tc>
          <w:tcPr>
            <w:tcW w:w="4844" w:type="dxa"/>
          </w:tcPr>
          <w:p w:rsidR="00203145" w:rsidRPr="00203145" w:rsidRDefault="00203145" w:rsidP="002C1218">
            <w:pPr>
              <w:autoSpaceDE w:val="0"/>
              <w:autoSpaceDN w:val="0"/>
              <w:adjustRightInd w:val="0"/>
              <w:jc w:val="both"/>
              <w:rPr>
                <w:rFonts w:eastAsia="Calibri"/>
                <w:lang w:eastAsia="en-US"/>
              </w:rPr>
            </w:pPr>
            <w:r w:rsidRPr="00203145">
              <w:rPr>
                <w:rFonts w:eastAsia="Calibri"/>
                <w:lang w:eastAsia="en-US"/>
              </w:rPr>
              <w:t>министерство экономического развития, инвестиционной политики и инноваций Магаданской области</w:t>
            </w:r>
          </w:p>
        </w:tc>
        <w:tc>
          <w:tcPr>
            <w:tcW w:w="1376" w:type="dxa"/>
          </w:tcPr>
          <w:p w:rsidR="00203145" w:rsidRPr="00A410B9" w:rsidRDefault="00A410B9" w:rsidP="00203145">
            <w:pPr>
              <w:spacing w:after="200" w:line="276" w:lineRule="auto"/>
              <w:jc w:val="center"/>
              <w:rPr>
                <w:rFonts w:eastAsia="Calibri"/>
                <w:lang w:eastAsia="en-US"/>
              </w:rPr>
            </w:pPr>
            <w:r w:rsidRPr="00A410B9">
              <w:rPr>
                <w:rFonts w:eastAsia="Calibri"/>
                <w:lang w:eastAsia="en-US"/>
              </w:rPr>
              <w:t>2</w:t>
            </w:r>
            <w:r w:rsidR="0078092E">
              <w:rPr>
                <w:rFonts w:eastAsia="Calibri"/>
                <w:lang w:eastAsia="en-US"/>
              </w:rPr>
              <w:t xml:space="preserve"> </w:t>
            </w:r>
            <w:r w:rsidRPr="00A410B9">
              <w:rPr>
                <w:rFonts w:eastAsia="Calibri"/>
                <w:lang w:eastAsia="en-US"/>
              </w:rPr>
              <w:t>500,0</w:t>
            </w:r>
          </w:p>
        </w:tc>
        <w:tc>
          <w:tcPr>
            <w:tcW w:w="1482" w:type="dxa"/>
          </w:tcPr>
          <w:p w:rsidR="00203145" w:rsidRPr="00A410B9" w:rsidRDefault="00A410B9" w:rsidP="00203145">
            <w:pPr>
              <w:spacing w:after="200" w:line="276" w:lineRule="auto"/>
              <w:jc w:val="center"/>
              <w:rPr>
                <w:rFonts w:eastAsia="Calibri"/>
                <w:lang w:eastAsia="en-US"/>
              </w:rPr>
            </w:pPr>
            <w:r w:rsidRPr="00A410B9">
              <w:rPr>
                <w:rFonts w:eastAsia="Calibri"/>
                <w:lang w:eastAsia="en-US"/>
              </w:rPr>
              <w:t>2</w:t>
            </w:r>
            <w:r w:rsidR="0078092E">
              <w:rPr>
                <w:rFonts w:eastAsia="Calibri"/>
                <w:lang w:eastAsia="en-US"/>
              </w:rPr>
              <w:t xml:space="preserve"> </w:t>
            </w:r>
            <w:r w:rsidRPr="00A410B9">
              <w:rPr>
                <w:rFonts w:eastAsia="Calibri"/>
                <w:lang w:eastAsia="en-US"/>
              </w:rPr>
              <w:t>437,3</w:t>
            </w:r>
          </w:p>
        </w:tc>
        <w:tc>
          <w:tcPr>
            <w:tcW w:w="830" w:type="dxa"/>
          </w:tcPr>
          <w:p w:rsidR="00203145" w:rsidRPr="00A410B9" w:rsidRDefault="00A410B9" w:rsidP="00203145">
            <w:pPr>
              <w:autoSpaceDE w:val="0"/>
              <w:autoSpaceDN w:val="0"/>
              <w:adjustRightInd w:val="0"/>
              <w:jc w:val="center"/>
              <w:rPr>
                <w:rFonts w:eastAsia="Calibri"/>
                <w:lang w:eastAsia="en-US"/>
              </w:rPr>
            </w:pPr>
            <w:r w:rsidRPr="00A410B9">
              <w:rPr>
                <w:rFonts w:eastAsia="Calibri"/>
                <w:lang w:eastAsia="en-US"/>
              </w:rPr>
              <w:t>97,5</w:t>
            </w:r>
          </w:p>
        </w:tc>
      </w:tr>
      <w:tr w:rsidR="000A01E4" w:rsidRPr="00425388" w:rsidTr="002C1218">
        <w:trPr>
          <w:trHeight w:val="556"/>
        </w:trPr>
        <w:tc>
          <w:tcPr>
            <w:tcW w:w="793" w:type="dxa"/>
          </w:tcPr>
          <w:p w:rsidR="000A01E4" w:rsidRPr="00203145" w:rsidRDefault="000A01E4" w:rsidP="00203145">
            <w:pPr>
              <w:autoSpaceDE w:val="0"/>
              <w:autoSpaceDN w:val="0"/>
              <w:adjustRightInd w:val="0"/>
              <w:jc w:val="both"/>
              <w:rPr>
                <w:rFonts w:eastAsia="Calibri"/>
                <w:lang w:eastAsia="en-US"/>
              </w:rPr>
            </w:pPr>
          </w:p>
        </w:tc>
        <w:tc>
          <w:tcPr>
            <w:tcW w:w="4844" w:type="dxa"/>
          </w:tcPr>
          <w:p w:rsidR="000A01E4" w:rsidRPr="00203145" w:rsidRDefault="000A01E4" w:rsidP="002C1218">
            <w:pPr>
              <w:autoSpaceDE w:val="0"/>
              <w:autoSpaceDN w:val="0"/>
              <w:adjustRightInd w:val="0"/>
              <w:jc w:val="both"/>
              <w:rPr>
                <w:rFonts w:eastAsia="Calibri"/>
                <w:lang w:eastAsia="en-US"/>
              </w:rPr>
            </w:pPr>
            <w:r w:rsidRPr="000A01E4">
              <w:rPr>
                <w:rFonts w:eastAsia="Calibri"/>
                <w:lang w:eastAsia="en-US"/>
              </w:rPr>
              <w:t>министерство культуры и туризма Магаданской области</w:t>
            </w:r>
          </w:p>
        </w:tc>
        <w:tc>
          <w:tcPr>
            <w:tcW w:w="1376" w:type="dxa"/>
          </w:tcPr>
          <w:p w:rsidR="000A01E4" w:rsidRPr="001B3607" w:rsidRDefault="001B3607" w:rsidP="00203145">
            <w:pPr>
              <w:spacing w:after="200" w:line="276" w:lineRule="auto"/>
              <w:jc w:val="center"/>
              <w:rPr>
                <w:rFonts w:eastAsia="Calibri"/>
                <w:highlight w:val="yellow"/>
                <w:lang w:eastAsia="en-US"/>
              </w:rPr>
            </w:pPr>
            <w:r w:rsidRPr="001B3607">
              <w:rPr>
                <w:rFonts w:eastAsia="Calibri"/>
                <w:lang w:eastAsia="en-US"/>
              </w:rPr>
              <w:t>43</w:t>
            </w:r>
            <w:r w:rsidR="0078092E">
              <w:rPr>
                <w:rFonts w:eastAsia="Calibri"/>
                <w:lang w:eastAsia="en-US"/>
              </w:rPr>
              <w:t xml:space="preserve"> </w:t>
            </w:r>
            <w:r w:rsidRPr="001B3607">
              <w:rPr>
                <w:rFonts w:eastAsia="Calibri"/>
                <w:lang w:eastAsia="en-US"/>
              </w:rPr>
              <w:t>500,0</w:t>
            </w:r>
          </w:p>
        </w:tc>
        <w:tc>
          <w:tcPr>
            <w:tcW w:w="1482" w:type="dxa"/>
          </w:tcPr>
          <w:p w:rsidR="000A01E4" w:rsidRPr="001B3607" w:rsidRDefault="001B3607" w:rsidP="00203145">
            <w:pPr>
              <w:spacing w:after="200" w:line="276" w:lineRule="auto"/>
              <w:jc w:val="center"/>
              <w:rPr>
                <w:rFonts w:eastAsia="Calibri"/>
                <w:lang w:eastAsia="en-US"/>
              </w:rPr>
            </w:pPr>
            <w:r w:rsidRPr="001B3607">
              <w:rPr>
                <w:rFonts w:eastAsia="Calibri"/>
                <w:lang w:eastAsia="en-US"/>
              </w:rPr>
              <w:t>42</w:t>
            </w:r>
            <w:r w:rsidR="0078092E">
              <w:rPr>
                <w:rFonts w:eastAsia="Calibri"/>
                <w:lang w:eastAsia="en-US"/>
              </w:rPr>
              <w:t xml:space="preserve"> </w:t>
            </w:r>
            <w:r w:rsidRPr="001B3607">
              <w:rPr>
                <w:rFonts w:eastAsia="Calibri"/>
                <w:lang w:eastAsia="en-US"/>
              </w:rPr>
              <w:t>777,3</w:t>
            </w:r>
          </w:p>
        </w:tc>
        <w:tc>
          <w:tcPr>
            <w:tcW w:w="830" w:type="dxa"/>
          </w:tcPr>
          <w:p w:rsidR="000A01E4" w:rsidRPr="001B3607" w:rsidRDefault="001B3607" w:rsidP="00203145">
            <w:pPr>
              <w:autoSpaceDE w:val="0"/>
              <w:autoSpaceDN w:val="0"/>
              <w:adjustRightInd w:val="0"/>
              <w:jc w:val="center"/>
              <w:rPr>
                <w:rFonts w:eastAsia="Calibri"/>
                <w:lang w:eastAsia="en-US"/>
              </w:rPr>
            </w:pPr>
            <w:r w:rsidRPr="001B3607">
              <w:rPr>
                <w:rFonts w:eastAsia="Calibri"/>
                <w:lang w:eastAsia="en-US"/>
              </w:rPr>
              <w:t>98,3</w:t>
            </w:r>
          </w:p>
        </w:tc>
      </w:tr>
      <w:tr w:rsidR="00203145" w:rsidRPr="00203145" w:rsidTr="002C1218">
        <w:trPr>
          <w:trHeight w:val="556"/>
        </w:trPr>
        <w:tc>
          <w:tcPr>
            <w:tcW w:w="793" w:type="dxa"/>
          </w:tcPr>
          <w:p w:rsidR="00203145" w:rsidRPr="00203145" w:rsidRDefault="00203145" w:rsidP="00203145">
            <w:pPr>
              <w:autoSpaceDE w:val="0"/>
              <w:autoSpaceDN w:val="0"/>
              <w:adjustRightInd w:val="0"/>
              <w:jc w:val="both"/>
              <w:rPr>
                <w:rFonts w:eastAsia="Calibri"/>
                <w:lang w:eastAsia="en-US"/>
              </w:rPr>
            </w:pPr>
          </w:p>
        </w:tc>
        <w:tc>
          <w:tcPr>
            <w:tcW w:w="4844" w:type="dxa"/>
          </w:tcPr>
          <w:p w:rsidR="00203145" w:rsidRPr="00203145" w:rsidRDefault="00203145" w:rsidP="002C1218">
            <w:pPr>
              <w:autoSpaceDE w:val="0"/>
              <w:autoSpaceDN w:val="0"/>
              <w:adjustRightInd w:val="0"/>
              <w:jc w:val="both"/>
              <w:rPr>
                <w:rFonts w:eastAsia="Calibri"/>
                <w:lang w:eastAsia="en-US"/>
              </w:rPr>
            </w:pPr>
            <w:r w:rsidRPr="00203145">
              <w:rPr>
                <w:rFonts w:eastAsia="Calibri"/>
                <w:b/>
                <w:lang w:eastAsia="en-US"/>
              </w:rPr>
              <w:t>Основное мероприятие</w:t>
            </w:r>
            <w:r w:rsidRPr="00203145">
              <w:rPr>
                <w:rFonts w:eastAsia="Calibri"/>
                <w:lang w:eastAsia="en-US"/>
              </w:rPr>
              <w:t xml:space="preserve"> «Определение инвестиционного потенциала региона, формирование и развитие «точек экономического роста» территорий развития»</w:t>
            </w:r>
          </w:p>
        </w:tc>
        <w:tc>
          <w:tcPr>
            <w:tcW w:w="1376" w:type="dxa"/>
          </w:tcPr>
          <w:p w:rsidR="00203145" w:rsidRPr="00A410B9" w:rsidRDefault="00203145" w:rsidP="00203145">
            <w:pPr>
              <w:autoSpaceDE w:val="0"/>
              <w:autoSpaceDN w:val="0"/>
              <w:adjustRightInd w:val="0"/>
              <w:jc w:val="center"/>
              <w:rPr>
                <w:rFonts w:eastAsia="Calibri"/>
                <w:lang w:eastAsia="en-US"/>
              </w:rPr>
            </w:pPr>
            <w:r w:rsidRPr="00A410B9">
              <w:rPr>
                <w:rFonts w:eastAsia="Calibri"/>
                <w:lang w:eastAsia="en-US"/>
              </w:rPr>
              <w:t>5 200,6</w:t>
            </w:r>
          </w:p>
        </w:tc>
        <w:tc>
          <w:tcPr>
            <w:tcW w:w="1482" w:type="dxa"/>
          </w:tcPr>
          <w:p w:rsidR="00203145" w:rsidRPr="00A410B9" w:rsidRDefault="00203145" w:rsidP="00203145">
            <w:pPr>
              <w:autoSpaceDE w:val="0"/>
              <w:autoSpaceDN w:val="0"/>
              <w:adjustRightInd w:val="0"/>
              <w:jc w:val="center"/>
              <w:rPr>
                <w:rFonts w:eastAsia="Calibri"/>
                <w:lang w:eastAsia="en-US"/>
              </w:rPr>
            </w:pPr>
            <w:r w:rsidRPr="00A410B9">
              <w:rPr>
                <w:rFonts w:eastAsia="Calibri"/>
                <w:lang w:eastAsia="en-US"/>
              </w:rPr>
              <w:t>5 200,6</w:t>
            </w:r>
          </w:p>
        </w:tc>
        <w:tc>
          <w:tcPr>
            <w:tcW w:w="830" w:type="dxa"/>
          </w:tcPr>
          <w:p w:rsidR="00203145" w:rsidRPr="00A410B9" w:rsidRDefault="00203145" w:rsidP="00203145">
            <w:pPr>
              <w:autoSpaceDE w:val="0"/>
              <w:autoSpaceDN w:val="0"/>
              <w:adjustRightInd w:val="0"/>
              <w:jc w:val="center"/>
              <w:rPr>
                <w:rFonts w:eastAsia="Calibri"/>
                <w:lang w:eastAsia="en-US"/>
              </w:rPr>
            </w:pPr>
            <w:r w:rsidRPr="00A410B9">
              <w:rPr>
                <w:rFonts w:eastAsia="Calibri"/>
                <w:lang w:eastAsia="en-US"/>
              </w:rPr>
              <w:t>100,0</w:t>
            </w:r>
          </w:p>
        </w:tc>
      </w:tr>
      <w:tr w:rsidR="00203145" w:rsidRPr="00203145" w:rsidTr="002C1218">
        <w:trPr>
          <w:trHeight w:val="556"/>
        </w:trPr>
        <w:tc>
          <w:tcPr>
            <w:tcW w:w="793" w:type="dxa"/>
          </w:tcPr>
          <w:p w:rsidR="00203145" w:rsidRPr="00203145" w:rsidRDefault="00203145" w:rsidP="00203145">
            <w:pPr>
              <w:autoSpaceDE w:val="0"/>
              <w:autoSpaceDN w:val="0"/>
              <w:adjustRightInd w:val="0"/>
              <w:jc w:val="both"/>
              <w:rPr>
                <w:rFonts w:eastAsia="Calibri"/>
                <w:lang w:eastAsia="en-US"/>
              </w:rPr>
            </w:pPr>
          </w:p>
        </w:tc>
        <w:tc>
          <w:tcPr>
            <w:tcW w:w="4844" w:type="dxa"/>
          </w:tcPr>
          <w:p w:rsidR="00203145" w:rsidRPr="00203145" w:rsidRDefault="00203145" w:rsidP="002C1218">
            <w:pPr>
              <w:autoSpaceDE w:val="0"/>
              <w:autoSpaceDN w:val="0"/>
              <w:adjustRightInd w:val="0"/>
              <w:jc w:val="both"/>
              <w:rPr>
                <w:rFonts w:eastAsia="Calibri"/>
                <w:lang w:eastAsia="en-US"/>
              </w:rPr>
            </w:pPr>
            <w:r w:rsidRPr="00203145">
              <w:rPr>
                <w:rFonts w:eastAsia="Calibri"/>
                <w:lang w:eastAsia="en-US"/>
              </w:rPr>
              <w:t>министерство здравоохранения и</w:t>
            </w:r>
          </w:p>
          <w:p w:rsidR="00203145" w:rsidRPr="00203145" w:rsidRDefault="00203145" w:rsidP="002C1218">
            <w:pPr>
              <w:autoSpaceDE w:val="0"/>
              <w:autoSpaceDN w:val="0"/>
              <w:adjustRightInd w:val="0"/>
              <w:jc w:val="both"/>
              <w:rPr>
                <w:rFonts w:eastAsia="Calibri"/>
                <w:lang w:eastAsia="en-US"/>
              </w:rPr>
            </w:pPr>
            <w:r w:rsidRPr="00203145">
              <w:rPr>
                <w:rFonts w:eastAsia="Calibri"/>
                <w:lang w:eastAsia="en-US"/>
              </w:rPr>
              <w:t>демографической политики Магаданской области</w:t>
            </w:r>
          </w:p>
        </w:tc>
        <w:tc>
          <w:tcPr>
            <w:tcW w:w="1376" w:type="dxa"/>
          </w:tcPr>
          <w:p w:rsidR="00203145" w:rsidRPr="00A410B9" w:rsidRDefault="00203145" w:rsidP="00203145">
            <w:pPr>
              <w:autoSpaceDE w:val="0"/>
              <w:autoSpaceDN w:val="0"/>
              <w:adjustRightInd w:val="0"/>
              <w:jc w:val="center"/>
              <w:rPr>
                <w:rFonts w:eastAsia="Calibri"/>
                <w:lang w:eastAsia="en-US"/>
              </w:rPr>
            </w:pPr>
            <w:r w:rsidRPr="00A410B9">
              <w:rPr>
                <w:rFonts w:eastAsia="Calibri"/>
                <w:lang w:eastAsia="en-US"/>
              </w:rPr>
              <w:t>5 200,6</w:t>
            </w:r>
          </w:p>
        </w:tc>
        <w:tc>
          <w:tcPr>
            <w:tcW w:w="1482" w:type="dxa"/>
          </w:tcPr>
          <w:p w:rsidR="00203145" w:rsidRPr="00A410B9" w:rsidRDefault="00203145" w:rsidP="00203145">
            <w:pPr>
              <w:autoSpaceDE w:val="0"/>
              <w:autoSpaceDN w:val="0"/>
              <w:adjustRightInd w:val="0"/>
              <w:jc w:val="center"/>
              <w:rPr>
                <w:rFonts w:eastAsia="Calibri"/>
                <w:lang w:eastAsia="en-US"/>
              </w:rPr>
            </w:pPr>
            <w:r w:rsidRPr="00A410B9">
              <w:rPr>
                <w:rFonts w:eastAsia="Calibri"/>
                <w:lang w:eastAsia="en-US"/>
              </w:rPr>
              <w:t>5 200,6</w:t>
            </w:r>
          </w:p>
        </w:tc>
        <w:tc>
          <w:tcPr>
            <w:tcW w:w="830" w:type="dxa"/>
          </w:tcPr>
          <w:p w:rsidR="00203145" w:rsidRPr="00A410B9" w:rsidRDefault="00907E75" w:rsidP="00203145">
            <w:pPr>
              <w:autoSpaceDE w:val="0"/>
              <w:autoSpaceDN w:val="0"/>
              <w:adjustRightInd w:val="0"/>
              <w:jc w:val="center"/>
              <w:rPr>
                <w:rFonts w:eastAsia="Calibri"/>
                <w:lang w:eastAsia="en-US"/>
              </w:rPr>
            </w:pPr>
            <w:r w:rsidRPr="00A410B9">
              <w:rPr>
                <w:rFonts w:eastAsia="Calibri"/>
                <w:lang w:eastAsia="en-US"/>
              </w:rPr>
              <w:t>100,0</w:t>
            </w:r>
          </w:p>
        </w:tc>
      </w:tr>
    </w:tbl>
    <w:p w:rsidR="004575C9" w:rsidRDefault="004575C9" w:rsidP="00203145">
      <w:pPr>
        <w:spacing w:line="360" w:lineRule="auto"/>
        <w:ind w:firstLine="708"/>
        <w:jc w:val="both"/>
        <w:rPr>
          <w:rFonts w:eastAsia="Calibri"/>
          <w:b/>
          <w:bCs/>
          <w:lang w:eastAsia="en-US"/>
        </w:rPr>
      </w:pPr>
    </w:p>
    <w:p w:rsidR="00203145" w:rsidRPr="004575C9" w:rsidRDefault="00203145" w:rsidP="0078092E">
      <w:pPr>
        <w:ind w:firstLine="708"/>
        <w:jc w:val="both"/>
        <w:rPr>
          <w:rFonts w:eastAsia="Calibri"/>
          <w:sz w:val="28"/>
          <w:szCs w:val="28"/>
          <w:lang w:eastAsia="en-US"/>
        </w:rPr>
      </w:pPr>
      <w:r w:rsidRPr="004575C9">
        <w:rPr>
          <w:rFonts w:eastAsia="Calibri"/>
          <w:b/>
          <w:bCs/>
          <w:sz w:val="28"/>
          <w:szCs w:val="28"/>
          <w:lang w:eastAsia="en-US"/>
        </w:rPr>
        <w:t xml:space="preserve">Основное мероприятие </w:t>
      </w:r>
      <w:r w:rsidRPr="004575C9">
        <w:rPr>
          <w:rFonts w:eastAsia="Calibri"/>
          <w:sz w:val="28"/>
          <w:szCs w:val="28"/>
          <w:lang w:eastAsia="en-US"/>
        </w:rPr>
        <w:t>«Формирование инвестиционного имиджа Магаданской области».</w:t>
      </w:r>
      <w:r w:rsidR="00C51AF1" w:rsidRPr="004575C9">
        <w:rPr>
          <w:rFonts w:eastAsia="Calibri"/>
          <w:sz w:val="28"/>
          <w:szCs w:val="28"/>
          <w:lang w:eastAsia="en-US"/>
        </w:rPr>
        <w:t xml:space="preserve"> </w:t>
      </w:r>
      <w:r w:rsidRPr="004575C9">
        <w:rPr>
          <w:rFonts w:eastAsia="Calibri"/>
          <w:sz w:val="28"/>
          <w:szCs w:val="28"/>
          <w:lang w:eastAsia="en-US"/>
        </w:rPr>
        <w:t xml:space="preserve">На реализацию мероприятия подпрограммы в 2018 году из средств областного бюджета предусмотрено – </w:t>
      </w:r>
      <w:r w:rsidR="00C51AF1" w:rsidRPr="004575C9">
        <w:rPr>
          <w:rFonts w:eastAsia="Calibri"/>
          <w:sz w:val="28"/>
          <w:szCs w:val="28"/>
          <w:lang w:eastAsia="en-US"/>
        </w:rPr>
        <w:t>46</w:t>
      </w:r>
      <w:r w:rsidRPr="004575C9">
        <w:rPr>
          <w:rFonts w:eastAsia="Calibri"/>
          <w:sz w:val="28"/>
          <w:szCs w:val="28"/>
          <w:lang w:eastAsia="en-US"/>
        </w:rPr>
        <w:t> 000,0 тыс. рублей.</w:t>
      </w:r>
    </w:p>
    <w:p w:rsidR="00C51AF1" w:rsidRPr="004575C9" w:rsidRDefault="00203145" w:rsidP="0078092E">
      <w:pPr>
        <w:jc w:val="both"/>
        <w:rPr>
          <w:rFonts w:eastAsia="Calibri"/>
          <w:sz w:val="28"/>
          <w:szCs w:val="28"/>
          <w:lang w:eastAsia="en-US"/>
        </w:rPr>
      </w:pPr>
      <w:r w:rsidRPr="004575C9">
        <w:rPr>
          <w:rFonts w:eastAsia="Calibri"/>
          <w:sz w:val="28"/>
          <w:szCs w:val="28"/>
          <w:lang w:eastAsia="en-US"/>
        </w:rPr>
        <w:lastRenderedPageBreak/>
        <w:t>Ответственные исполнители мероприятий - министерство экономического развития, инвестиционной политики и инноваций Магаданской области</w:t>
      </w:r>
      <w:r w:rsidR="009B2A9B" w:rsidRPr="004575C9">
        <w:rPr>
          <w:rFonts w:eastAsia="Calibri"/>
          <w:sz w:val="28"/>
          <w:szCs w:val="28"/>
          <w:lang w:eastAsia="en-US"/>
        </w:rPr>
        <w:t>, министерство культуры и туризма Магаданской области.</w:t>
      </w:r>
      <w:r w:rsidRPr="004575C9">
        <w:rPr>
          <w:rFonts w:eastAsia="Calibri"/>
          <w:sz w:val="28"/>
          <w:szCs w:val="28"/>
          <w:lang w:eastAsia="en-US"/>
        </w:rPr>
        <w:t xml:space="preserve"> </w:t>
      </w:r>
      <w:r w:rsidR="00126478" w:rsidRPr="004575C9">
        <w:rPr>
          <w:rFonts w:eastAsia="Calibri"/>
          <w:sz w:val="28"/>
          <w:szCs w:val="28"/>
          <w:lang w:eastAsia="en-US"/>
        </w:rPr>
        <w:t>Исполнение в</w:t>
      </w:r>
      <w:r w:rsidR="0078092E">
        <w:rPr>
          <w:rFonts w:eastAsia="Calibri"/>
          <w:sz w:val="28"/>
          <w:szCs w:val="28"/>
          <w:lang w:eastAsia="en-US"/>
        </w:rPr>
        <w:t xml:space="preserve"> </w:t>
      </w:r>
      <w:r w:rsidR="00C51AF1" w:rsidRPr="004575C9">
        <w:rPr>
          <w:rFonts w:eastAsia="Calibri"/>
          <w:sz w:val="28"/>
          <w:szCs w:val="28"/>
          <w:lang w:eastAsia="en-US"/>
        </w:rPr>
        <w:t>2018</w:t>
      </w:r>
      <w:r w:rsidR="0078092E">
        <w:rPr>
          <w:rFonts w:eastAsia="Calibri"/>
          <w:sz w:val="28"/>
          <w:szCs w:val="28"/>
          <w:lang w:eastAsia="en-US"/>
        </w:rPr>
        <w:t xml:space="preserve"> </w:t>
      </w:r>
      <w:r w:rsidR="00126478" w:rsidRPr="004575C9">
        <w:rPr>
          <w:rFonts w:eastAsia="Calibri"/>
          <w:sz w:val="28"/>
          <w:szCs w:val="28"/>
          <w:lang w:eastAsia="en-US"/>
        </w:rPr>
        <w:t>год 45</w:t>
      </w:r>
      <w:r w:rsidR="0078092E">
        <w:rPr>
          <w:rFonts w:eastAsia="Calibri"/>
          <w:sz w:val="28"/>
          <w:szCs w:val="28"/>
          <w:lang w:eastAsia="en-US"/>
        </w:rPr>
        <w:t xml:space="preserve"> </w:t>
      </w:r>
      <w:r w:rsidR="005446A9" w:rsidRPr="004575C9">
        <w:rPr>
          <w:rFonts w:eastAsia="Calibri"/>
          <w:sz w:val="28"/>
          <w:szCs w:val="28"/>
          <w:lang w:eastAsia="en-US"/>
        </w:rPr>
        <w:t>214,6</w:t>
      </w:r>
      <w:r w:rsidR="00C51AF1" w:rsidRPr="004575C9">
        <w:rPr>
          <w:rFonts w:eastAsia="Calibri"/>
          <w:color w:val="FF0000"/>
          <w:sz w:val="28"/>
          <w:szCs w:val="28"/>
          <w:lang w:eastAsia="en-US"/>
        </w:rPr>
        <w:t xml:space="preserve"> </w:t>
      </w:r>
      <w:r w:rsidR="00C51AF1" w:rsidRPr="004575C9">
        <w:rPr>
          <w:rFonts w:eastAsia="Calibri"/>
          <w:sz w:val="28"/>
          <w:szCs w:val="28"/>
          <w:lang w:eastAsia="en-US"/>
        </w:rPr>
        <w:t>тыс.</w:t>
      </w:r>
      <w:r w:rsidR="0078092E">
        <w:rPr>
          <w:rFonts w:eastAsia="Calibri"/>
          <w:sz w:val="28"/>
          <w:szCs w:val="28"/>
          <w:lang w:eastAsia="en-US"/>
        </w:rPr>
        <w:t xml:space="preserve"> </w:t>
      </w:r>
      <w:r w:rsidR="00C51AF1" w:rsidRPr="004575C9">
        <w:rPr>
          <w:rFonts w:eastAsia="Calibri"/>
          <w:sz w:val="28"/>
          <w:szCs w:val="28"/>
          <w:lang w:eastAsia="en-US"/>
        </w:rPr>
        <w:t>рублей, из них:</w:t>
      </w:r>
    </w:p>
    <w:p w:rsidR="00C51AF1" w:rsidRPr="004575C9" w:rsidRDefault="00C51AF1" w:rsidP="0078092E">
      <w:pPr>
        <w:ind w:firstLine="567"/>
        <w:jc w:val="both"/>
        <w:rPr>
          <w:rFonts w:eastAsia="Calibri"/>
          <w:sz w:val="28"/>
          <w:szCs w:val="28"/>
          <w:lang w:eastAsia="en-US"/>
        </w:rPr>
      </w:pPr>
      <w:r w:rsidRPr="004575C9">
        <w:rPr>
          <w:rFonts w:eastAsia="Calibri"/>
          <w:sz w:val="28"/>
          <w:szCs w:val="28"/>
          <w:lang w:eastAsia="en-US"/>
        </w:rPr>
        <w:t>-</w:t>
      </w:r>
      <w:r w:rsidR="00126478">
        <w:rPr>
          <w:rFonts w:eastAsia="Calibri"/>
          <w:sz w:val="28"/>
          <w:szCs w:val="28"/>
          <w:lang w:eastAsia="en-US"/>
        </w:rPr>
        <w:t xml:space="preserve"> </w:t>
      </w:r>
      <w:r w:rsidR="00B11018" w:rsidRPr="004575C9">
        <w:rPr>
          <w:rFonts w:eastAsia="Calibri"/>
          <w:sz w:val="28"/>
          <w:szCs w:val="28"/>
          <w:lang w:eastAsia="en-US"/>
        </w:rPr>
        <w:t>447,3</w:t>
      </w:r>
      <w:r w:rsidRPr="004575C9">
        <w:rPr>
          <w:rFonts w:eastAsia="Calibri"/>
          <w:sz w:val="28"/>
          <w:szCs w:val="28"/>
          <w:lang w:eastAsia="en-US"/>
        </w:rPr>
        <w:t xml:space="preserve"> тыс.</w:t>
      </w:r>
      <w:r w:rsidR="0078092E">
        <w:rPr>
          <w:rFonts w:eastAsia="Calibri"/>
          <w:sz w:val="28"/>
          <w:szCs w:val="28"/>
          <w:lang w:eastAsia="en-US"/>
        </w:rPr>
        <w:t xml:space="preserve"> рублей </w:t>
      </w:r>
      <w:r w:rsidRPr="004575C9">
        <w:rPr>
          <w:rFonts w:eastAsia="Calibri"/>
          <w:sz w:val="28"/>
          <w:szCs w:val="28"/>
          <w:lang w:eastAsia="en-US"/>
        </w:rPr>
        <w:t>на оплату проезда и проживания в служебную командировку при участии делегации Магаданской области в Восточном экономическом форуме</w:t>
      </w:r>
      <w:r w:rsidR="009B2A9B" w:rsidRPr="004575C9">
        <w:rPr>
          <w:rFonts w:eastAsia="Calibri"/>
          <w:sz w:val="28"/>
          <w:szCs w:val="28"/>
          <w:lang w:eastAsia="en-US"/>
        </w:rPr>
        <w:t xml:space="preserve"> в г. Владивосток</w:t>
      </w:r>
      <w:r w:rsidRPr="004575C9">
        <w:rPr>
          <w:rFonts w:eastAsia="Calibri"/>
          <w:sz w:val="28"/>
          <w:szCs w:val="28"/>
          <w:lang w:eastAsia="en-US"/>
        </w:rPr>
        <w:t>;</w:t>
      </w:r>
    </w:p>
    <w:p w:rsidR="0078671A" w:rsidRPr="004575C9" w:rsidRDefault="00C51AF1" w:rsidP="0078092E">
      <w:pPr>
        <w:ind w:firstLine="567"/>
        <w:jc w:val="both"/>
        <w:rPr>
          <w:rFonts w:eastAsia="Calibri"/>
          <w:sz w:val="28"/>
          <w:szCs w:val="28"/>
          <w:lang w:eastAsia="en-US"/>
        </w:rPr>
      </w:pPr>
      <w:r w:rsidRPr="004575C9">
        <w:rPr>
          <w:rFonts w:eastAsia="Calibri"/>
          <w:sz w:val="28"/>
          <w:szCs w:val="28"/>
          <w:lang w:eastAsia="en-US"/>
        </w:rPr>
        <w:t>-</w:t>
      </w:r>
      <w:r w:rsidR="00B11018" w:rsidRPr="004575C9">
        <w:rPr>
          <w:rFonts w:eastAsia="Calibri"/>
          <w:sz w:val="28"/>
          <w:szCs w:val="28"/>
          <w:lang w:eastAsia="en-US"/>
        </w:rPr>
        <w:t>1</w:t>
      </w:r>
      <w:r w:rsidR="0078092E">
        <w:rPr>
          <w:rFonts w:eastAsia="Calibri"/>
          <w:sz w:val="28"/>
          <w:szCs w:val="28"/>
          <w:lang w:eastAsia="en-US"/>
        </w:rPr>
        <w:t xml:space="preserve"> </w:t>
      </w:r>
      <w:r w:rsidR="00B11018" w:rsidRPr="004575C9">
        <w:rPr>
          <w:rFonts w:eastAsia="Calibri"/>
          <w:sz w:val="28"/>
          <w:szCs w:val="28"/>
          <w:lang w:eastAsia="en-US"/>
        </w:rPr>
        <w:t>990,0</w:t>
      </w:r>
      <w:r w:rsidRPr="004575C9">
        <w:rPr>
          <w:rFonts w:eastAsia="Calibri"/>
          <w:sz w:val="28"/>
          <w:szCs w:val="28"/>
          <w:lang w:eastAsia="en-US"/>
        </w:rPr>
        <w:t xml:space="preserve"> тыс.</w:t>
      </w:r>
      <w:r w:rsidR="0078092E">
        <w:rPr>
          <w:rFonts w:eastAsia="Calibri"/>
          <w:sz w:val="28"/>
          <w:szCs w:val="28"/>
          <w:lang w:eastAsia="en-US"/>
        </w:rPr>
        <w:t xml:space="preserve"> </w:t>
      </w:r>
      <w:r w:rsidRPr="004575C9">
        <w:rPr>
          <w:rFonts w:eastAsia="Calibri"/>
          <w:sz w:val="28"/>
          <w:szCs w:val="28"/>
          <w:lang w:eastAsia="en-US"/>
        </w:rPr>
        <w:t xml:space="preserve">рублей </w:t>
      </w:r>
      <w:r w:rsidR="0078092E">
        <w:rPr>
          <w:rFonts w:eastAsia="Calibri"/>
          <w:sz w:val="28"/>
          <w:szCs w:val="28"/>
          <w:lang w:eastAsia="en-US"/>
        </w:rPr>
        <w:t>н</w:t>
      </w:r>
      <w:r w:rsidRPr="004575C9">
        <w:rPr>
          <w:rFonts w:eastAsia="Calibri"/>
          <w:sz w:val="28"/>
          <w:szCs w:val="28"/>
          <w:lang w:eastAsia="en-US"/>
        </w:rPr>
        <w:t xml:space="preserve">а оказание услуг по передаче </w:t>
      </w:r>
      <w:r w:rsidR="00B11018" w:rsidRPr="004575C9">
        <w:rPr>
          <w:rFonts w:eastAsia="Calibri"/>
          <w:sz w:val="28"/>
          <w:szCs w:val="28"/>
          <w:lang w:eastAsia="en-US"/>
        </w:rPr>
        <w:t>прав на шаблон «Инвестиционный портал Магаданской области» ПО «Программа для автоматизации процессов в органах власти (организации) и взаимодействия с инвесторами и представителями бизнеса «Открытый регион» с целью предоставления возможности пользователям получать актуальную информацию о мерах поддержки инвестиционной деятельности.</w:t>
      </w:r>
      <w:r w:rsidR="0078671A" w:rsidRPr="004575C9">
        <w:rPr>
          <w:rFonts w:eastAsia="Calibri"/>
          <w:sz w:val="28"/>
          <w:szCs w:val="28"/>
          <w:lang w:eastAsia="en-US"/>
        </w:rPr>
        <w:t xml:space="preserve"> </w:t>
      </w:r>
      <w:r w:rsidRPr="004575C9">
        <w:rPr>
          <w:rFonts w:eastAsia="Calibri"/>
          <w:sz w:val="28"/>
          <w:szCs w:val="28"/>
          <w:lang w:eastAsia="en-US"/>
        </w:rPr>
        <w:t>на</w:t>
      </w:r>
      <w:r w:rsidR="0078671A" w:rsidRPr="004575C9">
        <w:rPr>
          <w:sz w:val="28"/>
          <w:szCs w:val="28"/>
        </w:rPr>
        <w:t xml:space="preserve"> оказание услуг по развертыванию модуля для ПО с целью обеспечения освещения инвес</w:t>
      </w:r>
      <w:r w:rsidR="009B2A9B" w:rsidRPr="004575C9">
        <w:rPr>
          <w:sz w:val="28"/>
          <w:szCs w:val="28"/>
        </w:rPr>
        <w:t>тиционной деятельности</w:t>
      </w:r>
      <w:r w:rsidR="00B11018" w:rsidRPr="004575C9">
        <w:rPr>
          <w:sz w:val="28"/>
          <w:szCs w:val="28"/>
        </w:rPr>
        <w:t>. В рамках указанного мероприятия выполнены работы по модернизации инвестиционного портала Магаданской области на более современную динамичную версию.</w:t>
      </w:r>
    </w:p>
    <w:p w:rsidR="00126478" w:rsidRDefault="0078092E" w:rsidP="00126478">
      <w:pPr>
        <w:pStyle w:val="Default"/>
        <w:ind w:firstLine="567"/>
        <w:jc w:val="both"/>
        <w:rPr>
          <w:sz w:val="28"/>
          <w:szCs w:val="28"/>
          <w:lang w:eastAsia="en-US"/>
        </w:rPr>
      </w:pPr>
      <w:r>
        <w:rPr>
          <w:sz w:val="28"/>
          <w:szCs w:val="28"/>
          <w:lang w:eastAsia="en-US"/>
        </w:rPr>
        <w:t>Н</w:t>
      </w:r>
      <w:r w:rsidR="009B2A9B" w:rsidRPr="004575C9">
        <w:rPr>
          <w:sz w:val="28"/>
          <w:szCs w:val="28"/>
          <w:lang w:eastAsia="en-US"/>
        </w:rPr>
        <w:t>а участие в Восточном экономич</w:t>
      </w:r>
      <w:r w:rsidR="00B11018" w:rsidRPr="004575C9">
        <w:rPr>
          <w:sz w:val="28"/>
          <w:szCs w:val="28"/>
          <w:lang w:eastAsia="en-US"/>
        </w:rPr>
        <w:t>еском форуме в г. Владивостоке</w:t>
      </w:r>
      <w:r w:rsidRPr="0078092E">
        <w:rPr>
          <w:sz w:val="28"/>
          <w:szCs w:val="28"/>
          <w:lang w:eastAsia="en-US"/>
        </w:rPr>
        <w:t xml:space="preserve"> </w:t>
      </w:r>
      <w:r>
        <w:rPr>
          <w:sz w:val="28"/>
          <w:szCs w:val="28"/>
          <w:lang w:eastAsia="en-US"/>
        </w:rPr>
        <w:t>м</w:t>
      </w:r>
      <w:r w:rsidRPr="004575C9">
        <w:rPr>
          <w:sz w:val="28"/>
          <w:szCs w:val="28"/>
          <w:lang w:eastAsia="en-US"/>
        </w:rPr>
        <w:t>инистерство</w:t>
      </w:r>
      <w:r>
        <w:rPr>
          <w:sz w:val="28"/>
          <w:szCs w:val="28"/>
          <w:lang w:eastAsia="en-US"/>
        </w:rPr>
        <w:t>м</w:t>
      </w:r>
      <w:r w:rsidRPr="004575C9">
        <w:rPr>
          <w:sz w:val="28"/>
          <w:szCs w:val="28"/>
          <w:lang w:eastAsia="en-US"/>
        </w:rPr>
        <w:t xml:space="preserve"> культуры и туризма Магаданской области</w:t>
      </w:r>
      <w:r>
        <w:rPr>
          <w:sz w:val="28"/>
          <w:szCs w:val="28"/>
          <w:lang w:eastAsia="en-US"/>
        </w:rPr>
        <w:t xml:space="preserve"> </w:t>
      </w:r>
      <w:r w:rsidRPr="004575C9">
        <w:rPr>
          <w:sz w:val="28"/>
          <w:szCs w:val="28"/>
          <w:lang w:eastAsia="en-US"/>
        </w:rPr>
        <w:t>освоено 42</w:t>
      </w:r>
      <w:r>
        <w:rPr>
          <w:sz w:val="28"/>
          <w:szCs w:val="28"/>
          <w:lang w:eastAsia="en-US"/>
        </w:rPr>
        <w:t xml:space="preserve"> </w:t>
      </w:r>
      <w:r w:rsidRPr="004575C9">
        <w:rPr>
          <w:sz w:val="28"/>
          <w:szCs w:val="28"/>
          <w:lang w:eastAsia="en-US"/>
        </w:rPr>
        <w:t>777,3 тыс. рублей</w:t>
      </w:r>
      <w:r>
        <w:rPr>
          <w:sz w:val="28"/>
          <w:szCs w:val="28"/>
          <w:lang w:eastAsia="en-US"/>
        </w:rPr>
        <w:t xml:space="preserve"> при плановых назначениях </w:t>
      </w:r>
      <w:r w:rsidRPr="004575C9">
        <w:rPr>
          <w:sz w:val="28"/>
          <w:szCs w:val="28"/>
          <w:lang w:eastAsia="en-US"/>
        </w:rPr>
        <w:t>43</w:t>
      </w:r>
      <w:r>
        <w:rPr>
          <w:sz w:val="28"/>
          <w:szCs w:val="28"/>
          <w:lang w:eastAsia="en-US"/>
        </w:rPr>
        <w:t xml:space="preserve"> </w:t>
      </w:r>
      <w:r w:rsidRPr="004575C9">
        <w:rPr>
          <w:sz w:val="28"/>
          <w:szCs w:val="28"/>
          <w:lang w:eastAsia="en-US"/>
        </w:rPr>
        <w:t>500,0 тыс.</w:t>
      </w:r>
      <w:r>
        <w:rPr>
          <w:sz w:val="28"/>
          <w:szCs w:val="28"/>
          <w:lang w:eastAsia="en-US"/>
        </w:rPr>
        <w:t xml:space="preserve"> </w:t>
      </w:r>
      <w:r w:rsidRPr="004575C9">
        <w:rPr>
          <w:sz w:val="28"/>
          <w:szCs w:val="28"/>
          <w:lang w:eastAsia="en-US"/>
        </w:rPr>
        <w:t>рублей</w:t>
      </w:r>
      <w:r w:rsidR="00B11018" w:rsidRPr="004575C9">
        <w:rPr>
          <w:sz w:val="28"/>
          <w:szCs w:val="28"/>
          <w:lang w:eastAsia="en-US"/>
        </w:rPr>
        <w:t xml:space="preserve">. Средства не освоены в полном объеме, в связи с </w:t>
      </w:r>
      <w:r>
        <w:rPr>
          <w:sz w:val="28"/>
          <w:szCs w:val="28"/>
          <w:lang w:eastAsia="en-US"/>
        </w:rPr>
        <w:t xml:space="preserve">экономией по </w:t>
      </w:r>
      <w:r w:rsidR="00B11018" w:rsidRPr="004575C9">
        <w:rPr>
          <w:sz w:val="28"/>
          <w:szCs w:val="28"/>
          <w:lang w:eastAsia="en-US"/>
        </w:rPr>
        <w:t>заключен</w:t>
      </w:r>
      <w:r>
        <w:rPr>
          <w:sz w:val="28"/>
          <w:szCs w:val="28"/>
          <w:lang w:eastAsia="en-US"/>
        </w:rPr>
        <w:t>ным</w:t>
      </w:r>
      <w:r w:rsidR="00B11018" w:rsidRPr="004575C9">
        <w:rPr>
          <w:sz w:val="28"/>
          <w:szCs w:val="28"/>
          <w:lang w:eastAsia="en-US"/>
        </w:rPr>
        <w:t xml:space="preserve"> договор</w:t>
      </w:r>
      <w:r>
        <w:rPr>
          <w:sz w:val="28"/>
          <w:szCs w:val="28"/>
          <w:lang w:eastAsia="en-US"/>
        </w:rPr>
        <w:t>ам.</w:t>
      </w:r>
    </w:p>
    <w:p w:rsidR="00203145" w:rsidRPr="004575C9" w:rsidRDefault="00203145" w:rsidP="00126478">
      <w:pPr>
        <w:pStyle w:val="Default"/>
        <w:ind w:firstLine="567"/>
        <w:jc w:val="both"/>
        <w:rPr>
          <w:sz w:val="28"/>
          <w:szCs w:val="28"/>
          <w:lang w:eastAsia="en-US"/>
        </w:rPr>
      </w:pPr>
      <w:r w:rsidRPr="004575C9">
        <w:rPr>
          <w:b/>
          <w:sz w:val="28"/>
          <w:szCs w:val="28"/>
          <w:lang w:eastAsia="en-US"/>
        </w:rPr>
        <w:t>Основное мероприятие</w:t>
      </w:r>
      <w:r w:rsidRPr="004575C9">
        <w:rPr>
          <w:sz w:val="28"/>
          <w:szCs w:val="28"/>
          <w:lang w:eastAsia="en-US"/>
        </w:rPr>
        <w:t xml:space="preserve"> «Определение инвестиционного потенциала региона, формирование и развитие «точек экономического роста» территорий развития».</w:t>
      </w:r>
    </w:p>
    <w:p w:rsidR="00203145" w:rsidRPr="004575C9" w:rsidRDefault="00203145" w:rsidP="0078092E">
      <w:pPr>
        <w:ind w:firstLine="567"/>
        <w:jc w:val="both"/>
        <w:rPr>
          <w:rFonts w:eastAsia="Calibri"/>
          <w:sz w:val="28"/>
          <w:szCs w:val="28"/>
          <w:lang w:eastAsia="en-US"/>
        </w:rPr>
      </w:pPr>
      <w:r w:rsidRPr="004575C9">
        <w:rPr>
          <w:rFonts w:eastAsia="Calibri"/>
          <w:sz w:val="28"/>
          <w:szCs w:val="28"/>
          <w:lang w:eastAsia="en-US"/>
        </w:rPr>
        <w:t xml:space="preserve">Ответственный исполнитель мероприятий: министерство здравоохранения и демографической политики Магаданской области. </w:t>
      </w:r>
    </w:p>
    <w:p w:rsidR="00203145" w:rsidRPr="004575C9" w:rsidRDefault="00203145" w:rsidP="0078092E">
      <w:pPr>
        <w:ind w:firstLine="540"/>
        <w:jc w:val="both"/>
        <w:rPr>
          <w:rFonts w:eastAsia="Calibri"/>
          <w:sz w:val="28"/>
          <w:szCs w:val="28"/>
          <w:lang w:eastAsia="en-US"/>
        </w:rPr>
      </w:pPr>
      <w:r w:rsidRPr="004575C9">
        <w:rPr>
          <w:rFonts w:eastAsia="Calibri"/>
          <w:sz w:val="28"/>
          <w:szCs w:val="28"/>
          <w:lang w:eastAsia="en-US"/>
        </w:rPr>
        <w:t>На реализацию мероприятия подпрограммы в 2018 году из средств областного бюджета предусмотрено 5 200,6 тыс. рублей. По состоянию на 01.</w:t>
      </w:r>
      <w:r w:rsidR="00126478">
        <w:rPr>
          <w:rFonts w:eastAsia="Calibri"/>
          <w:sz w:val="28"/>
          <w:szCs w:val="28"/>
          <w:lang w:eastAsia="en-US"/>
        </w:rPr>
        <w:t>01.2019</w:t>
      </w:r>
      <w:r w:rsidRPr="004575C9">
        <w:rPr>
          <w:rFonts w:eastAsia="Calibri"/>
          <w:sz w:val="28"/>
          <w:szCs w:val="28"/>
          <w:lang w:eastAsia="en-US"/>
        </w:rPr>
        <w:t xml:space="preserve"> г. кассовый расход составил 5 200,6 тыс.</w:t>
      </w:r>
      <w:r w:rsidR="007F6C93">
        <w:rPr>
          <w:rFonts w:eastAsia="Calibri"/>
          <w:sz w:val="28"/>
          <w:szCs w:val="28"/>
          <w:lang w:eastAsia="en-US"/>
        </w:rPr>
        <w:t xml:space="preserve"> </w:t>
      </w:r>
      <w:r w:rsidRPr="004575C9">
        <w:rPr>
          <w:rFonts w:eastAsia="Calibri"/>
          <w:sz w:val="28"/>
          <w:szCs w:val="28"/>
          <w:lang w:eastAsia="en-US"/>
        </w:rPr>
        <w:t xml:space="preserve">рублей. Оплачены </w:t>
      </w:r>
      <w:r w:rsidR="00126478" w:rsidRPr="004575C9">
        <w:rPr>
          <w:rFonts w:eastAsia="Calibri"/>
          <w:sz w:val="28"/>
          <w:szCs w:val="28"/>
          <w:lang w:eastAsia="en-US"/>
        </w:rPr>
        <w:t>услуги за</w:t>
      </w:r>
      <w:r w:rsidRPr="004575C9">
        <w:rPr>
          <w:rFonts w:eastAsia="Calibri"/>
          <w:sz w:val="28"/>
          <w:szCs w:val="28"/>
          <w:lang w:eastAsia="en-US"/>
        </w:rPr>
        <w:t xml:space="preserve"> подготовку документации к заявке на создание ТОР в Магаданской области ООО «О2Консалтинг».</w:t>
      </w:r>
    </w:p>
    <w:p w:rsidR="00FF20A0" w:rsidRPr="004575C9" w:rsidRDefault="00FF20A0" w:rsidP="007F6C93">
      <w:pPr>
        <w:jc w:val="both"/>
        <w:rPr>
          <w:rFonts w:eastAsiaTheme="minorEastAsia"/>
          <w:sz w:val="28"/>
          <w:szCs w:val="28"/>
        </w:rPr>
      </w:pPr>
    </w:p>
    <w:p w:rsidR="007F6C93" w:rsidRPr="007F6C93" w:rsidRDefault="00126478" w:rsidP="007F6C93">
      <w:pPr>
        <w:ind w:firstLine="851"/>
        <w:jc w:val="center"/>
        <w:rPr>
          <w:rFonts w:eastAsiaTheme="minorEastAsia"/>
          <w:b/>
          <w:sz w:val="28"/>
          <w:szCs w:val="28"/>
        </w:rPr>
      </w:pPr>
      <w:r>
        <w:rPr>
          <w:rFonts w:eastAsiaTheme="minorEastAsia"/>
          <w:b/>
          <w:sz w:val="28"/>
          <w:szCs w:val="28"/>
        </w:rPr>
        <w:t>Подпрограмма «</w:t>
      </w:r>
      <w:r w:rsidR="00FF20A0" w:rsidRPr="007F6C93">
        <w:rPr>
          <w:rFonts w:eastAsiaTheme="minorEastAsia"/>
          <w:b/>
          <w:sz w:val="28"/>
          <w:szCs w:val="28"/>
        </w:rPr>
        <w:t>Создание условий для реализации</w:t>
      </w:r>
    </w:p>
    <w:p w:rsidR="00FF20A0" w:rsidRDefault="00FF20A0" w:rsidP="007F6C93">
      <w:pPr>
        <w:ind w:firstLine="851"/>
        <w:jc w:val="center"/>
        <w:rPr>
          <w:rFonts w:eastAsiaTheme="minorEastAsia"/>
          <w:b/>
          <w:sz w:val="28"/>
          <w:szCs w:val="28"/>
        </w:rPr>
      </w:pPr>
      <w:r w:rsidRPr="007F6C93">
        <w:rPr>
          <w:rFonts w:eastAsiaTheme="minorEastAsia"/>
          <w:b/>
          <w:sz w:val="28"/>
          <w:szCs w:val="28"/>
        </w:rPr>
        <w:t xml:space="preserve"> государст</w:t>
      </w:r>
      <w:r w:rsidR="00126478">
        <w:rPr>
          <w:rFonts w:eastAsiaTheme="minorEastAsia"/>
          <w:b/>
          <w:sz w:val="28"/>
          <w:szCs w:val="28"/>
        </w:rPr>
        <w:t>венной программы»</w:t>
      </w:r>
    </w:p>
    <w:p w:rsidR="002C1218" w:rsidRDefault="002C1218" w:rsidP="007F6C93">
      <w:pPr>
        <w:ind w:firstLine="851"/>
        <w:jc w:val="center"/>
        <w:rPr>
          <w:rFonts w:eastAsiaTheme="minorEastAsia"/>
          <w:b/>
          <w:sz w:val="28"/>
          <w:szCs w:val="28"/>
        </w:rPr>
      </w:pPr>
    </w:p>
    <w:p w:rsidR="002C1218" w:rsidRDefault="002C1218" w:rsidP="007F6C93">
      <w:pPr>
        <w:ind w:firstLine="851"/>
        <w:jc w:val="center"/>
        <w:rPr>
          <w:rFonts w:eastAsiaTheme="minorEastAsia"/>
          <w:b/>
          <w:sz w:val="28"/>
          <w:szCs w:val="28"/>
        </w:rPr>
      </w:pPr>
    </w:p>
    <w:p w:rsidR="002C1218" w:rsidRPr="007F6C93" w:rsidRDefault="002C1218" w:rsidP="007F6C93">
      <w:pPr>
        <w:ind w:firstLine="851"/>
        <w:jc w:val="center"/>
        <w:rPr>
          <w:rFonts w:eastAsiaTheme="minorEastAsia"/>
          <w:b/>
          <w:sz w:val="28"/>
          <w:szCs w:val="28"/>
        </w:rPr>
      </w:pPr>
    </w:p>
    <w:p w:rsidR="007F6C93" w:rsidRPr="004575C9" w:rsidRDefault="007F6C93" w:rsidP="00FF20A0">
      <w:pPr>
        <w:ind w:firstLine="851"/>
        <w:jc w:val="both"/>
        <w:rPr>
          <w:rFonts w:eastAsiaTheme="minorEastAsia"/>
          <w:sz w:val="28"/>
          <w:szCs w:val="28"/>
        </w:rPr>
      </w:pPr>
    </w:p>
    <w:tbl>
      <w:tblPr>
        <w:tblW w:w="922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5361"/>
        <w:gridCol w:w="1134"/>
        <w:gridCol w:w="1509"/>
        <w:gridCol w:w="660"/>
      </w:tblGrid>
      <w:tr w:rsidR="007F6C93" w:rsidRPr="007F6C93" w:rsidTr="002C1218">
        <w:trPr>
          <w:trHeight w:val="564"/>
        </w:trPr>
        <w:tc>
          <w:tcPr>
            <w:tcW w:w="560" w:type="dxa"/>
          </w:tcPr>
          <w:p w:rsidR="007F6C93" w:rsidRPr="007F6C93" w:rsidRDefault="007F6C93" w:rsidP="007F6C93">
            <w:pPr>
              <w:autoSpaceDE w:val="0"/>
              <w:autoSpaceDN w:val="0"/>
              <w:adjustRightInd w:val="0"/>
              <w:jc w:val="both"/>
              <w:rPr>
                <w:rFonts w:eastAsia="Calibri"/>
                <w:b/>
                <w:lang w:eastAsia="en-US"/>
              </w:rPr>
            </w:pPr>
            <w:r w:rsidRPr="007F6C93">
              <w:rPr>
                <w:rFonts w:eastAsia="Calibri"/>
                <w:b/>
                <w:lang w:eastAsia="en-US"/>
              </w:rPr>
              <w:t>№ п/п</w:t>
            </w:r>
          </w:p>
        </w:tc>
        <w:tc>
          <w:tcPr>
            <w:tcW w:w="5361" w:type="dxa"/>
          </w:tcPr>
          <w:p w:rsidR="007F6C93" w:rsidRPr="007F6C93" w:rsidRDefault="007F6C93" w:rsidP="002C1218">
            <w:pPr>
              <w:autoSpaceDE w:val="0"/>
              <w:autoSpaceDN w:val="0"/>
              <w:adjustRightInd w:val="0"/>
              <w:jc w:val="center"/>
              <w:rPr>
                <w:rFonts w:eastAsia="Calibri"/>
                <w:b/>
                <w:bCs/>
                <w:lang w:eastAsia="en-US"/>
              </w:rPr>
            </w:pPr>
            <w:r w:rsidRPr="007F6C93">
              <w:rPr>
                <w:rFonts w:eastAsia="Calibri"/>
                <w:b/>
                <w:bCs/>
                <w:lang w:eastAsia="en-US"/>
              </w:rPr>
              <w:t>Наименование государственной</w:t>
            </w:r>
          </w:p>
          <w:p w:rsidR="007F6C93" w:rsidRPr="007F6C93" w:rsidRDefault="007F6C93" w:rsidP="002C1218">
            <w:pPr>
              <w:autoSpaceDE w:val="0"/>
              <w:autoSpaceDN w:val="0"/>
              <w:adjustRightInd w:val="0"/>
              <w:jc w:val="center"/>
              <w:rPr>
                <w:rFonts w:eastAsia="Calibri"/>
                <w:lang w:eastAsia="en-US"/>
              </w:rPr>
            </w:pPr>
            <w:r w:rsidRPr="007F6C93">
              <w:rPr>
                <w:rFonts w:eastAsia="Calibri"/>
                <w:b/>
                <w:bCs/>
                <w:lang w:eastAsia="en-US"/>
              </w:rPr>
              <w:t>программы, подпрограммы</w:t>
            </w:r>
          </w:p>
        </w:tc>
        <w:tc>
          <w:tcPr>
            <w:tcW w:w="1134" w:type="dxa"/>
          </w:tcPr>
          <w:p w:rsidR="007F6C93" w:rsidRPr="003D3271" w:rsidRDefault="003D3271" w:rsidP="003D3271">
            <w:pPr>
              <w:autoSpaceDE w:val="0"/>
              <w:autoSpaceDN w:val="0"/>
              <w:adjustRightInd w:val="0"/>
              <w:jc w:val="center"/>
              <w:rPr>
                <w:rFonts w:eastAsia="Calibri"/>
                <w:b/>
                <w:bCs/>
                <w:lang w:eastAsia="en-US"/>
              </w:rPr>
            </w:pPr>
            <w:r>
              <w:rPr>
                <w:rFonts w:eastAsia="Calibri"/>
                <w:b/>
                <w:bCs/>
                <w:lang w:eastAsia="en-US"/>
              </w:rPr>
              <w:t>Бюджет</w:t>
            </w:r>
          </w:p>
        </w:tc>
        <w:tc>
          <w:tcPr>
            <w:tcW w:w="1509" w:type="dxa"/>
          </w:tcPr>
          <w:p w:rsidR="007F6C93" w:rsidRPr="007F6C93" w:rsidRDefault="007F6C93" w:rsidP="003D3271">
            <w:pPr>
              <w:autoSpaceDE w:val="0"/>
              <w:autoSpaceDN w:val="0"/>
              <w:adjustRightInd w:val="0"/>
              <w:jc w:val="center"/>
              <w:rPr>
                <w:rFonts w:eastAsia="Calibri"/>
                <w:b/>
                <w:bCs/>
                <w:lang w:eastAsia="en-US"/>
              </w:rPr>
            </w:pPr>
            <w:r w:rsidRPr="007F6C93">
              <w:rPr>
                <w:rFonts w:eastAsia="Calibri"/>
                <w:b/>
                <w:bCs/>
                <w:lang w:eastAsia="en-US"/>
              </w:rPr>
              <w:t>Кассовое</w:t>
            </w:r>
          </w:p>
          <w:p w:rsidR="007F6C93" w:rsidRPr="007F6C93" w:rsidRDefault="007F6C93" w:rsidP="007F6C93">
            <w:pPr>
              <w:autoSpaceDE w:val="0"/>
              <w:autoSpaceDN w:val="0"/>
              <w:adjustRightInd w:val="0"/>
              <w:jc w:val="both"/>
              <w:rPr>
                <w:rFonts w:eastAsia="Calibri"/>
                <w:lang w:eastAsia="en-US"/>
              </w:rPr>
            </w:pPr>
            <w:r w:rsidRPr="007F6C93">
              <w:rPr>
                <w:rFonts w:eastAsia="Calibri"/>
                <w:b/>
                <w:bCs/>
                <w:lang w:eastAsia="en-US"/>
              </w:rPr>
              <w:t>исполнение</w:t>
            </w:r>
          </w:p>
        </w:tc>
        <w:tc>
          <w:tcPr>
            <w:tcW w:w="660" w:type="dxa"/>
          </w:tcPr>
          <w:p w:rsidR="007F6C93" w:rsidRPr="007F6C93" w:rsidRDefault="007F6C93" w:rsidP="003D3271">
            <w:pPr>
              <w:autoSpaceDE w:val="0"/>
              <w:autoSpaceDN w:val="0"/>
              <w:adjustRightInd w:val="0"/>
              <w:jc w:val="center"/>
              <w:rPr>
                <w:rFonts w:eastAsia="Calibri"/>
                <w:b/>
                <w:bCs/>
                <w:lang w:eastAsia="en-US"/>
              </w:rPr>
            </w:pPr>
            <w:r w:rsidRPr="007F6C93">
              <w:rPr>
                <w:rFonts w:eastAsia="Calibri"/>
                <w:b/>
                <w:bCs/>
                <w:lang w:eastAsia="en-US"/>
              </w:rPr>
              <w:t>%</w:t>
            </w:r>
          </w:p>
          <w:p w:rsidR="007F6C93" w:rsidRPr="007F6C93" w:rsidRDefault="002C1218" w:rsidP="002C1218">
            <w:pPr>
              <w:autoSpaceDE w:val="0"/>
              <w:autoSpaceDN w:val="0"/>
              <w:adjustRightInd w:val="0"/>
              <w:jc w:val="both"/>
              <w:rPr>
                <w:rFonts w:eastAsia="Calibri"/>
                <w:lang w:eastAsia="en-US"/>
              </w:rPr>
            </w:pPr>
            <w:r>
              <w:rPr>
                <w:rFonts w:eastAsia="Calibri"/>
                <w:b/>
                <w:bCs/>
                <w:lang w:eastAsia="en-US"/>
              </w:rPr>
              <w:t>и</w:t>
            </w:r>
            <w:r w:rsidR="007F6C93" w:rsidRPr="007F6C93">
              <w:rPr>
                <w:rFonts w:eastAsia="Calibri"/>
                <w:b/>
                <w:bCs/>
                <w:lang w:eastAsia="en-US"/>
              </w:rPr>
              <w:t>сп</w:t>
            </w:r>
            <w:r>
              <w:rPr>
                <w:rFonts w:eastAsia="Calibri"/>
                <w:b/>
                <w:bCs/>
                <w:lang w:eastAsia="en-US"/>
              </w:rPr>
              <w:t>.</w:t>
            </w:r>
          </w:p>
        </w:tc>
      </w:tr>
      <w:tr w:rsidR="007F6C93" w:rsidRPr="007F6C93" w:rsidTr="002C1218">
        <w:trPr>
          <w:trHeight w:val="564"/>
        </w:trPr>
        <w:tc>
          <w:tcPr>
            <w:tcW w:w="560" w:type="dxa"/>
          </w:tcPr>
          <w:p w:rsidR="007F6C93" w:rsidRPr="007F6C93" w:rsidRDefault="007F6C93" w:rsidP="007F6C93">
            <w:pPr>
              <w:autoSpaceDE w:val="0"/>
              <w:autoSpaceDN w:val="0"/>
              <w:adjustRightInd w:val="0"/>
              <w:jc w:val="both"/>
              <w:rPr>
                <w:rFonts w:eastAsia="Calibri"/>
                <w:lang w:eastAsia="en-US"/>
              </w:rPr>
            </w:pPr>
          </w:p>
        </w:tc>
        <w:tc>
          <w:tcPr>
            <w:tcW w:w="5361" w:type="dxa"/>
          </w:tcPr>
          <w:p w:rsidR="007F6C93" w:rsidRPr="007F6C93" w:rsidRDefault="003D3271" w:rsidP="002C1218">
            <w:pPr>
              <w:autoSpaceDE w:val="0"/>
              <w:autoSpaceDN w:val="0"/>
              <w:adjustRightInd w:val="0"/>
              <w:jc w:val="both"/>
              <w:rPr>
                <w:rFonts w:eastAsia="Calibri"/>
                <w:lang w:eastAsia="en-US"/>
              </w:rPr>
            </w:pPr>
            <w:r>
              <w:rPr>
                <w:rFonts w:eastAsiaTheme="minorEastAsia"/>
              </w:rPr>
              <w:t>Подпрограмма «</w:t>
            </w:r>
            <w:r w:rsidR="007F6C93" w:rsidRPr="007F6C93">
              <w:rPr>
                <w:rFonts w:eastAsiaTheme="minorEastAsia"/>
              </w:rPr>
              <w:t>Создание условий для реали</w:t>
            </w:r>
            <w:r>
              <w:rPr>
                <w:rFonts w:eastAsiaTheme="minorEastAsia"/>
              </w:rPr>
              <w:t>зации государственной программы»</w:t>
            </w:r>
          </w:p>
        </w:tc>
        <w:tc>
          <w:tcPr>
            <w:tcW w:w="1134" w:type="dxa"/>
          </w:tcPr>
          <w:p w:rsidR="007F6C93" w:rsidRPr="007F6C93" w:rsidRDefault="007F6C93" w:rsidP="007F6C93">
            <w:pPr>
              <w:autoSpaceDE w:val="0"/>
              <w:autoSpaceDN w:val="0"/>
              <w:adjustRightInd w:val="0"/>
              <w:jc w:val="center"/>
              <w:rPr>
                <w:rFonts w:eastAsia="Calibri"/>
                <w:lang w:eastAsia="en-US"/>
              </w:rPr>
            </w:pPr>
            <w:r w:rsidRPr="007F6C93">
              <w:rPr>
                <w:rFonts w:eastAsiaTheme="minorEastAsia"/>
              </w:rPr>
              <w:t>58 632,4</w:t>
            </w:r>
          </w:p>
        </w:tc>
        <w:tc>
          <w:tcPr>
            <w:tcW w:w="1509" w:type="dxa"/>
          </w:tcPr>
          <w:p w:rsidR="007F6C93" w:rsidRPr="007F6C93" w:rsidRDefault="007F6C93" w:rsidP="007F6C93">
            <w:pPr>
              <w:autoSpaceDE w:val="0"/>
              <w:autoSpaceDN w:val="0"/>
              <w:adjustRightInd w:val="0"/>
              <w:jc w:val="center"/>
              <w:rPr>
                <w:rFonts w:eastAsia="Calibri"/>
                <w:lang w:eastAsia="en-US"/>
              </w:rPr>
            </w:pPr>
            <w:r w:rsidRPr="007F6C93">
              <w:rPr>
                <w:rFonts w:eastAsiaTheme="minorEastAsia"/>
              </w:rPr>
              <w:t>56 188,1</w:t>
            </w:r>
          </w:p>
        </w:tc>
        <w:tc>
          <w:tcPr>
            <w:tcW w:w="660" w:type="dxa"/>
          </w:tcPr>
          <w:p w:rsidR="007F6C93" w:rsidRPr="007F6C93" w:rsidRDefault="007F6C93" w:rsidP="007F6C93">
            <w:pPr>
              <w:autoSpaceDE w:val="0"/>
              <w:autoSpaceDN w:val="0"/>
              <w:adjustRightInd w:val="0"/>
              <w:jc w:val="center"/>
              <w:rPr>
                <w:rFonts w:eastAsia="Calibri"/>
                <w:lang w:eastAsia="en-US"/>
              </w:rPr>
            </w:pPr>
            <w:r w:rsidRPr="007F6C93">
              <w:rPr>
                <w:rFonts w:eastAsiaTheme="minorEastAsia"/>
              </w:rPr>
              <w:t>95,8</w:t>
            </w:r>
          </w:p>
        </w:tc>
      </w:tr>
      <w:tr w:rsidR="007F6C93" w:rsidRPr="007F6C93" w:rsidTr="002C1218">
        <w:trPr>
          <w:trHeight w:val="564"/>
        </w:trPr>
        <w:tc>
          <w:tcPr>
            <w:tcW w:w="560" w:type="dxa"/>
          </w:tcPr>
          <w:p w:rsidR="007F6C93" w:rsidRPr="007F6C93" w:rsidRDefault="007F6C93" w:rsidP="007F6C93">
            <w:pPr>
              <w:autoSpaceDE w:val="0"/>
              <w:autoSpaceDN w:val="0"/>
              <w:adjustRightInd w:val="0"/>
              <w:jc w:val="both"/>
              <w:rPr>
                <w:rFonts w:eastAsia="Calibri"/>
                <w:lang w:eastAsia="en-US"/>
              </w:rPr>
            </w:pPr>
          </w:p>
        </w:tc>
        <w:tc>
          <w:tcPr>
            <w:tcW w:w="5361" w:type="dxa"/>
          </w:tcPr>
          <w:p w:rsidR="007F6C93" w:rsidRPr="007F6C93" w:rsidRDefault="003D3271" w:rsidP="002C1218">
            <w:pPr>
              <w:autoSpaceDE w:val="0"/>
              <w:autoSpaceDN w:val="0"/>
              <w:adjustRightInd w:val="0"/>
              <w:jc w:val="both"/>
              <w:rPr>
                <w:rFonts w:eastAsia="Calibri"/>
                <w:lang w:eastAsia="en-US"/>
              </w:rPr>
            </w:pPr>
            <w:r>
              <w:rPr>
                <w:rFonts w:eastAsiaTheme="minorEastAsia"/>
              </w:rPr>
              <w:t>Основное мероприятие «</w:t>
            </w:r>
            <w:r w:rsidR="007F6C93" w:rsidRPr="007F6C93">
              <w:rPr>
                <w:rFonts w:eastAsiaTheme="minorEastAsia"/>
              </w:rPr>
              <w:t>Обеспечение выполнения функций государственными органами и находящихся в их ведени</w:t>
            </w:r>
            <w:r>
              <w:rPr>
                <w:rFonts w:eastAsiaTheme="minorEastAsia"/>
              </w:rPr>
              <w:t>и государственными учреждениями»</w:t>
            </w:r>
          </w:p>
        </w:tc>
        <w:tc>
          <w:tcPr>
            <w:tcW w:w="1134" w:type="dxa"/>
          </w:tcPr>
          <w:p w:rsidR="007F6C93" w:rsidRPr="007F6C93" w:rsidRDefault="007F6C93" w:rsidP="007F6C93">
            <w:pPr>
              <w:autoSpaceDE w:val="0"/>
              <w:autoSpaceDN w:val="0"/>
              <w:adjustRightInd w:val="0"/>
              <w:jc w:val="center"/>
              <w:rPr>
                <w:rFonts w:eastAsia="Calibri"/>
                <w:lang w:eastAsia="en-US"/>
              </w:rPr>
            </w:pPr>
            <w:r w:rsidRPr="007F6C93">
              <w:rPr>
                <w:rFonts w:eastAsiaTheme="minorEastAsia"/>
              </w:rPr>
              <w:t>58 632,4</w:t>
            </w:r>
          </w:p>
        </w:tc>
        <w:tc>
          <w:tcPr>
            <w:tcW w:w="1509" w:type="dxa"/>
          </w:tcPr>
          <w:p w:rsidR="007F6C93" w:rsidRPr="007F6C93" w:rsidRDefault="007F6C93" w:rsidP="007F6C93">
            <w:pPr>
              <w:autoSpaceDE w:val="0"/>
              <w:autoSpaceDN w:val="0"/>
              <w:adjustRightInd w:val="0"/>
              <w:jc w:val="center"/>
              <w:rPr>
                <w:rFonts w:eastAsia="Calibri"/>
                <w:lang w:eastAsia="en-US"/>
              </w:rPr>
            </w:pPr>
            <w:r w:rsidRPr="007F6C93">
              <w:rPr>
                <w:rFonts w:eastAsiaTheme="minorEastAsia"/>
              </w:rPr>
              <w:t>56 188,1</w:t>
            </w:r>
          </w:p>
        </w:tc>
        <w:tc>
          <w:tcPr>
            <w:tcW w:w="660" w:type="dxa"/>
          </w:tcPr>
          <w:p w:rsidR="007F6C93" w:rsidRPr="007F6C93" w:rsidRDefault="007F6C93" w:rsidP="007F6C93">
            <w:pPr>
              <w:autoSpaceDE w:val="0"/>
              <w:autoSpaceDN w:val="0"/>
              <w:adjustRightInd w:val="0"/>
              <w:jc w:val="center"/>
              <w:rPr>
                <w:rFonts w:eastAsia="Calibri"/>
                <w:lang w:eastAsia="en-US"/>
              </w:rPr>
            </w:pPr>
            <w:r w:rsidRPr="007F6C93">
              <w:rPr>
                <w:rFonts w:eastAsiaTheme="minorEastAsia"/>
              </w:rPr>
              <w:t>95,8</w:t>
            </w:r>
          </w:p>
        </w:tc>
      </w:tr>
    </w:tbl>
    <w:p w:rsidR="007F6C93" w:rsidRDefault="007F6C93" w:rsidP="007A2B6F">
      <w:pPr>
        <w:jc w:val="both"/>
        <w:rPr>
          <w:rFonts w:eastAsiaTheme="minorEastAsia"/>
          <w:sz w:val="28"/>
          <w:szCs w:val="28"/>
        </w:rPr>
      </w:pPr>
    </w:p>
    <w:p w:rsidR="00FF20A0" w:rsidRPr="004575C9" w:rsidRDefault="00FF20A0" w:rsidP="007F6C93">
      <w:pPr>
        <w:ind w:firstLine="567"/>
        <w:jc w:val="both"/>
        <w:rPr>
          <w:rFonts w:eastAsiaTheme="minorEastAsia"/>
          <w:sz w:val="28"/>
          <w:szCs w:val="28"/>
        </w:rPr>
      </w:pPr>
      <w:r w:rsidRPr="004575C9">
        <w:rPr>
          <w:rFonts w:eastAsiaTheme="minorEastAsia"/>
          <w:sz w:val="28"/>
          <w:szCs w:val="28"/>
        </w:rPr>
        <w:tab/>
        <w:t>Освоение</w:t>
      </w:r>
      <w:r w:rsidR="007F6C93">
        <w:rPr>
          <w:rFonts w:eastAsiaTheme="minorEastAsia"/>
          <w:sz w:val="28"/>
          <w:szCs w:val="28"/>
        </w:rPr>
        <w:t xml:space="preserve"> </w:t>
      </w:r>
      <w:r w:rsidRPr="004575C9">
        <w:rPr>
          <w:rFonts w:eastAsiaTheme="minorEastAsia"/>
          <w:sz w:val="28"/>
          <w:szCs w:val="28"/>
        </w:rPr>
        <w:t xml:space="preserve">денежных </w:t>
      </w:r>
      <w:r w:rsidR="00126478" w:rsidRPr="004575C9">
        <w:rPr>
          <w:rFonts w:eastAsiaTheme="minorEastAsia"/>
          <w:sz w:val="28"/>
          <w:szCs w:val="28"/>
        </w:rPr>
        <w:t xml:space="preserve">средств </w:t>
      </w:r>
      <w:r w:rsidR="00126478">
        <w:rPr>
          <w:rFonts w:eastAsiaTheme="minorEastAsia"/>
          <w:sz w:val="28"/>
          <w:szCs w:val="28"/>
        </w:rPr>
        <w:t>по</w:t>
      </w:r>
      <w:r w:rsidRPr="004575C9">
        <w:rPr>
          <w:rFonts w:eastAsiaTheme="minorEastAsia"/>
          <w:sz w:val="28"/>
          <w:szCs w:val="28"/>
        </w:rPr>
        <w:t xml:space="preserve"> </w:t>
      </w:r>
      <w:r w:rsidR="007F6C93">
        <w:rPr>
          <w:rFonts w:eastAsiaTheme="minorEastAsia"/>
          <w:sz w:val="28"/>
          <w:szCs w:val="28"/>
        </w:rPr>
        <w:t xml:space="preserve">  </w:t>
      </w:r>
      <w:r w:rsidRPr="004575C9">
        <w:rPr>
          <w:rFonts w:eastAsiaTheme="minorEastAsia"/>
          <w:sz w:val="28"/>
          <w:szCs w:val="28"/>
        </w:rPr>
        <w:t xml:space="preserve">данной </w:t>
      </w:r>
      <w:r w:rsidR="007F6C93">
        <w:rPr>
          <w:rFonts w:eastAsiaTheme="minorEastAsia"/>
          <w:sz w:val="28"/>
          <w:szCs w:val="28"/>
        </w:rPr>
        <w:t xml:space="preserve">  </w:t>
      </w:r>
      <w:r w:rsidRPr="004575C9">
        <w:rPr>
          <w:rFonts w:eastAsiaTheme="minorEastAsia"/>
          <w:sz w:val="28"/>
          <w:szCs w:val="28"/>
        </w:rPr>
        <w:t xml:space="preserve">подпрограмме </w:t>
      </w:r>
      <w:r w:rsidR="007F6C93">
        <w:rPr>
          <w:rFonts w:eastAsiaTheme="minorEastAsia"/>
          <w:sz w:val="28"/>
          <w:szCs w:val="28"/>
        </w:rPr>
        <w:t xml:space="preserve">  </w:t>
      </w:r>
      <w:r w:rsidRPr="004575C9">
        <w:rPr>
          <w:rFonts w:eastAsiaTheme="minorEastAsia"/>
          <w:sz w:val="28"/>
          <w:szCs w:val="28"/>
        </w:rPr>
        <w:t xml:space="preserve">составило </w:t>
      </w:r>
      <w:r w:rsidR="007F6C93">
        <w:rPr>
          <w:rFonts w:eastAsiaTheme="minorEastAsia"/>
          <w:sz w:val="28"/>
          <w:szCs w:val="28"/>
        </w:rPr>
        <w:t xml:space="preserve"> </w:t>
      </w:r>
      <w:r w:rsidR="002C1218">
        <w:rPr>
          <w:rFonts w:eastAsiaTheme="minorEastAsia"/>
          <w:sz w:val="28"/>
          <w:szCs w:val="28"/>
        </w:rPr>
        <w:t xml:space="preserve"> </w:t>
      </w:r>
      <w:r w:rsidR="007F6C93">
        <w:rPr>
          <w:rFonts w:eastAsiaTheme="minorEastAsia"/>
          <w:sz w:val="28"/>
          <w:szCs w:val="28"/>
        </w:rPr>
        <w:t xml:space="preserve"> </w:t>
      </w:r>
      <w:r w:rsidRPr="004575C9">
        <w:rPr>
          <w:rFonts w:eastAsiaTheme="minorEastAsia"/>
          <w:sz w:val="28"/>
          <w:szCs w:val="28"/>
        </w:rPr>
        <w:t>56</w:t>
      </w:r>
      <w:r w:rsidR="007F6C93">
        <w:rPr>
          <w:rFonts w:eastAsiaTheme="minorEastAsia"/>
          <w:sz w:val="28"/>
          <w:szCs w:val="28"/>
        </w:rPr>
        <w:t xml:space="preserve"> </w:t>
      </w:r>
      <w:r w:rsidRPr="004575C9">
        <w:rPr>
          <w:rFonts w:eastAsiaTheme="minorEastAsia"/>
          <w:sz w:val="28"/>
          <w:szCs w:val="28"/>
        </w:rPr>
        <w:t xml:space="preserve">188,1 тыс. рублей. </w:t>
      </w:r>
    </w:p>
    <w:p w:rsidR="00FF20A0" w:rsidRPr="004575C9" w:rsidRDefault="00FF20A0" w:rsidP="007F6C93">
      <w:pPr>
        <w:ind w:firstLine="567"/>
        <w:jc w:val="both"/>
        <w:rPr>
          <w:rFonts w:eastAsiaTheme="minorEastAsia"/>
          <w:sz w:val="28"/>
          <w:szCs w:val="28"/>
        </w:rPr>
      </w:pPr>
      <w:r w:rsidRPr="004575C9">
        <w:rPr>
          <w:rFonts w:eastAsiaTheme="minorEastAsia"/>
          <w:sz w:val="28"/>
          <w:szCs w:val="28"/>
        </w:rPr>
        <w:t>Исполнение данного мероприятия в разрезе направлений расходов:</w:t>
      </w:r>
    </w:p>
    <w:p w:rsidR="00FF20A0" w:rsidRPr="004575C9" w:rsidRDefault="00FF20A0" w:rsidP="007F6C93">
      <w:pPr>
        <w:ind w:firstLine="567"/>
        <w:jc w:val="both"/>
        <w:rPr>
          <w:rFonts w:eastAsiaTheme="minorEastAsia"/>
          <w:sz w:val="28"/>
          <w:szCs w:val="28"/>
        </w:rPr>
      </w:pPr>
      <w:r w:rsidRPr="004575C9">
        <w:rPr>
          <w:rFonts w:eastAsiaTheme="minorEastAsia"/>
          <w:sz w:val="28"/>
          <w:szCs w:val="28"/>
        </w:rPr>
        <w:t>- обеспечение содержания центрального аппарата. Кассовое исполнение за отчетный период при годовых плановых назначениях в объеме 58</w:t>
      </w:r>
      <w:r w:rsidR="007F6C93">
        <w:rPr>
          <w:rFonts w:eastAsiaTheme="minorEastAsia"/>
          <w:sz w:val="28"/>
          <w:szCs w:val="28"/>
        </w:rPr>
        <w:t xml:space="preserve"> </w:t>
      </w:r>
      <w:r w:rsidRPr="004575C9">
        <w:rPr>
          <w:rFonts w:eastAsiaTheme="minorEastAsia"/>
          <w:sz w:val="28"/>
          <w:szCs w:val="28"/>
        </w:rPr>
        <w:t>632,4 тыс. рублей составило 56</w:t>
      </w:r>
      <w:r w:rsidR="007F6C93">
        <w:rPr>
          <w:rFonts w:eastAsiaTheme="minorEastAsia"/>
          <w:sz w:val="28"/>
          <w:szCs w:val="28"/>
        </w:rPr>
        <w:t xml:space="preserve"> </w:t>
      </w:r>
      <w:r w:rsidRPr="004575C9">
        <w:rPr>
          <w:rFonts w:eastAsiaTheme="minorEastAsia"/>
          <w:sz w:val="28"/>
          <w:szCs w:val="28"/>
        </w:rPr>
        <w:t xml:space="preserve">188,1 тыс. рублей или 95,8 %, из них: </w:t>
      </w:r>
    </w:p>
    <w:p w:rsidR="00FF20A0" w:rsidRPr="004575C9" w:rsidRDefault="00FF20A0" w:rsidP="007F6C93">
      <w:pPr>
        <w:ind w:firstLine="567"/>
        <w:jc w:val="both"/>
        <w:rPr>
          <w:rFonts w:eastAsiaTheme="minorEastAsia"/>
          <w:sz w:val="28"/>
          <w:szCs w:val="28"/>
        </w:rPr>
      </w:pPr>
      <w:r w:rsidRPr="004575C9">
        <w:rPr>
          <w:rFonts w:eastAsiaTheme="minorEastAsia"/>
          <w:sz w:val="28"/>
          <w:szCs w:val="28"/>
        </w:rPr>
        <w:t>на расходы на выплату персоналу в целях обеспечения выполнения функций государственными (муниципальными) органами – 54</w:t>
      </w:r>
      <w:r w:rsidR="007F6C93">
        <w:rPr>
          <w:rFonts w:eastAsiaTheme="minorEastAsia"/>
          <w:sz w:val="28"/>
          <w:szCs w:val="28"/>
        </w:rPr>
        <w:t xml:space="preserve"> </w:t>
      </w:r>
      <w:r w:rsidRPr="004575C9">
        <w:rPr>
          <w:rFonts w:eastAsiaTheme="minorEastAsia"/>
          <w:sz w:val="28"/>
          <w:szCs w:val="28"/>
        </w:rPr>
        <w:t>501,6 тыс. рублей. кассовое исполнение   составляет 53</w:t>
      </w:r>
      <w:r w:rsidR="007F6C93">
        <w:rPr>
          <w:rFonts w:eastAsiaTheme="minorEastAsia"/>
          <w:sz w:val="28"/>
          <w:szCs w:val="28"/>
        </w:rPr>
        <w:t xml:space="preserve"> </w:t>
      </w:r>
      <w:r w:rsidRPr="004575C9">
        <w:rPr>
          <w:rFonts w:eastAsiaTheme="minorEastAsia"/>
          <w:sz w:val="28"/>
          <w:szCs w:val="28"/>
        </w:rPr>
        <w:t>066,5 тыс. рублей или 97,4%. Низкий процент исполнения связан из-за отсутствия потребности служебных командировок.</w:t>
      </w:r>
    </w:p>
    <w:p w:rsidR="00FF20A0" w:rsidRPr="004575C9" w:rsidRDefault="00FF20A0" w:rsidP="007F6C93">
      <w:pPr>
        <w:ind w:firstLine="567"/>
        <w:jc w:val="both"/>
        <w:rPr>
          <w:rFonts w:eastAsiaTheme="minorEastAsia"/>
          <w:sz w:val="28"/>
          <w:szCs w:val="28"/>
        </w:rPr>
      </w:pPr>
      <w:r w:rsidRPr="004575C9">
        <w:rPr>
          <w:rFonts w:eastAsiaTheme="minorEastAsia"/>
          <w:sz w:val="28"/>
          <w:szCs w:val="28"/>
        </w:rPr>
        <w:t xml:space="preserve"> </w:t>
      </w:r>
      <w:r w:rsidR="007F6C93">
        <w:rPr>
          <w:rFonts w:eastAsiaTheme="minorEastAsia"/>
          <w:sz w:val="28"/>
          <w:szCs w:val="28"/>
        </w:rPr>
        <w:t xml:space="preserve">- </w:t>
      </w:r>
      <w:r w:rsidRPr="004575C9">
        <w:rPr>
          <w:rFonts w:eastAsiaTheme="minorEastAsia"/>
          <w:sz w:val="28"/>
          <w:szCs w:val="28"/>
        </w:rPr>
        <w:t xml:space="preserve">расходы на обеспечение функций государственных органов на </w:t>
      </w:r>
      <w:r w:rsidR="007F6C93">
        <w:rPr>
          <w:rFonts w:eastAsiaTheme="minorEastAsia"/>
          <w:sz w:val="28"/>
          <w:szCs w:val="28"/>
        </w:rPr>
        <w:t xml:space="preserve">закупку товаров, работ и услуг </w:t>
      </w:r>
      <w:r w:rsidRPr="004575C9">
        <w:rPr>
          <w:rFonts w:eastAsiaTheme="minorEastAsia"/>
          <w:sz w:val="28"/>
          <w:szCs w:val="28"/>
        </w:rPr>
        <w:t>в текущем финансовом году запланирован</w:t>
      </w:r>
      <w:r w:rsidR="007F6C93">
        <w:rPr>
          <w:rFonts w:eastAsiaTheme="minorEastAsia"/>
          <w:sz w:val="28"/>
          <w:szCs w:val="28"/>
        </w:rPr>
        <w:t>ы</w:t>
      </w:r>
      <w:r w:rsidRPr="004575C9">
        <w:rPr>
          <w:rFonts w:eastAsiaTheme="minorEastAsia"/>
          <w:sz w:val="28"/>
          <w:szCs w:val="28"/>
        </w:rPr>
        <w:t xml:space="preserve"> в размере 3</w:t>
      </w:r>
      <w:r w:rsidR="007F6C93">
        <w:rPr>
          <w:rFonts w:eastAsiaTheme="minorEastAsia"/>
          <w:sz w:val="28"/>
          <w:szCs w:val="28"/>
        </w:rPr>
        <w:t xml:space="preserve"> </w:t>
      </w:r>
      <w:r w:rsidRPr="004575C9">
        <w:rPr>
          <w:rFonts w:eastAsiaTheme="minorEastAsia"/>
          <w:sz w:val="28"/>
          <w:szCs w:val="28"/>
        </w:rPr>
        <w:t>158,3 тыс</w:t>
      </w:r>
      <w:r w:rsidR="00D25404">
        <w:rPr>
          <w:rFonts w:eastAsiaTheme="minorEastAsia"/>
          <w:sz w:val="28"/>
          <w:szCs w:val="28"/>
        </w:rPr>
        <w:t xml:space="preserve">. рублей, кассовое исполнение </w:t>
      </w:r>
      <w:r w:rsidRPr="004575C9">
        <w:rPr>
          <w:rFonts w:eastAsiaTheme="minorEastAsia"/>
          <w:sz w:val="28"/>
          <w:szCs w:val="28"/>
        </w:rPr>
        <w:t>составляет 2</w:t>
      </w:r>
      <w:r w:rsidR="007F6C93">
        <w:rPr>
          <w:rFonts w:eastAsiaTheme="minorEastAsia"/>
          <w:sz w:val="28"/>
          <w:szCs w:val="28"/>
        </w:rPr>
        <w:t xml:space="preserve"> </w:t>
      </w:r>
      <w:r w:rsidRPr="004575C9">
        <w:rPr>
          <w:rFonts w:eastAsiaTheme="minorEastAsia"/>
          <w:sz w:val="28"/>
          <w:szCs w:val="28"/>
        </w:rPr>
        <w:t>301,0 тыс. рублей или 72,9%. Низкий процент исполнения образовался по результатам закупок, осуществленных конкурентными способами определения поставщика.</w:t>
      </w:r>
    </w:p>
    <w:p w:rsidR="00FF20A0" w:rsidRPr="004575C9" w:rsidRDefault="00FF20A0" w:rsidP="007F6C93">
      <w:pPr>
        <w:ind w:firstLine="567"/>
        <w:jc w:val="both"/>
        <w:rPr>
          <w:rFonts w:eastAsiaTheme="minorEastAsia"/>
          <w:sz w:val="28"/>
          <w:szCs w:val="28"/>
        </w:rPr>
      </w:pPr>
      <w:r w:rsidRPr="004575C9">
        <w:rPr>
          <w:rFonts w:eastAsiaTheme="minorEastAsia"/>
          <w:sz w:val="28"/>
          <w:szCs w:val="28"/>
        </w:rPr>
        <w:t xml:space="preserve">- </w:t>
      </w:r>
      <w:r w:rsidR="007F6C93">
        <w:rPr>
          <w:rFonts w:eastAsiaTheme="minorEastAsia"/>
          <w:sz w:val="28"/>
          <w:szCs w:val="28"/>
        </w:rPr>
        <w:t>к</w:t>
      </w:r>
      <w:r w:rsidRPr="004575C9">
        <w:rPr>
          <w:rFonts w:eastAsiaTheme="minorEastAsia"/>
          <w:sz w:val="28"/>
          <w:szCs w:val="28"/>
        </w:rPr>
        <w:t>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 в текущем финансовом году запланирована в размере 887,0 тыс. рублей, кассовое исполнение   составляет 735,4 тыс. рублей или 82,9%. Низкий процент исполнения связан с отказом сотрудников воспользоваться правом проезда.</w:t>
      </w:r>
    </w:p>
    <w:p w:rsidR="001C674F" w:rsidRDefault="00FF20A0" w:rsidP="007F6C93">
      <w:pPr>
        <w:ind w:firstLine="567"/>
        <w:jc w:val="both"/>
        <w:rPr>
          <w:rFonts w:eastAsiaTheme="minorEastAsia"/>
          <w:sz w:val="28"/>
          <w:szCs w:val="28"/>
        </w:rPr>
      </w:pPr>
      <w:r w:rsidRPr="004575C9">
        <w:rPr>
          <w:rFonts w:eastAsiaTheme="minorEastAsia"/>
          <w:sz w:val="28"/>
          <w:szCs w:val="28"/>
        </w:rPr>
        <w:t xml:space="preserve"> </w:t>
      </w:r>
      <w:r w:rsidRPr="004575C9">
        <w:rPr>
          <w:rFonts w:eastAsiaTheme="minorEastAsia"/>
          <w:sz w:val="28"/>
          <w:szCs w:val="28"/>
        </w:rPr>
        <w:tab/>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 в текущем финансовом году запланирована в размере 85,5,0 тыс. рублей, кассовое исполнение   составляет 85,2 тыс. рублей или 99,6%.</w:t>
      </w:r>
    </w:p>
    <w:p w:rsidR="00D25404" w:rsidRDefault="00D25404" w:rsidP="007F6C93">
      <w:pPr>
        <w:ind w:firstLine="567"/>
        <w:jc w:val="both"/>
        <w:rPr>
          <w:rFonts w:eastAsiaTheme="minorEastAsia"/>
          <w:sz w:val="28"/>
          <w:szCs w:val="28"/>
        </w:rPr>
      </w:pPr>
    </w:p>
    <w:p w:rsidR="00D25404" w:rsidRPr="00D25404" w:rsidRDefault="00D25404" w:rsidP="00D25404">
      <w:pPr>
        <w:jc w:val="center"/>
        <w:rPr>
          <w:b/>
          <w:bCs/>
          <w:color w:val="000000"/>
          <w:sz w:val="28"/>
          <w:szCs w:val="28"/>
        </w:rPr>
      </w:pPr>
      <w:r w:rsidRPr="00D25404">
        <w:rPr>
          <w:b/>
          <w:bCs/>
          <w:color w:val="000000"/>
          <w:sz w:val="28"/>
          <w:szCs w:val="28"/>
        </w:rPr>
        <w:t xml:space="preserve">27. Государственная программа Магаданской области </w:t>
      </w:r>
    </w:p>
    <w:p w:rsidR="00D25404" w:rsidRPr="00D25404" w:rsidRDefault="00D25404" w:rsidP="00D25404">
      <w:pPr>
        <w:jc w:val="center"/>
        <w:rPr>
          <w:b/>
          <w:bCs/>
          <w:color w:val="000000"/>
          <w:sz w:val="28"/>
          <w:szCs w:val="28"/>
        </w:rPr>
      </w:pPr>
      <w:r w:rsidRPr="00D25404">
        <w:rPr>
          <w:b/>
          <w:bCs/>
          <w:color w:val="000000"/>
          <w:sz w:val="28"/>
          <w:szCs w:val="28"/>
        </w:rPr>
        <w:t xml:space="preserve">«Развитие информационного общества в Магаданской области» </w:t>
      </w:r>
    </w:p>
    <w:p w:rsidR="00D25404" w:rsidRPr="00D25404" w:rsidRDefault="00D25404" w:rsidP="00D25404">
      <w:pPr>
        <w:jc w:val="center"/>
        <w:rPr>
          <w:b/>
          <w:bCs/>
          <w:color w:val="000000"/>
          <w:sz w:val="28"/>
          <w:szCs w:val="28"/>
        </w:rPr>
      </w:pPr>
      <w:r w:rsidRPr="00D25404">
        <w:rPr>
          <w:b/>
          <w:bCs/>
          <w:color w:val="000000"/>
          <w:sz w:val="28"/>
          <w:szCs w:val="28"/>
        </w:rPr>
        <w:t>на 2014-2021 годы»</w:t>
      </w:r>
    </w:p>
    <w:p w:rsidR="00D25404" w:rsidRPr="00D25404" w:rsidRDefault="00D25404" w:rsidP="00D25404">
      <w:pPr>
        <w:jc w:val="center"/>
        <w:rPr>
          <w:b/>
          <w:bCs/>
          <w:color w:val="000000"/>
          <w:sz w:val="28"/>
          <w:szCs w:val="28"/>
        </w:rPr>
      </w:pPr>
    </w:p>
    <w:p w:rsidR="00D25404" w:rsidRPr="00D25404" w:rsidRDefault="00D25404" w:rsidP="00D25404">
      <w:pPr>
        <w:widowControl w:val="0"/>
        <w:autoSpaceDE w:val="0"/>
        <w:autoSpaceDN w:val="0"/>
        <w:adjustRightInd w:val="0"/>
        <w:ind w:firstLine="426"/>
        <w:jc w:val="both"/>
        <w:rPr>
          <w:rFonts w:eastAsia="Calibri"/>
          <w:color w:val="000000"/>
          <w:sz w:val="28"/>
          <w:szCs w:val="28"/>
        </w:rPr>
      </w:pPr>
      <w:r w:rsidRPr="00D25404">
        <w:rPr>
          <w:rFonts w:eastAsia="Calibri"/>
          <w:color w:val="000000"/>
          <w:sz w:val="28"/>
          <w:szCs w:val="28"/>
        </w:rPr>
        <w:t>Цели государственной Госпрограммы:</w:t>
      </w:r>
    </w:p>
    <w:p w:rsidR="00D25404" w:rsidRPr="00D25404" w:rsidRDefault="00D25404" w:rsidP="00D25404">
      <w:pPr>
        <w:widowControl w:val="0"/>
        <w:autoSpaceDE w:val="0"/>
        <w:autoSpaceDN w:val="0"/>
        <w:adjustRightInd w:val="0"/>
        <w:ind w:left="709" w:hanging="283"/>
        <w:jc w:val="both"/>
        <w:rPr>
          <w:rFonts w:eastAsia="Calibri" w:cs="Arial"/>
          <w:color w:val="000000"/>
          <w:sz w:val="28"/>
          <w:szCs w:val="28"/>
          <w:lang w:eastAsia="en-US"/>
        </w:rPr>
      </w:pPr>
      <w:r w:rsidRPr="00D25404">
        <w:rPr>
          <w:rFonts w:eastAsia="Calibri" w:cs="Arial"/>
          <w:color w:val="000000"/>
          <w:sz w:val="28"/>
          <w:szCs w:val="28"/>
          <w:lang w:eastAsia="en-US"/>
        </w:rPr>
        <w:t>-</w:t>
      </w:r>
      <w:r w:rsidRPr="00D25404">
        <w:rPr>
          <w:rFonts w:eastAsia="Calibri" w:cs="Arial"/>
          <w:color w:val="000000"/>
          <w:sz w:val="28"/>
          <w:szCs w:val="28"/>
          <w:lang w:eastAsia="en-US"/>
        </w:rPr>
        <w:tab/>
        <w:t>предоставление современных инфокоммуникационных услуг населению Магаданской области с гарантированным уровнем качества;</w:t>
      </w:r>
    </w:p>
    <w:p w:rsidR="00D25404" w:rsidRPr="00D25404" w:rsidRDefault="00D25404" w:rsidP="00D25404">
      <w:pPr>
        <w:widowControl w:val="0"/>
        <w:autoSpaceDE w:val="0"/>
        <w:autoSpaceDN w:val="0"/>
        <w:adjustRightInd w:val="0"/>
        <w:ind w:left="709" w:hanging="283"/>
        <w:jc w:val="both"/>
        <w:rPr>
          <w:rFonts w:eastAsia="Calibri" w:cs="Arial"/>
          <w:color w:val="000000"/>
          <w:sz w:val="28"/>
          <w:szCs w:val="28"/>
          <w:lang w:eastAsia="en-US"/>
        </w:rPr>
      </w:pPr>
      <w:r w:rsidRPr="00D25404">
        <w:rPr>
          <w:rFonts w:eastAsia="Calibri" w:cs="Arial"/>
          <w:color w:val="000000"/>
          <w:sz w:val="28"/>
          <w:szCs w:val="28"/>
          <w:lang w:eastAsia="en-US"/>
        </w:rPr>
        <w:t>-</w:t>
      </w:r>
      <w:r w:rsidRPr="00D25404">
        <w:rPr>
          <w:rFonts w:eastAsia="Calibri" w:cs="Arial"/>
          <w:color w:val="000000"/>
          <w:sz w:val="28"/>
          <w:szCs w:val="28"/>
          <w:lang w:eastAsia="en-US"/>
        </w:rPr>
        <w:tab/>
        <w:t>повышение информационной открытости деятельности органов государственной власти Магаданской области;</w:t>
      </w:r>
    </w:p>
    <w:p w:rsidR="00D25404" w:rsidRPr="00D25404" w:rsidRDefault="00D25404" w:rsidP="00D25404">
      <w:pPr>
        <w:widowControl w:val="0"/>
        <w:autoSpaceDE w:val="0"/>
        <w:autoSpaceDN w:val="0"/>
        <w:adjustRightInd w:val="0"/>
        <w:ind w:left="709" w:hanging="283"/>
        <w:jc w:val="both"/>
        <w:rPr>
          <w:rFonts w:eastAsia="Calibri" w:cs="Arial"/>
          <w:color w:val="000000"/>
          <w:sz w:val="28"/>
          <w:szCs w:val="28"/>
          <w:lang w:eastAsia="en-US"/>
        </w:rPr>
      </w:pPr>
      <w:r w:rsidRPr="00D25404">
        <w:rPr>
          <w:rFonts w:eastAsia="Calibri" w:cs="Arial"/>
          <w:color w:val="000000"/>
          <w:sz w:val="28"/>
          <w:szCs w:val="28"/>
          <w:lang w:eastAsia="en-US"/>
        </w:rPr>
        <w:t>-</w:t>
      </w:r>
      <w:r w:rsidRPr="00D25404">
        <w:rPr>
          <w:rFonts w:eastAsia="Calibri" w:cs="Arial"/>
          <w:color w:val="000000"/>
          <w:sz w:val="28"/>
          <w:szCs w:val="28"/>
          <w:lang w:eastAsia="en-US"/>
        </w:rPr>
        <w:tab/>
        <w:t>повышение качества предоставления общественно значимых услуг в сфере образования, здравоохранения, социальной защиты и культуры;</w:t>
      </w:r>
    </w:p>
    <w:p w:rsidR="00D25404" w:rsidRPr="00D25404" w:rsidRDefault="00D25404" w:rsidP="00D25404">
      <w:pPr>
        <w:widowControl w:val="0"/>
        <w:autoSpaceDE w:val="0"/>
        <w:autoSpaceDN w:val="0"/>
        <w:adjustRightInd w:val="0"/>
        <w:ind w:left="709" w:hanging="283"/>
        <w:jc w:val="both"/>
        <w:rPr>
          <w:rFonts w:eastAsia="Calibri" w:cs="Arial"/>
          <w:color w:val="000000"/>
          <w:sz w:val="28"/>
          <w:szCs w:val="28"/>
          <w:lang w:eastAsia="en-US"/>
        </w:rPr>
      </w:pPr>
      <w:r w:rsidRPr="00D25404">
        <w:rPr>
          <w:rFonts w:eastAsia="Calibri" w:cs="Arial"/>
          <w:color w:val="000000"/>
          <w:sz w:val="28"/>
          <w:szCs w:val="28"/>
          <w:lang w:eastAsia="en-US"/>
        </w:rPr>
        <w:t>-</w:t>
      </w:r>
      <w:r w:rsidRPr="00D25404">
        <w:rPr>
          <w:rFonts w:eastAsia="Calibri" w:cs="Arial"/>
          <w:color w:val="000000"/>
          <w:sz w:val="28"/>
          <w:szCs w:val="28"/>
          <w:lang w:eastAsia="en-US"/>
        </w:rPr>
        <w:tab/>
        <w:t xml:space="preserve">оптимизация условий ведения бизнеса в Магаданской области, повышение инвестиционной привлекательности региона, создание </w:t>
      </w:r>
      <w:r w:rsidRPr="00D25404">
        <w:rPr>
          <w:rFonts w:eastAsia="Calibri" w:cs="Arial"/>
          <w:color w:val="000000"/>
          <w:sz w:val="28"/>
          <w:szCs w:val="28"/>
          <w:lang w:eastAsia="en-US"/>
        </w:rPr>
        <w:lastRenderedPageBreak/>
        <w:t>условий для развития информационно-коммуникационных технологий (далее также - ИКТ) инфраструктуры региона;</w:t>
      </w:r>
    </w:p>
    <w:p w:rsidR="00D25404" w:rsidRPr="00D25404" w:rsidRDefault="00D25404" w:rsidP="00D25404">
      <w:pPr>
        <w:widowControl w:val="0"/>
        <w:autoSpaceDE w:val="0"/>
        <w:autoSpaceDN w:val="0"/>
        <w:adjustRightInd w:val="0"/>
        <w:ind w:left="709" w:hanging="283"/>
        <w:jc w:val="both"/>
        <w:rPr>
          <w:rFonts w:eastAsia="Calibri" w:cs="Arial"/>
          <w:color w:val="000000"/>
          <w:sz w:val="28"/>
          <w:szCs w:val="28"/>
          <w:lang w:eastAsia="en-US"/>
        </w:rPr>
      </w:pPr>
      <w:r w:rsidRPr="00D25404">
        <w:rPr>
          <w:rFonts w:eastAsia="Calibri" w:cs="Arial"/>
          <w:color w:val="000000"/>
          <w:sz w:val="28"/>
          <w:szCs w:val="28"/>
          <w:lang w:eastAsia="en-US"/>
        </w:rPr>
        <w:t>-</w:t>
      </w:r>
      <w:r w:rsidRPr="00D25404">
        <w:rPr>
          <w:rFonts w:eastAsia="Calibri" w:cs="Arial"/>
          <w:color w:val="000000"/>
          <w:sz w:val="28"/>
          <w:szCs w:val="28"/>
          <w:lang w:eastAsia="en-US"/>
        </w:rPr>
        <w:tab/>
        <w:t>повышение уровня квалификации работников государственных органов исполнительной власти и органов местного самоуправления в области информационной безопасности и защиты информации;</w:t>
      </w:r>
    </w:p>
    <w:p w:rsidR="00D25404" w:rsidRPr="00D25404" w:rsidRDefault="00D25404" w:rsidP="00D25404">
      <w:pPr>
        <w:widowControl w:val="0"/>
        <w:autoSpaceDE w:val="0"/>
        <w:autoSpaceDN w:val="0"/>
        <w:adjustRightInd w:val="0"/>
        <w:ind w:left="709" w:hanging="283"/>
        <w:jc w:val="both"/>
        <w:rPr>
          <w:rFonts w:eastAsia="Calibri" w:cs="Arial"/>
          <w:color w:val="000000"/>
          <w:sz w:val="28"/>
          <w:szCs w:val="28"/>
          <w:lang w:eastAsia="en-US"/>
        </w:rPr>
      </w:pPr>
      <w:r w:rsidRPr="00D25404">
        <w:rPr>
          <w:rFonts w:eastAsia="Calibri" w:cs="Arial"/>
          <w:color w:val="000000"/>
          <w:sz w:val="28"/>
          <w:szCs w:val="28"/>
          <w:lang w:eastAsia="en-US"/>
        </w:rPr>
        <w:t>-</w:t>
      </w:r>
      <w:r w:rsidRPr="00D25404">
        <w:rPr>
          <w:rFonts w:eastAsia="Calibri" w:cs="Arial"/>
          <w:color w:val="000000"/>
          <w:sz w:val="28"/>
          <w:szCs w:val="28"/>
          <w:lang w:eastAsia="en-US"/>
        </w:rPr>
        <w:tab/>
        <w:t>развитие человеческого потенциала;</w:t>
      </w:r>
    </w:p>
    <w:p w:rsidR="00D25404" w:rsidRPr="00D25404" w:rsidRDefault="00D25404" w:rsidP="00D25404">
      <w:pPr>
        <w:widowControl w:val="0"/>
        <w:autoSpaceDE w:val="0"/>
        <w:autoSpaceDN w:val="0"/>
        <w:adjustRightInd w:val="0"/>
        <w:ind w:left="709" w:hanging="283"/>
        <w:jc w:val="both"/>
        <w:rPr>
          <w:rFonts w:eastAsia="Calibri" w:cs="Arial"/>
          <w:color w:val="000000"/>
          <w:sz w:val="28"/>
          <w:szCs w:val="28"/>
          <w:lang w:eastAsia="en-US"/>
        </w:rPr>
      </w:pPr>
      <w:r w:rsidRPr="00D25404">
        <w:rPr>
          <w:rFonts w:eastAsia="Calibri" w:cs="Arial"/>
          <w:color w:val="000000"/>
          <w:sz w:val="28"/>
          <w:szCs w:val="28"/>
          <w:lang w:eastAsia="en-US"/>
        </w:rPr>
        <w:t>-</w:t>
      </w:r>
      <w:r w:rsidRPr="00D25404">
        <w:rPr>
          <w:rFonts w:eastAsia="Calibri" w:cs="Arial"/>
          <w:color w:val="000000"/>
          <w:sz w:val="28"/>
          <w:szCs w:val="28"/>
          <w:lang w:eastAsia="en-US"/>
        </w:rPr>
        <w:tab/>
        <w:t>развитие свободного, устойчивого и безопасного взаимодействия граждан и организаций, государственных органов исполнительной власти Магаданской области, органов местного самоуправления;</w:t>
      </w:r>
    </w:p>
    <w:p w:rsidR="00D25404" w:rsidRPr="00D25404" w:rsidRDefault="00D25404" w:rsidP="00D25404">
      <w:pPr>
        <w:widowControl w:val="0"/>
        <w:autoSpaceDE w:val="0"/>
        <w:autoSpaceDN w:val="0"/>
        <w:adjustRightInd w:val="0"/>
        <w:ind w:left="709" w:hanging="283"/>
        <w:jc w:val="both"/>
        <w:rPr>
          <w:rFonts w:eastAsia="Calibri" w:cs="Arial"/>
          <w:color w:val="000000"/>
          <w:sz w:val="28"/>
          <w:szCs w:val="28"/>
          <w:lang w:eastAsia="en-US"/>
        </w:rPr>
      </w:pPr>
      <w:r w:rsidRPr="00D25404">
        <w:rPr>
          <w:rFonts w:eastAsia="Calibri" w:cs="Arial"/>
          <w:color w:val="000000"/>
          <w:sz w:val="28"/>
          <w:szCs w:val="28"/>
          <w:lang w:eastAsia="en-US"/>
        </w:rPr>
        <w:t>-</w:t>
      </w:r>
      <w:r w:rsidRPr="00D25404">
        <w:rPr>
          <w:rFonts w:eastAsia="Calibri" w:cs="Arial"/>
          <w:color w:val="000000"/>
          <w:sz w:val="28"/>
          <w:szCs w:val="28"/>
          <w:lang w:eastAsia="en-US"/>
        </w:rPr>
        <w:tab/>
        <w:t>формирование цифровой экономики</w:t>
      </w:r>
    </w:p>
    <w:p w:rsidR="00D25404" w:rsidRPr="00D25404" w:rsidRDefault="00D25404" w:rsidP="00D25404">
      <w:pPr>
        <w:widowControl w:val="0"/>
        <w:autoSpaceDE w:val="0"/>
        <w:autoSpaceDN w:val="0"/>
        <w:adjustRightInd w:val="0"/>
        <w:ind w:firstLine="426"/>
        <w:jc w:val="both"/>
        <w:rPr>
          <w:rFonts w:eastAsia="Calibri"/>
          <w:color w:val="000000"/>
          <w:sz w:val="28"/>
          <w:szCs w:val="28"/>
        </w:rPr>
      </w:pPr>
      <w:r w:rsidRPr="00D25404">
        <w:rPr>
          <w:rFonts w:eastAsia="Calibri"/>
          <w:color w:val="000000"/>
          <w:sz w:val="28"/>
          <w:szCs w:val="28"/>
        </w:rPr>
        <w:t>Государственная программа «Развитие информационного общества в Магаданской области» на 2014-2021 годы» (далее - Госпрограмма) утверждена постановлением администрации Магаданской области от 31.10.2013 г. №</w:t>
      </w:r>
      <w:r w:rsidRPr="00D25404">
        <w:rPr>
          <w:rFonts w:eastAsia="Calibri"/>
          <w:color w:val="000000"/>
          <w:sz w:val="28"/>
          <w:szCs w:val="28"/>
          <w:lang w:val="en-US"/>
        </w:rPr>
        <w:t> </w:t>
      </w:r>
      <w:r w:rsidRPr="00D25404">
        <w:rPr>
          <w:rFonts w:eastAsia="Calibri"/>
          <w:color w:val="000000"/>
          <w:sz w:val="28"/>
          <w:szCs w:val="28"/>
        </w:rPr>
        <w:t>1050-па «Об утверждении государственной программы Магаданской области «Развитие информационного общества в Магаданской области» на 2014 - 2021 годы».</w:t>
      </w:r>
    </w:p>
    <w:p w:rsidR="00D25404" w:rsidRPr="00D25404" w:rsidRDefault="00D25404" w:rsidP="00D25404">
      <w:pPr>
        <w:widowControl w:val="0"/>
        <w:autoSpaceDE w:val="0"/>
        <w:autoSpaceDN w:val="0"/>
        <w:adjustRightInd w:val="0"/>
        <w:ind w:firstLine="426"/>
        <w:jc w:val="both"/>
        <w:rPr>
          <w:rFonts w:eastAsia="Calibri"/>
          <w:color w:val="000000"/>
          <w:sz w:val="28"/>
          <w:szCs w:val="28"/>
        </w:rPr>
      </w:pPr>
      <w:r w:rsidRPr="00D25404">
        <w:rPr>
          <w:rFonts w:eastAsia="Calibri"/>
          <w:color w:val="000000"/>
          <w:sz w:val="28"/>
          <w:szCs w:val="28"/>
        </w:rPr>
        <w:t>Ответственный исполнитель Госпрограммы: департамент информационных технологий и связи Правительства Магаданской области.</w:t>
      </w:r>
    </w:p>
    <w:p w:rsidR="00D25404" w:rsidRPr="00D25404" w:rsidRDefault="00D25404" w:rsidP="00D25404">
      <w:pPr>
        <w:widowControl w:val="0"/>
        <w:autoSpaceDE w:val="0"/>
        <w:autoSpaceDN w:val="0"/>
        <w:adjustRightInd w:val="0"/>
        <w:ind w:firstLine="426"/>
        <w:jc w:val="both"/>
        <w:rPr>
          <w:rFonts w:eastAsia="Calibri"/>
          <w:bCs/>
          <w:color w:val="000000"/>
          <w:sz w:val="28"/>
          <w:szCs w:val="28"/>
        </w:rPr>
      </w:pPr>
      <w:r w:rsidRPr="00D25404">
        <w:rPr>
          <w:rFonts w:eastAsia="Calibri"/>
          <w:bCs/>
          <w:color w:val="000000"/>
          <w:sz w:val="28"/>
          <w:szCs w:val="28"/>
        </w:rPr>
        <w:t xml:space="preserve">В </w:t>
      </w:r>
      <w:r w:rsidRPr="00D25404">
        <w:rPr>
          <w:rFonts w:eastAsia="Calibri"/>
          <w:color w:val="000000"/>
          <w:sz w:val="28"/>
          <w:szCs w:val="28"/>
        </w:rPr>
        <w:t>2018</w:t>
      </w:r>
      <w:r w:rsidRPr="00D25404">
        <w:rPr>
          <w:rFonts w:eastAsia="Calibri"/>
          <w:bCs/>
          <w:color w:val="000000"/>
          <w:sz w:val="28"/>
          <w:szCs w:val="28"/>
        </w:rPr>
        <w:t xml:space="preserve"> году участниками государственной программы являлись:</w:t>
      </w:r>
    </w:p>
    <w:p w:rsidR="00D25404" w:rsidRPr="00D25404" w:rsidRDefault="00D25404" w:rsidP="00D25404">
      <w:pPr>
        <w:widowControl w:val="0"/>
        <w:autoSpaceDE w:val="0"/>
        <w:autoSpaceDN w:val="0"/>
        <w:adjustRightInd w:val="0"/>
        <w:ind w:left="709" w:hanging="283"/>
        <w:jc w:val="both"/>
        <w:rPr>
          <w:rFonts w:eastAsia="Calibri" w:cs="Arial"/>
          <w:i/>
          <w:color w:val="000000"/>
          <w:sz w:val="28"/>
          <w:szCs w:val="28"/>
          <w:lang w:eastAsia="en-US"/>
        </w:rPr>
      </w:pPr>
      <w:r w:rsidRPr="00D25404">
        <w:rPr>
          <w:rFonts w:eastAsia="Calibri" w:cs="Arial"/>
          <w:i/>
          <w:color w:val="000000"/>
          <w:sz w:val="28"/>
          <w:szCs w:val="28"/>
          <w:lang w:eastAsia="en-US"/>
        </w:rPr>
        <w:t>-</w:t>
      </w:r>
      <w:r w:rsidRPr="00D25404">
        <w:rPr>
          <w:rFonts w:eastAsia="Calibri" w:cs="Arial"/>
          <w:i/>
          <w:color w:val="000000"/>
          <w:sz w:val="28"/>
          <w:szCs w:val="28"/>
          <w:lang w:eastAsia="en-US"/>
        </w:rPr>
        <w:tab/>
        <w:t>Министерство дорожного хозяйства, транспорта и связи Магаданской области;</w:t>
      </w:r>
    </w:p>
    <w:p w:rsidR="00D25404" w:rsidRPr="00D25404" w:rsidRDefault="00D25404" w:rsidP="00D25404">
      <w:pPr>
        <w:widowControl w:val="0"/>
        <w:autoSpaceDE w:val="0"/>
        <w:autoSpaceDN w:val="0"/>
        <w:adjustRightInd w:val="0"/>
        <w:ind w:left="709" w:hanging="283"/>
        <w:jc w:val="both"/>
        <w:rPr>
          <w:rFonts w:eastAsia="Calibri" w:cs="Arial"/>
          <w:i/>
          <w:color w:val="000000"/>
          <w:sz w:val="28"/>
          <w:szCs w:val="28"/>
          <w:lang w:eastAsia="en-US"/>
        </w:rPr>
      </w:pPr>
      <w:r w:rsidRPr="00D25404">
        <w:rPr>
          <w:rFonts w:eastAsia="Calibri" w:cs="Arial"/>
          <w:i/>
          <w:color w:val="000000"/>
          <w:sz w:val="28"/>
          <w:szCs w:val="28"/>
          <w:lang w:eastAsia="en-US"/>
        </w:rPr>
        <w:t>-</w:t>
      </w:r>
      <w:r w:rsidRPr="00D25404">
        <w:rPr>
          <w:rFonts w:eastAsia="Calibri" w:cs="Arial"/>
          <w:i/>
          <w:color w:val="000000"/>
          <w:sz w:val="28"/>
          <w:szCs w:val="28"/>
          <w:lang w:eastAsia="en-US"/>
        </w:rPr>
        <w:tab/>
        <w:t>Министерство труда и социальной политики Магаданской области;</w:t>
      </w:r>
    </w:p>
    <w:p w:rsidR="00D25404" w:rsidRPr="00D25404" w:rsidRDefault="00D25404" w:rsidP="00D25404">
      <w:pPr>
        <w:widowControl w:val="0"/>
        <w:autoSpaceDE w:val="0"/>
        <w:autoSpaceDN w:val="0"/>
        <w:adjustRightInd w:val="0"/>
        <w:ind w:left="709" w:hanging="283"/>
        <w:jc w:val="both"/>
        <w:rPr>
          <w:rFonts w:eastAsia="Calibri" w:cs="Arial"/>
          <w:i/>
          <w:color w:val="000000"/>
          <w:sz w:val="28"/>
          <w:szCs w:val="28"/>
          <w:lang w:eastAsia="en-US"/>
        </w:rPr>
      </w:pPr>
      <w:r w:rsidRPr="00D25404">
        <w:rPr>
          <w:rFonts w:eastAsia="Calibri" w:cs="Arial"/>
          <w:i/>
          <w:color w:val="000000"/>
          <w:sz w:val="28"/>
          <w:szCs w:val="28"/>
          <w:lang w:eastAsia="en-US"/>
        </w:rPr>
        <w:t>-</w:t>
      </w:r>
      <w:r w:rsidRPr="00D25404">
        <w:rPr>
          <w:rFonts w:eastAsia="Calibri" w:cs="Arial"/>
          <w:i/>
          <w:color w:val="000000"/>
          <w:sz w:val="28"/>
          <w:szCs w:val="28"/>
          <w:lang w:eastAsia="en-US"/>
        </w:rPr>
        <w:tab/>
        <w:t>Министерство культуры и туризма Магаданской области;</w:t>
      </w:r>
    </w:p>
    <w:p w:rsidR="00D25404" w:rsidRPr="00D25404" w:rsidRDefault="00D25404" w:rsidP="00D25404">
      <w:pPr>
        <w:widowControl w:val="0"/>
        <w:autoSpaceDE w:val="0"/>
        <w:autoSpaceDN w:val="0"/>
        <w:adjustRightInd w:val="0"/>
        <w:ind w:left="709" w:hanging="283"/>
        <w:jc w:val="both"/>
        <w:rPr>
          <w:rFonts w:eastAsia="Calibri" w:cs="Arial"/>
          <w:i/>
          <w:color w:val="000000"/>
          <w:sz w:val="28"/>
          <w:szCs w:val="28"/>
          <w:lang w:eastAsia="en-US"/>
        </w:rPr>
      </w:pPr>
      <w:r w:rsidRPr="00D25404">
        <w:rPr>
          <w:rFonts w:eastAsia="Calibri" w:cs="Arial"/>
          <w:i/>
          <w:color w:val="000000"/>
          <w:sz w:val="28"/>
          <w:szCs w:val="28"/>
          <w:lang w:eastAsia="en-US"/>
        </w:rPr>
        <w:t>-</w:t>
      </w:r>
      <w:r w:rsidRPr="00D25404">
        <w:rPr>
          <w:rFonts w:eastAsia="Calibri" w:cs="Arial"/>
          <w:i/>
          <w:color w:val="000000"/>
          <w:sz w:val="28"/>
          <w:szCs w:val="28"/>
          <w:lang w:eastAsia="en-US"/>
        </w:rPr>
        <w:tab/>
        <w:t>Министерство финансов Магаданской области</w:t>
      </w:r>
    </w:p>
    <w:p w:rsidR="00D25404" w:rsidRPr="00D25404" w:rsidRDefault="00D25404" w:rsidP="00D25404">
      <w:pPr>
        <w:widowControl w:val="0"/>
        <w:autoSpaceDE w:val="0"/>
        <w:autoSpaceDN w:val="0"/>
        <w:adjustRightInd w:val="0"/>
        <w:ind w:left="709" w:hanging="283"/>
        <w:jc w:val="both"/>
        <w:rPr>
          <w:rFonts w:eastAsia="Calibri" w:cs="Arial"/>
          <w:i/>
          <w:color w:val="000000"/>
          <w:sz w:val="28"/>
          <w:szCs w:val="28"/>
          <w:lang w:eastAsia="en-US"/>
        </w:rPr>
      </w:pPr>
      <w:r w:rsidRPr="00D25404">
        <w:rPr>
          <w:rFonts w:eastAsia="Calibri" w:cs="Arial"/>
          <w:i/>
          <w:color w:val="000000"/>
          <w:sz w:val="28"/>
          <w:szCs w:val="28"/>
          <w:lang w:eastAsia="en-US"/>
        </w:rPr>
        <w:t>-</w:t>
      </w:r>
      <w:r w:rsidRPr="00D25404">
        <w:rPr>
          <w:rFonts w:eastAsia="Calibri" w:cs="Arial"/>
          <w:i/>
          <w:color w:val="000000"/>
          <w:sz w:val="28"/>
          <w:szCs w:val="28"/>
          <w:lang w:eastAsia="en-US"/>
        </w:rPr>
        <w:tab/>
        <w:t>Министерство здравоохранения и демографической политики Магаданской области;</w:t>
      </w:r>
    </w:p>
    <w:p w:rsidR="00D25404" w:rsidRPr="00D25404" w:rsidRDefault="00D25404" w:rsidP="00D25404">
      <w:pPr>
        <w:widowControl w:val="0"/>
        <w:autoSpaceDE w:val="0"/>
        <w:autoSpaceDN w:val="0"/>
        <w:adjustRightInd w:val="0"/>
        <w:ind w:left="709" w:hanging="283"/>
        <w:jc w:val="both"/>
        <w:rPr>
          <w:rFonts w:eastAsia="Calibri" w:cs="Arial"/>
          <w:i/>
          <w:color w:val="000000"/>
          <w:sz w:val="28"/>
          <w:szCs w:val="28"/>
          <w:lang w:eastAsia="en-US"/>
        </w:rPr>
      </w:pPr>
      <w:r w:rsidRPr="00D25404">
        <w:rPr>
          <w:rFonts w:eastAsia="Calibri" w:cs="Arial"/>
          <w:i/>
          <w:color w:val="000000"/>
          <w:sz w:val="28"/>
          <w:szCs w:val="28"/>
          <w:lang w:eastAsia="en-US"/>
        </w:rPr>
        <w:t>-</w:t>
      </w:r>
      <w:r w:rsidRPr="00D25404">
        <w:rPr>
          <w:rFonts w:eastAsia="Calibri" w:cs="Arial"/>
          <w:i/>
          <w:color w:val="000000"/>
          <w:sz w:val="28"/>
          <w:szCs w:val="28"/>
          <w:lang w:eastAsia="en-US"/>
        </w:rPr>
        <w:tab/>
        <w:t>Министерство экономического развития, инвестиционной политики и инноваций Магаданской области;</w:t>
      </w:r>
    </w:p>
    <w:p w:rsidR="00D25404" w:rsidRPr="00D25404" w:rsidRDefault="007A2B6F" w:rsidP="00D25404">
      <w:pPr>
        <w:widowControl w:val="0"/>
        <w:autoSpaceDE w:val="0"/>
        <w:autoSpaceDN w:val="0"/>
        <w:adjustRightInd w:val="0"/>
        <w:ind w:left="709" w:hanging="283"/>
        <w:jc w:val="both"/>
        <w:rPr>
          <w:rFonts w:eastAsia="Calibri" w:cs="Arial"/>
          <w:i/>
          <w:color w:val="000000"/>
          <w:sz w:val="28"/>
          <w:szCs w:val="28"/>
          <w:lang w:eastAsia="en-US"/>
        </w:rPr>
      </w:pPr>
      <w:r>
        <w:rPr>
          <w:rFonts w:eastAsia="Calibri" w:cs="Arial"/>
          <w:i/>
          <w:color w:val="000000"/>
          <w:sz w:val="28"/>
          <w:szCs w:val="28"/>
          <w:lang w:eastAsia="en-US"/>
        </w:rPr>
        <w:t>-</w:t>
      </w:r>
      <w:r>
        <w:rPr>
          <w:rFonts w:eastAsia="Calibri" w:cs="Arial"/>
          <w:i/>
          <w:color w:val="000000"/>
          <w:sz w:val="28"/>
          <w:szCs w:val="28"/>
          <w:lang w:eastAsia="en-US"/>
        </w:rPr>
        <w:tab/>
        <w:t>Департамент административных органов Магаданской области</w:t>
      </w:r>
      <w:r w:rsidR="00D25404" w:rsidRPr="00D25404">
        <w:rPr>
          <w:rFonts w:eastAsia="Calibri" w:cs="Arial"/>
          <w:i/>
          <w:color w:val="000000"/>
          <w:sz w:val="28"/>
          <w:szCs w:val="28"/>
          <w:lang w:eastAsia="en-US"/>
        </w:rPr>
        <w:t>;</w:t>
      </w:r>
    </w:p>
    <w:p w:rsidR="00D25404" w:rsidRPr="00D25404" w:rsidRDefault="00D25404" w:rsidP="00D25404">
      <w:pPr>
        <w:widowControl w:val="0"/>
        <w:autoSpaceDE w:val="0"/>
        <w:autoSpaceDN w:val="0"/>
        <w:adjustRightInd w:val="0"/>
        <w:ind w:left="709" w:hanging="283"/>
        <w:jc w:val="both"/>
        <w:rPr>
          <w:rFonts w:eastAsia="Calibri" w:cs="Arial"/>
          <w:i/>
          <w:color w:val="000000"/>
          <w:sz w:val="28"/>
          <w:szCs w:val="28"/>
          <w:lang w:eastAsia="en-US"/>
        </w:rPr>
      </w:pPr>
      <w:r w:rsidRPr="00D25404">
        <w:rPr>
          <w:rFonts w:eastAsia="Calibri" w:cs="Arial"/>
          <w:i/>
          <w:color w:val="000000"/>
          <w:sz w:val="28"/>
          <w:szCs w:val="28"/>
          <w:lang w:eastAsia="en-US"/>
        </w:rPr>
        <w:t>-</w:t>
      </w:r>
      <w:r w:rsidRPr="00D25404">
        <w:rPr>
          <w:rFonts w:eastAsia="Calibri" w:cs="Arial"/>
          <w:i/>
          <w:color w:val="000000"/>
          <w:sz w:val="28"/>
          <w:szCs w:val="28"/>
          <w:lang w:eastAsia="en-US"/>
        </w:rPr>
        <w:tab/>
        <w:t>Министерство образования и молодежной политики Магаданской области;</w:t>
      </w:r>
    </w:p>
    <w:p w:rsidR="00D25404" w:rsidRPr="00D25404" w:rsidRDefault="00D25404" w:rsidP="00D25404">
      <w:pPr>
        <w:widowControl w:val="0"/>
        <w:autoSpaceDE w:val="0"/>
        <w:autoSpaceDN w:val="0"/>
        <w:adjustRightInd w:val="0"/>
        <w:ind w:left="709" w:hanging="283"/>
        <w:jc w:val="both"/>
        <w:rPr>
          <w:rFonts w:eastAsia="Calibri" w:cs="Arial"/>
          <w:i/>
          <w:color w:val="000000"/>
          <w:sz w:val="28"/>
          <w:szCs w:val="28"/>
          <w:lang w:eastAsia="en-US"/>
        </w:rPr>
      </w:pPr>
      <w:r w:rsidRPr="00D25404">
        <w:rPr>
          <w:rFonts w:eastAsia="Calibri" w:cs="Arial"/>
          <w:i/>
          <w:color w:val="000000"/>
          <w:sz w:val="28"/>
          <w:szCs w:val="28"/>
          <w:lang w:eastAsia="en-US"/>
        </w:rPr>
        <w:t>-</w:t>
      </w:r>
      <w:r w:rsidRPr="00D25404">
        <w:rPr>
          <w:rFonts w:eastAsia="Calibri" w:cs="Arial"/>
          <w:i/>
          <w:color w:val="000000"/>
          <w:sz w:val="28"/>
          <w:szCs w:val="28"/>
          <w:lang w:eastAsia="en-US"/>
        </w:rPr>
        <w:tab/>
        <w:t>Управление архитектуры и градостроительства Магаданской области;</w:t>
      </w:r>
    </w:p>
    <w:p w:rsidR="00D25404" w:rsidRPr="00D25404" w:rsidRDefault="00D25404" w:rsidP="00D25404">
      <w:pPr>
        <w:widowControl w:val="0"/>
        <w:autoSpaceDE w:val="0"/>
        <w:autoSpaceDN w:val="0"/>
        <w:adjustRightInd w:val="0"/>
        <w:ind w:left="709" w:hanging="283"/>
        <w:jc w:val="both"/>
        <w:rPr>
          <w:rFonts w:eastAsia="Calibri" w:cs="Arial"/>
          <w:i/>
          <w:color w:val="000000"/>
          <w:sz w:val="28"/>
          <w:szCs w:val="28"/>
          <w:lang w:eastAsia="en-US"/>
        </w:rPr>
      </w:pPr>
      <w:r w:rsidRPr="00D25404">
        <w:rPr>
          <w:rFonts w:eastAsia="Calibri" w:cs="Arial"/>
          <w:i/>
          <w:color w:val="000000"/>
          <w:sz w:val="28"/>
          <w:szCs w:val="28"/>
          <w:lang w:eastAsia="en-US"/>
        </w:rPr>
        <w:t>-</w:t>
      </w:r>
      <w:r w:rsidRPr="00D25404">
        <w:rPr>
          <w:rFonts w:eastAsia="Calibri" w:cs="Arial"/>
          <w:i/>
          <w:color w:val="000000"/>
          <w:sz w:val="28"/>
          <w:szCs w:val="28"/>
          <w:lang w:eastAsia="en-US"/>
        </w:rPr>
        <w:tab/>
        <w:t>Магаданская областная Дума;</w:t>
      </w:r>
    </w:p>
    <w:p w:rsidR="00D25404" w:rsidRPr="003D3271" w:rsidRDefault="007A2B6F" w:rsidP="003D3271">
      <w:pPr>
        <w:widowControl w:val="0"/>
        <w:autoSpaceDE w:val="0"/>
        <w:autoSpaceDN w:val="0"/>
        <w:adjustRightInd w:val="0"/>
        <w:ind w:left="709" w:hanging="283"/>
        <w:jc w:val="both"/>
        <w:rPr>
          <w:rFonts w:eastAsia="Calibri" w:cs="Arial"/>
          <w:i/>
          <w:color w:val="000000"/>
          <w:sz w:val="28"/>
          <w:szCs w:val="28"/>
          <w:lang w:eastAsia="en-US"/>
        </w:rPr>
      </w:pPr>
      <w:r>
        <w:rPr>
          <w:rFonts w:eastAsia="Calibri" w:cs="Arial"/>
          <w:i/>
          <w:color w:val="000000"/>
          <w:sz w:val="28"/>
          <w:szCs w:val="28"/>
          <w:lang w:eastAsia="en-US"/>
        </w:rPr>
        <w:t>-</w:t>
      </w:r>
      <w:r>
        <w:rPr>
          <w:rFonts w:eastAsia="Calibri" w:cs="Arial"/>
          <w:i/>
          <w:color w:val="000000"/>
          <w:sz w:val="28"/>
          <w:szCs w:val="28"/>
          <w:lang w:eastAsia="en-US"/>
        </w:rPr>
        <w:tab/>
        <w:t>Д</w:t>
      </w:r>
      <w:r w:rsidR="00D25404" w:rsidRPr="00D25404">
        <w:rPr>
          <w:rFonts w:eastAsia="Calibri" w:cs="Arial"/>
          <w:i/>
          <w:color w:val="000000"/>
          <w:sz w:val="28"/>
          <w:szCs w:val="28"/>
          <w:lang w:eastAsia="en-US"/>
        </w:rPr>
        <w:t>епартамент информационных технологий и связи Пра</w:t>
      </w:r>
      <w:r w:rsidR="003D3271">
        <w:rPr>
          <w:rFonts w:eastAsia="Calibri" w:cs="Arial"/>
          <w:i/>
          <w:color w:val="000000"/>
          <w:sz w:val="28"/>
          <w:szCs w:val="28"/>
          <w:lang w:eastAsia="en-US"/>
        </w:rPr>
        <w:t>вительства Магаданской области.</w:t>
      </w:r>
    </w:p>
    <w:p w:rsidR="00D25404" w:rsidRPr="007A2B6F" w:rsidRDefault="00D25404" w:rsidP="007A2B6F">
      <w:pPr>
        <w:widowControl w:val="0"/>
        <w:autoSpaceDE w:val="0"/>
        <w:autoSpaceDN w:val="0"/>
        <w:adjustRightInd w:val="0"/>
        <w:ind w:firstLine="426"/>
        <w:jc w:val="both"/>
        <w:rPr>
          <w:rFonts w:eastAsia="Calibri"/>
          <w:color w:val="000000"/>
          <w:sz w:val="28"/>
          <w:szCs w:val="28"/>
        </w:rPr>
      </w:pPr>
      <w:r w:rsidRPr="00D25404">
        <w:rPr>
          <w:rFonts w:eastAsia="Calibri"/>
          <w:color w:val="000000"/>
          <w:sz w:val="28"/>
          <w:szCs w:val="28"/>
        </w:rPr>
        <w:t>В ходе исполнения областного бюджета за 2018 год бюджетные ассигнования по государственной программе Магаданской области «Развитие информационного общества в Магаданской области» на 2014-2021 годы» хара</w:t>
      </w:r>
      <w:r w:rsidR="007A2B6F">
        <w:rPr>
          <w:rFonts w:eastAsia="Calibri"/>
          <w:color w:val="000000"/>
          <w:sz w:val="28"/>
          <w:szCs w:val="28"/>
        </w:rPr>
        <w:t>ктеризуются следующими данными:</w:t>
      </w:r>
    </w:p>
    <w:p w:rsidR="00D25404" w:rsidRPr="00D25404" w:rsidRDefault="00D25404" w:rsidP="00D25404">
      <w:pPr>
        <w:ind w:firstLine="540"/>
        <w:jc w:val="right"/>
        <w:rPr>
          <w:color w:val="000000"/>
          <w:sz w:val="28"/>
          <w:szCs w:val="28"/>
        </w:rPr>
      </w:pPr>
      <w:r w:rsidRPr="00D25404">
        <w:rPr>
          <w:color w:val="000000"/>
          <w:sz w:val="28"/>
          <w:szCs w:val="28"/>
        </w:rPr>
        <w:t>тыс. руб.</w:t>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40"/>
        <w:gridCol w:w="1865"/>
        <w:gridCol w:w="1693"/>
        <w:gridCol w:w="918"/>
      </w:tblGrid>
      <w:tr w:rsidR="00D25404" w:rsidRPr="00D25404" w:rsidTr="00667C29">
        <w:tc>
          <w:tcPr>
            <w:tcW w:w="617" w:type="dxa"/>
            <w:tcBorders>
              <w:top w:val="single" w:sz="4" w:space="0" w:color="auto"/>
              <w:left w:val="single" w:sz="4" w:space="0" w:color="auto"/>
              <w:bottom w:val="single" w:sz="4" w:space="0" w:color="auto"/>
              <w:right w:val="single" w:sz="4" w:space="0" w:color="auto"/>
            </w:tcBorders>
            <w:hideMark/>
          </w:tcPr>
          <w:p w:rsidR="00D25404" w:rsidRPr="00D25404" w:rsidRDefault="00D25404" w:rsidP="00D25404">
            <w:pPr>
              <w:jc w:val="center"/>
              <w:rPr>
                <w:b/>
                <w:bCs/>
                <w:color w:val="000000"/>
                <w:lang w:eastAsia="en-US"/>
              </w:rPr>
            </w:pPr>
            <w:r w:rsidRPr="00D25404">
              <w:rPr>
                <w:b/>
                <w:bCs/>
                <w:color w:val="000000"/>
                <w:lang w:eastAsia="en-US"/>
              </w:rPr>
              <w:t>№ п/п</w:t>
            </w:r>
          </w:p>
        </w:tc>
        <w:tc>
          <w:tcPr>
            <w:tcW w:w="4340" w:type="dxa"/>
            <w:tcBorders>
              <w:top w:val="single" w:sz="4" w:space="0" w:color="auto"/>
              <w:left w:val="single" w:sz="4" w:space="0" w:color="auto"/>
              <w:bottom w:val="single" w:sz="4" w:space="0" w:color="auto"/>
              <w:right w:val="single" w:sz="4" w:space="0" w:color="auto"/>
            </w:tcBorders>
            <w:hideMark/>
          </w:tcPr>
          <w:p w:rsidR="00D25404" w:rsidRPr="00D25404" w:rsidRDefault="00D25404" w:rsidP="00D25404">
            <w:pPr>
              <w:jc w:val="both"/>
              <w:rPr>
                <w:b/>
                <w:bCs/>
                <w:color w:val="000000"/>
                <w:lang w:eastAsia="en-US"/>
              </w:rPr>
            </w:pPr>
            <w:r w:rsidRPr="00D25404">
              <w:rPr>
                <w:b/>
                <w:bCs/>
                <w:color w:val="000000"/>
                <w:lang w:eastAsia="en-US"/>
              </w:rPr>
              <w:t>Наименование государственной программы, подпрограммы</w:t>
            </w:r>
          </w:p>
        </w:tc>
        <w:tc>
          <w:tcPr>
            <w:tcW w:w="1865" w:type="dxa"/>
            <w:tcBorders>
              <w:top w:val="single" w:sz="4" w:space="0" w:color="auto"/>
              <w:left w:val="single" w:sz="4" w:space="0" w:color="auto"/>
              <w:bottom w:val="single" w:sz="4" w:space="0" w:color="auto"/>
              <w:right w:val="single" w:sz="4" w:space="0" w:color="auto"/>
            </w:tcBorders>
            <w:hideMark/>
          </w:tcPr>
          <w:p w:rsidR="00D25404" w:rsidRPr="00D25404" w:rsidRDefault="00D25404" w:rsidP="00D25404">
            <w:pPr>
              <w:jc w:val="center"/>
              <w:rPr>
                <w:b/>
                <w:bCs/>
                <w:color w:val="000000"/>
                <w:lang w:eastAsia="en-US"/>
              </w:rPr>
            </w:pPr>
            <w:r w:rsidRPr="00D25404">
              <w:rPr>
                <w:b/>
                <w:bCs/>
                <w:color w:val="000000"/>
                <w:lang w:eastAsia="en-US"/>
              </w:rPr>
              <w:t>Бюджет</w:t>
            </w:r>
          </w:p>
        </w:tc>
        <w:tc>
          <w:tcPr>
            <w:tcW w:w="1693" w:type="dxa"/>
            <w:tcBorders>
              <w:top w:val="single" w:sz="4" w:space="0" w:color="auto"/>
              <w:left w:val="single" w:sz="4" w:space="0" w:color="auto"/>
              <w:bottom w:val="single" w:sz="4" w:space="0" w:color="auto"/>
              <w:right w:val="single" w:sz="4" w:space="0" w:color="auto"/>
            </w:tcBorders>
            <w:hideMark/>
          </w:tcPr>
          <w:p w:rsidR="00D25404" w:rsidRPr="00D25404" w:rsidRDefault="00D25404" w:rsidP="00D25404">
            <w:pPr>
              <w:jc w:val="center"/>
              <w:rPr>
                <w:b/>
                <w:bCs/>
                <w:color w:val="000000"/>
                <w:lang w:eastAsia="en-US"/>
              </w:rPr>
            </w:pPr>
            <w:r w:rsidRPr="00D25404">
              <w:rPr>
                <w:b/>
                <w:bCs/>
                <w:color w:val="000000"/>
                <w:lang w:eastAsia="en-US"/>
              </w:rPr>
              <w:t>Кассовое исполнение</w:t>
            </w:r>
          </w:p>
        </w:tc>
        <w:tc>
          <w:tcPr>
            <w:tcW w:w="918" w:type="dxa"/>
            <w:tcBorders>
              <w:top w:val="single" w:sz="4" w:space="0" w:color="auto"/>
              <w:left w:val="single" w:sz="4" w:space="0" w:color="auto"/>
              <w:bottom w:val="single" w:sz="4" w:space="0" w:color="auto"/>
              <w:right w:val="single" w:sz="4" w:space="0" w:color="auto"/>
            </w:tcBorders>
            <w:hideMark/>
          </w:tcPr>
          <w:p w:rsidR="00D25404" w:rsidRPr="00D25404" w:rsidRDefault="00D25404" w:rsidP="00D25404">
            <w:pPr>
              <w:jc w:val="center"/>
              <w:rPr>
                <w:b/>
                <w:bCs/>
                <w:color w:val="000000"/>
                <w:lang w:eastAsia="en-US"/>
              </w:rPr>
            </w:pPr>
            <w:r w:rsidRPr="00D25404">
              <w:rPr>
                <w:b/>
                <w:bCs/>
                <w:color w:val="000000"/>
                <w:lang w:eastAsia="en-US"/>
              </w:rPr>
              <w:t>% исп.</w:t>
            </w:r>
          </w:p>
        </w:tc>
      </w:tr>
      <w:tr w:rsidR="00D25404" w:rsidRPr="00D25404" w:rsidTr="00667C29">
        <w:tc>
          <w:tcPr>
            <w:tcW w:w="617" w:type="dxa"/>
            <w:tcBorders>
              <w:top w:val="single" w:sz="4" w:space="0" w:color="auto"/>
              <w:left w:val="single" w:sz="4" w:space="0" w:color="auto"/>
              <w:bottom w:val="single" w:sz="4" w:space="0" w:color="auto"/>
              <w:right w:val="single" w:sz="4" w:space="0" w:color="auto"/>
            </w:tcBorders>
          </w:tcPr>
          <w:p w:rsidR="00D25404" w:rsidRPr="00D25404" w:rsidRDefault="00D25404" w:rsidP="00D25404">
            <w:pPr>
              <w:jc w:val="center"/>
              <w:rPr>
                <w:b/>
                <w:bCs/>
                <w:color w:val="000000"/>
                <w:lang w:eastAsia="en-US"/>
              </w:rPr>
            </w:pPr>
          </w:p>
        </w:tc>
        <w:tc>
          <w:tcPr>
            <w:tcW w:w="4340" w:type="dxa"/>
            <w:tcBorders>
              <w:top w:val="single" w:sz="4" w:space="0" w:color="auto"/>
              <w:left w:val="single" w:sz="4" w:space="0" w:color="auto"/>
              <w:bottom w:val="single" w:sz="4" w:space="0" w:color="auto"/>
              <w:right w:val="single" w:sz="4" w:space="0" w:color="auto"/>
            </w:tcBorders>
            <w:hideMark/>
          </w:tcPr>
          <w:p w:rsidR="00D25404" w:rsidRPr="00D25404" w:rsidRDefault="00D25404" w:rsidP="00D25404">
            <w:pPr>
              <w:jc w:val="both"/>
              <w:rPr>
                <w:b/>
                <w:bCs/>
                <w:color w:val="000000"/>
                <w:lang w:eastAsia="en-US"/>
              </w:rPr>
            </w:pPr>
            <w:r w:rsidRPr="00D25404">
              <w:rPr>
                <w:b/>
                <w:bCs/>
                <w:color w:val="000000"/>
                <w:lang w:eastAsia="en-US"/>
              </w:rPr>
              <w:t xml:space="preserve">Государственная программа Магаданской области «Развитие </w:t>
            </w:r>
            <w:r w:rsidRPr="00D25404">
              <w:rPr>
                <w:b/>
                <w:bCs/>
                <w:color w:val="000000"/>
                <w:lang w:eastAsia="en-US"/>
              </w:rPr>
              <w:lastRenderedPageBreak/>
              <w:t>информационного общества в Магаданской области» на 2014-2021 годы», всего:</w:t>
            </w:r>
          </w:p>
        </w:tc>
        <w:tc>
          <w:tcPr>
            <w:tcW w:w="1865" w:type="dxa"/>
            <w:tcBorders>
              <w:top w:val="single" w:sz="4" w:space="0" w:color="auto"/>
              <w:left w:val="single" w:sz="4" w:space="0" w:color="auto"/>
              <w:bottom w:val="single" w:sz="4" w:space="0" w:color="auto"/>
              <w:right w:val="single" w:sz="4" w:space="0" w:color="auto"/>
            </w:tcBorders>
          </w:tcPr>
          <w:p w:rsidR="00D25404" w:rsidRPr="00D25404" w:rsidRDefault="00D25404" w:rsidP="00D25404">
            <w:pPr>
              <w:jc w:val="center"/>
              <w:rPr>
                <w:b/>
                <w:bCs/>
                <w:color w:val="000000"/>
                <w:lang w:eastAsia="en-US"/>
              </w:rPr>
            </w:pPr>
            <w:r w:rsidRPr="00D25404">
              <w:rPr>
                <w:b/>
                <w:bCs/>
                <w:color w:val="000000"/>
                <w:lang w:eastAsia="en-US"/>
              </w:rPr>
              <w:lastRenderedPageBreak/>
              <w:t>173 188,7</w:t>
            </w:r>
          </w:p>
        </w:tc>
        <w:tc>
          <w:tcPr>
            <w:tcW w:w="1693" w:type="dxa"/>
            <w:tcBorders>
              <w:top w:val="single" w:sz="4" w:space="0" w:color="auto"/>
              <w:left w:val="single" w:sz="4" w:space="0" w:color="auto"/>
              <w:bottom w:val="single" w:sz="4" w:space="0" w:color="auto"/>
              <w:right w:val="single" w:sz="4" w:space="0" w:color="auto"/>
            </w:tcBorders>
          </w:tcPr>
          <w:p w:rsidR="00D25404" w:rsidRPr="00D25404" w:rsidRDefault="00D25404" w:rsidP="00D25404">
            <w:pPr>
              <w:jc w:val="center"/>
              <w:rPr>
                <w:b/>
                <w:bCs/>
                <w:color w:val="000000"/>
                <w:lang w:eastAsia="en-US"/>
              </w:rPr>
            </w:pPr>
            <w:r w:rsidRPr="00D25404">
              <w:rPr>
                <w:b/>
                <w:bCs/>
                <w:color w:val="000000"/>
                <w:lang w:eastAsia="en-US"/>
              </w:rPr>
              <w:t>153 925,0</w:t>
            </w:r>
          </w:p>
        </w:tc>
        <w:tc>
          <w:tcPr>
            <w:tcW w:w="918" w:type="dxa"/>
            <w:tcBorders>
              <w:top w:val="single" w:sz="4" w:space="0" w:color="auto"/>
              <w:left w:val="single" w:sz="4" w:space="0" w:color="auto"/>
              <w:bottom w:val="single" w:sz="4" w:space="0" w:color="auto"/>
              <w:right w:val="single" w:sz="4" w:space="0" w:color="auto"/>
            </w:tcBorders>
          </w:tcPr>
          <w:p w:rsidR="00D25404" w:rsidRPr="00D25404" w:rsidRDefault="00D25404" w:rsidP="00D25404">
            <w:pPr>
              <w:jc w:val="center"/>
              <w:rPr>
                <w:b/>
                <w:bCs/>
                <w:color w:val="000000"/>
                <w:lang w:eastAsia="en-US"/>
              </w:rPr>
            </w:pPr>
            <w:r w:rsidRPr="00D25404">
              <w:rPr>
                <w:b/>
                <w:bCs/>
                <w:color w:val="000000"/>
                <w:lang w:eastAsia="en-US"/>
              </w:rPr>
              <w:t>88,9</w:t>
            </w:r>
          </w:p>
        </w:tc>
      </w:tr>
      <w:tr w:rsidR="00D25404" w:rsidRPr="00D25404" w:rsidTr="00667C29">
        <w:tc>
          <w:tcPr>
            <w:tcW w:w="9433" w:type="dxa"/>
            <w:gridSpan w:val="5"/>
            <w:tcBorders>
              <w:top w:val="single" w:sz="4" w:space="0" w:color="auto"/>
              <w:left w:val="single" w:sz="4" w:space="0" w:color="auto"/>
              <w:bottom w:val="single" w:sz="4" w:space="0" w:color="auto"/>
              <w:right w:val="single" w:sz="4" w:space="0" w:color="auto"/>
            </w:tcBorders>
            <w:hideMark/>
          </w:tcPr>
          <w:p w:rsidR="00D25404" w:rsidRPr="00D25404" w:rsidRDefault="00D25404" w:rsidP="00D25404">
            <w:pPr>
              <w:jc w:val="both"/>
              <w:rPr>
                <w:b/>
                <w:bCs/>
                <w:color w:val="000000"/>
                <w:lang w:eastAsia="en-US"/>
              </w:rPr>
            </w:pPr>
            <w:r w:rsidRPr="00D25404">
              <w:rPr>
                <w:b/>
                <w:bCs/>
                <w:color w:val="000000"/>
                <w:lang w:eastAsia="en-US"/>
              </w:rPr>
              <w:lastRenderedPageBreak/>
              <w:t>в том числе:</w:t>
            </w:r>
          </w:p>
        </w:tc>
      </w:tr>
      <w:tr w:rsidR="00D25404" w:rsidRPr="00D25404" w:rsidTr="00667C29">
        <w:tc>
          <w:tcPr>
            <w:tcW w:w="617" w:type="dxa"/>
            <w:tcBorders>
              <w:top w:val="single" w:sz="4" w:space="0" w:color="auto"/>
              <w:left w:val="single" w:sz="4" w:space="0" w:color="auto"/>
              <w:bottom w:val="single" w:sz="4" w:space="0" w:color="auto"/>
              <w:right w:val="single" w:sz="4" w:space="0" w:color="auto"/>
            </w:tcBorders>
            <w:hideMark/>
          </w:tcPr>
          <w:p w:rsidR="00D25404" w:rsidRPr="00D25404" w:rsidRDefault="00D25404" w:rsidP="00D25404">
            <w:pPr>
              <w:jc w:val="center"/>
              <w:rPr>
                <w:bCs/>
                <w:color w:val="000000"/>
                <w:lang w:eastAsia="en-US"/>
              </w:rPr>
            </w:pPr>
            <w:r w:rsidRPr="00D25404">
              <w:rPr>
                <w:bCs/>
                <w:color w:val="000000"/>
                <w:lang w:eastAsia="en-US"/>
              </w:rPr>
              <w:t>1.</w:t>
            </w:r>
          </w:p>
        </w:tc>
        <w:tc>
          <w:tcPr>
            <w:tcW w:w="4340" w:type="dxa"/>
            <w:tcBorders>
              <w:top w:val="single" w:sz="4" w:space="0" w:color="auto"/>
              <w:left w:val="single" w:sz="4" w:space="0" w:color="auto"/>
              <w:bottom w:val="single" w:sz="4" w:space="0" w:color="auto"/>
              <w:right w:val="single" w:sz="4" w:space="0" w:color="auto"/>
            </w:tcBorders>
            <w:hideMark/>
          </w:tcPr>
          <w:p w:rsidR="00D25404" w:rsidRPr="00D25404" w:rsidRDefault="00D25404" w:rsidP="00D25404">
            <w:pPr>
              <w:jc w:val="both"/>
              <w:rPr>
                <w:bCs/>
                <w:color w:val="000000"/>
                <w:lang w:eastAsia="en-US"/>
              </w:rPr>
            </w:pPr>
            <w:r w:rsidRPr="00D25404">
              <w:rPr>
                <w:bCs/>
                <w:color w:val="000000"/>
                <w:lang w:eastAsia="en-US"/>
              </w:rPr>
              <w:t>Подпрограмма «Информационный регион»</w:t>
            </w:r>
          </w:p>
        </w:tc>
        <w:tc>
          <w:tcPr>
            <w:tcW w:w="1865" w:type="dxa"/>
            <w:tcBorders>
              <w:top w:val="single" w:sz="4" w:space="0" w:color="auto"/>
              <w:left w:val="single" w:sz="4" w:space="0" w:color="auto"/>
              <w:bottom w:val="single" w:sz="4" w:space="0" w:color="auto"/>
              <w:right w:val="single" w:sz="4" w:space="0" w:color="auto"/>
            </w:tcBorders>
          </w:tcPr>
          <w:p w:rsidR="00D25404" w:rsidRPr="00D25404" w:rsidRDefault="00D25404" w:rsidP="00D25404">
            <w:pPr>
              <w:jc w:val="center"/>
              <w:rPr>
                <w:bCs/>
                <w:color w:val="000000"/>
                <w:lang w:eastAsia="en-US"/>
              </w:rPr>
            </w:pPr>
            <w:r w:rsidRPr="00D25404">
              <w:rPr>
                <w:bCs/>
                <w:color w:val="000000"/>
                <w:lang w:eastAsia="en-US"/>
              </w:rPr>
              <w:t>173 188,7</w:t>
            </w:r>
          </w:p>
        </w:tc>
        <w:tc>
          <w:tcPr>
            <w:tcW w:w="1693" w:type="dxa"/>
            <w:tcBorders>
              <w:top w:val="single" w:sz="4" w:space="0" w:color="auto"/>
              <w:left w:val="single" w:sz="4" w:space="0" w:color="auto"/>
              <w:bottom w:val="single" w:sz="4" w:space="0" w:color="auto"/>
              <w:right w:val="single" w:sz="4" w:space="0" w:color="auto"/>
            </w:tcBorders>
          </w:tcPr>
          <w:p w:rsidR="00D25404" w:rsidRPr="00D25404" w:rsidRDefault="00D25404" w:rsidP="00D25404">
            <w:pPr>
              <w:jc w:val="center"/>
              <w:rPr>
                <w:bCs/>
                <w:color w:val="000000"/>
                <w:lang w:eastAsia="en-US"/>
              </w:rPr>
            </w:pPr>
            <w:r w:rsidRPr="00D25404">
              <w:rPr>
                <w:bCs/>
                <w:color w:val="000000"/>
                <w:lang w:eastAsia="en-US"/>
              </w:rPr>
              <w:t>153 925,0</w:t>
            </w:r>
          </w:p>
        </w:tc>
        <w:tc>
          <w:tcPr>
            <w:tcW w:w="918" w:type="dxa"/>
            <w:tcBorders>
              <w:top w:val="single" w:sz="4" w:space="0" w:color="auto"/>
              <w:left w:val="single" w:sz="4" w:space="0" w:color="auto"/>
              <w:bottom w:val="single" w:sz="4" w:space="0" w:color="auto"/>
              <w:right w:val="single" w:sz="4" w:space="0" w:color="auto"/>
            </w:tcBorders>
          </w:tcPr>
          <w:p w:rsidR="00D25404" w:rsidRPr="00D25404" w:rsidRDefault="00D25404" w:rsidP="00D25404">
            <w:pPr>
              <w:jc w:val="center"/>
              <w:rPr>
                <w:bCs/>
                <w:color w:val="000000"/>
                <w:lang w:eastAsia="en-US"/>
              </w:rPr>
            </w:pPr>
            <w:r w:rsidRPr="00D25404">
              <w:rPr>
                <w:bCs/>
                <w:color w:val="000000"/>
                <w:lang w:eastAsia="en-US"/>
              </w:rPr>
              <w:t>88,9</w:t>
            </w:r>
          </w:p>
        </w:tc>
      </w:tr>
    </w:tbl>
    <w:p w:rsidR="00D25404" w:rsidRPr="00D25404" w:rsidRDefault="00D25404" w:rsidP="00D25404">
      <w:pPr>
        <w:rPr>
          <w:color w:val="000000"/>
          <w:sz w:val="28"/>
          <w:szCs w:val="28"/>
        </w:rPr>
      </w:pPr>
    </w:p>
    <w:p w:rsidR="00D25404" w:rsidRDefault="00D25404" w:rsidP="003D3271">
      <w:pPr>
        <w:jc w:val="center"/>
        <w:rPr>
          <w:b/>
          <w:bCs/>
          <w:color w:val="000000"/>
          <w:sz w:val="28"/>
          <w:szCs w:val="28"/>
        </w:rPr>
      </w:pPr>
      <w:r w:rsidRPr="00D25404">
        <w:rPr>
          <w:b/>
          <w:bCs/>
          <w:color w:val="000000"/>
          <w:sz w:val="28"/>
          <w:szCs w:val="28"/>
        </w:rPr>
        <w:t>Подпрог</w:t>
      </w:r>
      <w:r w:rsidR="003D3271">
        <w:rPr>
          <w:b/>
          <w:bCs/>
          <w:color w:val="000000"/>
          <w:sz w:val="28"/>
          <w:szCs w:val="28"/>
        </w:rPr>
        <w:t xml:space="preserve">рамма «Информационный регион»  </w:t>
      </w:r>
    </w:p>
    <w:p w:rsidR="003D3271" w:rsidRPr="003D3271" w:rsidRDefault="003D3271" w:rsidP="003D3271">
      <w:pPr>
        <w:jc w:val="center"/>
        <w:rPr>
          <w:b/>
          <w:bCs/>
          <w:color w:val="000000"/>
          <w:sz w:val="28"/>
          <w:szCs w:val="28"/>
        </w:rPr>
      </w:pPr>
    </w:p>
    <w:p w:rsidR="00D25404" w:rsidRPr="00D25404" w:rsidRDefault="00D25404" w:rsidP="00D25404">
      <w:pPr>
        <w:widowControl w:val="0"/>
        <w:autoSpaceDE w:val="0"/>
        <w:autoSpaceDN w:val="0"/>
        <w:adjustRightInd w:val="0"/>
        <w:ind w:firstLine="426"/>
        <w:jc w:val="both"/>
        <w:rPr>
          <w:rFonts w:eastAsia="Calibri"/>
          <w:color w:val="000000"/>
          <w:sz w:val="28"/>
          <w:szCs w:val="28"/>
        </w:rPr>
      </w:pPr>
      <w:r w:rsidRPr="00D25404">
        <w:rPr>
          <w:rFonts w:eastAsia="Calibri"/>
          <w:color w:val="000000"/>
          <w:sz w:val="28"/>
          <w:szCs w:val="28"/>
        </w:rPr>
        <w:t xml:space="preserve">Задачами подпрограммы являются: </w:t>
      </w:r>
    </w:p>
    <w:p w:rsidR="00D25404" w:rsidRPr="00D25404" w:rsidRDefault="00D25404" w:rsidP="00D25404">
      <w:pPr>
        <w:widowControl w:val="0"/>
        <w:autoSpaceDE w:val="0"/>
        <w:autoSpaceDN w:val="0"/>
        <w:adjustRightInd w:val="0"/>
        <w:ind w:left="709" w:hanging="283"/>
        <w:jc w:val="both"/>
        <w:rPr>
          <w:rFonts w:eastAsia="Calibri" w:cs="Arial"/>
          <w:color w:val="000000"/>
          <w:sz w:val="28"/>
          <w:szCs w:val="28"/>
          <w:lang w:eastAsia="en-US"/>
        </w:rPr>
      </w:pPr>
      <w:r w:rsidRPr="00D25404">
        <w:rPr>
          <w:rFonts w:eastAsia="Calibri" w:cs="Arial"/>
          <w:color w:val="000000"/>
          <w:sz w:val="28"/>
          <w:szCs w:val="28"/>
          <w:lang w:eastAsia="en-US"/>
        </w:rPr>
        <w:t>-</w:t>
      </w:r>
      <w:r w:rsidRPr="00D25404">
        <w:rPr>
          <w:rFonts w:eastAsia="Calibri" w:cs="Arial"/>
          <w:color w:val="000000"/>
          <w:sz w:val="28"/>
          <w:szCs w:val="28"/>
          <w:lang w:eastAsia="en-US"/>
        </w:rPr>
        <w:tab/>
        <w:t>обеспечение концентрации финансовых ресурсов, выделяемых из областного бюджета на ключевых направлениях формирования информационного общества;</w:t>
      </w:r>
    </w:p>
    <w:p w:rsidR="00D25404" w:rsidRPr="00D25404" w:rsidRDefault="00D25404" w:rsidP="00D25404">
      <w:pPr>
        <w:widowControl w:val="0"/>
        <w:autoSpaceDE w:val="0"/>
        <w:autoSpaceDN w:val="0"/>
        <w:adjustRightInd w:val="0"/>
        <w:ind w:left="709" w:hanging="283"/>
        <w:jc w:val="both"/>
        <w:rPr>
          <w:rFonts w:eastAsia="Calibri" w:cs="Arial"/>
          <w:color w:val="000000"/>
          <w:sz w:val="28"/>
          <w:szCs w:val="28"/>
          <w:lang w:eastAsia="en-US"/>
        </w:rPr>
      </w:pPr>
      <w:r w:rsidRPr="00D25404">
        <w:rPr>
          <w:rFonts w:eastAsia="Calibri" w:cs="Arial"/>
          <w:color w:val="000000"/>
          <w:sz w:val="28"/>
          <w:szCs w:val="28"/>
          <w:lang w:eastAsia="en-US"/>
        </w:rPr>
        <w:t>-</w:t>
      </w:r>
      <w:r w:rsidRPr="00D25404">
        <w:rPr>
          <w:rFonts w:eastAsia="Calibri" w:cs="Arial"/>
          <w:color w:val="000000"/>
          <w:sz w:val="28"/>
          <w:szCs w:val="28"/>
          <w:lang w:eastAsia="en-US"/>
        </w:rPr>
        <w:tab/>
        <w:t>проведение единой технической политики в области информационных технологий при решении ключевых социально-экономических задач развития Магаданской области;</w:t>
      </w:r>
    </w:p>
    <w:p w:rsidR="00D25404" w:rsidRPr="00D25404" w:rsidRDefault="00D25404" w:rsidP="00D25404">
      <w:pPr>
        <w:widowControl w:val="0"/>
        <w:autoSpaceDE w:val="0"/>
        <w:autoSpaceDN w:val="0"/>
        <w:adjustRightInd w:val="0"/>
        <w:ind w:left="709" w:hanging="283"/>
        <w:jc w:val="both"/>
        <w:rPr>
          <w:rFonts w:eastAsia="Calibri" w:cs="Arial"/>
          <w:color w:val="000000"/>
          <w:sz w:val="28"/>
          <w:szCs w:val="28"/>
          <w:lang w:eastAsia="en-US"/>
        </w:rPr>
      </w:pPr>
      <w:r w:rsidRPr="00D25404">
        <w:rPr>
          <w:rFonts w:eastAsia="Calibri" w:cs="Arial"/>
          <w:color w:val="000000"/>
          <w:sz w:val="28"/>
          <w:szCs w:val="28"/>
          <w:lang w:eastAsia="en-US"/>
        </w:rPr>
        <w:t>-</w:t>
      </w:r>
      <w:r w:rsidRPr="00D25404">
        <w:rPr>
          <w:rFonts w:eastAsia="Calibri" w:cs="Arial"/>
          <w:color w:val="000000"/>
          <w:sz w:val="28"/>
          <w:szCs w:val="28"/>
          <w:lang w:eastAsia="en-US"/>
        </w:rPr>
        <w:tab/>
        <w:t>повышение эффективности расходования бюджетных средств в сфере информационных технологий, в том числе за счет координации работ и ликвидации дублирования мероприятий, реализуемых в рамках различных проектов;</w:t>
      </w:r>
    </w:p>
    <w:p w:rsidR="00D25404" w:rsidRPr="00D25404" w:rsidRDefault="00D25404" w:rsidP="00D25404">
      <w:pPr>
        <w:widowControl w:val="0"/>
        <w:autoSpaceDE w:val="0"/>
        <w:autoSpaceDN w:val="0"/>
        <w:adjustRightInd w:val="0"/>
        <w:ind w:left="709" w:hanging="283"/>
        <w:jc w:val="both"/>
        <w:rPr>
          <w:rFonts w:eastAsia="Calibri" w:cs="Arial"/>
          <w:color w:val="000000"/>
          <w:sz w:val="28"/>
          <w:szCs w:val="28"/>
          <w:lang w:eastAsia="en-US"/>
        </w:rPr>
      </w:pPr>
      <w:r w:rsidRPr="00D25404">
        <w:rPr>
          <w:rFonts w:eastAsia="Calibri" w:cs="Arial"/>
          <w:color w:val="000000"/>
          <w:sz w:val="28"/>
          <w:szCs w:val="28"/>
          <w:lang w:eastAsia="en-US"/>
        </w:rPr>
        <w:t>-</w:t>
      </w:r>
      <w:r w:rsidRPr="00D25404">
        <w:rPr>
          <w:rFonts w:eastAsia="Calibri" w:cs="Arial"/>
          <w:color w:val="000000"/>
          <w:sz w:val="28"/>
          <w:szCs w:val="28"/>
          <w:lang w:eastAsia="en-US"/>
        </w:rPr>
        <w:tab/>
        <w:t>формирование современной информационно-телекоммуникационной инфраструктуры, обеспечение высокого уровня ее доступности, предоставление на ее основе качественных услуг;</w:t>
      </w:r>
    </w:p>
    <w:p w:rsidR="00D25404" w:rsidRPr="00D25404" w:rsidRDefault="00D25404" w:rsidP="00D25404">
      <w:pPr>
        <w:widowControl w:val="0"/>
        <w:autoSpaceDE w:val="0"/>
        <w:autoSpaceDN w:val="0"/>
        <w:adjustRightInd w:val="0"/>
        <w:ind w:left="709" w:hanging="283"/>
        <w:jc w:val="both"/>
        <w:rPr>
          <w:rFonts w:eastAsia="Calibri" w:cs="Arial"/>
          <w:color w:val="000000"/>
          <w:sz w:val="28"/>
          <w:szCs w:val="28"/>
          <w:lang w:eastAsia="en-US"/>
        </w:rPr>
      </w:pPr>
      <w:r w:rsidRPr="00D25404">
        <w:rPr>
          <w:rFonts w:eastAsia="Calibri" w:cs="Arial"/>
          <w:color w:val="000000"/>
          <w:sz w:val="28"/>
          <w:szCs w:val="28"/>
          <w:lang w:eastAsia="en-US"/>
        </w:rPr>
        <w:t>-</w:t>
      </w:r>
      <w:r w:rsidRPr="00D25404">
        <w:rPr>
          <w:rFonts w:eastAsia="Calibri" w:cs="Arial"/>
          <w:color w:val="000000"/>
          <w:sz w:val="28"/>
          <w:szCs w:val="28"/>
          <w:lang w:eastAsia="en-US"/>
        </w:rPr>
        <w:tab/>
        <w:t>повышение эффективности государственного управления и местного самоуправления, взаимодействия гражданского общества и коммерческих организаций с органами государственной власти;</w:t>
      </w:r>
    </w:p>
    <w:p w:rsidR="00D25404" w:rsidRPr="00D25404" w:rsidRDefault="00D25404" w:rsidP="00D25404">
      <w:pPr>
        <w:widowControl w:val="0"/>
        <w:autoSpaceDE w:val="0"/>
        <w:autoSpaceDN w:val="0"/>
        <w:adjustRightInd w:val="0"/>
        <w:ind w:left="709" w:hanging="283"/>
        <w:jc w:val="both"/>
        <w:rPr>
          <w:rFonts w:eastAsia="Calibri" w:cs="Arial"/>
          <w:color w:val="000000"/>
          <w:sz w:val="28"/>
          <w:szCs w:val="28"/>
          <w:lang w:eastAsia="en-US"/>
        </w:rPr>
      </w:pPr>
      <w:r w:rsidRPr="00D25404">
        <w:rPr>
          <w:rFonts w:eastAsia="Calibri" w:cs="Arial"/>
          <w:color w:val="000000"/>
          <w:sz w:val="28"/>
          <w:szCs w:val="28"/>
          <w:lang w:eastAsia="en-US"/>
        </w:rPr>
        <w:t>-</w:t>
      </w:r>
      <w:r w:rsidRPr="00D25404">
        <w:rPr>
          <w:rFonts w:eastAsia="Calibri" w:cs="Arial"/>
          <w:color w:val="000000"/>
          <w:sz w:val="28"/>
          <w:szCs w:val="28"/>
          <w:lang w:eastAsia="en-US"/>
        </w:rPr>
        <w:tab/>
        <w:t>организация дополнительного профессионального образования обучения работников государственных органов исполнительной власти и органов местного самоуправления в области информационной безопасности и защиты информации;</w:t>
      </w:r>
    </w:p>
    <w:p w:rsidR="00D25404" w:rsidRPr="00D25404" w:rsidRDefault="00D25404" w:rsidP="00D25404">
      <w:pPr>
        <w:widowControl w:val="0"/>
        <w:autoSpaceDE w:val="0"/>
        <w:autoSpaceDN w:val="0"/>
        <w:adjustRightInd w:val="0"/>
        <w:ind w:left="709" w:hanging="283"/>
        <w:jc w:val="both"/>
        <w:rPr>
          <w:rFonts w:eastAsia="Calibri" w:cs="Arial"/>
          <w:color w:val="000000"/>
          <w:sz w:val="28"/>
          <w:szCs w:val="28"/>
          <w:lang w:eastAsia="en-US"/>
        </w:rPr>
      </w:pPr>
      <w:r w:rsidRPr="00D25404">
        <w:rPr>
          <w:rFonts w:eastAsia="Calibri" w:cs="Arial"/>
          <w:color w:val="000000"/>
          <w:sz w:val="28"/>
          <w:szCs w:val="28"/>
          <w:lang w:eastAsia="en-US"/>
        </w:rPr>
        <w:t>-</w:t>
      </w:r>
      <w:r w:rsidRPr="00D25404">
        <w:rPr>
          <w:rFonts w:eastAsia="Calibri" w:cs="Arial"/>
          <w:color w:val="000000"/>
          <w:sz w:val="28"/>
          <w:szCs w:val="28"/>
          <w:lang w:eastAsia="en-US"/>
        </w:rPr>
        <w:tab/>
        <w:t>организация проведения обучающих семинаров в интересах работников государственных органов исполнительной власти и органов местного самоуправления в области информационной безопасности и защиты информации;</w:t>
      </w:r>
    </w:p>
    <w:p w:rsidR="00D25404" w:rsidRPr="00D25404" w:rsidRDefault="00D25404" w:rsidP="00D25404">
      <w:pPr>
        <w:widowControl w:val="0"/>
        <w:autoSpaceDE w:val="0"/>
        <w:autoSpaceDN w:val="0"/>
        <w:adjustRightInd w:val="0"/>
        <w:ind w:left="709" w:hanging="283"/>
        <w:jc w:val="both"/>
        <w:rPr>
          <w:rFonts w:eastAsia="Calibri" w:cs="Arial"/>
          <w:color w:val="000000"/>
          <w:sz w:val="28"/>
          <w:szCs w:val="28"/>
          <w:lang w:eastAsia="en-US"/>
        </w:rPr>
      </w:pPr>
      <w:r w:rsidRPr="00D25404">
        <w:rPr>
          <w:rFonts w:eastAsia="Calibri" w:cs="Arial"/>
          <w:color w:val="000000"/>
          <w:sz w:val="28"/>
          <w:szCs w:val="28"/>
          <w:lang w:eastAsia="en-US"/>
        </w:rPr>
        <w:t>-</w:t>
      </w:r>
      <w:r w:rsidRPr="00D25404">
        <w:rPr>
          <w:rFonts w:eastAsia="Calibri" w:cs="Arial"/>
          <w:color w:val="000000"/>
          <w:sz w:val="28"/>
          <w:szCs w:val="28"/>
          <w:lang w:eastAsia="en-US"/>
        </w:rPr>
        <w:tab/>
        <w:t>развитие технологий электронного взаимодействия граждан, организаций, государственных органов исполнительной власти Магаданской области,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w:t>
      </w:r>
    </w:p>
    <w:p w:rsidR="00D25404" w:rsidRPr="00D25404" w:rsidRDefault="00D25404" w:rsidP="00D25404">
      <w:pPr>
        <w:widowControl w:val="0"/>
        <w:autoSpaceDE w:val="0"/>
        <w:autoSpaceDN w:val="0"/>
        <w:adjustRightInd w:val="0"/>
        <w:ind w:left="709" w:hanging="283"/>
        <w:jc w:val="both"/>
        <w:rPr>
          <w:rFonts w:eastAsia="Calibri" w:cs="Arial"/>
          <w:color w:val="000000"/>
          <w:sz w:val="28"/>
          <w:szCs w:val="28"/>
          <w:lang w:eastAsia="en-US"/>
        </w:rPr>
      </w:pPr>
      <w:r w:rsidRPr="00D25404">
        <w:rPr>
          <w:rFonts w:eastAsia="Calibri" w:cs="Arial"/>
          <w:color w:val="000000"/>
          <w:sz w:val="28"/>
          <w:szCs w:val="28"/>
          <w:lang w:eastAsia="en-US"/>
        </w:rPr>
        <w:t>-</w:t>
      </w:r>
      <w:r w:rsidRPr="00D25404">
        <w:rPr>
          <w:rFonts w:eastAsia="Calibri" w:cs="Arial"/>
          <w:color w:val="000000"/>
          <w:sz w:val="28"/>
          <w:szCs w:val="28"/>
          <w:lang w:eastAsia="en-US"/>
        </w:rPr>
        <w:tab/>
        <w:t>применение в государственных органах исполнительной власти Магаданской области новых технологий, обеспечивающих повышение качества государственного управления;</w:t>
      </w:r>
    </w:p>
    <w:p w:rsidR="00D25404" w:rsidRPr="00D25404" w:rsidRDefault="00D25404" w:rsidP="00D25404">
      <w:pPr>
        <w:widowControl w:val="0"/>
        <w:autoSpaceDE w:val="0"/>
        <w:autoSpaceDN w:val="0"/>
        <w:adjustRightInd w:val="0"/>
        <w:ind w:left="709" w:hanging="283"/>
        <w:jc w:val="both"/>
        <w:rPr>
          <w:rFonts w:eastAsia="Calibri" w:cs="Arial"/>
          <w:color w:val="000000"/>
          <w:sz w:val="28"/>
          <w:szCs w:val="28"/>
          <w:lang w:eastAsia="en-US"/>
        </w:rPr>
      </w:pPr>
      <w:r w:rsidRPr="00D25404">
        <w:rPr>
          <w:rFonts w:eastAsia="Calibri" w:cs="Arial"/>
          <w:color w:val="000000"/>
          <w:sz w:val="28"/>
          <w:szCs w:val="28"/>
          <w:lang w:eastAsia="en-US"/>
        </w:rPr>
        <w:t>-</w:t>
      </w:r>
      <w:r w:rsidRPr="00D25404">
        <w:rPr>
          <w:rFonts w:eastAsia="Calibri" w:cs="Arial"/>
          <w:color w:val="000000"/>
          <w:sz w:val="28"/>
          <w:szCs w:val="28"/>
          <w:lang w:eastAsia="en-US"/>
        </w:rPr>
        <w:tab/>
        <w:t>совершенствование механизмов электронной демократии;</w:t>
      </w:r>
    </w:p>
    <w:p w:rsidR="00D25404" w:rsidRPr="00D25404" w:rsidRDefault="00D25404" w:rsidP="00D25404">
      <w:pPr>
        <w:widowControl w:val="0"/>
        <w:autoSpaceDE w:val="0"/>
        <w:autoSpaceDN w:val="0"/>
        <w:adjustRightInd w:val="0"/>
        <w:ind w:left="709" w:hanging="283"/>
        <w:jc w:val="both"/>
        <w:rPr>
          <w:rFonts w:eastAsia="Calibri" w:cs="Arial"/>
          <w:color w:val="000000"/>
          <w:sz w:val="28"/>
          <w:szCs w:val="28"/>
          <w:lang w:eastAsia="en-US"/>
        </w:rPr>
      </w:pPr>
      <w:r w:rsidRPr="00D25404">
        <w:rPr>
          <w:rFonts w:eastAsia="Calibri" w:cs="Arial"/>
          <w:color w:val="000000"/>
          <w:sz w:val="28"/>
          <w:szCs w:val="28"/>
          <w:lang w:eastAsia="en-US"/>
        </w:rPr>
        <w:t>-</w:t>
      </w:r>
      <w:r w:rsidRPr="00D25404">
        <w:rPr>
          <w:rFonts w:eastAsia="Calibri" w:cs="Arial"/>
          <w:color w:val="000000"/>
          <w:sz w:val="28"/>
          <w:szCs w:val="28"/>
          <w:lang w:eastAsia="en-US"/>
        </w:rPr>
        <w:tab/>
        <w:t xml:space="preserve">обеспечение возможности использования информационных и коммуникационных технологий при проведении опросов и переписи </w:t>
      </w:r>
      <w:r w:rsidRPr="00D25404">
        <w:rPr>
          <w:rFonts w:eastAsia="Calibri" w:cs="Arial"/>
          <w:color w:val="000000"/>
          <w:sz w:val="28"/>
          <w:szCs w:val="28"/>
          <w:lang w:eastAsia="en-US"/>
        </w:rPr>
        <w:lastRenderedPageBreak/>
        <w:t>населения;</w:t>
      </w:r>
    </w:p>
    <w:p w:rsidR="00D25404" w:rsidRPr="00D25404" w:rsidRDefault="00D25404" w:rsidP="00D25404">
      <w:pPr>
        <w:widowControl w:val="0"/>
        <w:autoSpaceDE w:val="0"/>
        <w:autoSpaceDN w:val="0"/>
        <w:adjustRightInd w:val="0"/>
        <w:ind w:left="709" w:hanging="283"/>
        <w:jc w:val="both"/>
        <w:rPr>
          <w:rFonts w:eastAsia="Calibri" w:cs="Arial"/>
          <w:color w:val="000000"/>
          <w:sz w:val="28"/>
          <w:szCs w:val="28"/>
          <w:lang w:eastAsia="en-US"/>
        </w:rPr>
      </w:pPr>
      <w:r w:rsidRPr="00D25404">
        <w:rPr>
          <w:rFonts w:eastAsia="Calibri" w:cs="Arial"/>
          <w:color w:val="000000"/>
          <w:sz w:val="28"/>
          <w:szCs w:val="28"/>
          <w:lang w:eastAsia="en-US"/>
        </w:rPr>
        <w:t>-</w:t>
      </w:r>
      <w:r w:rsidRPr="00D25404">
        <w:rPr>
          <w:rFonts w:eastAsia="Calibri" w:cs="Arial"/>
          <w:color w:val="000000"/>
          <w:sz w:val="28"/>
          <w:szCs w:val="28"/>
          <w:lang w:eastAsia="en-US"/>
        </w:rPr>
        <w:tab/>
        <w:t>создание основанных на информационных и коммуникационных технологиях систем управления и мониторинга во всех сферах общественной жизни;</w:t>
      </w:r>
    </w:p>
    <w:p w:rsidR="00D25404" w:rsidRPr="00D25404" w:rsidRDefault="00D25404" w:rsidP="00D25404">
      <w:pPr>
        <w:widowControl w:val="0"/>
        <w:autoSpaceDE w:val="0"/>
        <w:autoSpaceDN w:val="0"/>
        <w:adjustRightInd w:val="0"/>
        <w:ind w:left="709" w:hanging="283"/>
        <w:jc w:val="both"/>
        <w:rPr>
          <w:rFonts w:eastAsia="Calibri" w:cs="Arial"/>
          <w:color w:val="000000"/>
          <w:sz w:val="28"/>
          <w:szCs w:val="28"/>
          <w:lang w:eastAsia="en-US"/>
        </w:rPr>
      </w:pPr>
      <w:r w:rsidRPr="00D25404">
        <w:rPr>
          <w:rFonts w:eastAsia="Calibri" w:cs="Arial"/>
          <w:color w:val="000000"/>
          <w:sz w:val="28"/>
          <w:szCs w:val="28"/>
          <w:lang w:eastAsia="en-US"/>
        </w:rPr>
        <w:t>-</w:t>
      </w:r>
      <w:r w:rsidRPr="00D25404">
        <w:rPr>
          <w:rFonts w:eastAsia="Calibri" w:cs="Arial"/>
          <w:color w:val="000000"/>
          <w:sz w:val="28"/>
          <w:szCs w:val="28"/>
          <w:lang w:eastAsia="en-US"/>
        </w:rPr>
        <w:tab/>
        <w:t>своевременное распространение достоверных сведений о различных аспектах социально-экономического развития, в том числе данных официального статистического учета;</w:t>
      </w:r>
    </w:p>
    <w:p w:rsidR="00D25404" w:rsidRPr="00D25404" w:rsidRDefault="00D25404" w:rsidP="00D25404">
      <w:pPr>
        <w:widowControl w:val="0"/>
        <w:autoSpaceDE w:val="0"/>
        <w:autoSpaceDN w:val="0"/>
        <w:adjustRightInd w:val="0"/>
        <w:ind w:left="709" w:hanging="283"/>
        <w:jc w:val="both"/>
        <w:rPr>
          <w:rFonts w:eastAsia="Calibri" w:cs="Arial"/>
          <w:color w:val="000000"/>
          <w:sz w:val="28"/>
          <w:szCs w:val="28"/>
          <w:lang w:eastAsia="en-US"/>
        </w:rPr>
      </w:pPr>
      <w:r w:rsidRPr="00D25404">
        <w:rPr>
          <w:rFonts w:eastAsia="Calibri" w:cs="Arial"/>
          <w:color w:val="000000"/>
          <w:sz w:val="28"/>
          <w:szCs w:val="28"/>
          <w:lang w:eastAsia="en-US"/>
        </w:rPr>
        <w:t>-</w:t>
      </w:r>
      <w:r w:rsidRPr="00D25404">
        <w:rPr>
          <w:rFonts w:eastAsia="Calibri" w:cs="Arial"/>
          <w:color w:val="000000"/>
          <w:sz w:val="28"/>
          <w:szCs w:val="28"/>
          <w:lang w:eastAsia="en-US"/>
        </w:rPr>
        <w:tab/>
        <w:t>продвижение проектов по внедрению электронного документооборота в организациях, создание условий для повышения доверия к электронным документам, осуществление в электронной форме идентификации и аутентификации участников правоотношений;</w:t>
      </w:r>
    </w:p>
    <w:p w:rsidR="00D25404" w:rsidRPr="00D25404" w:rsidRDefault="00D25404" w:rsidP="00D25404">
      <w:pPr>
        <w:widowControl w:val="0"/>
        <w:autoSpaceDE w:val="0"/>
        <w:autoSpaceDN w:val="0"/>
        <w:adjustRightInd w:val="0"/>
        <w:ind w:left="709" w:hanging="283"/>
        <w:jc w:val="both"/>
        <w:rPr>
          <w:rFonts w:eastAsia="Calibri" w:cs="Arial"/>
          <w:color w:val="000000"/>
          <w:sz w:val="28"/>
          <w:szCs w:val="28"/>
          <w:lang w:eastAsia="en-US"/>
        </w:rPr>
      </w:pPr>
      <w:r w:rsidRPr="00D25404">
        <w:rPr>
          <w:rFonts w:eastAsia="Calibri" w:cs="Arial"/>
          <w:color w:val="000000"/>
          <w:sz w:val="28"/>
          <w:szCs w:val="28"/>
          <w:lang w:eastAsia="en-US"/>
        </w:rPr>
        <w:t>-</w:t>
      </w:r>
      <w:r w:rsidRPr="00D25404">
        <w:rPr>
          <w:rFonts w:eastAsia="Calibri" w:cs="Arial"/>
          <w:color w:val="000000"/>
          <w:sz w:val="28"/>
          <w:szCs w:val="28"/>
          <w:lang w:eastAsia="en-US"/>
        </w:rPr>
        <w:tab/>
        <w:t>создание электронной системы представления субъектами хозяйственной деятельности отчетности в государственные органы исполнительной власти Магаданской области и органы местного самоуправления, а также сохранение возможности представления документов традиционным способом;</w:t>
      </w:r>
    </w:p>
    <w:p w:rsidR="00D25404" w:rsidRPr="00D25404" w:rsidRDefault="00D25404" w:rsidP="00D25404">
      <w:pPr>
        <w:widowControl w:val="0"/>
        <w:autoSpaceDE w:val="0"/>
        <w:autoSpaceDN w:val="0"/>
        <w:adjustRightInd w:val="0"/>
        <w:ind w:left="709" w:hanging="283"/>
        <w:jc w:val="both"/>
        <w:rPr>
          <w:rFonts w:eastAsia="Calibri" w:cs="Arial"/>
          <w:color w:val="000000"/>
          <w:sz w:val="28"/>
          <w:szCs w:val="28"/>
          <w:lang w:eastAsia="en-US"/>
        </w:rPr>
      </w:pPr>
      <w:r w:rsidRPr="00D25404">
        <w:rPr>
          <w:rFonts w:eastAsia="Calibri" w:cs="Arial"/>
          <w:color w:val="000000"/>
          <w:sz w:val="28"/>
          <w:szCs w:val="28"/>
          <w:lang w:eastAsia="en-US"/>
        </w:rPr>
        <w:t>-</w:t>
      </w:r>
      <w:r w:rsidRPr="00D25404">
        <w:rPr>
          <w:rFonts w:eastAsia="Calibri" w:cs="Arial"/>
          <w:color w:val="000000"/>
          <w:sz w:val="28"/>
          <w:szCs w:val="28"/>
          <w:lang w:eastAsia="en-US"/>
        </w:rPr>
        <w:tab/>
        <w:t>обеспечение защиты данных путем использования российских информационных и коммуникационных технологий в области защиты информации.</w:t>
      </w:r>
    </w:p>
    <w:p w:rsidR="00D25404" w:rsidRPr="00D25404" w:rsidRDefault="00D25404" w:rsidP="00D25404">
      <w:pPr>
        <w:widowControl w:val="0"/>
        <w:autoSpaceDE w:val="0"/>
        <w:autoSpaceDN w:val="0"/>
        <w:adjustRightInd w:val="0"/>
        <w:ind w:firstLine="426"/>
        <w:jc w:val="both"/>
        <w:rPr>
          <w:rFonts w:eastAsia="Calibri"/>
          <w:color w:val="000000"/>
          <w:sz w:val="28"/>
          <w:szCs w:val="28"/>
        </w:rPr>
      </w:pPr>
      <w:r w:rsidRPr="00D25404">
        <w:rPr>
          <w:rFonts w:eastAsia="Calibri"/>
          <w:color w:val="000000"/>
          <w:sz w:val="28"/>
          <w:szCs w:val="28"/>
        </w:rPr>
        <w:t>Ответственный исполнитель - департамент информационных технологий и связи Правительства Магаданской области.</w:t>
      </w:r>
    </w:p>
    <w:p w:rsidR="00D25404" w:rsidRPr="00D25404" w:rsidRDefault="00D25404" w:rsidP="00D25404">
      <w:pPr>
        <w:widowControl w:val="0"/>
        <w:autoSpaceDE w:val="0"/>
        <w:autoSpaceDN w:val="0"/>
        <w:adjustRightInd w:val="0"/>
        <w:ind w:firstLine="426"/>
        <w:jc w:val="both"/>
        <w:rPr>
          <w:rFonts w:eastAsia="Calibri"/>
          <w:color w:val="000000"/>
          <w:sz w:val="28"/>
          <w:szCs w:val="28"/>
        </w:rPr>
      </w:pPr>
      <w:r w:rsidRPr="00D25404">
        <w:rPr>
          <w:rFonts w:eastAsia="Calibri"/>
          <w:color w:val="000000"/>
          <w:sz w:val="28"/>
          <w:szCs w:val="28"/>
        </w:rPr>
        <w:t>Исполнение расходов областного бюджета по подпрограмме «Информационный регион» характеризуется следующими данными:</w:t>
      </w:r>
    </w:p>
    <w:p w:rsidR="00D25404" w:rsidRPr="00D25404" w:rsidRDefault="00D25404" w:rsidP="00D25404">
      <w:pPr>
        <w:widowControl w:val="0"/>
        <w:autoSpaceDE w:val="0"/>
        <w:autoSpaceDN w:val="0"/>
        <w:adjustRightInd w:val="0"/>
        <w:jc w:val="right"/>
        <w:rPr>
          <w:color w:val="000000"/>
          <w:sz w:val="28"/>
          <w:szCs w:val="28"/>
        </w:rPr>
      </w:pPr>
    </w:p>
    <w:p w:rsidR="00D25404" w:rsidRPr="00D25404" w:rsidRDefault="00D25404" w:rsidP="00D25404">
      <w:pPr>
        <w:widowControl w:val="0"/>
        <w:autoSpaceDE w:val="0"/>
        <w:autoSpaceDN w:val="0"/>
        <w:adjustRightInd w:val="0"/>
        <w:jc w:val="right"/>
        <w:rPr>
          <w:color w:val="000000"/>
          <w:sz w:val="28"/>
          <w:szCs w:val="28"/>
        </w:rPr>
      </w:pPr>
      <w:r w:rsidRPr="00D25404">
        <w:rPr>
          <w:color w:val="000000"/>
          <w:sz w:val="28"/>
          <w:szCs w:val="28"/>
        </w:rPr>
        <w:t>тыс. руб.</w:t>
      </w: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4290"/>
        <w:gridCol w:w="1636"/>
        <w:gridCol w:w="1939"/>
        <w:gridCol w:w="850"/>
      </w:tblGrid>
      <w:tr w:rsidR="00D25404" w:rsidRPr="00D25404" w:rsidTr="00667C29">
        <w:tc>
          <w:tcPr>
            <w:tcW w:w="667" w:type="dxa"/>
            <w:hideMark/>
          </w:tcPr>
          <w:p w:rsidR="00D25404" w:rsidRPr="00D25404" w:rsidRDefault="00D25404" w:rsidP="00D25404">
            <w:pPr>
              <w:jc w:val="center"/>
              <w:rPr>
                <w:b/>
                <w:bCs/>
                <w:color w:val="000000"/>
                <w:lang w:eastAsia="en-US"/>
              </w:rPr>
            </w:pPr>
            <w:r w:rsidRPr="00D25404">
              <w:rPr>
                <w:b/>
                <w:bCs/>
                <w:color w:val="000000"/>
                <w:lang w:eastAsia="en-US"/>
              </w:rPr>
              <w:t>№ п/п</w:t>
            </w:r>
          </w:p>
        </w:tc>
        <w:tc>
          <w:tcPr>
            <w:tcW w:w="4290" w:type="dxa"/>
            <w:hideMark/>
          </w:tcPr>
          <w:p w:rsidR="00D25404" w:rsidRPr="00D25404" w:rsidRDefault="00D25404" w:rsidP="002C1218">
            <w:pPr>
              <w:jc w:val="center"/>
              <w:rPr>
                <w:b/>
                <w:bCs/>
                <w:color w:val="000000"/>
                <w:lang w:eastAsia="en-US"/>
              </w:rPr>
            </w:pPr>
            <w:r w:rsidRPr="00D25404">
              <w:rPr>
                <w:b/>
                <w:bCs/>
                <w:color w:val="000000"/>
                <w:lang w:eastAsia="en-US"/>
              </w:rPr>
              <w:t>Наименование государственной программы, подпрограммы</w:t>
            </w:r>
          </w:p>
        </w:tc>
        <w:tc>
          <w:tcPr>
            <w:tcW w:w="1636" w:type="dxa"/>
            <w:hideMark/>
          </w:tcPr>
          <w:p w:rsidR="00D25404" w:rsidRPr="00D25404" w:rsidRDefault="00D25404" w:rsidP="00D25404">
            <w:pPr>
              <w:jc w:val="center"/>
              <w:rPr>
                <w:b/>
                <w:bCs/>
                <w:color w:val="000000"/>
                <w:lang w:eastAsia="en-US"/>
              </w:rPr>
            </w:pPr>
            <w:r w:rsidRPr="00D25404">
              <w:rPr>
                <w:b/>
                <w:bCs/>
                <w:color w:val="000000"/>
                <w:lang w:eastAsia="en-US"/>
              </w:rPr>
              <w:t>Бюджет</w:t>
            </w:r>
          </w:p>
        </w:tc>
        <w:tc>
          <w:tcPr>
            <w:tcW w:w="1939" w:type="dxa"/>
            <w:hideMark/>
          </w:tcPr>
          <w:p w:rsidR="00D25404" w:rsidRPr="00D25404" w:rsidRDefault="00D25404" w:rsidP="00D25404">
            <w:pPr>
              <w:jc w:val="center"/>
              <w:rPr>
                <w:b/>
                <w:bCs/>
                <w:color w:val="000000"/>
                <w:lang w:eastAsia="en-US"/>
              </w:rPr>
            </w:pPr>
            <w:r w:rsidRPr="00D25404">
              <w:rPr>
                <w:b/>
                <w:bCs/>
                <w:color w:val="000000"/>
                <w:lang w:eastAsia="en-US"/>
              </w:rPr>
              <w:t>Кассовое исполнение</w:t>
            </w:r>
          </w:p>
        </w:tc>
        <w:tc>
          <w:tcPr>
            <w:tcW w:w="850" w:type="dxa"/>
            <w:hideMark/>
          </w:tcPr>
          <w:p w:rsidR="00D25404" w:rsidRPr="00D25404" w:rsidRDefault="00D25404" w:rsidP="00D25404">
            <w:pPr>
              <w:jc w:val="center"/>
              <w:rPr>
                <w:b/>
                <w:bCs/>
                <w:color w:val="000000"/>
                <w:lang w:eastAsia="en-US"/>
              </w:rPr>
            </w:pPr>
            <w:r w:rsidRPr="00D25404">
              <w:rPr>
                <w:b/>
                <w:bCs/>
                <w:color w:val="000000"/>
                <w:lang w:eastAsia="en-US"/>
              </w:rPr>
              <w:t>% исп.</w:t>
            </w:r>
          </w:p>
        </w:tc>
      </w:tr>
      <w:tr w:rsidR="00D25404" w:rsidRPr="00D25404" w:rsidTr="00667C29">
        <w:tc>
          <w:tcPr>
            <w:tcW w:w="667" w:type="dxa"/>
          </w:tcPr>
          <w:p w:rsidR="00D25404" w:rsidRPr="00D25404" w:rsidRDefault="00D25404" w:rsidP="00D25404">
            <w:pPr>
              <w:jc w:val="center"/>
              <w:rPr>
                <w:b/>
                <w:bCs/>
                <w:color w:val="000000"/>
                <w:lang w:eastAsia="en-US"/>
              </w:rPr>
            </w:pPr>
          </w:p>
        </w:tc>
        <w:tc>
          <w:tcPr>
            <w:tcW w:w="4290" w:type="dxa"/>
          </w:tcPr>
          <w:p w:rsidR="00D25404" w:rsidRPr="00D25404" w:rsidRDefault="00D25404" w:rsidP="002C1218">
            <w:pPr>
              <w:jc w:val="both"/>
              <w:rPr>
                <w:b/>
                <w:bCs/>
                <w:color w:val="000000"/>
                <w:lang w:eastAsia="en-US"/>
              </w:rPr>
            </w:pPr>
          </w:p>
          <w:p w:rsidR="00D25404" w:rsidRPr="00D25404" w:rsidRDefault="00D25404" w:rsidP="002C1218">
            <w:pPr>
              <w:jc w:val="both"/>
              <w:rPr>
                <w:b/>
                <w:bCs/>
                <w:color w:val="000000"/>
                <w:lang w:eastAsia="en-US"/>
              </w:rPr>
            </w:pPr>
            <w:r w:rsidRPr="00D25404">
              <w:rPr>
                <w:b/>
                <w:bCs/>
                <w:color w:val="000000"/>
                <w:lang w:eastAsia="en-US"/>
              </w:rPr>
              <w:t>ВСЕГО:</w:t>
            </w:r>
          </w:p>
        </w:tc>
        <w:tc>
          <w:tcPr>
            <w:tcW w:w="1636" w:type="dxa"/>
          </w:tcPr>
          <w:p w:rsidR="00D25404" w:rsidRPr="00D25404" w:rsidRDefault="00D25404" w:rsidP="00D25404">
            <w:pPr>
              <w:jc w:val="center"/>
              <w:rPr>
                <w:b/>
              </w:rPr>
            </w:pPr>
            <w:r w:rsidRPr="00D25404">
              <w:rPr>
                <w:b/>
              </w:rPr>
              <w:t>173 188,7</w:t>
            </w:r>
          </w:p>
        </w:tc>
        <w:tc>
          <w:tcPr>
            <w:tcW w:w="1939" w:type="dxa"/>
          </w:tcPr>
          <w:p w:rsidR="00D25404" w:rsidRPr="00D25404" w:rsidRDefault="00D25404" w:rsidP="00D25404">
            <w:pPr>
              <w:jc w:val="center"/>
              <w:rPr>
                <w:b/>
              </w:rPr>
            </w:pPr>
            <w:r w:rsidRPr="00D25404">
              <w:rPr>
                <w:b/>
              </w:rPr>
              <w:t>153 925,0</w:t>
            </w:r>
          </w:p>
        </w:tc>
        <w:tc>
          <w:tcPr>
            <w:tcW w:w="850" w:type="dxa"/>
          </w:tcPr>
          <w:p w:rsidR="00D25404" w:rsidRPr="00D25404" w:rsidRDefault="00D25404" w:rsidP="00D25404">
            <w:pPr>
              <w:jc w:val="center"/>
              <w:rPr>
                <w:b/>
                <w:bCs/>
                <w:color w:val="000000"/>
                <w:lang w:eastAsia="en-US"/>
              </w:rPr>
            </w:pPr>
            <w:r w:rsidRPr="00D25404">
              <w:rPr>
                <w:b/>
                <w:bCs/>
                <w:color w:val="000000"/>
                <w:lang w:eastAsia="en-US"/>
              </w:rPr>
              <w:t>88,9</w:t>
            </w:r>
          </w:p>
        </w:tc>
      </w:tr>
      <w:tr w:rsidR="00D25404" w:rsidRPr="00D25404" w:rsidTr="00667C29">
        <w:tc>
          <w:tcPr>
            <w:tcW w:w="9382" w:type="dxa"/>
            <w:gridSpan w:val="5"/>
          </w:tcPr>
          <w:p w:rsidR="00D25404" w:rsidRPr="00D25404" w:rsidRDefault="00D25404" w:rsidP="002C1218">
            <w:pPr>
              <w:jc w:val="both"/>
              <w:rPr>
                <w:b/>
                <w:bCs/>
                <w:color w:val="000000"/>
                <w:lang w:eastAsia="en-US"/>
              </w:rPr>
            </w:pPr>
          </w:p>
        </w:tc>
      </w:tr>
      <w:tr w:rsidR="00D25404" w:rsidRPr="00D25404" w:rsidTr="00667C29">
        <w:tc>
          <w:tcPr>
            <w:tcW w:w="667" w:type="dxa"/>
            <w:hideMark/>
          </w:tcPr>
          <w:p w:rsidR="00D25404" w:rsidRPr="00D25404" w:rsidRDefault="00D25404" w:rsidP="00D25404">
            <w:pPr>
              <w:jc w:val="center"/>
              <w:rPr>
                <w:b/>
                <w:bCs/>
                <w:color w:val="000000"/>
                <w:lang w:eastAsia="en-US"/>
              </w:rPr>
            </w:pPr>
            <w:r w:rsidRPr="00D25404">
              <w:rPr>
                <w:b/>
                <w:bCs/>
                <w:color w:val="000000"/>
                <w:lang w:eastAsia="en-US"/>
              </w:rPr>
              <w:t>1.</w:t>
            </w:r>
          </w:p>
        </w:tc>
        <w:tc>
          <w:tcPr>
            <w:tcW w:w="4290" w:type="dxa"/>
            <w:hideMark/>
          </w:tcPr>
          <w:p w:rsidR="00D25404" w:rsidRPr="00D25404" w:rsidRDefault="003D3271" w:rsidP="002C1218">
            <w:pPr>
              <w:jc w:val="both"/>
              <w:rPr>
                <w:b/>
                <w:bCs/>
                <w:color w:val="000000"/>
                <w:lang w:eastAsia="en-US"/>
              </w:rPr>
            </w:pPr>
            <w:r>
              <w:rPr>
                <w:b/>
                <w:bCs/>
                <w:color w:val="000000"/>
                <w:lang w:eastAsia="en-US"/>
              </w:rPr>
              <w:t>Основное мероприятие «</w:t>
            </w:r>
            <w:r w:rsidR="00D25404" w:rsidRPr="00D25404">
              <w:rPr>
                <w:b/>
                <w:bCs/>
                <w:color w:val="000000"/>
                <w:lang w:eastAsia="en-US"/>
              </w:rPr>
              <w:t>Использование информационных и коммуникационных технологий в государственном</w:t>
            </w:r>
            <w:r>
              <w:rPr>
                <w:b/>
                <w:bCs/>
                <w:color w:val="000000"/>
                <w:lang w:eastAsia="en-US"/>
              </w:rPr>
              <w:t xml:space="preserve"> управлении Магаданской области»</w:t>
            </w:r>
          </w:p>
        </w:tc>
        <w:tc>
          <w:tcPr>
            <w:tcW w:w="1636" w:type="dxa"/>
          </w:tcPr>
          <w:p w:rsidR="00D25404" w:rsidRPr="00D25404" w:rsidRDefault="00D25404" w:rsidP="00D25404">
            <w:pPr>
              <w:jc w:val="center"/>
              <w:rPr>
                <w:b/>
              </w:rPr>
            </w:pPr>
            <w:r w:rsidRPr="00D25404">
              <w:rPr>
                <w:b/>
              </w:rPr>
              <w:t>40 308,7</w:t>
            </w:r>
          </w:p>
        </w:tc>
        <w:tc>
          <w:tcPr>
            <w:tcW w:w="1939" w:type="dxa"/>
          </w:tcPr>
          <w:p w:rsidR="00D25404" w:rsidRPr="00D25404" w:rsidRDefault="00D25404" w:rsidP="00D25404">
            <w:pPr>
              <w:jc w:val="center"/>
              <w:rPr>
                <w:b/>
              </w:rPr>
            </w:pPr>
            <w:r w:rsidRPr="00D25404">
              <w:rPr>
                <w:b/>
              </w:rPr>
              <w:t>36 324,5</w:t>
            </w:r>
          </w:p>
        </w:tc>
        <w:tc>
          <w:tcPr>
            <w:tcW w:w="850" w:type="dxa"/>
          </w:tcPr>
          <w:p w:rsidR="00D25404" w:rsidRPr="00D25404" w:rsidRDefault="00D25404" w:rsidP="00D25404">
            <w:pPr>
              <w:jc w:val="center"/>
              <w:rPr>
                <w:b/>
                <w:bCs/>
                <w:color w:val="000000"/>
                <w:lang w:eastAsia="en-US"/>
              </w:rPr>
            </w:pPr>
            <w:r w:rsidRPr="00D25404">
              <w:rPr>
                <w:b/>
                <w:bCs/>
                <w:color w:val="000000"/>
                <w:lang w:eastAsia="en-US"/>
              </w:rPr>
              <w:t>90,1</w:t>
            </w:r>
          </w:p>
        </w:tc>
      </w:tr>
      <w:tr w:rsidR="00D25404" w:rsidRPr="00D25404" w:rsidTr="00667C29">
        <w:tc>
          <w:tcPr>
            <w:tcW w:w="667" w:type="dxa"/>
          </w:tcPr>
          <w:p w:rsidR="00D25404" w:rsidRPr="00D25404" w:rsidRDefault="00D25404" w:rsidP="00D25404">
            <w:pPr>
              <w:jc w:val="center"/>
              <w:rPr>
                <w:bCs/>
                <w:color w:val="000000"/>
                <w:lang w:eastAsia="en-US"/>
              </w:rPr>
            </w:pPr>
          </w:p>
        </w:tc>
        <w:tc>
          <w:tcPr>
            <w:tcW w:w="4290" w:type="dxa"/>
          </w:tcPr>
          <w:p w:rsidR="00D25404" w:rsidRPr="00D25404" w:rsidRDefault="00D25404" w:rsidP="002C1218">
            <w:pPr>
              <w:jc w:val="both"/>
              <w:rPr>
                <w:i/>
                <w:color w:val="000000"/>
                <w:lang w:eastAsia="en-US"/>
              </w:rPr>
            </w:pPr>
            <w:r w:rsidRPr="00D25404">
              <w:rPr>
                <w:i/>
                <w:color w:val="000000"/>
                <w:lang w:eastAsia="en-US"/>
              </w:rPr>
              <w:t>- Правительство Магаданской области</w:t>
            </w:r>
          </w:p>
        </w:tc>
        <w:tc>
          <w:tcPr>
            <w:tcW w:w="1636" w:type="dxa"/>
          </w:tcPr>
          <w:p w:rsidR="00D25404" w:rsidRPr="00D25404" w:rsidRDefault="00D25404" w:rsidP="00D25404">
            <w:pPr>
              <w:jc w:val="center"/>
              <w:rPr>
                <w:i/>
              </w:rPr>
            </w:pPr>
            <w:r w:rsidRPr="00D25404">
              <w:rPr>
                <w:i/>
              </w:rPr>
              <w:t>35 915,7</w:t>
            </w:r>
          </w:p>
        </w:tc>
        <w:tc>
          <w:tcPr>
            <w:tcW w:w="1939" w:type="dxa"/>
          </w:tcPr>
          <w:p w:rsidR="00D25404" w:rsidRPr="00D25404" w:rsidRDefault="00D25404" w:rsidP="00D25404">
            <w:pPr>
              <w:jc w:val="center"/>
              <w:rPr>
                <w:i/>
              </w:rPr>
            </w:pPr>
            <w:r w:rsidRPr="00D25404">
              <w:rPr>
                <w:i/>
              </w:rPr>
              <w:t>31 933,4</w:t>
            </w:r>
          </w:p>
        </w:tc>
        <w:tc>
          <w:tcPr>
            <w:tcW w:w="850" w:type="dxa"/>
          </w:tcPr>
          <w:p w:rsidR="00D25404" w:rsidRPr="00D25404" w:rsidRDefault="00D25404" w:rsidP="00D25404">
            <w:pPr>
              <w:jc w:val="center"/>
              <w:rPr>
                <w:bCs/>
                <w:i/>
                <w:color w:val="000000"/>
                <w:lang w:eastAsia="en-US"/>
              </w:rPr>
            </w:pPr>
            <w:r w:rsidRPr="00D25404">
              <w:rPr>
                <w:bCs/>
                <w:i/>
                <w:color w:val="000000"/>
                <w:lang w:eastAsia="en-US"/>
              </w:rPr>
              <w:t>88,9</w:t>
            </w:r>
          </w:p>
        </w:tc>
      </w:tr>
      <w:tr w:rsidR="00D25404" w:rsidRPr="00D25404" w:rsidTr="00667C29">
        <w:tc>
          <w:tcPr>
            <w:tcW w:w="667" w:type="dxa"/>
          </w:tcPr>
          <w:p w:rsidR="00D25404" w:rsidRPr="00D25404" w:rsidRDefault="00D25404" w:rsidP="00D25404">
            <w:pPr>
              <w:jc w:val="center"/>
              <w:rPr>
                <w:bCs/>
                <w:color w:val="000000"/>
                <w:lang w:eastAsia="en-US"/>
              </w:rPr>
            </w:pPr>
          </w:p>
        </w:tc>
        <w:tc>
          <w:tcPr>
            <w:tcW w:w="4290" w:type="dxa"/>
            <w:hideMark/>
          </w:tcPr>
          <w:p w:rsidR="00D25404" w:rsidRPr="00D25404" w:rsidRDefault="00D25404" w:rsidP="002C1218">
            <w:pPr>
              <w:jc w:val="both"/>
              <w:rPr>
                <w:i/>
                <w:color w:val="000000"/>
                <w:lang w:eastAsia="en-US"/>
              </w:rPr>
            </w:pPr>
            <w:r w:rsidRPr="00D25404">
              <w:rPr>
                <w:i/>
                <w:color w:val="000000"/>
                <w:lang w:eastAsia="en-US"/>
              </w:rPr>
              <w:t>- Магаданская областная Дума</w:t>
            </w:r>
          </w:p>
        </w:tc>
        <w:tc>
          <w:tcPr>
            <w:tcW w:w="1636" w:type="dxa"/>
            <w:hideMark/>
          </w:tcPr>
          <w:p w:rsidR="00D25404" w:rsidRPr="00D25404" w:rsidRDefault="00D25404" w:rsidP="00D25404">
            <w:pPr>
              <w:jc w:val="center"/>
              <w:rPr>
                <w:i/>
              </w:rPr>
            </w:pPr>
            <w:r w:rsidRPr="00D25404">
              <w:rPr>
                <w:i/>
              </w:rPr>
              <w:t>1 319,0</w:t>
            </w:r>
          </w:p>
        </w:tc>
        <w:tc>
          <w:tcPr>
            <w:tcW w:w="1939" w:type="dxa"/>
          </w:tcPr>
          <w:p w:rsidR="00D25404" w:rsidRPr="00D25404" w:rsidRDefault="00D25404" w:rsidP="00D25404">
            <w:pPr>
              <w:jc w:val="center"/>
              <w:rPr>
                <w:i/>
              </w:rPr>
            </w:pPr>
            <w:r w:rsidRPr="00D25404">
              <w:rPr>
                <w:i/>
              </w:rPr>
              <w:t>1 318,6</w:t>
            </w:r>
          </w:p>
        </w:tc>
        <w:tc>
          <w:tcPr>
            <w:tcW w:w="850" w:type="dxa"/>
          </w:tcPr>
          <w:p w:rsidR="00D25404" w:rsidRPr="00D25404" w:rsidRDefault="00D25404" w:rsidP="00D25404">
            <w:pPr>
              <w:jc w:val="center"/>
              <w:rPr>
                <w:bCs/>
                <w:i/>
                <w:color w:val="000000"/>
                <w:lang w:eastAsia="en-US"/>
              </w:rPr>
            </w:pPr>
            <w:r w:rsidRPr="00D25404">
              <w:rPr>
                <w:bCs/>
                <w:i/>
                <w:color w:val="000000"/>
                <w:lang w:eastAsia="en-US"/>
              </w:rPr>
              <w:t>100,0</w:t>
            </w:r>
          </w:p>
        </w:tc>
      </w:tr>
      <w:tr w:rsidR="00D25404" w:rsidRPr="00D25404" w:rsidTr="00667C29">
        <w:tc>
          <w:tcPr>
            <w:tcW w:w="667" w:type="dxa"/>
          </w:tcPr>
          <w:p w:rsidR="00D25404" w:rsidRPr="00D25404" w:rsidRDefault="00D25404" w:rsidP="00D25404">
            <w:pPr>
              <w:jc w:val="center"/>
              <w:rPr>
                <w:bCs/>
                <w:color w:val="000000"/>
                <w:lang w:eastAsia="en-US"/>
              </w:rPr>
            </w:pPr>
          </w:p>
        </w:tc>
        <w:tc>
          <w:tcPr>
            <w:tcW w:w="4290" w:type="dxa"/>
            <w:hideMark/>
          </w:tcPr>
          <w:p w:rsidR="00D25404" w:rsidRPr="00D25404" w:rsidRDefault="00D25404" w:rsidP="002C1218">
            <w:pPr>
              <w:jc w:val="both"/>
              <w:rPr>
                <w:i/>
                <w:color w:val="000000"/>
                <w:lang w:eastAsia="en-US"/>
              </w:rPr>
            </w:pPr>
            <w:r w:rsidRPr="00D25404">
              <w:rPr>
                <w:i/>
                <w:color w:val="000000"/>
                <w:lang w:eastAsia="en-US"/>
              </w:rPr>
              <w:t>- Департамент административных органов Магаданской области</w:t>
            </w:r>
          </w:p>
        </w:tc>
        <w:tc>
          <w:tcPr>
            <w:tcW w:w="1636" w:type="dxa"/>
            <w:hideMark/>
          </w:tcPr>
          <w:p w:rsidR="00D25404" w:rsidRPr="00D25404" w:rsidRDefault="00D25404" w:rsidP="00D25404">
            <w:pPr>
              <w:jc w:val="center"/>
              <w:rPr>
                <w:i/>
              </w:rPr>
            </w:pPr>
            <w:r w:rsidRPr="00D25404">
              <w:rPr>
                <w:i/>
              </w:rPr>
              <w:t>1 393,0</w:t>
            </w:r>
          </w:p>
        </w:tc>
        <w:tc>
          <w:tcPr>
            <w:tcW w:w="1939" w:type="dxa"/>
          </w:tcPr>
          <w:p w:rsidR="00D25404" w:rsidRPr="00D25404" w:rsidRDefault="00D25404" w:rsidP="00D25404">
            <w:pPr>
              <w:jc w:val="center"/>
              <w:rPr>
                <w:i/>
              </w:rPr>
            </w:pPr>
            <w:r w:rsidRPr="00D25404">
              <w:rPr>
                <w:i/>
              </w:rPr>
              <w:t>1 391,5</w:t>
            </w:r>
          </w:p>
        </w:tc>
        <w:tc>
          <w:tcPr>
            <w:tcW w:w="850" w:type="dxa"/>
          </w:tcPr>
          <w:p w:rsidR="00D25404" w:rsidRPr="00D25404" w:rsidRDefault="00D25404" w:rsidP="00D25404">
            <w:pPr>
              <w:jc w:val="center"/>
              <w:rPr>
                <w:i/>
              </w:rPr>
            </w:pPr>
            <w:r w:rsidRPr="00D25404">
              <w:rPr>
                <w:i/>
              </w:rPr>
              <w:t>99,9</w:t>
            </w:r>
          </w:p>
        </w:tc>
      </w:tr>
      <w:tr w:rsidR="00D25404" w:rsidRPr="00D25404" w:rsidTr="00667C29">
        <w:trPr>
          <w:trHeight w:val="937"/>
        </w:trPr>
        <w:tc>
          <w:tcPr>
            <w:tcW w:w="667" w:type="dxa"/>
          </w:tcPr>
          <w:p w:rsidR="00D25404" w:rsidRPr="00D25404" w:rsidRDefault="00D25404" w:rsidP="00D25404">
            <w:pPr>
              <w:jc w:val="center"/>
              <w:rPr>
                <w:bCs/>
                <w:color w:val="000000"/>
                <w:lang w:eastAsia="en-US"/>
              </w:rPr>
            </w:pPr>
          </w:p>
        </w:tc>
        <w:tc>
          <w:tcPr>
            <w:tcW w:w="4290" w:type="dxa"/>
          </w:tcPr>
          <w:p w:rsidR="00D25404" w:rsidRPr="00D25404" w:rsidRDefault="00D25404" w:rsidP="002C1218">
            <w:pPr>
              <w:jc w:val="both"/>
              <w:rPr>
                <w:i/>
                <w:color w:val="000000"/>
                <w:lang w:eastAsia="en-US"/>
              </w:rPr>
            </w:pPr>
            <w:r w:rsidRPr="00D25404">
              <w:rPr>
                <w:i/>
                <w:color w:val="000000"/>
                <w:lang w:eastAsia="en-US"/>
              </w:rPr>
              <w:t>- управление архитектуры и градостроительства Магаданской области</w:t>
            </w:r>
          </w:p>
        </w:tc>
        <w:tc>
          <w:tcPr>
            <w:tcW w:w="1636" w:type="dxa"/>
          </w:tcPr>
          <w:p w:rsidR="00D25404" w:rsidRPr="00D25404" w:rsidRDefault="00D25404" w:rsidP="00D25404">
            <w:pPr>
              <w:jc w:val="center"/>
              <w:rPr>
                <w:i/>
              </w:rPr>
            </w:pPr>
            <w:r w:rsidRPr="00D25404">
              <w:rPr>
                <w:i/>
              </w:rPr>
              <w:t>1 681,0</w:t>
            </w:r>
          </w:p>
        </w:tc>
        <w:tc>
          <w:tcPr>
            <w:tcW w:w="1939" w:type="dxa"/>
          </w:tcPr>
          <w:p w:rsidR="00D25404" w:rsidRPr="00D25404" w:rsidRDefault="00D25404" w:rsidP="00D25404">
            <w:pPr>
              <w:jc w:val="center"/>
              <w:rPr>
                <w:i/>
              </w:rPr>
            </w:pPr>
            <w:r w:rsidRPr="00D25404">
              <w:rPr>
                <w:i/>
              </w:rPr>
              <w:t>1 681,0</w:t>
            </w:r>
          </w:p>
        </w:tc>
        <w:tc>
          <w:tcPr>
            <w:tcW w:w="850" w:type="dxa"/>
          </w:tcPr>
          <w:p w:rsidR="00D25404" w:rsidRPr="00D25404" w:rsidRDefault="00D25404" w:rsidP="00D25404">
            <w:pPr>
              <w:jc w:val="center"/>
              <w:rPr>
                <w:i/>
              </w:rPr>
            </w:pPr>
            <w:r w:rsidRPr="00D25404">
              <w:rPr>
                <w:i/>
              </w:rPr>
              <w:t>100,0</w:t>
            </w:r>
          </w:p>
        </w:tc>
      </w:tr>
      <w:tr w:rsidR="00D25404" w:rsidRPr="00D25404" w:rsidTr="00667C29">
        <w:trPr>
          <w:trHeight w:val="1234"/>
        </w:trPr>
        <w:tc>
          <w:tcPr>
            <w:tcW w:w="667" w:type="dxa"/>
            <w:hideMark/>
          </w:tcPr>
          <w:p w:rsidR="00D25404" w:rsidRPr="00D25404" w:rsidRDefault="00D25404" w:rsidP="00D25404">
            <w:pPr>
              <w:jc w:val="center"/>
              <w:rPr>
                <w:b/>
                <w:bCs/>
                <w:color w:val="000000"/>
                <w:lang w:eastAsia="en-US"/>
              </w:rPr>
            </w:pPr>
            <w:r w:rsidRPr="00D25404">
              <w:rPr>
                <w:b/>
                <w:bCs/>
                <w:color w:val="000000"/>
                <w:lang w:eastAsia="en-US"/>
              </w:rPr>
              <w:t>2.</w:t>
            </w:r>
          </w:p>
        </w:tc>
        <w:tc>
          <w:tcPr>
            <w:tcW w:w="4290" w:type="dxa"/>
            <w:hideMark/>
          </w:tcPr>
          <w:p w:rsidR="00D25404" w:rsidRPr="00D25404" w:rsidRDefault="003D3271" w:rsidP="002C1218">
            <w:pPr>
              <w:jc w:val="both"/>
              <w:rPr>
                <w:b/>
                <w:color w:val="000000"/>
                <w:lang w:eastAsia="en-US"/>
              </w:rPr>
            </w:pPr>
            <w:r>
              <w:rPr>
                <w:b/>
                <w:color w:val="000000"/>
                <w:lang w:eastAsia="en-US"/>
              </w:rPr>
              <w:t>Основное мероприятие «</w:t>
            </w:r>
            <w:r w:rsidR="00D25404" w:rsidRPr="00D25404">
              <w:rPr>
                <w:b/>
                <w:color w:val="000000"/>
                <w:lang w:eastAsia="en-US"/>
              </w:rPr>
              <w:t>Использование информационных и коммуникационных технологий для социально-экономического развития Магаданской обла</w:t>
            </w:r>
            <w:r>
              <w:rPr>
                <w:b/>
                <w:color w:val="000000"/>
                <w:lang w:eastAsia="en-US"/>
              </w:rPr>
              <w:t>сти»</w:t>
            </w:r>
          </w:p>
        </w:tc>
        <w:tc>
          <w:tcPr>
            <w:tcW w:w="1636" w:type="dxa"/>
          </w:tcPr>
          <w:p w:rsidR="00D25404" w:rsidRPr="00D25404" w:rsidRDefault="00D25404" w:rsidP="00D25404">
            <w:pPr>
              <w:jc w:val="center"/>
              <w:rPr>
                <w:b/>
              </w:rPr>
            </w:pPr>
            <w:r w:rsidRPr="00D25404">
              <w:rPr>
                <w:b/>
              </w:rPr>
              <w:t>14 150,0</w:t>
            </w:r>
          </w:p>
        </w:tc>
        <w:tc>
          <w:tcPr>
            <w:tcW w:w="1939" w:type="dxa"/>
          </w:tcPr>
          <w:p w:rsidR="00D25404" w:rsidRPr="00D25404" w:rsidRDefault="00D25404" w:rsidP="00D25404">
            <w:pPr>
              <w:jc w:val="center"/>
              <w:rPr>
                <w:b/>
              </w:rPr>
            </w:pPr>
            <w:r w:rsidRPr="00D25404">
              <w:rPr>
                <w:b/>
              </w:rPr>
              <w:t>7 800,0</w:t>
            </w:r>
          </w:p>
        </w:tc>
        <w:tc>
          <w:tcPr>
            <w:tcW w:w="850" w:type="dxa"/>
          </w:tcPr>
          <w:p w:rsidR="00D25404" w:rsidRPr="00D25404" w:rsidRDefault="00D25404" w:rsidP="00D25404">
            <w:pPr>
              <w:jc w:val="center"/>
              <w:rPr>
                <w:b/>
                <w:bCs/>
                <w:color w:val="000000"/>
                <w:lang w:eastAsia="en-US"/>
              </w:rPr>
            </w:pPr>
            <w:r w:rsidRPr="00D25404">
              <w:rPr>
                <w:b/>
                <w:bCs/>
                <w:color w:val="000000"/>
                <w:lang w:eastAsia="en-US"/>
              </w:rPr>
              <w:t>55,1</w:t>
            </w:r>
          </w:p>
        </w:tc>
      </w:tr>
      <w:tr w:rsidR="00D25404" w:rsidRPr="00D25404" w:rsidTr="00667C29">
        <w:tc>
          <w:tcPr>
            <w:tcW w:w="667" w:type="dxa"/>
          </w:tcPr>
          <w:p w:rsidR="00D25404" w:rsidRPr="00D25404" w:rsidRDefault="00D25404" w:rsidP="00D25404">
            <w:pPr>
              <w:jc w:val="center"/>
              <w:rPr>
                <w:bCs/>
                <w:color w:val="000000"/>
                <w:lang w:eastAsia="en-US"/>
              </w:rPr>
            </w:pPr>
          </w:p>
        </w:tc>
        <w:tc>
          <w:tcPr>
            <w:tcW w:w="4290" w:type="dxa"/>
          </w:tcPr>
          <w:p w:rsidR="00D25404" w:rsidRPr="00D25404" w:rsidRDefault="00D25404" w:rsidP="002C1218">
            <w:pPr>
              <w:jc w:val="both"/>
              <w:rPr>
                <w:i/>
                <w:color w:val="000000"/>
                <w:lang w:eastAsia="en-US"/>
              </w:rPr>
            </w:pPr>
            <w:r w:rsidRPr="00D25404">
              <w:rPr>
                <w:i/>
              </w:rPr>
              <w:t>- Правительство Магаданской области</w:t>
            </w:r>
          </w:p>
        </w:tc>
        <w:tc>
          <w:tcPr>
            <w:tcW w:w="1636" w:type="dxa"/>
          </w:tcPr>
          <w:p w:rsidR="00D25404" w:rsidRPr="00D25404" w:rsidRDefault="00D25404" w:rsidP="00D25404">
            <w:pPr>
              <w:jc w:val="center"/>
              <w:rPr>
                <w:i/>
              </w:rPr>
            </w:pPr>
            <w:r w:rsidRPr="00D25404">
              <w:rPr>
                <w:i/>
              </w:rPr>
              <w:t>14 150,0</w:t>
            </w:r>
          </w:p>
        </w:tc>
        <w:tc>
          <w:tcPr>
            <w:tcW w:w="1939" w:type="dxa"/>
          </w:tcPr>
          <w:p w:rsidR="00D25404" w:rsidRPr="00D25404" w:rsidRDefault="00D25404" w:rsidP="00D25404">
            <w:pPr>
              <w:jc w:val="center"/>
              <w:rPr>
                <w:i/>
              </w:rPr>
            </w:pPr>
            <w:r w:rsidRPr="00D25404">
              <w:rPr>
                <w:i/>
              </w:rPr>
              <w:t>7 800,0</w:t>
            </w:r>
          </w:p>
        </w:tc>
        <w:tc>
          <w:tcPr>
            <w:tcW w:w="850" w:type="dxa"/>
          </w:tcPr>
          <w:p w:rsidR="00D25404" w:rsidRPr="00D25404" w:rsidRDefault="00D25404" w:rsidP="00D25404">
            <w:pPr>
              <w:jc w:val="center"/>
              <w:rPr>
                <w:i/>
              </w:rPr>
            </w:pPr>
            <w:r w:rsidRPr="00D25404">
              <w:rPr>
                <w:i/>
              </w:rPr>
              <w:t>55,1</w:t>
            </w:r>
          </w:p>
        </w:tc>
      </w:tr>
      <w:tr w:rsidR="00D25404" w:rsidRPr="00D25404" w:rsidTr="00667C29">
        <w:tc>
          <w:tcPr>
            <w:tcW w:w="667" w:type="dxa"/>
            <w:hideMark/>
          </w:tcPr>
          <w:p w:rsidR="00D25404" w:rsidRPr="00D25404" w:rsidRDefault="00D25404" w:rsidP="00D25404">
            <w:pPr>
              <w:jc w:val="center"/>
              <w:rPr>
                <w:b/>
                <w:bCs/>
                <w:color w:val="000000"/>
                <w:lang w:eastAsia="en-US"/>
              </w:rPr>
            </w:pPr>
            <w:r w:rsidRPr="00D25404">
              <w:rPr>
                <w:b/>
                <w:bCs/>
                <w:color w:val="000000"/>
                <w:lang w:eastAsia="en-US"/>
              </w:rPr>
              <w:t>3.</w:t>
            </w:r>
          </w:p>
        </w:tc>
        <w:tc>
          <w:tcPr>
            <w:tcW w:w="4290" w:type="dxa"/>
            <w:hideMark/>
          </w:tcPr>
          <w:p w:rsidR="00D25404" w:rsidRPr="00D25404" w:rsidRDefault="003D3271" w:rsidP="002C1218">
            <w:pPr>
              <w:jc w:val="both"/>
              <w:rPr>
                <w:b/>
                <w:color w:val="000000"/>
                <w:lang w:eastAsia="en-US"/>
              </w:rPr>
            </w:pPr>
            <w:r>
              <w:rPr>
                <w:b/>
                <w:color w:val="000000"/>
                <w:lang w:eastAsia="en-US"/>
              </w:rPr>
              <w:t>Основное мероприятие «</w:t>
            </w:r>
            <w:r w:rsidR="00D25404" w:rsidRPr="00D25404">
              <w:rPr>
                <w:b/>
                <w:color w:val="000000"/>
                <w:lang w:eastAsia="en-US"/>
              </w:rPr>
              <w:t>Общесистемн</w:t>
            </w:r>
            <w:r>
              <w:rPr>
                <w:b/>
                <w:color w:val="000000"/>
                <w:lang w:eastAsia="en-US"/>
              </w:rPr>
              <w:t>ые и обеспечивающие мероприятия»</w:t>
            </w:r>
          </w:p>
        </w:tc>
        <w:tc>
          <w:tcPr>
            <w:tcW w:w="1636" w:type="dxa"/>
          </w:tcPr>
          <w:p w:rsidR="00D25404" w:rsidRPr="00D25404" w:rsidRDefault="00D25404" w:rsidP="00D25404">
            <w:pPr>
              <w:jc w:val="center"/>
              <w:rPr>
                <w:b/>
              </w:rPr>
            </w:pPr>
            <w:r w:rsidRPr="00D25404">
              <w:rPr>
                <w:b/>
              </w:rPr>
              <w:t>118 730,0</w:t>
            </w:r>
          </w:p>
        </w:tc>
        <w:tc>
          <w:tcPr>
            <w:tcW w:w="1939" w:type="dxa"/>
          </w:tcPr>
          <w:p w:rsidR="00D25404" w:rsidRPr="00D25404" w:rsidRDefault="00D25404" w:rsidP="00D25404">
            <w:pPr>
              <w:jc w:val="center"/>
              <w:rPr>
                <w:b/>
              </w:rPr>
            </w:pPr>
            <w:r w:rsidRPr="00D25404">
              <w:rPr>
                <w:b/>
              </w:rPr>
              <w:t>109 800,5</w:t>
            </w:r>
          </w:p>
        </w:tc>
        <w:tc>
          <w:tcPr>
            <w:tcW w:w="850" w:type="dxa"/>
          </w:tcPr>
          <w:p w:rsidR="00D25404" w:rsidRPr="00D25404" w:rsidRDefault="00D25404" w:rsidP="00D25404">
            <w:pPr>
              <w:jc w:val="center"/>
              <w:rPr>
                <w:b/>
                <w:bCs/>
                <w:color w:val="000000"/>
                <w:lang w:eastAsia="en-US"/>
              </w:rPr>
            </w:pPr>
            <w:r w:rsidRPr="00D25404">
              <w:rPr>
                <w:b/>
                <w:bCs/>
                <w:color w:val="000000"/>
                <w:lang w:eastAsia="en-US"/>
              </w:rPr>
              <w:t>92,5</w:t>
            </w:r>
          </w:p>
        </w:tc>
      </w:tr>
      <w:tr w:rsidR="00D25404" w:rsidRPr="00D25404" w:rsidTr="00667C29">
        <w:tc>
          <w:tcPr>
            <w:tcW w:w="667" w:type="dxa"/>
          </w:tcPr>
          <w:p w:rsidR="00D25404" w:rsidRPr="00D25404" w:rsidRDefault="00D25404" w:rsidP="00D25404">
            <w:pPr>
              <w:jc w:val="center"/>
              <w:rPr>
                <w:bCs/>
                <w:color w:val="000000"/>
                <w:lang w:eastAsia="en-US"/>
              </w:rPr>
            </w:pPr>
          </w:p>
        </w:tc>
        <w:tc>
          <w:tcPr>
            <w:tcW w:w="4290" w:type="dxa"/>
          </w:tcPr>
          <w:p w:rsidR="00D25404" w:rsidRPr="00D25404" w:rsidRDefault="00D25404" w:rsidP="002C1218">
            <w:pPr>
              <w:jc w:val="both"/>
              <w:rPr>
                <w:i/>
              </w:rPr>
            </w:pPr>
            <w:r w:rsidRPr="00D25404">
              <w:rPr>
                <w:i/>
              </w:rPr>
              <w:t>- Правительство Магаданской области</w:t>
            </w:r>
          </w:p>
        </w:tc>
        <w:tc>
          <w:tcPr>
            <w:tcW w:w="1636" w:type="dxa"/>
          </w:tcPr>
          <w:p w:rsidR="00D25404" w:rsidRPr="00D25404" w:rsidRDefault="00D25404" w:rsidP="00D25404">
            <w:pPr>
              <w:jc w:val="center"/>
              <w:rPr>
                <w:i/>
              </w:rPr>
            </w:pPr>
            <w:r w:rsidRPr="00D25404">
              <w:rPr>
                <w:i/>
              </w:rPr>
              <w:t xml:space="preserve">93 789,20   </w:t>
            </w:r>
          </w:p>
        </w:tc>
        <w:tc>
          <w:tcPr>
            <w:tcW w:w="1939" w:type="dxa"/>
          </w:tcPr>
          <w:p w:rsidR="00D25404" w:rsidRPr="00D25404" w:rsidRDefault="00D25404" w:rsidP="00D25404">
            <w:pPr>
              <w:jc w:val="center"/>
              <w:rPr>
                <w:i/>
              </w:rPr>
            </w:pPr>
            <w:r w:rsidRPr="00D25404">
              <w:rPr>
                <w:i/>
              </w:rPr>
              <w:t xml:space="preserve">86 752,50   </w:t>
            </w:r>
          </w:p>
        </w:tc>
        <w:tc>
          <w:tcPr>
            <w:tcW w:w="850" w:type="dxa"/>
          </w:tcPr>
          <w:p w:rsidR="00D25404" w:rsidRPr="00D25404" w:rsidRDefault="00D25404" w:rsidP="00D25404">
            <w:pPr>
              <w:jc w:val="center"/>
              <w:rPr>
                <w:i/>
              </w:rPr>
            </w:pPr>
            <w:r w:rsidRPr="00D25404">
              <w:rPr>
                <w:i/>
              </w:rPr>
              <w:t>92,5</w:t>
            </w:r>
          </w:p>
        </w:tc>
      </w:tr>
      <w:tr w:rsidR="00D25404" w:rsidRPr="00D25404" w:rsidTr="00667C29">
        <w:tc>
          <w:tcPr>
            <w:tcW w:w="667" w:type="dxa"/>
          </w:tcPr>
          <w:p w:rsidR="00D25404" w:rsidRPr="00D25404" w:rsidRDefault="00D25404" w:rsidP="00D25404">
            <w:pPr>
              <w:jc w:val="center"/>
              <w:rPr>
                <w:bCs/>
                <w:color w:val="000000"/>
                <w:lang w:eastAsia="en-US"/>
              </w:rPr>
            </w:pPr>
          </w:p>
        </w:tc>
        <w:tc>
          <w:tcPr>
            <w:tcW w:w="4290" w:type="dxa"/>
          </w:tcPr>
          <w:p w:rsidR="00D25404" w:rsidRPr="00D25404" w:rsidRDefault="00D25404" w:rsidP="002C1218">
            <w:pPr>
              <w:jc w:val="both"/>
              <w:rPr>
                <w:i/>
              </w:rPr>
            </w:pPr>
            <w:r w:rsidRPr="00D25404">
              <w:rPr>
                <w:i/>
              </w:rPr>
              <w:t>- министерство финансов Магаданской области</w:t>
            </w:r>
          </w:p>
        </w:tc>
        <w:tc>
          <w:tcPr>
            <w:tcW w:w="1636" w:type="dxa"/>
          </w:tcPr>
          <w:p w:rsidR="00D25404" w:rsidRPr="00D25404" w:rsidRDefault="00D25404" w:rsidP="00D25404">
            <w:pPr>
              <w:jc w:val="center"/>
              <w:rPr>
                <w:i/>
              </w:rPr>
            </w:pPr>
            <w:r w:rsidRPr="00D25404">
              <w:rPr>
                <w:i/>
              </w:rPr>
              <w:t>11 300,0</w:t>
            </w:r>
          </w:p>
        </w:tc>
        <w:tc>
          <w:tcPr>
            <w:tcW w:w="1939" w:type="dxa"/>
          </w:tcPr>
          <w:p w:rsidR="00D25404" w:rsidRPr="00D25404" w:rsidRDefault="00D25404" w:rsidP="00D25404">
            <w:pPr>
              <w:jc w:val="center"/>
              <w:rPr>
                <w:i/>
              </w:rPr>
            </w:pPr>
            <w:r w:rsidRPr="00D25404">
              <w:rPr>
                <w:i/>
              </w:rPr>
              <w:t>11 293,3</w:t>
            </w:r>
          </w:p>
        </w:tc>
        <w:tc>
          <w:tcPr>
            <w:tcW w:w="850" w:type="dxa"/>
          </w:tcPr>
          <w:p w:rsidR="00D25404" w:rsidRPr="00D25404" w:rsidRDefault="00D25404" w:rsidP="00D25404">
            <w:pPr>
              <w:jc w:val="center"/>
              <w:rPr>
                <w:i/>
              </w:rPr>
            </w:pPr>
            <w:r w:rsidRPr="00D25404">
              <w:rPr>
                <w:i/>
              </w:rPr>
              <w:t>99,9</w:t>
            </w:r>
          </w:p>
        </w:tc>
      </w:tr>
      <w:tr w:rsidR="00D25404" w:rsidRPr="00D25404" w:rsidTr="00667C29">
        <w:tc>
          <w:tcPr>
            <w:tcW w:w="667" w:type="dxa"/>
          </w:tcPr>
          <w:p w:rsidR="00D25404" w:rsidRPr="00D25404" w:rsidRDefault="00D25404" w:rsidP="00D25404">
            <w:pPr>
              <w:jc w:val="center"/>
              <w:rPr>
                <w:bCs/>
                <w:color w:val="000000"/>
                <w:lang w:eastAsia="en-US"/>
              </w:rPr>
            </w:pPr>
          </w:p>
        </w:tc>
        <w:tc>
          <w:tcPr>
            <w:tcW w:w="4290" w:type="dxa"/>
          </w:tcPr>
          <w:p w:rsidR="00D25404" w:rsidRPr="00D25404" w:rsidRDefault="00D25404" w:rsidP="002C1218">
            <w:pPr>
              <w:jc w:val="both"/>
              <w:rPr>
                <w:i/>
              </w:rPr>
            </w:pPr>
            <w:r w:rsidRPr="00D25404">
              <w:rPr>
                <w:i/>
              </w:rPr>
              <w:t>- министерство труда и социальной политики Магаданской области</w:t>
            </w:r>
          </w:p>
        </w:tc>
        <w:tc>
          <w:tcPr>
            <w:tcW w:w="1636" w:type="dxa"/>
          </w:tcPr>
          <w:p w:rsidR="00D25404" w:rsidRPr="00D25404" w:rsidRDefault="00D25404" w:rsidP="00D25404">
            <w:pPr>
              <w:jc w:val="center"/>
              <w:rPr>
                <w:i/>
              </w:rPr>
            </w:pPr>
            <w:r w:rsidRPr="00D25404">
              <w:rPr>
                <w:i/>
              </w:rPr>
              <w:t>9 584,3</w:t>
            </w:r>
          </w:p>
        </w:tc>
        <w:tc>
          <w:tcPr>
            <w:tcW w:w="1939" w:type="dxa"/>
          </w:tcPr>
          <w:p w:rsidR="00D25404" w:rsidRPr="00D25404" w:rsidRDefault="00D25404" w:rsidP="00D25404">
            <w:pPr>
              <w:jc w:val="center"/>
              <w:rPr>
                <w:i/>
              </w:rPr>
            </w:pPr>
            <w:r w:rsidRPr="00D25404">
              <w:rPr>
                <w:i/>
              </w:rPr>
              <w:t>7 718,8</w:t>
            </w:r>
          </w:p>
        </w:tc>
        <w:tc>
          <w:tcPr>
            <w:tcW w:w="850" w:type="dxa"/>
          </w:tcPr>
          <w:p w:rsidR="00D25404" w:rsidRPr="00D25404" w:rsidRDefault="00D25404" w:rsidP="00D25404">
            <w:pPr>
              <w:jc w:val="center"/>
              <w:rPr>
                <w:i/>
              </w:rPr>
            </w:pPr>
            <w:r w:rsidRPr="00D25404">
              <w:rPr>
                <w:i/>
              </w:rPr>
              <w:t>80,5</w:t>
            </w:r>
          </w:p>
        </w:tc>
      </w:tr>
      <w:tr w:rsidR="00D25404" w:rsidRPr="00D25404" w:rsidTr="00667C29">
        <w:tc>
          <w:tcPr>
            <w:tcW w:w="667" w:type="dxa"/>
          </w:tcPr>
          <w:p w:rsidR="00D25404" w:rsidRPr="00D25404" w:rsidRDefault="00D25404" w:rsidP="00D25404">
            <w:pPr>
              <w:jc w:val="center"/>
              <w:rPr>
                <w:bCs/>
                <w:color w:val="000000"/>
                <w:lang w:eastAsia="en-US"/>
              </w:rPr>
            </w:pPr>
          </w:p>
        </w:tc>
        <w:tc>
          <w:tcPr>
            <w:tcW w:w="4290" w:type="dxa"/>
          </w:tcPr>
          <w:p w:rsidR="00D25404" w:rsidRPr="00D25404" w:rsidRDefault="00D25404" w:rsidP="002C1218">
            <w:pPr>
              <w:jc w:val="both"/>
              <w:rPr>
                <w:i/>
              </w:rPr>
            </w:pPr>
            <w:r w:rsidRPr="00D25404">
              <w:rPr>
                <w:i/>
              </w:rPr>
              <w:t>- министерство культуры и туризма Магаданской области</w:t>
            </w:r>
          </w:p>
        </w:tc>
        <w:tc>
          <w:tcPr>
            <w:tcW w:w="1636" w:type="dxa"/>
          </w:tcPr>
          <w:p w:rsidR="00D25404" w:rsidRPr="00D25404" w:rsidRDefault="00D25404" w:rsidP="00D25404">
            <w:pPr>
              <w:jc w:val="center"/>
              <w:rPr>
                <w:i/>
              </w:rPr>
            </w:pPr>
            <w:r w:rsidRPr="00D25404">
              <w:rPr>
                <w:i/>
              </w:rPr>
              <w:t xml:space="preserve">1 082,50   </w:t>
            </w:r>
          </w:p>
        </w:tc>
        <w:tc>
          <w:tcPr>
            <w:tcW w:w="1939" w:type="dxa"/>
          </w:tcPr>
          <w:p w:rsidR="00D25404" w:rsidRPr="00D25404" w:rsidRDefault="00D25404" w:rsidP="00D25404">
            <w:pPr>
              <w:jc w:val="center"/>
              <w:rPr>
                <w:i/>
              </w:rPr>
            </w:pPr>
            <w:r w:rsidRPr="00D25404">
              <w:rPr>
                <w:i/>
              </w:rPr>
              <w:t xml:space="preserve">1 061,90   </w:t>
            </w:r>
          </w:p>
        </w:tc>
        <w:tc>
          <w:tcPr>
            <w:tcW w:w="850" w:type="dxa"/>
          </w:tcPr>
          <w:p w:rsidR="00D25404" w:rsidRPr="00D25404" w:rsidRDefault="00D25404" w:rsidP="00D25404">
            <w:pPr>
              <w:jc w:val="center"/>
              <w:rPr>
                <w:i/>
              </w:rPr>
            </w:pPr>
            <w:r w:rsidRPr="00D25404">
              <w:rPr>
                <w:i/>
              </w:rPr>
              <w:t>98,1</w:t>
            </w:r>
          </w:p>
        </w:tc>
      </w:tr>
      <w:tr w:rsidR="00D25404" w:rsidRPr="00D25404" w:rsidTr="00667C29">
        <w:tc>
          <w:tcPr>
            <w:tcW w:w="667" w:type="dxa"/>
          </w:tcPr>
          <w:p w:rsidR="00D25404" w:rsidRPr="00D25404" w:rsidRDefault="00D25404" w:rsidP="00D25404">
            <w:pPr>
              <w:jc w:val="center"/>
              <w:rPr>
                <w:bCs/>
                <w:color w:val="000000"/>
                <w:lang w:eastAsia="en-US"/>
              </w:rPr>
            </w:pPr>
          </w:p>
        </w:tc>
        <w:tc>
          <w:tcPr>
            <w:tcW w:w="4290" w:type="dxa"/>
          </w:tcPr>
          <w:p w:rsidR="00D25404" w:rsidRPr="00D25404" w:rsidRDefault="00D25404" w:rsidP="002C1218">
            <w:pPr>
              <w:jc w:val="both"/>
              <w:rPr>
                <w:i/>
              </w:rPr>
            </w:pPr>
            <w:r w:rsidRPr="00D25404">
              <w:rPr>
                <w:i/>
              </w:rPr>
              <w:t>- министерство образования и молодежной политики Магаданской области</w:t>
            </w:r>
          </w:p>
        </w:tc>
        <w:tc>
          <w:tcPr>
            <w:tcW w:w="1636" w:type="dxa"/>
          </w:tcPr>
          <w:p w:rsidR="00D25404" w:rsidRPr="00D25404" w:rsidRDefault="00D25404" w:rsidP="00D25404">
            <w:pPr>
              <w:jc w:val="center"/>
              <w:rPr>
                <w:i/>
              </w:rPr>
            </w:pPr>
            <w:r w:rsidRPr="00D25404">
              <w:rPr>
                <w:i/>
              </w:rPr>
              <w:t>2 974,0</w:t>
            </w:r>
          </w:p>
        </w:tc>
        <w:tc>
          <w:tcPr>
            <w:tcW w:w="1939" w:type="dxa"/>
          </w:tcPr>
          <w:p w:rsidR="00D25404" w:rsidRPr="00D25404" w:rsidRDefault="00D25404" w:rsidP="00D25404">
            <w:pPr>
              <w:jc w:val="center"/>
              <w:rPr>
                <w:i/>
              </w:rPr>
            </w:pPr>
            <w:r w:rsidRPr="00D25404">
              <w:rPr>
                <w:i/>
              </w:rPr>
              <w:t>2 974,0</w:t>
            </w:r>
          </w:p>
        </w:tc>
        <w:tc>
          <w:tcPr>
            <w:tcW w:w="850" w:type="dxa"/>
          </w:tcPr>
          <w:p w:rsidR="00D25404" w:rsidRPr="00D25404" w:rsidRDefault="00D25404" w:rsidP="00D25404">
            <w:pPr>
              <w:jc w:val="center"/>
              <w:rPr>
                <w:i/>
              </w:rPr>
            </w:pPr>
            <w:r w:rsidRPr="00D25404">
              <w:rPr>
                <w:i/>
              </w:rPr>
              <w:t>100,0</w:t>
            </w:r>
          </w:p>
        </w:tc>
      </w:tr>
    </w:tbl>
    <w:p w:rsidR="00D25404" w:rsidRDefault="00D25404" w:rsidP="00D25404">
      <w:pPr>
        <w:ind w:firstLine="425"/>
        <w:jc w:val="both"/>
        <w:rPr>
          <w:b/>
          <w:bCs/>
          <w:color w:val="000000"/>
          <w:sz w:val="28"/>
          <w:szCs w:val="28"/>
        </w:rPr>
      </w:pPr>
    </w:p>
    <w:p w:rsidR="007A2B6F" w:rsidRDefault="00474A0A" w:rsidP="007A2B6F">
      <w:pPr>
        <w:ind w:left="-113" w:firstLine="709"/>
        <w:jc w:val="both"/>
        <w:rPr>
          <w:rFonts w:cs="Arial"/>
          <w:sz w:val="28"/>
          <w:szCs w:val="28"/>
          <w:lang w:eastAsia="en-US"/>
        </w:rPr>
      </w:pPr>
      <w:r>
        <w:rPr>
          <w:sz w:val="28"/>
          <w:szCs w:val="28"/>
        </w:rPr>
        <w:t>И</w:t>
      </w:r>
      <w:r w:rsidRPr="000B0791">
        <w:rPr>
          <w:sz w:val="28"/>
          <w:szCs w:val="28"/>
        </w:rPr>
        <w:t>сходя из возможностей областного бюджета</w:t>
      </w:r>
      <w:r w:rsidRPr="000B0791">
        <w:rPr>
          <w:rFonts w:cs="Arial"/>
          <w:sz w:val="28"/>
          <w:szCs w:val="28"/>
          <w:lang w:eastAsia="en-US"/>
        </w:rPr>
        <w:t xml:space="preserve"> </w:t>
      </w:r>
      <w:r>
        <w:rPr>
          <w:rFonts w:cs="Arial"/>
          <w:sz w:val="28"/>
          <w:szCs w:val="28"/>
          <w:lang w:eastAsia="en-US"/>
        </w:rPr>
        <w:t>к</w:t>
      </w:r>
      <w:r w:rsidR="000B0791" w:rsidRPr="000B0791">
        <w:rPr>
          <w:rFonts w:cs="Arial"/>
          <w:sz w:val="28"/>
          <w:szCs w:val="28"/>
          <w:lang w:eastAsia="en-US"/>
        </w:rPr>
        <w:t xml:space="preserve">ассовое исполнение государственной программы составило </w:t>
      </w:r>
      <w:r w:rsidR="000B0791" w:rsidRPr="000B0791">
        <w:rPr>
          <w:sz w:val="28"/>
          <w:szCs w:val="28"/>
        </w:rPr>
        <w:t>1</w:t>
      </w:r>
      <w:r>
        <w:rPr>
          <w:sz w:val="28"/>
          <w:szCs w:val="28"/>
        </w:rPr>
        <w:t>53 925,0 тыс. рублей или 88,9 %.</w:t>
      </w:r>
    </w:p>
    <w:p w:rsidR="00D25404" w:rsidRPr="00D25404" w:rsidRDefault="00D25404" w:rsidP="007A2B6F">
      <w:pPr>
        <w:ind w:left="-113" w:firstLine="709"/>
        <w:jc w:val="both"/>
        <w:rPr>
          <w:rFonts w:cs="Arial"/>
          <w:sz w:val="28"/>
          <w:szCs w:val="28"/>
          <w:lang w:eastAsia="en-US"/>
        </w:rPr>
      </w:pPr>
      <w:r w:rsidRPr="00D25404">
        <w:rPr>
          <w:rFonts w:cs="Arial"/>
          <w:b/>
          <w:bCs/>
          <w:color w:val="000000"/>
          <w:sz w:val="28"/>
          <w:szCs w:val="28"/>
          <w:lang w:eastAsia="en-US"/>
        </w:rPr>
        <w:t xml:space="preserve">На основное мероприятие </w:t>
      </w:r>
      <w:r w:rsidRPr="00D25404">
        <w:rPr>
          <w:rFonts w:cs="Arial"/>
          <w:bCs/>
          <w:color w:val="000000"/>
          <w:sz w:val="28"/>
          <w:szCs w:val="28"/>
          <w:lang w:eastAsia="en-US"/>
        </w:rPr>
        <w:t>«Использование информационных и коммуникационных технологий в государственном управлении Магаданской области» направлено</w:t>
      </w:r>
      <w:r w:rsidRPr="00D25404">
        <w:rPr>
          <w:rFonts w:cs="Arial"/>
          <w:color w:val="000000"/>
          <w:sz w:val="28"/>
          <w:szCs w:val="28"/>
          <w:lang w:eastAsia="en-US"/>
        </w:rPr>
        <w:t xml:space="preserve"> </w:t>
      </w:r>
      <w:r w:rsidRPr="00D25404">
        <w:rPr>
          <w:rFonts w:cs="Arial"/>
          <w:b/>
          <w:color w:val="000000"/>
          <w:sz w:val="28"/>
          <w:szCs w:val="28"/>
          <w:lang w:eastAsia="en-US"/>
        </w:rPr>
        <w:t xml:space="preserve">40 308,7 </w:t>
      </w:r>
      <w:r w:rsidRPr="00D25404">
        <w:rPr>
          <w:rFonts w:cs="Arial"/>
          <w:color w:val="000000"/>
          <w:sz w:val="28"/>
          <w:szCs w:val="28"/>
          <w:lang w:eastAsia="en-US"/>
        </w:rPr>
        <w:t xml:space="preserve">тыс. </w:t>
      </w:r>
      <w:r w:rsidRPr="00D25404">
        <w:rPr>
          <w:rFonts w:cs="Arial"/>
          <w:sz w:val="28"/>
          <w:szCs w:val="28"/>
          <w:lang w:eastAsia="en-US"/>
        </w:rPr>
        <w:t>рублей, в том числе:</w:t>
      </w:r>
    </w:p>
    <w:p w:rsidR="00D25404" w:rsidRPr="0061530A" w:rsidRDefault="00D25404" w:rsidP="00404E35">
      <w:pPr>
        <w:numPr>
          <w:ilvl w:val="1"/>
          <w:numId w:val="8"/>
        </w:numPr>
        <w:tabs>
          <w:tab w:val="left" w:pos="993"/>
        </w:tabs>
        <w:ind w:left="-113" w:firstLine="709"/>
        <w:jc w:val="both"/>
        <w:rPr>
          <w:rFonts w:cs="Arial"/>
          <w:sz w:val="28"/>
          <w:szCs w:val="28"/>
          <w:lang w:eastAsia="en-US"/>
        </w:rPr>
      </w:pPr>
      <w:r w:rsidRPr="0061530A">
        <w:rPr>
          <w:rFonts w:cs="Arial"/>
          <w:sz w:val="28"/>
          <w:szCs w:val="28"/>
          <w:lang w:eastAsia="en-US"/>
        </w:rPr>
        <w:t>«Развитие систем электронного межведомственного взаимодействия» - по программе предусмотрено 25 335,7 тыс. рублей</w:t>
      </w:r>
      <w:r w:rsidRPr="0061530A">
        <w:rPr>
          <w:rFonts w:cs="Arial"/>
          <w:color w:val="000000"/>
          <w:sz w:val="28"/>
          <w:szCs w:val="28"/>
          <w:lang w:eastAsia="en-US"/>
        </w:rPr>
        <w:t xml:space="preserve">, кассовое исполнение составило </w:t>
      </w:r>
      <w:r w:rsidRPr="0061530A">
        <w:rPr>
          <w:rFonts w:cs="Arial"/>
          <w:sz w:val="28"/>
          <w:szCs w:val="28"/>
          <w:lang w:eastAsia="en-US"/>
        </w:rPr>
        <w:t xml:space="preserve">21 373,0 тыс. рублей, исполнителем данного мероприятия является Правительство Магаданской области; </w:t>
      </w:r>
    </w:p>
    <w:p w:rsidR="00D25404" w:rsidRPr="0061530A" w:rsidRDefault="00D25404" w:rsidP="00D25404">
      <w:pPr>
        <w:tabs>
          <w:tab w:val="left" w:pos="993"/>
        </w:tabs>
        <w:ind w:left="567"/>
        <w:jc w:val="both"/>
        <w:rPr>
          <w:rFonts w:cs="Arial"/>
          <w:color w:val="000000"/>
          <w:sz w:val="28"/>
          <w:szCs w:val="28"/>
          <w:lang w:eastAsia="en-US"/>
        </w:rPr>
      </w:pPr>
      <w:r w:rsidRPr="0061530A">
        <w:rPr>
          <w:rFonts w:cs="Arial"/>
          <w:color w:val="000000"/>
          <w:sz w:val="28"/>
          <w:szCs w:val="28"/>
          <w:lang w:eastAsia="en-US"/>
        </w:rPr>
        <w:t xml:space="preserve">Заключены контракты на оказание услуг: </w:t>
      </w:r>
    </w:p>
    <w:p w:rsidR="00D25404" w:rsidRPr="0061530A" w:rsidRDefault="00D25404" w:rsidP="00D25404">
      <w:pPr>
        <w:ind w:left="709" w:hanging="283"/>
        <w:jc w:val="both"/>
        <w:rPr>
          <w:rFonts w:cs="Arial"/>
          <w:sz w:val="28"/>
          <w:szCs w:val="28"/>
          <w:lang w:eastAsia="en-US"/>
        </w:rPr>
      </w:pPr>
      <w:r w:rsidRPr="0061530A">
        <w:rPr>
          <w:rFonts w:cs="Arial"/>
          <w:sz w:val="28"/>
          <w:szCs w:val="28"/>
          <w:lang w:eastAsia="en-US"/>
        </w:rPr>
        <w:t>-</w:t>
      </w:r>
      <w:r w:rsidRPr="0061530A">
        <w:rPr>
          <w:rFonts w:cs="Arial"/>
          <w:sz w:val="28"/>
          <w:szCs w:val="28"/>
          <w:lang w:eastAsia="en-US"/>
        </w:rPr>
        <w:tab/>
        <w:t>комплексного сервиса для обеспечения возможности предоставления государственных и муниципальных услуг в электронном виде, осуществления межведомственного взаимодействия при предоставлении государственных и муниципальных услуг в электронном виде, исполнения государственных функций;</w:t>
      </w:r>
    </w:p>
    <w:p w:rsidR="00D25404" w:rsidRPr="0061530A" w:rsidRDefault="00D25404" w:rsidP="00D25404">
      <w:pPr>
        <w:ind w:left="709" w:hanging="283"/>
        <w:jc w:val="both"/>
        <w:rPr>
          <w:rFonts w:cs="Arial"/>
          <w:sz w:val="28"/>
          <w:szCs w:val="28"/>
          <w:lang w:eastAsia="en-US"/>
        </w:rPr>
      </w:pPr>
      <w:r w:rsidRPr="0061530A">
        <w:rPr>
          <w:rFonts w:cs="Arial"/>
          <w:sz w:val="28"/>
          <w:szCs w:val="28"/>
          <w:lang w:eastAsia="en-US"/>
        </w:rPr>
        <w:t>-</w:t>
      </w:r>
      <w:r w:rsidRPr="0061530A">
        <w:rPr>
          <w:rFonts w:cs="Arial"/>
          <w:sz w:val="28"/>
          <w:szCs w:val="28"/>
          <w:lang w:eastAsia="en-US"/>
        </w:rPr>
        <w:tab/>
        <w:t>проведения мероприятий, направленных на популяризацию услуг в электронном виде;</w:t>
      </w:r>
    </w:p>
    <w:p w:rsidR="00D25404" w:rsidRPr="0061530A" w:rsidRDefault="00D25404" w:rsidP="00D25404">
      <w:pPr>
        <w:ind w:left="709" w:hanging="283"/>
        <w:jc w:val="both"/>
        <w:rPr>
          <w:rFonts w:cs="Arial"/>
          <w:sz w:val="28"/>
          <w:szCs w:val="28"/>
          <w:lang w:eastAsia="en-US"/>
        </w:rPr>
      </w:pPr>
      <w:r w:rsidRPr="0061530A">
        <w:rPr>
          <w:rFonts w:cs="Arial"/>
          <w:sz w:val="28"/>
          <w:szCs w:val="28"/>
          <w:lang w:eastAsia="en-US"/>
        </w:rPr>
        <w:t>-</w:t>
      </w:r>
      <w:r w:rsidRPr="0061530A">
        <w:rPr>
          <w:rFonts w:cs="Arial"/>
          <w:sz w:val="28"/>
          <w:szCs w:val="28"/>
          <w:lang w:eastAsia="en-US"/>
        </w:rPr>
        <w:tab/>
        <w:t>технической и методической поддержке регионального сегмента Реестра государственных услуг Магаданской области;</w:t>
      </w:r>
    </w:p>
    <w:p w:rsidR="00D25404" w:rsidRPr="0061530A" w:rsidRDefault="00D25404" w:rsidP="00D25404">
      <w:pPr>
        <w:ind w:left="709" w:hanging="283"/>
        <w:jc w:val="both"/>
        <w:rPr>
          <w:rFonts w:cs="Arial"/>
          <w:sz w:val="28"/>
          <w:szCs w:val="28"/>
          <w:lang w:eastAsia="en-US"/>
        </w:rPr>
      </w:pPr>
      <w:r w:rsidRPr="0061530A">
        <w:rPr>
          <w:rFonts w:cs="Arial"/>
          <w:sz w:val="28"/>
          <w:szCs w:val="28"/>
          <w:lang w:eastAsia="en-US"/>
        </w:rPr>
        <w:t>-</w:t>
      </w:r>
      <w:r w:rsidRPr="0061530A">
        <w:rPr>
          <w:rFonts w:cs="Arial"/>
          <w:sz w:val="28"/>
          <w:szCs w:val="28"/>
          <w:lang w:eastAsia="en-US"/>
        </w:rPr>
        <w:tab/>
        <w:t>по разработке плана мероприятий и информационно-агитационных материалов для информирования граждан о преимуществах получения государственных и муниципальных услуг в электронном виде на территории Магаданской области.</w:t>
      </w:r>
    </w:p>
    <w:p w:rsidR="00D25404" w:rsidRPr="0061530A" w:rsidRDefault="00D25404" w:rsidP="00404E35">
      <w:pPr>
        <w:numPr>
          <w:ilvl w:val="1"/>
          <w:numId w:val="8"/>
        </w:numPr>
        <w:tabs>
          <w:tab w:val="left" w:pos="993"/>
        </w:tabs>
        <w:ind w:left="0" w:firstLine="426"/>
        <w:jc w:val="both"/>
        <w:rPr>
          <w:rFonts w:cs="Arial"/>
          <w:color w:val="000000"/>
          <w:sz w:val="28"/>
          <w:szCs w:val="28"/>
          <w:lang w:eastAsia="en-US"/>
        </w:rPr>
      </w:pPr>
      <w:r w:rsidRPr="0061530A">
        <w:rPr>
          <w:rFonts w:cs="Arial"/>
          <w:color w:val="000000"/>
          <w:sz w:val="28"/>
          <w:szCs w:val="28"/>
          <w:lang w:eastAsia="en-US"/>
        </w:rPr>
        <w:t xml:space="preserve">  «Развитие подсистем «электронного правительства» - по программе предусмотрено 14 973,0 тыс. рублей, кассовое исполнение составило </w:t>
      </w:r>
      <w:r w:rsidRPr="0061530A">
        <w:rPr>
          <w:rFonts w:cs="Arial"/>
          <w:sz w:val="28"/>
          <w:szCs w:val="28"/>
          <w:lang w:eastAsia="en-US"/>
        </w:rPr>
        <w:t xml:space="preserve">14 951,5 тыс. рублей, в </w:t>
      </w:r>
      <w:r w:rsidRPr="0061530A">
        <w:rPr>
          <w:rFonts w:cs="Arial"/>
          <w:color w:val="000000"/>
          <w:sz w:val="28"/>
          <w:szCs w:val="28"/>
          <w:lang w:eastAsia="en-US"/>
        </w:rPr>
        <w:t>том числе по:</w:t>
      </w:r>
    </w:p>
    <w:p w:rsidR="00D25404" w:rsidRPr="0061530A" w:rsidRDefault="00D25404" w:rsidP="00404E35">
      <w:pPr>
        <w:numPr>
          <w:ilvl w:val="2"/>
          <w:numId w:val="8"/>
        </w:numPr>
        <w:tabs>
          <w:tab w:val="left" w:pos="993"/>
        </w:tabs>
        <w:ind w:left="0" w:firstLine="567"/>
        <w:jc w:val="both"/>
        <w:rPr>
          <w:rFonts w:cs="Arial"/>
          <w:color w:val="000000"/>
          <w:sz w:val="28"/>
          <w:szCs w:val="28"/>
          <w:lang w:eastAsia="en-US"/>
        </w:rPr>
      </w:pPr>
      <w:r w:rsidRPr="0061530A">
        <w:rPr>
          <w:rFonts w:cs="Arial"/>
          <w:color w:val="000000"/>
          <w:sz w:val="28"/>
          <w:szCs w:val="28"/>
          <w:lang w:eastAsia="en-US"/>
        </w:rPr>
        <w:t xml:space="preserve">Правительству Магаданской области предусмотрено 10 580,0 тыс. рублей, кассовое исполнение составило 10 560,4 тыс. рублей. Заключен контракт на оказание услуг по сопровождению подсистемы электронного документооборота в органах государственной власти Магаданской области, оказание услуг по информационному сопровождению и обновлению ранее установленной справочно-правовой системы «Консультант Плюс» в органах </w:t>
      </w:r>
      <w:r w:rsidRPr="0061530A">
        <w:rPr>
          <w:rFonts w:cs="Arial"/>
          <w:color w:val="000000"/>
          <w:sz w:val="28"/>
          <w:szCs w:val="28"/>
          <w:lang w:eastAsia="en-US"/>
        </w:rPr>
        <w:lastRenderedPageBreak/>
        <w:t xml:space="preserve">государственной власти Магаданской области; Оказание услуг по сопровождению «Единой системы электронного документооборота» ЕСЭД «Дело» </w:t>
      </w:r>
    </w:p>
    <w:p w:rsidR="00D25404" w:rsidRPr="0061530A" w:rsidRDefault="00D25404" w:rsidP="00404E35">
      <w:pPr>
        <w:numPr>
          <w:ilvl w:val="2"/>
          <w:numId w:val="8"/>
        </w:numPr>
        <w:tabs>
          <w:tab w:val="left" w:pos="993"/>
        </w:tabs>
        <w:ind w:left="0" w:firstLine="567"/>
        <w:jc w:val="both"/>
        <w:rPr>
          <w:rFonts w:cs="Arial"/>
          <w:color w:val="000000"/>
          <w:sz w:val="28"/>
          <w:szCs w:val="28"/>
          <w:lang w:eastAsia="en-US"/>
        </w:rPr>
      </w:pPr>
      <w:r w:rsidRPr="0061530A">
        <w:rPr>
          <w:rFonts w:cs="Arial"/>
          <w:color w:val="000000"/>
          <w:sz w:val="28"/>
          <w:szCs w:val="28"/>
          <w:lang w:eastAsia="en-US"/>
        </w:rPr>
        <w:t>Департаменту административных органов Магаданской области предусмотрено 1 393,0 тыс. рублей, кассовое исполнение – 1 391,5 тыс. рублей.</w:t>
      </w:r>
    </w:p>
    <w:p w:rsidR="00D25404" w:rsidRPr="0061530A" w:rsidRDefault="00D25404" w:rsidP="00D25404">
      <w:pPr>
        <w:shd w:val="clear" w:color="auto" w:fill="FFFFFF"/>
        <w:ind w:firstLine="426"/>
        <w:jc w:val="both"/>
        <w:rPr>
          <w:rFonts w:cs="Arial"/>
          <w:sz w:val="28"/>
          <w:szCs w:val="28"/>
          <w:lang w:eastAsia="en-US"/>
        </w:rPr>
      </w:pPr>
      <w:r w:rsidRPr="0061530A">
        <w:rPr>
          <w:rFonts w:cs="Arial"/>
          <w:sz w:val="28"/>
          <w:szCs w:val="28"/>
          <w:lang w:eastAsia="en-US"/>
        </w:rPr>
        <w:t>Заключен контракт на оказание услуг по сопровождению специализированного программного обеспечения автоматизированной информационной системы ЗАГС Магаданской области.</w:t>
      </w:r>
    </w:p>
    <w:p w:rsidR="00D25404" w:rsidRPr="0061530A" w:rsidRDefault="00D25404" w:rsidP="00404E35">
      <w:pPr>
        <w:numPr>
          <w:ilvl w:val="2"/>
          <w:numId w:val="8"/>
        </w:numPr>
        <w:shd w:val="clear" w:color="auto" w:fill="FFFFFF"/>
        <w:tabs>
          <w:tab w:val="left" w:pos="1134"/>
        </w:tabs>
        <w:ind w:left="0" w:firstLine="426"/>
        <w:jc w:val="both"/>
        <w:rPr>
          <w:rFonts w:cs="Arial"/>
          <w:color w:val="000000"/>
          <w:sz w:val="28"/>
          <w:szCs w:val="28"/>
          <w:lang w:eastAsia="en-US"/>
        </w:rPr>
      </w:pPr>
      <w:r w:rsidRPr="0061530A">
        <w:rPr>
          <w:rFonts w:cs="Arial"/>
          <w:color w:val="000000"/>
          <w:sz w:val="28"/>
          <w:szCs w:val="28"/>
          <w:lang w:eastAsia="en-US"/>
        </w:rPr>
        <w:t xml:space="preserve">Магаданской областной Думе предусмотрено 1 319,0 тыс. рублей, кассовое исполнение – </w:t>
      </w:r>
      <w:r w:rsidRPr="0061530A">
        <w:rPr>
          <w:rFonts w:cs="Arial"/>
          <w:sz w:val="28"/>
          <w:szCs w:val="28"/>
          <w:lang w:eastAsia="en-US"/>
        </w:rPr>
        <w:t>1</w:t>
      </w:r>
      <w:r w:rsidRPr="0061530A">
        <w:rPr>
          <w:rFonts w:cs="Arial"/>
          <w:sz w:val="28"/>
          <w:szCs w:val="28"/>
          <w:lang w:val="en-US" w:eastAsia="en-US"/>
        </w:rPr>
        <w:t> </w:t>
      </w:r>
      <w:r w:rsidRPr="0061530A">
        <w:rPr>
          <w:rFonts w:cs="Arial"/>
          <w:sz w:val="28"/>
          <w:szCs w:val="28"/>
          <w:lang w:eastAsia="en-US"/>
        </w:rPr>
        <w:t>318,6</w:t>
      </w:r>
      <w:r w:rsidRPr="0061530A">
        <w:rPr>
          <w:rFonts w:cs="Arial"/>
          <w:color w:val="000000"/>
          <w:sz w:val="28"/>
          <w:szCs w:val="28"/>
          <w:lang w:eastAsia="en-US"/>
        </w:rPr>
        <w:t xml:space="preserve"> тыс. рублей</w:t>
      </w:r>
      <w:r w:rsidRPr="0061530A">
        <w:rPr>
          <w:sz w:val="28"/>
          <w:szCs w:val="28"/>
        </w:rPr>
        <w:t xml:space="preserve">, направленных на </w:t>
      </w:r>
      <w:r w:rsidRPr="0061530A">
        <w:rPr>
          <w:rFonts w:cs="Arial"/>
          <w:color w:val="000000"/>
          <w:sz w:val="28"/>
          <w:szCs w:val="28"/>
          <w:lang w:eastAsia="en-US"/>
        </w:rPr>
        <w:t>оплату услуг обслуживания программного обеспечения и поставку серверного оборудования.</w:t>
      </w:r>
    </w:p>
    <w:p w:rsidR="003D3271" w:rsidRDefault="00D25404" w:rsidP="00404E35">
      <w:pPr>
        <w:numPr>
          <w:ilvl w:val="2"/>
          <w:numId w:val="8"/>
        </w:numPr>
        <w:shd w:val="clear" w:color="auto" w:fill="FFFFFF"/>
        <w:tabs>
          <w:tab w:val="left" w:pos="1134"/>
        </w:tabs>
        <w:ind w:left="0" w:firstLine="426"/>
        <w:jc w:val="both"/>
        <w:rPr>
          <w:rFonts w:cs="Arial"/>
          <w:color w:val="000000"/>
          <w:sz w:val="28"/>
          <w:szCs w:val="28"/>
          <w:lang w:eastAsia="en-US"/>
        </w:rPr>
      </w:pPr>
      <w:r w:rsidRPr="0061530A">
        <w:rPr>
          <w:rFonts w:cs="Arial"/>
          <w:color w:val="000000"/>
          <w:sz w:val="28"/>
          <w:szCs w:val="28"/>
          <w:lang w:eastAsia="en-US"/>
        </w:rPr>
        <w:t xml:space="preserve">Управлению архитектуры и градостроительства Магаданской области предусмотрено 1 681,0 тыс. рублей, кассовое исполнение – </w:t>
      </w:r>
      <w:r w:rsidRPr="0061530A">
        <w:rPr>
          <w:rFonts w:cs="Arial"/>
          <w:sz w:val="28"/>
          <w:szCs w:val="28"/>
          <w:lang w:eastAsia="en-US"/>
        </w:rPr>
        <w:t>1</w:t>
      </w:r>
      <w:r w:rsidRPr="0061530A">
        <w:rPr>
          <w:rFonts w:cs="Arial"/>
          <w:sz w:val="28"/>
          <w:szCs w:val="28"/>
          <w:lang w:val="en-US" w:eastAsia="en-US"/>
        </w:rPr>
        <w:t> </w:t>
      </w:r>
      <w:r w:rsidRPr="0061530A">
        <w:rPr>
          <w:rFonts w:cs="Arial"/>
          <w:sz w:val="28"/>
          <w:szCs w:val="28"/>
          <w:lang w:eastAsia="en-US"/>
        </w:rPr>
        <w:t>681,0</w:t>
      </w:r>
      <w:r w:rsidRPr="0061530A">
        <w:rPr>
          <w:rFonts w:cs="Arial"/>
          <w:color w:val="000000"/>
          <w:sz w:val="28"/>
          <w:szCs w:val="28"/>
          <w:lang w:eastAsia="en-US"/>
        </w:rPr>
        <w:t xml:space="preserve"> тыс. рублей – направлены на погашение задолженности, образовавшейся в 2017 году.</w:t>
      </w:r>
    </w:p>
    <w:p w:rsidR="00D25404" w:rsidRPr="003D3271" w:rsidRDefault="003D3271" w:rsidP="002C1218">
      <w:pPr>
        <w:shd w:val="clear" w:color="auto" w:fill="FFFFFF"/>
        <w:tabs>
          <w:tab w:val="left" w:pos="1134"/>
        </w:tabs>
        <w:ind w:firstLine="426"/>
        <w:jc w:val="both"/>
        <w:rPr>
          <w:rFonts w:cs="Arial"/>
          <w:color w:val="000000"/>
          <w:sz w:val="28"/>
          <w:szCs w:val="28"/>
          <w:lang w:eastAsia="en-US"/>
        </w:rPr>
      </w:pPr>
      <w:r>
        <w:rPr>
          <w:rFonts w:cs="Arial"/>
          <w:color w:val="000000"/>
          <w:sz w:val="28"/>
          <w:szCs w:val="28"/>
          <w:lang w:eastAsia="en-US"/>
        </w:rPr>
        <w:t xml:space="preserve"> </w:t>
      </w:r>
      <w:r w:rsidR="0061530A" w:rsidRPr="003D3271">
        <w:rPr>
          <w:rFonts w:cs="Arial"/>
          <w:b/>
          <w:color w:val="000000"/>
          <w:sz w:val="28"/>
          <w:szCs w:val="28"/>
          <w:lang w:eastAsia="en-US"/>
        </w:rPr>
        <w:t>На о</w:t>
      </w:r>
      <w:r w:rsidR="00D25404" w:rsidRPr="003D3271">
        <w:rPr>
          <w:rFonts w:cs="Arial"/>
          <w:b/>
          <w:color w:val="000000"/>
          <w:sz w:val="28"/>
          <w:szCs w:val="28"/>
          <w:lang w:eastAsia="en-US"/>
        </w:rPr>
        <w:t>сновное мероприятие «</w:t>
      </w:r>
      <w:r>
        <w:rPr>
          <w:rFonts w:cs="Arial"/>
          <w:color w:val="000000"/>
          <w:sz w:val="28"/>
          <w:szCs w:val="28"/>
          <w:lang w:eastAsia="en-US"/>
        </w:rPr>
        <w:t xml:space="preserve">Использование информационных </w:t>
      </w:r>
      <w:r w:rsidR="00D25404" w:rsidRPr="003D3271">
        <w:rPr>
          <w:rFonts w:cs="Arial"/>
          <w:color w:val="000000"/>
          <w:sz w:val="28"/>
          <w:szCs w:val="28"/>
          <w:lang w:eastAsia="en-US"/>
        </w:rPr>
        <w:t xml:space="preserve">коммуникационных технологий для социально-экономического развития Магаданской области» направлено </w:t>
      </w:r>
      <w:r w:rsidR="00D25404" w:rsidRPr="003D3271">
        <w:rPr>
          <w:b/>
          <w:sz w:val="28"/>
          <w:szCs w:val="28"/>
        </w:rPr>
        <w:t>14 150,0</w:t>
      </w:r>
      <w:r w:rsidR="00D25404" w:rsidRPr="003D3271">
        <w:rPr>
          <w:rFonts w:cs="Arial"/>
          <w:b/>
          <w:sz w:val="28"/>
          <w:szCs w:val="28"/>
          <w:lang w:eastAsia="en-US"/>
        </w:rPr>
        <w:t xml:space="preserve"> </w:t>
      </w:r>
      <w:r w:rsidR="00D25404" w:rsidRPr="003D3271">
        <w:rPr>
          <w:rFonts w:cs="Arial"/>
          <w:color w:val="000000"/>
          <w:sz w:val="28"/>
          <w:szCs w:val="28"/>
          <w:lang w:eastAsia="en-US"/>
        </w:rPr>
        <w:t xml:space="preserve">тыс.  </w:t>
      </w:r>
      <w:r w:rsidR="00D25404" w:rsidRPr="003D3271">
        <w:rPr>
          <w:rFonts w:cs="Arial"/>
          <w:sz w:val="28"/>
          <w:szCs w:val="28"/>
          <w:lang w:eastAsia="en-US"/>
        </w:rPr>
        <w:t>рублей, в том числе:</w:t>
      </w:r>
    </w:p>
    <w:p w:rsidR="00D25404" w:rsidRPr="00D25404" w:rsidRDefault="00D25404" w:rsidP="00404E35">
      <w:pPr>
        <w:numPr>
          <w:ilvl w:val="1"/>
          <w:numId w:val="8"/>
        </w:numPr>
        <w:tabs>
          <w:tab w:val="left" w:pos="993"/>
        </w:tabs>
        <w:ind w:left="0" w:firstLine="426"/>
        <w:jc w:val="both"/>
        <w:rPr>
          <w:rFonts w:cs="Arial"/>
          <w:color w:val="000000"/>
          <w:sz w:val="28"/>
          <w:szCs w:val="28"/>
          <w:lang w:eastAsia="en-US"/>
        </w:rPr>
      </w:pPr>
      <w:r w:rsidRPr="00D25404">
        <w:rPr>
          <w:rFonts w:cs="Arial"/>
          <w:color w:val="000000"/>
          <w:sz w:val="28"/>
          <w:szCs w:val="28"/>
          <w:lang w:eastAsia="en-US"/>
        </w:rPr>
        <w:t>«Создание и развитие инструментов «открытого правительства» - по программе предусмотрено 14 150,0 тыс. рублей, кассовое исполнение – 7 800,</w:t>
      </w:r>
      <w:r w:rsidR="002C1218">
        <w:rPr>
          <w:rFonts w:cs="Arial"/>
          <w:color w:val="000000"/>
          <w:sz w:val="28"/>
          <w:szCs w:val="28"/>
          <w:lang w:eastAsia="en-US"/>
        </w:rPr>
        <w:t>0</w:t>
      </w:r>
      <w:r w:rsidRPr="00D25404">
        <w:rPr>
          <w:rFonts w:cs="Arial"/>
          <w:color w:val="000000"/>
          <w:sz w:val="28"/>
          <w:szCs w:val="28"/>
          <w:lang w:eastAsia="en-US"/>
        </w:rPr>
        <w:t xml:space="preserve"> тыс. рублей в том числе по:</w:t>
      </w:r>
    </w:p>
    <w:p w:rsidR="00D25404" w:rsidRPr="00D25404" w:rsidRDefault="00D25404" w:rsidP="00404E35">
      <w:pPr>
        <w:numPr>
          <w:ilvl w:val="2"/>
          <w:numId w:val="8"/>
        </w:numPr>
        <w:tabs>
          <w:tab w:val="left" w:pos="1134"/>
        </w:tabs>
        <w:ind w:left="0" w:right="55" w:firstLine="426"/>
        <w:jc w:val="both"/>
        <w:rPr>
          <w:rFonts w:cs="Arial"/>
          <w:color w:val="000000"/>
          <w:sz w:val="28"/>
          <w:szCs w:val="28"/>
          <w:lang w:eastAsia="en-US"/>
        </w:rPr>
      </w:pPr>
      <w:r w:rsidRPr="00D25404">
        <w:rPr>
          <w:rFonts w:cs="Arial"/>
          <w:color w:val="000000"/>
          <w:sz w:val="28"/>
          <w:szCs w:val="28"/>
          <w:lang w:eastAsia="en-US"/>
        </w:rPr>
        <w:t>Правительству Магаданской области предусмотрено 14 150,0 тыс. рублей, кассовое исполнение – 7 800,</w:t>
      </w:r>
      <w:r w:rsidR="002C1218">
        <w:rPr>
          <w:rFonts w:cs="Arial"/>
          <w:color w:val="000000"/>
          <w:sz w:val="28"/>
          <w:szCs w:val="28"/>
          <w:lang w:eastAsia="en-US"/>
        </w:rPr>
        <w:t>0</w:t>
      </w:r>
      <w:r w:rsidRPr="00D25404">
        <w:rPr>
          <w:rFonts w:cs="Arial"/>
          <w:color w:val="000000"/>
          <w:sz w:val="28"/>
          <w:szCs w:val="28"/>
          <w:lang w:eastAsia="en-US"/>
        </w:rPr>
        <w:t xml:space="preserve"> тыс. рублей.</w:t>
      </w:r>
    </w:p>
    <w:p w:rsidR="007A2B6F" w:rsidRDefault="00D25404" w:rsidP="007A2B6F">
      <w:pPr>
        <w:shd w:val="clear" w:color="auto" w:fill="FFFFFF"/>
        <w:ind w:firstLine="426"/>
        <w:jc w:val="both"/>
        <w:rPr>
          <w:rFonts w:cs="Arial"/>
          <w:sz w:val="28"/>
          <w:szCs w:val="28"/>
          <w:lang w:eastAsia="en-US"/>
        </w:rPr>
      </w:pPr>
      <w:r w:rsidRPr="00D25404">
        <w:rPr>
          <w:rFonts w:cs="Arial"/>
          <w:sz w:val="28"/>
          <w:szCs w:val="28"/>
          <w:lang w:eastAsia="en-US"/>
        </w:rPr>
        <w:t>Заключен контракт на выполнение работ по развитию региональной информационной системы «Предоставление информации о деятельности органов исполнительной власти Магаданской области в сети Интернет».</w:t>
      </w:r>
      <w:r w:rsidRPr="00D25404">
        <w:t xml:space="preserve"> </w:t>
      </w:r>
    </w:p>
    <w:p w:rsidR="00D25404" w:rsidRPr="00C46E4F" w:rsidRDefault="00D25404" w:rsidP="007A2B6F">
      <w:pPr>
        <w:shd w:val="clear" w:color="auto" w:fill="FFFFFF"/>
        <w:ind w:firstLine="426"/>
        <w:jc w:val="both"/>
        <w:rPr>
          <w:rFonts w:cs="Arial"/>
          <w:sz w:val="28"/>
          <w:szCs w:val="28"/>
          <w:lang w:eastAsia="en-US"/>
        </w:rPr>
      </w:pPr>
      <w:r w:rsidRPr="00C46E4F">
        <w:rPr>
          <w:rFonts w:cs="Arial"/>
          <w:b/>
          <w:color w:val="000000"/>
          <w:sz w:val="28"/>
          <w:szCs w:val="28"/>
          <w:lang w:eastAsia="en-US"/>
        </w:rPr>
        <w:t>На основное мероприятие «</w:t>
      </w:r>
      <w:r w:rsidRPr="00C46E4F">
        <w:rPr>
          <w:rFonts w:cs="Arial"/>
          <w:color w:val="000000"/>
          <w:sz w:val="28"/>
          <w:szCs w:val="28"/>
          <w:lang w:eastAsia="en-US"/>
        </w:rPr>
        <w:t xml:space="preserve">Общесистемные и обеспечивающие мероприятия» направлено </w:t>
      </w:r>
      <w:r w:rsidRPr="00C46E4F">
        <w:rPr>
          <w:b/>
          <w:sz w:val="28"/>
          <w:szCs w:val="28"/>
        </w:rPr>
        <w:t>118 730,0</w:t>
      </w:r>
      <w:r w:rsidRPr="00C46E4F">
        <w:rPr>
          <w:rFonts w:cs="Arial"/>
          <w:b/>
          <w:sz w:val="28"/>
          <w:szCs w:val="28"/>
          <w:lang w:eastAsia="en-US"/>
        </w:rPr>
        <w:t xml:space="preserve"> </w:t>
      </w:r>
      <w:r w:rsidRPr="00C46E4F">
        <w:rPr>
          <w:rFonts w:cs="Arial"/>
          <w:color w:val="000000"/>
          <w:sz w:val="28"/>
          <w:szCs w:val="28"/>
          <w:lang w:eastAsia="en-US"/>
        </w:rPr>
        <w:t xml:space="preserve">тыс.  </w:t>
      </w:r>
      <w:r w:rsidRPr="00C46E4F">
        <w:rPr>
          <w:rFonts w:cs="Arial"/>
          <w:sz w:val="28"/>
          <w:szCs w:val="28"/>
          <w:lang w:eastAsia="en-US"/>
        </w:rPr>
        <w:t>рублей, в том числе</w:t>
      </w:r>
      <w:r w:rsidRPr="00C46E4F">
        <w:rPr>
          <w:rFonts w:cs="Arial"/>
          <w:color w:val="000000"/>
          <w:sz w:val="28"/>
          <w:szCs w:val="28"/>
          <w:lang w:eastAsia="en-US"/>
        </w:rPr>
        <w:t>:</w:t>
      </w:r>
      <w:r w:rsidRPr="00C46E4F">
        <w:rPr>
          <w:b/>
          <w:sz w:val="28"/>
          <w:szCs w:val="28"/>
        </w:rPr>
        <w:t xml:space="preserve"> </w:t>
      </w:r>
    </w:p>
    <w:p w:rsidR="00D25404" w:rsidRPr="00C46E4F" w:rsidRDefault="00D25404" w:rsidP="00404E35">
      <w:pPr>
        <w:numPr>
          <w:ilvl w:val="1"/>
          <w:numId w:val="8"/>
        </w:numPr>
        <w:shd w:val="clear" w:color="auto" w:fill="FFFFFF"/>
        <w:tabs>
          <w:tab w:val="left" w:pos="993"/>
        </w:tabs>
        <w:ind w:left="0" w:firstLine="426"/>
        <w:jc w:val="both"/>
        <w:rPr>
          <w:rFonts w:cs="Arial"/>
          <w:sz w:val="28"/>
          <w:szCs w:val="28"/>
          <w:lang w:eastAsia="en-US"/>
        </w:rPr>
      </w:pPr>
      <w:r w:rsidRPr="00C46E4F">
        <w:rPr>
          <w:rFonts w:cs="Arial"/>
          <w:color w:val="000000"/>
          <w:sz w:val="28"/>
          <w:szCs w:val="28"/>
          <w:lang w:eastAsia="en-US"/>
        </w:rPr>
        <w:t xml:space="preserve">«Региональная информационная безопасность» - по программе предусмотрено 6 436,5 тыс. рублей, кассовое исполнение – </w:t>
      </w:r>
      <w:r w:rsidRPr="00C46E4F">
        <w:rPr>
          <w:rFonts w:cs="Arial"/>
          <w:sz w:val="28"/>
          <w:szCs w:val="28"/>
          <w:lang w:eastAsia="en-US"/>
        </w:rPr>
        <w:t>6 368,8</w:t>
      </w:r>
      <w:r w:rsidRPr="00C46E4F">
        <w:rPr>
          <w:rFonts w:cs="Arial"/>
          <w:color w:val="000000"/>
          <w:sz w:val="28"/>
          <w:szCs w:val="28"/>
          <w:lang w:eastAsia="en-US"/>
        </w:rPr>
        <w:t xml:space="preserve"> тыс. рублей </w:t>
      </w:r>
      <w:r w:rsidRPr="00C46E4F">
        <w:rPr>
          <w:rFonts w:cs="Arial"/>
          <w:sz w:val="28"/>
          <w:szCs w:val="28"/>
          <w:lang w:eastAsia="en-US"/>
        </w:rPr>
        <w:t>исполнителем данного мероприятия является Правительство Магаданской области.</w:t>
      </w:r>
    </w:p>
    <w:p w:rsidR="00D25404" w:rsidRPr="00C46E4F" w:rsidRDefault="00D25404" w:rsidP="00D25404">
      <w:pPr>
        <w:shd w:val="clear" w:color="auto" w:fill="FFFFFF"/>
        <w:ind w:firstLine="426"/>
        <w:jc w:val="both"/>
        <w:rPr>
          <w:rFonts w:cs="Arial"/>
          <w:sz w:val="28"/>
          <w:szCs w:val="28"/>
          <w:lang w:eastAsia="en-US"/>
        </w:rPr>
      </w:pPr>
      <w:r w:rsidRPr="00C46E4F">
        <w:rPr>
          <w:rFonts w:cs="Arial"/>
          <w:sz w:val="28"/>
          <w:szCs w:val="28"/>
          <w:lang w:eastAsia="en-US"/>
        </w:rPr>
        <w:t>Заключены контракты на оказание услуг:</w:t>
      </w:r>
      <w:r w:rsidRPr="00C46E4F">
        <w:t xml:space="preserve"> </w:t>
      </w:r>
    </w:p>
    <w:p w:rsidR="00D25404" w:rsidRPr="00C46E4F" w:rsidRDefault="00D25404" w:rsidP="00D25404">
      <w:pPr>
        <w:shd w:val="clear" w:color="auto" w:fill="FFFFFF"/>
        <w:ind w:left="709" w:hanging="283"/>
        <w:jc w:val="both"/>
        <w:rPr>
          <w:rFonts w:cs="Arial"/>
          <w:sz w:val="28"/>
          <w:szCs w:val="28"/>
          <w:lang w:eastAsia="en-US"/>
        </w:rPr>
      </w:pPr>
      <w:r w:rsidRPr="00C46E4F">
        <w:rPr>
          <w:rFonts w:cs="Arial"/>
          <w:sz w:val="28"/>
          <w:szCs w:val="28"/>
          <w:lang w:eastAsia="en-US"/>
        </w:rPr>
        <w:t>-</w:t>
      </w:r>
      <w:r w:rsidRPr="00C46E4F">
        <w:rPr>
          <w:rFonts w:cs="Arial"/>
          <w:sz w:val="28"/>
          <w:szCs w:val="28"/>
          <w:lang w:eastAsia="en-US"/>
        </w:rPr>
        <w:tab/>
        <w:t>продления неисключительных лицензионных прав на использование программного обеспечения антивирусной защиты;</w:t>
      </w:r>
    </w:p>
    <w:p w:rsidR="00D25404" w:rsidRPr="00C46E4F" w:rsidRDefault="00D25404" w:rsidP="00D25404">
      <w:pPr>
        <w:shd w:val="clear" w:color="auto" w:fill="FFFFFF"/>
        <w:ind w:left="709" w:hanging="283"/>
        <w:jc w:val="both"/>
        <w:rPr>
          <w:rFonts w:cs="Arial"/>
          <w:sz w:val="28"/>
          <w:szCs w:val="28"/>
          <w:lang w:eastAsia="en-US"/>
        </w:rPr>
      </w:pPr>
      <w:r w:rsidRPr="00C46E4F">
        <w:rPr>
          <w:rFonts w:cs="Arial"/>
          <w:sz w:val="28"/>
          <w:szCs w:val="28"/>
          <w:lang w:eastAsia="en-US"/>
        </w:rPr>
        <w:t>-</w:t>
      </w:r>
      <w:r w:rsidRPr="00C46E4F">
        <w:rPr>
          <w:rFonts w:cs="Arial"/>
          <w:sz w:val="28"/>
          <w:szCs w:val="28"/>
          <w:lang w:eastAsia="en-US"/>
        </w:rPr>
        <w:tab/>
        <w:t>передачу (продление) права использование технической поддержки программного обеспечения защиты виртуальных сред от НСД;</w:t>
      </w:r>
    </w:p>
    <w:p w:rsidR="00D25404" w:rsidRPr="00C46E4F" w:rsidRDefault="00D25404" w:rsidP="00D25404">
      <w:pPr>
        <w:shd w:val="clear" w:color="auto" w:fill="FFFFFF"/>
        <w:ind w:left="709" w:hanging="283"/>
        <w:jc w:val="both"/>
        <w:rPr>
          <w:rFonts w:cs="Arial"/>
          <w:sz w:val="28"/>
          <w:szCs w:val="28"/>
          <w:lang w:eastAsia="en-US"/>
        </w:rPr>
      </w:pPr>
      <w:r w:rsidRPr="00C46E4F">
        <w:rPr>
          <w:rFonts w:cs="Arial"/>
          <w:sz w:val="28"/>
          <w:szCs w:val="28"/>
          <w:lang w:eastAsia="en-US"/>
        </w:rPr>
        <w:t>-</w:t>
      </w:r>
      <w:r w:rsidRPr="00C46E4F">
        <w:rPr>
          <w:rFonts w:cs="Arial"/>
          <w:sz w:val="28"/>
          <w:szCs w:val="28"/>
          <w:lang w:eastAsia="en-US"/>
        </w:rPr>
        <w:tab/>
        <w:t xml:space="preserve">оплачены обязательства 2017 года по услугам повышения квалификации государственных гражданских служащих Магаданской области, муниципальных служащих, лиц с высшим образованием по дополнительным профессиональным программам «Обеспечение безопасности персональных данных при их обработке в </w:t>
      </w:r>
      <w:r w:rsidRPr="00C46E4F">
        <w:rPr>
          <w:rFonts w:cs="Arial"/>
          <w:sz w:val="28"/>
          <w:szCs w:val="28"/>
          <w:lang w:eastAsia="en-US"/>
        </w:rPr>
        <w:lastRenderedPageBreak/>
        <w:t xml:space="preserve">информационных системах персональных данных», «Программно-аппаратные комплексы </w:t>
      </w:r>
      <w:proofErr w:type="spellStart"/>
      <w:r w:rsidRPr="00C46E4F">
        <w:rPr>
          <w:rFonts w:cs="Arial"/>
          <w:sz w:val="28"/>
          <w:szCs w:val="28"/>
          <w:lang w:eastAsia="en-US"/>
        </w:rPr>
        <w:t>ViPNet</w:t>
      </w:r>
      <w:proofErr w:type="spellEnd"/>
      <w:r w:rsidRPr="00C46E4F">
        <w:rPr>
          <w:rFonts w:cs="Arial"/>
          <w:sz w:val="28"/>
          <w:szCs w:val="28"/>
          <w:lang w:eastAsia="en-US"/>
        </w:rPr>
        <w:t xml:space="preserve"> версии 4».</w:t>
      </w:r>
    </w:p>
    <w:p w:rsidR="00D25404" w:rsidRPr="00C46E4F" w:rsidRDefault="00D25404" w:rsidP="00404E35">
      <w:pPr>
        <w:numPr>
          <w:ilvl w:val="1"/>
          <w:numId w:val="8"/>
        </w:numPr>
        <w:shd w:val="clear" w:color="auto" w:fill="FFFFFF"/>
        <w:tabs>
          <w:tab w:val="left" w:pos="993"/>
        </w:tabs>
        <w:ind w:left="0" w:firstLine="426"/>
        <w:jc w:val="both"/>
        <w:rPr>
          <w:rFonts w:cs="Arial"/>
          <w:color w:val="000000"/>
          <w:sz w:val="28"/>
          <w:szCs w:val="28"/>
          <w:lang w:eastAsia="en-US"/>
        </w:rPr>
      </w:pPr>
      <w:r w:rsidRPr="00C46E4F">
        <w:rPr>
          <w:rFonts w:cs="Arial"/>
          <w:color w:val="000000"/>
          <w:sz w:val="28"/>
          <w:szCs w:val="28"/>
          <w:lang w:eastAsia="en-US"/>
        </w:rPr>
        <w:t>«Развитие информационной и телекоммуникационной инфраструктуры» - по программе предусмотрено 85 293,5 тыс. рублей, кассовое исполнение – 76 701,7 тыс. рублей, в том числе:</w:t>
      </w:r>
    </w:p>
    <w:p w:rsidR="00D25404" w:rsidRPr="00C46E4F" w:rsidRDefault="00D25404" w:rsidP="00404E35">
      <w:pPr>
        <w:numPr>
          <w:ilvl w:val="2"/>
          <w:numId w:val="8"/>
        </w:numPr>
        <w:shd w:val="clear" w:color="auto" w:fill="FFFFFF"/>
        <w:tabs>
          <w:tab w:val="left" w:pos="1134"/>
        </w:tabs>
        <w:ind w:left="0" w:firstLine="426"/>
        <w:jc w:val="both"/>
        <w:rPr>
          <w:rFonts w:cs="Arial"/>
          <w:bCs/>
          <w:color w:val="000000"/>
          <w:sz w:val="28"/>
          <w:szCs w:val="28"/>
          <w:lang w:eastAsia="en-US"/>
        </w:rPr>
      </w:pPr>
      <w:r w:rsidRPr="00C46E4F">
        <w:rPr>
          <w:rFonts w:cs="Arial"/>
          <w:color w:val="000000"/>
          <w:sz w:val="28"/>
          <w:szCs w:val="28"/>
          <w:lang w:eastAsia="en-US"/>
        </w:rPr>
        <w:t>.</w:t>
      </w:r>
      <w:r w:rsidRPr="00C46E4F">
        <w:rPr>
          <w:rFonts w:cs="Arial"/>
          <w:bCs/>
          <w:color w:val="000000"/>
          <w:sz w:val="28"/>
          <w:szCs w:val="28"/>
          <w:lang w:eastAsia="en-US"/>
        </w:rPr>
        <w:t xml:space="preserve"> Правительству Магаданской области</w:t>
      </w:r>
      <w:r w:rsidRPr="00C46E4F">
        <w:rPr>
          <w:rFonts w:cs="Arial"/>
          <w:color w:val="000000"/>
          <w:sz w:val="28"/>
          <w:szCs w:val="28"/>
          <w:lang w:eastAsia="en-US"/>
        </w:rPr>
        <w:t xml:space="preserve"> предусмотрено 60 352,7 тыс. рублей, кассовое исполнение составляет </w:t>
      </w:r>
      <w:r w:rsidRPr="00C46E4F">
        <w:rPr>
          <w:rFonts w:cs="Arial"/>
          <w:bCs/>
          <w:color w:val="000000"/>
          <w:sz w:val="28"/>
          <w:szCs w:val="28"/>
          <w:lang w:eastAsia="en-US"/>
        </w:rPr>
        <w:t xml:space="preserve">53 653,7 </w:t>
      </w:r>
      <w:r w:rsidRPr="00C46E4F">
        <w:rPr>
          <w:rFonts w:cs="Arial"/>
          <w:color w:val="000000"/>
          <w:sz w:val="28"/>
          <w:szCs w:val="28"/>
          <w:lang w:eastAsia="en-US"/>
        </w:rPr>
        <w:t>тыс. рублей.</w:t>
      </w:r>
    </w:p>
    <w:p w:rsidR="00D25404" w:rsidRPr="00C46E4F" w:rsidRDefault="00D25404" w:rsidP="00D25404">
      <w:pPr>
        <w:shd w:val="clear" w:color="auto" w:fill="FFFFFF"/>
        <w:ind w:firstLine="426"/>
        <w:jc w:val="both"/>
        <w:rPr>
          <w:rFonts w:cs="Arial"/>
          <w:color w:val="000000"/>
          <w:sz w:val="28"/>
          <w:szCs w:val="28"/>
          <w:lang w:eastAsia="en-US"/>
        </w:rPr>
      </w:pPr>
      <w:r w:rsidRPr="00C46E4F">
        <w:rPr>
          <w:rFonts w:cs="Arial"/>
          <w:color w:val="000000"/>
          <w:sz w:val="28"/>
          <w:szCs w:val="28"/>
          <w:lang w:eastAsia="en-US"/>
        </w:rPr>
        <w:t>Заключены контракты на услуги:</w:t>
      </w:r>
    </w:p>
    <w:p w:rsidR="00D25404" w:rsidRPr="00C46E4F" w:rsidRDefault="00D25404" w:rsidP="00D25404">
      <w:pPr>
        <w:shd w:val="clear" w:color="auto" w:fill="FFFFFF"/>
        <w:ind w:left="709" w:hanging="283"/>
        <w:jc w:val="both"/>
        <w:rPr>
          <w:rFonts w:cs="Arial"/>
          <w:color w:val="000000"/>
          <w:sz w:val="28"/>
          <w:szCs w:val="28"/>
          <w:lang w:eastAsia="en-US"/>
        </w:rPr>
      </w:pPr>
      <w:r w:rsidRPr="00C46E4F">
        <w:rPr>
          <w:rFonts w:cs="Arial"/>
          <w:color w:val="000000"/>
          <w:sz w:val="28"/>
          <w:szCs w:val="28"/>
          <w:lang w:eastAsia="en-US"/>
        </w:rPr>
        <w:t>-</w:t>
      </w:r>
      <w:r w:rsidRPr="00C46E4F">
        <w:rPr>
          <w:rFonts w:cs="Arial"/>
          <w:color w:val="000000"/>
          <w:sz w:val="28"/>
          <w:szCs w:val="28"/>
          <w:lang w:eastAsia="en-US"/>
        </w:rPr>
        <w:tab/>
        <w:t xml:space="preserve">подключения единой </w:t>
      </w:r>
      <w:proofErr w:type="spellStart"/>
      <w:r w:rsidRPr="00C46E4F">
        <w:rPr>
          <w:rFonts w:cs="Arial"/>
          <w:color w:val="000000"/>
          <w:sz w:val="28"/>
          <w:szCs w:val="28"/>
          <w:lang w:eastAsia="en-US"/>
        </w:rPr>
        <w:t>мультисервисной</w:t>
      </w:r>
      <w:proofErr w:type="spellEnd"/>
      <w:r w:rsidRPr="00C46E4F">
        <w:rPr>
          <w:rFonts w:cs="Arial"/>
          <w:color w:val="000000"/>
          <w:sz w:val="28"/>
          <w:szCs w:val="28"/>
          <w:lang w:eastAsia="en-US"/>
        </w:rPr>
        <w:t xml:space="preserve"> транспортной сети Правительства Магаданской области к сети «Интернет»;</w:t>
      </w:r>
    </w:p>
    <w:p w:rsidR="00D25404" w:rsidRPr="00C46E4F" w:rsidRDefault="00D25404" w:rsidP="00D25404">
      <w:pPr>
        <w:shd w:val="clear" w:color="auto" w:fill="FFFFFF"/>
        <w:ind w:left="709" w:hanging="283"/>
        <w:jc w:val="both"/>
        <w:rPr>
          <w:rFonts w:cs="Arial"/>
          <w:color w:val="000000"/>
          <w:sz w:val="28"/>
          <w:szCs w:val="28"/>
          <w:lang w:eastAsia="en-US"/>
        </w:rPr>
      </w:pPr>
      <w:r w:rsidRPr="00C46E4F">
        <w:rPr>
          <w:rFonts w:cs="Arial"/>
          <w:color w:val="000000"/>
          <w:sz w:val="28"/>
          <w:szCs w:val="28"/>
          <w:lang w:eastAsia="en-US"/>
        </w:rPr>
        <w:t>-</w:t>
      </w:r>
      <w:r w:rsidRPr="00C46E4F">
        <w:rPr>
          <w:rFonts w:cs="Arial"/>
          <w:color w:val="000000"/>
          <w:sz w:val="28"/>
          <w:szCs w:val="28"/>
          <w:lang w:eastAsia="en-US"/>
        </w:rPr>
        <w:tab/>
        <w:t xml:space="preserve">организации доступа единой </w:t>
      </w:r>
      <w:proofErr w:type="spellStart"/>
      <w:r w:rsidRPr="00C46E4F">
        <w:rPr>
          <w:rFonts w:cs="Arial"/>
          <w:color w:val="000000"/>
          <w:sz w:val="28"/>
          <w:szCs w:val="28"/>
          <w:lang w:eastAsia="en-US"/>
        </w:rPr>
        <w:t>мультисервисной</w:t>
      </w:r>
      <w:proofErr w:type="spellEnd"/>
      <w:r w:rsidRPr="00C46E4F">
        <w:rPr>
          <w:rFonts w:cs="Arial"/>
          <w:color w:val="000000"/>
          <w:sz w:val="28"/>
          <w:szCs w:val="28"/>
          <w:lang w:eastAsia="en-US"/>
        </w:rPr>
        <w:t xml:space="preserve"> транспортной сети Правительства Магаданской области к сетям операторов связи;</w:t>
      </w:r>
    </w:p>
    <w:p w:rsidR="00D25404" w:rsidRPr="00C46E4F" w:rsidRDefault="00D25404" w:rsidP="00D25404">
      <w:pPr>
        <w:shd w:val="clear" w:color="auto" w:fill="FFFFFF"/>
        <w:ind w:left="709" w:hanging="283"/>
        <w:jc w:val="both"/>
        <w:rPr>
          <w:rFonts w:cs="Arial"/>
          <w:color w:val="000000"/>
          <w:sz w:val="28"/>
          <w:szCs w:val="28"/>
          <w:lang w:eastAsia="en-US"/>
        </w:rPr>
      </w:pPr>
      <w:r w:rsidRPr="00C46E4F">
        <w:rPr>
          <w:rFonts w:cs="Arial"/>
          <w:color w:val="000000"/>
          <w:sz w:val="28"/>
          <w:szCs w:val="28"/>
          <w:lang w:eastAsia="en-US"/>
        </w:rPr>
        <w:t>-</w:t>
      </w:r>
      <w:r w:rsidRPr="00C46E4F">
        <w:rPr>
          <w:rFonts w:cs="Arial"/>
          <w:color w:val="000000"/>
          <w:sz w:val="28"/>
          <w:szCs w:val="28"/>
          <w:lang w:eastAsia="en-US"/>
        </w:rPr>
        <w:tab/>
        <w:t>организации сети передачи данных для доступа территориально удаленных учреждений к региональному сегменту системы межведомственного электронного взаимодействия Магаданской области;</w:t>
      </w:r>
    </w:p>
    <w:p w:rsidR="00D25404" w:rsidRPr="00C46E4F" w:rsidRDefault="00D25404" w:rsidP="00D25404">
      <w:pPr>
        <w:shd w:val="clear" w:color="auto" w:fill="FFFFFF"/>
        <w:ind w:left="709" w:hanging="283"/>
        <w:jc w:val="both"/>
        <w:rPr>
          <w:rFonts w:cs="Arial"/>
          <w:color w:val="000000"/>
          <w:sz w:val="28"/>
          <w:szCs w:val="28"/>
          <w:lang w:eastAsia="en-US"/>
        </w:rPr>
      </w:pPr>
      <w:r w:rsidRPr="00C46E4F">
        <w:rPr>
          <w:rFonts w:cs="Arial"/>
          <w:color w:val="000000"/>
          <w:sz w:val="28"/>
          <w:szCs w:val="28"/>
          <w:lang w:eastAsia="en-US"/>
        </w:rPr>
        <w:t>-</w:t>
      </w:r>
      <w:r w:rsidRPr="00C46E4F">
        <w:rPr>
          <w:rFonts w:cs="Arial"/>
          <w:color w:val="000000"/>
          <w:sz w:val="28"/>
          <w:szCs w:val="28"/>
          <w:lang w:eastAsia="en-US"/>
        </w:rPr>
        <w:tab/>
        <w:t>поставки серверного и телекоммуникационного оборудования;</w:t>
      </w:r>
    </w:p>
    <w:p w:rsidR="00D25404" w:rsidRPr="00C46E4F" w:rsidRDefault="00D25404" w:rsidP="00D25404">
      <w:pPr>
        <w:shd w:val="clear" w:color="auto" w:fill="FFFFFF"/>
        <w:ind w:left="709" w:hanging="283"/>
        <w:jc w:val="both"/>
        <w:rPr>
          <w:sz w:val="28"/>
          <w:szCs w:val="28"/>
        </w:rPr>
      </w:pPr>
      <w:r w:rsidRPr="00C46E4F">
        <w:rPr>
          <w:rFonts w:cs="Arial"/>
          <w:color w:val="000000"/>
          <w:sz w:val="28"/>
          <w:szCs w:val="28"/>
          <w:lang w:eastAsia="en-US"/>
        </w:rPr>
        <w:t>-</w:t>
      </w:r>
      <w:r w:rsidRPr="00C46E4F">
        <w:rPr>
          <w:rFonts w:cs="Arial"/>
          <w:color w:val="000000"/>
          <w:sz w:val="28"/>
          <w:szCs w:val="28"/>
          <w:lang w:eastAsia="en-US"/>
        </w:rPr>
        <w:tab/>
      </w:r>
      <w:r w:rsidRPr="00C46E4F">
        <w:rPr>
          <w:sz w:val="28"/>
          <w:szCs w:val="28"/>
        </w:rPr>
        <w:t>оплачены услуги по продлению лицензионного соглашения на программное обеспечение среды виртуализации;</w:t>
      </w:r>
    </w:p>
    <w:p w:rsidR="00D25404" w:rsidRPr="00C46E4F" w:rsidRDefault="00D25404" w:rsidP="00D25404">
      <w:pPr>
        <w:shd w:val="clear" w:color="auto" w:fill="FFFFFF"/>
        <w:ind w:left="709" w:hanging="283"/>
        <w:jc w:val="both"/>
        <w:rPr>
          <w:rFonts w:cs="Arial"/>
          <w:color w:val="000000"/>
          <w:sz w:val="28"/>
          <w:szCs w:val="28"/>
          <w:lang w:eastAsia="en-US"/>
        </w:rPr>
      </w:pPr>
      <w:r w:rsidRPr="00C46E4F">
        <w:rPr>
          <w:sz w:val="28"/>
          <w:szCs w:val="28"/>
        </w:rPr>
        <w:t>-</w:t>
      </w:r>
      <w:r w:rsidRPr="00C46E4F">
        <w:rPr>
          <w:sz w:val="28"/>
          <w:szCs w:val="28"/>
        </w:rPr>
        <w:tab/>
        <w:t>работы по созданию ЛВС в административном здании по адресу: г. Магадан, ул. Портовая, д. 8;</w:t>
      </w:r>
    </w:p>
    <w:p w:rsidR="00D25404" w:rsidRPr="00C46E4F" w:rsidRDefault="00D25404" w:rsidP="00D25404">
      <w:pPr>
        <w:shd w:val="clear" w:color="auto" w:fill="FFFFFF"/>
        <w:ind w:left="709" w:hanging="283"/>
        <w:jc w:val="both"/>
        <w:rPr>
          <w:rFonts w:cs="Arial"/>
          <w:color w:val="000000"/>
          <w:sz w:val="28"/>
          <w:szCs w:val="28"/>
          <w:lang w:eastAsia="en-US"/>
        </w:rPr>
      </w:pPr>
      <w:r w:rsidRPr="00C46E4F">
        <w:rPr>
          <w:rFonts w:cs="Arial"/>
          <w:color w:val="000000"/>
          <w:sz w:val="28"/>
          <w:szCs w:val="28"/>
          <w:lang w:eastAsia="en-US"/>
        </w:rPr>
        <w:t>-</w:t>
      </w:r>
      <w:r w:rsidRPr="00C46E4F">
        <w:rPr>
          <w:rFonts w:cs="Arial"/>
          <w:color w:val="000000"/>
          <w:sz w:val="28"/>
          <w:szCs w:val="28"/>
          <w:lang w:eastAsia="en-US"/>
        </w:rPr>
        <w:tab/>
        <w:t>предоставления в аренду оптических волокон между административными зданиями.</w:t>
      </w:r>
    </w:p>
    <w:p w:rsidR="00D25404" w:rsidRPr="00C46E4F" w:rsidRDefault="00D25404" w:rsidP="00404E35">
      <w:pPr>
        <w:numPr>
          <w:ilvl w:val="2"/>
          <w:numId w:val="8"/>
        </w:numPr>
        <w:shd w:val="clear" w:color="auto" w:fill="FFFFFF"/>
        <w:tabs>
          <w:tab w:val="left" w:pos="1134"/>
        </w:tabs>
        <w:ind w:left="0" w:firstLine="426"/>
        <w:jc w:val="both"/>
        <w:rPr>
          <w:rFonts w:cs="Arial"/>
          <w:bCs/>
          <w:color w:val="000000"/>
          <w:sz w:val="28"/>
          <w:szCs w:val="28"/>
          <w:lang w:eastAsia="en-US"/>
        </w:rPr>
      </w:pPr>
      <w:r w:rsidRPr="00C46E4F">
        <w:rPr>
          <w:rFonts w:cs="Arial"/>
          <w:color w:val="000000"/>
          <w:sz w:val="28"/>
          <w:szCs w:val="28"/>
          <w:lang w:eastAsia="en-US"/>
        </w:rPr>
        <w:t xml:space="preserve">Министерству финансов предусмотрено 11 300,0 тыс. рублей, кассовое исполнение составляет </w:t>
      </w:r>
      <w:r w:rsidRPr="00C46E4F">
        <w:rPr>
          <w:rFonts w:cs="Arial"/>
          <w:bCs/>
          <w:sz w:val="28"/>
          <w:szCs w:val="28"/>
          <w:lang w:eastAsia="en-US"/>
        </w:rPr>
        <w:t xml:space="preserve">11 293,3 </w:t>
      </w:r>
      <w:r w:rsidRPr="00C46E4F">
        <w:rPr>
          <w:rFonts w:cs="Arial"/>
          <w:color w:val="000000"/>
          <w:sz w:val="28"/>
          <w:szCs w:val="28"/>
          <w:lang w:eastAsia="en-US"/>
        </w:rPr>
        <w:t>тыс. рублей.</w:t>
      </w:r>
    </w:p>
    <w:p w:rsidR="00D25404" w:rsidRPr="00C46E4F" w:rsidRDefault="00D25404" w:rsidP="00D25404">
      <w:pPr>
        <w:shd w:val="clear" w:color="auto" w:fill="FFFFFF"/>
        <w:tabs>
          <w:tab w:val="left" w:pos="1134"/>
        </w:tabs>
        <w:ind w:left="426"/>
        <w:jc w:val="both"/>
        <w:rPr>
          <w:rFonts w:cs="Arial"/>
          <w:bCs/>
          <w:color w:val="000000"/>
          <w:sz w:val="28"/>
          <w:szCs w:val="28"/>
          <w:lang w:eastAsia="en-US"/>
        </w:rPr>
      </w:pPr>
      <w:r w:rsidRPr="00C46E4F">
        <w:rPr>
          <w:rFonts w:cs="Arial"/>
          <w:bCs/>
          <w:color w:val="000000"/>
          <w:sz w:val="28"/>
          <w:szCs w:val="28"/>
          <w:lang w:eastAsia="en-US"/>
        </w:rPr>
        <w:t>Заключены государственные контракты на оказание услуг по сопровождению программных комплексов: «Бюджет-СМАРТ», «Проектирование бюджета», «Свод-СМАРТ», «Региональная система учета государственных (муниципальных) платежей», «Государственное задание–СМАРТ» версия «ПРО», модуля организации контроля согласно ч.5 ст.99 Федерального закона «О контрактной системе в сфере закупок товаров, работ, услуг для обеспечения государственных и муниципальных нужд»;</w:t>
      </w:r>
    </w:p>
    <w:p w:rsidR="00D25404" w:rsidRPr="00C46E4F" w:rsidRDefault="00D25404" w:rsidP="00404E35">
      <w:pPr>
        <w:numPr>
          <w:ilvl w:val="2"/>
          <w:numId w:val="8"/>
        </w:numPr>
        <w:shd w:val="clear" w:color="auto" w:fill="FFFFFF"/>
        <w:tabs>
          <w:tab w:val="left" w:pos="1134"/>
        </w:tabs>
        <w:ind w:left="0" w:firstLine="426"/>
        <w:jc w:val="both"/>
        <w:rPr>
          <w:rFonts w:cs="Arial"/>
          <w:bCs/>
          <w:color w:val="000000"/>
          <w:sz w:val="28"/>
          <w:szCs w:val="28"/>
          <w:lang w:eastAsia="en-US"/>
        </w:rPr>
      </w:pPr>
      <w:r w:rsidRPr="00C46E4F">
        <w:rPr>
          <w:rFonts w:cs="Arial"/>
          <w:color w:val="000000"/>
          <w:sz w:val="28"/>
          <w:szCs w:val="28"/>
          <w:lang w:eastAsia="en-US"/>
        </w:rPr>
        <w:t>Министерству образования и молодежной политики Магаданской области предусмотрено 2 974,0 тыс. рублей, кассовое исполнение составило 2 974,0 тыс. рублей, финансирование направлено на погашение задолженности, образовавшейся в 2017 году.</w:t>
      </w:r>
    </w:p>
    <w:p w:rsidR="00D25404" w:rsidRPr="00C46E4F" w:rsidRDefault="00D25404" w:rsidP="00404E35">
      <w:pPr>
        <w:numPr>
          <w:ilvl w:val="2"/>
          <w:numId w:val="8"/>
        </w:numPr>
        <w:shd w:val="clear" w:color="auto" w:fill="FFFFFF"/>
        <w:tabs>
          <w:tab w:val="left" w:pos="1134"/>
        </w:tabs>
        <w:ind w:left="0" w:firstLine="426"/>
        <w:jc w:val="both"/>
        <w:rPr>
          <w:rFonts w:cs="Arial"/>
          <w:bCs/>
          <w:color w:val="000000"/>
          <w:sz w:val="28"/>
          <w:szCs w:val="28"/>
          <w:lang w:eastAsia="en-US"/>
        </w:rPr>
      </w:pPr>
      <w:r w:rsidRPr="00C46E4F">
        <w:rPr>
          <w:rFonts w:cs="Arial"/>
          <w:color w:val="000000"/>
          <w:sz w:val="28"/>
          <w:szCs w:val="28"/>
          <w:lang w:eastAsia="en-US"/>
        </w:rPr>
        <w:t>Министерству культуры и туризма Магаданской области предусмотрено 1 082,5 тыс. рублей, кассовое исполнение составило 1 061,90 тыс. рублей</w:t>
      </w:r>
      <w:r w:rsidRPr="00C46E4F">
        <w:rPr>
          <w:rFonts w:cs="Arial"/>
          <w:bCs/>
          <w:color w:val="000000"/>
          <w:sz w:val="28"/>
          <w:szCs w:val="28"/>
          <w:lang w:eastAsia="en-US"/>
        </w:rPr>
        <w:t>.</w:t>
      </w:r>
    </w:p>
    <w:p w:rsidR="00D25404" w:rsidRPr="00C46E4F" w:rsidRDefault="00D25404" w:rsidP="00404E35">
      <w:pPr>
        <w:numPr>
          <w:ilvl w:val="2"/>
          <w:numId w:val="8"/>
        </w:numPr>
        <w:shd w:val="clear" w:color="auto" w:fill="FFFFFF"/>
        <w:tabs>
          <w:tab w:val="left" w:pos="1134"/>
        </w:tabs>
        <w:ind w:left="0" w:firstLine="426"/>
        <w:jc w:val="both"/>
        <w:rPr>
          <w:rFonts w:cs="Arial"/>
          <w:bCs/>
          <w:color w:val="000000"/>
          <w:sz w:val="28"/>
          <w:szCs w:val="28"/>
          <w:lang w:eastAsia="en-US"/>
        </w:rPr>
      </w:pPr>
      <w:r w:rsidRPr="00C46E4F">
        <w:rPr>
          <w:rFonts w:cs="Arial"/>
          <w:bCs/>
          <w:color w:val="000000"/>
          <w:sz w:val="28"/>
          <w:szCs w:val="28"/>
          <w:lang w:eastAsia="en-US"/>
        </w:rPr>
        <w:t xml:space="preserve">Министерству труда и социальной политики Магаданской области </w:t>
      </w:r>
      <w:r w:rsidRPr="00C46E4F">
        <w:rPr>
          <w:rFonts w:cs="Arial"/>
          <w:color w:val="000000"/>
          <w:sz w:val="28"/>
          <w:szCs w:val="28"/>
          <w:lang w:eastAsia="en-US"/>
        </w:rPr>
        <w:t xml:space="preserve">предусмотрено 9 584,3 тыс. рублей, кассовое исполнение составляет </w:t>
      </w:r>
      <w:r w:rsidRPr="00C46E4F">
        <w:rPr>
          <w:rFonts w:cs="Arial"/>
          <w:bCs/>
          <w:sz w:val="28"/>
          <w:szCs w:val="28"/>
          <w:lang w:eastAsia="en-US"/>
        </w:rPr>
        <w:t xml:space="preserve">7 718,8 </w:t>
      </w:r>
      <w:r w:rsidRPr="00C46E4F">
        <w:rPr>
          <w:rFonts w:cs="Arial"/>
          <w:color w:val="000000"/>
          <w:sz w:val="28"/>
          <w:szCs w:val="28"/>
          <w:lang w:eastAsia="en-US"/>
        </w:rPr>
        <w:t>тыс. рублей.</w:t>
      </w:r>
    </w:p>
    <w:p w:rsidR="00D25404" w:rsidRPr="00C46E4F" w:rsidRDefault="00D25404" w:rsidP="00D25404">
      <w:pPr>
        <w:shd w:val="clear" w:color="auto" w:fill="FFFFFF"/>
        <w:ind w:firstLine="426"/>
        <w:jc w:val="both"/>
        <w:rPr>
          <w:rFonts w:cs="Arial"/>
          <w:bCs/>
          <w:sz w:val="28"/>
          <w:szCs w:val="28"/>
          <w:lang w:eastAsia="en-US"/>
        </w:rPr>
      </w:pPr>
      <w:r w:rsidRPr="00C46E4F">
        <w:rPr>
          <w:rFonts w:cs="Arial"/>
          <w:bCs/>
          <w:sz w:val="28"/>
          <w:szCs w:val="28"/>
          <w:lang w:eastAsia="en-US"/>
        </w:rPr>
        <w:t>Заключены контракты на оказание услуг:</w:t>
      </w:r>
      <w:r w:rsidRPr="00C46E4F">
        <w:t xml:space="preserve"> </w:t>
      </w:r>
    </w:p>
    <w:p w:rsidR="00D25404" w:rsidRPr="00C46E4F" w:rsidRDefault="00D25404" w:rsidP="00D25404">
      <w:pPr>
        <w:shd w:val="clear" w:color="auto" w:fill="FFFFFF"/>
        <w:ind w:left="709" w:hanging="283"/>
        <w:jc w:val="both"/>
        <w:rPr>
          <w:rFonts w:cs="Arial"/>
          <w:bCs/>
          <w:sz w:val="28"/>
          <w:szCs w:val="28"/>
          <w:lang w:eastAsia="en-US"/>
        </w:rPr>
      </w:pPr>
      <w:r w:rsidRPr="00C46E4F">
        <w:rPr>
          <w:rFonts w:cs="Arial"/>
          <w:bCs/>
          <w:sz w:val="28"/>
          <w:szCs w:val="28"/>
          <w:lang w:eastAsia="en-US"/>
        </w:rPr>
        <w:lastRenderedPageBreak/>
        <w:t>-</w:t>
      </w:r>
      <w:r w:rsidRPr="00C46E4F">
        <w:rPr>
          <w:rFonts w:cs="Arial"/>
          <w:bCs/>
          <w:sz w:val="28"/>
          <w:szCs w:val="28"/>
          <w:lang w:eastAsia="en-US"/>
        </w:rPr>
        <w:tab/>
        <w:t>оплачиваются услуги по сопровождению программного обеспечения АС «Адресная социальная помощь», ПК «Интеграция с сайтом gosuslugi.ru» (ПГУ), ПК «Интеграция с системой межведомственного взаимодействия» (СМЭВ), раннее установленных в министерстве труда и социальной политики Магаданской области, в первом полугодии 2018 года;</w:t>
      </w:r>
    </w:p>
    <w:p w:rsidR="00D25404" w:rsidRPr="00C46E4F" w:rsidRDefault="00D25404" w:rsidP="00D25404">
      <w:pPr>
        <w:shd w:val="clear" w:color="auto" w:fill="FFFFFF"/>
        <w:ind w:left="709" w:hanging="283"/>
        <w:jc w:val="both"/>
        <w:rPr>
          <w:rFonts w:cs="Arial"/>
          <w:bCs/>
          <w:sz w:val="28"/>
          <w:szCs w:val="28"/>
          <w:lang w:eastAsia="en-US"/>
        </w:rPr>
      </w:pPr>
      <w:r w:rsidRPr="00C46E4F">
        <w:rPr>
          <w:rFonts w:cs="Arial"/>
          <w:bCs/>
          <w:sz w:val="28"/>
          <w:szCs w:val="28"/>
          <w:lang w:eastAsia="en-US"/>
        </w:rPr>
        <w:t>-</w:t>
      </w:r>
      <w:r w:rsidRPr="00C46E4F">
        <w:rPr>
          <w:rFonts w:cs="Arial"/>
          <w:bCs/>
          <w:sz w:val="28"/>
          <w:szCs w:val="28"/>
          <w:lang w:eastAsia="en-US"/>
        </w:rPr>
        <w:tab/>
        <w:t>оплачиваются услуги по доработке ПК «Интеграция со СМЭВ» до версии «СМЭВ 3», раннее установленных в министерстве труда и социальной политики Магаданской области, в первом полугодии 2018 года;</w:t>
      </w:r>
    </w:p>
    <w:p w:rsidR="00D25404" w:rsidRPr="00C46E4F" w:rsidRDefault="00D25404" w:rsidP="00404E35">
      <w:pPr>
        <w:numPr>
          <w:ilvl w:val="1"/>
          <w:numId w:val="8"/>
        </w:numPr>
        <w:shd w:val="clear" w:color="auto" w:fill="FFFFFF"/>
        <w:tabs>
          <w:tab w:val="left" w:pos="993"/>
        </w:tabs>
        <w:ind w:left="0" w:firstLine="426"/>
        <w:jc w:val="both"/>
        <w:rPr>
          <w:rFonts w:cs="Arial"/>
          <w:color w:val="000000"/>
          <w:sz w:val="28"/>
          <w:szCs w:val="28"/>
          <w:lang w:eastAsia="en-US"/>
        </w:rPr>
      </w:pPr>
      <w:r w:rsidRPr="00C46E4F">
        <w:rPr>
          <w:rFonts w:cs="Arial"/>
          <w:color w:val="000000"/>
          <w:sz w:val="28"/>
          <w:szCs w:val="28"/>
          <w:lang w:eastAsia="en-US"/>
        </w:rPr>
        <w:t xml:space="preserve">«Модернизация сетей криптографической защиты информации в Правительстве Магаданской области, исполнительных органах государственной власти Магаданской области и их подведомственных учреждениях в целях обеспечения защиты информации ограниченного доступа» - по программе </w:t>
      </w:r>
      <w:r w:rsidRPr="00C46E4F">
        <w:rPr>
          <w:rFonts w:cs="Arial"/>
          <w:bCs/>
          <w:color w:val="000000"/>
          <w:sz w:val="28"/>
          <w:szCs w:val="28"/>
          <w:lang w:eastAsia="en-US"/>
        </w:rPr>
        <w:t>Правительству Магаданской области</w:t>
      </w:r>
      <w:r w:rsidRPr="00C46E4F">
        <w:rPr>
          <w:rFonts w:cs="Arial"/>
          <w:color w:val="000000"/>
          <w:sz w:val="28"/>
          <w:szCs w:val="28"/>
          <w:lang w:eastAsia="en-US"/>
        </w:rPr>
        <w:t xml:space="preserve"> предусмотрено 18 000,0 тыс. рублей, кассовое исполнение – 17 820,0 тыс. рублей. В рамках мероприятия Правительством Магаданской области заключен соответствующий государственный контракт на модернизацию сетей криптографической защиты информации.</w:t>
      </w:r>
    </w:p>
    <w:p w:rsidR="00D25404" w:rsidRPr="00C46E4F" w:rsidRDefault="002C1218" w:rsidP="00404E35">
      <w:pPr>
        <w:numPr>
          <w:ilvl w:val="1"/>
          <w:numId w:val="8"/>
        </w:numPr>
        <w:shd w:val="clear" w:color="auto" w:fill="FFFFFF"/>
        <w:tabs>
          <w:tab w:val="left" w:pos="993"/>
        </w:tabs>
        <w:ind w:left="0" w:firstLine="426"/>
        <w:contextualSpacing/>
        <w:jc w:val="both"/>
        <w:rPr>
          <w:rFonts w:cs="Arial"/>
          <w:color w:val="000000"/>
          <w:sz w:val="28"/>
          <w:szCs w:val="28"/>
          <w:lang w:eastAsia="en-US"/>
        </w:rPr>
      </w:pPr>
      <w:r w:rsidRPr="00C46E4F">
        <w:rPr>
          <w:rFonts w:cs="Arial"/>
          <w:color w:val="000000"/>
          <w:sz w:val="28"/>
          <w:szCs w:val="28"/>
          <w:lang w:eastAsia="en-US"/>
        </w:rPr>
        <w:t xml:space="preserve"> </w:t>
      </w:r>
      <w:r w:rsidR="00D25404" w:rsidRPr="00C46E4F">
        <w:rPr>
          <w:rFonts w:cs="Arial"/>
          <w:color w:val="000000"/>
          <w:sz w:val="28"/>
          <w:szCs w:val="28"/>
          <w:lang w:eastAsia="en-US"/>
        </w:rPr>
        <w:t xml:space="preserve">«Создание системы защиты информации в государственных информационных системах исполнительных органов государственной власти Магаданской области» - по программе </w:t>
      </w:r>
      <w:r w:rsidR="00D25404" w:rsidRPr="00C46E4F">
        <w:rPr>
          <w:rFonts w:cs="Arial"/>
          <w:bCs/>
          <w:color w:val="000000"/>
          <w:sz w:val="28"/>
          <w:szCs w:val="28"/>
          <w:lang w:eastAsia="en-US"/>
        </w:rPr>
        <w:t>Правительству Магаданской области</w:t>
      </w:r>
      <w:r w:rsidR="00D25404" w:rsidRPr="00C46E4F">
        <w:rPr>
          <w:rFonts w:cs="Arial"/>
          <w:color w:val="000000"/>
          <w:sz w:val="28"/>
          <w:szCs w:val="28"/>
          <w:lang w:eastAsia="en-US"/>
        </w:rPr>
        <w:t xml:space="preserve"> предусмотрено 6 000,0 тыс. рублей, кассовое исполнение – 5 940,0 тыс. рублей. В рамках мероприятия Правительством Магаданской области заключен соответствующий государственный контракт на создание системы защиты информации и аттестацию информационных систем.</w:t>
      </w:r>
    </w:p>
    <w:p w:rsidR="00D25404" w:rsidRPr="00C46E4F" w:rsidRDefault="00D25404" w:rsidP="00404E35">
      <w:pPr>
        <w:numPr>
          <w:ilvl w:val="1"/>
          <w:numId w:val="8"/>
        </w:numPr>
        <w:shd w:val="clear" w:color="auto" w:fill="FFFFFF"/>
        <w:tabs>
          <w:tab w:val="left" w:pos="993"/>
        </w:tabs>
        <w:ind w:left="0" w:firstLine="426"/>
        <w:contextualSpacing/>
        <w:jc w:val="both"/>
        <w:rPr>
          <w:rFonts w:cs="Arial"/>
          <w:color w:val="000000"/>
          <w:sz w:val="28"/>
          <w:szCs w:val="28"/>
          <w:lang w:eastAsia="en-US"/>
        </w:rPr>
      </w:pPr>
      <w:r w:rsidRPr="00C46E4F">
        <w:rPr>
          <w:rFonts w:cs="Arial"/>
          <w:color w:val="000000"/>
          <w:sz w:val="28"/>
          <w:szCs w:val="28"/>
          <w:lang w:eastAsia="en-US"/>
        </w:rPr>
        <w:t xml:space="preserve">«Приобретение и внедрение программно-аппаратного комплекса «Межсетевой экран уровня веб-приложений» - по программе </w:t>
      </w:r>
      <w:r w:rsidRPr="00C46E4F">
        <w:rPr>
          <w:rFonts w:cs="Arial"/>
          <w:bCs/>
          <w:color w:val="000000"/>
          <w:sz w:val="28"/>
          <w:szCs w:val="28"/>
          <w:lang w:eastAsia="en-US"/>
        </w:rPr>
        <w:t>Правительству Магаданской области</w:t>
      </w:r>
      <w:r w:rsidRPr="00C46E4F">
        <w:rPr>
          <w:rFonts w:cs="Arial"/>
          <w:color w:val="000000"/>
          <w:sz w:val="28"/>
          <w:szCs w:val="28"/>
          <w:lang w:eastAsia="en-US"/>
        </w:rPr>
        <w:t xml:space="preserve"> предусмотрено 3 000,0 тыс. рублей, кассовое исполнение – 2 970,0 тыс. рублей. В рамках мероприятия Правительством Магаданской области заключен соответствующий государственный контракт на поставку и внедрение межсетевого экрана уровня веб-приложений.</w:t>
      </w:r>
    </w:p>
    <w:p w:rsidR="00D25404" w:rsidRDefault="00D25404" w:rsidP="00D25404">
      <w:pPr>
        <w:ind w:firstLine="426"/>
        <w:jc w:val="both"/>
        <w:rPr>
          <w:rFonts w:cs="Arial"/>
          <w:bCs/>
          <w:color w:val="000000"/>
          <w:sz w:val="28"/>
          <w:szCs w:val="28"/>
          <w:lang w:eastAsia="en-US"/>
        </w:rPr>
      </w:pPr>
      <w:r w:rsidRPr="00C46E4F">
        <w:rPr>
          <w:rFonts w:cs="Arial"/>
          <w:bCs/>
          <w:color w:val="000000"/>
          <w:sz w:val="28"/>
          <w:szCs w:val="28"/>
          <w:lang w:eastAsia="en-US"/>
        </w:rPr>
        <w:t>Кроме того, за 12 месяцев 2018 года погашена кредиторская задолженность по обязательствам 2017 года основного исполнителя и участников программы.</w:t>
      </w:r>
    </w:p>
    <w:p w:rsidR="003D3271" w:rsidRPr="00D25404" w:rsidRDefault="003D3271" w:rsidP="00D25404">
      <w:pPr>
        <w:ind w:firstLine="426"/>
        <w:jc w:val="both"/>
        <w:rPr>
          <w:rFonts w:cs="Arial"/>
          <w:bCs/>
          <w:color w:val="000000"/>
          <w:sz w:val="28"/>
          <w:szCs w:val="28"/>
          <w:lang w:eastAsia="en-US"/>
        </w:rPr>
      </w:pPr>
    </w:p>
    <w:p w:rsidR="009A0372" w:rsidRPr="00AC18A5" w:rsidRDefault="009A0372" w:rsidP="009A0372">
      <w:pPr>
        <w:ind w:firstLine="709"/>
        <w:jc w:val="center"/>
        <w:rPr>
          <w:b/>
          <w:bCs/>
          <w:sz w:val="28"/>
          <w:szCs w:val="28"/>
        </w:rPr>
      </w:pPr>
      <w:r w:rsidRPr="00AC18A5">
        <w:rPr>
          <w:b/>
          <w:bCs/>
          <w:sz w:val="28"/>
          <w:szCs w:val="28"/>
        </w:rPr>
        <w:t xml:space="preserve">28. Государственная программа Магаданской области                            </w:t>
      </w:r>
      <w:proofErr w:type="gramStart"/>
      <w:r w:rsidRPr="00AC18A5">
        <w:rPr>
          <w:b/>
          <w:bCs/>
          <w:sz w:val="28"/>
          <w:szCs w:val="28"/>
        </w:rPr>
        <w:t xml:space="preserve">   «</w:t>
      </w:r>
      <w:proofErr w:type="gramEnd"/>
      <w:r w:rsidRPr="00AC18A5">
        <w:rPr>
          <w:b/>
          <w:bCs/>
          <w:sz w:val="28"/>
          <w:szCs w:val="28"/>
        </w:rPr>
        <w:t>Развитие транспортной системы в Магаданской области» на 2014-2022 годы»</w:t>
      </w:r>
    </w:p>
    <w:p w:rsidR="009A0372" w:rsidRPr="00AC18A5" w:rsidRDefault="009A0372" w:rsidP="009A0372">
      <w:pPr>
        <w:ind w:firstLine="709"/>
        <w:jc w:val="center"/>
        <w:rPr>
          <w:b/>
          <w:bCs/>
          <w:sz w:val="28"/>
          <w:szCs w:val="28"/>
        </w:rPr>
      </w:pPr>
    </w:p>
    <w:p w:rsidR="009A0372" w:rsidRPr="00AC18A5" w:rsidRDefault="009A0372" w:rsidP="009A0372">
      <w:pPr>
        <w:ind w:firstLine="709"/>
        <w:jc w:val="both"/>
        <w:rPr>
          <w:sz w:val="28"/>
          <w:szCs w:val="28"/>
        </w:rPr>
      </w:pPr>
      <w:r w:rsidRPr="00AC18A5">
        <w:rPr>
          <w:sz w:val="28"/>
          <w:szCs w:val="28"/>
        </w:rPr>
        <w:t>Государственная программа «Развитие транспортной системы в Магаданской области» на 2014-2022 годы» утверждена постановлением администрации Магаданской области от 20.11.2013 № 1145-па (далее – государственная программа).</w:t>
      </w:r>
    </w:p>
    <w:p w:rsidR="009A0372" w:rsidRPr="00AC18A5" w:rsidRDefault="009A0372" w:rsidP="009A0372">
      <w:pPr>
        <w:ind w:firstLine="709"/>
        <w:jc w:val="both"/>
        <w:rPr>
          <w:bCs/>
          <w:sz w:val="28"/>
          <w:szCs w:val="28"/>
        </w:rPr>
      </w:pPr>
      <w:r w:rsidRPr="00AC18A5">
        <w:rPr>
          <w:bCs/>
          <w:sz w:val="28"/>
          <w:szCs w:val="28"/>
        </w:rPr>
        <w:lastRenderedPageBreak/>
        <w:t xml:space="preserve">Ответственным исполнителем государственной программы является министерство дорожного хозяйства и транспорта Магаданской области. </w:t>
      </w:r>
    </w:p>
    <w:p w:rsidR="009A0372" w:rsidRPr="00AC18A5" w:rsidRDefault="009A0372" w:rsidP="009A0372">
      <w:pPr>
        <w:widowControl w:val="0"/>
        <w:autoSpaceDE w:val="0"/>
        <w:autoSpaceDN w:val="0"/>
        <w:adjustRightInd w:val="0"/>
        <w:ind w:firstLine="709"/>
        <w:contextualSpacing/>
        <w:jc w:val="both"/>
        <w:rPr>
          <w:sz w:val="28"/>
          <w:szCs w:val="28"/>
        </w:rPr>
      </w:pPr>
      <w:r w:rsidRPr="00AC18A5">
        <w:rPr>
          <w:sz w:val="28"/>
          <w:szCs w:val="28"/>
        </w:rPr>
        <w:t>Законом Магаданской области от 26.12.2017 № 2238-ОЗ «Об областном бюджете на 2018 год и плановый период 2019 и 2020 годов» на государственную программу</w:t>
      </w:r>
      <w:r w:rsidRPr="00AC18A5">
        <w:rPr>
          <w:color w:val="000000"/>
          <w:sz w:val="28"/>
          <w:szCs w:val="28"/>
        </w:rPr>
        <w:t xml:space="preserve"> </w:t>
      </w:r>
      <w:r w:rsidRPr="00AC18A5">
        <w:rPr>
          <w:sz w:val="28"/>
          <w:szCs w:val="28"/>
        </w:rPr>
        <w:t>утверждены бюджетные ассигнования на 2018 год в сумме 1 939 193,1 тыс. рублей, в том числе:</w:t>
      </w:r>
    </w:p>
    <w:p w:rsidR="009A0372" w:rsidRPr="00AC18A5" w:rsidRDefault="009A0372" w:rsidP="009A0372">
      <w:pPr>
        <w:widowControl w:val="0"/>
        <w:autoSpaceDE w:val="0"/>
        <w:autoSpaceDN w:val="0"/>
        <w:adjustRightInd w:val="0"/>
        <w:ind w:firstLine="709"/>
        <w:contextualSpacing/>
        <w:jc w:val="both"/>
        <w:rPr>
          <w:sz w:val="28"/>
          <w:szCs w:val="28"/>
        </w:rPr>
      </w:pPr>
      <w:r w:rsidRPr="00AC18A5">
        <w:rPr>
          <w:sz w:val="28"/>
          <w:szCs w:val="28"/>
        </w:rPr>
        <w:t>- средства областного бюджета – 1 386 398,5 тыс. рублей;</w:t>
      </w:r>
    </w:p>
    <w:p w:rsidR="009A0372" w:rsidRPr="00AC18A5" w:rsidRDefault="009A0372" w:rsidP="009A0372">
      <w:pPr>
        <w:widowControl w:val="0"/>
        <w:autoSpaceDE w:val="0"/>
        <w:autoSpaceDN w:val="0"/>
        <w:adjustRightInd w:val="0"/>
        <w:ind w:firstLine="709"/>
        <w:contextualSpacing/>
        <w:jc w:val="both"/>
        <w:rPr>
          <w:sz w:val="28"/>
          <w:szCs w:val="28"/>
        </w:rPr>
      </w:pPr>
      <w:r w:rsidRPr="00AC18A5">
        <w:rPr>
          <w:sz w:val="28"/>
          <w:szCs w:val="28"/>
        </w:rPr>
        <w:t>- средства федерального бюджета – 552 794,6 тыс. рублей.</w:t>
      </w:r>
    </w:p>
    <w:p w:rsidR="009A0372" w:rsidRPr="00AC18A5" w:rsidRDefault="009A0372" w:rsidP="009A0372">
      <w:pPr>
        <w:ind w:firstLine="709"/>
        <w:jc w:val="both"/>
        <w:rPr>
          <w:rFonts w:eastAsia="Calibri"/>
          <w:sz w:val="28"/>
          <w:szCs w:val="28"/>
        </w:rPr>
      </w:pPr>
      <w:r w:rsidRPr="00AC18A5">
        <w:rPr>
          <w:sz w:val="28"/>
          <w:szCs w:val="28"/>
        </w:rPr>
        <w:t>Исполнение расходов по государственной программе характеризуются следующими данными:</w:t>
      </w:r>
    </w:p>
    <w:p w:rsidR="009A0372" w:rsidRPr="005937ED" w:rsidRDefault="009A0372" w:rsidP="009A0372">
      <w:pPr>
        <w:ind w:firstLine="709"/>
        <w:jc w:val="right"/>
      </w:pPr>
      <w:r w:rsidRPr="005937ED">
        <w:t>тыс. рублей</w:t>
      </w:r>
    </w:p>
    <w:tbl>
      <w:tblPr>
        <w:tblW w:w="945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7"/>
        <w:gridCol w:w="1352"/>
        <w:gridCol w:w="1495"/>
        <w:gridCol w:w="857"/>
      </w:tblGrid>
      <w:tr w:rsidR="009A0372" w:rsidRPr="005937ED" w:rsidTr="00BE62BB">
        <w:trPr>
          <w:trHeight w:val="243"/>
        </w:trPr>
        <w:tc>
          <w:tcPr>
            <w:tcW w:w="5747" w:type="dxa"/>
            <w:tcMar>
              <w:top w:w="0" w:type="dxa"/>
              <w:left w:w="60" w:type="dxa"/>
              <w:bottom w:w="0" w:type="dxa"/>
              <w:right w:w="60" w:type="dxa"/>
            </w:tcMar>
            <w:hideMark/>
          </w:tcPr>
          <w:p w:rsidR="009A0372" w:rsidRPr="005937ED" w:rsidRDefault="009A0372" w:rsidP="00BE62BB">
            <w:pPr>
              <w:ind w:left="17"/>
              <w:jc w:val="center"/>
              <w:rPr>
                <w:b/>
                <w:bCs/>
                <w:color w:val="000000"/>
                <w:lang w:eastAsia="en-US"/>
              </w:rPr>
            </w:pPr>
            <w:r w:rsidRPr="005937ED">
              <w:rPr>
                <w:b/>
                <w:bCs/>
                <w:color w:val="000000"/>
                <w:lang w:eastAsia="en-US"/>
              </w:rPr>
              <w:t>Наименование государственной программы, подпрограммы</w:t>
            </w:r>
          </w:p>
        </w:tc>
        <w:tc>
          <w:tcPr>
            <w:tcW w:w="1352" w:type="dxa"/>
            <w:tcMar>
              <w:top w:w="0" w:type="dxa"/>
              <w:left w:w="0" w:type="dxa"/>
              <w:bottom w:w="0" w:type="dxa"/>
              <w:right w:w="60" w:type="dxa"/>
            </w:tcMar>
            <w:hideMark/>
          </w:tcPr>
          <w:p w:rsidR="009A0372" w:rsidRPr="005937ED" w:rsidRDefault="009A0372" w:rsidP="002A6FFF">
            <w:pPr>
              <w:ind w:left="142"/>
              <w:jc w:val="center"/>
              <w:rPr>
                <w:b/>
                <w:bCs/>
                <w:color w:val="000000"/>
                <w:lang w:eastAsia="en-US"/>
              </w:rPr>
            </w:pPr>
            <w:r w:rsidRPr="005937ED">
              <w:rPr>
                <w:b/>
                <w:bCs/>
                <w:color w:val="000000"/>
                <w:lang w:eastAsia="en-US"/>
              </w:rPr>
              <w:t>Бюджет</w:t>
            </w:r>
          </w:p>
        </w:tc>
        <w:tc>
          <w:tcPr>
            <w:tcW w:w="1495" w:type="dxa"/>
            <w:tcMar>
              <w:top w:w="0" w:type="dxa"/>
              <w:left w:w="0" w:type="dxa"/>
              <w:bottom w:w="0" w:type="dxa"/>
              <w:right w:w="60" w:type="dxa"/>
            </w:tcMar>
            <w:hideMark/>
          </w:tcPr>
          <w:p w:rsidR="009A0372" w:rsidRPr="005937ED" w:rsidRDefault="009A0372" w:rsidP="002A6FFF">
            <w:pPr>
              <w:ind w:left="142"/>
              <w:jc w:val="center"/>
              <w:rPr>
                <w:b/>
                <w:bCs/>
                <w:color w:val="000000"/>
                <w:lang w:eastAsia="en-US"/>
              </w:rPr>
            </w:pPr>
            <w:r w:rsidRPr="005937ED">
              <w:rPr>
                <w:b/>
                <w:bCs/>
                <w:color w:val="000000"/>
                <w:lang w:eastAsia="en-US"/>
              </w:rPr>
              <w:t>Кассовое исполнение</w:t>
            </w:r>
          </w:p>
        </w:tc>
        <w:tc>
          <w:tcPr>
            <w:tcW w:w="857" w:type="dxa"/>
            <w:tcMar>
              <w:top w:w="0" w:type="dxa"/>
              <w:left w:w="0" w:type="dxa"/>
              <w:bottom w:w="0" w:type="dxa"/>
              <w:right w:w="60" w:type="dxa"/>
            </w:tcMar>
            <w:hideMark/>
          </w:tcPr>
          <w:p w:rsidR="009A0372" w:rsidRPr="005937ED" w:rsidRDefault="009A0372" w:rsidP="002A6FFF">
            <w:pPr>
              <w:ind w:left="142"/>
              <w:jc w:val="center"/>
              <w:rPr>
                <w:b/>
                <w:bCs/>
                <w:color w:val="000000"/>
                <w:lang w:eastAsia="en-US"/>
              </w:rPr>
            </w:pPr>
            <w:r w:rsidRPr="005937ED">
              <w:rPr>
                <w:b/>
                <w:bCs/>
                <w:color w:val="000000"/>
                <w:lang w:eastAsia="en-US"/>
              </w:rPr>
              <w:t>% исп.</w:t>
            </w:r>
          </w:p>
        </w:tc>
      </w:tr>
      <w:tr w:rsidR="009A0372" w:rsidRPr="005937ED" w:rsidTr="00BE62BB">
        <w:trPr>
          <w:trHeight w:val="243"/>
        </w:trPr>
        <w:tc>
          <w:tcPr>
            <w:tcW w:w="5747" w:type="dxa"/>
            <w:tcMar>
              <w:top w:w="0" w:type="dxa"/>
              <w:left w:w="60" w:type="dxa"/>
              <w:bottom w:w="0" w:type="dxa"/>
              <w:right w:w="60" w:type="dxa"/>
            </w:tcMar>
            <w:vAlign w:val="center"/>
            <w:hideMark/>
          </w:tcPr>
          <w:p w:rsidR="009A0372" w:rsidRPr="005937ED" w:rsidRDefault="009A0372" w:rsidP="00BE62BB">
            <w:pPr>
              <w:ind w:left="17"/>
              <w:jc w:val="both"/>
              <w:rPr>
                <w:b/>
                <w:bCs/>
                <w:lang w:eastAsia="en-US"/>
              </w:rPr>
            </w:pPr>
            <w:r w:rsidRPr="005937ED">
              <w:rPr>
                <w:b/>
                <w:bCs/>
                <w:lang w:eastAsia="en-US"/>
              </w:rPr>
              <w:t>Государственная программа Магаданской области «Развитие транспортной системы в Магаданской области» на 2014-2022 годы»</w:t>
            </w:r>
          </w:p>
        </w:tc>
        <w:tc>
          <w:tcPr>
            <w:tcW w:w="1352" w:type="dxa"/>
            <w:tcMar>
              <w:top w:w="0" w:type="dxa"/>
              <w:left w:w="0" w:type="dxa"/>
              <w:bottom w:w="0" w:type="dxa"/>
              <w:right w:w="60" w:type="dxa"/>
            </w:tcMar>
            <w:vAlign w:val="center"/>
          </w:tcPr>
          <w:p w:rsidR="009A0372" w:rsidRPr="005937ED" w:rsidRDefault="009A0372" w:rsidP="002A6FFF">
            <w:pPr>
              <w:ind w:left="142"/>
              <w:jc w:val="center"/>
              <w:rPr>
                <w:b/>
                <w:bCs/>
                <w:lang w:eastAsia="en-US"/>
              </w:rPr>
            </w:pPr>
            <w:r>
              <w:rPr>
                <w:b/>
                <w:bCs/>
                <w:lang w:eastAsia="en-US"/>
              </w:rPr>
              <w:t>1 939 193,1</w:t>
            </w:r>
          </w:p>
        </w:tc>
        <w:tc>
          <w:tcPr>
            <w:tcW w:w="1495" w:type="dxa"/>
            <w:tcMar>
              <w:top w:w="0" w:type="dxa"/>
              <w:left w:w="0" w:type="dxa"/>
              <w:bottom w:w="0" w:type="dxa"/>
              <w:right w:w="60" w:type="dxa"/>
            </w:tcMar>
            <w:vAlign w:val="center"/>
          </w:tcPr>
          <w:p w:rsidR="009A0372" w:rsidRPr="005937ED" w:rsidRDefault="009A0372" w:rsidP="002A6FFF">
            <w:pPr>
              <w:ind w:left="142"/>
              <w:jc w:val="center"/>
              <w:rPr>
                <w:b/>
                <w:bCs/>
                <w:lang w:eastAsia="en-US"/>
              </w:rPr>
            </w:pPr>
            <w:r>
              <w:rPr>
                <w:b/>
                <w:bCs/>
                <w:lang w:eastAsia="en-US"/>
              </w:rPr>
              <w:t>1 226 685,1</w:t>
            </w:r>
          </w:p>
        </w:tc>
        <w:tc>
          <w:tcPr>
            <w:tcW w:w="857" w:type="dxa"/>
            <w:tcMar>
              <w:top w:w="0" w:type="dxa"/>
              <w:left w:w="0" w:type="dxa"/>
              <w:bottom w:w="0" w:type="dxa"/>
              <w:right w:w="60" w:type="dxa"/>
            </w:tcMar>
            <w:vAlign w:val="center"/>
          </w:tcPr>
          <w:p w:rsidR="009A0372" w:rsidRPr="005937ED" w:rsidRDefault="009A0372" w:rsidP="002A6FFF">
            <w:pPr>
              <w:ind w:left="142"/>
              <w:jc w:val="center"/>
              <w:rPr>
                <w:b/>
                <w:bCs/>
                <w:lang w:eastAsia="en-US"/>
              </w:rPr>
            </w:pPr>
            <w:r>
              <w:rPr>
                <w:b/>
                <w:bCs/>
                <w:lang w:eastAsia="en-US"/>
              </w:rPr>
              <w:t>63,3</w:t>
            </w:r>
          </w:p>
        </w:tc>
      </w:tr>
      <w:tr w:rsidR="009A0372" w:rsidRPr="005937ED" w:rsidTr="00BE62BB">
        <w:trPr>
          <w:trHeight w:val="243"/>
        </w:trPr>
        <w:tc>
          <w:tcPr>
            <w:tcW w:w="5747" w:type="dxa"/>
            <w:tcMar>
              <w:top w:w="0" w:type="dxa"/>
              <w:left w:w="60" w:type="dxa"/>
              <w:bottom w:w="0" w:type="dxa"/>
              <w:right w:w="60" w:type="dxa"/>
            </w:tcMar>
            <w:vAlign w:val="center"/>
            <w:hideMark/>
          </w:tcPr>
          <w:p w:rsidR="009A0372" w:rsidRPr="005937ED" w:rsidRDefault="009A0372" w:rsidP="00BE62BB">
            <w:pPr>
              <w:ind w:left="17"/>
              <w:jc w:val="both"/>
              <w:rPr>
                <w:b/>
                <w:bCs/>
                <w:lang w:eastAsia="en-US"/>
              </w:rPr>
            </w:pPr>
            <w:r w:rsidRPr="005937ED">
              <w:rPr>
                <w:b/>
                <w:bCs/>
                <w:lang w:eastAsia="en-US"/>
              </w:rPr>
              <w:t>Подпрограмма «Содержание и развитие автомобильных дорог регионального и межмуниципального значения в Магаданской области» на 2014-2022 годы»</w:t>
            </w:r>
          </w:p>
        </w:tc>
        <w:tc>
          <w:tcPr>
            <w:tcW w:w="1352" w:type="dxa"/>
            <w:tcMar>
              <w:top w:w="0" w:type="dxa"/>
              <w:left w:w="0" w:type="dxa"/>
              <w:bottom w:w="0" w:type="dxa"/>
              <w:right w:w="60" w:type="dxa"/>
            </w:tcMar>
            <w:vAlign w:val="center"/>
          </w:tcPr>
          <w:p w:rsidR="009A0372" w:rsidRPr="005937ED" w:rsidRDefault="009A0372" w:rsidP="002A6FFF">
            <w:pPr>
              <w:ind w:left="142"/>
              <w:jc w:val="center"/>
              <w:rPr>
                <w:b/>
                <w:bCs/>
                <w:lang w:eastAsia="en-US"/>
              </w:rPr>
            </w:pPr>
            <w:r>
              <w:rPr>
                <w:b/>
                <w:bCs/>
                <w:lang w:eastAsia="en-US"/>
              </w:rPr>
              <w:t>708 998,2</w:t>
            </w:r>
          </w:p>
        </w:tc>
        <w:tc>
          <w:tcPr>
            <w:tcW w:w="1495" w:type="dxa"/>
            <w:tcMar>
              <w:top w:w="0" w:type="dxa"/>
              <w:left w:w="0" w:type="dxa"/>
              <w:bottom w:w="0" w:type="dxa"/>
              <w:right w:w="60" w:type="dxa"/>
            </w:tcMar>
            <w:vAlign w:val="center"/>
          </w:tcPr>
          <w:p w:rsidR="009A0372" w:rsidRPr="005937ED" w:rsidRDefault="009A0372" w:rsidP="002A6FFF">
            <w:pPr>
              <w:ind w:left="142"/>
              <w:jc w:val="center"/>
              <w:rPr>
                <w:b/>
                <w:bCs/>
                <w:lang w:eastAsia="en-US"/>
              </w:rPr>
            </w:pPr>
            <w:r>
              <w:rPr>
                <w:b/>
                <w:bCs/>
                <w:lang w:eastAsia="en-US"/>
              </w:rPr>
              <w:t>665 999,0</w:t>
            </w:r>
          </w:p>
        </w:tc>
        <w:tc>
          <w:tcPr>
            <w:tcW w:w="857" w:type="dxa"/>
            <w:tcMar>
              <w:top w:w="0" w:type="dxa"/>
              <w:left w:w="0" w:type="dxa"/>
              <w:bottom w:w="0" w:type="dxa"/>
              <w:right w:w="60" w:type="dxa"/>
            </w:tcMar>
            <w:vAlign w:val="center"/>
          </w:tcPr>
          <w:p w:rsidR="009A0372" w:rsidRPr="005937ED" w:rsidRDefault="009A0372" w:rsidP="002A6FFF">
            <w:pPr>
              <w:ind w:left="142"/>
              <w:jc w:val="center"/>
              <w:rPr>
                <w:b/>
                <w:bCs/>
                <w:lang w:eastAsia="en-US"/>
              </w:rPr>
            </w:pPr>
            <w:r>
              <w:rPr>
                <w:b/>
                <w:bCs/>
                <w:lang w:eastAsia="en-US"/>
              </w:rPr>
              <w:t>93,9</w:t>
            </w:r>
          </w:p>
        </w:tc>
      </w:tr>
      <w:tr w:rsidR="009A0372" w:rsidRPr="005937ED" w:rsidTr="00BE62BB">
        <w:trPr>
          <w:trHeight w:val="243"/>
        </w:trPr>
        <w:tc>
          <w:tcPr>
            <w:tcW w:w="5747" w:type="dxa"/>
            <w:tcMar>
              <w:top w:w="0" w:type="dxa"/>
              <w:left w:w="60" w:type="dxa"/>
              <w:bottom w:w="0" w:type="dxa"/>
              <w:right w:w="60" w:type="dxa"/>
            </w:tcMar>
          </w:tcPr>
          <w:p w:rsidR="009A0372" w:rsidRPr="005937ED" w:rsidRDefault="009A0372" w:rsidP="00BE62BB">
            <w:pPr>
              <w:ind w:left="17"/>
              <w:jc w:val="both"/>
              <w:rPr>
                <w:lang w:eastAsia="en-US"/>
              </w:rPr>
            </w:pPr>
            <w:r w:rsidRPr="005937ED">
              <w:rPr>
                <w:lang w:eastAsia="en-US"/>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352"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260 740,0</w:t>
            </w:r>
          </w:p>
        </w:tc>
        <w:tc>
          <w:tcPr>
            <w:tcW w:w="1495"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251 638,2</w:t>
            </w:r>
          </w:p>
        </w:tc>
        <w:tc>
          <w:tcPr>
            <w:tcW w:w="857"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96,5</w:t>
            </w:r>
          </w:p>
        </w:tc>
      </w:tr>
      <w:tr w:rsidR="009A0372" w:rsidRPr="005937ED" w:rsidTr="00BE62BB">
        <w:trPr>
          <w:trHeight w:val="243"/>
        </w:trPr>
        <w:tc>
          <w:tcPr>
            <w:tcW w:w="5747" w:type="dxa"/>
            <w:tcMar>
              <w:top w:w="0" w:type="dxa"/>
              <w:left w:w="60" w:type="dxa"/>
              <w:bottom w:w="0" w:type="dxa"/>
              <w:right w:w="60" w:type="dxa"/>
            </w:tcMar>
          </w:tcPr>
          <w:p w:rsidR="009A0372" w:rsidRPr="005937ED" w:rsidRDefault="009A0372" w:rsidP="00BE62BB">
            <w:pPr>
              <w:ind w:left="17"/>
              <w:jc w:val="both"/>
              <w:rPr>
                <w:lang w:eastAsia="en-US"/>
              </w:rPr>
            </w:pPr>
            <w:r w:rsidRPr="005937ED">
              <w:rPr>
                <w:lang w:eastAsia="en-US"/>
              </w:rPr>
              <w:t>Основное мероприятие «Содержание автомобильных дорог регионального и межмуниципального значения в Магаданской области»</w:t>
            </w:r>
          </w:p>
        </w:tc>
        <w:tc>
          <w:tcPr>
            <w:tcW w:w="1352"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384 762,3</w:t>
            </w:r>
          </w:p>
        </w:tc>
        <w:tc>
          <w:tcPr>
            <w:tcW w:w="1495"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384 569,6</w:t>
            </w:r>
          </w:p>
        </w:tc>
        <w:tc>
          <w:tcPr>
            <w:tcW w:w="857"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99,9</w:t>
            </w:r>
          </w:p>
        </w:tc>
      </w:tr>
      <w:tr w:rsidR="009A0372" w:rsidRPr="005937ED" w:rsidTr="00BE62BB">
        <w:trPr>
          <w:trHeight w:val="243"/>
        </w:trPr>
        <w:tc>
          <w:tcPr>
            <w:tcW w:w="5747" w:type="dxa"/>
            <w:tcMar>
              <w:top w:w="0" w:type="dxa"/>
              <w:left w:w="60" w:type="dxa"/>
              <w:bottom w:w="0" w:type="dxa"/>
              <w:right w:w="60" w:type="dxa"/>
            </w:tcMar>
          </w:tcPr>
          <w:p w:rsidR="009A0372" w:rsidRPr="005937ED" w:rsidRDefault="009A0372" w:rsidP="00BE62BB">
            <w:pPr>
              <w:ind w:left="17"/>
              <w:jc w:val="both"/>
              <w:rPr>
                <w:lang w:eastAsia="en-US"/>
              </w:rPr>
            </w:pPr>
            <w:r w:rsidRPr="005937ED">
              <w:rPr>
                <w:lang w:eastAsia="en-US"/>
              </w:rPr>
              <w:t>Основное мероприятие «Обеспечение реализации мероприятий подпрограммы в сфере дорожного хозяйства»</w:t>
            </w:r>
          </w:p>
        </w:tc>
        <w:tc>
          <w:tcPr>
            <w:tcW w:w="1352"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63 495,9</w:t>
            </w:r>
          </w:p>
        </w:tc>
        <w:tc>
          <w:tcPr>
            <w:tcW w:w="1495"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29 791,2</w:t>
            </w:r>
          </w:p>
        </w:tc>
        <w:tc>
          <w:tcPr>
            <w:tcW w:w="857"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46,9</w:t>
            </w:r>
          </w:p>
        </w:tc>
      </w:tr>
      <w:tr w:rsidR="009A0372" w:rsidRPr="005937ED" w:rsidTr="00BE62BB">
        <w:trPr>
          <w:trHeight w:val="243"/>
        </w:trPr>
        <w:tc>
          <w:tcPr>
            <w:tcW w:w="5747" w:type="dxa"/>
            <w:tcMar>
              <w:top w:w="0" w:type="dxa"/>
              <w:left w:w="60" w:type="dxa"/>
              <w:bottom w:w="0" w:type="dxa"/>
              <w:right w:w="60" w:type="dxa"/>
            </w:tcMar>
            <w:vAlign w:val="center"/>
            <w:hideMark/>
          </w:tcPr>
          <w:p w:rsidR="009A0372" w:rsidRPr="005937ED" w:rsidRDefault="009A0372" w:rsidP="00BE62BB">
            <w:pPr>
              <w:ind w:left="17"/>
              <w:jc w:val="both"/>
              <w:rPr>
                <w:b/>
                <w:bCs/>
                <w:lang w:eastAsia="en-US"/>
              </w:rPr>
            </w:pPr>
            <w:r w:rsidRPr="005937ED">
              <w:rPr>
                <w:b/>
                <w:bCs/>
                <w:lang w:eastAsia="en-US"/>
              </w:rPr>
              <w:t>Подпрограмма «Строительство и реконструкция автомобильных дорог общего пользования в Магаданской области» на 2014-2022 годы»</w:t>
            </w:r>
          </w:p>
        </w:tc>
        <w:tc>
          <w:tcPr>
            <w:tcW w:w="1352" w:type="dxa"/>
            <w:tcMar>
              <w:top w:w="0" w:type="dxa"/>
              <w:left w:w="0" w:type="dxa"/>
              <w:bottom w:w="0" w:type="dxa"/>
              <w:right w:w="60" w:type="dxa"/>
            </w:tcMar>
            <w:vAlign w:val="center"/>
          </w:tcPr>
          <w:p w:rsidR="009A0372" w:rsidRPr="005937ED" w:rsidRDefault="009A0372" w:rsidP="002A6FFF">
            <w:pPr>
              <w:ind w:left="142"/>
              <w:jc w:val="center"/>
              <w:rPr>
                <w:b/>
                <w:bCs/>
                <w:lang w:eastAsia="en-US"/>
              </w:rPr>
            </w:pPr>
            <w:r>
              <w:rPr>
                <w:b/>
                <w:bCs/>
                <w:lang w:eastAsia="en-US"/>
              </w:rPr>
              <w:t>604 480,6</w:t>
            </w:r>
          </w:p>
        </w:tc>
        <w:tc>
          <w:tcPr>
            <w:tcW w:w="1495" w:type="dxa"/>
            <w:tcMar>
              <w:top w:w="0" w:type="dxa"/>
              <w:left w:w="0" w:type="dxa"/>
              <w:bottom w:w="0" w:type="dxa"/>
              <w:right w:w="60" w:type="dxa"/>
            </w:tcMar>
            <w:vAlign w:val="center"/>
          </w:tcPr>
          <w:p w:rsidR="009A0372" w:rsidRPr="005937ED" w:rsidRDefault="009A0372" w:rsidP="002A6FFF">
            <w:pPr>
              <w:ind w:left="142"/>
              <w:jc w:val="center"/>
              <w:rPr>
                <w:b/>
                <w:bCs/>
                <w:lang w:eastAsia="en-US"/>
              </w:rPr>
            </w:pPr>
            <w:r>
              <w:rPr>
                <w:b/>
                <w:bCs/>
                <w:lang w:eastAsia="en-US"/>
              </w:rPr>
              <w:t>184 013,7</w:t>
            </w:r>
          </w:p>
        </w:tc>
        <w:tc>
          <w:tcPr>
            <w:tcW w:w="857" w:type="dxa"/>
            <w:tcMar>
              <w:top w:w="0" w:type="dxa"/>
              <w:left w:w="0" w:type="dxa"/>
              <w:bottom w:w="0" w:type="dxa"/>
              <w:right w:w="60" w:type="dxa"/>
            </w:tcMar>
            <w:vAlign w:val="center"/>
          </w:tcPr>
          <w:p w:rsidR="009A0372" w:rsidRPr="005937ED" w:rsidRDefault="009A0372" w:rsidP="002A6FFF">
            <w:pPr>
              <w:ind w:left="142"/>
              <w:jc w:val="center"/>
              <w:rPr>
                <w:b/>
                <w:bCs/>
                <w:lang w:eastAsia="en-US"/>
              </w:rPr>
            </w:pPr>
            <w:r>
              <w:rPr>
                <w:b/>
                <w:bCs/>
                <w:lang w:eastAsia="en-US"/>
              </w:rPr>
              <w:t>30,4</w:t>
            </w:r>
          </w:p>
        </w:tc>
      </w:tr>
      <w:tr w:rsidR="009A0372" w:rsidRPr="005937ED" w:rsidTr="00BE62BB">
        <w:trPr>
          <w:trHeight w:val="243"/>
        </w:trPr>
        <w:tc>
          <w:tcPr>
            <w:tcW w:w="5747" w:type="dxa"/>
            <w:tcMar>
              <w:top w:w="0" w:type="dxa"/>
              <w:left w:w="60" w:type="dxa"/>
              <w:bottom w:w="0" w:type="dxa"/>
              <w:right w:w="60" w:type="dxa"/>
            </w:tcMar>
          </w:tcPr>
          <w:p w:rsidR="009A0372" w:rsidRPr="005937ED" w:rsidRDefault="009A0372" w:rsidP="00BE62BB">
            <w:pPr>
              <w:ind w:left="17"/>
              <w:jc w:val="both"/>
              <w:rPr>
                <w:lang w:eastAsia="en-US"/>
              </w:rPr>
            </w:pPr>
            <w:r w:rsidRPr="00B03241">
              <w:rPr>
                <w:lang w:eastAsia="en-US"/>
              </w:rPr>
              <w:t>Основное мероприятие «Реконструкция автомобильной дороги «Палатка-Кулу-Нексикан» км 70 - км 74 + 595 в Магаданской области»</w:t>
            </w:r>
          </w:p>
        </w:tc>
        <w:tc>
          <w:tcPr>
            <w:tcW w:w="1352"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147 159,8</w:t>
            </w:r>
          </w:p>
        </w:tc>
        <w:tc>
          <w:tcPr>
            <w:tcW w:w="1495"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137 473,8</w:t>
            </w:r>
          </w:p>
        </w:tc>
        <w:tc>
          <w:tcPr>
            <w:tcW w:w="857"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93,4</w:t>
            </w:r>
          </w:p>
        </w:tc>
      </w:tr>
      <w:tr w:rsidR="009A0372" w:rsidRPr="005937ED" w:rsidTr="00BE62BB">
        <w:trPr>
          <w:trHeight w:val="243"/>
        </w:trPr>
        <w:tc>
          <w:tcPr>
            <w:tcW w:w="5747" w:type="dxa"/>
            <w:tcMar>
              <w:top w:w="0" w:type="dxa"/>
              <w:left w:w="60" w:type="dxa"/>
              <w:bottom w:w="0" w:type="dxa"/>
              <w:right w:w="60" w:type="dxa"/>
            </w:tcMar>
          </w:tcPr>
          <w:p w:rsidR="009A0372" w:rsidRPr="005937ED" w:rsidRDefault="009A0372" w:rsidP="00BE62BB">
            <w:pPr>
              <w:ind w:left="17"/>
              <w:jc w:val="both"/>
              <w:rPr>
                <w:lang w:eastAsia="en-US"/>
              </w:rPr>
            </w:pPr>
            <w:r w:rsidRPr="00B03241">
              <w:rPr>
                <w:lang w:eastAsia="en-US"/>
              </w:rPr>
              <w:t>Основное мероприятие «Реконструкция автомобильной дороги «Палатка-Кулу-Нексикан» км 79 +456-км 100 (1 этап км 79+456 - км 94+456) в Магаданской области»</w:t>
            </w:r>
          </w:p>
        </w:tc>
        <w:tc>
          <w:tcPr>
            <w:tcW w:w="1352"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381 513,9</w:t>
            </w:r>
          </w:p>
        </w:tc>
        <w:tc>
          <w:tcPr>
            <w:tcW w:w="1495"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0,0</w:t>
            </w:r>
          </w:p>
        </w:tc>
        <w:tc>
          <w:tcPr>
            <w:tcW w:w="857"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0,0</w:t>
            </w:r>
          </w:p>
        </w:tc>
      </w:tr>
      <w:tr w:rsidR="009A0372" w:rsidRPr="005937ED" w:rsidTr="00BE62BB">
        <w:trPr>
          <w:trHeight w:val="243"/>
        </w:trPr>
        <w:tc>
          <w:tcPr>
            <w:tcW w:w="5747" w:type="dxa"/>
            <w:tcMar>
              <w:top w:w="0" w:type="dxa"/>
              <w:left w:w="60" w:type="dxa"/>
              <w:bottom w:w="0" w:type="dxa"/>
              <w:right w:w="60" w:type="dxa"/>
            </w:tcMar>
          </w:tcPr>
          <w:p w:rsidR="009A0372" w:rsidRPr="005937ED" w:rsidRDefault="009A0372" w:rsidP="00BE62BB">
            <w:pPr>
              <w:ind w:left="17"/>
              <w:jc w:val="both"/>
              <w:rPr>
                <w:lang w:eastAsia="en-US"/>
              </w:rPr>
            </w:pPr>
            <w:r w:rsidRPr="00B03241">
              <w:rPr>
                <w:lang w:eastAsia="en-US"/>
              </w:rPr>
              <w:t>Основное мероприятие «Реконструкция автомобильной дороги «Палатка-Кулу-Нексикан» км 0-км 10 в Магаданской области»</w:t>
            </w:r>
          </w:p>
        </w:tc>
        <w:tc>
          <w:tcPr>
            <w:tcW w:w="1352"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23 012,3</w:t>
            </w:r>
          </w:p>
        </w:tc>
        <w:tc>
          <w:tcPr>
            <w:tcW w:w="1495"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0,0</w:t>
            </w:r>
          </w:p>
        </w:tc>
        <w:tc>
          <w:tcPr>
            <w:tcW w:w="857"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0,0</w:t>
            </w:r>
          </w:p>
        </w:tc>
      </w:tr>
      <w:tr w:rsidR="009A0372" w:rsidRPr="005937ED" w:rsidTr="00BE62BB">
        <w:trPr>
          <w:trHeight w:val="243"/>
        </w:trPr>
        <w:tc>
          <w:tcPr>
            <w:tcW w:w="5747" w:type="dxa"/>
            <w:tcMar>
              <w:top w:w="0" w:type="dxa"/>
              <w:left w:w="60" w:type="dxa"/>
              <w:bottom w:w="0" w:type="dxa"/>
              <w:right w:w="60" w:type="dxa"/>
            </w:tcMar>
          </w:tcPr>
          <w:p w:rsidR="009A0372" w:rsidRPr="005937ED" w:rsidRDefault="009A0372" w:rsidP="00BE62BB">
            <w:pPr>
              <w:autoSpaceDE w:val="0"/>
              <w:autoSpaceDN w:val="0"/>
              <w:adjustRightInd w:val="0"/>
              <w:ind w:left="17"/>
              <w:jc w:val="both"/>
              <w:rPr>
                <w:lang w:eastAsia="en-US"/>
              </w:rPr>
            </w:pPr>
            <w:r w:rsidRPr="00B03241">
              <w:rPr>
                <w:rFonts w:eastAsiaTheme="minorHAnsi"/>
                <w:lang w:eastAsia="en-US"/>
              </w:rPr>
              <w:t>Основное мероприятие «Строительство пешеходного моста через р. Омчуг в пос. Усть-Омчуг в Тенькинском районе в Магаданской области»</w:t>
            </w:r>
          </w:p>
        </w:tc>
        <w:tc>
          <w:tcPr>
            <w:tcW w:w="1352"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8 935,3</w:t>
            </w:r>
          </w:p>
        </w:tc>
        <w:tc>
          <w:tcPr>
            <w:tcW w:w="1495"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2 680,6</w:t>
            </w:r>
          </w:p>
        </w:tc>
        <w:tc>
          <w:tcPr>
            <w:tcW w:w="857"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30,0</w:t>
            </w:r>
          </w:p>
        </w:tc>
      </w:tr>
      <w:tr w:rsidR="009A0372" w:rsidRPr="005937ED" w:rsidTr="00BE62BB">
        <w:trPr>
          <w:trHeight w:val="243"/>
        </w:trPr>
        <w:tc>
          <w:tcPr>
            <w:tcW w:w="5747" w:type="dxa"/>
            <w:tcMar>
              <w:top w:w="0" w:type="dxa"/>
              <w:left w:w="60" w:type="dxa"/>
              <w:bottom w:w="0" w:type="dxa"/>
              <w:right w:w="60" w:type="dxa"/>
            </w:tcMar>
          </w:tcPr>
          <w:p w:rsidR="009A0372" w:rsidRPr="005937ED" w:rsidRDefault="009A0372" w:rsidP="00BE62BB">
            <w:pPr>
              <w:tabs>
                <w:tab w:val="left" w:pos="1005"/>
              </w:tabs>
              <w:autoSpaceDE w:val="0"/>
              <w:autoSpaceDN w:val="0"/>
              <w:adjustRightInd w:val="0"/>
              <w:jc w:val="both"/>
              <w:rPr>
                <w:rFonts w:eastAsiaTheme="minorHAnsi"/>
                <w:lang w:eastAsia="en-US"/>
              </w:rPr>
            </w:pPr>
            <w:r w:rsidRPr="00400FCC">
              <w:rPr>
                <w:rFonts w:eastAsiaTheme="minorHAnsi"/>
                <w:lang w:eastAsia="en-US"/>
              </w:rPr>
              <w:t>Основное мероприятие «Капитальный ремонт автомобильной дороги «Солнечный - Ола» км 0 - км 9+700 в Магаданской области (на участке км 2+300 - км 9+700)»</w:t>
            </w:r>
          </w:p>
        </w:tc>
        <w:tc>
          <w:tcPr>
            <w:tcW w:w="1352"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43 859,3</w:t>
            </w:r>
          </w:p>
        </w:tc>
        <w:tc>
          <w:tcPr>
            <w:tcW w:w="1495"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43 859,3</w:t>
            </w:r>
          </w:p>
        </w:tc>
        <w:tc>
          <w:tcPr>
            <w:tcW w:w="857"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100,0</w:t>
            </w:r>
          </w:p>
        </w:tc>
      </w:tr>
      <w:tr w:rsidR="009A0372" w:rsidRPr="005937ED" w:rsidTr="00BE62BB">
        <w:trPr>
          <w:trHeight w:val="243"/>
        </w:trPr>
        <w:tc>
          <w:tcPr>
            <w:tcW w:w="5747" w:type="dxa"/>
            <w:tcMar>
              <w:top w:w="0" w:type="dxa"/>
              <w:left w:w="60" w:type="dxa"/>
              <w:bottom w:w="0" w:type="dxa"/>
              <w:right w:w="60" w:type="dxa"/>
            </w:tcMar>
            <w:vAlign w:val="center"/>
            <w:hideMark/>
          </w:tcPr>
          <w:p w:rsidR="009A0372" w:rsidRPr="005937ED" w:rsidRDefault="009A0372" w:rsidP="00BE62BB">
            <w:pPr>
              <w:ind w:left="17"/>
              <w:jc w:val="both"/>
              <w:rPr>
                <w:b/>
                <w:bCs/>
                <w:lang w:eastAsia="en-US"/>
              </w:rPr>
            </w:pPr>
            <w:r w:rsidRPr="005937ED">
              <w:rPr>
                <w:b/>
                <w:bCs/>
                <w:lang w:eastAsia="en-US"/>
              </w:rPr>
              <w:lastRenderedPageBreak/>
              <w:t>Подпрограмма «Обеспечение транспортной доступности населения воздушным и автомобильным транспортом, обеспечение транспортного обслуживания деятельности органов государственной власти Магаданской области» на 2014-2022 годы»</w:t>
            </w:r>
          </w:p>
        </w:tc>
        <w:tc>
          <w:tcPr>
            <w:tcW w:w="1352" w:type="dxa"/>
            <w:tcMar>
              <w:top w:w="0" w:type="dxa"/>
              <w:left w:w="0" w:type="dxa"/>
              <w:bottom w:w="0" w:type="dxa"/>
              <w:right w:w="60" w:type="dxa"/>
            </w:tcMar>
            <w:vAlign w:val="center"/>
          </w:tcPr>
          <w:p w:rsidR="009A0372" w:rsidRPr="005937ED" w:rsidRDefault="009A0372" w:rsidP="002A6FFF">
            <w:pPr>
              <w:ind w:left="142"/>
              <w:jc w:val="center"/>
              <w:rPr>
                <w:b/>
                <w:bCs/>
                <w:lang w:eastAsia="en-US"/>
              </w:rPr>
            </w:pPr>
            <w:r>
              <w:rPr>
                <w:b/>
                <w:bCs/>
                <w:lang w:eastAsia="en-US"/>
              </w:rPr>
              <w:t>548 353,2</w:t>
            </w:r>
          </w:p>
        </w:tc>
        <w:tc>
          <w:tcPr>
            <w:tcW w:w="1495" w:type="dxa"/>
            <w:tcMar>
              <w:top w:w="0" w:type="dxa"/>
              <w:left w:w="0" w:type="dxa"/>
              <w:bottom w:w="0" w:type="dxa"/>
              <w:right w:w="60" w:type="dxa"/>
            </w:tcMar>
            <w:vAlign w:val="center"/>
          </w:tcPr>
          <w:p w:rsidR="009A0372" w:rsidRPr="005937ED" w:rsidRDefault="009A0372" w:rsidP="002A6FFF">
            <w:pPr>
              <w:ind w:left="142"/>
              <w:jc w:val="center"/>
              <w:rPr>
                <w:b/>
                <w:bCs/>
                <w:lang w:eastAsia="en-US"/>
              </w:rPr>
            </w:pPr>
            <w:r>
              <w:rPr>
                <w:b/>
                <w:bCs/>
                <w:lang w:eastAsia="en-US"/>
              </w:rPr>
              <w:t>323 890,8</w:t>
            </w:r>
          </w:p>
        </w:tc>
        <w:tc>
          <w:tcPr>
            <w:tcW w:w="857" w:type="dxa"/>
            <w:tcMar>
              <w:top w:w="0" w:type="dxa"/>
              <w:left w:w="0" w:type="dxa"/>
              <w:bottom w:w="0" w:type="dxa"/>
              <w:right w:w="60" w:type="dxa"/>
            </w:tcMar>
            <w:vAlign w:val="center"/>
          </w:tcPr>
          <w:p w:rsidR="009A0372" w:rsidRPr="005937ED" w:rsidRDefault="009A0372" w:rsidP="002A6FFF">
            <w:pPr>
              <w:ind w:left="142"/>
              <w:jc w:val="center"/>
              <w:rPr>
                <w:b/>
                <w:bCs/>
                <w:lang w:eastAsia="en-US"/>
              </w:rPr>
            </w:pPr>
            <w:r>
              <w:rPr>
                <w:b/>
                <w:bCs/>
                <w:lang w:eastAsia="en-US"/>
              </w:rPr>
              <w:t>59,1</w:t>
            </w:r>
          </w:p>
        </w:tc>
      </w:tr>
      <w:tr w:rsidR="009A0372" w:rsidRPr="005937ED" w:rsidTr="00BE62BB">
        <w:trPr>
          <w:trHeight w:val="973"/>
        </w:trPr>
        <w:tc>
          <w:tcPr>
            <w:tcW w:w="5747" w:type="dxa"/>
            <w:tcMar>
              <w:top w:w="0" w:type="dxa"/>
              <w:left w:w="60" w:type="dxa"/>
              <w:bottom w:w="0" w:type="dxa"/>
              <w:right w:w="60" w:type="dxa"/>
            </w:tcMar>
          </w:tcPr>
          <w:p w:rsidR="009A0372" w:rsidRPr="005937ED" w:rsidRDefault="009A0372" w:rsidP="00BE62BB">
            <w:pPr>
              <w:ind w:left="17"/>
              <w:jc w:val="both"/>
              <w:rPr>
                <w:lang w:eastAsia="en-US"/>
              </w:rPr>
            </w:pPr>
            <w:r w:rsidRPr="005937ED">
              <w:rPr>
                <w:lang w:eastAsia="en-US"/>
              </w:rPr>
              <w:t>Основное мероприятие «Обеспечение транспортной доступности населения воздушным транспортом»</w:t>
            </w:r>
          </w:p>
        </w:tc>
        <w:tc>
          <w:tcPr>
            <w:tcW w:w="1352"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147 671,7</w:t>
            </w:r>
          </w:p>
        </w:tc>
        <w:tc>
          <w:tcPr>
            <w:tcW w:w="1495"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126 785,4</w:t>
            </w:r>
          </w:p>
        </w:tc>
        <w:tc>
          <w:tcPr>
            <w:tcW w:w="857"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85,9</w:t>
            </w:r>
          </w:p>
        </w:tc>
      </w:tr>
      <w:tr w:rsidR="009A0372" w:rsidRPr="005937ED" w:rsidTr="00BE62BB">
        <w:trPr>
          <w:trHeight w:val="973"/>
        </w:trPr>
        <w:tc>
          <w:tcPr>
            <w:tcW w:w="5747" w:type="dxa"/>
            <w:tcMar>
              <w:top w:w="0" w:type="dxa"/>
              <w:left w:w="60" w:type="dxa"/>
              <w:bottom w:w="0" w:type="dxa"/>
              <w:right w:w="60" w:type="dxa"/>
            </w:tcMar>
          </w:tcPr>
          <w:p w:rsidR="009A0372" w:rsidRPr="005937ED" w:rsidRDefault="009A0372" w:rsidP="00BE62BB">
            <w:pPr>
              <w:ind w:left="17"/>
              <w:jc w:val="both"/>
              <w:rPr>
                <w:lang w:eastAsia="en-US"/>
              </w:rPr>
            </w:pPr>
            <w:r w:rsidRPr="005937ED">
              <w:rPr>
                <w:lang w:eastAsia="en-US"/>
              </w:rPr>
              <w:t>Основное мероприятие «Обеспечение транспортной доступности населения автомобильным транспортом»</w:t>
            </w:r>
          </w:p>
        </w:tc>
        <w:tc>
          <w:tcPr>
            <w:tcW w:w="1352"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47 891,0</w:t>
            </w:r>
          </w:p>
        </w:tc>
        <w:tc>
          <w:tcPr>
            <w:tcW w:w="1495"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44 610,5</w:t>
            </w:r>
          </w:p>
        </w:tc>
        <w:tc>
          <w:tcPr>
            <w:tcW w:w="857"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93,2</w:t>
            </w:r>
          </w:p>
        </w:tc>
      </w:tr>
      <w:tr w:rsidR="009A0372" w:rsidRPr="005937ED" w:rsidTr="00BE62BB">
        <w:trPr>
          <w:trHeight w:val="973"/>
        </w:trPr>
        <w:tc>
          <w:tcPr>
            <w:tcW w:w="5747" w:type="dxa"/>
            <w:tcMar>
              <w:top w:w="0" w:type="dxa"/>
              <w:left w:w="60" w:type="dxa"/>
              <w:bottom w:w="0" w:type="dxa"/>
              <w:right w:w="60" w:type="dxa"/>
            </w:tcMar>
          </w:tcPr>
          <w:p w:rsidR="009A0372" w:rsidRPr="005937ED" w:rsidRDefault="009A0372" w:rsidP="00BE62BB">
            <w:pPr>
              <w:ind w:left="17"/>
              <w:jc w:val="both"/>
              <w:rPr>
                <w:lang w:eastAsia="en-US"/>
              </w:rPr>
            </w:pPr>
            <w:r w:rsidRPr="005937ED">
              <w:rPr>
                <w:lang w:eastAsia="en-US"/>
              </w:rPr>
              <w:t>Основное мероприятие «Обеспечение выполнения функций государственными органами и находящихся в их введении государственными учреждениями»</w:t>
            </w:r>
          </w:p>
        </w:tc>
        <w:tc>
          <w:tcPr>
            <w:tcW w:w="1352"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352 790,5</w:t>
            </w:r>
          </w:p>
        </w:tc>
        <w:tc>
          <w:tcPr>
            <w:tcW w:w="1495"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152 494,9</w:t>
            </w:r>
          </w:p>
        </w:tc>
        <w:tc>
          <w:tcPr>
            <w:tcW w:w="857"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43,2</w:t>
            </w:r>
          </w:p>
        </w:tc>
      </w:tr>
      <w:tr w:rsidR="009A0372" w:rsidRPr="005937ED" w:rsidTr="00BE62BB">
        <w:trPr>
          <w:trHeight w:val="973"/>
        </w:trPr>
        <w:tc>
          <w:tcPr>
            <w:tcW w:w="5747" w:type="dxa"/>
            <w:tcMar>
              <w:top w:w="0" w:type="dxa"/>
              <w:left w:w="60" w:type="dxa"/>
              <w:bottom w:w="0" w:type="dxa"/>
              <w:right w:w="60" w:type="dxa"/>
            </w:tcMar>
            <w:vAlign w:val="center"/>
            <w:hideMark/>
          </w:tcPr>
          <w:p w:rsidR="009A0372" w:rsidRPr="005937ED" w:rsidRDefault="009A0372" w:rsidP="00BE62BB">
            <w:pPr>
              <w:ind w:left="17"/>
              <w:jc w:val="both"/>
              <w:rPr>
                <w:b/>
                <w:bCs/>
                <w:lang w:eastAsia="en-US"/>
              </w:rPr>
            </w:pPr>
            <w:r w:rsidRPr="005937ED">
              <w:rPr>
                <w:b/>
                <w:bCs/>
                <w:lang w:eastAsia="en-US"/>
              </w:rPr>
              <w:t>Подпрограмма «Обеспечение реализации государственной программы Магаданской области «Развитие транспортной системы в Магаданской области» на 2014-2022 годы»</w:t>
            </w:r>
          </w:p>
        </w:tc>
        <w:tc>
          <w:tcPr>
            <w:tcW w:w="1352" w:type="dxa"/>
            <w:tcMar>
              <w:top w:w="0" w:type="dxa"/>
              <w:left w:w="0" w:type="dxa"/>
              <w:bottom w:w="0" w:type="dxa"/>
              <w:right w:w="60" w:type="dxa"/>
            </w:tcMar>
            <w:vAlign w:val="center"/>
          </w:tcPr>
          <w:p w:rsidR="009A0372" w:rsidRPr="005937ED" w:rsidRDefault="009A0372" w:rsidP="002A6FFF">
            <w:pPr>
              <w:ind w:left="142"/>
              <w:jc w:val="center"/>
              <w:rPr>
                <w:b/>
                <w:bCs/>
                <w:lang w:eastAsia="en-US"/>
              </w:rPr>
            </w:pPr>
            <w:r>
              <w:rPr>
                <w:b/>
                <w:bCs/>
                <w:lang w:eastAsia="en-US"/>
              </w:rPr>
              <w:t>37 783,6</w:t>
            </w:r>
          </w:p>
        </w:tc>
        <w:tc>
          <w:tcPr>
            <w:tcW w:w="1495" w:type="dxa"/>
            <w:tcMar>
              <w:top w:w="0" w:type="dxa"/>
              <w:left w:w="0" w:type="dxa"/>
              <w:bottom w:w="0" w:type="dxa"/>
              <w:right w:w="60" w:type="dxa"/>
            </w:tcMar>
            <w:vAlign w:val="center"/>
          </w:tcPr>
          <w:p w:rsidR="009A0372" w:rsidRPr="005937ED" w:rsidRDefault="009A0372" w:rsidP="002A6FFF">
            <w:pPr>
              <w:ind w:left="142"/>
              <w:jc w:val="center"/>
              <w:rPr>
                <w:b/>
                <w:bCs/>
                <w:lang w:eastAsia="en-US"/>
              </w:rPr>
            </w:pPr>
            <w:r>
              <w:rPr>
                <w:b/>
                <w:bCs/>
                <w:lang w:eastAsia="en-US"/>
              </w:rPr>
              <w:t>36 294,2</w:t>
            </w:r>
          </w:p>
        </w:tc>
        <w:tc>
          <w:tcPr>
            <w:tcW w:w="857" w:type="dxa"/>
            <w:tcMar>
              <w:top w:w="0" w:type="dxa"/>
              <w:left w:w="0" w:type="dxa"/>
              <w:bottom w:w="0" w:type="dxa"/>
              <w:right w:w="60" w:type="dxa"/>
            </w:tcMar>
            <w:vAlign w:val="center"/>
          </w:tcPr>
          <w:p w:rsidR="009A0372" w:rsidRPr="005937ED" w:rsidRDefault="009A0372" w:rsidP="002A6FFF">
            <w:pPr>
              <w:ind w:left="142"/>
              <w:jc w:val="center"/>
              <w:rPr>
                <w:b/>
                <w:bCs/>
                <w:lang w:eastAsia="en-US"/>
              </w:rPr>
            </w:pPr>
            <w:r>
              <w:rPr>
                <w:b/>
                <w:bCs/>
                <w:lang w:eastAsia="en-US"/>
              </w:rPr>
              <w:t>96,1</w:t>
            </w:r>
          </w:p>
        </w:tc>
      </w:tr>
      <w:tr w:rsidR="009A0372" w:rsidRPr="005937ED" w:rsidTr="00BE62BB">
        <w:trPr>
          <w:trHeight w:val="243"/>
        </w:trPr>
        <w:tc>
          <w:tcPr>
            <w:tcW w:w="5747" w:type="dxa"/>
            <w:tcMar>
              <w:top w:w="0" w:type="dxa"/>
              <w:left w:w="60" w:type="dxa"/>
              <w:bottom w:w="0" w:type="dxa"/>
              <w:right w:w="60" w:type="dxa"/>
            </w:tcMar>
          </w:tcPr>
          <w:p w:rsidR="009A0372" w:rsidRPr="005937ED" w:rsidRDefault="009A0372" w:rsidP="00BE62BB">
            <w:pPr>
              <w:widowControl w:val="0"/>
              <w:autoSpaceDE w:val="0"/>
              <w:autoSpaceDN w:val="0"/>
              <w:adjustRightInd w:val="0"/>
              <w:ind w:left="17"/>
              <w:jc w:val="both"/>
              <w:rPr>
                <w:lang w:eastAsia="en-US"/>
              </w:rPr>
            </w:pPr>
            <w:r w:rsidRPr="005937ED">
              <w:rPr>
                <w:lang w:eastAsia="en-US"/>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352"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37 783,6</w:t>
            </w:r>
          </w:p>
        </w:tc>
        <w:tc>
          <w:tcPr>
            <w:tcW w:w="1495"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36 294,2</w:t>
            </w:r>
          </w:p>
        </w:tc>
        <w:tc>
          <w:tcPr>
            <w:tcW w:w="857" w:type="dxa"/>
            <w:tcMar>
              <w:top w:w="0" w:type="dxa"/>
              <w:left w:w="0" w:type="dxa"/>
              <w:bottom w:w="0" w:type="dxa"/>
              <w:right w:w="60" w:type="dxa"/>
            </w:tcMar>
            <w:vAlign w:val="center"/>
          </w:tcPr>
          <w:p w:rsidR="009A0372" w:rsidRPr="005937ED" w:rsidRDefault="009A0372" w:rsidP="002A6FFF">
            <w:pPr>
              <w:ind w:firstLine="12"/>
              <w:jc w:val="center"/>
              <w:rPr>
                <w:lang w:eastAsia="en-US"/>
              </w:rPr>
            </w:pPr>
            <w:r>
              <w:rPr>
                <w:lang w:eastAsia="en-US"/>
              </w:rPr>
              <w:t>96,1</w:t>
            </w:r>
          </w:p>
        </w:tc>
      </w:tr>
      <w:tr w:rsidR="009A0372" w:rsidRPr="005937ED" w:rsidTr="00BE62BB">
        <w:trPr>
          <w:trHeight w:val="243"/>
        </w:trPr>
        <w:tc>
          <w:tcPr>
            <w:tcW w:w="5747" w:type="dxa"/>
            <w:tcMar>
              <w:top w:w="0" w:type="dxa"/>
              <w:left w:w="60" w:type="dxa"/>
              <w:bottom w:w="0" w:type="dxa"/>
              <w:right w:w="60" w:type="dxa"/>
            </w:tcMar>
            <w:vAlign w:val="center"/>
            <w:hideMark/>
          </w:tcPr>
          <w:p w:rsidR="009A0372" w:rsidRPr="005937ED" w:rsidRDefault="009A0372" w:rsidP="00BE62BB">
            <w:pPr>
              <w:ind w:left="17"/>
              <w:jc w:val="both"/>
              <w:rPr>
                <w:b/>
                <w:bCs/>
                <w:lang w:eastAsia="en-US"/>
              </w:rPr>
            </w:pPr>
            <w:r w:rsidRPr="005937ED">
              <w:rPr>
                <w:b/>
                <w:bCs/>
                <w:lang w:eastAsia="en-US"/>
              </w:rPr>
              <w:t>Подпрограмма «Развитие материально-технической базы, необходимой для обеспечения транспортного обслуживания населения и органов государственной власти Магаданской области» на 2014-2022 годы»</w:t>
            </w:r>
          </w:p>
        </w:tc>
        <w:tc>
          <w:tcPr>
            <w:tcW w:w="1352" w:type="dxa"/>
            <w:tcMar>
              <w:top w:w="0" w:type="dxa"/>
              <w:left w:w="0" w:type="dxa"/>
              <w:bottom w:w="0" w:type="dxa"/>
              <w:right w:w="60" w:type="dxa"/>
            </w:tcMar>
            <w:vAlign w:val="center"/>
          </w:tcPr>
          <w:p w:rsidR="009A0372" w:rsidRPr="005937ED" w:rsidRDefault="009A0372" w:rsidP="002A6FFF">
            <w:pPr>
              <w:ind w:left="142"/>
              <w:jc w:val="center"/>
              <w:rPr>
                <w:b/>
                <w:bCs/>
                <w:lang w:eastAsia="en-US"/>
              </w:rPr>
            </w:pPr>
            <w:r>
              <w:rPr>
                <w:b/>
                <w:bCs/>
                <w:lang w:eastAsia="en-US"/>
              </w:rPr>
              <w:t>39 577,5</w:t>
            </w:r>
          </w:p>
        </w:tc>
        <w:tc>
          <w:tcPr>
            <w:tcW w:w="1495" w:type="dxa"/>
            <w:tcMar>
              <w:top w:w="0" w:type="dxa"/>
              <w:left w:w="0" w:type="dxa"/>
              <w:bottom w:w="0" w:type="dxa"/>
              <w:right w:w="60" w:type="dxa"/>
            </w:tcMar>
            <w:vAlign w:val="center"/>
          </w:tcPr>
          <w:p w:rsidR="009A0372" w:rsidRPr="005937ED" w:rsidRDefault="009A0372" w:rsidP="002A6FFF">
            <w:pPr>
              <w:ind w:left="142"/>
              <w:jc w:val="center"/>
              <w:rPr>
                <w:b/>
                <w:bCs/>
                <w:lang w:eastAsia="en-US"/>
              </w:rPr>
            </w:pPr>
            <w:r>
              <w:rPr>
                <w:b/>
                <w:bCs/>
                <w:lang w:eastAsia="en-US"/>
              </w:rPr>
              <w:t>16 487,4</w:t>
            </w:r>
          </w:p>
        </w:tc>
        <w:tc>
          <w:tcPr>
            <w:tcW w:w="857" w:type="dxa"/>
            <w:tcMar>
              <w:top w:w="0" w:type="dxa"/>
              <w:left w:w="0" w:type="dxa"/>
              <w:bottom w:w="0" w:type="dxa"/>
              <w:right w:w="60" w:type="dxa"/>
            </w:tcMar>
            <w:vAlign w:val="center"/>
          </w:tcPr>
          <w:p w:rsidR="009A0372" w:rsidRPr="005937ED" w:rsidRDefault="009A0372" w:rsidP="002A6FFF">
            <w:pPr>
              <w:ind w:left="142"/>
              <w:jc w:val="center"/>
              <w:rPr>
                <w:b/>
                <w:bCs/>
                <w:lang w:eastAsia="en-US"/>
              </w:rPr>
            </w:pPr>
            <w:r>
              <w:rPr>
                <w:b/>
                <w:bCs/>
                <w:lang w:eastAsia="en-US"/>
              </w:rPr>
              <w:t>41,7</w:t>
            </w:r>
          </w:p>
        </w:tc>
      </w:tr>
      <w:tr w:rsidR="009A0372" w:rsidRPr="005937ED" w:rsidTr="00BE62BB">
        <w:trPr>
          <w:trHeight w:val="243"/>
        </w:trPr>
        <w:tc>
          <w:tcPr>
            <w:tcW w:w="5747" w:type="dxa"/>
            <w:tcMar>
              <w:top w:w="0" w:type="dxa"/>
              <w:left w:w="60" w:type="dxa"/>
              <w:bottom w:w="0" w:type="dxa"/>
              <w:right w:w="60" w:type="dxa"/>
            </w:tcMar>
          </w:tcPr>
          <w:p w:rsidR="009A0372" w:rsidRPr="005937ED" w:rsidRDefault="009A0372" w:rsidP="00BE62BB">
            <w:pPr>
              <w:widowControl w:val="0"/>
              <w:autoSpaceDE w:val="0"/>
              <w:autoSpaceDN w:val="0"/>
              <w:adjustRightInd w:val="0"/>
              <w:ind w:left="17"/>
              <w:jc w:val="both"/>
              <w:rPr>
                <w:lang w:eastAsia="en-US"/>
              </w:rPr>
            </w:pPr>
            <w:r w:rsidRPr="005937ED">
              <w:rPr>
                <w:lang w:eastAsia="en-US"/>
              </w:rPr>
              <w:t>Основное мероприятие «Приобретение автомобилей и специальной техники»</w:t>
            </w:r>
          </w:p>
        </w:tc>
        <w:tc>
          <w:tcPr>
            <w:tcW w:w="1352" w:type="dxa"/>
            <w:tcMar>
              <w:top w:w="0" w:type="dxa"/>
              <w:left w:w="0" w:type="dxa"/>
              <w:bottom w:w="0" w:type="dxa"/>
              <w:right w:w="60" w:type="dxa"/>
            </w:tcMar>
            <w:vAlign w:val="center"/>
          </w:tcPr>
          <w:p w:rsidR="009A0372" w:rsidRPr="005937ED" w:rsidRDefault="009A0372" w:rsidP="002A6FFF">
            <w:pPr>
              <w:jc w:val="center"/>
              <w:rPr>
                <w:lang w:eastAsia="en-US"/>
              </w:rPr>
            </w:pPr>
            <w:r>
              <w:rPr>
                <w:lang w:eastAsia="en-US"/>
              </w:rPr>
              <w:t>39 577,5</w:t>
            </w:r>
          </w:p>
        </w:tc>
        <w:tc>
          <w:tcPr>
            <w:tcW w:w="1495" w:type="dxa"/>
            <w:tcMar>
              <w:top w:w="0" w:type="dxa"/>
              <w:left w:w="0" w:type="dxa"/>
              <w:bottom w:w="0" w:type="dxa"/>
              <w:right w:w="60" w:type="dxa"/>
            </w:tcMar>
            <w:vAlign w:val="center"/>
          </w:tcPr>
          <w:p w:rsidR="009A0372" w:rsidRPr="005937ED" w:rsidRDefault="009A0372" w:rsidP="002A6FFF">
            <w:pPr>
              <w:jc w:val="center"/>
              <w:rPr>
                <w:lang w:eastAsia="en-US"/>
              </w:rPr>
            </w:pPr>
            <w:r>
              <w:rPr>
                <w:lang w:eastAsia="en-US"/>
              </w:rPr>
              <w:t>16 487,4</w:t>
            </w:r>
          </w:p>
        </w:tc>
        <w:tc>
          <w:tcPr>
            <w:tcW w:w="857" w:type="dxa"/>
            <w:tcMar>
              <w:top w:w="0" w:type="dxa"/>
              <w:left w:w="0" w:type="dxa"/>
              <w:bottom w:w="0" w:type="dxa"/>
              <w:right w:w="60" w:type="dxa"/>
            </w:tcMar>
            <w:vAlign w:val="center"/>
          </w:tcPr>
          <w:p w:rsidR="009A0372" w:rsidRPr="005937ED" w:rsidRDefault="009A0372" w:rsidP="002A6FFF">
            <w:pPr>
              <w:jc w:val="center"/>
              <w:rPr>
                <w:lang w:eastAsia="en-US"/>
              </w:rPr>
            </w:pPr>
            <w:r>
              <w:rPr>
                <w:lang w:eastAsia="en-US"/>
              </w:rPr>
              <w:t>41,7</w:t>
            </w:r>
          </w:p>
        </w:tc>
      </w:tr>
    </w:tbl>
    <w:p w:rsidR="009A0372" w:rsidRPr="005937ED" w:rsidRDefault="009A0372" w:rsidP="009A0372">
      <w:pPr>
        <w:ind w:left="142"/>
        <w:jc w:val="both"/>
      </w:pPr>
    </w:p>
    <w:p w:rsidR="009A0372" w:rsidRPr="00AC18A5" w:rsidRDefault="009A0372" w:rsidP="009A0372">
      <w:pPr>
        <w:ind w:firstLine="851"/>
        <w:jc w:val="both"/>
        <w:rPr>
          <w:sz w:val="28"/>
          <w:szCs w:val="28"/>
        </w:rPr>
      </w:pPr>
      <w:r w:rsidRPr="00AC18A5">
        <w:rPr>
          <w:sz w:val="28"/>
          <w:szCs w:val="28"/>
        </w:rPr>
        <w:t>В соответствии со статьей 179.4 Бюджетного кодекса Российской Федерации был утвержден Закон Магаданской области от 26.10.2011 № 1434-ОЗ «О дорожном фонде Магаданской области», вступивший в силу с 01 января 2012 года, в связи с чем в составе областного бюджета был сформирован дорожный фонд Магаданской области.</w:t>
      </w:r>
    </w:p>
    <w:p w:rsidR="009A0372" w:rsidRPr="00AC18A5" w:rsidRDefault="009A0372" w:rsidP="009A0372">
      <w:pPr>
        <w:ind w:firstLine="709"/>
        <w:jc w:val="center"/>
        <w:rPr>
          <w:b/>
          <w:color w:val="000000"/>
          <w:sz w:val="28"/>
          <w:szCs w:val="28"/>
        </w:rPr>
      </w:pPr>
    </w:p>
    <w:p w:rsidR="009A0372" w:rsidRPr="00AC18A5" w:rsidRDefault="009A0372" w:rsidP="009A0372">
      <w:pPr>
        <w:jc w:val="center"/>
        <w:rPr>
          <w:b/>
          <w:color w:val="000000"/>
          <w:sz w:val="28"/>
          <w:szCs w:val="28"/>
        </w:rPr>
      </w:pPr>
      <w:r w:rsidRPr="00AC18A5">
        <w:rPr>
          <w:b/>
          <w:color w:val="000000"/>
          <w:sz w:val="28"/>
          <w:szCs w:val="28"/>
        </w:rPr>
        <w:t>Подпрограмма «Содержание и развитие автомобильных дорог регионального и межмуниципального значения в Магаданской области» на 2014-2022 годы»</w:t>
      </w:r>
    </w:p>
    <w:p w:rsidR="009A0372" w:rsidRPr="00AC18A5" w:rsidRDefault="009A0372" w:rsidP="009A0372">
      <w:pPr>
        <w:ind w:firstLine="709"/>
        <w:jc w:val="center"/>
        <w:rPr>
          <w:b/>
          <w:color w:val="000000"/>
          <w:sz w:val="28"/>
          <w:szCs w:val="28"/>
        </w:rPr>
      </w:pPr>
    </w:p>
    <w:p w:rsidR="009A0372" w:rsidRPr="00AC18A5" w:rsidRDefault="009A0372" w:rsidP="009A0372">
      <w:pPr>
        <w:autoSpaceDE w:val="0"/>
        <w:autoSpaceDN w:val="0"/>
        <w:adjustRightInd w:val="0"/>
        <w:ind w:firstLine="709"/>
        <w:jc w:val="both"/>
        <w:rPr>
          <w:sz w:val="28"/>
          <w:szCs w:val="28"/>
        </w:rPr>
      </w:pPr>
      <w:r w:rsidRPr="00AC18A5">
        <w:rPr>
          <w:sz w:val="28"/>
          <w:szCs w:val="28"/>
        </w:rPr>
        <w:t>Цель подпрограммы – обеспечение развития инфраструктуры дорожного хозяйства и транспорта Магаданской области.</w:t>
      </w:r>
    </w:p>
    <w:p w:rsidR="009A0372" w:rsidRPr="00AC18A5" w:rsidRDefault="009A0372" w:rsidP="009A0372">
      <w:pPr>
        <w:ind w:firstLine="709"/>
        <w:jc w:val="both"/>
        <w:rPr>
          <w:color w:val="000000"/>
          <w:sz w:val="28"/>
          <w:szCs w:val="28"/>
        </w:rPr>
      </w:pPr>
      <w:r w:rsidRPr="00AC18A5">
        <w:rPr>
          <w:color w:val="000000"/>
          <w:sz w:val="28"/>
          <w:szCs w:val="28"/>
        </w:rPr>
        <w:t>Указанная подпрограмма</w:t>
      </w:r>
      <w:r w:rsidRPr="00AC18A5">
        <w:rPr>
          <w:b/>
          <w:color w:val="000000"/>
          <w:sz w:val="28"/>
          <w:szCs w:val="28"/>
        </w:rPr>
        <w:t xml:space="preserve"> </w:t>
      </w:r>
      <w:r w:rsidRPr="00AC18A5">
        <w:rPr>
          <w:color w:val="000000"/>
          <w:sz w:val="28"/>
          <w:szCs w:val="28"/>
        </w:rPr>
        <w:t>финансировалась за счет средств дорожного фонда Магаданской области в разрезе следующих мероприятий:</w:t>
      </w:r>
    </w:p>
    <w:p w:rsidR="009A0372" w:rsidRPr="00AC18A5" w:rsidRDefault="009A0372" w:rsidP="009A0372">
      <w:pPr>
        <w:ind w:firstLine="709"/>
        <w:jc w:val="both"/>
        <w:rPr>
          <w:color w:val="000000"/>
          <w:sz w:val="28"/>
          <w:szCs w:val="28"/>
        </w:rPr>
      </w:pPr>
      <w:r w:rsidRPr="00AC18A5">
        <w:rPr>
          <w:color w:val="000000"/>
          <w:sz w:val="28"/>
          <w:szCs w:val="28"/>
        </w:rPr>
        <w:t xml:space="preserve">- </w:t>
      </w:r>
      <w:r w:rsidRPr="00AC18A5">
        <w:rPr>
          <w:b/>
          <w:color w:val="000000"/>
          <w:sz w:val="28"/>
          <w:szCs w:val="28"/>
        </w:rPr>
        <w:t>по основному мероприятию</w:t>
      </w:r>
      <w:r w:rsidRPr="00AC18A5">
        <w:rPr>
          <w:color w:val="000000"/>
          <w:sz w:val="28"/>
          <w:szCs w:val="28"/>
        </w:rPr>
        <w:t xml:space="preserve"> «Обеспечение выполнения функций государственными органами и находящихся в их ведении государственными учреждениями» осуществляется финансирование деятельности казенного </w:t>
      </w:r>
      <w:r w:rsidRPr="00AC18A5">
        <w:rPr>
          <w:color w:val="000000"/>
          <w:sz w:val="28"/>
          <w:szCs w:val="28"/>
        </w:rPr>
        <w:lastRenderedPageBreak/>
        <w:t>учреждения МОГКУ «Управление эксплуатации и строительства дорожно-транспортного комплекса». Кроме того, предоставляются субсидии бюджетным учреждениям на финансовое обеспечение государственного задания на оказание государственных услуг по содержанию автомобильных дорог регионального или межмуниципального значения Магаданской области и на иные цели. Указанные субсидии перечисляются на основании соглашений, заключенных с ОГБДЭУ «Магаданское» и ОГБДЭУ «</w:t>
      </w:r>
      <w:proofErr w:type="spellStart"/>
      <w:r w:rsidRPr="00AC18A5">
        <w:rPr>
          <w:color w:val="000000"/>
          <w:sz w:val="28"/>
          <w:szCs w:val="28"/>
        </w:rPr>
        <w:t>Среднеканское</w:t>
      </w:r>
      <w:proofErr w:type="spellEnd"/>
      <w:r w:rsidRPr="00AC18A5">
        <w:rPr>
          <w:color w:val="000000"/>
          <w:sz w:val="28"/>
          <w:szCs w:val="28"/>
        </w:rPr>
        <w:t xml:space="preserve">» Исполнение </w:t>
      </w:r>
      <w:r w:rsidR="003D3271" w:rsidRPr="00AC18A5">
        <w:rPr>
          <w:color w:val="000000"/>
          <w:sz w:val="28"/>
          <w:szCs w:val="28"/>
        </w:rPr>
        <w:t>на отчетную дату,</w:t>
      </w:r>
      <w:r w:rsidRPr="00AC18A5">
        <w:rPr>
          <w:color w:val="000000"/>
          <w:sz w:val="28"/>
          <w:szCs w:val="28"/>
        </w:rPr>
        <w:t xml:space="preserve"> составило 251 638,2 тыс.</w:t>
      </w:r>
      <w:r w:rsidR="003D3271">
        <w:rPr>
          <w:color w:val="000000"/>
          <w:sz w:val="28"/>
          <w:szCs w:val="28"/>
        </w:rPr>
        <w:t xml:space="preserve"> </w:t>
      </w:r>
      <w:r w:rsidRPr="00AC18A5">
        <w:rPr>
          <w:color w:val="000000"/>
          <w:sz w:val="28"/>
          <w:szCs w:val="28"/>
        </w:rPr>
        <w:t>рублей;</w:t>
      </w:r>
    </w:p>
    <w:p w:rsidR="009A0372" w:rsidRPr="00AC18A5" w:rsidRDefault="009A0372" w:rsidP="009A0372">
      <w:pPr>
        <w:tabs>
          <w:tab w:val="left" w:pos="0"/>
        </w:tabs>
        <w:ind w:right="-6" w:firstLine="709"/>
        <w:jc w:val="both"/>
        <w:rPr>
          <w:rFonts w:eastAsiaTheme="minorEastAsia"/>
          <w:color w:val="000000"/>
          <w:sz w:val="28"/>
          <w:szCs w:val="28"/>
        </w:rPr>
      </w:pPr>
      <w:r w:rsidRPr="00AC18A5">
        <w:rPr>
          <w:color w:val="000000"/>
          <w:sz w:val="28"/>
          <w:szCs w:val="28"/>
        </w:rPr>
        <w:t xml:space="preserve">- </w:t>
      </w:r>
      <w:r w:rsidRPr="00AC18A5">
        <w:rPr>
          <w:b/>
          <w:color w:val="000000"/>
          <w:sz w:val="28"/>
          <w:szCs w:val="28"/>
        </w:rPr>
        <w:t>по основному мероприятию</w:t>
      </w:r>
      <w:r w:rsidRPr="00AC18A5">
        <w:rPr>
          <w:color w:val="000000"/>
          <w:sz w:val="28"/>
          <w:szCs w:val="28"/>
        </w:rPr>
        <w:t xml:space="preserve"> «Содержание автомобильных дорог регионального и межмуниципального значения в Магаданской области» работы по содержанию автодорог выполняли подрядчики: </w:t>
      </w:r>
      <w:r w:rsidRPr="00AC18A5">
        <w:rPr>
          <w:rFonts w:eastAsiaTheme="minorEastAsia"/>
          <w:color w:val="000000"/>
          <w:sz w:val="28"/>
          <w:szCs w:val="28"/>
        </w:rPr>
        <w:t>ИП Калинин А. А., ИП Марченко А.Л., ООО «Магаданская дорожная компания», ООО «Тенькинская дорожная компания», ООО «</w:t>
      </w:r>
      <w:proofErr w:type="spellStart"/>
      <w:r w:rsidRPr="00AC18A5">
        <w:rPr>
          <w:rFonts w:eastAsiaTheme="minorEastAsia"/>
          <w:color w:val="000000"/>
          <w:sz w:val="28"/>
          <w:szCs w:val="28"/>
        </w:rPr>
        <w:t>Аткинская</w:t>
      </w:r>
      <w:proofErr w:type="spellEnd"/>
      <w:r w:rsidRPr="00AC18A5">
        <w:rPr>
          <w:rFonts w:eastAsiaTheme="minorEastAsia"/>
          <w:color w:val="000000"/>
          <w:sz w:val="28"/>
          <w:szCs w:val="28"/>
        </w:rPr>
        <w:t xml:space="preserve"> дорожная компания», ООО «Крат», ООО «</w:t>
      </w:r>
      <w:proofErr w:type="spellStart"/>
      <w:r w:rsidRPr="00AC18A5">
        <w:rPr>
          <w:rFonts w:eastAsiaTheme="minorEastAsia"/>
          <w:color w:val="000000"/>
          <w:sz w:val="28"/>
          <w:szCs w:val="28"/>
        </w:rPr>
        <w:t>Ист</w:t>
      </w:r>
      <w:proofErr w:type="spellEnd"/>
      <w:r w:rsidRPr="00AC18A5">
        <w:rPr>
          <w:rFonts w:eastAsiaTheme="minorEastAsia"/>
          <w:color w:val="000000"/>
          <w:sz w:val="28"/>
          <w:szCs w:val="28"/>
        </w:rPr>
        <w:t xml:space="preserve"> Колыма», ООО «</w:t>
      </w:r>
      <w:proofErr w:type="spellStart"/>
      <w:r w:rsidRPr="00AC18A5">
        <w:rPr>
          <w:rFonts w:eastAsiaTheme="minorEastAsia"/>
          <w:color w:val="000000"/>
          <w:sz w:val="28"/>
          <w:szCs w:val="28"/>
        </w:rPr>
        <w:t>Фарист</w:t>
      </w:r>
      <w:proofErr w:type="spellEnd"/>
      <w:r w:rsidRPr="00AC18A5">
        <w:rPr>
          <w:rFonts w:eastAsiaTheme="minorEastAsia"/>
          <w:color w:val="000000"/>
          <w:sz w:val="28"/>
          <w:szCs w:val="28"/>
        </w:rPr>
        <w:t xml:space="preserve">-Авто» на основании заключенных государственных </w:t>
      </w:r>
      <w:r w:rsidRPr="00AC18A5">
        <w:rPr>
          <w:color w:val="000000"/>
          <w:sz w:val="28"/>
          <w:szCs w:val="28"/>
        </w:rPr>
        <w:t>контрактов. В целом в рамках данного мероприятия обеспечивался допустимый уровень содержания автомобильных дорог общего пользования регионального и межмуниципального значения Магаданской области. Исполнение на отчетную дату составило 384 569,6 тыс.рублей;</w:t>
      </w:r>
    </w:p>
    <w:p w:rsidR="009A0372" w:rsidRPr="00AC18A5" w:rsidRDefault="009A0372" w:rsidP="009A0372">
      <w:pPr>
        <w:tabs>
          <w:tab w:val="left" w:pos="0"/>
        </w:tabs>
        <w:ind w:firstLine="709"/>
        <w:jc w:val="both"/>
        <w:rPr>
          <w:sz w:val="28"/>
          <w:szCs w:val="28"/>
        </w:rPr>
      </w:pPr>
      <w:r w:rsidRPr="00AC18A5">
        <w:rPr>
          <w:color w:val="000000"/>
          <w:sz w:val="28"/>
          <w:szCs w:val="28"/>
        </w:rPr>
        <w:t xml:space="preserve">- </w:t>
      </w:r>
      <w:r w:rsidRPr="00AC18A5">
        <w:rPr>
          <w:b/>
          <w:color w:val="000000"/>
          <w:sz w:val="28"/>
          <w:szCs w:val="28"/>
        </w:rPr>
        <w:t>по основному мероприятию</w:t>
      </w:r>
      <w:r w:rsidRPr="00AC18A5">
        <w:rPr>
          <w:color w:val="000000"/>
          <w:sz w:val="28"/>
          <w:szCs w:val="28"/>
        </w:rPr>
        <w:t xml:space="preserve"> «Обеспечение реализации мероприятий подпрограммы в сфере дорожного хозяйства» выполнялись проектно-изыскательные работы и исполнение составило 29 791,2 тыс. рублей. </w:t>
      </w:r>
    </w:p>
    <w:p w:rsidR="009A0372" w:rsidRPr="00AC18A5" w:rsidRDefault="009A0372" w:rsidP="009A0372">
      <w:pPr>
        <w:ind w:firstLine="709"/>
        <w:jc w:val="center"/>
        <w:rPr>
          <w:b/>
          <w:color w:val="000000"/>
          <w:sz w:val="28"/>
          <w:szCs w:val="28"/>
        </w:rPr>
      </w:pPr>
    </w:p>
    <w:p w:rsidR="009A0372" w:rsidRPr="00AC18A5" w:rsidRDefault="009A0372" w:rsidP="009A0372">
      <w:pPr>
        <w:jc w:val="center"/>
        <w:rPr>
          <w:b/>
          <w:color w:val="000000"/>
          <w:sz w:val="28"/>
          <w:szCs w:val="28"/>
        </w:rPr>
      </w:pPr>
      <w:r w:rsidRPr="00AC18A5">
        <w:rPr>
          <w:b/>
          <w:color w:val="000000"/>
          <w:sz w:val="28"/>
          <w:szCs w:val="28"/>
        </w:rPr>
        <w:t>Подпрограмма «Строительство и реконструкция автомобильных дорог общего пользования в Магаданской области» на 2014-2022 годы»</w:t>
      </w:r>
    </w:p>
    <w:p w:rsidR="009A0372" w:rsidRPr="00AC18A5" w:rsidRDefault="009A0372" w:rsidP="009A0372">
      <w:pPr>
        <w:ind w:firstLine="709"/>
        <w:jc w:val="center"/>
        <w:rPr>
          <w:b/>
          <w:color w:val="000000"/>
          <w:sz w:val="28"/>
          <w:szCs w:val="28"/>
        </w:rPr>
      </w:pPr>
    </w:p>
    <w:p w:rsidR="009A0372" w:rsidRPr="00AC18A5" w:rsidRDefault="009A0372" w:rsidP="009A0372">
      <w:pPr>
        <w:autoSpaceDE w:val="0"/>
        <w:autoSpaceDN w:val="0"/>
        <w:adjustRightInd w:val="0"/>
        <w:ind w:firstLine="709"/>
        <w:jc w:val="both"/>
        <w:rPr>
          <w:sz w:val="28"/>
          <w:szCs w:val="28"/>
        </w:rPr>
      </w:pPr>
      <w:r w:rsidRPr="00AC18A5">
        <w:rPr>
          <w:sz w:val="28"/>
          <w:szCs w:val="28"/>
        </w:rPr>
        <w:t xml:space="preserve">Цель подпрограммы: </w:t>
      </w:r>
    </w:p>
    <w:p w:rsidR="009A0372" w:rsidRPr="00AC18A5" w:rsidRDefault="009A0372" w:rsidP="009A0372">
      <w:pPr>
        <w:autoSpaceDE w:val="0"/>
        <w:autoSpaceDN w:val="0"/>
        <w:adjustRightInd w:val="0"/>
        <w:ind w:firstLine="709"/>
        <w:jc w:val="both"/>
        <w:rPr>
          <w:sz w:val="28"/>
          <w:szCs w:val="28"/>
        </w:rPr>
      </w:pPr>
      <w:r w:rsidRPr="00AC18A5">
        <w:rPr>
          <w:sz w:val="28"/>
          <w:szCs w:val="28"/>
        </w:rPr>
        <w:t xml:space="preserve">-  развитие сети автомобильных дорог и транспортной инфраструктуры Магаданской области;  </w:t>
      </w:r>
    </w:p>
    <w:p w:rsidR="009A0372" w:rsidRPr="00AC18A5" w:rsidRDefault="009A0372" w:rsidP="009A0372">
      <w:pPr>
        <w:autoSpaceDE w:val="0"/>
        <w:autoSpaceDN w:val="0"/>
        <w:adjustRightInd w:val="0"/>
        <w:ind w:firstLine="709"/>
        <w:jc w:val="both"/>
        <w:rPr>
          <w:sz w:val="28"/>
          <w:szCs w:val="28"/>
        </w:rPr>
      </w:pPr>
      <w:r w:rsidRPr="00AC18A5">
        <w:rPr>
          <w:sz w:val="28"/>
          <w:szCs w:val="28"/>
        </w:rPr>
        <w:t>- создание условий для интегрирования автомобильных дорог Магаданской области в транспортную сеть Дальневосточного региона.</w:t>
      </w:r>
    </w:p>
    <w:p w:rsidR="009A0372" w:rsidRPr="00AC18A5" w:rsidRDefault="009A0372" w:rsidP="009A0372">
      <w:pPr>
        <w:ind w:firstLine="709"/>
        <w:jc w:val="both"/>
        <w:rPr>
          <w:bCs/>
          <w:color w:val="000000"/>
          <w:sz w:val="28"/>
          <w:szCs w:val="28"/>
        </w:rPr>
      </w:pPr>
      <w:r w:rsidRPr="00AC18A5">
        <w:rPr>
          <w:bCs/>
          <w:color w:val="000000"/>
          <w:sz w:val="28"/>
          <w:szCs w:val="28"/>
        </w:rPr>
        <w:t>Бюджетные ассигнования данной подпрограммы полностью финансировались за счет дорожного фонда Магаданской области. На 2018 год предусмотрено 604 480,6 тыс. рублей, из них 552 794,6 тыс. рублей за счет средств федерального бюджета:</w:t>
      </w:r>
    </w:p>
    <w:p w:rsidR="009A0372" w:rsidRPr="00AC18A5" w:rsidRDefault="009A0372" w:rsidP="009A0372">
      <w:pPr>
        <w:ind w:firstLine="709"/>
        <w:jc w:val="both"/>
        <w:rPr>
          <w:bCs/>
          <w:color w:val="000000"/>
          <w:sz w:val="28"/>
          <w:szCs w:val="28"/>
        </w:rPr>
      </w:pPr>
      <w:r w:rsidRPr="00AC18A5">
        <w:rPr>
          <w:bCs/>
          <w:color w:val="000000"/>
          <w:sz w:val="28"/>
          <w:szCs w:val="28"/>
        </w:rPr>
        <w:t xml:space="preserve">-  на реконструкцию автомобильной дороги «Палатка-Кулу-Нексикан» в сумме 500 000,0 тыс. рублей </w:t>
      </w:r>
      <w:r w:rsidRPr="00AC18A5">
        <w:rPr>
          <w:sz w:val="28"/>
          <w:szCs w:val="28"/>
        </w:rPr>
        <w:t>(средства федерального бюджета)</w:t>
      </w:r>
      <w:r w:rsidRPr="00AC18A5">
        <w:rPr>
          <w:bCs/>
          <w:color w:val="000000"/>
          <w:sz w:val="28"/>
          <w:szCs w:val="28"/>
        </w:rPr>
        <w:t xml:space="preserve">. На отчетную дату исполнение составило 101 473,8 тыс. рублей. </w:t>
      </w:r>
    </w:p>
    <w:p w:rsidR="009A0372" w:rsidRPr="00AC18A5" w:rsidRDefault="009A0372" w:rsidP="009A0372">
      <w:pPr>
        <w:ind w:firstLine="709"/>
        <w:jc w:val="both"/>
        <w:rPr>
          <w:sz w:val="28"/>
          <w:szCs w:val="28"/>
        </w:rPr>
      </w:pPr>
      <w:r w:rsidRPr="00AC18A5">
        <w:rPr>
          <w:bCs/>
          <w:color w:val="000000"/>
          <w:sz w:val="28"/>
          <w:szCs w:val="28"/>
        </w:rPr>
        <w:t>- на с</w:t>
      </w:r>
      <w:r w:rsidRPr="00AC18A5">
        <w:rPr>
          <w:sz w:val="28"/>
          <w:szCs w:val="28"/>
        </w:rPr>
        <w:t xml:space="preserve">троительство пешеходного моста через р. Омчуг в пос. Усть-Омчуг в Тенькинском районе в Магаданской области в сумме 8 935,3 тыс.рублей (средства федерального бюджета). Исполнение за отчетный период по данному мероприятию составило 2 680,6 тыс. рублей. </w:t>
      </w:r>
    </w:p>
    <w:p w:rsidR="009A0372" w:rsidRPr="00AC18A5" w:rsidRDefault="009A0372" w:rsidP="009A0372">
      <w:pPr>
        <w:ind w:firstLine="709"/>
        <w:jc w:val="both"/>
        <w:rPr>
          <w:sz w:val="28"/>
          <w:szCs w:val="28"/>
        </w:rPr>
      </w:pPr>
    </w:p>
    <w:p w:rsidR="00BE62BB" w:rsidRDefault="009A0372" w:rsidP="009A0372">
      <w:pPr>
        <w:autoSpaceDE w:val="0"/>
        <w:autoSpaceDN w:val="0"/>
        <w:adjustRightInd w:val="0"/>
        <w:jc w:val="center"/>
        <w:rPr>
          <w:rFonts w:eastAsiaTheme="minorHAnsi"/>
          <w:b/>
          <w:sz w:val="28"/>
          <w:szCs w:val="28"/>
        </w:rPr>
      </w:pPr>
      <w:r w:rsidRPr="00AC18A5">
        <w:rPr>
          <w:rFonts w:eastAsiaTheme="minorHAnsi"/>
          <w:b/>
          <w:sz w:val="28"/>
          <w:szCs w:val="28"/>
        </w:rPr>
        <w:t>Исполнение расходов по иным межбюджетным</w:t>
      </w:r>
    </w:p>
    <w:p w:rsidR="009A0372" w:rsidRPr="00AC18A5" w:rsidRDefault="009A0372" w:rsidP="009A0372">
      <w:pPr>
        <w:autoSpaceDE w:val="0"/>
        <w:autoSpaceDN w:val="0"/>
        <w:adjustRightInd w:val="0"/>
        <w:jc w:val="center"/>
        <w:rPr>
          <w:rFonts w:eastAsiaTheme="minorHAnsi"/>
          <w:b/>
          <w:sz w:val="28"/>
          <w:szCs w:val="28"/>
        </w:rPr>
      </w:pPr>
      <w:r w:rsidRPr="00AC18A5">
        <w:rPr>
          <w:rFonts w:eastAsiaTheme="minorHAnsi"/>
          <w:b/>
          <w:sz w:val="28"/>
          <w:szCs w:val="28"/>
        </w:rPr>
        <w:lastRenderedPageBreak/>
        <w:t>трансфертам бюджетам</w:t>
      </w:r>
      <w:r w:rsidR="00BE62BB">
        <w:rPr>
          <w:rFonts w:eastAsiaTheme="minorHAnsi"/>
          <w:b/>
          <w:sz w:val="28"/>
          <w:szCs w:val="28"/>
        </w:rPr>
        <w:t xml:space="preserve"> </w:t>
      </w:r>
      <w:r w:rsidRPr="00AC18A5">
        <w:rPr>
          <w:rFonts w:eastAsiaTheme="minorHAnsi"/>
          <w:b/>
          <w:sz w:val="28"/>
          <w:szCs w:val="28"/>
        </w:rPr>
        <w:t>городских округов на финансовое обеспечение дорожной</w:t>
      </w:r>
      <w:r w:rsidR="00BE62BB">
        <w:rPr>
          <w:rFonts w:eastAsiaTheme="minorHAnsi"/>
          <w:b/>
          <w:sz w:val="28"/>
          <w:szCs w:val="28"/>
        </w:rPr>
        <w:t xml:space="preserve"> </w:t>
      </w:r>
      <w:r w:rsidRPr="00AC18A5">
        <w:rPr>
          <w:rFonts w:eastAsiaTheme="minorHAnsi"/>
          <w:b/>
          <w:sz w:val="28"/>
          <w:szCs w:val="28"/>
        </w:rPr>
        <w:t xml:space="preserve">деятельности за счет средств областного бюджета в рамках </w:t>
      </w:r>
    </w:p>
    <w:p w:rsidR="009A0372" w:rsidRPr="00AC18A5" w:rsidRDefault="009A0372" w:rsidP="009A0372">
      <w:pPr>
        <w:autoSpaceDE w:val="0"/>
        <w:autoSpaceDN w:val="0"/>
        <w:adjustRightInd w:val="0"/>
        <w:jc w:val="center"/>
        <w:rPr>
          <w:rFonts w:eastAsiaTheme="minorHAnsi"/>
          <w:b/>
          <w:sz w:val="28"/>
          <w:szCs w:val="28"/>
        </w:rPr>
      </w:pPr>
      <w:r w:rsidRPr="00AC18A5">
        <w:rPr>
          <w:rFonts w:eastAsiaTheme="minorHAnsi"/>
          <w:b/>
          <w:sz w:val="28"/>
          <w:szCs w:val="28"/>
        </w:rPr>
        <w:t>реализации государственной программы</w:t>
      </w:r>
      <w:r w:rsidR="00BE62BB">
        <w:rPr>
          <w:rFonts w:eastAsiaTheme="minorHAnsi"/>
          <w:b/>
          <w:sz w:val="28"/>
          <w:szCs w:val="28"/>
        </w:rPr>
        <w:t xml:space="preserve"> </w:t>
      </w:r>
      <w:r w:rsidRPr="00AC18A5">
        <w:rPr>
          <w:rFonts w:eastAsiaTheme="minorHAnsi"/>
          <w:b/>
          <w:sz w:val="28"/>
          <w:szCs w:val="28"/>
        </w:rPr>
        <w:t>Магаданской области «Развитие транспортной системы</w:t>
      </w:r>
      <w:r w:rsidR="00BE62BB">
        <w:rPr>
          <w:rFonts w:eastAsiaTheme="minorHAnsi"/>
          <w:b/>
          <w:sz w:val="28"/>
          <w:szCs w:val="28"/>
        </w:rPr>
        <w:t xml:space="preserve"> </w:t>
      </w:r>
      <w:r w:rsidRPr="00AC18A5">
        <w:rPr>
          <w:rFonts w:eastAsiaTheme="minorHAnsi"/>
          <w:b/>
          <w:sz w:val="28"/>
          <w:szCs w:val="28"/>
        </w:rPr>
        <w:t xml:space="preserve">в Магаданской области» на 2014-2022 годы» </w:t>
      </w:r>
      <w:r w:rsidR="00BE62BB">
        <w:rPr>
          <w:rFonts w:eastAsiaTheme="minorHAnsi"/>
          <w:b/>
          <w:sz w:val="28"/>
          <w:szCs w:val="28"/>
        </w:rPr>
        <w:t>з</w:t>
      </w:r>
      <w:r w:rsidRPr="00AC18A5">
        <w:rPr>
          <w:rFonts w:eastAsiaTheme="minorHAnsi"/>
          <w:b/>
          <w:sz w:val="28"/>
          <w:szCs w:val="28"/>
        </w:rPr>
        <w:t>а 2018 год</w:t>
      </w:r>
    </w:p>
    <w:p w:rsidR="009A0372" w:rsidRDefault="009A0372" w:rsidP="009A0372">
      <w:pPr>
        <w:ind w:firstLine="708"/>
        <w:jc w:val="right"/>
      </w:pPr>
      <w:r>
        <w:t xml:space="preserve">тыс. рублей </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9"/>
        <w:gridCol w:w="1447"/>
        <w:gridCol w:w="1700"/>
        <w:gridCol w:w="1134"/>
      </w:tblGrid>
      <w:tr w:rsidR="009A0372" w:rsidTr="002A6FFF">
        <w:trPr>
          <w:trHeight w:val="802"/>
        </w:trPr>
        <w:tc>
          <w:tcPr>
            <w:tcW w:w="4961" w:type="dxa"/>
            <w:tcBorders>
              <w:top w:val="single" w:sz="4" w:space="0" w:color="auto"/>
              <w:left w:val="single" w:sz="4" w:space="0" w:color="auto"/>
              <w:bottom w:val="single" w:sz="4" w:space="0" w:color="auto"/>
              <w:right w:val="single" w:sz="4" w:space="0" w:color="auto"/>
            </w:tcBorders>
            <w:vAlign w:val="center"/>
            <w:hideMark/>
          </w:tcPr>
          <w:p w:rsidR="009A0372" w:rsidRDefault="009A0372" w:rsidP="002A6FFF">
            <w:pPr>
              <w:jc w:val="center"/>
              <w:rPr>
                <w:b/>
                <w:bCs/>
                <w:color w:val="000000"/>
                <w:lang w:eastAsia="en-US"/>
              </w:rPr>
            </w:pPr>
            <w:r>
              <w:rPr>
                <w:b/>
                <w:color w:val="000000"/>
              </w:rPr>
              <w:t>Наименование городского округа</w:t>
            </w:r>
          </w:p>
        </w:tc>
        <w:tc>
          <w:tcPr>
            <w:tcW w:w="1447" w:type="dxa"/>
            <w:tcBorders>
              <w:top w:val="single" w:sz="4" w:space="0" w:color="auto"/>
              <w:left w:val="single" w:sz="4" w:space="0" w:color="auto"/>
              <w:bottom w:val="single" w:sz="4" w:space="0" w:color="auto"/>
              <w:right w:val="single" w:sz="4" w:space="0" w:color="auto"/>
            </w:tcBorders>
            <w:vAlign w:val="center"/>
            <w:hideMark/>
          </w:tcPr>
          <w:p w:rsidR="009A0372" w:rsidRDefault="003D3271" w:rsidP="002A6FFF">
            <w:pPr>
              <w:jc w:val="center"/>
              <w:rPr>
                <w:b/>
                <w:color w:val="000000"/>
              </w:rPr>
            </w:pPr>
            <w:r>
              <w:rPr>
                <w:rFonts w:eastAsiaTheme="minorHAnsi"/>
                <w:b/>
                <w:bCs/>
              </w:rPr>
              <w:t>Бюджет</w:t>
            </w:r>
            <w:r w:rsidR="009A0372">
              <w:rPr>
                <w:b/>
                <w:color w:val="00000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A0372" w:rsidRDefault="009A0372" w:rsidP="002A6FFF">
            <w:pPr>
              <w:jc w:val="center"/>
              <w:rPr>
                <w:b/>
                <w:color w:val="000000"/>
              </w:rPr>
            </w:pPr>
            <w:r>
              <w:rPr>
                <w:b/>
                <w:color w:val="000000"/>
              </w:rPr>
              <w:t>Кассовое исполнение</w:t>
            </w:r>
          </w:p>
          <w:p w:rsidR="009A0372" w:rsidRDefault="009A0372" w:rsidP="002A6FFF">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A0372" w:rsidRDefault="009A0372" w:rsidP="002A6FFF">
            <w:pPr>
              <w:jc w:val="center"/>
              <w:rPr>
                <w:b/>
                <w:color w:val="000000"/>
              </w:rPr>
            </w:pPr>
            <w:r>
              <w:rPr>
                <w:b/>
                <w:color w:val="000000"/>
              </w:rPr>
              <w:t>% исп.</w:t>
            </w:r>
          </w:p>
        </w:tc>
      </w:tr>
      <w:tr w:rsidR="009A0372" w:rsidTr="002A6FFF">
        <w:trPr>
          <w:trHeight w:val="20"/>
        </w:trPr>
        <w:tc>
          <w:tcPr>
            <w:tcW w:w="4961" w:type="dxa"/>
            <w:tcBorders>
              <w:top w:val="single" w:sz="4" w:space="0" w:color="auto"/>
              <w:left w:val="single" w:sz="4" w:space="0" w:color="auto"/>
              <w:bottom w:val="single" w:sz="4" w:space="0" w:color="auto"/>
              <w:right w:val="single" w:sz="4" w:space="0" w:color="auto"/>
            </w:tcBorders>
            <w:vAlign w:val="center"/>
            <w:hideMark/>
          </w:tcPr>
          <w:p w:rsidR="009A0372" w:rsidRDefault="009A0372" w:rsidP="002A6FFF">
            <w:pPr>
              <w:rPr>
                <w:b/>
                <w:color w:val="000000"/>
              </w:rPr>
            </w:pPr>
            <w:r>
              <w:rPr>
                <w:b/>
                <w:bCs/>
                <w:color w:val="000000"/>
              </w:rPr>
              <w:t>ВСЕГО</w:t>
            </w:r>
          </w:p>
        </w:tc>
        <w:tc>
          <w:tcPr>
            <w:tcW w:w="1447" w:type="dxa"/>
            <w:tcBorders>
              <w:top w:val="single" w:sz="4" w:space="0" w:color="auto"/>
              <w:left w:val="single" w:sz="4" w:space="0" w:color="auto"/>
              <w:bottom w:val="single" w:sz="4" w:space="0" w:color="auto"/>
              <w:right w:val="single" w:sz="4" w:space="0" w:color="auto"/>
            </w:tcBorders>
            <w:vAlign w:val="center"/>
            <w:hideMark/>
          </w:tcPr>
          <w:p w:rsidR="009A0372" w:rsidRDefault="009A0372" w:rsidP="002A6FFF">
            <w:pPr>
              <w:autoSpaceDE w:val="0"/>
              <w:autoSpaceDN w:val="0"/>
              <w:adjustRightInd w:val="0"/>
              <w:jc w:val="center"/>
              <w:rPr>
                <w:rFonts w:eastAsia="Calibri"/>
                <w:b/>
              </w:rPr>
            </w:pPr>
            <w:r>
              <w:rPr>
                <w:b/>
              </w:rPr>
              <w:t>8 935,3</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372" w:rsidRDefault="009A0372" w:rsidP="002A6FFF">
            <w:pPr>
              <w:autoSpaceDE w:val="0"/>
              <w:autoSpaceDN w:val="0"/>
              <w:adjustRightInd w:val="0"/>
              <w:jc w:val="center"/>
              <w:rPr>
                <w:b/>
              </w:rPr>
            </w:pPr>
            <w:r>
              <w:rPr>
                <w:b/>
              </w:rPr>
              <w:t>2 680,6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0372" w:rsidRDefault="009A0372" w:rsidP="002A6FFF">
            <w:pPr>
              <w:jc w:val="center"/>
              <w:rPr>
                <w:b/>
                <w:color w:val="000000"/>
              </w:rPr>
            </w:pPr>
            <w:r>
              <w:rPr>
                <w:b/>
                <w:color w:val="000000"/>
              </w:rPr>
              <w:t>30,0</w:t>
            </w:r>
          </w:p>
        </w:tc>
      </w:tr>
      <w:tr w:rsidR="009A0372" w:rsidTr="002A6FFF">
        <w:trPr>
          <w:trHeight w:val="20"/>
        </w:trPr>
        <w:tc>
          <w:tcPr>
            <w:tcW w:w="4961" w:type="dxa"/>
            <w:tcBorders>
              <w:top w:val="single" w:sz="4" w:space="0" w:color="auto"/>
              <w:left w:val="single" w:sz="4" w:space="0" w:color="auto"/>
              <w:bottom w:val="single" w:sz="4" w:space="0" w:color="auto"/>
              <w:right w:val="single" w:sz="4" w:space="0" w:color="auto"/>
            </w:tcBorders>
            <w:vAlign w:val="bottom"/>
            <w:hideMark/>
          </w:tcPr>
          <w:p w:rsidR="009A0372" w:rsidRDefault="009A0372" w:rsidP="002A6FFF">
            <w:pPr>
              <w:rPr>
                <w:bCs/>
                <w:color w:val="000000"/>
              </w:rPr>
            </w:pPr>
            <w:r>
              <w:rPr>
                <w:bCs/>
                <w:color w:val="000000"/>
              </w:rPr>
              <w:t>Тенькинский городской округ</w:t>
            </w:r>
          </w:p>
        </w:tc>
        <w:tc>
          <w:tcPr>
            <w:tcW w:w="1447" w:type="dxa"/>
            <w:tcBorders>
              <w:top w:val="single" w:sz="4" w:space="0" w:color="auto"/>
              <w:left w:val="single" w:sz="4" w:space="0" w:color="auto"/>
              <w:bottom w:val="single" w:sz="4" w:space="0" w:color="auto"/>
              <w:right w:val="single" w:sz="4" w:space="0" w:color="auto"/>
            </w:tcBorders>
            <w:vAlign w:val="center"/>
            <w:hideMark/>
          </w:tcPr>
          <w:p w:rsidR="009A0372" w:rsidRDefault="009A0372" w:rsidP="002A6FFF">
            <w:pPr>
              <w:autoSpaceDE w:val="0"/>
              <w:autoSpaceDN w:val="0"/>
              <w:adjustRightInd w:val="0"/>
              <w:jc w:val="center"/>
              <w:rPr>
                <w:rFonts w:eastAsia="Calibri"/>
              </w:rPr>
            </w:pPr>
            <w:r>
              <w:t>8 935,3</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372" w:rsidRDefault="009A0372" w:rsidP="002A6FFF">
            <w:pPr>
              <w:autoSpaceDE w:val="0"/>
              <w:autoSpaceDN w:val="0"/>
              <w:adjustRightInd w:val="0"/>
              <w:jc w:val="center"/>
            </w:pPr>
            <w:r>
              <w:t>2 680,6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0372" w:rsidRDefault="009A0372" w:rsidP="002A6FFF">
            <w:pPr>
              <w:jc w:val="center"/>
              <w:rPr>
                <w:color w:val="000000"/>
              </w:rPr>
            </w:pPr>
            <w:r>
              <w:rPr>
                <w:color w:val="000000"/>
              </w:rPr>
              <w:t>30,0</w:t>
            </w:r>
          </w:p>
        </w:tc>
      </w:tr>
    </w:tbl>
    <w:p w:rsidR="009A0372" w:rsidRPr="005937ED" w:rsidRDefault="009A0372" w:rsidP="009A0372">
      <w:pPr>
        <w:ind w:firstLine="709"/>
        <w:jc w:val="both"/>
      </w:pPr>
    </w:p>
    <w:p w:rsidR="009A0372" w:rsidRPr="00AC18A5" w:rsidRDefault="009A0372" w:rsidP="009A0372">
      <w:pPr>
        <w:ind w:firstLine="709"/>
        <w:jc w:val="both"/>
        <w:rPr>
          <w:sz w:val="28"/>
          <w:szCs w:val="28"/>
        </w:rPr>
      </w:pPr>
      <w:r w:rsidRPr="00AC18A5">
        <w:rPr>
          <w:sz w:val="28"/>
          <w:szCs w:val="28"/>
        </w:rPr>
        <w:t xml:space="preserve">- </w:t>
      </w:r>
      <w:r w:rsidRPr="00AC18A5">
        <w:rPr>
          <w:rFonts w:eastAsiaTheme="minorHAnsi"/>
          <w:sz w:val="28"/>
          <w:szCs w:val="28"/>
          <w:lang w:eastAsia="en-US"/>
        </w:rPr>
        <w:t>на капитальный ремонт автомобильной дороги «Солнечный – Ола»</w:t>
      </w:r>
      <w:r w:rsidRPr="00AC18A5">
        <w:rPr>
          <w:sz w:val="28"/>
          <w:szCs w:val="28"/>
        </w:rPr>
        <w:t xml:space="preserve"> </w:t>
      </w:r>
      <w:r w:rsidRPr="00AC18A5">
        <w:rPr>
          <w:bCs/>
          <w:color w:val="000000"/>
          <w:sz w:val="28"/>
          <w:szCs w:val="28"/>
        </w:rPr>
        <w:t>и</w:t>
      </w:r>
      <w:r w:rsidRPr="00AC18A5">
        <w:rPr>
          <w:sz w:val="28"/>
          <w:szCs w:val="28"/>
        </w:rPr>
        <w:t>сполнение за отчетный период составило 43 859,3 тыс. рублей (средства федерального бюджета).</w:t>
      </w:r>
    </w:p>
    <w:p w:rsidR="009A0372" w:rsidRPr="00AC18A5" w:rsidRDefault="009A0372" w:rsidP="009A0372">
      <w:pPr>
        <w:ind w:firstLine="709"/>
        <w:jc w:val="both"/>
        <w:rPr>
          <w:bCs/>
          <w:color w:val="000000"/>
          <w:sz w:val="28"/>
          <w:szCs w:val="28"/>
        </w:rPr>
      </w:pPr>
      <w:r w:rsidRPr="00AC18A5">
        <w:rPr>
          <w:sz w:val="28"/>
          <w:szCs w:val="28"/>
        </w:rPr>
        <w:t xml:space="preserve">Исполнение на отчетную дату по данной подпрограмме составило 184 013,7 тыс. рублей, из них за счет средств федерального бюджета - 148 013,7 тыс. рублей. </w:t>
      </w:r>
      <w:r w:rsidRPr="00AC18A5">
        <w:rPr>
          <w:bCs/>
          <w:color w:val="000000"/>
          <w:sz w:val="28"/>
          <w:szCs w:val="28"/>
        </w:rPr>
        <w:t>В связи с поздним заключением контракта процент исполнения по данной подпрограмме составил 30,4 %.</w:t>
      </w:r>
    </w:p>
    <w:p w:rsidR="009A0372" w:rsidRPr="00AC18A5" w:rsidRDefault="009A0372" w:rsidP="009A0372">
      <w:pPr>
        <w:tabs>
          <w:tab w:val="left" w:pos="0"/>
        </w:tabs>
        <w:ind w:firstLine="709"/>
        <w:jc w:val="both"/>
        <w:rPr>
          <w:bCs/>
          <w:color w:val="000000"/>
          <w:sz w:val="28"/>
          <w:szCs w:val="28"/>
        </w:rPr>
      </w:pPr>
    </w:p>
    <w:p w:rsidR="009A0372" w:rsidRPr="00AC18A5" w:rsidRDefault="009A0372" w:rsidP="009A0372">
      <w:pPr>
        <w:ind w:firstLine="709"/>
        <w:jc w:val="center"/>
        <w:rPr>
          <w:b/>
          <w:sz w:val="28"/>
          <w:szCs w:val="28"/>
        </w:rPr>
      </w:pPr>
      <w:r w:rsidRPr="00AC18A5">
        <w:rPr>
          <w:b/>
          <w:sz w:val="28"/>
          <w:szCs w:val="28"/>
        </w:rPr>
        <w:t>Подпрограмма «Обеспечение транспортной доступности населения воздушным и автомобильным транспортом, обеспечение транспортного обслуживания деятельности органов государственной власти Магаданской области» на 2014-2022 годы»</w:t>
      </w:r>
    </w:p>
    <w:p w:rsidR="009A0372" w:rsidRPr="00AC18A5" w:rsidRDefault="009A0372" w:rsidP="009A0372">
      <w:pPr>
        <w:ind w:firstLine="709"/>
        <w:jc w:val="center"/>
        <w:rPr>
          <w:b/>
          <w:sz w:val="28"/>
          <w:szCs w:val="28"/>
        </w:rPr>
      </w:pPr>
    </w:p>
    <w:p w:rsidR="009A0372" w:rsidRPr="00AC18A5" w:rsidRDefault="009A0372" w:rsidP="009A0372">
      <w:pPr>
        <w:autoSpaceDE w:val="0"/>
        <w:autoSpaceDN w:val="0"/>
        <w:adjustRightInd w:val="0"/>
        <w:ind w:firstLine="709"/>
        <w:jc w:val="both"/>
        <w:rPr>
          <w:sz w:val="28"/>
          <w:szCs w:val="28"/>
        </w:rPr>
      </w:pPr>
      <w:r w:rsidRPr="00AC18A5">
        <w:rPr>
          <w:sz w:val="28"/>
          <w:szCs w:val="28"/>
        </w:rPr>
        <w:t>Цель подпрограммы – обеспечение транспортной доступности населения, обеспечение транспортного обслуживания деятельности органов государственной власти Магаданской области.</w:t>
      </w:r>
    </w:p>
    <w:p w:rsidR="009A0372" w:rsidRPr="00AC18A5" w:rsidRDefault="009A0372" w:rsidP="009A0372">
      <w:pPr>
        <w:ind w:firstLine="709"/>
        <w:jc w:val="both"/>
        <w:rPr>
          <w:sz w:val="28"/>
          <w:szCs w:val="28"/>
        </w:rPr>
      </w:pPr>
      <w:r w:rsidRPr="00AC18A5">
        <w:rPr>
          <w:sz w:val="28"/>
          <w:szCs w:val="28"/>
        </w:rPr>
        <w:t>Финансирование подпрограммы осуществлялось за счет областного бюджета.</w:t>
      </w:r>
    </w:p>
    <w:p w:rsidR="009A0372" w:rsidRPr="00AC18A5" w:rsidRDefault="009A0372" w:rsidP="009A0372">
      <w:pPr>
        <w:ind w:firstLine="708"/>
        <w:jc w:val="both"/>
        <w:rPr>
          <w:rFonts w:eastAsiaTheme="minorEastAsia"/>
          <w:sz w:val="28"/>
          <w:szCs w:val="28"/>
        </w:rPr>
      </w:pPr>
      <w:r w:rsidRPr="00AC18A5">
        <w:rPr>
          <w:b/>
          <w:sz w:val="28"/>
          <w:szCs w:val="28"/>
        </w:rPr>
        <w:t>По основному мероприятию</w:t>
      </w:r>
      <w:r w:rsidRPr="00AC18A5">
        <w:rPr>
          <w:sz w:val="28"/>
          <w:szCs w:val="28"/>
        </w:rPr>
        <w:t xml:space="preserve"> «Обеспечение транспортной доступности населения воздушным транспортом в Магаданской области на 2014-2022 годы» на 2018 год запланированы затраты на авиаперевозки пассажиров в переделах области. Выполнено 438 рейсов в поселения Ольского, Северо-Эвенского, Среднеканского, Сусуманского городских округов и перевезено 12 201 пассажира. Кроме того, в рамках данного мероприятия были произведены расходы </w:t>
      </w:r>
      <w:r w:rsidRPr="00AC18A5">
        <w:rPr>
          <w:rFonts w:eastAsiaTheme="minorEastAsia"/>
          <w:sz w:val="28"/>
          <w:szCs w:val="28"/>
        </w:rPr>
        <w:t>на осуществление региональной воздушной перевозки (Петропавловск-Камчатский), а также расходы на информационную поддержку населения посредством предоставления справочной информации об авиарейсах. Исполнение на отчетную дату составило 126 785,4 тыс. рублей.</w:t>
      </w:r>
    </w:p>
    <w:p w:rsidR="009A0372" w:rsidRPr="00AC18A5" w:rsidRDefault="009A0372" w:rsidP="009A0372">
      <w:pPr>
        <w:ind w:firstLine="708"/>
        <w:jc w:val="both"/>
        <w:rPr>
          <w:rFonts w:eastAsiaTheme="minorEastAsia"/>
          <w:sz w:val="28"/>
          <w:szCs w:val="28"/>
        </w:rPr>
      </w:pPr>
      <w:r w:rsidRPr="00AC18A5">
        <w:rPr>
          <w:b/>
          <w:sz w:val="28"/>
          <w:szCs w:val="28"/>
        </w:rPr>
        <w:t>По основному мероприятию</w:t>
      </w:r>
      <w:r w:rsidRPr="00AC18A5">
        <w:rPr>
          <w:sz w:val="28"/>
          <w:szCs w:val="28"/>
        </w:rPr>
        <w:t xml:space="preserve"> «Обеспечение транспортной доступности населения автомобильным транспортом в Магаданской области на 2014-2022 годы» запланирована сумма на возмещение затрат перевозчикам, осуществляющим </w:t>
      </w:r>
      <w:proofErr w:type="spellStart"/>
      <w:r w:rsidRPr="00AC18A5">
        <w:rPr>
          <w:sz w:val="28"/>
          <w:szCs w:val="28"/>
        </w:rPr>
        <w:t>внутрирегиональные</w:t>
      </w:r>
      <w:proofErr w:type="spellEnd"/>
      <w:r w:rsidRPr="00AC18A5">
        <w:rPr>
          <w:sz w:val="28"/>
          <w:szCs w:val="28"/>
        </w:rPr>
        <w:t xml:space="preserve"> автомобильные перевозки пассажиров. За счет указанных средств осуществлено 5 015 рейсов </w:t>
      </w:r>
      <w:r w:rsidRPr="00AC18A5">
        <w:rPr>
          <w:sz w:val="28"/>
          <w:szCs w:val="28"/>
        </w:rPr>
        <w:lastRenderedPageBreak/>
        <w:t xml:space="preserve">в поселения Ольского, Хасынского, Ягоднинского, Омсукчанского и Сусуманского городских округов и перевезено 53 932 пассажира. </w:t>
      </w:r>
      <w:r w:rsidRPr="00AC18A5">
        <w:rPr>
          <w:rFonts w:eastAsiaTheme="minorEastAsia"/>
          <w:sz w:val="28"/>
          <w:szCs w:val="28"/>
        </w:rPr>
        <w:t>Исполнение на отчетную дату составило 44 610,5 тыс. рублей.</w:t>
      </w:r>
    </w:p>
    <w:p w:rsidR="009A0372" w:rsidRPr="00AC18A5" w:rsidRDefault="009A0372" w:rsidP="009A0372">
      <w:pPr>
        <w:ind w:firstLine="709"/>
        <w:jc w:val="both"/>
        <w:rPr>
          <w:color w:val="000000"/>
          <w:sz w:val="28"/>
          <w:szCs w:val="28"/>
        </w:rPr>
      </w:pPr>
      <w:r w:rsidRPr="00AC18A5">
        <w:rPr>
          <w:b/>
          <w:sz w:val="28"/>
          <w:szCs w:val="28"/>
        </w:rPr>
        <w:t>По основному мероприятию</w:t>
      </w:r>
      <w:r w:rsidRPr="00AC18A5">
        <w:rPr>
          <w:sz w:val="28"/>
          <w:szCs w:val="28"/>
        </w:rPr>
        <w:t xml:space="preserve"> «Обеспечение выполнения функций государственными органами и находящихся в их ведении государственными учреждениями» предусмотрено финансирование государственного задания на оказание автотранспортных услуг и содержание недвижимого и особо ценного движимого имущества МОГБУ «Автобаза Правительства Магаданской области», а т</w:t>
      </w:r>
      <w:r w:rsidRPr="00AC18A5">
        <w:rPr>
          <w:color w:val="000000"/>
          <w:sz w:val="28"/>
          <w:szCs w:val="28"/>
        </w:rPr>
        <w:t>акже выплаты на оплату проезда и провоза багажа к месту использования отпуска и обратно. Исполнение на отчетную дату составило 152 494,9 тыс. рублей. Кроме того, в рамках данного</w:t>
      </w:r>
      <w:r w:rsidRPr="00AC18A5">
        <w:rPr>
          <w:bCs/>
          <w:color w:val="000000"/>
          <w:sz w:val="28"/>
          <w:szCs w:val="28"/>
        </w:rPr>
        <w:t xml:space="preserve"> мероприятия были </w:t>
      </w:r>
      <w:r w:rsidRPr="00AC18A5">
        <w:rPr>
          <w:color w:val="000000"/>
          <w:sz w:val="28"/>
          <w:szCs w:val="28"/>
        </w:rPr>
        <w:t xml:space="preserve">предусмотрены расходы за счет средств </w:t>
      </w:r>
      <w:r w:rsidRPr="00AC18A5">
        <w:rPr>
          <w:sz w:val="28"/>
          <w:szCs w:val="28"/>
        </w:rPr>
        <w:t>внебюджетного фонда социально-экономического развития Магаданской области в условиях Особой экономической</w:t>
      </w:r>
      <w:r w:rsidRPr="00AC18A5">
        <w:rPr>
          <w:color w:val="000000"/>
          <w:sz w:val="28"/>
          <w:szCs w:val="28"/>
        </w:rPr>
        <w:t xml:space="preserve"> зоны:</w:t>
      </w:r>
    </w:p>
    <w:p w:rsidR="009A0372" w:rsidRPr="00AC18A5" w:rsidRDefault="009A0372" w:rsidP="009A0372">
      <w:pPr>
        <w:ind w:firstLine="709"/>
        <w:jc w:val="both"/>
        <w:rPr>
          <w:color w:val="000000"/>
          <w:sz w:val="28"/>
          <w:szCs w:val="28"/>
        </w:rPr>
      </w:pPr>
      <w:r w:rsidRPr="00AC18A5">
        <w:rPr>
          <w:color w:val="000000"/>
          <w:sz w:val="28"/>
          <w:szCs w:val="28"/>
        </w:rPr>
        <w:t>- на модернизацию парка специализированной техники. Исполнение составило 29 951,2 тыс. рублей. За счет данных средств приобретены седельный тягач с КМУ и полуприцепом на шасси, э</w:t>
      </w:r>
      <w:r w:rsidRPr="00AC18A5">
        <w:rPr>
          <w:bCs/>
          <w:color w:val="000000"/>
          <w:sz w:val="28"/>
          <w:szCs w:val="28"/>
        </w:rPr>
        <w:t>кскаватор пневмоколесный</w:t>
      </w:r>
      <w:r w:rsidRPr="00AC18A5">
        <w:rPr>
          <w:rFonts w:ascii="Arial" w:hAnsi="Arial" w:cs="Arial"/>
          <w:b/>
          <w:bCs/>
          <w:color w:val="000000"/>
          <w:sz w:val="28"/>
          <w:szCs w:val="28"/>
        </w:rPr>
        <w:t xml:space="preserve"> </w:t>
      </w:r>
      <w:r w:rsidR="003D3271">
        <w:rPr>
          <w:color w:val="000000"/>
          <w:sz w:val="28"/>
          <w:szCs w:val="28"/>
        </w:rPr>
        <w:t>для ОГБДЭУ «</w:t>
      </w:r>
      <w:proofErr w:type="spellStart"/>
      <w:r w:rsidR="003D3271">
        <w:rPr>
          <w:color w:val="000000"/>
          <w:sz w:val="28"/>
          <w:szCs w:val="28"/>
        </w:rPr>
        <w:t>Среднеканское</w:t>
      </w:r>
      <w:proofErr w:type="spellEnd"/>
      <w:r w:rsidR="003D3271">
        <w:rPr>
          <w:color w:val="000000"/>
          <w:sz w:val="28"/>
          <w:szCs w:val="28"/>
        </w:rPr>
        <w:t>»</w:t>
      </w:r>
      <w:r w:rsidRPr="00AC18A5">
        <w:rPr>
          <w:color w:val="000000"/>
          <w:sz w:val="28"/>
          <w:szCs w:val="28"/>
        </w:rPr>
        <w:t>, а также бу</w:t>
      </w:r>
      <w:r w:rsidR="003D3271">
        <w:rPr>
          <w:color w:val="000000"/>
          <w:sz w:val="28"/>
          <w:szCs w:val="28"/>
        </w:rPr>
        <w:t>льдозер и погрузчик для ОГБДЭУ «Магаданское»</w:t>
      </w:r>
      <w:r w:rsidRPr="00AC18A5">
        <w:rPr>
          <w:color w:val="000000"/>
          <w:sz w:val="28"/>
          <w:szCs w:val="28"/>
        </w:rPr>
        <w:t>;</w:t>
      </w:r>
    </w:p>
    <w:p w:rsidR="009A0372" w:rsidRPr="00AC18A5" w:rsidRDefault="009A0372" w:rsidP="009A0372">
      <w:pPr>
        <w:ind w:firstLine="709"/>
        <w:jc w:val="both"/>
        <w:rPr>
          <w:color w:val="000000"/>
          <w:sz w:val="28"/>
          <w:szCs w:val="28"/>
        </w:rPr>
      </w:pPr>
      <w:r w:rsidRPr="00AC18A5">
        <w:rPr>
          <w:color w:val="000000"/>
          <w:sz w:val="28"/>
          <w:szCs w:val="28"/>
        </w:rPr>
        <w:t>- на расширение участка ливневой канализации для отвода поверхностных вод от территории ОАО «Аэропорт Магадан» и исполнение составило 11 482,0 тыс. рублей.</w:t>
      </w:r>
    </w:p>
    <w:p w:rsidR="009A0372" w:rsidRPr="00AC18A5" w:rsidRDefault="009A0372" w:rsidP="009A0372">
      <w:pPr>
        <w:tabs>
          <w:tab w:val="left" w:pos="0"/>
        </w:tabs>
        <w:ind w:firstLine="709"/>
        <w:jc w:val="both"/>
        <w:rPr>
          <w:bCs/>
          <w:color w:val="000000"/>
          <w:sz w:val="28"/>
          <w:szCs w:val="28"/>
        </w:rPr>
      </w:pPr>
      <w:r w:rsidRPr="00AC18A5">
        <w:rPr>
          <w:bCs/>
          <w:color w:val="000000"/>
          <w:sz w:val="28"/>
          <w:szCs w:val="28"/>
        </w:rPr>
        <w:t>В связи с отклонением министерством дорожного</w:t>
      </w:r>
      <w:r w:rsidRPr="00AC18A5">
        <w:rPr>
          <w:bCs/>
          <w:sz w:val="28"/>
          <w:szCs w:val="28"/>
        </w:rPr>
        <w:t xml:space="preserve"> хозяйства и транспорта Магаданской области</w:t>
      </w:r>
      <w:r w:rsidRPr="00AC18A5">
        <w:rPr>
          <w:bCs/>
          <w:color w:val="000000"/>
          <w:sz w:val="28"/>
          <w:szCs w:val="28"/>
        </w:rPr>
        <w:t xml:space="preserve"> единственного участника электронного аукциона по причине несоответствия требований, процент исполнения по данной подпрограмме составил 43,2 %.</w:t>
      </w:r>
    </w:p>
    <w:p w:rsidR="009A0372" w:rsidRPr="00AC18A5" w:rsidRDefault="009A0372" w:rsidP="009A0372">
      <w:pPr>
        <w:rPr>
          <w:rFonts w:ascii="Calibri" w:hAnsi="Calibri"/>
          <w:sz w:val="28"/>
          <w:szCs w:val="28"/>
          <w:lang w:eastAsia="en-US"/>
        </w:rPr>
      </w:pPr>
    </w:p>
    <w:p w:rsidR="009A0372" w:rsidRPr="00AC18A5" w:rsidRDefault="009A0372" w:rsidP="009A0372">
      <w:pPr>
        <w:ind w:firstLine="709"/>
        <w:jc w:val="center"/>
        <w:rPr>
          <w:b/>
          <w:sz w:val="28"/>
          <w:szCs w:val="28"/>
        </w:rPr>
      </w:pPr>
      <w:r w:rsidRPr="00AC18A5">
        <w:rPr>
          <w:b/>
          <w:sz w:val="28"/>
          <w:szCs w:val="28"/>
        </w:rPr>
        <w:t>Подпрограмма «Обеспечение реализации государственной программы Магаданской области «Развитие транспортной системы в Магаданской области» на 2014-2022 годы»</w:t>
      </w:r>
    </w:p>
    <w:p w:rsidR="009A0372" w:rsidRPr="00AC18A5" w:rsidRDefault="009A0372" w:rsidP="009A0372">
      <w:pPr>
        <w:ind w:firstLine="709"/>
        <w:jc w:val="center"/>
        <w:rPr>
          <w:b/>
          <w:sz w:val="28"/>
          <w:szCs w:val="28"/>
        </w:rPr>
      </w:pPr>
    </w:p>
    <w:p w:rsidR="009A0372" w:rsidRPr="00AC18A5" w:rsidRDefault="009A0372" w:rsidP="009A0372">
      <w:pPr>
        <w:autoSpaceDE w:val="0"/>
        <w:autoSpaceDN w:val="0"/>
        <w:adjustRightInd w:val="0"/>
        <w:ind w:firstLine="709"/>
        <w:jc w:val="both"/>
        <w:rPr>
          <w:sz w:val="28"/>
          <w:szCs w:val="28"/>
        </w:rPr>
      </w:pPr>
      <w:r w:rsidRPr="00AC18A5">
        <w:rPr>
          <w:sz w:val="28"/>
          <w:szCs w:val="28"/>
        </w:rPr>
        <w:t>Цель подпрограммы – обеспечение деятельности министерства дорожного хозяйства, транспорта и связи Магаданской области.</w:t>
      </w:r>
    </w:p>
    <w:p w:rsidR="009A0372" w:rsidRPr="00AC18A5" w:rsidRDefault="009A0372" w:rsidP="009A0372">
      <w:pPr>
        <w:ind w:firstLine="709"/>
        <w:jc w:val="both"/>
        <w:rPr>
          <w:bCs/>
          <w:color w:val="000000"/>
          <w:sz w:val="28"/>
          <w:szCs w:val="28"/>
        </w:rPr>
      </w:pPr>
      <w:r w:rsidRPr="00AC18A5">
        <w:rPr>
          <w:bCs/>
          <w:color w:val="000000"/>
          <w:sz w:val="28"/>
          <w:szCs w:val="28"/>
        </w:rPr>
        <w:t xml:space="preserve">По данной подпрограмме </w:t>
      </w:r>
      <w:r w:rsidRPr="00AC18A5">
        <w:rPr>
          <w:sz w:val="28"/>
          <w:szCs w:val="28"/>
        </w:rPr>
        <w:t xml:space="preserve">предусмотрены расходы на </w:t>
      </w:r>
      <w:r w:rsidRPr="00AC18A5">
        <w:rPr>
          <w:bCs/>
          <w:color w:val="000000"/>
          <w:sz w:val="28"/>
          <w:szCs w:val="28"/>
        </w:rPr>
        <w:t>оплату труда работников государственного органа, а также на уплату налогов, сборов и иных платежей. На отчетную дату исполнение составило 36 294,2 тыс. рублей.</w:t>
      </w:r>
    </w:p>
    <w:p w:rsidR="009A0372" w:rsidRPr="00AC18A5" w:rsidRDefault="009A0372" w:rsidP="009A0372">
      <w:pPr>
        <w:ind w:firstLine="709"/>
        <w:jc w:val="both"/>
        <w:rPr>
          <w:sz w:val="28"/>
          <w:szCs w:val="28"/>
        </w:rPr>
      </w:pPr>
    </w:p>
    <w:p w:rsidR="009A0372" w:rsidRPr="00AC18A5" w:rsidRDefault="009A0372" w:rsidP="009A0372">
      <w:pPr>
        <w:ind w:firstLine="709"/>
        <w:jc w:val="center"/>
        <w:rPr>
          <w:b/>
          <w:sz w:val="28"/>
          <w:szCs w:val="28"/>
        </w:rPr>
      </w:pPr>
      <w:r w:rsidRPr="00AC18A5">
        <w:rPr>
          <w:b/>
          <w:sz w:val="28"/>
          <w:szCs w:val="28"/>
        </w:rPr>
        <w:t>Подпрограмма «Развитие материально-технической базы, необходимой для обеспечения транспортного обслуживания населения и органов государственной власти Магаданской области» на 2014-2022 годы»</w:t>
      </w:r>
    </w:p>
    <w:p w:rsidR="009A0372" w:rsidRPr="00AC18A5" w:rsidRDefault="009A0372" w:rsidP="009A0372">
      <w:pPr>
        <w:ind w:firstLine="709"/>
        <w:jc w:val="center"/>
        <w:rPr>
          <w:b/>
          <w:sz w:val="28"/>
          <w:szCs w:val="28"/>
        </w:rPr>
      </w:pPr>
    </w:p>
    <w:p w:rsidR="009A0372" w:rsidRPr="00AC18A5" w:rsidRDefault="009A0372" w:rsidP="009A0372">
      <w:pPr>
        <w:autoSpaceDE w:val="0"/>
        <w:autoSpaceDN w:val="0"/>
        <w:adjustRightInd w:val="0"/>
        <w:ind w:firstLine="709"/>
        <w:jc w:val="both"/>
        <w:rPr>
          <w:sz w:val="28"/>
          <w:szCs w:val="28"/>
        </w:rPr>
      </w:pPr>
      <w:r w:rsidRPr="00AC18A5">
        <w:rPr>
          <w:sz w:val="28"/>
          <w:szCs w:val="28"/>
        </w:rPr>
        <w:t xml:space="preserve">Цель подпрограммы – повышение качества транспортного обслуживания населения, органов государственной власти Магаданской </w:t>
      </w:r>
      <w:r w:rsidRPr="00AC18A5">
        <w:rPr>
          <w:sz w:val="28"/>
          <w:szCs w:val="28"/>
        </w:rPr>
        <w:lastRenderedPageBreak/>
        <w:t xml:space="preserve">области и обеспечение возмещения </w:t>
      </w:r>
      <w:r w:rsidRPr="00AC18A5">
        <w:rPr>
          <w:rFonts w:eastAsia="Calibri"/>
          <w:bCs/>
          <w:sz w:val="28"/>
          <w:szCs w:val="28"/>
        </w:rPr>
        <w:t>вреда</w:t>
      </w:r>
      <w:r w:rsidRPr="00AC18A5">
        <w:rPr>
          <w:rFonts w:eastAsia="Calibri"/>
          <w:b/>
          <w:bCs/>
          <w:sz w:val="28"/>
          <w:szCs w:val="28"/>
        </w:rPr>
        <w:t xml:space="preserve">, </w:t>
      </w:r>
      <w:r w:rsidRPr="00AC18A5">
        <w:rPr>
          <w:sz w:val="28"/>
          <w:szCs w:val="28"/>
        </w:rPr>
        <w:t>причиняемого тяжеловесными транспортными средствами при движении по автомобильным дорогам регионального или межмуниципального значения.</w:t>
      </w:r>
    </w:p>
    <w:p w:rsidR="009A0372" w:rsidRPr="00AC18A5" w:rsidRDefault="009A0372" w:rsidP="009A0372">
      <w:pPr>
        <w:ind w:firstLine="709"/>
        <w:jc w:val="both"/>
        <w:rPr>
          <w:color w:val="000000"/>
          <w:sz w:val="28"/>
          <w:szCs w:val="28"/>
        </w:rPr>
      </w:pPr>
      <w:r w:rsidRPr="00AC18A5">
        <w:rPr>
          <w:color w:val="000000"/>
          <w:sz w:val="28"/>
          <w:szCs w:val="28"/>
        </w:rPr>
        <w:t>П</w:t>
      </w:r>
      <w:r w:rsidRPr="00AC18A5">
        <w:rPr>
          <w:bCs/>
          <w:color w:val="000000"/>
          <w:sz w:val="28"/>
          <w:szCs w:val="28"/>
        </w:rPr>
        <w:t xml:space="preserve">о данному мероприятию </w:t>
      </w:r>
      <w:r w:rsidRPr="00AC18A5">
        <w:rPr>
          <w:color w:val="000000"/>
          <w:sz w:val="28"/>
          <w:szCs w:val="28"/>
        </w:rPr>
        <w:t xml:space="preserve">предусмотрены расходы на приобретение автомобилей и специальной техники за счет средств </w:t>
      </w:r>
      <w:r w:rsidRPr="00AC18A5">
        <w:rPr>
          <w:sz w:val="28"/>
          <w:szCs w:val="28"/>
        </w:rPr>
        <w:t>внебюджетного фонда социально-экономического развития Магаданской области в условиях Особой экономической</w:t>
      </w:r>
      <w:r w:rsidRPr="00AC18A5">
        <w:rPr>
          <w:color w:val="000000"/>
          <w:sz w:val="28"/>
          <w:szCs w:val="28"/>
        </w:rPr>
        <w:t xml:space="preserve">. За отчетный период были оплачены лизинговые платежи на приобретение автобусов по договору, заключенному в 2016 году с ООО «Инвест-Бизнес-Лизинг», приобретен автомобиль ГАЗ-322173 для Тенькинского городского округа и ПАЗ 3206-110-60 для Ольского городского округа, а также приобретен </w:t>
      </w:r>
      <w:proofErr w:type="spellStart"/>
      <w:r w:rsidRPr="00AC18A5">
        <w:rPr>
          <w:color w:val="000000"/>
          <w:sz w:val="28"/>
          <w:szCs w:val="28"/>
        </w:rPr>
        <w:t>рентгено</w:t>
      </w:r>
      <w:proofErr w:type="spellEnd"/>
      <w:r w:rsidRPr="00AC18A5">
        <w:rPr>
          <w:color w:val="000000"/>
          <w:sz w:val="28"/>
          <w:szCs w:val="28"/>
        </w:rPr>
        <w:t xml:space="preserve">-телевизионный </w:t>
      </w:r>
      <w:proofErr w:type="spellStart"/>
      <w:r w:rsidRPr="00AC18A5">
        <w:rPr>
          <w:color w:val="000000"/>
          <w:sz w:val="28"/>
          <w:szCs w:val="28"/>
        </w:rPr>
        <w:t>интроскоп</w:t>
      </w:r>
      <w:proofErr w:type="spellEnd"/>
      <w:r w:rsidRPr="00AC18A5">
        <w:rPr>
          <w:color w:val="000000"/>
          <w:sz w:val="28"/>
          <w:szCs w:val="28"/>
        </w:rPr>
        <w:t xml:space="preserve"> для ОАО «Аэропорт Магадан». Исполнение на отчетную дату составило 16 487,4 тыс. рублей.</w:t>
      </w:r>
    </w:p>
    <w:p w:rsidR="009A0372" w:rsidRPr="00AC18A5" w:rsidRDefault="009A0372" w:rsidP="009A0372">
      <w:pPr>
        <w:ind w:firstLine="709"/>
        <w:jc w:val="center"/>
        <w:rPr>
          <w:b/>
          <w:bCs/>
          <w:color w:val="000000"/>
          <w:sz w:val="28"/>
          <w:szCs w:val="28"/>
        </w:rPr>
      </w:pPr>
    </w:p>
    <w:p w:rsidR="00DA4623" w:rsidRDefault="009A0372" w:rsidP="00DA4623">
      <w:pPr>
        <w:ind w:firstLine="709"/>
        <w:jc w:val="center"/>
        <w:rPr>
          <w:b/>
          <w:bCs/>
          <w:color w:val="000000"/>
          <w:sz w:val="28"/>
          <w:szCs w:val="28"/>
        </w:rPr>
      </w:pPr>
      <w:r w:rsidRPr="00AC18A5">
        <w:rPr>
          <w:b/>
          <w:bCs/>
          <w:color w:val="000000"/>
          <w:sz w:val="28"/>
          <w:szCs w:val="28"/>
        </w:rPr>
        <w:t xml:space="preserve">29. Государственная программа </w:t>
      </w:r>
    </w:p>
    <w:p w:rsidR="009A0372" w:rsidRPr="00AC18A5" w:rsidRDefault="009A0372" w:rsidP="00DA4623">
      <w:pPr>
        <w:ind w:firstLine="709"/>
        <w:jc w:val="center"/>
        <w:rPr>
          <w:b/>
          <w:bCs/>
          <w:color w:val="000000"/>
          <w:sz w:val="28"/>
          <w:szCs w:val="28"/>
        </w:rPr>
      </w:pPr>
      <w:r w:rsidRPr="00AC18A5">
        <w:rPr>
          <w:b/>
          <w:bCs/>
          <w:color w:val="000000"/>
          <w:sz w:val="28"/>
          <w:szCs w:val="28"/>
        </w:rPr>
        <w:t>Магаданской области</w:t>
      </w:r>
      <w:r w:rsidR="00DA4623">
        <w:rPr>
          <w:b/>
          <w:bCs/>
          <w:color w:val="000000"/>
          <w:sz w:val="28"/>
          <w:szCs w:val="28"/>
        </w:rPr>
        <w:t xml:space="preserve"> </w:t>
      </w:r>
      <w:r w:rsidRPr="00AC18A5">
        <w:rPr>
          <w:b/>
          <w:bCs/>
          <w:color w:val="000000"/>
          <w:sz w:val="28"/>
          <w:szCs w:val="28"/>
        </w:rPr>
        <w:t>«Развитие лесного хозяйства в Магаданской области»</w:t>
      </w:r>
    </w:p>
    <w:p w:rsidR="009A0372" w:rsidRPr="00AC18A5" w:rsidRDefault="009A0372" w:rsidP="00DA4623">
      <w:pPr>
        <w:ind w:firstLine="709"/>
        <w:jc w:val="center"/>
        <w:rPr>
          <w:rFonts w:eastAsiaTheme="minorEastAsia"/>
          <w:b/>
          <w:sz w:val="28"/>
          <w:szCs w:val="28"/>
        </w:rPr>
      </w:pPr>
    </w:p>
    <w:p w:rsidR="009A0372" w:rsidRPr="00AC18A5" w:rsidRDefault="009A0372" w:rsidP="009A0372">
      <w:pPr>
        <w:ind w:firstLine="709"/>
        <w:jc w:val="both"/>
        <w:rPr>
          <w:sz w:val="28"/>
          <w:szCs w:val="28"/>
        </w:rPr>
      </w:pPr>
      <w:r w:rsidRPr="00AC18A5">
        <w:rPr>
          <w:bCs/>
          <w:color w:val="000000"/>
          <w:sz w:val="28"/>
          <w:szCs w:val="28"/>
        </w:rPr>
        <w:t xml:space="preserve">Государственная программа Магаданской области «Развитие лесного хозяйства в Магаданской области» утверждена постановлением администрации Магаданской области от </w:t>
      </w:r>
      <w:r w:rsidRPr="00AC18A5">
        <w:rPr>
          <w:rFonts w:eastAsiaTheme="minorHAnsi"/>
          <w:sz w:val="28"/>
          <w:szCs w:val="28"/>
          <w:lang w:eastAsia="en-US"/>
        </w:rPr>
        <w:t>14.11.2013 № 1124-па</w:t>
      </w:r>
      <w:r w:rsidRPr="00AC18A5">
        <w:rPr>
          <w:sz w:val="28"/>
          <w:szCs w:val="28"/>
        </w:rPr>
        <w:t xml:space="preserve"> </w:t>
      </w:r>
      <w:r w:rsidRPr="00AC18A5">
        <w:rPr>
          <w:rFonts w:eastAsia="Calibri"/>
          <w:sz w:val="28"/>
          <w:szCs w:val="28"/>
        </w:rPr>
        <w:t xml:space="preserve">(далее – </w:t>
      </w:r>
      <w:r w:rsidRPr="00AC18A5">
        <w:rPr>
          <w:rFonts w:eastAsia="Calibri"/>
          <w:sz w:val="28"/>
          <w:szCs w:val="28"/>
          <w:lang w:eastAsia="en-US"/>
        </w:rPr>
        <w:t>государственная программа</w:t>
      </w:r>
      <w:r w:rsidRPr="00AC18A5">
        <w:rPr>
          <w:rFonts w:eastAsia="Calibri"/>
          <w:sz w:val="28"/>
          <w:szCs w:val="28"/>
        </w:rPr>
        <w:t>).</w:t>
      </w:r>
    </w:p>
    <w:p w:rsidR="009A0372" w:rsidRPr="00AC18A5" w:rsidRDefault="009A0372" w:rsidP="009A0372">
      <w:pPr>
        <w:widowControl w:val="0"/>
        <w:autoSpaceDE w:val="0"/>
        <w:autoSpaceDN w:val="0"/>
        <w:adjustRightInd w:val="0"/>
        <w:ind w:firstLine="851"/>
        <w:contextualSpacing/>
        <w:jc w:val="both"/>
        <w:rPr>
          <w:sz w:val="28"/>
          <w:szCs w:val="28"/>
        </w:rPr>
      </w:pPr>
      <w:r w:rsidRPr="00AC18A5">
        <w:rPr>
          <w:sz w:val="28"/>
          <w:szCs w:val="28"/>
        </w:rPr>
        <w:t xml:space="preserve">Ответственным исполнителем государственной программы является департамент лесного хозяйства, контроля и надзора за состоянием лесов Магаданской области. </w:t>
      </w:r>
    </w:p>
    <w:p w:rsidR="009A0372" w:rsidRPr="00AC18A5" w:rsidRDefault="009A0372" w:rsidP="009A0372">
      <w:pPr>
        <w:widowControl w:val="0"/>
        <w:autoSpaceDE w:val="0"/>
        <w:autoSpaceDN w:val="0"/>
        <w:adjustRightInd w:val="0"/>
        <w:ind w:firstLine="851"/>
        <w:contextualSpacing/>
        <w:jc w:val="both"/>
        <w:rPr>
          <w:sz w:val="28"/>
          <w:szCs w:val="28"/>
        </w:rPr>
      </w:pPr>
      <w:r w:rsidRPr="00AC18A5">
        <w:rPr>
          <w:sz w:val="28"/>
          <w:szCs w:val="28"/>
        </w:rPr>
        <w:t>Законом Магаданской области от 26.12.2017 № 2238-ОЗ «Об областном бюджете на 2018 год и плановый период 2019 и 2020 годов» на государственную программу</w:t>
      </w:r>
      <w:r w:rsidRPr="00AC18A5">
        <w:rPr>
          <w:color w:val="000000"/>
          <w:sz w:val="28"/>
          <w:szCs w:val="28"/>
        </w:rPr>
        <w:t xml:space="preserve"> </w:t>
      </w:r>
      <w:r w:rsidRPr="00AC18A5">
        <w:rPr>
          <w:sz w:val="28"/>
          <w:szCs w:val="28"/>
        </w:rPr>
        <w:t>утверждены бюджетные ассигнования на 2018 год в сумме 378 906,8 тыс. рублей, в том числе:</w:t>
      </w:r>
    </w:p>
    <w:p w:rsidR="009A0372" w:rsidRPr="00AC18A5" w:rsidRDefault="009A0372" w:rsidP="009A0372">
      <w:pPr>
        <w:widowControl w:val="0"/>
        <w:autoSpaceDE w:val="0"/>
        <w:autoSpaceDN w:val="0"/>
        <w:adjustRightInd w:val="0"/>
        <w:ind w:firstLine="851"/>
        <w:contextualSpacing/>
        <w:jc w:val="both"/>
        <w:rPr>
          <w:sz w:val="28"/>
          <w:szCs w:val="28"/>
        </w:rPr>
      </w:pPr>
      <w:r w:rsidRPr="00AC18A5">
        <w:rPr>
          <w:sz w:val="28"/>
          <w:szCs w:val="28"/>
        </w:rPr>
        <w:t>- средства областного бюджета 40 674,3 тыс. рублей;</w:t>
      </w:r>
    </w:p>
    <w:p w:rsidR="009A0372" w:rsidRPr="00AC18A5" w:rsidRDefault="009A0372" w:rsidP="009A0372">
      <w:pPr>
        <w:widowControl w:val="0"/>
        <w:autoSpaceDE w:val="0"/>
        <w:autoSpaceDN w:val="0"/>
        <w:adjustRightInd w:val="0"/>
        <w:ind w:firstLine="851"/>
        <w:contextualSpacing/>
        <w:jc w:val="both"/>
        <w:rPr>
          <w:sz w:val="28"/>
          <w:szCs w:val="28"/>
        </w:rPr>
      </w:pPr>
      <w:r w:rsidRPr="00AC18A5">
        <w:rPr>
          <w:sz w:val="28"/>
          <w:szCs w:val="28"/>
        </w:rPr>
        <w:t>- средства федерального бюджета 338 232,5 тыс. рублей.</w:t>
      </w:r>
    </w:p>
    <w:p w:rsidR="009A0372" w:rsidRPr="00AC18A5" w:rsidRDefault="009A0372" w:rsidP="009A0372">
      <w:pPr>
        <w:ind w:firstLine="851"/>
        <w:rPr>
          <w:sz w:val="28"/>
          <w:szCs w:val="28"/>
        </w:rPr>
      </w:pPr>
      <w:r w:rsidRPr="00AC18A5">
        <w:rPr>
          <w:sz w:val="28"/>
          <w:szCs w:val="28"/>
        </w:rPr>
        <w:t>И</w:t>
      </w:r>
      <w:r w:rsidRPr="00AC18A5">
        <w:rPr>
          <w:color w:val="000000"/>
          <w:sz w:val="28"/>
          <w:szCs w:val="28"/>
        </w:rPr>
        <w:t>сполнение расходов характеризуются следующими данными:</w:t>
      </w:r>
      <w:r w:rsidRPr="00AC18A5">
        <w:rPr>
          <w:sz w:val="28"/>
          <w:szCs w:val="28"/>
        </w:rPr>
        <w:t xml:space="preserve"> </w:t>
      </w:r>
    </w:p>
    <w:p w:rsidR="009A0372" w:rsidRPr="00335F60" w:rsidRDefault="009A0372" w:rsidP="009A0372">
      <w:pPr>
        <w:ind w:firstLine="851"/>
      </w:pPr>
    </w:p>
    <w:p w:rsidR="009A0372" w:rsidRPr="00130527" w:rsidRDefault="009A0372" w:rsidP="009A0372">
      <w:pPr>
        <w:ind w:firstLine="709"/>
        <w:jc w:val="right"/>
        <w:rPr>
          <w:rFonts w:eastAsiaTheme="minorEastAsia"/>
        </w:rPr>
      </w:pPr>
      <w:r w:rsidRPr="00130527">
        <w:rPr>
          <w:rFonts w:eastAsiaTheme="minorEastAsia"/>
        </w:rPr>
        <w:t>тыс. рублей</w:t>
      </w:r>
    </w:p>
    <w:tbl>
      <w:tblPr>
        <w:tblW w:w="9394" w:type="dxa"/>
        <w:tblLook w:val="04A0" w:firstRow="1" w:lastRow="0" w:firstColumn="1" w:lastColumn="0" w:noHBand="0" w:noVBand="1"/>
      </w:tblPr>
      <w:tblGrid>
        <w:gridCol w:w="5665"/>
        <w:gridCol w:w="1317"/>
        <w:gridCol w:w="1752"/>
        <w:gridCol w:w="660"/>
      </w:tblGrid>
      <w:tr w:rsidR="009A0372" w:rsidRPr="00130527" w:rsidTr="00DA4623">
        <w:trPr>
          <w:trHeight w:val="705"/>
        </w:trPr>
        <w:tc>
          <w:tcPr>
            <w:tcW w:w="5665" w:type="dxa"/>
            <w:tcBorders>
              <w:top w:val="single" w:sz="4" w:space="0" w:color="000000"/>
              <w:left w:val="single" w:sz="4" w:space="0" w:color="000000"/>
              <w:bottom w:val="single" w:sz="4" w:space="0" w:color="000000"/>
              <w:right w:val="single" w:sz="4" w:space="0" w:color="000000"/>
            </w:tcBorders>
            <w:shd w:val="clear" w:color="auto" w:fill="auto"/>
          </w:tcPr>
          <w:p w:rsidR="009A0372" w:rsidRPr="00130527" w:rsidRDefault="009A0372" w:rsidP="00DA4623">
            <w:pPr>
              <w:jc w:val="both"/>
              <w:rPr>
                <w:b/>
                <w:bCs/>
                <w:color w:val="000000"/>
              </w:rPr>
            </w:pPr>
            <w:r w:rsidRPr="00130527">
              <w:rPr>
                <w:b/>
                <w:bCs/>
                <w:color w:val="000000"/>
                <w:lang w:eastAsia="en-US"/>
              </w:rPr>
              <w:t>Наименование государственной программы, подпрограммы</w:t>
            </w:r>
          </w:p>
        </w:tc>
        <w:tc>
          <w:tcPr>
            <w:tcW w:w="1317" w:type="dxa"/>
            <w:tcBorders>
              <w:top w:val="single" w:sz="4" w:space="0" w:color="000000"/>
              <w:left w:val="nil"/>
              <w:bottom w:val="single" w:sz="4" w:space="0" w:color="000000"/>
              <w:right w:val="single" w:sz="4" w:space="0" w:color="000000"/>
            </w:tcBorders>
            <w:shd w:val="clear" w:color="auto" w:fill="auto"/>
          </w:tcPr>
          <w:p w:rsidR="009A0372" w:rsidRPr="00130527" w:rsidRDefault="009A0372" w:rsidP="002A6FFF">
            <w:pPr>
              <w:jc w:val="center"/>
              <w:rPr>
                <w:b/>
                <w:bCs/>
                <w:color w:val="000000"/>
              </w:rPr>
            </w:pPr>
            <w:r w:rsidRPr="00130527">
              <w:rPr>
                <w:b/>
                <w:bCs/>
                <w:color w:val="000000"/>
              </w:rPr>
              <w:t>Бюджет</w:t>
            </w:r>
          </w:p>
        </w:tc>
        <w:tc>
          <w:tcPr>
            <w:tcW w:w="1752" w:type="dxa"/>
            <w:tcBorders>
              <w:top w:val="single" w:sz="4" w:space="0" w:color="000000"/>
              <w:left w:val="nil"/>
              <w:bottom w:val="single" w:sz="4" w:space="0" w:color="000000"/>
              <w:right w:val="single" w:sz="4" w:space="0" w:color="000000"/>
            </w:tcBorders>
            <w:shd w:val="clear" w:color="auto" w:fill="auto"/>
          </w:tcPr>
          <w:p w:rsidR="009A0372" w:rsidRPr="00130527" w:rsidRDefault="009A0372" w:rsidP="002A6FFF">
            <w:pPr>
              <w:jc w:val="center"/>
              <w:rPr>
                <w:b/>
                <w:bCs/>
                <w:color w:val="000000"/>
              </w:rPr>
            </w:pPr>
            <w:r w:rsidRPr="00130527">
              <w:rPr>
                <w:b/>
                <w:bCs/>
                <w:color w:val="000000"/>
              </w:rPr>
              <w:t>Кассовое исполнение</w:t>
            </w:r>
          </w:p>
        </w:tc>
        <w:tc>
          <w:tcPr>
            <w:tcW w:w="660" w:type="dxa"/>
            <w:tcBorders>
              <w:top w:val="single" w:sz="4" w:space="0" w:color="000000"/>
              <w:left w:val="nil"/>
              <w:bottom w:val="single" w:sz="4" w:space="0" w:color="000000"/>
              <w:right w:val="single" w:sz="4" w:space="0" w:color="000000"/>
            </w:tcBorders>
            <w:shd w:val="clear" w:color="auto" w:fill="auto"/>
          </w:tcPr>
          <w:p w:rsidR="009A0372" w:rsidRPr="00130527" w:rsidRDefault="009A0372" w:rsidP="002A6FFF">
            <w:pPr>
              <w:jc w:val="center"/>
              <w:rPr>
                <w:b/>
                <w:bCs/>
                <w:color w:val="000000"/>
              </w:rPr>
            </w:pPr>
            <w:r w:rsidRPr="00130527">
              <w:rPr>
                <w:b/>
                <w:bCs/>
                <w:color w:val="000000"/>
              </w:rPr>
              <w:t>% исп.</w:t>
            </w:r>
          </w:p>
        </w:tc>
      </w:tr>
      <w:tr w:rsidR="009A0372" w:rsidRPr="00130527" w:rsidTr="00DA4623">
        <w:trPr>
          <w:trHeight w:val="705"/>
        </w:trPr>
        <w:tc>
          <w:tcPr>
            <w:tcW w:w="5665" w:type="dxa"/>
            <w:tcBorders>
              <w:top w:val="single" w:sz="4" w:space="0" w:color="000000"/>
              <w:left w:val="single" w:sz="4" w:space="0" w:color="000000"/>
              <w:bottom w:val="single" w:sz="4" w:space="0" w:color="000000"/>
              <w:right w:val="single" w:sz="4" w:space="0" w:color="000000"/>
            </w:tcBorders>
            <w:shd w:val="clear" w:color="auto" w:fill="auto"/>
            <w:hideMark/>
          </w:tcPr>
          <w:p w:rsidR="009A0372" w:rsidRPr="00130527" w:rsidRDefault="009A0372" w:rsidP="00DA4623">
            <w:pPr>
              <w:jc w:val="both"/>
              <w:rPr>
                <w:b/>
                <w:bCs/>
                <w:color w:val="000000"/>
              </w:rPr>
            </w:pPr>
            <w:r w:rsidRPr="00130527">
              <w:rPr>
                <w:b/>
                <w:bCs/>
                <w:color w:val="000000"/>
              </w:rPr>
              <w:t>Государственная программа Магаданской области «Развитие лесного хозяйства в Магад</w:t>
            </w:r>
            <w:r>
              <w:rPr>
                <w:b/>
                <w:bCs/>
                <w:color w:val="000000"/>
              </w:rPr>
              <w:t>анской области</w:t>
            </w:r>
            <w:r w:rsidRPr="00130527">
              <w:rPr>
                <w:b/>
                <w:bCs/>
                <w:color w:val="000000"/>
              </w:rPr>
              <w:t>»</w:t>
            </w:r>
          </w:p>
        </w:tc>
        <w:tc>
          <w:tcPr>
            <w:tcW w:w="1317" w:type="dxa"/>
            <w:tcBorders>
              <w:top w:val="single" w:sz="4" w:space="0" w:color="000000"/>
              <w:left w:val="nil"/>
              <w:bottom w:val="single" w:sz="4" w:space="0" w:color="000000"/>
              <w:right w:val="single" w:sz="4" w:space="0" w:color="000000"/>
            </w:tcBorders>
            <w:shd w:val="clear" w:color="auto" w:fill="auto"/>
            <w:hideMark/>
          </w:tcPr>
          <w:p w:rsidR="009A0372" w:rsidRPr="00130527" w:rsidRDefault="009A0372" w:rsidP="002A6FFF">
            <w:pPr>
              <w:jc w:val="center"/>
              <w:rPr>
                <w:b/>
                <w:bCs/>
                <w:color w:val="000000"/>
              </w:rPr>
            </w:pPr>
          </w:p>
          <w:p w:rsidR="009A0372" w:rsidRPr="00130527" w:rsidRDefault="009A0372" w:rsidP="002A6FFF">
            <w:pPr>
              <w:jc w:val="center"/>
              <w:rPr>
                <w:b/>
                <w:bCs/>
                <w:color w:val="000000"/>
              </w:rPr>
            </w:pPr>
            <w:r w:rsidRPr="00130527">
              <w:rPr>
                <w:b/>
                <w:bCs/>
                <w:color w:val="000000"/>
              </w:rPr>
              <w:t>378 906,</w:t>
            </w:r>
            <w:r>
              <w:rPr>
                <w:b/>
                <w:bCs/>
                <w:color w:val="000000"/>
              </w:rPr>
              <w:t>8</w:t>
            </w:r>
          </w:p>
        </w:tc>
        <w:tc>
          <w:tcPr>
            <w:tcW w:w="1752" w:type="dxa"/>
            <w:tcBorders>
              <w:top w:val="single" w:sz="4" w:space="0" w:color="000000"/>
              <w:left w:val="nil"/>
              <w:bottom w:val="single" w:sz="4" w:space="0" w:color="000000"/>
              <w:right w:val="single" w:sz="4" w:space="0" w:color="000000"/>
            </w:tcBorders>
            <w:shd w:val="clear" w:color="auto" w:fill="auto"/>
          </w:tcPr>
          <w:p w:rsidR="009A0372" w:rsidRDefault="009A0372" w:rsidP="002A6FFF">
            <w:pPr>
              <w:jc w:val="center"/>
              <w:rPr>
                <w:b/>
                <w:bCs/>
                <w:color w:val="000000"/>
              </w:rPr>
            </w:pPr>
          </w:p>
          <w:p w:rsidR="009A0372" w:rsidRPr="00130527" w:rsidRDefault="009A0372" w:rsidP="002A6FFF">
            <w:pPr>
              <w:jc w:val="center"/>
              <w:rPr>
                <w:b/>
                <w:bCs/>
                <w:color w:val="000000"/>
              </w:rPr>
            </w:pPr>
            <w:r>
              <w:rPr>
                <w:b/>
                <w:bCs/>
                <w:color w:val="000000"/>
              </w:rPr>
              <w:t>346 945,5</w:t>
            </w:r>
          </w:p>
        </w:tc>
        <w:tc>
          <w:tcPr>
            <w:tcW w:w="660" w:type="dxa"/>
            <w:tcBorders>
              <w:top w:val="single" w:sz="4" w:space="0" w:color="000000"/>
              <w:left w:val="nil"/>
              <w:bottom w:val="single" w:sz="4" w:space="0" w:color="000000"/>
              <w:right w:val="single" w:sz="4" w:space="0" w:color="000000"/>
            </w:tcBorders>
            <w:shd w:val="clear" w:color="auto" w:fill="auto"/>
          </w:tcPr>
          <w:p w:rsidR="009A0372" w:rsidRDefault="009A0372" w:rsidP="002A6FFF">
            <w:pPr>
              <w:jc w:val="center"/>
              <w:rPr>
                <w:b/>
                <w:bCs/>
                <w:color w:val="000000"/>
              </w:rPr>
            </w:pPr>
          </w:p>
          <w:p w:rsidR="009A0372" w:rsidRPr="00130527" w:rsidRDefault="009A0372" w:rsidP="002A6FFF">
            <w:pPr>
              <w:jc w:val="center"/>
              <w:rPr>
                <w:b/>
                <w:bCs/>
                <w:color w:val="000000"/>
              </w:rPr>
            </w:pPr>
            <w:r>
              <w:rPr>
                <w:b/>
                <w:bCs/>
                <w:color w:val="000000"/>
              </w:rPr>
              <w:t>91,6</w:t>
            </w:r>
          </w:p>
        </w:tc>
      </w:tr>
      <w:tr w:rsidR="009A0372" w:rsidRPr="00130527" w:rsidTr="00DA4623">
        <w:trPr>
          <w:trHeight w:val="458"/>
        </w:trPr>
        <w:tc>
          <w:tcPr>
            <w:tcW w:w="5665" w:type="dxa"/>
            <w:tcBorders>
              <w:top w:val="single" w:sz="4" w:space="0" w:color="auto"/>
              <w:left w:val="single" w:sz="4" w:space="0" w:color="000000"/>
              <w:bottom w:val="single" w:sz="4" w:space="0" w:color="auto"/>
              <w:right w:val="single" w:sz="4" w:space="0" w:color="000000"/>
            </w:tcBorders>
            <w:shd w:val="clear" w:color="auto" w:fill="auto"/>
          </w:tcPr>
          <w:p w:rsidR="009A0372" w:rsidRPr="00007ED1" w:rsidRDefault="009A0372" w:rsidP="00DA4623">
            <w:pPr>
              <w:jc w:val="both"/>
              <w:rPr>
                <w:bCs/>
                <w:color w:val="000000"/>
              </w:rPr>
            </w:pPr>
            <w:r w:rsidRPr="00007ED1">
              <w:rPr>
                <w:bCs/>
                <w:color w:val="000000"/>
              </w:rPr>
              <w:t>Основное мероприятие «Обеспечение контроля пожарной безопасности в лесах и готовности к действиям сил и средств, предназначенных для предупреждения и ликвидации чрезвычайных ситуаций в лесах, возникших вследствие лесных пожаров</w:t>
            </w:r>
          </w:p>
        </w:tc>
        <w:tc>
          <w:tcPr>
            <w:tcW w:w="1317" w:type="dxa"/>
            <w:tcBorders>
              <w:top w:val="single" w:sz="4" w:space="0" w:color="auto"/>
              <w:left w:val="nil"/>
              <w:bottom w:val="single" w:sz="4" w:space="0" w:color="auto"/>
              <w:right w:val="single" w:sz="4" w:space="0" w:color="000000"/>
            </w:tcBorders>
            <w:shd w:val="clear" w:color="auto" w:fill="auto"/>
          </w:tcPr>
          <w:p w:rsidR="009A0372" w:rsidRPr="00130527" w:rsidRDefault="009A0372" w:rsidP="002A6FFF">
            <w:pPr>
              <w:jc w:val="center"/>
              <w:rPr>
                <w:color w:val="000000"/>
              </w:rPr>
            </w:pPr>
          </w:p>
          <w:p w:rsidR="009A0372" w:rsidRPr="00130527" w:rsidRDefault="009A0372" w:rsidP="002A6FFF">
            <w:pPr>
              <w:jc w:val="center"/>
              <w:rPr>
                <w:color w:val="000000"/>
              </w:rPr>
            </w:pPr>
          </w:p>
          <w:p w:rsidR="009A0372" w:rsidRPr="00130527" w:rsidRDefault="009A0372" w:rsidP="002A6FFF">
            <w:pPr>
              <w:jc w:val="center"/>
              <w:rPr>
                <w:color w:val="000000"/>
              </w:rPr>
            </w:pPr>
            <w:r w:rsidRPr="00130527">
              <w:rPr>
                <w:color w:val="000000"/>
              </w:rPr>
              <w:t>220 596,7</w:t>
            </w:r>
          </w:p>
        </w:tc>
        <w:tc>
          <w:tcPr>
            <w:tcW w:w="1752" w:type="dxa"/>
            <w:tcBorders>
              <w:top w:val="single" w:sz="4" w:space="0" w:color="auto"/>
              <w:left w:val="nil"/>
              <w:bottom w:val="single" w:sz="4" w:space="0" w:color="auto"/>
              <w:right w:val="single" w:sz="4" w:space="0" w:color="000000"/>
            </w:tcBorders>
            <w:shd w:val="clear" w:color="auto" w:fill="auto"/>
          </w:tcPr>
          <w:p w:rsidR="009A0372" w:rsidRPr="00130527" w:rsidRDefault="009A0372" w:rsidP="002A6FFF">
            <w:pPr>
              <w:jc w:val="center"/>
              <w:rPr>
                <w:color w:val="000000"/>
              </w:rPr>
            </w:pPr>
          </w:p>
          <w:p w:rsidR="009A0372" w:rsidRPr="00130527" w:rsidRDefault="009A0372" w:rsidP="002A6FFF">
            <w:pPr>
              <w:jc w:val="center"/>
              <w:rPr>
                <w:color w:val="000000"/>
              </w:rPr>
            </w:pPr>
          </w:p>
          <w:p w:rsidR="009A0372" w:rsidRPr="00130527" w:rsidRDefault="009A0372" w:rsidP="002A6FFF">
            <w:pPr>
              <w:jc w:val="center"/>
              <w:rPr>
                <w:color w:val="000000"/>
              </w:rPr>
            </w:pPr>
            <w:r>
              <w:rPr>
                <w:color w:val="000000"/>
              </w:rPr>
              <w:t>193 477,4</w:t>
            </w:r>
          </w:p>
        </w:tc>
        <w:tc>
          <w:tcPr>
            <w:tcW w:w="660" w:type="dxa"/>
            <w:tcBorders>
              <w:top w:val="single" w:sz="4" w:space="0" w:color="auto"/>
              <w:left w:val="nil"/>
              <w:bottom w:val="single" w:sz="4" w:space="0" w:color="auto"/>
              <w:right w:val="single" w:sz="4" w:space="0" w:color="000000"/>
            </w:tcBorders>
            <w:shd w:val="clear" w:color="auto" w:fill="auto"/>
          </w:tcPr>
          <w:p w:rsidR="009A0372" w:rsidRPr="00130527" w:rsidRDefault="009A0372" w:rsidP="002A6FFF">
            <w:pPr>
              <w:jc w:val="center"/>
              <w:rPr>
                <w:color w:val="000000"/>
              </w:rPr>
            </w:pPr>
          </w:p>
          <w:p w:rsidR="009A0372" w:rsidRPr="00130527" w:rsidRDefault="009A0372" w:rsidP="002A6FFF">
            <w:pPr>
              <w:jc w:val="center"/>
              <w:rPr>
                <w:color w:val="000000"/>
              </w:rPr>
            </w:pPr>
          </w:p>
          <w:p w:rsidR="009A0372" w:rsidRPr="00130527" w:rsidRDefault="009A0372" w:rsidP="002A6FFF">
            <w:pPr>
              <w:jc w:val="center"/>
              <w:rPr>
                <w:color w:val="000000"/>
              </w:rPr>
            </w:pPr>
            <w:r>
              <w:rPr>
                <w:color w:val="000000"/>
              </w:rPr>
              <w:t>87,7</w:t>
            </w:r>
          </w:p>
        </w:tc>
      </w:tr>
      <w:tr w:rsidR="009A0372" w:rsidRPr="00130527" w:rsidTr="00DA4623">
        <w:trPr>
          <w:trHeight w:val="458"/>
        </w:trPr>
        <w:tc>
          <w:tcPr>
            <w:tcW w:w="5665" w:type="dxa"/>
            <w:tcBorders>
              <w:top w:val="single" w:sz="4" w:space="0" w:color="auto"/>
              <w:left w:val="single" w:sz="4" w:space="0" w:color="000000"/>
              <w:bottom w:val="single" w:sz="4" w:space="0" w:color="auto"/>
              <w:right w:val="single" w:sz="4" w:space="0" w:color="000000"/>
            </w:tcBorders>
            <w:shd w:val="clear" w:color="auto" w:fill="auto"/>
          </w:tcPr>
          <w:p w:rsidR="009A0372" w:rsidRPr="00007ED1" w:rsidRDefault="009A0372" w:rsidP="00DA4623">
            <w:pPr>
              <w:jc w:val="both"/>
              <w:rPr>
                <w:color w:val="000000"/>
              </w:rPr>
            </w:pPr>
            <w:r w:rsidRPr="00007ED1">
              <w:rPr>
                <w:bCs/>
                <w:color w:val="000000"/>
              </w:rPr>
              <w:lastRenderedPageBreak/>
              <w:t>Основное мероприятие «Мероприятия в области лесных отношений»</w:t>
            </w:r>
          </w:p>
        </w:tc>
        <w:tc>
          <w:tcPr>
            <w:tcW w:w="1317" w:type="dxa"/>
            <w:tcBorders>
              <w:top w:val="single" w:sz="4" w:space="0" w:color="auto"/>
              <w:left w:val="nil"/>
              <w:bottom w:val="single" w:sz="4" w:space="0" w:color="auto"/>
              <w:right w:val="single" w:sz="4" w:space="0" w:color="000000"/>
            </w:tcBorders>
            <w:shd w:val="clear" w:color="auto" w:fill="auto"/>
            <w:vAlign w:val="center"/>
          </w:tcPr>
          <w:p w:rsidR="009A0372" w:rsidRPr="00130527" w:rsidRDefault="009A0372" w:rsidP="002A6FFF">
            <w:pPr>
              <w:jc w:val="center"/>
              <w:rPr>
                <w:color w:val="000000"/>
              </w:rPr>
            </w:pPr>
            <w:r w:rsidRPr="00130527">
              <w:rPr>
                <w:color w:val="000000"/>
              </w:rPr>
              <w:t>30 175,8</w:t>
            </w:r>
          </w:p>
        </w:tc>
        <w:tc>
          <w:tcPr>
            <w:tcW w:w="1752" w:type="dxa"/>
            <w:tcBorders>
              <w:top w:val="single" w:sz="4" w:space="0" w:color="auto"/>
              <w:left w:val="nil"/>
              <w:bottom w:val="single" w:sz="4" w:space="0" w:color="auto"/>
              <w:right w:val="single" w:sz="4" w:space="0" w:color="000000"/>
            </w:tcBorders>
            <w:shd w:val="clear" w:color="auto" w:fill="auto"/>
            <w:vAlign w:val="center"/>
          </w:tcPr>
          <w:p w:rsidR="009A0372" w:rsidRPr="00130527" w:rsidRDefault="009A0372" w:rsidP="002A6FFF">
            <w:pPr>
              <w:jc w:val="center"/>
              <w:rPr>
                <w:color w:val="000000"/>
              </w:rPr>
            </w:pPr>
            <w:r>
              <w:rPr>
                <w:color w:val="000000"/>
              </w:rPr>
              <w:t>26 546,7</w:t>
            </w:r>
          </w:p>
        </w:tc>
        <w:tc>
          <w:tcPr>
            <w:tcW w:w="660" w:type="dxa"/>
            <w:tcBorders>
              <w:top w:val="single" w:sz="4" w:space="0" w:color="auto"/>
              <w:left w:val="nil"/>
              <w:bottom w:val="single" w:sz="4" w:space="0" w:color="auto"/>
              <w:right w:val="single" w:sz="4" w:space="0" w:color="000000"/>
            </w:tcBorders>
            <w:shd w:val="clear" w:color="auto" w:fill="auto"/>
            <w:vAlign w:val="center"/>
          </w:tcPr>
          <w:p w:rsidR="009A0372" w:rsidRPr="00130527" w:rsidRDefault="009A0372" w:rsidP="002A6FFF">
            <w:pPr>
              <w:jc w:val="center"/>
              <w:rPr>
                <w:color w:val="000000"/>
              </w:rPr>
            </w:pPr>
            <w:r>
              <w:rPr>
                <w:color w:val="000000"/>
              </w:rPr>
              <w:t>88,8</w:t>
            </w:r>
          </w:p>
        </w:tc>
      </w:tr>
      <w:tr w:rsidR="009A0372" w:rsidRPr="00130527" w:rsidTr="00DA4623">
        <w:trPr>
          <w:trHeight w:val="458"/>
        </w:trPr>
        <w:tc>
          <w:tcPr>
            <w:tcW w:w="5665" w:type="dxa"/>
            <w:tcBorders>
              <w:top w:val="single" w:sz="4" w:space="0" w:color="auto"/>
              <w:left w:val="single" w:sz="4" w:space="0" w:color="000000"/>
              <w:bottom w:val="single" w:sz="4" w:space="0" w:color="auto"/>
              <w:right w:val="single" w:sz="4" w:space="0" w:color="000000"/>
            </w:tcBorders>
            <w:shd w:val="clear" w:color="auto" w:fill="auto"/>
          </w:tcPr>
          <w:p w:rsidR="009A0372" w:rsidRPr="00007ED1" w:rsidRDefault="009A0372" w:rsidP="00DA4623">
            <w:pPr>
              <w:jc w:val="both"/>
              <w:rPr>
                <w:color w:val="000000"/>
              </w:rPr>
            </w:pPr>
            <w:r w:rsidRPr="00007ED1">
              <w:rPr>
                <w:bCs/>
                <w:color w:val="000000"/>
              </w:rPr>
              <w:t>Основное мероприятие «Обеспечение исполнения переданных субъектам Российской Федерации полномочий Российской Федерации в области лесных отношений»</w:t>
            </w:r>
          </w:p>
        </w:tc>
        <w:tc>
          <w:tcPr>
            <w:tcW w:w="1317" w:type="dxa"/>
            <w:tcBorders>
              <w:top w:val="single" w:sz="4" w:space="0" w:color="auto"/>
              <w:left w:val="nil"/>
              <w:bottom w:val="single" w:sz="4" w:space="0" w:color="auto"/>
              <w:right w:val="single" w:sz="4" w:space="0" w:color="000000"/>
            </w:tcBorders>
            <w:shd w:val="clear" w:color="auto" w:fill="auto"/>
          </w:tcPr>
          <w:p w:rsidR="009A0372" w:rsidRPr="00130527" w:rsidRDefault="009A0372" w:rsidP="002A6FFF">
            <w:pPr>
              <w:jc w:val="center"/>
              <w:rPr>
                <w:color w:val="000000"/>
              </w:rPr>
            </w:pPr>
          </w:p>
          <w:p w:rsidR="009A0372" w:rsidRPr="00130527" w:rsidRDefault="009A0372" w:rsidP="002A6FFF">
            <w:pPr>
              <w:jc w:val="center"/>
              <w:rPr>
                <w:color w:val="000000"/>
              </w:rPr>
            </w:pPr>
          </w:p>
          <w:p w:rsidR="009A0372" w:rsidRPr="00130527" w:rsidRDefault="009A0372" w:rsidP="002A6FFF">
            <w:pPr>
              <w:jc w:val="center"/>
              <w:rPr>
                <w:color w:val="000000"/>
              </w:rPr>
            </w:pPr>
            <w:r w:rsidRPr="00130527">
              <w:rPr>
                <w:color w:val="000000"/>
              </w:rPr>
              <w:t>128 134,3</w:t>
            </w:r>
          </w:p>
        </w:tc>
        <w:tc>
          <w:tcPr>
            <w:tcW w:w="1752" w:type="dxa"/>
            <w:tcBorders>
              <w:top w:val="single" w:sz="4" w:space="0" w:color="auto"/>
              <w:left w:val="nil"/>
              <w:bottom w:val="single" w:sz="4" w:space="0" w:color="auto"/>
              <w:right w:val="single" w:sz="4" w:space="0" w:color="000000"/>
            </w:tcBorders>
            <w:shd w:val="clear" w:color="auto" w:fill="auto"/>
          </w:tcPr>
          <w:p w:rsidR="009A0372" w:rsidRPr="00130527" w:rsidRDefault="009A0372" w:rsidP="002A6FFF">
            <w:pPr>
              <w:jc w:val="center"/>
              <w:rPr>
                <w:color w:val="000000"/>
              </w:rPr>
            </w:pPr>
          </w:p>
          <w:p w:rsidR="009A0372" w:rsidRPr="00130527" w:rsidRDefault="009A0372" w:rsidP="002A6FFF">
            <w:pPr>
              <w:jc w:val="center"/>
              <w:rPr>
                <w:color w:val="000000"/>
              </w:rPr>
            </w:pPr>
          </w:p>
          <w:p w:rsidR="009A0372" w:rsidRPr="00130527" w:rsidRDefault="009A0372" w:rsidP="002A6FFF">
            <w:pPr>
              <w:jc w:val="center"/>
              <w:rPr>
                <w:color w:val="000000"/>
              </w:rPr>
            </w:pPr>
            <w:r>
              <w:rPr>
                <w:color w:val="000000"/>
              </w:rPr>
              <w:t>126 921,4</w:t>
            </w:r>
          </w:p>
        </w:tc>
        <w:tc>
          <w:tcPr>
            <w:tcW w:w="660" w:type="dxa"/>
            <w:tcBorders>
              <w:top w:val="single" w:sz="4" w:space="0" w:color="auto"/>
              <w:left w:val="nil"/>
              <w:bottom w:val="single" w:sz="4" w:space="0" w:color="auto"/>
              <w:right w:val="single" w:sz="4" w:space="0" w:color="000000"/>
            </w:tcBorders>
            <w:shd w:val="clear" w:color="auto" w:fill="auto"/>
          </w:tcPr>
          <w:p w:rsidR="009A0372" w:rsidRPr="00130527" w:rsidRDefault="009A0372" w:rsidP="002A6FFF">
            <w:pPr>
              <w:jc w:val="center"/>
              <w:rPr>
                <w:color w:val="000000"/>
              </w:rPr>
            </w:pPr>
          </w:p>
          <w:p w:rsidR="009A0372" w:rsidRPr="00130527" w:rsidRDefault="009A0372" w:rsidP="002A6FFF">
            <w:pPr>
              <w:jc w:val="center"/>
              <w:rPr>
                <w:color w:val="000000"/>
              </w:rPr>
            </w:pPr>
          </w:p>
          <w:p w:rsidR="009A0372" w:rsidRPr="00130527" w:rsidRDefault="009A0372" w:rsidP="002A6FFF">
            <w:pPr>
              <w:jc w:val="center"/>
              <w:rPr>
                <w:color w:val="000000"/>
              </w:rPr>
            </w:pPr>
            <w:r>
              <w:rPr>
                <w:color w:val="000000"/>
              </w:rPr>
              <w:t>99,1</w:t>
            </w:r>
          </w:p>
        </w:tc>
      </w:tr>
    </w:tbl>
    <w:p w:rsidR="009A0372" w:rsidRPr="00130527" w:rsidRDefault="009A0372" w:rsidP="009A0372">
      <w:pPr>
        <w:ind w:firstLine="709"/>
        <w:jc w:val="both"/>
      </w:pPr>
    </w:p>
    <w:p w:rsidR="009A0372" w:rsidRPr="00AC18A5" w:rsidRDefault="009A0372" w:rsidP="009A0372">
      <w:pPr>
        <w:ind w:firstLine="709"/>
        <w:jc w:val="both"/>
        <w:rPr>
          <w:sz w:val="28"/>
          <w:szCs w:val="28"/>
        </w:rPr>
      </w:pPr>
      <w:r w:rsidRPr="00AC18A5">
        <w:rPr>
          <w:b/>
          <w:sz w:val="28"/>
          <w:szCs w:val="28"/>
        </w:rPr>
        <w:t>По основному мероприятию</w:t>
      </w:r>
      <w:r w:rsidRPr="00AC18A5">
        <w:rPr>
          <w:sz w:val="28"/>
          <w:szCs w:val="28"/>
        </w:rPr>
        <w:t xml:space="preserve"> «Обеспечение контроля пожарной опасности в лесах и готовности к действиям сил и средств, предназначенных для предупреждения и ликвидации чрезвычайных ситуаций в лесах, возникших вследствие лесных пожаров» ведется контроль пожарной опасности в лесах и готовности к действиям сил и средств, предназначенных для предупреждения и ликвидации чрезвычайных ситуаций в лесах, возникших вследствие лесных пожаров и осуществляется через подведомственное департаменту специализированное Магаданское областное государственное  бюджетное учреждение «Северо-Восточная база авиационной и наземной охраны лесов посредством выдачи государственного задания на выполнение работ. </w:t>
      </w:r>
    </w:p>
    <w:p w:rsidR="009A0372" w:rsidRPr="00AC18A5" w:rsidRDefault="009A0372" w:rsidP="009A0372">
      <w:pPr>
        <w:ind w:firstLine="709"/>
        <w:jc w:val="both"/>
        <w:rPr>
          <w:sz w:val="28"/>
          <w:szCs w:val="28"/>
        </w:rPr>
      </w:pPr>
      <w:r w:rsidRPr="00AC18A5">
        <w:rPr>
          <w:sz w:val="28"/>
          <w:szCs w:val="28"/>
        </w:rPr>
        <w:t xml:space="preserve">Финансовое обеспечение выполнения государственного задания на 2018 год составляет 220 596,7 тыс. рублей, из них: </w:t>
      </w:r>
    </w:p>
    <w:p w:rsidR="009A0372" w:rsidRPr="00AC18A5" w:rsidRDefault="009A0372" w:rsidP="009A0372">
      <w:pPr>
        <w:ind w:firstLine="709"/>
        <w:jc w:val="both"/>
        <w:rPr>
          <w:sz w:val="28"/>
          <w:szCs w:val="28"/>
        </w:rPr>
      </w:pPr>
      <w:r w:rsidRPr="00AC18A5">
        <w:rPr>
          <w:sz w:val="28"/>
          <w:szCs w:val="28"/>
        </w:rPr>
        <w:t>- за счет средств областного бюджета − 13 655,0 тыс. рублей;</w:t>
      </w:r>
    </w:p>
    <w:p w:rsidR="009A0372" w:rsidRPr="00AC18A5" w:rsidRDefault="009A0372" w:rsidP="009A0372">
      <w:pPr>
        <w:ind w:firstLine="709"/>
        <w:jc w:val="both"/>
        <w:rPr>
          <w:sz w:val="28"/>
          <w:szCs w:val="28"/>
        </w:rPr>
      </w:pPr>
      <w:r w:rsidRPr="00AC18A5">
        <w:rPr>
          <w:sz w:val="28"/>
          <w:szCs w:val="28"/>
        </w:rPr>
        <w:t>-за счет средств федерального бюджета в сумме 206 941,7 тыс. рублей.</w:t>
      </w:r>
    </w:p>
    <w:p w:rsidR="009A0372" w:rsidRPr="00AC18A5" w:rsidRDefault="009A0372" w:rsidP="009A0372">
      <w:pPr>
        <w:ind w:firstLine="709"/>
        <w:jc w:val="both"/>
        <w:rPr>
          <w:sz w:val="28"/>
          <w:szCs w:val="28"/>
        </w:rPr>
      </w:pPr>
      <w:r w:rsidRPr="00AC18A5">
        <w:rPr>
          <w:sz w:val="28"/>
          <w:szCs w:val="28"/>
        </w:rPr>
        <w:t>В состав МОГБУ «</w:t>
      </w:r>
      <w:proofErr w:type="spellStart"/>
      <w:r w:rsidRPr="00AC18A5">
        <w:rPr>
          <w:sz w:val="28"/>
          <w:szCs w:val="28"/>
        </w:rPr>
        <w:t>Авиалесоохрана</w:t>
      </w:r>
      <w:proofErr w:type="spellEnd"/>
      <w:r w:rsidRPr="00AC18A5">
        <w:rPr>
          <w:sz w:val="28"/>
          <w:szCs w:val="28"/>
        </w:rPr>
        <w:t xml:space="preserve">» входят 4 </w:t>
      </w:r>
      <w:proofErr w:type="spellStart"/>
      <w:r w:rsidRPr="00AC18A5">
        <w:rPr>
          <w:sz w:val="28"/>
          <w:szCs w:val="28"/>
        </w:rPr>
        <w:t>авиаотделения</w:t>
      </w:r>
      <w:proofErr w:type="spellEnd"/>
      <w:r w:rsidRPr="00AC18A5">
        <w:rPr>
          <w:sz w:val="28"/>
          <w:szCs w:val="28"/>
        </w:rPr>
        <w:t xml:space="preserve"> и 9 пожарно-химических станций. Координацию действий по тушению лесных пожаров осуществляет Региональный пункт диспетчерского управления, работающий в круглосуточном режиме и оперативный штаб по контролю за лесопожарной обстановкой.</w:t>
      </w:r>
    </w:p>
    <w:p w:rsidR="009A0372" w:rsidRPr="00AC18A5" w:rsidRDefault="009A0372" w:rsidP="009A0372">
      <w:pPr>
        <w:widowControl w:val="0"/>
        <w:shd w:val="clear" w:color="auto" w:fill="FFFFFF"/>
        <w:tabs>
          <w:tab w:val="left" w:pos="1018"/>
        </w:tabs>
        <w:ind w:firstLine="697"/>
        <w:jc w:val="both"/>
        <w:rPr>
          <w:rFonts w:eastAsiaTheme="minorHAnsi" w:cstheme="minorBidi"/>
          <w:sz w:val="28"/>
          <w:szCs w:val="28"/>
          <w:lang w:eastAsia="en-US"/>
        </w:rPr>
      </w:pPr>
      <w:r w:rsidRPr="00AC18A5">
        <w:rPr>
          <w:rFonts w:eastAsiaTheme="minorHAnsi" w:cstheme="minorBidi"/>
          <w:sz w:val="28"/>
          <w:szCs w:val="28"/>
          <w:lang w:eastAsia="en-US"/>
        </w:rPr>
        <w:t>На территории Магаданской области в пожароопасный период 2018 года возникло 109 природных пожаров, в том числе:</w:t>
      </w:r>
    </w:p>
    <w:p w:rsidR="009A0372" w:rsidRPr="00AC18A5" w:rsidRDefault="009A0372" w:rsidP="009A0372">
      <w:pPr>
        <w:widowControl w:val="0"/>
        <w:shd w:val="clear" w:color="auto" w:fill="FFFFFF"/>
        <w:tabs>
          <w:tab w:val="left" w:pos="1018"/>
        </w:tabs>
        <w:ind w:firstLine="697"/>
        <w:jc w:val="both"/>
        <w:rPr>
          <w:rFonts w:eastAsiaTheme="minorHAnsi" w:cstheme="minorBidi"/>
          <w:sz w:val="28"/>
          <w:szCs w:val="28"/>
          <w:lang w:eastAsia="en-US"/>
        </w:rPr>
      </w:pPr>
      <w:r w:rsidRPr="00AC18A5">
        <w:rPr>
          <w:rFonts w:eastAsiaTheme="minorHAnsi" w:cstheme="minorBidi"/>
          <w:sz w:val="28"/>
          <w:szCs w:val="28"/>
          <w:lang w:eastAsia="en-US"/>
        </w:rPr>
        <w:t>- на землях лесного фонда 99 пожаров на площади 74,8 тыс. га;</w:t>
      </w:r>
    </w:p>
    <w:p w:rsidR="009A0372" w:rsidRPr="00AC18A5" w:rsidRDefault="009A0372" w:rsidP="009A0372">
      <w:pPr>
        <w:widowControl w:val="0"/>
        <w:shd w:val="clear" w:color="auto" w:fill="FFFFFF"/>
        <w:tabs>
          <w:tab w:val="left" w:pos="1018"/>
        </w:tabs>
        <w:ind w:firstLine="697"/>
        <w:jc w:val="both"/>
        <w:rPr>
          <w:rFonts w:eastAsiaTheme="minorHAnsi" w:cstheme="minorBidi"/>
          <w:sz w:val="28"/>
          <w:szCs w:val="28"/>
          <w:lang w:eastAsia="en-US"/>
        </w:rPr>
      </w:pPr>
      <w:r w:rsidRPr="00AC18A5">
        <w:rPr>
          <w:rFonts w:eastAsiaTheme="minorHAnsi" w:cstheme="minorBidi"/>
          <w:sz w:val="28"/>
          <w:szCs w:val="28"/>
          <w:lang w:eastAsia="en-US"/>
        </w:rPr>
        <w:t>- на землях иных категорий 10 пожаров на площади 9,0 тыс. га;</w:t>
      </w:r>
    </w:p>
    <w:p w:rsidR="009A0372" w:rsidRPr="00AC18A5" w:rsidRDefault="009A0372" w:rsidP="009A0372">
      <w:pPr>
        <w:widowControl w:val="0"/>
        <w:shd w:val="clear" w:color="auto" w:fill="FFFFFF"/>
        <w:tabs>
          <w:tab w:val="left" w:pos="1018"/>
        </w:tabs>
        <w:ind w:firstLine="697"/>
        <w:jc w:val="both"/>
        <w:rPr>
          <w:rFonts w:eastAsiaTheme="minorHAnsi" w:cstheme="minorBidi"/>
          <w:sz w:val="28"/>
          <w:szCs w:val="28"/>
          <w:lang w:eastAsia="en-US"/>
        </w:rPr>
      </w:pPr>
      <w:r w:rsidRPr="00AC18A5">
        <w:rPr>
          <w:rFonts w:eastAsiaTheme="minorHAnsi" w:cstheme="minorBidi"/>
          <w:sz w:val="28"/>
          <w:szCs w:val="28"/>
          <w:lang w:eastAsia="en-US"/>
        </w:rPr>
        <w:t>- 28 пожаров (25 %) ликвидированы в течение первых суток.</w:t>
      </w:r>
    </w:p>
    <w:p w:rsidR="009A0372" w:rsidRPr="00AC18A5" w:rsidRDefault="009A0372" w:rsidP="009A0372">
      <w:pPr>
        <w:widowControl w:val="0"/>
        <w:shd w:val="clear" w:color="auto" w:fill="FFFFFF"/>
        <w:tabs>
          <w:tab w:val="left" w:pos="1018"/>
        </w:tabs>
        <w:ind w:firstLine="697"/>
        <w:jc w:val="both"/>
        <w:rPr>
          <w:rFonts w:eastAsiaTheme="minorHAnsi" w:cstheme="minorBidi"/>
          <w:sz w:val="28"/>
          <w:szCs w:val="28"/>
          <w:lang w:eastAsia="en-US"/>
        </w:rPr>
      </w:pPr>
      <w:r w:rsidRPr="00AC18A5">
        <w:rPr>
          <w:rFonts w:eastAsiaTheme="minorHAnsi" w:cstheme="minorBidi"/>
          <w:sz w:val="28"/>
          <w:szCs w:val="28"/>
          <w:lang w:eastAsia="en-US"/>
        </w:rPr>
        <w:t>Решением КЧС и ПБ Магаданской области приостановлены работы по тушению 46 пожаров, возникших в зоне контроля на удаленных и труднодоступных территориях, площадь таких пожаров составила 48,8 тыс. га.</w:t>
      </w:r>
    </w:p>
    <w:p w:rsidR="009A0372" w:rsidRPr="00AC18A5" w:rsidRDefault="009A0372" w:rsidP="009A0372">
      <w:pPr>
        <w:widowControl w:val="0"/>
        <w:shd w:val="clear" w:color="auto" w:fill="FFFFFF"/>
        <w:tabs>
          <w:tab w:val="left" w:pos="1018"/>
        </w:tabs>
        <w:ind w:firstLine="697"/>
        <w:jc w:val="both"/>
        <w:rPr>
          <w:rFonts w:eastAsiaTheme="minorHAnsi" w:cstheme="minorBidi"/>
          <w:sz w:val="28"/>
          <w:szCs w:val="28"/>
          <w:lang w:eastAsia="en-US"/>
        </w:rPr>
      </w:pPr>
      <w:r w:rsidRPr="00AC18A5">
        <w:rPr>
          <w:rFonts w:eastAsiaTheme="minorHAnsi" w:cstheme="minorBidi"/>
          <w:sz w:val="28"/>
          <w:szCs w:val="28"/>
          <w:lang w:eastAsia="en-US"/>
        </w:rPr>
        <w:t>На территории муниципального образования «г. Магадан» ликвидировано 3 лесных пожара, Ольского городского округа – 17 пожаров, Омсукчанского – 13, Северо-Эвенского – 8, Среднеканского – 15, Сусуманского – 6, Тенькинского – 25, Хасынского – 10, Ягоднинского – 12.</w:t>
      </w:r>
    </w:p>
    <w:p w:rsidR="009A0372" w:rsidRPr="00AC18A5" w:rsidRDefault="009A0372" w:rsidP="009A0372">
      <w:pPr>
        <w:widowControl w:val="0"/>
        <w:shd w:val="clear" w:color="auto" w:fill="FFFFFF"/>
        <w:tabs>
          <w:tab w:val="left" w:pos="1018"/>
        </w:tabs>
        <w:ind w:firstLine="697"/>
        <w:jc w:val="both"/>
        <w:rPr>
          <w:rFonts w:eastAsiaTheme="minorHAnsi" w:cstheme="minorBidi"/>
          <w:sz w:val="28"/>
          <w:szCs w:val="28"/>
          <w:lang w:eastAsia="en-US"/>
        </w:rPr>
      </w:pPr>
      <w:r w:rsidRPr="00AC18A5">
        <w:rPr>
          <w:rFonts w:eastAsiaTheme="minorHAnsi" w:cstheme="minorBidi"/>
          <w:sz w:val="28"/>
          <w:szCs w:val="28"/>
          <w:lang w:eastAsia="en-US"/>
        </w:rPr>
        <w:t xml:space="preserve">В Хасынском, Северо-Эвенском, Среднеканском и </w:t>
      </w:r>
      <w:proofErr w:type="spellStart"/>
      <w:r w:rsidRPr="00AC18A5">
        <w:rPr>
          <w:rFonts w:eastAsiaTheme="minorHAnsi" w:cstheme="minorBidi"/>
          <w:sz w:val="28"/>
          <w:szCs w:val="28"/>
          <w:lang w:eastAsia="en-US"/>
        </w:rPr>
        <w:t>Ягоднинском</w:t>
      </w:r>
      <w:proofErr w:type="spellEnd"/>
      <w:r w:rsidRPr="00AC18A5">
        <w:rPr>
          <w:rFonts w:eastAsiaTheme="minorHAnsi" w:cstheme="minorBidi"/>
          <w:sz w:val="28"/>
          <w:szCs w:val="28"/>
          <w:lang w:eastAsia="en-US"/>
        </w:rPr>
        <w:t xml:space="preserve"> городских округах вводился особый противопожарный режим. </w:t>
      </w:r>
    </w:p>
    <w:p w:rsidR="009A0372" w:rsidRPr="00AC18A5" w:rsidRDefault="009A0372" w:rsidP="009A0372">
      <w:pPr>
        <w:widowControl w:val="0"/>
        <w:shd w:val="clear" w:color="auto" w:fill="FFFFFF"/>
        <w:tabs>
          <w:tab w:val="left" w:pos="1018"/>
        </w:tabs>
        <w:ind w:firstLine="697"/>
        <w:jc w:val="both"/>
        <w:rPr>
          <w:rFonts w:eastAsiaTheme="minorHAnsi" w:cstheme="minorBidi"/>
          <w:sz w:val="28"/>
          <w:szCs w:val="28"/>
          <w:lang w:eastAsia="en-US"/>
        </w:rPr>
      </w:pPr>
      <w:r w:rsidRPr="00AC18A5">
        <w:rPr>
          <w:rFonts w:eastAsiaTheme="minorHAnsi" w:cstheme="minorBidi"/>
          <w:sz w:val="28"/>
          <w:szCs w:val="28"/>
          <w:lang w:eastAsia="en-US"/>
        </w:rPr>
        <w:t>Угрозы населенным пунктам и объектам экономики от лесных пожаров не возникало.</w:t>
      </w:r>
    </w:p>
    <w:p w:rsidR="009A0372" w:rsidRPr="00AC18A5" w:rsidRDefault="009A0372" w:rsidP="009A0372">
      <w:pPr>
        <w:ind w:firstLine="709"/>
        <w:contextualSpacing/>
        <w:jc w:val="both"/>
        <w:rPr>
          <w:rFonts w:eastAsiaTheme="minorHAnsi"/>
          <w:sz w:val="28"/>
          <w:szCs w:val="28"/>
          <w:lang w:eastAsia="en-US"/>
        </w:rPr>
      </w:pPr>
      <w:r w:rsidRPr="00AC18A5">
        <w:rPr>
          <w:rFonts w:eastAsiaTheme="minorHAnsi"/>
          <w:sz w:val="28"/>
          <w:szCs w:val="28"/>
          <w:lang w:eastAsia="en-US"/>
        </w:rPr>
        <w:t xml:space="preserve">Государственное задание выполнено на 87,7%. Низкое исполнение государственного задания связано с тем, что в результате низкой пожарной </w:t>
      </w:r>
      <w:r w:rsidRPr="00AC18A5">
        <w:rPr>
          <w:rFonts w:eastAsiaTheme="minorHAnsi"/>
          <w:sz w:val="28"/>
          <w:szCs w:val="28"/>
          <w:lang w:eastAsia="en-US"/>
        </w:rPr>
        <w:lastRenderedPageBreak/>
        <w:t>опасности уменьшилось количество запланированных полетов с целью обнаружения лесных пожаров.</w:t>
      </w:r>
    </w:p>
    <w:p w:rsidR="009A0372" w:rsidRPr="00AC18A5" w:rsidRDefault="009A0372" w:rsidP="009A0372">
      <w:pPr>
        <w:ind w:firstLine="709"/>
        <w:contextualSpacing/>
        <w:jc w:val="both"/>
        <w:rPr>
          <w:rFonts w:eastAsiaTheme="minorHAnsi"/>
          <w:sz w:val="28"/>
          <w:szCs w:val="28"/>
          <w:lang w:eastAsia="en-US"/>
        </w:rPr>
      </w:pPr>
      <w:r w:rsidRPr="00AC18A5">
        <w:rPr>
          <w:rFonts w:eastAsiaTheme="minorHAnsi"/>
          <w:sz w:val="28"/>
          <w:szCs w:val="28"/>
          <w:lang w:eastAsia="en-US"/>
        </w:rPr>
        <w:t>Кассовое исполнение на отчётную дату составило 193 477,4 тыс. рублей. в том числе за счет средств федерального бюджета 179 824,4 тыс. рублей.</w:t>
      </w:r>
    </w:p>
    <w:p w:rsidR="009A0372" w:rsidRPr="00AC18A5" w:rsidRDefault="009A0372" w:rsidP="009A0372">
      <w:pPr>
        <w:ind w:firstLine="709"/>
        <w:jc w:val="both"/>
        <w:rPr>
          <w:sz w:val="28"/>
          <w:szCs w:val="28"/>
        </w:rPr>
      </w:pPr>
      <w:r w:rsidRPr="00AC18A5">
        <w:rPr>
          <w:b/>
          <w:sz w:val="28"/>
          <w:szCs w:val="28"/>
        </w:rPr>
        <w:t>По основному мероприятию</w:t>
      </w:r>
      <w:r w:rsidRPr="00AC18A5">
        <w:rPr>
          <w:sz w:val="28"/>
          <w:szCs w:val="28"/>
        </w:rPr>
        <w:t xml:space="preserve"> «Мероприятия в области лесных отношений» при плане 30 175,8 тыс. рублей (средства федерального бюджета) кассовый расход составил 26 546,7 тыс. рублей или 88,0 %. </w:t>
      </w:r>
    </w:p>
    <w:p w:rsidR="009A0372" w:rsidRPr="00AC18A5" w:rsidRDefault="009A0372" w:rsidP="009A0372">
      <w:pPr>
        <w:ind w:firstLine="709"/>
        <w:contextualSpacing/>
        <w:jc w:val="both"/>
        <w:rPr>
          <w:rFonts w:eastAsiaTheme="minorHAnsi"/>
          <w:sz w:val="28"/>
          <w:szCs w:val="28"/>
          <w:lang w:eastAsia="en-US"/>
        </w:rPr>
      </w:pPr>
      <w:r w:rsidRPr="00AC18A5">
        <w:rPr>
          <w:sz w:val="28"/>
          <w:szCs w:val="28"/>
        </w:rPr>
        <w:t xml:space="preserve">Департаментом лесного хозяйства было проведено 23 закупки на выполнение работ по охране, защите и воспроизводству лесов, из них 20 электронных аукционов и 3 открытых конкурса. По итогам проведения закупочных процедур заключено 14 контрактов, 9 торгов не состоялась по причине отсутствия участников закупки. </w:t>
      </w:r>
    </w:p>
    <w:p w:rsidR="009A0372" w:rsidRPr="00AC18A5" w:rsidRDefault="009A0372" w:rsidP="009A0372">
      <w:pPr>
        <w:ind w:firstLine="709"/>
        <w:jc w:val="both"/>
        <w:rPr>
          <w:sz w:val="28"/>
          <w:szCs w:val="28"/>
        </w:rPr>
      </w:pPr>
      <w:r w:rsidRPr="00AC18A5">
        <w:rPr>
          <w:b/>
          <w:sz w:val="28"/>
          <w:szCs w:val="28"/>
        </w:rPr>
        <w:t>По основному мероприятию</w:t>
      </w:r>
      <w:r w:rsidRPr="00AC18A5">
        <w:rPr>
          <w:sz w:val="28"/>
          <w:szCs w:val="28"/>
        </w:rPr>
        <w:t xml:space="preserve"> «Обеспечение исполнения переданных субъектам Российской Федерации полномочий в области лесных отношений» кассовый расход составил 126 921,4 тыс. рублей, из них: </w:t>
      </w:r>
    </w:p>
    <w:p w:rsidR="009A0372" w:rsidRPr="00AC18A5" w:rsidRDefault="009A0372" w:rsidP="009A0372">
      <w:pPr>
        <w:ind w:firstLine="709"/>
        <w:jc w:val="both"/>
        <w:rPr>
          <w:sz w:val="28"/>
          <w:szCs w:val="28"/>
        </w:rPr>
      </w:pPr>
      <w:r w:rsidRPr="00AC18A5">
        <w:rPr>
          <w:sz w:val="28"/>
          <w:szCs w:val="28"/>
        </w:rPr>
        <w:t>- за счет средств областного бюджета – 26 835,2 тыс. рублей;</w:t>
      </w:r>
    </w:p>
    <w:p w:rsidR="009A0372" w:rsidRPr="00AC18A5" w:rsidRDefault="009A0372" w:rsidP="009A0372">
      <w:pPr>
        <w:ind w:firstLine="709"/>
        <w:jc w:val="both"/>
        <w:rPr>
          <w:sz w:val="28"/>
          <w:szCs w:val="28"/>
        </w:rPr>
      </w:pPr>
      <w:r w:rsidRPr="00AC18A5">
        <w:rPr>
          <w:sz w:val="28"/>
          <w:szCs w:val="28"/>
        </w:rPr>
        <w:t xml:space="preserve">- за счет средств федерального бюджета – 100 086,2 тыс. рублей. </w:t>
      </w:r>
    </w:p>
    <w:p w:rsidR="009A0372" w:rsidRPr="00AC18A5" w:rsidRDefault="009A0372" w:rsidP="009A0372">
      <w:pPr>
        <w:ind w:firstLine="709"/>
        <w:jc w:val="both"/>
        <w:rPr>
          <w:sz w:val="28"/>
          <w:szCs w:val="28"/>
        </w:rPr>
      </w:pPr>
      <w:r w:rsidRPr="00AC18A5">
        <w:rPr>
          <w:sz w:val="28"/>
          <w:szCs w:val="28"/>
        </w:rPr>
        <w:t xml:space="preserve">В целях исполнения переданных полномочий в области лесного хозяйства в 2018 году </w:t>
      </w:r>
      <w:r w:rsidR="00DA4623">
        <w:rPr>
          <w:sz w:val="28"/>
          <w:szCs w:val="28"/>
        </w:rPr>
        <w:t>выполнен</w:t>
      </w:r>
      <w:r w:rsidRPr="00AC18A5">
        <w:rPr>
          <w:sz w:val="28"/>
          <w:szCs w:val="28"/>
        </w:rPr>
        <w:t xml:space="preserve"> ряд мероприятий. В ходе осуществления федерального государственного лесного надзора (лесной охраны) и федерального государственного пожарного надзора на землях лесного фонда Магаданской области было проведено 10 проверок юридических лиц, из них 2 внеплановых, на предмет соблюдения лесного законодательства. </w:t>
      </w:r>
    </w:p>
    <w:p w:rsidR="009A0372" w:rsidRPr="00AC18A5" w:rsidRDefault="009A0372" w:rsidP="009A0372">
      <w:pPr>
        <w:ind w:firstLine="709"/>
        <w:jc w:val="both"/>
        <w:rPr>
          <w:sz w:val="28"/>
          <w:szCs w:val="28"/>
        </w:rPr>
      </w:pPr>
      <w:r w:rsidRPr="00AC18A5">
        <w:rPr>
          <w:sz w:val="28"/>
          <w:szCs w:val="28"/>
        </w:rPr>
        <w:t>По утверждённым маршрутам осуществлено 258 мероприятий по контролю (патрулированию) в лесах.</w:t>
      </w:r>
    </w:p>
    <w:p w:rsidR="009A0372" w:rsidRPr="00AC18A5" w:rsidRDefault="009A0372" w:rsidP="009A0372">
      <w:pPr>
        <w:ind w:firstLine="709"/>
        <w:jc w:val="both"/>
        <w:rPr>
          <w:sz w:val="28"/>
          <w:szCs w:val="28"/>
        </w:rPr>
      </w:pPr>
      <w:r w:rsidRPr="00AC18A5">
        <w:rPr>
          <w:sz w:val="28"/>
          <w:szCs w:val="28"/>
        </w:rPr>
        <w:t xml:space="preserve">В ходе проведения проверок и патрулирований в лесах возбуждено 39 дел об административных правонарушениях, по результатам рассмотрения 33 виновных лица привлечены к административной ответственности. Назначено административных штрафов на сумму 2 103,5 тыс. рублей, из них оплачено 1 609,5 тыс. рублей. </w:t>
      </w:r>
    </w:p>
    <w:p w:rsidR="009A0372" w:rsidRPr="00AC18A5" w:rsidRDefault="009A0372" w:rsidP="009A0372">
      <w:pPr>
        <w:ind w:firstLine="709"/>
        <w:jc w:val="both"/>
        <w:rPr>
          <w:sz w:val="28"/>
          <w:szCs w:val="28"/>
        </w:rPr>
      </w:pPr>
      <w:r w:rsidRPr="00AC18A5">
        <w:rPr>
          <w:sz w:val="28"/>
          <w:szCs w:val="28"/>
        </w:rPr>
        <w:t xml:space="preserve">Выявлено 18 нарушений лесного законодательства, причинивших ущерб лесам, из них 5 незаконных рубок и 12 случаев самовольного использования лесных участков. Ущерб, причиненный лесам, составил 4 805 тыс. рублей. Сумма возмещенного ущерба составила 1 433,051 тыс. рублей. Была проведена подготовка и направление материалов для регистрации права собственности Российской Федерации, регистрация права аренды, внесения изменений в договор аренды, снятие обременения в связи с расторжением договоров аренды, а также подача документов на государственный кадастровый учет в Управление </w:t>
      </w:r>
      <w:proofErr w:type="spellStart"/>
      <w:r w:rsidRPr="00AC18A5">
        <w:rPr>
          <w:sz w:val="28"/>
          <w:szCs w:val="28"/>
        </w:rPr>
        <w:t>Росреестра</w:t>
      </w:r>
      <w:proofErr w:type="spellEnd"/>
      <w:r w:rsidRPr="00AC18A5">
        <w:rPr>
          <w:sz w:val="28"/>
          <w:szCs w:val="28"/>
        </w:rPr>
        <w:t xml:space="preserve"> по Магаданской области и Чукотскому автономному округу в количестве 1 504 заявки. </w:t>
      </w:r>
    </w:p>
    <w:p w:rsidR="009A0372" w:rsidRPr="00AC18A5" w:rsidRDefault="009A0372" w:rsidP="009A0372">
      <w:pPr>
        <w:autoSpaceDE w:val="0"/>
        <w:autoSpaceDN w:val="0"/>
        <w:adjustRightInd w:val="0"/>
        <w:ind w:firstLine="709"/>
        <w:jc w:val="both"/>
        <w:rPr>
          <w:sz w:val="28"/>
          <w:szCs w:val="28"/>
        </w:rPr>
      </w:pPr>
      <w:r w:rsidRPr="00AC18A5">
        <w:rPr>
          <w:sz w:val="28"/>
          <w:szCs w:val="28"/>
        </w:rPr>
        <w:t xml:space="preserve">В целях качественного оказания государственных услуг, направленных на социально-экономическое развитие области рассмотрено 615 комплектов материалов проектов освоения лесов, подготовлено 430 проектов договоров аренды лесных участков, 750 проектов дополнительных соглашений к </w:t>
      </w:r>
      <w:r w:rsidRPr="00AC18A5">
        <w:rPr>
          <w:sz w:val="28"/>
          <w:szCs w:val="28"/>
        </w:rPr>
        <w:lastRenderedPageBreak/>
        <w:t>договорам аренды лесных участков, 23 проекта договоров купли-продажи лесных насаждений, 3 проекта договоров безвозмездного пользования, 2 проекта разрешений на выполнение работ по геологическому изучению недр (пеший ход).</w:t>
      </w:r>
    </w:p>
    <w:p w:rsidR="009A0372" w:rsidRPr="00AC18A5" w:rsidRDefault="009A0372" w:rsidP="009A0372">
      <w:pPr>
        <w:ind w:firstLine="709"/>
        <w:jc w:val="both"/>
        <w:rPr>
          <w:sz w:val="28"/>
          <w:szCs w:val="28"/>
        </w:rPr>
      </w:pPr>
      <w:r w:rsidRPr="00AC18A5">
        <w:rPr>
          <w:sz w:val="28"/>
          <w:szCs w:val="28"/>
        </w:rPr>
        <w:t>В целях заключения договоров купли-продажи лесных насаждений проведено 9 аукционов по продаже права на заключение договоров аренды лесных участков, выставлено 13 лотов, заключено 13 договоров; 3 аукциона по продаже права на заключение договоров купли-продажи лесных насаждений выставлено 44 лота, подготовлено 23 договора, в целях разработки и утверждения лесного плана Магаданской области и разработки и утверждения лесохозяйственных регламентов лесничеств проведен открытый конкурс.</w:t>
      </w:r>
    </w:p>
    <w:p w:rsidR="009A0372" w:rsidRPr="00AC18A5" w:rsidRDefault="009A0372" w:rsidP="009A0372">
      <w:pPr>
        <w:ind w:firstLine="709"/>
        <w:jc w:val="both"/>
        <w:rPr>
          <w:sz w:val="28"/>
          <w:szCs w:val="28"/>
        </w:rPr>
      </w:pPr>
      <w:r w:rsidRPr="00AC18A5">
        <w:rPr>
          <w:sz w:val="28"/>
          <w:szCs w:val="28"/>
        </w:rPr>
        <w:t>Приказом департамента от 24.12.2018 г. №128 утверждены лесохозяйственные регламенты в 7 лесничествах, расположенных на землях лесного фонда Магаданской области.</w:t>
      </w:r>
    </w:p>
    <w:p w:rsidR="009A0372" w:rsidRPr="00AC18A5" w:rsidRDefault="009A0372" w:rsidP="009A0372">
      <w:pPr>
        <w:ind w:firstLine="709"/>
        <w:jc w:val="both"/>
        <w:rPr>
          <w:sz w:val="28"/>
          <w:szCs w:val="28"/>
        </w:rPr>
      </w:pPr>
      <w:r w:rsidRPr="00AC18A5">
        <w:rPr>
          <w:sz w:val="28"/>
          <w:szCs w:val="28"/>
        </w:rPr>
        <w:t>Рослесхоз письмом от 28.12.2018 г. №НК-06-27/22327 «О согласовании проекта лесного плана Магаданской области» дал положительное заключение по проекту лесного плана.</w:t>
      </w:r>
    </w:p>
    <w:p w:rsidR="00D25404" w:rsidRPr="004575C9" w:rsidRDefault="00D25404" w:rsidP="000B0791">
      <w:pPr>
        <w:jc w:val="both"/>
        <w:rPr>
          <w:rFonts w:eastAsiaTheme="minorEastAsia"/>
          <w:sz w:val="28"/>
          <w:szCs w:val="28"/>
        </w:rPr>
      </w:pPr>
    </w:p>
    <w:p w:rsidR="003526EB" w:rsidRPr="00F32822" w:rsidRDefault="003526EB" w:rsidP="00DA4623">
      <w:pPr>
        <w:jc w:val="center"/>
        <w:rPr>
          <w:b/>
          <w:bCs/>
          <w:color w:val="000000"/>
          <w:sz w:val="28"/>
          <w:szCs w:val="28"/>
        </w:rPr>
      </w:pPr>
      <w:r>
        <w:rPr>
          <w:b/>
          <w:bCs/>
          <w:color w:val="000000"/>
          <w:sz w:val="28"/>
          <w:szCs w:val="28"/>
        </w:rPr>
        <w:t xml:space="preserve">30. </w:t>
      </w:r>
      <w:r w:rsidRPr="00F32822">
        <w:rPr>
          <w:b/>
          <w:bCs/>
          <w:color w:val="000000"/>
          <w:sz w:val="28"/>
          <w:szCs w:val="28"/>
        </w:rPr>
        <w:t>«Управление государственным имуществом</w:t>
      </w:r>
    </w:p>
    <w:p w:rsidR="003526EB" w:rsidRDefault="003526EB" w:rsidP="00DA4623">
      <w:pPr>
        <w:jc w:val="center"/>
        <w:rPr>
          <w:b/>
          <w:bCs/>
          <w:color w:val="000000"/>
          <w:sz w:val="28"/>
          <w:szCs w:val="28"/>
        </w:rPr>
      </w:pPr>
      <w:r w:rsidRPr="00F32822">
        <w:rPr>
          <w:b/>
          <w:bCs/>
          <w:color w:val="000000"/>
          <w:sz w:val="28"/>
          <w:szCs w:val="28"/>
        </w:rPr>
        <w:t>Магаданской области»</w:t>
      </w:r>
      <w:r>
        <w:rPr>
          <w:b/>
          <w:bCs/>
          <w:color w:val="000000"/>
          <w:sz w:val="28"/>
          <w:szCs w:val="28"/>
        </w:rPr>
        <w:t xml:space="preserve"> </w:t>
      </w:r>
      <w:r w:rsidRPr="00F32822">
        <w:rPr>
          <w:b/>
          <w:bCs/>
          <w:color w:val="000000"/>
          <w:sz w:val="28"/>
          <w:szCs w:val="28"/>
        </w:rPr>
        <w:t xml:space="preserve">на 2016-2020 годы» </w:t>
      </w:r>
    </w:p>
    <w:p w:rsidR="003526EB" w:rsidRPr="00F32822" w:rsidRDefault="003526EB" w:rsidP="00DA4623">
      <w:pPr>
        <w:jc w:val="center"/>
        <w:rPr>
          <w:rFonts w:ascii="Times" w:hAnsi="Times"/>
          <w:b/>
          <w:bCs/>
          <w:color w:val="000000"/>
          <w:sz w:val="28"/>
          <w:szCs w:val="28"/>
        </w:rPr>
      </w:pPr>
    </w:p>
    <w:p w:rsidR="003526EB" w:rsidRPr="00F32822" w:rsidRDefault="003526EB" w:rsidP="00DA4623">
      <w:pPr>
        <w:jc w:val="both"/>
        <w:rPr>
          <w:rFonts w:ascii="Times" w:hAnsi="Times"/>
          <w:bCs/>
          <w:color w:val="000000"/>
          <w:sz w:val="28"/>
          <w:szCs w:val="28"/>
        </w:rPr>
      </w:pPr>
      <w:r w:rsidRPr="00F32822">
        <w:rPr>
          <w:rFonts w:ascii="Times" w:hAnsi="Times"/>
          <w:b/>
          <w:bCs/>
          <w:color w:val="000000"/>
          <w:sz w:val="28"/>
          <w:szCs w:val="28"/>
        </w:rPr>
        <w:tab/>
      </w:r>
      <w:r w:rsidRPr="00F32822">
        <w:rPr>
          <w:bCs/>
          <w:color w:val="000000"/>
          <w:sz w:val="28"/>
          <w:szCs w:val="28"/>
        </w:rPr>
        <w:t>Целью</w:t>
      </w:r>
      <w:r w:rsidRPr="00F32822">
        <w:rPr>
          <w:rFonts w:ascii="Times" w:hAnsi="Times"/>
          <w:bCs/>
          <w:color w:val="000000"/>
          <w:sz w:val="28"/>
          <w:szCs w:val="28"/>
        </w:rPr>
        <w:t xml:space="preserve"> </w:t>
      </w:r>
      <w:r w:rsidRPr="00F32822">
        <w:rPr>
          <w:bCs/>
          <w:color w:val="000000"/>
          <w:sz w:val="28"/>
          <w:szCs w:val="28"/>
        </w:rPr>
        <w:t>государственной</w:t>
      </w:r>
      <w:r w:rsidRPr="00F32822">
        <w:rPr>
          <w:rFonts w:ascii="Times" w:hAnsi="Times"/>
          <w:bCs/>
          <w:color w:val="000000"/>
          <w:sz w:val="28"/>
          <w:szCs w:val="28"/>
        </w:rPr>
        <w:t xml:space="preserve"> </w:t>
      </w:r>
      <w:r w:rsidRPr="00F32822">
        <w:rPr>
          <w:bCs/>
          <w:color w:val="000000"/>
          <w:sz w:val="28"/>
          <w:szCs w:val="28"/>
        </w:rPr>
        <w:t>программы</w:t>
      </w:r>
      <w:r w:rsidRPr="00F32822">
        <w:rPr>
          <w:rFonts w:ascii="Times" w:hAnsi="Times"/>
          <w:bCs/>
          <w:color w:val="000000"/>
          <w:sz w:val="28"/>
          <w:szCs w:val="28"/>
        </w:rPr>
        <w:t xml:space="preserve"> </w:t>
      </w:r>
      <w:r w:rsidRPr="00F32822">
        <w:rPr>
          <w:bCs/>
          <w:color w:val="000000"/>
          <w:sz w:val="28"/>
          <w:szCs w:val="28"/>
        </w:rPr>
        <w:t>Магаданской</w:t>
      </w:r>
      <w:r w:rsidRPr="00F32822">
        <w:rPr>
          <w:rFonts w:ascii="Times" w:hAnsi="Times"/>
          <w:bCs/>
          <w:color w:val="000000"/>
          <w:sz w:val="28"/>
          <w:szCs w:val="28"/>
        </w:rPr>
        <w:t xml:space="preserve"> </w:t>
      </w:r>
      <w:r w:rsidRPr="00F32822">
        <w:rPr>
          <w:bCs/>
          <w:color w:val="000000"/>
          <w:sz w:val="28"/>
          <w:szCs w:val="28"/>
        </w:rPr>
        <w:t>области</w:t>
      </w:r>
      <w:r w:rsidRPr="00F32822">
        <w:rPr>
          <w:rFonts w:ascii="Times" w:hAnsi="Times"/>
          <w:bCs/>
          <w:color w:val="000000"/>
          <w:sz w:val="28"/>
          <w:szCs w:val="28"/>
        </w:rPr>
        <w:t xml:space="preserve"> «</w:t>
      </w:r>
      <w:r w:rsidRPr="00F32822">
        <w:rPr>
          <w:bCs/>
          <w:color w:val="000000"/>
          <w:sz w:val="28"/>
          <w:szCs w:val="28"/>
        </w:rPr>
        <w:t>Управление</w:t>
      </w:r>
      <w:r w:rsidRPr="00F32822">
        <w:rPr>
          <w:rFonts w:ascii="Times" w:hAnsi="Times"/>
          <w:bCs/>
          <w:color w:val="000000"/>
          <w:sz w:val="28"/>
          <w:szCs w:val="28"/>
        </w:rPr>
        <w:t xml:space="preserve"> </w:t>
      </w:r>
      <w:r w:rsidRPr="00F32822">
        <w:rPr>
          <w:bCs/>
          <w:color w:val="000000"/>
          <w:sz w:val="28"/>
          <w:szCs w:val="28"/>
        </w:rPr>
        <w:t>государственным</w:t>
      </w:r>
      <w:r w:rsidRPr="00F32822">
        <w:rPr>
          <w:rFonts w:ascii="Times" w:hAnsi="Times"/>
          <w:bCs/>
          <w:color w:val="000000"/>
          <w:sz w:val="28"/>
          <w:szCs w:val="28"/>
        </w:rPr>
        <w:t xml:space="preserve"> </w:t>
      </w:r>
      <w:r w:rsidRPr="00F32822">
        <w:rPr>
          <w:bCs/>
          <w:color w:val="000000"/>
          <w:sz w:val="28"/>
          <w:szCs w:val="28"/>
        </w:rPr>
        <w:t>имуществом</w:t>
      </w:r>
      <w:r w:rsidRPr="00F32822">
        <w:rPr>
          <w:rFonts w:ascii="Times" w:hAnsi="Times"/>
          <w:bCs/>
          <w:color w:val="000000"/>
          <w:sz w:val="28"/>
          <w:szCs w:val="28"/>
        </w:rPr>
        <w:t xml:space="preserve"> </w:t>
      </w:r>
      <w:r w:rsidRPr="00F32822">
        <w:rPr>
          <w:bCs/>
          <w:color w:val="000000"/>
          <w:sz w:val="28"/>
          <w:szCs w:val="28"/>
        </w:rPr>
        <w:t>Магаданской</w:t>
      </w:r>
      <w:r w:rsidRPr="00F32822">
        <w:rPr>
          <w:rFonts w:ascii="Times" w:hAnsi="Times"/>
          <w:bCs/>
          <w:color w:val="000000"/>
          <w:sz w:val="28"/>
          <w:szCs w:val="28"/>
        </w:rPr>
        <w:t xml:space="preserve"> </w:t>
      </w:r>
      <w:r w:rsidRPr="00F32822">
        <w:rPr>
          <w:bCs/>
          <w:color w:val="000000"/>
          <w:sz w:val="28"/>
          <w:szCs w:val="28"/>
        </w:rPr>
        <w:t>области</w:t>
      </w:r>
      <w:r w:rsidRPr="00F32822">
        <w:rPr>
          <w:rFonts w:ascii="Times" w:hAnsi="Times"/>
          <w:bCs/>
          <w:color w:val="000000"/>
          <w:sz w:val="28"/>
          <w:szCs w:val="28"/>
        </w:rPr>
        <w:t xml:space="preserve">» </w:t>
      </w:r>
      <w:r w:rsidRPr="00F32822">
        <w:rPr>
          <w:bCs/>
          <w:color w:val="000000"/>
          <w:sz w:val="28"/>
          <w:szCs w:val="28"/>
        </w:rPr>
        <w:t>на</w:t>
      </w:r>
      <w:r w:rsidRPr="00F32822">
        <w:rPr>
          <w:rFonts w:ascii="Times" w:hAnsi="Times"/>
          <w:bCs/>
          <w:color w:val="000000"/>
          <w:sz w:val="28"/>
          <w:szCs w:val="28"/>
        </w:rPr>
        <w:t xml:space="preserve"> 2016-2020 </w:t>
      </w:r>
      <w:r w:rsidRPr="00F32822">
        <w:rPr>
          <w:bCs/>
          <w:color w:val="000000"/>
          <w:sz w:val="28"/>
          <w:szCs w:val="28"/>
        </w:rPr>
        <w:t>годы</w:t>
      </w:r>
      <w:r w:rsidRPr="00F32822">
        <w:rPr>
          <w:rFonts w:ascii="Times" w:hAnsi="Times"/>
          <w:bCs/>
          <w:color w:val="000000"/>
          <w:sz w:val="28"/>
          <w:szCs w:val="28"/>
        </w:rPr>
        <w:t xml:space="preserve">» </w:t>
      </w:r>
      <w:r w:rsidRPr="00F32822">
        <w:rPr>
          <w:bCs/>
          <w:color w:val="000000"/>
          <w:sz w:val="28"/>
          <w:szCs w:val="28"/>
        </w:rPr>
        <w:t>является</w:t>
      </w:r>
      <w:r w:rsidRPr="00F32822">
        <w:rPr>
          <w:rFonts w:ascii="Times" w:hAnsi="Times"/>
          <w:bCs/>
          <w:color w:val="000000"/>
          <w:sz w:val="28"/>
          <w:szCs w:val="28"/>
        </w:rPr>
        <w:t xml:space="preserve"> </w:t>
      </w:r>
      <w:r w:rsidRPr="00F32822">
        <w:rPr>
          <w:bCs/>
          <w:color w:val="000000"/>
          <w:sz w:val="28"/>
          <w:szCs w:val="28"/>
        </w:rPr>
        <w:t>повышение</w:t>
      </w:r>
      <w:r w:rsidRPr="00F32822">
        <w:rPr>
          <w:rFonts w:ascii="Times" w:hAnsi="Times"/>
          <w:bCs/>
          <w:color w:val="000000"/>
          <w:sz w:val="28"/>
          <w:szCs w:val="28"/>
        </w:rPr>
        <w:t xml:space="preserve"> </w:t>
      </w:r>
      <w:r w:rsidRPr="00F32822">
        <w:rPr>
          <w:bCs/>
          <w:color w:val="000000"/>
          <w:sz w:val="28"/>
          <w:szCs w:val="28"/>
        </w:rPr>
        <w:t>эффективности</w:t>
      </w:r>
      <w:r w:rsidRPr="00F32822">
        <w:rPr>
          <w:rFonts w:ascii="Times" w:hAnsi="Times"/>
          <w:bCs/>
          <w:color w:val="000000"/>
          <w:sz w:val="28"/>
          <w:szCs w:val="28"/>
        </w:rPr>
        <w:t xml:space="preserve"> </w:t>
      </w:r>
      <w:r w:rsidRPr="00F32822">
        <w:rPr>
          <w:bCs/>
          <w:color w:val="000000"/>
          <w:sz w:val="28"/>
          <w:szCs w:val="28"/>
        </w:rPr>
        <w:t>управления</w:t>
      </w:r>
      <w:r w:rsidRPr="00F32822">
        <w:rPr>
          <w:rFonts w:ascii="Times" w:hAnsi="Times"/>
          <w:bCs/>
          <w:color w:val="000000"/>
          <w:sz w:val="28"/>
          <w:szCs w:val="28"/>
        </w:rPr>
        <w:t xml:space="preserve"> </w:t>
      </w:r>
      <w:r w:rsidRPr="00F32822">
        <w:rPr>
          <w:bCs/>
          <w:color w:val="000000"/>
          <w:sz w:val="28"/>
          <w:szCs w:val="28"/>
        </w:rPr>
        <w:t>государственным</w:t>
      </w:r>
      <w:r w:rsidRPr="00F32822">
        <w:rPr>
          <w:rFonts w:ascii="Times" w:hAnsi="Times"/>
          <w:bCs/>
          <w:color w:val="000000"/>
          <w:sz w:val="28"/>
          <w:szCs w:val="28"/>
        </w:rPr>
        <w:t xml:space="preserve"> </w:t>
      </w:r>
      <w:r w:rsidRPr="00F32822">
        <w:rPr>
          <w:bCs/>
          <w:color w:val="000000"/>
          <w:sz w:val="28"/>
          <w:szCs w:val="28"/>
        </w:rPr>
        <w:t>имуществом</w:t>
      </w:r>
      <w:r w:rsidRPr="00F32822">
        <w:rPr>
          <w:rFonts w:ascii="Times" w:hAnsi="Times"/>
          <w:bCs/>
          <w:color w:val="000000"/>
          <w:sz w:val="28"/>
          <w:szCs w:val="28"/>
        </w:rPr>
        <w:t xml:space="preserve"> </w:t>
      </w:r>
      <w:r w:rsidRPr="00F32822">
        <w:rPr>
          <w:bCs/>
          <w:color w:val="000000"/>
          <w:sz w:val="28"/>
          <w:szCs w:val="28"/>
        </w:rPr>
        <w:t>Магаданской</w:t>
      </w:r>
      <w:r w:rsidRPr="00F32822">
        <w:rPr>
          <w:rFonts w:ascii="Times" w:hAnsi="Times"/>
          <w:bCs/>
          <w:color w:val="000000"/>
          <w:sz w:val="28"/>
          <w:szCs w:val="28"/>
        </w:rPr>
        <w:t xml:space="preserve"> </w:t>
      </w:r>
      <w:r w:rsidRPr="00F32822">
        <w:rPr>
          <w:bCs/>
          <w:color w:val="000000"/>
          <w:sz w:val="28"/>
          <w:szCs w:val="28"/>
        </w:rPr>
        <w:t>области</w:t>
      </w:r>
      <w:r w:rsidRPr="00F32822">
        <w:rPr>
          <w:rFonts w:ascii="Times" w:hAnsi="Times"/>
          <w:bCs/>
          <w:color w:val="000000"/>
          <w:sz w:val="28"/>
          <w:szCs w:val="28"/>
        </w:rPr>
        <w:t>.</w:t>
      </w:r>
    </w:p>
    <w:p w:rsidR="003526EB" w:rsidRPr="00F32822" w:rsidRDefault="003526EB" w:rsidP="00DA4623">
      <w:pPr>
        <w:jc w:val="both"/>
        <w:rPr>
          <w:rFonts w:ascii="Times" w:hAnsi="Times"/>
          <w:bCs/>
          <w:color w:val="000000"/>
          <w:sz w:val="28"/>
          <w:szCs w:val="28"/>
        </w:rPr>
      </w:pPr>
      <w:r w:rsidRPr="00F32822">
        <w:rPr>
          <w:rFonts w:ascii="Times" w:hAnsi="Times"/>
          <w:bCs/>
          <w:color w:val="000000"/>
          <w:sz w:val="28"/>
          <w:szCs w:val="28"/>
        </w:rPr>
        <w:t xml:space="preserve"> </w:t>
      </w:r>
      <w:r w:rsidRPr="00F32822">
        <w:rPr>
          <w:rFonts w:ascii="Times" w:hAnsi="Times"/>
          <w:bCs/>
          <w:color w:val="000000"/>
          <w:sz w:val="28"/>
          <w:szCs w:val="28"/>
        </w:rPr>
        <w:tab/>
      </w:r>
      <w:r w:rsidRPr="00F32822">
        <w:rPr>
          <w:bCs/>
          <w:color w:val="000000"/>
          <w:sz w:val="28"/>
          <w:szCs w:val="28"/>
        </w:rPr>
        <w:t>Ответственным</w:t>
      </w:r>
      <w:r w:rsidRPr="00F32822">
        <w:rPr>
          <w:rFonts w:ascii="Times" w:hAnsi="Times"/>
          <w:bCs/>
          <w:color w:val="000000"/>
          <w:sz w:val="28"/>
          <w:szCs w:val="28"/>
        </w:rPr>
        <w:t xml:space="preserve"> </w:t>
      </w:r>
      <w:r w:rsidRPr="00F32822">
        <w:rPr>
          <w:bCs/>
          <w:color w:val="000000"/>
          <w:sz w:val="28"/>
          <w:szCs w:val="28"/>
        </w:rPr>
        <w:t>исполнителем</w:t>
      </w:r>
      <w:r w:rsidRPr="00F32822">
        <w:rPr>
          <w:rFonts w:ascii="Times" w:hAnsi="Times"/>
          <w:bCs/>
          <w:color w:val="000000"/>
          <w:sz w:val="28"/>
          <w:szCs w:val="28"/>
        </w:rPr>
        <w:t xml:space="preserve"> </w:t>
      </w:r>
      <w:r w:rsidRPr="00F32822">
        <w:rPr>
          <w:bCs/>
          <w:color w:val="000000"/>
          <w:sz w:val="28"/>
          <w:szCs w:val="28"/>
        </w:rPr>
        <w:t>данной</w:t>
      </w:r>
      <w:r w:rsidRPr="00F32822">
        <w:rPr>
          <w:rFonts w:ascii="Times" w:hAnsi="Times"/>
          <w:bCs/>
          <w:color w:val="000000"/>
          <w:sz w:val="28"/>
          <w:szCs w:val="28"/>
        </w:rPr>
        <w:t xml:space="preserve"> </w:t>
      </w:r>
      <w:r w:rsidRPr="00F32822">
        <w:rPr>
          <w:bCs/>
          <w:color w:val="000000"/>
          <w:sz w:val="28"/>
          <w:szCs w:val="28"/>
        </w:rPr>
        <w:t>программы</w:t>
      </w:r>
      <w:r w:rsidRPr="00F32822">
        <w:rPr>
          <w:rFonts w:ascii="Times" w:hAnsi="Times"/>
          <w:bCs/>
          <w:color w:val="000000"/>
          <w:sz w:val="28"/>
          <w:szCs w:val="28"/>
        </w:rPr>
        <w:t xml:space="preserve"> </w:t>
      </w:r>
      <w:r w:rsidRPr="00F32822">
        <w:rPr>
          <w:bCs/>
          <w:color w:val="000000"/>
          <w:sz w:val="28"/>
          <w:szCs w:val="28"/>
        </w:rPr>
        <w:t>является</w:t>
      </w:r>
      <w:r w:rsidRPr="00F32822">
        <w:rPr>
          <w:rFonts w:ascii="Times" w:hAnsi="Times"/>
          <w:bCs/>
          <w:color w:val="000000"/>
          <w:sz w:val="28"/>
          <w:szCs w:val="28"/>
        </w:rPr>
        <w:t xml:space="preserve"> </w:t>
      </w:r>
      <w:r w:rsidRPr="00F32822">
        <w:rPr>
          <w:bCs/>
          <w:color w:val="000000"/>
          <w:sz w:val="28"/>
          <w:szCs w:val="28"/>
        </w:rPr>
        <w:t>департамент</w:t>
      </w:r>
      <w:r w:rsidRPr="00F32822">
        <w:rPr>
          <w:rFonts w:ascii="Times" w:hAnsi="Times"/>
          <w:bCs/>
          <w:color w:val="000000"/>
          <w:sz w:val="28"/>
          <w:szCs w:val="28"/>
        </w:rPr>
        <w:t xml:space="preserve"> </w:t>
      </w:r>
      <w:r w:rsidRPr="00F32822">
        <w:rPr>
          <w:bCs/>
          <w:color w:val="000000"/>
          <w:sz w:val="28"/>
          <w:szCs w:val="28"/>
        </w:rPr>
        <w:t>имущественных</w:t>
      </w:r>
      <w:r w:rsidRPr="00F32822">
        <w:rPr>
          <w:rFonts w:ascii="Times" w:hAnsi="Times"/>
          <w:bCs/>
          <w:color w:val="000000"/>
          <w:sz w:val="28"/>
          <w:szCs w:val="28"/>
        </w:rPr>
        <w:t xml:space="preserve"> </w:t>
      </w:r>
      <w:r w:rsidRPr="00F32822">
        <w:rPr>
          <w:bCs/>
          <w:color w:val="000000"/>
          <w:sz w:val="28"/>
          <w:szCs w:val="28"/>
        </w:rPr>
        <w:t>и</w:t>
      </w:r>
      <w:r w:rsidRPr="00F32822">
        <w:rPr>
          <w:rFonts w:ascii="Times" w:hAnsi="Times"/>
          <w:bCs/>
          <w:color w:val="000000"/>
          <w:sz w:val="28"/>
          <w:szCs w:val="28"/>
        </w:rPr>
        <w:t xml:space="preserve"> </w:t>
      </w:r>
      <w:r w:rsidRPr="00F32822">
        <w:rPr>
          <w:bCs/>
          <w:color w:val="000000"/>
          <w:sz w:val="28"/>
          <w:szCs w:val="28"/>
        </w:rPr>
        <w:t>земельных</w:t>
      </w:r>
      <w:r w:rsidRPr="00F32822">
        <w:rPr>
          <w:rFonts w:ascii="Times" w:hAnsi="Times"/>
          <w:bCs/>
          <w:color w:val="000000"/>
          <w:sz w:val="28"/>
          <w:szCs w:val="28"/>
        </w:rPr>
        <w:t xml:space="preserve"> </w:t>
      </w:r>
      <w:r w:rsidRPr="00F32822">
        <w:rPr>
          <w:bCs/>
          <w:color w:val="000000"/>
          <w:sz w:val="28"/>
          <w:szCs w:val="28"/>
        </w:rPr>
        <w:t>отношений</w:t>
      </w:r>
      <w:r w:rsidRPr="00F32822">
        <w:rPr>
          <w:rFonts w:ascii="Times" w:hAnsi="Times"/>
          <w:bCs/>
          <w:color w:val="000000"/>
          <w:sz w:val="28"/>
          <w:szCs w:val="28"/>
        </w:rPr>
        <w:t xml:space="preserve"> </w:t>
      </w:r>
      <w:r w:rsidRPr="00F32822">
        <w:rPr>
          <w:bCs/>
          <w:color w:val="000000"/>
          <w:sz w:val="28"/>
          <w:szCs w:val="28"/>
        </w:rPr>
        <w:t>Магаданской</w:t>
      </w:r>
      <w:r w:rsidRPr="00F32822">
        <w:rPr>
          <w:rFonts w:ascii="Times" w:hAnsi="Times"/>
          <w:bCs/>
          <w:color w:val="000000"/>
          <w:sz w:val="28"/>
          <w:szCs w:val="28"/>
        </w:rPr>
        <w:t xml:space="preserve"> </w:t>
      </w:r>
      <w:r w:rsidRPr="00F32822">
        <w:rPr>
          <w:bCs/>
          <w:color w:val="000000"/>
          <w:sz w:val="28"/>
          <w:szCs w:val="28"/>
        </w:rPr>
        <w:t>области</w:t>
      </w:r>
      <w:r w:rsidRPr="00F32822">
        <w:rPr>
          <w:rFonts w:ascii="Times" w:hAnsi="Times"/>
          <w:bCs/>
          <w:color w:val="000000"/>
          <w:sz w:val="28"/>
          <w:szCs w:val="28"/>
        </w:rPr>
        <w:t xml:space="preserve">, </w:t>
      </w:r>
      <w:r w:rsidRPr="00F32822">
        <w:rPr>
          <w:bCs/>
          <w:color w:val="000000"/>
          <w:sz w:val="28"/>
          <w:szCs w:val="28"/>
        </w:rPr>
        <w:t>участники</w:t>
      </w:r>
      <w:r w:rsidRPr="00F32822">
        <w:rPr>
          <w:rFonts w:ascii="Times" w:hAnsi="Times"/>
          <w:bCs/>
          <w:color w:val="000000"/>
          <w:sz w:val="28"/>
          <w:szCs w:val="28"/>
        </w:rPr>
        <w:t xml:space="preserve"> – </w:t>
      </w:r>
      <w:r w:rsidRPr="00F32822">
        <w:rPr>
          <w:bCs/>
          <w:color w:val="000000"/>
          <w:sz w:val="28"/>
          <w:szCs w:val="28"/>
        </w:rPr>
        <w:t>ОГБУ</w:t>
      </w:r>
      <w:r w:rsidR="00DA4623">
        <w:rPr>
          <w:rFonts w:ascii="Times" w:hAnsi="Times"/>
          <w:bCs/>
          <w:color w:val="000000"/>
          <w:sz w:val="28"/>
          <w:szCs w:val="28"/>
        </w:rPr>
        <w:t xml:space="preserve"> «</w:t>
      </w:r>
      <w:r w:rsidRPr="00F32822">
        <w:rPr>
          <w:bCs/>
          <w:color w:val="000000"/>
          <w:sz w:val="28"/>
          <w:szCs w:val="28"/>
        </w:rPr>
        <w:t>Магаданский</w:t>
      </w:r>
      <w:r w:rsidRPr="00F32822">
        <w:rPr>
          <w:rFonts w:ascii="Times" w:hAnsi="Times"/>
          <w:bCs/>
          <w:color w:val="000000"/>
          <w:sz w:val="28"/>
          <w:szCs w:val="28"/>
        </w:rPr>
        <w:t xml:space="preserve"> </w:t>
      </w:r>
      <w:r w:rsidRPr="00F32822">
        <w:rPr>
          <w:bCs/>
          <w:color w:val="000000"/>
          <w:sz w:val="28"/>
          <w:szCs w:val="28"/>
        </w:rPr>
        <w:t>областной</w:t>
      </w:r>
      <w:r w:rsidRPr="00F32822">
        <w:rPr>
          <w:rFonts w:ascii="Times" w:hAnsi="Times"/>
          <w:bCs/>
          <w:color w:val="000000"/>
          <w:sz w:val="28"/>
          <w:szCs w:val="28"/>
        </w:rPr>
        <w:t xml:space="preserve"> </w:t>
      </w:r>
      <w:r w:rsidRPr="00F32822">
        <w:rPr>
          <w:bCs/>
          <w:color w:val="000000"/>
          <w:sz w:val="28"/>
          <w:szCs w:val="28"/>
        </w:rPr>
        <w:t>эксплуатационный</w:t>
      </w:r>
      <w:r w:rsidRPr="00F32822">
        <w:rPr>
          <w:rFonts w:ascii="Times" w:hAnsi="Times"/>
          <w:bCs/>
          <w:color w:val="000000"/>
          <w:sz w:val="28"/>
          <w:szCs w:val="28"/>
        </w:rPr>
        <w:t xml:space="preserve"> </w:t>
      </w:r>
      <w:r w:rsidRPr="00F32822">
        <w:rPr>
          <w:bCs/>
          <w:color w:val="000000"/>
          <w:sz w:val="28"/>
          <w:szCs w:val="28"/>
        </w:rPr>
        <w:t>центр</w:t>
      </w:r>
      <w:r w:rsidR="00DA4623">
        <w:rPr>
          <w:rFonts w:ascii="Times" w:hAnsi="Times"/>
          <w:bCs/>
          <w:color w:val="000000"/>
          <w:sz w:val="28"/>
          <w:szCs w:val="28"/>
        </w:rPr>
        <w:t>»</w:t>
      </w:r>
      <w:r w:rsidRPr="00F32822">
        <w:rPr>
          <w:rFonts w:ascii="Times" w:hAnsi="Times"/>
          <w:bCs/>
          <w:color w:val="000000"/>
          <w:sz w:val="28"/>
          <w:szCs w:val="28"/>
        </w:rPr>
        <w:t xml:space="preserve">, </w:t>
      </w:r>
      <w:r w:rsidRPr="00F32822">
        <w:rPr>
          <w:bCs/>
          <w:color w:val="000000"/>
          <w:sz w:val="28"/>
          <w:szCs w:val="28"/>
        </w:rPr>
        <w:t>ОГБУ</w:t>
      </w:r>
      <w:r w:rsidRPr="00F32822">
        <w:rPr>
          <w:rFonts w:ascii="Times" w:hAnsi="Times"/>
          <w:bCs/>
          <w:color w:val="000000"/>
          <w:sz w:val="28"/>
          <w:szCs w:val="28"/>
        </w:rPr>
        <w:t xml:space="preserve"> «</w:t>
      </w:r>
      <w:r w:rsidRPr="00F32822">
        <w:rPr>
          <w:bCs/>
          <w:color w:val="000000"/>
          <w:sz w:val="28"/>
          <w:szCs w:val="28"/>
        </w:rPr>
        <w:t>Социальная</w:t>
      </w:r>
      <w:r w:rsidRPr="00F32822">
        <w:rPr>
          <w:rFonts w:ascii="Times" w:hAnsi="Times"/>
          <w:bCs/>
          <w:color w:val="000000"/>
          <w:sz w:val="28"/>
          <w:szCs w:val="28"/>
        </w:rPr>
        <w:t xml:space="preserve"> </w:t>
      </w:r>
      <w:r w:rsidRPr="00F32822">
        <w:rPr>
          <w:bCs/>
          <w:color w:val="000000"/>
          <w:sz w:val="28"/>
          <w:szCs w:val="28"/>
        </w:rPr>
        <w:t>прачечная</w:t>
      </w:r>
      <w:r w:rsidRPr="00F32822">
        <w:rPr>
          <w:rFonts w:ascii="Times" w:hAnsi="Times"/>
          <w:bCs/>
          <w:color w:val="000000"/>
          <w:sz w:val="28"/>
          <w:szCs w:val="28"/>
        </w:rPr>
        <w:t>».</w:t>
      </w:r>
    </w:p>
    <w:p w:rsidR="003526EB" w:rsidRPr="00F32822" w:rsidRDefault="003526EB" w:rsidP="00DA4623">
      <w:pPr>
        <w:ind w:firstLine="708"/>
        <w:jc w:val="both"/>
        <w:rPr>
          <w:rFonts w:ascii="Times" w:hAnsi="Times"/>
          <w:bCs/>
          <w:color w:val="000000"/>
          <w:sz w:val="28"/>
          <w:szCs w:val="28"/>
        </w:rPr>
      </w:pPr>
      <w:r w:rsidRPr="00F32822">
        <w:rPr>
          <w:bCs/>
          <w:color w:val="000000"/>
          <w:sz w:val="28"/>
          <w:szCs w:val="28"/>
        </w:rPr>
        <w:t>Законом</w:t>
      </w:r>
      <w:r w:rsidRPr="00F32822">
        <w:rPr>
          <w:rFonts w:ascii="Times" w:hAnsi="Times"/>
          <w:bCs/>
          <w:color w:val="000000"/>
          <w:sz w:val="28"/>
          <w:szCs w:val="28"/>
        </w:rPr>
        <w:t xml:space="preserve"> </w:t>
      </w:r>
      <w:r w:rsidRPr="00F32822">
        <w:rPr>
          <w:bCs/>
          <w:color w:val="000000"/>
          <w:sz w:val="28"/>
          <w:szCs w:val="28"/>
        </w:rPr>
        <w:t>Магаданской</w:t>
      </w:r>
      <w:r w:rsidRPr="00F32822">
        <w:rPr>
          <w:rFonts w:ascii="Times" w:hAnsi="Times"/>
          <w:bCs/>
          <w:color w:val="000000"/>
          <w:sz w:val="28"/>
          <w:szCs w:val="28"/>
        </w:rPr>
        <w:t xml:space="preserve"> </w:t>
      </w:r>
      <w:r w:rsidRPr="00F32822">
        <w:rPr>
          <w:bCs/>
          <w:color w:val="000000"/>
          <w:sz w:val="28"/>
          <w:szCs w:val="28"/>
        </w:rPr>
        <w:t>области</w:t>
      </w:r>
      <w:r w:rsidRPr="00F32822">
        <w:rPr>
          <w:rFonts w:ascii="Times" w:hAnsi="Times"/>
          <w:bCs/>
          <w:color w:val="000000"/>
          <w:sz w:val="28"/>
          <w:szCs w:val="28"/>
        </w:rPr>
        <w:t xml:space="preserve"> </w:t>
      </w:r>
      <w:r w:rsidRPr="00F32822">
        <w:rPr>
          <w:bCs/>
          <w:color w:val="000000"/>
          <w:sz w:val="28"/>
          <w:szCs w:val="28"/>
        </w:rPr>
        <w:t>от</w:t>
      </w:r>
      <w:r w:rsidRPr="00F32822">
        <w:rPr>
          <w:rFonts w:ascii="Times" w:hAnsi="Times"/>
          <w:bCs/>
          <w:color w:val="000000"/>
          <w:sz w:val="28"/>
          <w:szCs w:val="28"/>
        </w:rPr>
        <w:t xml:space="preserve"> 26.12.2017 </w:t>
      </w:r>
      <w:r w:rsidRPr="00F32822">
        <w:rPr>
          <w:bCs/>
          <w:color w:val="000000"/>
          <w:sz w:val="28"/>
          <w:szCs w:val="28"/>
        </w:rPr>
        <w:t>№</w:t>
      </w:r>
      <w:r w:rsidRPr="00F32822">
        <w:rPr>
          <w:rFonts w:ascii="Times" w:hAnsi="Times"/>
          <w:bCs/>
          <w:color w:val="000000"/>
          <w:sz w:val="28"/>
          <w:szCs w:val="28"/>
        </w:rPr>
        <w:t xml:space="preserve"> 2238-</w:t>
      </w:r>
      <w:r w:rsidRPr="00F32822">
        <w:rPr>
          <w:bCs/>
          <w:color w:val="000000"/>
          <w:sz w:val="28"/>
          <w:szCs w:val="28"/>
        </w:rPr>
        <w:t>ОЗ</w:t>
      </w:r>
      <w:r w:rsidRPr="00F32822">
        <w:rPr>
          <w:rFonts w:ascii="Times" w:hAnsi="Times"/>
          <w:bCs/>
          <w:color w:val="000000"/>
          <w:sz w:val="28"/>
          <w:szCs w:val="28"/>
        </w:rPr>
        <w:t xml:space="preserve"> «</w:t>
      </w:r>
      <w:r w:rsidRPr="00F32822">
        <w:rPr>
          <w:bCs/>
          <w:color w:val="000000"/>
          <w:sz w:val="28"/>
          <w:szCs w:val="28"/>
        </w:rPr>
        <w:t>Об</w:t>
      </w:r>
      <w:r w:rsidRPr="00F32822">
        <w:rPr>
          <w:rFonts w:ascii="Times" w:hAnsi="Times"/>
          <w:bCs/>
          <w:color w:val="000000"/>
          <w:sz w:val="28"/>
          <w:szCs w:val="28"/>
        </w:rPr>
        <w:t xml:space="preserve"> </w:t>
      </w:r>
      <w:r w:rsidRPr="00F32822">
        <w:rPr>
          <w:bCs/>
          <w:color w:val="000000"/>
          <w:sz w:val="28"/>
          <w:szCs w:val="28"/>
        </w:rPr>
        <w:t>областном</w:t>
      </w:r>
      <w:r w:rsidRPr="00F32822">
        <w:rPr>
          <w:rFonts w:ascii="Times" w:hAnsi="Times"/>
          <w:bCs/>
          <w:color w:val="000000"/>
          <w:sz w:val="28"/>
          <w:szCs w:val="28"/>
        </w:rPr>
        <w:t xml:space="preserve"> </w:t>
      </w:r>
      <w:r w:rsidRPr="00F32822">
        <w:rPr>
          <w:bCs/>
          <w:color w:val="000000"/>
          <w:sz w:val="28"/>
          <w:szCs w:val="28"/>
        </w:rPr>
        <w:t>бюджете</w:t>
      </w:r>
      <w:r w:rsidRPr="00F32822">
        <w:rPr>
          <w:rFonts w:ascii="Times" w:hAnsi="Times"/>
          <w:bCs/>
          <w:color w:val="000000"/>
          <w:sz w:val="28"/>
          <w:szCs w:val="28"/>
        </w:rPr>
        <w:t xml:space="preserve"> </w:t>
      </w:r>
      <w:r w:rsidRPr="00F32822">
        <w:rPr>
          <w:bCs/>
          <w:color w:val="000000"/>
          <w:sz w:val="28"/>
          <w:szCs w:val="28"/>
        </w:rPr>
        <w:t>на</w:t>
      </w:r>
      <w:r w:rsidRPr="00F32822">
        <w:rPr>
          <w:rFonts w:ascii="Times" w:hAnsi="Times"/>
          <w:bCs/>
          <w:color w:val="000000"/>
          <w:sz w:val="28"/>
          <w:szCs w:val="28"/>
        </w:rPr>
        <w:t xml:space="preserve"> 2018 </w:t>
      </w:r>
      <w:r w:rsidRPr="00F32822">
        <w:rPr>
          <w:bCs/>
          <w:color w:val="000000"/>
          <w:sz w:val="28"/>
          <w:szCs w:val="28"/>
        </w:rPr>
        <w:t>год</w:t>
      </w:r>
      <w:r w:rsidRPr="00F32822">
        <w:rPr>
          <w:rFonts w:ascii="Times" w:hAnsi="Times"/>
          <w:bCs/>
          <w:color w:val="000000"/>
          <w:sz w:val="28"/>
          <w:szCs w:val="28"/>
        </w:rPr>
        <w:t xml:space="preserve"> </w:t>
      </w:r>
      <w:r w:rsidRPr="00F32822">
        <w:rPr>
          <w:bCs/>
          <w:color w:val="000000"/>
          <w:sz w:val="28"/>
          <w:szCs w:val="28"/>
        </w:rPr>
        <w:t>и</w:t>
      </w:r>
      <w:r w:rsidRPr="00F32822">
        <w:rPr>
          <w:rFonts w:ascii="Times" w:hAnsi="Times"/>
          <w:bCs/>
          <w:color w:val="000000"/>
          <w:sz w:val="28"/>
          <w:szCs w:val="28"/>
        </w:rPr>
        <w:t xml:space="preserve"> </w:t>
      </w:r>
      <w:r w:rsidRPr="00F32822">
        <w:rPr>
          <w:bCs/>
          <w:color w:val="000000"/>
          <w:sz w:val="28"/>
          <w:szCs w:val="28"/>
        </w:rPr>
        <w:t>плановый</w:t>
      </w:r>
      <w:r w:rsidRPr="00F32822">
        <w:rPr>
          <w:rFonts w:ascii="Times" w:hAnsi="Times"/>
          <w:bCs/>
          <w:color w:val="000000"/>
          <w:sz w:val="28"/>
          <w:szCs w:val="28"/>
        </w:rPr>
        <w:t xml:space="preserve"> </w:t>
      </w:r>
      <w:r w:rsidRPr="00F32822">
        <w:rPr>
          <w:bCs/>
          <w:color w:val="000000"/>
          <w:sz w:val="28"/>
          <w:szCs w:val="28"/>
        </w:rPr>
        <w:t>период</w:t>
      </w:r>
      <w:r w:rsidRPr="00F32822">
        <w:rPr>
          <w:rFonts w:ascii="Times" w:hAnsi="Times"/>
          <w:bCs/>
          <w:color w:val="000000"/>
          <w:sz w:val="28"/>
          <w:szCs w:val="28"/>
        </w:rPr>
        <w:t xml:space="preserve"> 2019 </w:t>
      </w:r>
      <w:r w:rsidRPr="00F32822">
        <w:rPr>
          <w:bCs/>
          <w:color w:val="000000"/>
          <w:sz w:val="28"/>
          <w:szCs w:val="28"/>
        </w:rPr>
        <w:t>и</w:t>
      </w:r>
      <w:r w:rsidRPr="00F32822">
        <w:rPr>
          <w:rFonts w:ascii="Times" w:hAnsi="Times"/>
          <w:bCs/>
          <w:color w:val="000000"/>
          <w:sz w:val="28"/>
          <w:szCs w:val="28"/>
        </w:rPr>
        <w:t xml:space="preserve"> 2020 </w:t>
      </w:r>
      <w:r w:rsidRPr="00F32822">
        <w:rPr>
          <w:bCs/>
          <w:color w:val="000000"/>
          <w:sz w:val="28"/>
          <w:szCs w:val="28"/>
        </w:rPr>
        <w:t>годов</w:t>
      </w:r>
      <w:r w:rsidRPr="00F32822">
        <w:rPr>
          <w:rFonts w:ascii="Times" w:hAnsi="Times"/>
          <w:bCs/>
          <w:color w:val="000000"/>
          <w:sz w:val="28"/>
          <w:szCs w:val="28"/>
        </w:rPr>
        <w:t xml:space="preserve">» </w:t>
      </w:r>
      <w:r w:rsidRPr="00F32822">
        <w:rPr>
          <w:bCs/>
          <w:color w:val="000000"/>
          <w:sz w:val="28"/>
          <w:szCs w:val="28"/>
        </w:rPr>
        <w:t>на</w:t>
      </w:r>
      <w:r w:rsidRPr="00F32822">
        <w:rPr>
          <w:rFonts w:ascii="Times" w:hAnsi="Times"/>
          <w:bCs/>
          <w:color w:val="000000"/>
          <w:sz w:val="28"/>
          <w:szCs w:val="28"/>
        </w:rPr>
        <w:t xml:space="preserve"> </w:t>
      </w:r>
      <w:r w:rsidRPr="00F32822">
        <w:rPr>
          <w:bCs/>
          <w:color w:val="000000"/>
          <w:sz w:val="28"/>
          <w:szCs w:val="28"/>
        </w:rPr>
        <w:t>реализацию</w:t>
      </w:r>
      <w:r w:rsidRPr="00F32822">
        <w:rPr>
          <w:rFonts w:ascii="Times" w:hAnsi="Times"/>
          <w:bCs/>
          <w:color w:val="000000"/>
          <w:sz w:val="28"/>
          <w:szCs w:val="28"/>
        </w:rPr>
        <w:t xml:space="preserve"> </w:t>
      </w:r>
      <w:r w:rsidRPr="00F32822">
        <w:rPr>
          <w:bCs/>
          <w:color w:val="000000"/>
          <w:sz w:val="28"/>
          <w:szCs w:val="28"/>
        </w:rPr>
        <w:t>государственной</w:t>
      </w:r>
      <w:r w:rsidRPr="00F32822">
        <w:rPr>
          <w:rFonts w:ascii="Times" w:hAnsi="Times"/>
          <w:bCs/>
          <w:color w:val="000000"/>
          <w:sz w:val="28"/>
          <w:szCs w:val="28"/>
        </w:rPr>
        <w:t xml:space="preserve"> </w:t>
      </w:r>
      <w:r w:rsidRPr="00F32822">
        <w:rPr>
          <w:bCs/>
          <w:color w:val="000000"/>
          <w:sz w:val="28"/>
          <w:szCs w:val="28"/>
        </w:rPr>
        <w:t>программы</w:t>
      </w:r>
      <w:r w:rsidRPr="00F32822">
        <w:rPr>
          <w:rFonts w:ascii="Times" w:hAnsi="Times"/>
          <w:bCs/>
          <w:color w:val="000000"/>
          <w:sz w:val="28"/>
          <w:szCs w:val="28"/>
        </w:rPr>
        <w:t xml:space="preserve"> </w:t>
      </w:r>
      <w:r w:rsidRPr="00F32822">
        <w:rPr>
          <w:bCs/>
          <w:color w:val="000000"/>
          <w:sz w:val="28"/>
          <w:szCs w:val="28"/>
        </w:rPr>
        <w:t>Магаданской</w:t>
      </w:r>
      <w:r w:rsidRPr="00F32822">
        <w:rPr>
          <w:rFonts w:ascii="Times" w:hAnsi="Times"/>
          <w:bCs/>
          <w:color w:val="000000"/>
          <w:sz w:val="28"/>
          <w:szCs w:val="28"/>
        </w:rPr>
        <w:t xml:space="preserve"> </w:t>
      </w:r>
      <w:r w:rsidRPr="00F32822">
        <w:rPr>
          <w:bCs/>
          <w:color w:val="000000"/>
          <w:sz w:val="28"/>
          <w:szCs w:val="28"/>
        </w:rPr>
        <w:t>области</w:t>
      </w:r>
      <w:r w:rsidRPr="00F32822">
        <w:rPr>
          <w:rFonts w:ascii="Times" w:hAnsi="Times"/>
          <w:bCs/>
          <w:color w:val="000000"/>
          <w:sz w:val="28"/>
          <w:szCs w:val="28"/>
        </w:rPr>
        <w:t xml:space="preserve"> «</w:t>
      </w:r>
      <w:r w:rsidRPr="00F32822">
        <w:rPr>
          <w:bCs/>
          <w:color w:val="000000"/>
          <w:sz w:val="28"/>
          <w:szCs w:val="28"/>
        </w:rPr>
        <w:t>Управление</w:t>
      </w:r>
      <w:r w:rsidRPr="00F32822">
        <w:rPr>
          <w:rFonts w:ascii="Times" w:hAnsi="Times"/>
          <w:bCs/>
          <w:color w:val="000000"/>
          <w:sz w:val="28"/>
          <w:szCs w:val="28"/>
        </w:rPr>
        <w:t xml:space="preserve"> </w:t>
      </w:r>
      <w:r w:rsidRPr="00F32822">
        <w:rPr>
          <w:bCs/>
          <w:color w:val="000000"/>
          <w:sz w:val="28"/>
          <w:szCs w:val="28"/>
        </w:rPr>
        <w:t>государственным</w:t>
      </w:r>
      <w:r w:rsidRPr="00F32822">
        <w:rPr>
          <w:rFonts w:ascii="Times" w:hAnsi="Times"/>
          <w:bCs/>
          <w:color w:val="000000"/>
          <w:sz w:val="28"/>
          <w:szCs w:val="28"/>
        </w:rPr>
        <w:t xml:space="preserve"> </w:t>
      </w:r>
      <w:r w:rsidRPr="00F32822">
        <w:rPr>
          <w:bCs/>
          <w:color w:val="000000"/>
          <w:sz w:val="28"/>
          <w:szCs w:val="28"/>
        </w:rPr>
        <w:t>имуществом</w:t>
      </w:r>
      <w:r w:rsidRPr="00F32822">
        <w:rPr>
          <w:rFonts w:ascii="Times" w:hAnsi="Times"/>
          <w:bCs/>
          <w:color w:val="000000"/>
          <w:sz w:val="28"/>
          <w:szCs w:val="28"/>
        </w:rPr>
        <w:t xml:space="preserve"> </w:t>
      </w:r>
      <w:r w:rsidRPr="00F32822">
        <w:rPr>
          <w:bCs/>
          <w:color w:val="000000"/>
          <w:sz w:val="28"/>
          <w:szCs w:val="28"/>
        </w:rPr>
        <w:t>Магаданской</w:t>
      </w:r>
      <w:r w:rsidRPr="00F32822">
        <w:rPr>
          <w:rFonts w:ascii="Times" w:hAnsi="Times"/>
          <w:bCs/>
          <w:color w:val="000000"/>
          <w:sz w:val="28"/>
          <w:szCs w:val="28"/>
        </w:rPr>
        <w:t xml:space="preserve"> </w:t>
      </w:r>
      <w:r w:rsidRPr="00F32822">
        <w:rPr>
          <w:bCs/>
          <w:color w:val="000000"/>
          <w:sz w:val="28"/>
          <w:szCs w:val="28"/>
        </w:rPr>
        <w:t>области</w:t>
      </w:r>
      <w:r w:rsidRPr="00F32822">
        <w:rPr>
          <w:rFonts w:ascii="Times" w:hAnsi="Times"/>
          <w:bCs/>
          <w:color w:val="000000"/>
          <w:sz w:val="28"/>
          <w:szCs w:val="28"/>
        </w:rPr>
        <w:t xml:space="preserve">» </w:t>
      </w:r>
      <w:r w:rsidRPr="00F32822">
        <w:rPr>
          <w:bCs/>
          <w:color w:val="000000"/>
          <w:sz w:val="28"/>
          <w:szCs w:val="28"/>
        </w:rPr>
        <w:t>на</w:t>
      </w:r>
      <w:r w:rsidRPr="00F32822">
        <w:rPr>
          <w:rFonts w:ascii="Times" w:hAnsi="Times"/>
          <w:bCs/>
          <w:color w:val="000000"/>
          <w:sz w:val="28"/>
          <w:szCs w:val="28"/>
        </w:rPr>
        <w:t xml:space="preserve"> 2016-2020 </w:t>
      </w:r>
      <w:r w:rsidRPr="00F32822">
        <w:rPr>
          <w:bCs/>
          <w:color w:val="000000"/>
          <w:sz w:val="28"/>
          <w:szCs w:val="28"/>
        </w:rPr>
        <w:t>годы</w:t>
      </w:r>
      <w:r w:rsidRPr="00F32822">
        <w:rPr>
          <w:rFonts w:ascii="Times" w:hAnsi="Times"/>
          <w:bCs/>
          <w:color w:val="000000"/>
          <w:sz w:val="28"/>
          <w:szCs w:val="28"/>
        </w:rPr>
        <w:t xml:space="preserve">» </w:t>
      </w:r>
      <w:r w:rsidRPr="00F32822">
        <w:rPr>
          <w:bCs/>
          <w:color w:val="000000"/>
          <w:sz w:val="28"/>
          <w:szCs w:val="28"/>
        </w:rPr>
        <w:t>утверждены</w:t>
      </w:r>
      <w:r w:rsidRPr="00F32822">
        <w:rPr>
          <w:rFonts w:ascii="Times" w:hAnsi="Times"/>
          <w:bCs/>
          <w:color w:val="000000"/>
          <w:sz w:val="28"/>
          <w:szCs w:val="28"/>
        </w:rPr>
        <w:t xml:space="preserve"> </w:t>
      </w:r>
      <w:r w:rsidRPr="00F32822">
        <w:rPr>
          <w:bCs/>
          <w:color w:val="000000"/>
          <w:sz w:val="28"/>
          <w:szCs w:val="28"/>
        </w:rPr>
        <w:t>бюджетные</w:t>
      </w:r>
      <w:r w:rsidRPr="00F32822">
        <w:rPr>
          <w:rFonts w:ascii="Times" w:hAnsi="Times"/>
          <w:bCs/>
          <w:color w:val="000000"/>
          <w:sz w:val="28"/>
          <w:szCs w:val="28"/>
        </w:rPr>
        <w:t xml:space="preserve"> </w:t>
      </w:r>
      <w:r w:rsidRPr="00F32822">
        <w:rPr>
          <w:bCs/>
          <w:color w:val="000000"/>
          <w:sz w:val="28"/>
          <w:szCs w:val="28"/>
        </w:rPr>
        <w:t>ассигнования</w:t>
      </w:r>
      <w:r w:rsidRPr="00F32822">
        <w:rPr>
          <w:rFonts w:ascii="Times" w:hAnsi="Times"/>
          <w:bCs/>
          <w:color w:val="000000"/>
          <w:sz w:val="28"/>
          <w:szCs w:val="28"/>
        </w:rPr>
        <w:t xml:space="preserve"> </w:t>
      </w:r>
      <w:r w:rsidRPr="00F32822">
        <w:rPr>
          <w:bCs/>
          <w:color w:val="000000"/>
          <w:sz w:val="28"/>
          <w:szCs w:val="28"/>
        </w:rPr>
        <w:t>на</w:t>
      </w:r>
      <w:r w:rsidRPr="00F32822">
        <w:rPr>
          <w:rFonts w:ascii="Times" w:hAnsi="Times"/>
          <w:bCs/>
          <w:color w:val="000000"/>
          <w:sz w:val="28"/>
          <w:szCs w:val="28"/>
        </w:rPr>
        <w:t xml:space="preserve"> 2018 </w:t>
      </w:r>
      <w:r w:rsidRPr="00F32822">
        <w:rPr>
          <w:bCs/>
          <w:color w:val="000000"/>
          <w:sz w:val="28"/>
          <w:szCs w:val="28"/>
        </w:rPr>
        <w:t>год</w:t>
      </w:r>
      <w:r w:rsidRPr="00F32822">
        <w:rPr>
          <w:rFonts w:ascii="Times" w:hAnsi="Times"/>
          <w:bCs/>
          <w:color w:val="000000"/>
          <w:sz w:val="28"/>
          <w:szCs w:val="28"/>
        </w:rPr>
        <w:t xml:space="preserve"> </w:t>
      </w:r>
      <w:r w:rsidRPr="00F32822">
        <w:rPr>
          <w:bCs/>
          <w:color w:val="000000"/>
          <w:sz w:val="28"/>
          <w:szCs w:val="28"/>
        </w:rPr>
        <w:t>в</w:t>
      </w:r>
      <w:r w:rsidRPr="00F32822">
        <w:rPr>
          <w:rFonts w:ascii="Times" w:hAnsi="Times"/>
          <w:bCs/>
          <w:color w:val="000000"/>
          <w:sz w:val="28"/>
          <w:szCs w:val="28"/>
        </w:rPr>
        <w:t xml:space="preserve"> </w:t>
      </w:r>
      <w:r w:rsidRPr="00F32822">
        <w:rPr>
          <w:bCs/>
          <w:color w:val="000000"/>
          <w:sz w:val="28"/>
          <w:szCs w:val="28"/>
        </w:rPr>
        <w:t>сумме</w:t>
      </w:r>
      <w:r w:rsidRPr="00F32822">
        <w:rPr>
          <w:rFonts w:ascii="Times" w:hAnsi="Times"/>
          <w:bCs/>
          <w:color w:val="000000"/>
          <w:sz w:val="28"/>
          <w:szCs w:val="28"/>
        </w:rPr>
        <w:t xml:space="preserve"> </w:t>
      </w:r>
      <w:r>
        <w:rPr>
          <w:rFonts w:ascii="Times" w:hAnsi="Times"/>
          <w:bCs/>
          <w:color w:val="000000"/>
          <w:sz w:val="28"/>
          <w:szCs w:val="28"/>
        </w:rPr>
        <w:t>277 165,4</w:t>
      </w:r>
      <w:r w:rsidRPr="00F32822">
        <w:rPr>
          <w:rFonts w:ascii="Times" w:hAnsi="Times"/>
          <w:bCs/>
          <w:color w:val="000000"/>
          <w:sz w:val="28"/>
          <w:szCs w:val="28"/>
        </w:rPr>
        <w:t xml:space="preserve"> </w:t>
      </w:r>
      <w:r w:rsidRPr="00F32822">
        <w:rPr>
          <w:bCs/>
          <w:color w:val="000000"/>
          <w:sz w:val="28"/>
          <w:szCs w:val="28"/>
        </w:rPr>
        <w:t>тыс</w:t>
      </w:r>
      <w:r w:rsidRPr="00F32822">
        <w:rPr>
          <w:rFonts w:ascii="Times" w:hAnsi="Times"/>
          <w:bCs/>
          <w:color w:val="000000"/>
          <w:sz w:val="28"/>
          <w:szCs w:val="28"/>
        </w:rPr>
        <w:t xml:space="preserve">. </w:t>
      </w:r>
      <w:r w:rsidRPr="00F32822">
        <w:rPr>
          <w:bCs/>
          <w:color w:val="000000"/>
          <w:sz w:val="28"/>
          <w:szCs w:val="28"/>
        </w:rPr>
        <w:t>рублей</w:t>
      </w:r>
      <w:r w:rsidRPr="00F32822">
        <w:rPr>
          <w:rFonts w:ascii="Times" w:hAnsi="Times"/>
          <w:bCs/>
          <w:color w:val="000000"/>
          <w:sz w:val="28"/>
          <w:szCs w:val="28"/>
        </w:rPr>
        <w:t>.</w:t>
      </w:r>
    </w:p>
    <w:p w:rsidR="003526EB" w:rsidRPr="00F32822" w:rsidRDefault="003526EB" w:rsidP="00DA4623">
      <w:pPr>
        <w:ind w:firstLine="708"/>
        <w:jc w:val="both"/>
        <w:rPr>
          <w:rFonts w:ascii="Times" w:hAnsi="Times"/>
          <w:bCs/>
          <w:color w:val="000000"/>
          <w:sz w:val="28"/>
          <w:szCs w:val="28"/>
        </w:rPr>
      </w:pPr>
      <w:r w:rsidRPr="00F32822">
        <w:rPr>
          <w:bCs/>
          <w:color w:val="000000"/>
          <w:sz w:val="28"/>
          <w:szCs w:val="28"/>
        </w:rPr>
        <w:t>Постановлениями</w:t>
      </w:r>
      <w:r w:rsidRPr="00F32822">
        <w:rPr>
          <w:rFonts w:ascii="Times" w:hAnsi="Times"/>
          <w:bCs/>
          <w:color w:val="000000"/>
          <w:sz w:val="28"/>
          <w:szCs w:val="28"/>
        </w:rPr>
        <w:t xml:space="preserve"> </w:t>
      </w:r>
      <w:r w:rsidRPr="00F32822">
        <w:rPr>
          <w:bCs/>
          <w:color w:val="000000"/>
          <w:sz w:val="28"/>
          <w:szCs w:val="28"/>
        </w:rPr>
        <w:t>Правительства</w:t>
      </w:r>
      <w:r w:rsidRPr="00F32822">
        <w:rPr>
          <w:rFonts w:ascii="Times" w:hAnsi="Times"/>
          <w:bCs/>
          <w:color w:val="000000"/>
          <w:sz w:val="28"/>
          <w:szCs w:val="28"/>
        </w:rPr>
        <w:t xml:space="preserve"> </w:t>
      </w:r>
      <w:r w:rsidRPr="00F32822">
        <w:rPr>
          <w:bCs/>
          <w:color w:val="000000"/>
          <w:sz w:val="28"/>
          <w:szCs w:val="28"/>
        </w:rPr>
        <w:t>Магаданской</w:t>
      </w:r>
      <w:r w:rsidRPr="00F32822">
        <w:rPr>
          <w:rFonts w:ascii="Times" w:hAnsi="Times"/>
          <w:bCs/>
          <w:color w:val="000000"/>
          <w:sz w:val="28"/>
          <w:szCs w:val="28"/>
        </w:rPr>
        <w:t xml:space="preserve"> </w:t>
      </w:r>
      <w:r w:rsidRPr="00F32822">
        <w:rPr>
          <w:bCs/>
          <w:color w:val="000000"/>
          <w:sz w:val="28"/>
          <w:szCs w:val="28"/>
        </w:rPr>
        <w:t>области</w:t>
      </w:r>
      <w:r w:rsidRPr="00F32822">
        <w:rPr>
          <w:rFonts w:ascii="Times" w:hAnsi="Times"/>
          <w:bCs/>
          <w:color w:val="000000"/>
          <w:sz w:val="28"/>
          <w:szCs w:val="28"/>
        </w:rPr>
        <w:t xml:space="preserve"> </w:t>
      </w:r>
      <w:r w:rsidRPr="00F32822">
        <w:rPr>
          <w:bCs/>
          <w:color w:val="000000"/>
          <w:sz w:val="28"/>
          <w:szCs w:val="28"/>
        </w:rPr>
        <w:t>от</w:t>
      </w:r>
      <w:r w:rsidRPr="00F32822">
        <w:rPr>
          <w:rFonts w:ascii="Times" w:hAnsi="Times"/>
          <w:bCs/>
          <w:color w:val="000000"/>
          <w:sz w:val="28"/>
          <w:szCs w:val="28"/>
        </w:rPr>
        <w:t xml:space="preserve"> 15.02.2018</w:t>
      </w:r>
      <w:r w:rsidR="005B11A9">
        <w:rPr>
          <w:rFonts w:asciiTheme="minorHAnsi" w:hAnsiTheme="minorHAnsi"/>
          <w:bCs/>
          <w:color w:val="000000"/>
          <w:sz w:val="28"/>
          <w:szCs w:val="28"/>
        </w:rPr>
        <w:t xml:space="preserve"> г.</w:t>
      </w:r>
      <w:r w:rsidRPr="00F32822">
        <w:rPr>
          <w:rFonts w:ascii="Times" w:hAnsi="Times"/>
          <w:bCs/>
          <w:color w:val="000000"/>
          <w:sz w:val="28"/>
          <w:szCs w:val="28"/>
        </w:rPr>
        <w:t xml:space="preserve">            </w:t>
      </w:r>
      <w:r w:rsidRPr="00F32822">
        <w:rPr>
          <w:bCs/>
          <w:color w:val="000000"/>
          <w:sz w:val="28"/>
          <w:szCs w:val="28"/>
        </w:rPr>
        <w:t>№</w:t>
      </w:r>
      <w:r w:rsidRPr="00F32822">
        <w:rPr>
          <w:rFonts w:ascii="Times" w:hAnsi="Times"/>
          <w:bCs/>
          <w:color w:val="000000"/>
          <w:sz w:val="28"/>
          <w:szCs w:val="28"/>
        </w:rPr>
        <w:t xml:space="preserve"> 99-</w:t>
      </w:r>
      <w:r w:rsidRPr="00F32822">
        <w:rPr>
          <w:bCs/>
          <w:color w:val="000000"/>
          <w:sz w:val="28"/>
          <w:szCs w:val="28"/>
        </w:rPr>
        <w:t>пп</w:t>
      </w:r>
      <w:r w:rsidRPr="00F32822">
        <w:rPr>
          <w:rFonts w:ascii="Times" w:hAnsi="Times"/>
          <w:bCs/>
          <w:color w:val="000000"/>
          <w:sz w:val="28"/>
          <w:szCs w:val="28"/>
        </w:rPr>
        <w:t xml:space="preserve">, </w:t>
      </w:r>
      <w:r w:rsidRPr="00F32822">
        <w:rPr>
          <w:bCs/>
          <w:color w:val="000000"/>
          <w:sz w:val="28"/>
          <w:szCs w:val="28"/>
        </w:rPr>
        <w:t>от</w:t>
      </w:r>
      <w:r w:rsidRPr="00F32822">
        <w:rPr>
          <w:rFonts w:ascii="Times" w:hAnsi="Times"/>
          <w:bCs/>
          <w:color w:val="000000"/>
          <w:sz w:val="28"/>
          <w:szCs w:val="28"/>
        </w:rPr>
        <w:t xml:space="preserve"> 15.03.2018</w:t>
      </w:r>
      <w:r>
        <w:rPr>
          <w:rFonts w:ascii="Times" w:hAnsi="Times"/>
          <w:bCs/>
          <w:color w:val="000000"/>
          <w:sz w:val="28"/>
          <w:szCs w:val="28"/>
        </w:rPr>
        <w:t xml:space="preserve"> г.</w:t>
      </w:r>
      <w:r w:rsidRPr="00F32822">
        <w:rPr>
          <w:rFonts w:ascii="Times" w:hAnsi="Times"/>
          <w:bCs/>
          <w:color w:val="000000"/>
          <w:sz w:val="28"/>
          <w:szCs w:val="28"/>
        </w:rPr>
        <w:t xml:space="preserve"> </w:t>
      </w:r>
      <w:r w:rsidRPr="00F32822">
        <w:rPr>
          <w:bCs/>
          <w:color w:val="000000"/>
          <w:sz w:val="28"/>
          <w:szCs w:val="28"/>
        </w:rPr>
        <w:t>№</w:t>
      </w:r>
      <w:r w:rsidRPr="00F32822">
        <w:rPr>
          <w:rFonts w:ascii="Times" w:hAnsi="Times"/>
          <w:bCs/>
          <w:color w:val="000000"/>
          <w:sz w:val="28"/>
          <w:szCs w:val="28"/>
        </w:rPr>
        <w:t xml:space="preserve"> 189-</w:t>
      </w:r>
      <w:r w:rsidRPr="00F32822">
        <w:rPr>
          <w:bCs/>
          <w:color w:val="000000"/>
          <w:sz w:val="28"/>
          <w:szCs w:val="28"/>
        </w:rPr>
        <w:t>пп</w:t>
      </w:r>
      <w:r>
        <w:rPr>
          <w:bCs/>
          <w:color w:val="000000"/>
          <w:sz w:val="28"/>
          <w:szCs w:val="28"/>
        </w:rPr>
        <w:t>, от 12.04.2018 г. № 283-пп, от 03.08.2018 г. № 530-пп, от 26.12.2018 г. № 886-пп</w:t>
      </w:r>
      <w:r w:rsidRPr="00F32822">
        <w:rPr>
          <w:bCs/>
          <w:color w:val="000000"/>
          <w:sz w:val="28"/>
          <w:szCs w:val="28"/>
        </w:rPr>
        <w:t xml:space="preserve"> </w:t>
      </w:r>
      <w:r w:rsidRPr="00F32822">
        <w:rPr>
          <w:rFonts w:ascii="Times" w:hAnsi="Times"/>
          <w:bCs/>
          <w:color w:val="000000"/>
          <w:sz w:val="28"/>
          <w:szCs w:val="28"/>
        </w:rPr>
        <w:t>«</w:t>
      </w:r>
      <w:r w:rsidRPr="00F32822">
        <w:rPr>
          <w:bCs/>
          <w:color w:val="000000"/>
          <w:sz w:val="28"/>
          <w:szCs w:val="28"/>
        </w:rPr>
        <w:t>О</w:t>
      </w:r>
      <w:r w:rsidRPr="00F32822">
        <w:rPr>
          <w:rFonts w:ascii="Times" w:hAnsi="Times"/>
          <w:bCs/>
          <w:color w:val="000000"/>
          <w:sz w:val="28"/>
          <w:szCs w:val="28"/>
        </w:rPr>
        <w:t xml:space="preserve"> </w:t>
      </w:r>
      <w:r w:rsidRPr="00F32822">
        <w:rPr>
          <w:bCs/>
          <w:color w:val="000000"/>
          <w:sz w:val="28"/>
          <w:szCs w:val="28"/>
        </w:rPr>
        <w:t>внесении</w:t>
      </w:r>
      <w:r w:rsidRPr="00F32822">
        <w:rPr>
          <w:rFonts w:ascii="Times" w:hAnsi="Times"/>
          <w:bCs/>
          <w:color w:val="000000"/>
          <w:sz w:val="28"/>
          <w:szCs w:val="28"/>
        </w:rPr>
        <w:t xml:space="preserve"> </w:t>
      </w:r>
      <w:r w:rsidRPr="00F32822">
        <w:rPr>
          <w:bCs/>
          <w:color w:val="000000"/>
          <w:sz w:val="28"/>
          <w:szCs w:val="28"/>
        </w:rPr>
        <w:t>изменений</w:t>
      </w:r>
      <w:r w:rsidRPr="00F32822">
        <w:rPr>
          <w:rFonts w:ascii="Times" w:hAnsi="Times"/>
          <w:bCs/>
          <w:color w:val="000000"/>
          <w:sz w:val="28"/>
          <w:szCs w:val="28"/>
        </w:rPr>
        <w:t xml:space="preserve"> </w:t>
      </w:r>
      <w:r w:rsidRPr="00F32822">
        <w:rPr>
          <w:bCs/>
          <w:color w:val="000000"/>
          <w:sz w:val="28"/>
          <w:szCs w:val="28"/>
        </w:rPr>
        <w:t>в</w:t>
      </w:r>
      <w:r w:rsidRPr="00F32822">
        <w:rPr>
          <w:rFonts w:ascii="Times" w:hAnsi="Times"/>
          <w:bCs/>
          <w:color w:val="000000"/>
          <w:sz w:val="28"/>
          <w:szCs w:val="28"/>
        </w:rPr>
        <w:t xml:space="preserve"> </w:t>
      </w:r>
      <w:r w:rsidRPr="00F32822">
        <w:rPr>
          <w:bCs/>
          <w:color w:val="000000"/>
          <w:sz w:val="28"/>
          <w:szCs w:val="28"/>
        </w:rPr>
        <w:t>постановление</w:t>
      </w:r>
      <w:r w:rsidRPr="00F32822">
        <w:rPr>
          <w:rFonts w:ascii="Times" w:hAnsi="Times"/>
          <w:bCs/>
          <w:color w:val="000000"/>
          <w:sz w:val="28"/>
          <w:szCs w:val="28"/>
        </w:rPr>
        <w:t xml:space="preserve"> </w:t>
      </w:r>
      <w:r w:rsidRPr="00F32822">
        <w:rPr>
          <w:bCs/>
          <w:color w:val="000000"/>
          <w:sz w:val="28"/>
          <w:szCs w:val="28"/>
        </w:rPr>
        <w:t>Правительства</w:t>
      </w:r>
      <w:r w:rsidRPr="00F32822">
        <w:rPr>
          <w:rFonts w:ascii="Times" w:hAnsi="Times"/>
          <w:bCs/>
          <w:color w:val="000000"/>
          <w:sz w:val="28"/>
          <w:szCs w:val="28"/>
        </w:rPr>
        <w:t xml:space="preserve"> </w:t>
      </w:r>
      <w:r w:rsidRPr="00F32822">
        <w:rPr>
          <w:bCs/>
          <w:color w:val="000000"/>
          <w:sz w:val="28"/>
          <w:szCs w:val="28"/>
        </w:rPr>
        <w:t>Магаданской</w:t>
      </w:r>
      <w:r w:rsidRPr="00F32822">
        <w:rPr>
          <w:rFonts w:ascii="Times" w:hAnsi="Times"/>
          <w:bCs/>
          <w:color w:val="000000"/>
          <w:sz w:val="28"/>
          <w:szCs w:val="28"/>
        </w:rPr>
        <w:t xml:space="preserve"> </w:t>
      </w:r>
      <w:r w:rsidRPr="00F32822">
        <w:rPr>
          <w:bCs/>
          <w:color w:val="000000"/>
          <w:sz w:val="28"/>
          <w:szCs w:val="28"/>
        </w:rPr>
        <w:t>области</w:t>
      </w:r>
      <w:r w:rsidRPr="00F32822">
        <w:rPr>
          <w:rFonts w:ascii="Times" w:hAnsi="Times"/>
          <w:bCs/>
          <w:color w:val="000000"/>
          <w:sz w:val="28"/>
          <w:szCs w:val="28"/>
        </w:rPr>
        <w:t xml:space="preserve"> </w:t>
      </w:r>
      <w:r w:rsidRPr="00F32822">
        <w:rPr>
          <w:bCs/>
          <w:color w:val="000000"/>
          <w:sz w:val="28"/>
          <w:szCs w:val="28"/>
        </w:rPr>
        <w:t>от</w:t>
      </w:r>
      <w:r w:rsidRPr="00F32822">
        <w:rPr>
          <w:rFonts w:ascii="Times" w:hAnsi="Times"/>
          <w:bCs/>
          <w:color w:val="000000"/>
          <w:sz w:val="28"/>
          <w:szCs w:val="28"/>
        </w:rPr>
        <w:t xml:space="preserve"> 08.10.2015 </w:t>
      </w:r>
      <w:r w:rsidRPr="00F32822">
        <w:rPr>
          <w:bCs/>
          <w:color w:val="000000"/>
          <w:sz w:val="28"/>
          <w:szCs w:val="28"/>
        </w:rPr>
        <w:t>№</w:t>
      </w:r>
      <w:r w:rsidRPr="00F32822">
        <w:rPr>
          <w:rFonts w:ascii="Times" w:hAnsi="Times"/>
          <w:bCs/>
          <w:color w:val="000000"/>
          <w:sz w:val="28"/>
          <w:szCs w:val="28"/>
        </w:rPr>
        <w:t xml:space="preserve"> 707-</w:t>
      </w:r>
      <w:r w:rsidRPr="00F32822">
        <w:rPr>
          <w:bCs/>
          <w:color w:val="000000"/>
          <w:sz w:val="28"/>
          <w:szCs w:val="28"/>
        </w:rPr>
        <w:t>пп</w:t>
      </w:r>
      <w:r w:rsidRPr="00F32822">
        <w:rPr>
          <w:rFonts w:ascii="Times" w:hAnsi="Times"/>
          <w:bCs/>
          <w:color w:val="000000"/>
          <w:sz w:val="28"/>
          <w:szCs w:val="28"/>
        </w:rPr>
        <w:t xml:space="preserve">» </w:t>
      </w:r>
      <w:r w:rsidRPr="00F32822">
        <w:rPr>
          <w:bCs/>
          <w:color w:val="000000"/>
          <w:sz w:val="28"/>
          <w:szCs w:val="28"/>
        </w:rPr>
        <w:t>указанная</w:t>
      </w:r>
      <w:r w:rsidRPr="00F32822">
        <w:rPr>
          <w:rFonts w:ascii="Times" w:hAnsi="Times"/>
          <w:bCs/>
          <w:color w:val="000000"/>
          <w:sz w:val="28"/>
          <w:szCs w:val="28"/>
        </w:rPr>
        <w:t xml:space="preserve"> </w:t>
      </w:r>
      <w:r w:rsidRPr="00F32822">
        <w:rPr>
          <w:bCs/>
          <w:color w:val="000000"/>
          <w:sz w:val="28"/>
          <w:szCs w:val="28"/>
        </w:rPr>
        <w:t>госпрограмма</w:t>
      </w:r>
      <w:r w:rsidRPr="00F32822">
        <w:rPr>
          <w:rFonts w:ascii="Times" w:hAnsi="Times"/>
          <w:bCs/>
          <w:color w:val="000000"/>
          <w:sz w:val="28"/>
          <w:szCs w:val="28"/>
        </w:rPr>
        <w:t xml:space="preserve"> </w:t>
      </w:r>
      <w:r w:rsidRPr="00F32822">
        <w:rPr>
          <w:bCs/>
          <w:color w:val="000000"/>
          <w:sz w:val="28"/>
          <w:szCs w:val="28"/>
        </w:rPr>
        <w:t>приведена</w:t>
      </w:r>
      <w:r w:rsidRPr="00F32822">
        <w:rPr>
          <w:rFonts w:ascii="Times" w:hAnsi="Times"/>
          <w:bCs/>
          <w:color w:val="000000"/>
          <w:sz w:val="28"/>
          <w:szCs w:val="28"/>
        </w:rPr>
        <w:t xml:space="preserve"> </w:t>
      </w:r>
      <w:r w:rsidRPr="00F32822">
        <w:rPr>
          <w:bCs/>
          <w:color w:val="000000"/>
          <w:sz w:val="28"/>
          <w:szCs w:val="28"/>
        </w:rPr>
        <w:t>в</w:t>
      </w:r>
      <w:r w:rsidRPr="00F32822">
        <w:rPr>
          <w:rFonts w:ascii="Times" w:hAnsi="Times"/>
          <w:bCs/>
          <w:color w:val="000000"/>
          <w:sz w:val="28"/>
          <w:szCs w:val="28"/>
        </w:rPr>
        <w:t xml:space="preserve"> </w:t>
      </w:r>
      <w:r w:rsidRPr="00F32822">
        <w:rPr>
          <w:bCs/>
          <w:color w:val="000000"/>
          <w:sz w:val="28"/>
          <w:szCs w:val="28"/>
        </w:rPr>
        <w:t>соответствие</w:t>
      </w:r>
      <w:r w:rsidRPr="00F32822">
        <w:rPr>
          <w:rFonts w:ascii="Times" w:hAnsi="Times"/>
          <w:bCs/>
          <w:color w:val="000000"/>
          <w:sz w:val="28"/>
          <w:szCs w:val="28"/>
        </w:rPr>
        <w:t xml:space="preserve"> </w:t>
      </w:r>
      <w:r w:rsidRPr="00F32822">
        <w:rPr>
          <w:bCs/>
          <w:color w:val="000000"/>
          <w:sz w:val="28"/>
          <w:szCs w:val="28"/>
        </w:rPr>
        <w:t>с</w:t>
      </w:r>
      <w:r w:rsidRPr="00F32822">
        <w:rPr>
          <w:rFonts w:ascii="Times" w:hAnsi="Times"/>
          <w:bCs/>
          <w:color w:val="000000"/>
          <w:sz w:val="28"/>
          <w:szCs w:val="28"/>
        </w:rPr>
        <w:t xml:space="preserve"> </w:t>
      </w:r>
      <w:r w:rsidR="00DA4623">
        <w:rPr>
          <w:bCs/>
          <w:color w:val="000000"/>
          <w:sz w:val="28"/>
          <w:szCs w:val="28"/>
        </w:rPr>
        <w:t>З</w:t>
      </w:r>
      <w:r w:rsidRPr="00F32822">
        <w:rPr>
          <w:bCs/>
          <w:color w:val="000000"/>
          <w:sz w:val="28"/>
          <w:szCs w:val="28"/>
        </w:rPr>
        <w:t>аконом</w:t>
      </w:r>
      <w:r w:rsidRPr="00F32822">
        <w:rPr>
          <w:rFonts w:ascii="Times" w:hAnsi="Times"/>
          <w:bCs/>
          <w:color w:val="000000"/>
          <w:sz w:val="28"/>
          <w:szCs w:val="28"/>
        </w:rPr>
        <w:t xml:space="preserve"> </w:t>
      </w:r>
      <w:r w:rsidRPr="00F32822">
        <w:rPr>
          <w:bCs/>
          <w:color w:val="000000"/>
          <w:sz w:val="28"/>
          <w:szCs w:val="28"/>
        </w:rPr>
        <w:t>Магаданской</w:t>
      </w:r>
      <w:r w:rsidRPr="00F32822">
        <w:rPr>
          <w:rFonts w:ascii="Times" w:hAnsi="Times"/>
          <w:bCs/>
          <w:color w:val="000000"/>
          <w:sz w:val="28"/>
          <w:szCs w:val="28"/>
        </w:rPr>
        <w:t xml:space="preserve"> </w:t>
      </w:r>
      <w:r w:rsidRPr="00F32822">
        <w:rPr>
          <w:bCs/>
          <w:color w:val="000000"/>
          <w:sz w:val="28"/>
          <w:szCs w:val="28"/>
        </w:rPr>
        <w:t>области</w:t>
      </w:r>
      <w:r w:rsidRPr="00F32822">
        <w:rPr>
          <w:rFonts w:ascii="Times" w:hAnsi="Times"/>
          <w:bCs/>
          <w:color w:val="000000"/>
          <w:sz w:val="28"/>
          <w:szCs w:val="28"/>
        </w:rPr>
        <w:t xml:space="preserve"> </w:t>
      </w:r>
      <w:r w:rsidRPr="00F32822">
        <w:rPr>
          <w:bCs/>
          <w:color w:val="000000"/>
          <w:sz w:val="28"/>
          <w:szCs w:val="28"/>
        </w:rPr>
        <w:t>от</w:t>
      </w:r>
      <w:r w:rsidRPr="00F32822">
        <w:rPr>
          <w:rFonts w:ascii="Times" w:hAnsi="Times"/>
          <w:bCs/>
          <w:color w:val="000000"/>
          <w:sz w:val="28"/>
          <w:szCs w:val="28"/>
        </w:rPr>
        <w:t xml:space="preserve"> 26.12.2017 </w:t>
      </w:r>
      <w:r w:rsidRPr="00F32822">
        <w:rPr>
          <w:bCs/>
          <w:color w:val="000000"/>
          <w:sz w:val="28"/>
          <w:szCs w:val="28"/>
        </w:rPr>
        <w:t>№</w:t>
      </w:r>
      <w:r w:rsidRPr="00F32822">
        <w:rPr>
          <w:rFonts w:ascii="Times" w:hAnsi="Times"/>
          <w:bCs/>
          <w:color w:val="000000"/>
          <w:sz w:val="28"/>
          <w:szCs w:val="28"/>
        </w:rPr>
        <w:t xml:space="preserve"> 2238-</w:t>
      </w:r>
      <w:r w:rsidRPr="00F32822">
        <w:rPr>
          <w:bCs/>
          <w:color w:val="000000"/>
          <w:sz w:val="28"/>
          <w:szCs w:val="28"/>
        </w:rPr>
        <w:t>ОЗ</w:t>
      </w:r>
      <w:r w:rsidRPr="00F32822">
        <w:rPr>
          <w:rFonts w:ascii="Times" w:hAnsi="Times"/>
          <w:bCs/>
          <w:color w:val="000000"/>
          <w:sz w:val="28"/>
          <w:szCs w:val="28"/>
        </w:rPr>
        <w:t xml:space="preserve"> «</w:t>
      </w:r>
      <w:r w:rsidRPr="00F32822">
        <w:rPr>
          <w:bCs/>
          <w:color w:val="000000"/>
          <w:sz w:val="28"/>
          <w:szCs w:val="28"/>
        </w:rPr>
        <w:t>Об</w:t>
      </w:r>
      <w:r w:rsidRPr="00F32822">
        <w:rPr>
          <w:rFonts w:ascii="Times" w:hAnsi="Times"/>
          <w:bCs/>
          <w:color w:val="000000"/>
          <w:sz w:val="28"/>
          <w:szCs w:val="28"/>
        </w:rPr>
        <w:t xml:space="preserve"> </w:t>
      </w:r>
      <w:r w:rsidRPr="00F32822">
        <w:rPr>
          <w:bCs/>
          <w:color w:val="000000"/>
          <w:sz w:val="28"/>
          <w:szCs w:val="28"/>
        </w:rPr>
        <w:t>областном</w:t>
      </w:r>
      <w:r w:rsidRPr="00F32822">
        <w:rPr>
          <w:rFonts w:ascii="Times" w:hAnsi="Times"/>
          <w:bCs/>
          <w:color w:val="000000"/>
          <w:sz w:val="28"/>
          <w:szCs w:val="28"/>
        </w:rPr>
        <w:t xml:space="preserve"> </w:t>
      </w:r>
      <w:r w:rsidRPr="00F32822">
        <w:rPr>
          <w:bCs/>
          <w:color w:val="000000"/>
          <w:sz w:val="28"/>
          <w:szCs w:val="28"/>
        </w:rPr>
        <w:t>бюджете</w:t>
      </w:r>
      <w:r w:rsidRPr="00F32822">
        <w:rPr>
          <w:rFonts w:ascii="Times" w:hAnsi="Times"/>
          <w:bCs/>
          <w:color w:val="000000"/>
          <w:sz w:val="28"/>
          <w:szCs w:val="28"/>
        </w:rPr>
        <w:t xml:space="preserve"> </w:t>
      </w:r>
      <w:r w:rsidRPr="00F32822">
        <w:rPr>
          <w:bCs/>
          <w:color w:val="000000"/>
          <w:sz w:val="28"/>
          <w:szCs w:val="28"/>
        </w:rPr>
        <w:t>на</w:t>
      </w:r>
      <w:r w:rsidRPr="00F32822">
        <w:rPr>
          <w:rFonts w:ascii="Times" w:hAnsi="Times"/>
          <w:bCs/>
          <w:color w:val="000000"/>
          <w:sz w:val="28"/>
          <w:szCs w:val="28"/>
        </w:rPr>
        <w:t xml:space="preserve"> 2018 </w:t>
      </w:r>
      <w:r w:rsidRPr="00F32822">
        <w:rPr>
          <w:bCs/>
          <w:color w:val="000000"/>
          <w:sz w:val="28"/>
          <w:szCs w:val="28"/>
        </w:rPr>
        <w:t>год</w:t>
      </w:r>
      <w:r w:rsidRPr="00F32822">
        <w:rPr>
          <w:rFonts w:ascii="Times" w:hAnsi="Times"/>
          <w:bCs/>
          <w:color w:val="000000"/>
          <w:sz w:val="28"/>
          <w:szCs w:val="28"/>
        </w:rPr>
        <w:t xml:space="preserve"> </w:t>
      </w:r>
      <w:r w:rsidRPr="00F32822">
        <w:rPr>
          <w:bCs/>
          <w:color w:val="000000"/>
          <w:sz w:val="28"/>
          <w:szCs w:val="28"/>
        </w:rPr>
        <w:t>и</w:t>
      </w:r>
      <w:r w:rsidRPr="00F32822">
        <w:rPr>
          <w:rFonts w:ascii="Times" w:hAnsi="Times"/>
          <w:bCs/>
          <w:color w:val="000000"/>
          <w:sz w:val="28"/>
          <w:szCs w:val="28"/>
        </w:rPr>
        <w:t xml:space="preserve"> </w:t>
      </w:r>
      <w:r w:rsidRPr="00F32822">
        <w:rPr>
          <w:bCs/>
          <w:color w:val="000000"/>
          <w:sz w:val="28"/>
          <w:szCs w:val="28"/>
        </w:rPr>
        <w:t>плановый</w:t>
      </w:r>
      <w:r w:rsidRPr="00F32822">
        <w:rPr>
          <w:rFonts w:ascii="Times" w:hAnsi="Times"/>
          <w:bCs/>
          <w:color w:val="000000"/>
          <w:sz w:val="28"/>
          <w:szCs w:val="28"/>
        </w:rPr>
        <w:t xml:space="preserve"> </w:t>
      </w:r>
      <w:r w:rsidRPr="00F32822">
        <w:rPr>
          <w:bCs/>
          <w:color w:val="000000"/>
          <w:sz w:val="28"/>
          <w:szCs w:val="28"/>
        </w:rPr>
        <w:t>период</w:t>
      </w:r>
      <w:r w:rsidRPr="00F32822">
        <w:rPr>
          <w:rFonts w:ascii="Times" w:hAnsi="Times"/>
          <w:bCs/>
          <w:color w:val="000000"/>
          <w:sz w:val="28"/>
          <w:szCs w:val="28"/>
        </w:rPr>
        <w:t xml:space="preserve"> 2019 </w:t>
      </w:r>
      <w:r w:rsidRPr="00F32822">
        <w:rPr>
          <w:bCs/>
          <w:color w:val="000000"/>
          <w:sz w:val="28"/>
          <w:szCs w:val="28"/>
        </w:rPr>
        <w:t>и</w:t>
      </w:r>
      <w:r w:rsidRPr="00F32822">
        <w:rPr>
          <w:rFonts w:ascii="Times" w:hAnsi="Times"/>
          <w:bCs/>
          <w:color w:val="000000"/>
          <w:sz w:val="28"/>
          <w:szCs w:val="28"/>
        </w:rPr>
        <w:t xml:space="preserve"> 2020 </w:t>
      </w:r>
      <w:r w:rsidRPr="00F32822">
        <w:rPr>
          <w:bCs/>
          <w:color w:val="000000"/>
          <w:sz w:val="28"/>
          <w:szCs w:val="28"/>
        </w:rPr>
        <w:t>годов</w:t>
      </w:r>
      <w:r w:rsidRPr="00F32822">
        <w:rPr>
          <w:rFonts w:ascii="Times" w:hAnsi="Times"/>
          <w:bCs/>
          <w:color w:val="000000"/>
          <w:sz w:val="28"/>
          <w:szCs w:val="28"/>
        </w:rPr>
        <w:t>»</w:t>
      </w:r>
    </w:p>
    <w:p w:rsidR="003526EB" w:rsidRPr="00F32822" w:rsidRDefault="003526EB" w:rsidP="00DA4623">
      <w:pPr>
        <w:ind w:firstLine="708"/>
        <w:jc w:val="both"/>
        <w:rPr>
          <w:rFonts w:ascii="Times" w:hAnsi="Times"/>
          <w:bCs/>
          <w:color w:val="000000"/>
          <w:sz w:val="28"/>
          <w:szCs w:val="28"/>
        </w:rPr>
      </w:pPr>
      <w:r w:rsidRPr="00F32822">
        <w:rPr>
          <w:bCs/>
          <w:color w:val="000000"/>
          <w:sz w:val="28"/>
          <w:szCs w:val="28"/>
        </w:rPr>
        <w:lastRenderedPageBreak/>
        <w:t>В</w:t>
      </w:r>
      <w:r w:rsidRPr="00F32822">
        <w:rPr>
          <w:rFonts w:ascii="Times" w:hAnsi="Times"/>
          <w:bCs/>
          <w:color w:val="000000"/>
          <w:sz w:val="28"/>
          <w:szCs w:val="28"/>
        </w:rPr>
        <w:t xml:space="preserve"> 2018 </w:t>
      </w:r>
      <w:r w:rsidRPr="00F32822">
        <w:rPr>
          <w:bCs/>
          <w:color w:val="000000"/>
          <w:sz w:val="28"/>
          <w:szCs w:val="28"/>
        </w:rPr>
        <w:t>году</w:t>
      </w:r>
      <w:r w:rsidRPr="00F32822">
        <w:rPr>
          <w:rFonts w:ascii="Times" w:hAnsi="Times"/>
          <w:bCs/>
          <w:color w:val="000000"/>
          <w:sz w:val="28"/>
          <w:szCs w:val="28"/>
        </w:rPr>
        <w:t xml:space="preserve"> </w:t>
      </w:r>
      <w:r w:rsidRPr="00F32822">
        <w:rPr>
          <w:bCs/>
          <w:color w:val="000000"/>
          <w:sz w:val="28"/>
          <w:szCs w:val="28"/>
        </w:rPr>
        <w:t>государственная</w:t>
      </w:r>
      <w:r w:rsidRPr="00F32822">
        <w:rPr>
          <w:rFonts w:ascii="Times" w:hAnsi="Times"/>
          <w:bCs/>
          <w:color w:val="000000"/>
          <w:sz w:val="28"/>
          <w:szCs w:val="28"/>
        </w:rPr>
        <w:t xml:space="preserve"> </w:t>
      </w:r>
      <w:r w:rsidRPr="00F32822">
        <w:rPr>
          <w:bCs/>
          <w:color w:val="000000"/>
          <w:sz w:val="28"/>
          <w:szCs w:val="28"/>
        </w:rPr>
        <w:t>программа</w:t>
      </w:r>
      <w:r w:rsidRPr="00F32822">
        <w:rPr>
          <w:rFonts w:ascii="Times" w:hAnsi="Times"/>
          <w:bCs/>
          <w:color w:val="000000"/>
          <w:sz w:val="28"/>
          <w:szCs w:val="28"/>
        </w:rPr>
        <w:t xml:space="preserve"> </w:t>
      </w:r>
      <w:r w:rsidRPr="00F32822">
        <w:rPr>
          <w:bCs/>
          <w:color w:val="000000"/>
          <w:sz w:val="28"/>
          <w:szCs w:val="28"/>
        </w:rPr>
        <w:t>состо</w:t>
      </w:r>
      <w:r>
        <w:rPr>
          <w:bCs/>
          <w:color w:val="000000"/>
          <w:sz w:val="28"/>
          <w:szCs w:val="28"/>
        </w:rPr>
        <w:t>яла</w:t>
      </w:r>
      <w:r w:rsidRPr="00F32822">
        <w:rPr>
          <w:rFonts w:ascii="Times" w:hAnsi="Times"/>
          <w:bCs/>
          <w:color w:val="000000"/>
          <w:sz w:val="28"/>
          <w:szCs w:val="28"/>
        </w:rPr>
        <w:t xml:space="preserve"> </w:t>
      </w:r>
      <w:r w:rsidRPr="00F32822">
        <w:rPr>
          <w:bCs/>
          <w:color w:val="000000"/>
          <w:sz w:val="28"/>
          <w:szCs w:val="28"/>
        </w:rPr>
        <w:t>из</w:t>
      </w:r>
      <w:r w:rsidRPr="00F32822">
        <w:rPr>
          <w:rFonts w:ascii="Times" w:hAnsi="Times"/>
          <w:bCs/>
          <w:color w:val="000000"/>
          <w:sz w:val="28"/>
          <w:szCs w:val="28"/>
        </w:rPr>
        <w:t xml:space="preserve"> 2 </w:t>
      </w:r>
      <w:r w:rsidRPr="00F32822">
        <w:rPr>
          <w:bCs/>
          <w:color w:val="000000"/>
          <w:sz w:val="28"/>
          <w:szCs w:val="28"/>
        </w:rPr>
        <w:t>подпрограмм</w:t>
      </w:r>
      <w:r w:rsidRPr="00F32822">
        <w:rPr>
          <w:rFonts w:ascii="Times" w:hAnsi="Times"/>
          <w:bCs/>
          <w:color w:val="000000"/>
          <w:sz w:val="28"/>
          <w:szCs w:val="28"/>
        </w:rPr>
        <w:t xml:space="preserve">, </w:t>
      </w:r>
      <w:r w:rsidRPr="00F32822">
        <w:rPr>
          <w:bCs/>
          <w:color w:val="000000"/>
          <w:sz w:val="28"/>
          <w:szCs w:val="28"/>
        </w:rPr>
        <w:t>в</w:t>
      </w:r>
      <w:r w:rsidRPr="00F32822">
        <w:rPr>
          <w:rFonts w:ascii="Times" w:hAnsi="Times"/>
          <w:bCs/>
          <w:color w:val="000000"/>
          <w:sz w:val="28"/>
          <w:szCs w:val="28"/>
        </w:rPr>
        <w:t xml:space="preserve"> </w:t>
      </w:r>
      <w:r w:rsidRPr="00F32822">
        <w:rPr>
          <w:bCs/>
          <w:color w:val="000000"/>
          <w:sz w:val="28"/>
          <w:szCs w:val="28"/>
        </w:rPr>
        <w:t>разрезе</w:t>
      </w:r>
      <w:r w:rsidRPr="00F32822">
        <w:rPr>
          <w:rFonts w:ascii="Times" w:hAnsi="Times"/>
          <w:bCs/>
          <w:color w:val="000000"/>
          <w:sz w:val="28"/>
          <w:szCs w:val="28"/>
        </w:rPr>
        <w:t xml:space="preserve"> </w:t>
      </w:r>
      <w:r w:rsidRPr="00F32822">
        <w:rPr>
          <w:bCs/>
          <w:color w:val="000000"/>
          <w:sz w:val="28"/>
          <w:szCs w:val="28"/>
        </w:rPr>
        <w:t>подпрограмм</w:t>
      </w:r>
      <w:r w:rsidRPr="00F32822">
        <w:rPr>
          <w:rFonts w:ascii="Times" w:hAnsi="Times"/>
          <w:bCs/>
          <w:color w:val="000000"/>
          <w:sz w:val="28"/>
          <w:szCs w:val="28"/>
        </w:rPr>
        <w:t xml:space="preserve"> </w:t>
      </w:r>
      <w:r w:rsidRPr="00F32822">
        <w:rPr>
          <w:bCs/>
          <w:color w:val="000000"/>
          <w:sz w:val="28"/>
          <w:szCs w:val="28"/>
        </w:rPr>
        <w:t>исполнение</w:t>
      </w:r>
      <w:r w:rsidRPr="00F32822">
        <w:rPr>
          <w:rFonts w:ascii="Times" w:hAnsi="Times"/>
          <w:bCs/>
          <w:color w:val="000000"/>
          <w:sz w:val="28"/>
          <w:szCs w:val="28"/>
        </w:rPr>
        <w:t xml:space="preserve"> </w:t>
      </w:r>
      <w:r w:rsidRPr="00F32822">
        <w:rPr>
          <w:bCs/>
          <w:color w:val="000000"/>
          <w:sz w:val="28"/>
          <w:szCs w:val="28"/>
        </w:rPr>
        <w:t>расходов</w:t>
      </w:r>
      <w:r w:rsidRPr="00F32822">
        <w:rPr>
          <w:rFonts w:ascii="Times" w:hAnsi="Times"/>
          <w:bCs/>
          <w:color w:val="000000"/>
          <w:sz w:val="28"/>
          <w:szCs w:val="28"/>
        </w:rPr>
        <w:t xml:space="preserve"> </w:t>
      </w:r>
      <w:r w:rsidRPr="00F32822">
        <w:rPr>
          <w:bCs/>
          <w:color w:val="000000"/>
          <w:sz w:val="28"/>
          <w:szCs w:val="28"/>
        </w:rPr>
        <w:t>за</w:t>
      </w:r>
      <w:r w:rsidRPr="00F32822">
        <w:rPr>
          <w:rFonts w:ascii="Times" w:hAnsi="Times"/>
          <w:bCs/>
          <w:color w:val="000000"/>
          <w:sz w:val="28"/>
          <w:szCs w:val="28"/>
        </w:rPr>
        <w:t xml:space="preserve"> 2018 </w:t>
      </w:r>
      <w:r w:rsidRPr="00F32822">
        <w:rPr>
          <w:bCs/>
          <w:color w:val="000000"/>
          <w:sz w:val="28"/>
          <w:szCs w:val="28"/>
        </w:rPr>
        <w:t>год</w:t>
      </w:r>
      <w:r w:rsidRPr="00F32822">
        <w:rPr>
          <w:rFonts w:ascii="Times" w:hAnsi="Times"/>
          <w:bCs/>
          <w:color w:val="000000"/>
          <w:sz w:val="28"/>
          <w:szCs w:val="28"/>
        </w:rPr>
        <w:t xml:space="preserve"> </w:t>
      </w:r>
      <w:r w:rsidRPr="00F32822">
        <w:rPr>
          <w:bCs/>
          <w:color w:val="000000"/>
          <w:sz w:val="28"/>
          <w:szCs w:val="28"/>
        </w:rPr>
        <w:t>характеризуется</w:t>
      </w:r>
      <w:r w:rsidRPr="00F32822">
        <w:rPr>
          <w:rFonts w:ascii="Times" w:hAnsi="Times"/>
          <w:bCs/>
          <w:color w:val="000000"/>
          <w:sz w:val="28"/>
          <w:szCs w:val="28"/>
        </w:rPr>
        <w:t xml:space="preserve"> </w:t>
      </w:r>
      <w:r w:rsidRPr="00F32822">
        <w:rPr>
          <w:bCs/>
          <w:color w:val="000000"/>
          <w:sz w:val="28"/>
          <w:szCs w:val="28"/>
        </w:rPr>
        <w:t>следующими</w:t>
      </w:r>
      <w:r w:rsidRPr="00F32822">
        <w:rPr>
          <w:rFonts w:ascii="Times" w:hAnsi="Times"/>
          <w:bCs/>
          <w:color w:val="000000"/>
          <w:sz w:val="28"/>
          <w:szCs w:val="28"/>
        </w:rPr>
        <w:t xml:space="preserve"> </w:t>
      </w:r>
      <w:r w:rsidRPr="00F32822">
        <w:rPr>
          <w:bCs/>
          <w:color w:val="000000"/>
          <w:sz w:val="28"/>
          <w:szCs w:val="28"/>
        </w:rPr>
        <w:t>данными</w:t>
      </w:r>
      <w:r w:rsidRPr="00F32822">
        <w:rPr>
          <w:rFonts w:ascii="Times" w:hAnsi="Times"/>
          <w:bCs/>
          <w:color w:val="000000"/>
          <w:sz w:val="28"/>
          <w:szCs w:val="28"/>
        </w:rPr>
        <w:t>:</w:t>
      </w:r>
    </w:p>
    <w:p w:rsidR="003526EB" w:rsidRPr="00E5761E" w:rsidRDefault="003526EB" w:rsidP="00DA4623">
      <w:pPr>
        <w:ind w:firstLine="708"/>
        <w:jc w:val="right"/>
        <w:rPr>
          <w:rFonts w:ascii="Times" w:hAnsi="Times"/>
          <w:bCs/>
          <w:color w:val="000000"/>
          <w:sz w:val="26"/>
          <w:szCs w:val="26"/>
        </w:rPr>
      </w:pPr>
      <w:r w:rsidRPr="00E5761E">
        <w:rPr>
          <w:rFonts w:ascii="Times" w:hAnsi="Times"/>
          <w:bCs/>
          <w:color w:val="000000"/>
          <w:sz w:val="26"/>
          <w:szCs w:val="26"/>
        </w:rPr>
        <w:tab/>
      </w:r>
      <w:r w:rsidRPr="00E5761E">
        <w:rPr>
          <w:bCs/>
          <w:color w:val="000000"/>
          <w:sz w:val="26"/>
          <w:szCs w:val="26"/>
        </w:rPr>
        <w:t>тыс</w:t>
      </w:r>
      <w:r w:rsidRPr="00E5761E">
        <w:rPr>
          <w:rFonts w:ascii="Times" w:hAnsi="Times"/>
          <w:bCs/>
          <w:color w:val="000000"/>
          <w:sz w:val="26"/>
          <w:szCs w:val="26"/>
        </w:rPr>
        <w:t xml:space="preserve">. </w:t>
      </w:r>
      <w:r w:rsidRPr="00E5761E">
        <w:rPr>
          <w:bCs/>
          <w:color w:val="000000"/>
          <w:sz w:val="26"/>
          <w:szCs w:val="26"/>
        </w:rPr>
        <w:t>руб</w:t>
      </w:r>
      <w:r w:rsidRPr="00E5761E">
        <w:rPr>
          <w:rFonts w:ascii="Times" w:hAnsi="Times"/>
          <w:bCs/>
          <w:color w:val="000000"/>
          <w:sz w:val="26"/>
          <w:szCs w:val="26"/>
        </w:rPr>
        <w:t>.</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7"/>
        <w:gridCol w:w="4765"/>
        <w:gridCol w:w="1305"/>
        <w:gridCol w:w="1672"/>
        <w:gridCol w:w="851"/>
      </w:tblGrid>
      <w:tr w:rsidR="003526EB" w:rsidRPr="00E5761E" w:rsidTr="00DA4623">
        <w:tc>
          <w:tcPr>
            <w:tcW w:w="617"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r w:rsidRPr="00E5761E">
              <w:rPr>
                <w:b/>
                <w:bCs/>
                <w:color w:val="000000"/>
                <w:sz w:val="26"/>
                <w:szCs w:val="26"/>
              </w:rPr>
              <w:t>№</w:t>
            </w:r>
            <w:r w:rsidRPr="00E5761E">
              <w:rPr>
                <w:rFonts w:ascii="Times" w:hAnsi="Times"/>
                <w:b/>
                <w:bCs/>
                <w:color w:val="000000"/>
                <w:sz w:val="26"/>
                <w:szCs w:val="26"/>
              </w:rPr>
              <w:t xml:space="preserve"> </w:t>
            </w:r>
            <w:r w:rsidRPr="00E5761E">
              <w:rPr>
                <w:b/>
                <w:bCs/>
                <w:color w:val="000000"/>
                <w:sz w:val="26"/>
                <w:szCs w:val="26"/>
              </w:rPr>
              <w:t>п</w:t>
            </w:r>
            <w:r w:rsidRPr="00E5761E">
              <w:rPr>
                <w:rFonts w:ascii="Times" w:hAnsi="Times"/>
                <w:b/>
                <w:bCs/>
                <w:color w:val="000000"/>
                <w:sz w:val="26"/>
                <w:szCs w:val="26"/>
              </w:rPr>
              <w:t>/</w:t>
            </w:r>
            <w:r w:rsidRPr="00E5761E">
              <w:rPr>
                <w:b/>
                <w:bCs/>
                <w:color w:val="000000"/>
                <w:sz w:val="26"/>
                <w:szCs w:val="26"/>
              </w:rPr>
              <w:t>п</w:t>
            </w:r>
          </w:p>
        </w:tc>
        <w:tc>
          <w:tcPr>
            <w:tcW w:w="4765" w:type="dxa"/>
            <w:tcBorders>
              <w:top w:val="single" w:sz="4" w:space="0" w:color="auto"/>
              <w:left w:val="single" w:sz="4" w:space="0" w:color="auto"/>
              <w:bottom w:val="single" w:sz="4" w:space="0" w:color="auto"/>
              <w:right w:val="single" w:sz="4" w:space="0" w:color="auto"/>
            </w:tcBorders>
          </w:tcPr>
          <w:p w:rsidR="003526EB" w:rsidRPr="00E5761E" w:rsidRDefault="003526EB" w:rsidP="00DA4623">
            <w:pPr>
              <w:jc w:val="center"/>
              <w:rPr>
                <w:rFonts w:ascii="Times" w:hAnsi="Times"/>
                <w:b/>
                <w:bCs/>
                <w:color w:val="000000"/>
                <w:sz w:val="26"/>
                <w:szCs w:val="26"/>
              </w:rPr>
            </w:pPr>
            <w:r w:rsidRPr="00E5761E">
              <w:rPr>
                <w:b/>
                <w:bCs/>
                <w:color w:val="000000"/>
                <w:sz w:val="26"/>
                <w:szCs w:val="26"/>
              </w:rPr>
              <w:t>Наименование</w:t>
            </w:r>
            <w:r w:rsidRPr="00E5761E">
              <w:rPr>
                <w:rFonts w:ascii="Times" w:hAnsi="Times"/>
                <w:b/>
                <w:bCs/>
                <w:color w:val="000000"/>
                <w:sz w:val="26"/>
                <w:szCs w:val="26"/>
              </w:rPr>
              <w:t xml:space="preserve"> </w:t>
            </w:r>
            <w:r w:rsidRPr="00E5761E">
              <w:rPr>
                <w:b/>
                <w:bCs/>
                <w:color w:val="000000"/>
                <w:sz w:val="26"/>
                <w:szCs w:val="26"/>
              </w:rPr>
              <w:t>государственной</w:t>
            </w:r>
            <w:r w:rsidRPr="00E5761E">
              <w:rPr>
                <w:rFonts w:ascii="Times" w:hAnsi="Times"/>
                <w:b/>
                <w:bCs/>
                <w:color w:val="000000"/>
                <w:sz w:val="26"/>
                <w:szCs w:val="26"/>
              </w:rPr>
              <w:t xml:space="preserve"> </w:t>
            </w:r>
            <w:r w:rsidRPr="00E5761E">
              <w:rPr>
                <w:b/>
                <w:bCs/>
                <w:color w:val="000000"/>
                <w:sz w:val="26"/>
                <w:szCs w:val="26"/>
              </w:rPr>
              <w:t>программы</w:t>
            </w:r>
            <w:r w:rsidRPr="00E5761E">
              <w:rPr>
                <w:rFonts w:ascii="Times" w:hAnsi="Times"/>
                <w:b/>
                <w:bCs/>
                <w:color w:val="000000"/>
                <w:sz w:val="26"/>
                <w:szCs w:val="26"/>
              </w:rPr>
              <w:t xml:space="preserve">, </w:t>
            </w:r>
            <w:r w:rsidRPr="00E5761E">
              <w:rPr>
                <w:b/>
                <w:bCs/>
                <w:color w:val="000000"/>
                <w:sz w:val="26"/>
                <w:szCs w:val="26"/>
              </w:rPr>
              <w:t>подпрограммы</w:t>
            </w:r>
          </w:p>
        </w:tc>
        <w:tc>
          <w:tcPr>
            <w:tcW w:w="1305" w:type="dxa"/>
            <w:tcBorders>
              <w:top w:val="single" w:sz="4" w:space="0" w:color="auto"/>
              <w:left w:val="single" w:sz="4" w:space="0" w:color="auto"/>
              <w:bottom w:val="single" w:sz="4" w:space="0" w:color="auto"/>
              <w:right w:val="single" w:sz="4" w:space="0" w:color="auto"/>
            </w:tcBorders>
          </w:tcPr>
          <w:p w:rsidR="003526EB" w:rsidRPr="00E5761E" w:rsidRDefault="00B91564" w:rsidP="003526EB">
            <w:pPr>
              <w:spacing w:line="264" w:lineRule="auto"/>
              <w:jc w:val="center"/>
              <w:rPr>
                <w:rFonts w:ascii="Times" w:hAnsi="Times"/>
                <w:b/>
                <w:bCs/>
                <w:color w:val="000000"/>
                <w:sz w:val="26"/>
                <w:szCs w:val="26"/>
              </w:rPr>
            </w:pPr>
            <w:r>
              <w:rPr>
                <w:b/>
                <w:bCs/>
                <w:color w:val="000000"/>
                <w:sz w:val="26"/>
                <w:szCs w:val="26"/>
              </w:rPr>
              <w:t>Бюджет</w:t>
            </w:r>
          </w:p>
        </w:tc>
        <w:tc>
          <w:tcPr>
            <w:tcW w:w="1672"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r w:rsidRPr="00E5761E">
              <w:rPr>
                <w:b/>
                <w:bCs/>
                <w:color w:val="000000"/>
                <w:sz w:val="26"/>
                <w:szCs w:val="26"/>
              </w:rPr>
              <w:t>Кассовое</w:t>
            </w:r>
            <w:r w:rsidRPr="00E5761E">
              <w:rPr>
                <w:rFonts w:ascii="Times" w:hAnsi="Times"/>
                <w:b/>
                <w:bCs/>
                <w:color w:val="000000"/>
                <w:sz w:val="26"/>
                <w:szCs w:val="26"/>
              </w:rPr>
              <w:t xml:space="preserve"> </w:t>
            </w:r>
            <w:r w:rsidRPr="00E5761E">
              <w:rPr>
                <w:b/>
                <w:bCs/>
                <w:color w:val="000000"/>
                <w:sz w:val="26"/>
                <w:szCs w:val="26"/>
              </w:rPr>
              <w:t>исполнение</w:t>
            </w:r>
          </w:p>
        </w:tc>
        <w:tc>
          <w:tcPr>
            <w:tcW w:w="851"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r w:rsidRPr="00E5761E">
              <w:rPr>
                <w:rFonts w:ascii="Times" w:hAnsi="Times"/>
                <w:b/>
                <w:bCs/>
                <w:color w:val="000000"/>
                <w:sz w:val="26"/>
                <w:szCs w:val="26"/>
              </w:rPr>
              <w:t xml:space="preserve">% </w:t>
            </w:r>
            <w:r w:rsidR="00B91564">
              <w:rPr>
                <w:b/>
                <w:bCs/>
                <w:color w:val="000000"/>
                <w:sz w:val="26"/>
                <w:szCs w:val="26"/>
              </w:rPr>
              <w:t>исп.</w:t>
            </w:r>
          </w:p>
        </w:tc>
      </w:tr>
      <w:tr w:rsidR="003526EB" w:rsidRPr="00E5761E" w:rsidTr="00DA4623">
        <w:tc>
          <w:tcPr>
            <w:tcW w:w="617"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p>
        </w:tc>
        <w:tc>
          <w:tcPr>
            <w:tcW w:w="4765" w:type="dxa"/>
            <w:tcBorders>
              <w:top w:val="single" w:sz="4" w:space="0" w:color="auto"/>
              <w:left w:val="single" w:sz="4" w:space="0" w:color="auto"/>
              <w:bottom w:val="single" w:sz="4" w:space="0" w:color="auto"/>
              <w:right w:val="single" w:sz="4" w:space="0" w:color="auto"/>
            </w:tcBorders>
          </w:tcPr>
          <w:p w:rsidR="003526EB" w:rsidRPr="00E5761E" w:rsidRDefault="003526EB" w:rsidP="00DA4623">
            <w:pPr>
              <w:jc w:val="both"/>
              <w:rPr>
                <w:rFonts w:ascii="Times" w:hAnsi="Times"/>
                <w:b/>
                <w:bCs/>
                <w:color w:val="000000"/>
                <w:sz w:val="26"/>
                <w:szCs w:val="26"/>
              </w:rPr>
            </w:pPr>
            <w:r w:rsidRPr="00E5761E">
              <w:rPr>
                <w:b/>
                <w:bCs/>
                <w:color w:val="000000"/>
                <w:sz w:val="26"/>
                <w:szCs w:val="26"/>
              </w:rPr>
              <w:t>Государственная</w:t>
            </w:r>
            <w:r w:rsidRPr="00E5761E">
              <w:rPr>
                <w:rFonts w:ascii="Times" w:hAnsi="Times"/>
                <w:b/>
                <w:bCs/>
                <w:color w:val="000000"/>
                <w:sz w:val="26"/>
                <w:szCs w:val="26"/>
              </w:rPr>
              <w:t xml:space="preserve"> </w:t>
            </w:r>
            <w:r w:rsidRPr="00E5761E">
              <w:rPr>
                <w:b/>
                <w:bCs/>
                <w:color w:val="000000"/>
                <w:sz w:val="26"/>
                <w:szCs w:val="26"/>
              </w:rPr>
              <w:t>программа</w:t>
            </w:r>
            <w:r w:rsidRPr="00E5761E">
              <w:rPr>
                <w:rFonts w:ascii="Times" w:hAnsi="Times"/>
                <w:b/>
                <w:bCs/>
                <w:color w:val="000000"/>
                <w:sz w:val="26"/>
                <w:szCs w:val="26"/>
              </w:rPr>
              <w:t xml:space="preserve"> </w:t>
            </w:r>
            <w:r w:rsidRPr="00E5761E">
              <w:rPr>
                <w:b/>
                <w:bCs/>
                <w:color w:val="000000"/>
                <w:sz w:val="26"/>
                <w:szCs w:val="26"/>
              </w:rPr>
              <w:t>Магаданской</w:t>
            </w:r>
            <w:r w:rsidRPr="00E5761E">
              <w:rPr>
                <w:rFonts w:ascii="Times" w:hAnsi="Times"/>
                <w:b/>
                <w:bCs/>
                <w:color w:val="000000"/>
                <w:sz w:val="26"/>
                <w:szCs w:val="26"/>
              </w:rPr>
              <w:t xml:space="preserve"> </w:t>
            </w:r>
            <w:r w:rsidRPr="00E5761E">
              <w:rPr>
                <w:b/>
                <w:bCs/>
                <w:color w:val="000000"/>
                <w:sz w:val="26"/>
                <w:szCs w:val="26"/>
              </w:rPr>
              <w:t>области</w:t>
            </w:r>
            <w:r w:rsidRPr="00E5761E">
              <w:rPr>
                <w:rFonts w:ascii="Times" w:hAnsi="Times"/>
                <w:b/>
                <w:bCs/>
                <w:color w:val="000000"/>
                <w:sz w:val="26"/>
                <w:szCs w:val="26"/>
              </w:rPr>
              <w:t xml:space="preserve"> «</w:t>
            </w:r>
            <w:r w:rsidRPr="00E5761E">
              <w:rPr>
                <w:b/>
                <w:bCs/>
                <w:color w:val="000000"/>
                <w:sz w:val="26"/>
                <w:szCs w:val="26"/>
              </w:rPr>
              <w:t>Управление</w:t>
            </w:r>
            <w:r w:rsidRPr="00E5761E">
              <w:rPr>
                <w:rFonts w:ascii="Times" w:hAnsi="Times"/>
                <w:b/>
                <w:bCs/>
                <w:color w:val="000000"/>
                <w:sz w:val="26"/>
                <w:szCs w:val="26"/>
              </w:rPr>
              <w:t xml:space="preserve"> </w:t>
            </w:r>
            <w:r w:rsidRPr="00E5761E">
              <w:rPr>
                <w:b/>
                <w:bCs/>
                <w:color w:val="000000"/>
                <w:sz w:val="26"/>
                <w:szCs w:val="26"/>
              </w:rPr>
              <w:t>государственным</w:t>
            </w:r>
            <w:r w:rsidRPr="00E5761E">
              <w:rPr>
                <w:rFonts w:ascii="Times" w:hAnsi="Times"/>
                <w:b/>
                <w:bCs/>
                <w:color w:val="000000"/>
                <w:sz w:val="26"/>
                <w:szCs w:val="26"/>
              </w:rPr>
              <w:t xml:space="preserve"> </w:t>
            </w:r>
            <w:r w:rsidRPr="00E5761E">
              <w:rPr>
                <w:b/>
                <w:bCs/>
                <w:color w:val="000000"/>
                <w:sz w:val="26"/>
                <w:szCs w:val="26"/>
              </w:rPr>
              <w:t>имуществом</w:t>
            </w:r>
            <w:r w:rsidRPr="00E5761E">
              <w:rPr>
                <w:rFonts w:ascii="Times" w:hAnsi="Times"/>
                <w:b/>
                <w:bCs/>
                <w:color w:val="000000"/>
                <w:sz w:val="26"/>
                <w:szCs w:val="26"/>
              </w:rPr>
              <w:t xml:space="preserve"> </w:t>
            </w:r>
            <w:r w:rsidRPr="00E5761E">
              <w:rPr>
                <w:b/>
                <w:bCs/>
                <w:color w:val="000000"/>
                <w:sz w:val="26"/>
                <w:szCs w:val="26"/>
              </w:rPr>
              <w:t>Магаданской</w:t>
            </w:r>
            <w:r w:rsidRPr="00E5761E">
              <w:rPr>
                <w:rFonts w:ascii="Times" w:hAnsi="Times"/>
                <w:b/>
                <w:bCs/>
                <w:color w:val="000000"/>
                <w:sz w:val="26"/>
                <w:szCs w:val="26"/>
              </w:rPr>
              <w:t xml:space="preserve"> </w:t>
            </w:r>
            <w:r w:rsidRPr="00E5761E">
              <w:rPr>
                <w:b/>
                <w:bCs/>
                <w:color w:val="000000"/>
                <w:sz w:val="26"/>
                <w:szCs w:val="26"/>
              </w:rPr>
              <w:t>области</w:t>
            </w:r>
            <w:r w:rsidRPr="00E5761E">
              <w:rPr>
                <w:rFonts w:ascii="Times" w:hAnsi="Times"/>
                <w:b/>
                <w:bCs/>
                <w:color w:val="000000"/>
                <w:sz w:val="26"/>
                <w:szCs w:val="26"/>
              </w:rPr>
              <w:t xml:space="preserve">» </w:t>
            </w:r>
            <w:r w:rsidRPr="00E5761E">
              <w:rPr>
                <w:b/>
                <w:bCs/>
                <w:color w:val="000000"/>
                <w:sz w:val="26"/>
                <w:szCs w:val="26"/>
              </w:rPr>
              <w:t>на</w:t>
            </w:r>
            <w:r w:rsidRPr="00E5761E">
              <w:rPr>
                <w:rFonts w:ascii="Times" w:hAnsi="Times"/>
                <w:b/>
                <w:bCs/>
                <w:color w:val="000000"/>
                <w:sz w:val="26"/>
                <w:szCs w:val="26"/>
              </w:rPr>
              <w:t xml:space="preserve"> 2016-2020 </w:t>
            </w:r>
            <w:r w:rsidRPr="00E5761E">
              <w:rPr>
                <w:b/>
                <w:bCs/>
                <w:color w:val="000000"/>
                <w:sz w:val="26"/>
                <w:szCs w:val="26"/>
              </w:rPr>
              <w:t>годы</w:t>
            </w:r>
            <w:r w:rsidRPr="00E5761E">
              <w:rPr>
                <w:rFonts w:ascii="Times" w:hAnsi="Times"/>
                <w:b/>
                <w:bCs/>
                <w:color w:val="000000"/>
                <w:sz w:val="26"/>
                <w:szCs w:val="26"/>
              </w:rPr>
              <w:t xml:space="preserve">», </w:t>
            </w:r>
            <w:r w:rsidRPr="00E5761E">
              <w:rPr>
                <w:b/>
                <w:bCs/>
                <w:color w:val="000000"/>
                <w:sz w:val="26"/>
                <w:szCs w:val="26"/>
              </w:rPr>
              <w:t>всего</w:t>
            </w:r>
            <w:r w:rsidRPr="00E5761E">
              <w:rPr>
                <w:rFonts w:ascii="Times" w:hAnsi="Times"/>
                <w:b/>
                <w:bCs/>
                <w:color w:val="000000"/>
                <w:sz w:val="26"/>
                <w:szCs w:val="26"/>
              </w:rPr>
              <w:t>:</w:t>
            </w:r>
          </w:p>
        </w:tc>
        <w:tc>
          <w:tcPr>
            <w:tcW w:w="1305"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p>
          <w:p w:rsidR="003526EB" w:rsidRDefault="003526EB" w:rsidP="003526EB">
            <w:pPr>
              <w:spacing w:line="264" w:lineRule="auto"/>
              <w:jc w:val="center"/>
              <w:rPr>
                <w:rFonts w:ascii="Times" w:hAnsi="Times"/>
                <w:b/>
                <w:bCs/>
                <w:color w:val="000000"/>
                <w:sz w:val="26"/>
                <w:szCs w:val="26"/>
              </w:rPr>
            </w:pPr>
            <w:r>
              <w:rPr>
                <w:rFonts w:ascii="Times" w:hAnsi="Times"/>
                <w:b/>
                <w:bCs/>
                <w:color w:val="000000"/>
                <w:sz w:val="26"/>
                <w:szCs w:val="26"/>
              </w:rPr>
              <w:t>277 165,4</w:t>
            </w:r>
          </w:p>
          <w:p w:rsidR="003526EB" w:rsidRPr="00E5761E" w:rsidRDefault="003526EB" w:rsidP="003526EB">
            <w:pPr>
              <w:spacing w:line="264" w:lineRule="auto"/>
              <w:jc w:val="center"/>
              <w:rPr>
                <w:rFonts w:ascii="Times" w:hAnsi="Times"/>
                <w:b/>
                <w:bCs/>
                <w:color w:val="000000"/>
                <w:sz w:val="26"/>
                <w:szCs w:val="26"/>
              </w:rPr>
            </w:pPr>
          </w:p>
        </w:tc>
        <w:tc>
          <w:tcPr>
            <w:tcW w:w="1672"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p>
          <w:p w:rsidR="003526EB" w:rsidRPr="00E5761E" w:rsidRDefault="003526EB" w:rsidP="003526EB">
            <w:pPr>
              <w:spacing w:line="264" w:lineRule="auto"/>
              <w:jc w:val="center"/>
              <w:rPr>
                <w:rFonts w:ascii="Times" w:hAnsi="Times"/>
                <w:b/>
                <w:bCs/>
                <w:color w:val="000000"/>
                <w:sz w:val="26"/>
                <w:szCs w:val="26"/>
              </w:rPr>
            </w:pPr>
            <w:r>
              <w:rPr>
                <w:rFonts w:ascii="Times" w:hAnsi="Times"/>
                <w:b/>
                <w:bCs/>
                <w:color w:val="000000"/>
                <w:sz w:val="26"/>
                <w:szCs w:val="26"/>
              </w:rPr>
              <w:t>249 434,7</w:t>
            </w:r>
          </w:p>
        </w:tc>
        <w:tc>
          <w:tcPr>
            <w:tcW w:w="851" w:type="dxa"/>
            <w:tcBorders>
              <w:top w:val="single" w:sz="4" w:space="0" w:color="auto"/>
              <w:left w:val="single" w:sz="4" w:space="0" w:color="auto"/>
              <w:bottom w:val="single" w:sz="4" w:space="0" w:color="auto"/>
              <w:right w:val="single" w:sz="4" w:space="0" w:color="auto"/>
            </w:tcBorders>
          </w:tcPr>
          <w:p w:rsidR="003526EB" w:rsidRDefault="003526EB" w:rsidP="003526EB">
            <w:pPr>
              <w:spacing w:line="264" w:lineRule="auto"/>
              <w:jc w:val="center"/>
              <w:rPr>
                <w:rFonts w:ascii="Times" w:hAnsi="Times"/>
                <w:b/>
                <w:bCs/>
                <w:color w:val="000000"/>
                <w:sz w:val="26"/>
                <w:szCs w:val="26"/>
              </w:rPr>
            </w:pPr>
          </w:p>
          <w:p w:rsidR="003526EB" w:rsidRDefault="003526EB" w:rsidP="003526EB">
            <w:pPr>
              <w:spacing w:line="264" w:lineRule="auto"/>
              <w:jc w:val="center"/>
              <w:rPr>
                <w:rFonts w:ascii="Times" w:hAnsi="Times"/>
                <w:b/>
                <w:bCs/>
                <w:color w:val="000000"/>
                <w:sz w:val="26"/>
                <w:szCs w:val="26"/>
              </w:rPr>
            </w:pPr>
            <w:r>
              <w:rPr>
                <w:rFonts w:ascii="Times" w:hAnsi="Times"/>
                <w:b/>
                <w:bCs/>
                <w:color w:val="000000"/>
                <w:sz w:val="26"/>
                <w:szCs w:val="26"/>
              </w:rPr>
              <w:t>90,0</w:t>
            </w:r>
          </w:p>
          <w:p w:rsidR="003526EB" w:rsidRPr="00E5761E" w:rsidRDefault="003526EB" w:rsidP="003526EB">
            <w:pPr>
              <w:spacing w:line="264" w:lineRule="auto"/>
              <w:jc w:val="center"/>
              <w:rPr>
                <w:rFonts w:ascii="Times" w:hAnsi="Times"/>
                <w:b/>
                <w:bCs/>
                <w:color w:val="000000"/>
                <w:sz w:val="26"/>
                <w:szCs w:val="26"/>
              </w:rPr>
            </w:pPr>
          </w:p>
        </w:tc>
      </w:tr>
      <w:tr w:rsidR="003526EB" w:rsidRPr="00E5761E" w:rsidTr="00DA4623">
        <w:tc>
          <w:tcPr>
            <w:tcW w:w="9210" w:type="dxa"/>
            <w:gridSpan w:val="5"/>
            <w:tcBorders>
              <w:top w:val="single" w:sz="4" w:space="0" w:color="auto"/>
              <w:left w:val="single" w:sz="4" w:space="0" w:color="auto"/>
              <w:bottom w:val="single" w:sz="4" w:space="0" w:color="auto"/>
              <w:right w:val="single" w:sz="4" w:space="0" w:color="auto"/>
            </w:tcBorders>
          </w:tcPr>
          <w:p w:rsidR="003526EB" w:rsidRPr="00E5761E" w:rsidRDefault="003526EB" w:rsidP="00DA4623">
            <w:pPr>
              <w:jc w:val="both"/>
              <w:rPr>
                <w:rFonts w:ascii="Times" w:hAnsi="Times"/>
                <w:b/>
                <w:bCs/>
                <w:color w:val="000000"/>
                <w:sz w:val="26"/>
                <w:szCs w:val="26"/>
              </w:rPr>
            </w:pPr>
            <w:r w:rsidRPr="00E5761E">
              <w:rPr>
                <w:b/>
                <w:bCs/>
                <w:color w:val="000000"/>
                <w:sz w:val="26"/>
                <w:szCs w:val="26"/>
              </w:rPr>
              <w:t>в</w:t>
            </w:r>
            <w:r w:rsidRPr="00E5761E">
              <w:rPr>
                <w:rFonts w:ascii="Times" w:hAnsi="Times"/>
                <w:b/>
                <w:bCs/>
                <w:color w:val="000000"/>
                <w:sz w:val="26"/>
                <w:szCs w:val="26"/>
              </w:rPr>
              <w:t xml:space="preserve"> </w:t>
            </w:r>
            <w:r w:rsidRPr="00E5761E">
              <w:rPr>
                <w:b/>
                <w:bCs/>
                <w:color w:val="000000"/>
                <w:sz w:val="26"/>
                <w:szCs w:val="26"/>
              </w:rPr>
              <w:t>том</w:t>
            </w:r>
            <w:r w:rsidRPr="00E5761E">
              <w:rPr>
                <w:rFonts w:ascii="Times" w:hAnsi="Times"/>
                <w:b/>
                <w:bCs/>
                <w:color w:val="000000"/>
                <w:sz w:val="26"/>
                <w:szCs w:val="26"/>
              </w:rPr>
              <w:t xml:space="preserve"> </w:t>
            </w:r>
            <w:r w:rsidRPr="00E5761E">
              <w:rPr>
                <w:b/>
                <w:bCs/>
                <w:color w:val="000000"/>
                <w:sz w:val="26"/>
                <w:szCs w:val="26"/>
              </w:rPr>
              <w:t>числе</w:t>
            </w:r>
            <w:r w:rsidRPr="00E5761E">
              <w:rPr>
                <w:rFonts w:ascii="Times" w:hAnsi="Times"/>
                <w:b/>
                <w:bCs/>
                <w:color w:val="000000"/>
                <w:sz w:val="26"/>
                <w:szCs w:val="26"/>
              </w:rPr>
              <w:t>:</w:t>
            </w:r>
          </w:p>
        </w:tc>
      </w:tr>
      <w:tr w:rsidR="003526EB" w:rsidRPr="00E5761E" w:rsidTr="00DA4623">
        <w:tc>
          <w:tcPr>
            <w:tcW w:w="617"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Cs/>
                <w:color w:val="000000"/>
                <w:sz w:val="26"/>
                <w:szCs w:val="26"/>
              </w:rPr>
            </w:pPr>
            <w:r w:rsidRPr="00E5761E">
              <w:rPr>
                <w:rFonts w:ascii="Times" w:hAnsi="Times"/>
                <w:bCs/>
                <w:color w:val="000000"/>
                <w:sz w:val="26"/>
                <w:szCs w:val="26"/>
              </w:rPr>
              <w:t>1.</w:t>
            </w:r>
          </w:p>
        </w:tc>
        <w:tc>
          <w:tcPr>
            <w:tcW w:w="4765" w:type="dxa"/>
            <w:tcBorders>
              <w:top w:val="single" w:sz="4" w:space="0" w:color="auto"/>
              <w:left w:val="single" w:sz="4" w:space="0" w:color="auto"/>
              <w:bottom w:val="single" w:sz="4" w:space="0" w:color="auto"/>
              <w:right w:val="single" w:sz="4" w:space="0" w:color="auto"/>
            </w:tcBorders>
          </w:tcPr>
          <w:p w:rsidR="003526EB" w:rsidRPr="00E5761E" w:rsidRDefault="003526EB" w:rsidP="00DA4623">
            <w:pPr>
              <w:jc w:val="both"/>
              <w:rPr>
                <w:rFonts w:ascii="Times" w:hAnsi="Times"/>
                <w:bCs/>
                <w:color w:val="000000"/>
                <w:sz w:val="26"/>
                <w:szCs w:val="26"/>
              </w:rPr>
            </w:pPr>
            <w:r w:rsidRPr="00E5761E">
              <w:rPr>
                <w:bCs/>
                <w:color w:val="000000"/>
                <w:sz w:val="26"/>
                <w:szCs w:val="26"/>
              </w:rPr>
              <w:t>Подпрограмма</w:t>
            </w:r>
            <w:r w:rsidRPr="00E5761E">
              <w:rPr>
                <w:rFonts w:ascii="Times" w:hAnsi="Times"/>
                <w:bCs/>
                <w:color w:val="000000"/>
                <w:sz w:val="26"/>
                <w:szCs w:val="26"/>
              </w:rPr>
              <w:t xml:space="preserve"> «</w:t>
            </w:r>
            <w:r w:rsidRPr="00E5761E">
              <w:rPr>
                <w:bCs/>
                <w:color w:val="000000"/>
                <w:sz w:val="26"/>
                <w:szCs w:val="26"/>
              </w:rPr>
              <w:t>Совершенствование</w:t>
            </w:r>
            <w:r w:rsidRPr="00E5761E">
              <w:rPr>
                <w:rFonts w:ascii="Times" w:hAnsi="Times"/>
                <w:bCs/>
                <w:color w:val="000000"/>
                <w:sz w:val="26"/>
                <w:szCs w:val="26"/>
              </w:rPr>
              <w:t xml:space="preserve"> </w:t>
            </w:r>
            <w:r w:rsidRPr="00E5761E">
              <w:rPr>
                <w:bCs/>
                <w:color w:val="000000"/>
                <w:sz w:val="26"/>
                <w:szCs w:val="26"/>
              </w:rPr>
              <w:t>системы</w:t>
            </w:r>
            <w:r w:rsidRPr="00E5761E">
              <w:rPr>
                <w:rFonts w:ascii="Times" w:hAnsi="Times"/>
                <w:bCs/>
                <w:color w:val="000000"/>
                <w:sz w:val="26"/>
                <w:szCs w:val="26"/>
              </w:rPr>
              <w:t xml:space="preserve"> </w:t>
            </w:r>
            <w:r w:rsidRPr="00E5761E">
              <w:rPr>
                <w:bCs/>
                <w:color w:val="000000"/>
                <w:sz w:val="26"/>
                <w:szCs w:val="26"/>
              </w:rPr>
              <w:t>управления</w:t>
            </w:r>
            <w:r w:rsidRPr="00E5761E">
              <w:rPr>
                <w:rFonts w:ascii="Times" w:hAnsi="Times"/>
                <w:bCs/>
                <w:color w:val="000000"/>
                <w:sz w:val="26"/>
                <w:szCs w:val="26"/>
              </w:rPr>
              <w:t xml:space="preserve"> </w:t>
            </w:r>
            <w:r w:rsidRPr="00E5761E">
              <w:rPr>
                <w:bCs/>
                <w:color w:val="000000"/>
                <w:sz w:val="26"/>
                <w:szCs w:val="26"/>
              </w:rPr>
              <w:t>в</w:t>
            </w:r>
            <w:r w:rsidRPr="00E5761E">
              <w:rPr>
                <w:rFonts w:ascii="Times" w:hAnsi="Times"/>
                <w:bCs/>
                <w:color w:val="000000"/>
                <w:sz w:val="26"/>
                <w:szCs w:val="26"/>
              </w:rPr>
              <w:t xml:space="preserve"> </w:t>
            </w:r>
            <w:r w:rsidRPr="00E5761E">
              <w:rPr>
                <w:bCs/>
                <w:color w:val="000000"/>
                <w:sz w:val="26"/>
                <w:szCs w:val="26"/>
              </w:rPr>
              <w:t>сфере</w:t>
            </w:r>
            <w:r w:rsidRPr="00E5761E">
              <w:rPr>
                <w:rFonts w:ascii="Times" w:hAnsi="Times"/>
                <w:bCs/>
                <w:color w:val="000000"/>
                <w:sz w:val="26"/>
                <w:szCs w:val="26"/>
              </w:rPr>
              <w:t xml:space="preserve"> </w:t>
            </w:r>
            <w:r w:rsidRPr="00E5761E">
              <w:rPr>
                <w:bCs/>
                <w:color w:val="000000"/>
                <w:sz w:val="26"/>
                <w:szCs w:val="26"/>
              </w:rPr>
              <w:t>имущественно</w:t>
            </w:r>
            <w:r w:rsidRPr="00E5761E">
              <w:rPr>
                <w:rFonts w:ascii="Times" w:hAnsi="Times"/>
                <w:bCs/>
                <w:color w:val="000000"/>
                <w:sz w:val="26"/>
                <w:szCs w:val="26"/>
              </w:rPr>
              <w:t>-</w:t>
            </w:r>
            <w:r w:rsidRPr="00E5761E">
              <w:rPr>
                <w:bCs/>
                <w:color w:val="000000"/>
                <w:sz w:val="26"/>
                <w:szCs w:val="26"/>
              </w:rPr>
              <w:t>земельных</w:t>
            </w:r>
            <w:r w:rsidRPr="00E5761E">
              <w:rPr>
                <w:rFonts w:ascii="Times" w:hAnsi="Times"/>
                <w:bCs/>
                <w:color w:val="000000"/>
                <w:sz w:val="26"/>
                <w:szCs w:val="26"/>
              </w:rPr>
              <w:t xml:space="preserve"> </w:t>
            </w:r>
            <w:r w:rsidRPr="00E5761E">
              <w:rPr>
                <w:bCs/>
                <w:color w:val="000000"/>
                <w:sz w:val="26"/>
                <w:szCs w:val="26"/>
              </w:rPr>
              <w:t>отношений</w:t>
            </w:r>
            <w:r w:rsidRPr="00E5761E">
              <w:rPr>
                <w:rFonts w:ascii="Times" w:hAnsi="Times"/>
                <w:bCs/>
                <w:color w:val="000000"/>
                <w:sz w:val="26"/>
                <w:szCs w:val="26"/>
              </w:rPr>
              <w:t xml:space="preserve"> </w:t>
            </w:r>
            <w:r w:rsidRPr="00E5761E">
              <w:rPr>
                <w:bCs/>
                <w:color w:val="000000"/>
                <w:sz w:val="26"/>
                <w:szCs w:val="26"/>
              </w:rPr>
              <w:t>Магаданской</w:t>
            </w:r>
            <w:r w:rsidRPr="00E5761E">
              <w:rPr>
                <w:rFonts w:ascii="Times" w:hAnsi="Times"/>
                <w:bCs/>
                <w:color w:val="000000"/>
                <w:sz w:val="26"/>
                <w:szCs w:val="26"/>
              </w:rPr>
              <w:t xml:space="preserve"> </w:t>
            </w:r>
            <w:r w:rsidRPr="00E5761E">
              <w:rPr>
                <w:bCs/>
                <w:color w:val="000000"/>
                <w:sz w:val="26"/>
                <w:szCs w:val="26"/>
              </w:rPr>
              <w:t>области</w:t>
            </w:r>
            <w:r w:rsidRPr="00E5761E">
              <w:rPr>
                <w:rFonts w:ascii="Times" w:hAnsi="Times"/>
                <w:bCs/>
                <w:color w:val="000000"/>
                <w:sz w:val="26"/>
                <w:szCs w:val="26"/>
              </w:rPr>
              <w:t xml:space="preserve">» </w:t>
            </w:r>
            <w:r w:rsidRPr="00E5761E">
              <w:rPr>
                <w:bCs/>
                <w:color w:val="000000"/>
                <w:sz w:val="26"/>
                <w:szCs w:val="26"/>
              </w:rPr>
              <w:t>на</w:t>
            </w:r>
            <w:r w:rsidRPr="00E5761E">
              <w:rPr>
                <w:rFonts w:ascii="Times" w:hAnsi="Times"/>
                <w:bCs/>
                <w:color w:val="000000"/>
                <w:sz w:val="26"/>
                <w:szCs w:val="26"/>
              </w:rPr>
              <w:t xml:space="preserve"> 2016-2020 </w:t>
            </w:r>
            <w:r w:rsidRPr="00E5761E">
              <w:rPr>
                <w:bCs/>
                <w:color w:val="000000"/>
                <w:sz w:val="26"/>
                <w:szCs w:val="26"/>
              </w:rPr>
              <w:t>годы</w:t>
            </w:r>
            <w:r w:rsidRPr="00E5761E">
              <w:rPr>
                <w:rFonts w:ascii="Times" w:hAnsi="Times"/>
                <w:bCs/>
                <w:color w:val="000000"/>
                <w:sz w:val="26"/>
                <w:szCs w:val="26"/>
              </w:rPr>
              <w:t>»</w:t>
            </w:r>
          </w:p>
        </w:tc>
        <w:tc>
          <w:tcPr>
            <w:tcW w:w="1305"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Cs/>
                <w:color w:val="000000"/>
                <w:sz w:val="26"/>
                <w:szCs w:val="26"/>
              </w:rPr>
            </w:pPr>
          </w:p>
          <w:p w:rsidR="003526EB" w:rsidRDefault="003526EB" w:rsidP="003526EB">
            <w:pPr>
              <w:spacing w:line="264" w:lineRule="auto"/>
              <w:jc w:val="center"/>
              <w:rPr>
                <w:rFonts w:ascii="Times" w:hAnsi="Times"/>
                <w:bCs/>
                <w:color w:val="000000"/>
                <w:sz w:val="26"/>
                <w:szCs w:val="26"/>
              </w:rPr>
            </w:pPr>
            <w:r>
              <w:rPr>
                <w:rFonts w:ascii="Times" w:hAnsi="Times"/>
                <w:bCs/>
                <w:color w:val="000000"/>
                <w:sz w:val="26"/>
                <w:szCs w:val="26"/>
              </w:rPr>
              <w:t>273 177,7</w:t>
            </w:r>
          </w:p>
          <w:p w:rsidR="003526EB" w:rsidRPr="00E5761E" w:rsidRDefault="003526EB" w:rsidP="003526EB">
            <w:pPr>
              <w:spacing w:line="264" w:lineRule="auto"/>
              <w:jc w:val="center"/>
              <w:rPr>
                <w:rFonts w:ascii="Times" w:hAnsi="Times"/>
                <w:bCs/>
                <w:color w:val="000000"/>
                <w:sz w:val="26"/>
                <w:szCs w:val="26"/>
              </w:rPr>
            </w:pPr>
          </w:p>
        </w:tc>
        <w:tc>
          <w:tcPr>
            <w:tcW w:w="1672"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Cs/>
                <w:color w:val="000000"/>
                <w:sz w:val="26"/>
                <w:szCs w:val="26"/>
              </w:rPr>
            </w:pPr>
          </w:p>
          <w:p w:rsidR="003526EB" w:rsidRPr="00E5761E" w:rsidRDefault="003526EB" w:rsidP="003526EB">
            <w:pPr>
              <w:spacing w:line="264" w:lineRule="auto"/>
              <w:jc w:val="center"/>
              <w:rPr>
                <w:rFonts w:ascii="Times" w:hAnsi="Times"/>
                <w:bCs/>
                <w:color w:val="000000"/>
                <w:sz w:val="26"/>
                <w:szCs w:val="26"/>
              </w:rPr>
            </w:pPr>
            <w:r>
              <w:rPr>
                <w:rFonts w:ascii="Times" w:hAnsi="Times"/>
                <w:bCs/>
                <w:color w:val="000000"/>
                <w:sz w:val="26"/>
                <w:szCs w:val="26"/>
              </w:rPr>
              <w:t xml:space="preserve">245 447,2 </w:t>
            </w:r>
          </w:p>
        </w:tc>
        <w:tc>
          <w:tcPr>
            <w:tcW w:w="851"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Cs/>
                <w:color w:val="000000"/>
                <w:sz w:val="26"/>
                <w:szCs w:val="26"/>
              </w:rPr>
            </w:pPr>
          </w:p>
          <w:p w:rsidR="003526EB" w:rsidRDefault="003526EB" w:rsidP="003526EB">
            <w:pPr>
              <w:spacing w:line="264" w:lineRule="auto"/>
              <w:jc w:val="center"/>
              <w:rPr>
                <w:rFonts w:ascii="Times" w:hAnsi="Times"/>
                <w:bCs/>
                <w:color w:val="000000"/>
                <w:sz w:val="26"/>
                <w:szCs w:val="26"/>
              </w:rPr>
            </w:pPr>
            <w:r>
              <w:rPr>
                <w:rFonts w:ascii="Times" w:hAnsi="Times"/>
                <w:bCs/>
                <w:color w:val="000000"/>
                <w:sz w:val="26"/>
                <w:szCs w:val="26"/>
              </w:rPr>
              <w:t>89,8</w:t>
            </w:r>
          </w:p>
          <w:p w:rsidR="003526EB" w:rsidRPr="00E5761E" w:rsidRDefault="003526EB" w:rsidP="003526EB">
            <w:pPr>
              <w:spacing w:line="264" w:lineRule="auto"/>
              <w:jc w:val="center"/>
              <w:rPr>
                <w:rFonts w:ascii="Times" w:hAnsi="Times"/>
                <w:bCs/>
                <w:color w:val="000000"/>
                <w:sz w:val="26"/>
                <w:szCs w:val="26"/>
              </w:rPr>
            </w:pPr>
          </w:p>
        </w:tc>
      </w:tr>
      <w:tr w:rsidR="003526EB" w:rsidRPr="00E5761E" w:rsidTr="00DA4623">
        <w:tc>
          <w:tcPr>
            <w:tcW w:w="617"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Cs/>
                <w:color w:val="000000"/>
                <w:sz w:val="26"/>
                <w:szCs w:val="26"/>
              </w:rPr>
            </w:pPr>
            <w:r w:rsidRPr="00E5761E">
              <w:rPr>
                <w:rFonts w:ascii="Times" w:hAnsi="Times"/>
                <w:bCs/>
                <w:color w:val="000000"/>
                <w:sz w:val="26"/>
                <w:szCs w:val="26"/>
              </w:rPr>
              <w:t>2.</w:t>
            </w:r>
          </w:p>
        </w:tc>
        <w:tc>
          <w:tcPr>
            <w:tcW w:w="4765" w:type="dxa"/>
            <w:tcBorders>
              <w:top w:val="single" w:sz="4" w:space="0" w:color="auto"/>
              <w:left w:val="single" w:sz="4" w:space="0" w:color="auto"/>
              <w:bottom w:val="single" w:sz="4" w:space="0" w:color="auto"/>
              <w:right w:val="single" w:sz="4" w:space="0" w:color="auto"/>
            </w:tcBorders>
          </w:tcPr>
          <w:p w:rsidR="003526EB" w:rsidRPr="00E5761E" w:rsidRDefault="003526EB" w:rsidP="00DA4623">
            <w:pPr>
              <w:jc w:val="both"/>
              <w:rPr>
                <w:rFonts w:ascii="Times" w:hAnsi="Times"/>
                <w:bCs/>
                <w:color w:val="000000"/>
                <w:sz w:val="26"/>
                <w:szCs w:val="26"/>
              </w:rPr>
            </w:pPr>
            <w:r w:rsidRPr="00E5761E">
              <w:rPr>
                <w:bCs/>
                <w:color w:val="000000"/>
                <w:sz w:val="26"/>
                <w:szCs w:val="26"/>
              </w:rPr>
              <w:t>Подпрограмма</w:t>
            </w:r>
            <w:r w:rsidRPr="00E5761E">
              <w:rPr>
                <w:rFonts w:ascii="Times" w:hAnsi="Times"/>
                <w:bCs/>
                <w:color w:val="000000"/>
                <w:sz w:val="26"/>
                <w:szCs w:val="26"/>
              </w:rPr>
              <w:t xml:space="preserve"> «</w:t>
            </w:r>
            <w:r w:rsidRPr="00E5761E">
              <w:rPr>
                <w:bCs/>
                <w:color w:val="000000"/>
                <w:sz w:val="26"/>
                <w:szCs w:val="26"/>
              </w:rPr>
              <w:t>Описание</w:t>
            </w:r>
            <w:r w:rsidRPr="00E5761E">
              <w:rPr>
                <w:rFonts w:ascii="Times" w:hAnsi="Times"/>
                <w:bCs/>
                <w:color w:val="000000"/>
                <w:sz w:val="26"/>
                <w:szCs w:val="26"/>
              </w:rPr>
              <w:t xml:space="preserve"> </w:t>
            </w:r>
            <w:r w:rsidRPr="00E5761E">
              <w:rPr>
                <w:bCs/>
                <w:color w:val="000000"/>
                <w:sz w:val="26"/>
                <w:szCs w:val="26"/>
              </w:rPr>
              <w:t>границ</w:t>
            </w:r>
            <w:r w:rsidRPr="00E5761E">
              <w:rPr>
                <w:rFonts w:ascii="Times" w:hAnsi="Times"/>
                <w:bCs/>
                <w:color w:val="000000"/>
                <w:sz w:val="26"/>
                <w:szCs w:val="26"/>
              </w:rPr>
              <w:t xml:space="preserve"> </w:t>
            </w:r>
            <w:r w:rsidRPr="00E5761E">
              <w:rPr>
                <w:bCs/>
                <w:color w:val="000000"/>
                <w:sz w:val="26"/>
                <w:szCs w:val="26"/>
              </w:rPr>
              <w:t>Магаданской</w:t>
            </w:r>
            <w:r w:rsidRPr="00E5761E">
              <w:rPr>
                <w:rFonts w:ascii="Times" w:hAnsi="Times"/>
                <w:bCs/>
                <w:color w:val="000000"/>
                <w:sz w:val="26"/>
                <w:szCs w:val="26"/>
              </w:rPr>
              <w:t xml:space="preserve"> </w:t>
            </w:r>
            <w:r w:rsidRPr="00E5761E">
              <w:rPr>
                <w:bCs/>
                <w:color w:val="000000"/>
                <w:sz w:val="26"/>
                <w:szCs w:val="26"/>
              </w:rPr>
              <w:t>области</w:t>
            </w:r>
            <w:r w:rsidRPr="00E5761E">
              <w:rPr>
                <w:rFonts w:ascii="Times" w:hAnsi="Times"/>
                <w:bCs/>
                <w:color w:val="000000"/>
                <w:sz w:val="26"/>
                <w:szCs w:val="26"/>
              </w:rPr>
              <w:t xml:space="preserve"> </w:t>
            </w:r>
            <w:r w:rsidRPr="00E5761E">
              <w:rPr>
                <w:bCs/>
                <w:color w:val="000000"/>
                <w:sz w:val="26"/>
                <w:szCs w:val="26"/>
              </w:rPr>
              <w:t>с</w:t>
            </w:r>
            <w:r w:rsidRPr="00E5761E">
              <w:rPr>
                <w:rFonts w:ascii="Times" w:hAnsi="Times"/>
                <w:bCs/>
                <w:color w:val="000000"/>
                <w:sz w:val="26"/>
                <w:szCs w:val="26"/>
              </w:rPr>
              <w:t xml:space="preserve"> </w:t>
            </w:r>
            <w:r w:rsidRPr="00E5761E">
              <w:rPr>
                <w:bCs/>
                <w:color w:val="000000"/>
                <w:sz w:val="26"/>
                <w:szCs w:val="26"/>
              </w:rPr>
              <w:t>другими</w:t>
            </w:r>
            <w:r w:rsidRPr="00E5761E">
              <w:rPr>
                <w:rFonts w:ascii="Times" w:hAnsi="Times"/>
                <w:bCs/>
                <w:color w:val="000000"/>
                <w:sz w:val="26"/>
                <w:szCs w:val="26"/>
              </w:rPr>
              <w:t xml:space="preserve"> </w:t>
            </w:r>
            <w:r w:rsidRPr="00E5761E">
              <w:rPr>
                <w:bCs/>
                <w:color w:val="000000"/>
                <w:sz w:val="26"/>
                <w:szCs w:val="26"/>
              </w:rPr>
              <w:t>субъектами</w:t>
            </w:r>
            <w:r w:rsidRPr="00E5761E">
              <w:rPr>
                <w:rFonts w:ascii="Times" w:hAnsi="Times"/>
                <w:bCs/>
                <w:color w:val="000000"/>
                <w:sz w:val="26"/>
                <w:szCs w:val="26"/>
              </w:rPr>
              <w:t xml:space="preserve"> </w:t>
            </w:r>
            <w:r w:rsidRPr="00E5761E">
              <w:rPr>
                <w:bCs/>
                <w:color w:val="000000"/>
                <w:sz w:val="26"/>
                <w:szCs w:val="26"/>
              </w:rPr>
              <w:t>Российской</w:t>
            </w:r>
            <w:r w:rsidRPr="00E5761E">
              <w:rPr>
                <w:rFonts w:ascii="Times" w:hAnsi="Times"/>
                <w:bCs/>
                <w:color w:val="000000"/>
                <w:sz w:val="26"/>
                <w:szCs w:val="26"/>
              </w:rPr>
              <w:t xml:space="preserve"> </w:t>
            </w:r>
            <w:r w:rsidRPr="00E5761E">
              <w:rPr>
                <w:bCs/>
                <w:color w:val="000000"/>
                <w:sz w:val="26"/>
                <w:szCs w:val="26"/>
              </w:rPr>
              <w:t>Федерации</w:t>
            </w:r>
            <w:r w:rsidRPr="00E5761E">
              <w:rPr>
                <w:rFonts w:ascii="Times" w:hAnsi="Times"/>
                <w:bCs/>
                <w:color w:val="000000"/>
                <w:sz w:val="26"/>
                <w:szCs w:val="26"/>
              </w:rPr>
              <w:t xml:space="preserve">, </w:t>
            </w:r>
            <w:r w:rsidRPr="00E5761E">
              <w:rPr>
                <w:bCs/>
                <w:color w:val="000000"/>
                <w:sz w:val="26"/>
                <w:szCs w:val="26"/>
              </w:rPr>
              <w:t>границ</w:t>
            </w:r>
            <w:r w:rsidRPr="00E5761E">
              <w:rPr>
                <w:rFonts w:ascii="Times" w:hAnsi="Times"/>
                <w:bCs/>
                <w:color w:val="000000"/>
                <w:sz w:val="26"/>
                <w:szCs w:val="26"/>
              </w:rPr>
              <w:t xml:space="preserve"> </w:t>
            </w:r>
            <w:r w:rsidRPr="00E5761E">
              <w:rPr>
                <w:bCs/>
                <w:color w:val="000000"/>
                <w:sz w:val="26"/>
                <w:szCs w:val="26"/>
              </w:rPr>
              <w:t>муниципальных</w:t>
            </w:r>
            <w:r w:rsidRPr="00E5761E">
              <w:rPr>
                <w:rFonts w:ascii="Times" w:hAnsi="Times"/>
                <w:bCs/>
                <w:color w:val="000000"/>
                <w:sz w:val="26"/>
                <w:szCs w:val="26"/>
              </w:rPr>
              <w:t xml:space="preserve"> </w:t>
            </w:r>
            <w:r w:rsidRPr="00E5761E">
              <w:rPr>
                <w:bCs/>
                <w:color w:val="000000"/>
                <w:sz w:val="26"/>
                <w:szCs w:val="26"/>
              </w:rPr>
              <w:t>образований</w:t>
            </w:r>
            <w:r w:rsidRPr="00E5761E">
              <w:rPr>
                <w:rFonts w:ascii="Times" w:hAnsi="Times"/>
                <w:bCs/>
                <w:color w:val="000000"/>
                <w:sz w:val="26"/>
                <w:szCs w:val="26"/>
              </w:rPr>
              <w:t xml:space="preserve"> </w:t>
            </w:r>
            <w:r w:rsidRPr="00E5761E">
              <w:rPr>
                <w:bCs/>
                <w:color w:val="000000"/>
                <w:sz w:val="26"/>
                <w:szCs w:val="26"/>
              </w:rPr>
              <w:t>и</w:t>
            </w:r>
            <w:r w:rsidRPr="00E5761E">
              <w:rPr>
                <w:rFonts w:ascii="Times" w:hAnsi="Times"/>
                <w:bCs/>
                <w:color w:val="000000"/>
                <w:sz w:val="26"/>
                <w:szCs w:val="26"/>
              </w:rPr>
              <w:t xml:space="preserve"> </w:t>
            </w:r>
            <w:r w:rsidRPr="00E5761E">
              <w:rPr>
                <w:bCs/>
                <w:color w:val="000000"/>
                <w:sz w:val="26"/>
                <w:szCs w:val="26"/>
              </w:rPr>
              <w:t>границ</w:t>
            </w:r>
            <w:r w:rsidRPr="00E5761E">
              <w:rPr>
                <w:rFonts w:ascii="Times" w:hAnsi="Times"/>
                <w:bCs/>
                <w:color w:val="000000"/>
                <w:sz w:val="26"/>
                <w:szCs w:val="26"/>
              </w:rPr>
              <w:t xml:space="preserve"> </w:t>
            </w:r>
            <w:r w:rsidRPr="00E5761E">
              <w:rPr>
                <w:bCs/>
                <w:color w:val="000000"/>
                <w:sz w:val="26"/>
                <w:szCs w:val="26"/>
              </w:rPr>
              <w:t>населенных</w:t>
            </w:r>
            <w:r w:rsidRPr="00E5761E">
              <w:rPr>
                <w:rFonts w:ascii="Times" w:hAnsi="Times"/>
                <w:bCs/>
                <w:color w:val="000000"/>
                <w:sz w:val="26"/>
                <w:szCs w:val="26"/>
              </w:rPr>
              <w:t xml:space="preserve"> </w:t>
            </w:r>
            <w:r w:rsidRPr="00E5761E">
              <w:rPr>
                <w:bCs/>
                <w:color w:val="000000"/>
                <w:sz w:val="26"/>
                <w:szCs w:val="26"/>
              </w:rPr>
              <w:t>пунктов</w:t>
            </w:r>
            <w:r w:rsidRPr="00E5761E">
              <w:rPr>
                <w:rFonts w:ascii="Times" w:hAnsi="Times"/>
                <w:bCs/>
                <w:color w:val="000000"/>
                <w:sz w:val="26"/>
                <w:szCs w:val="26"/>
              </w:rPr>
              <w:t xml:space="preserve"> </w:t>
            </w:r>
            <w:r w:rsidRPr="00E5761E">
              <w:rPr>
                <w:bCs/>
                <w:color w:val="000000"/>
                <w:sz w:val="26"/>
                <w:szCs w:val="26"/>
              </w:rPr>
              <w:t>Магаданской</w:t>
            </w:r>
            <w:r w:rsidRPr="00E5761E">
              <w:rPr>
                <w:rFonts w:ascii="Times" w:hAnsi="Times"/>
                <w:bCs/>
                <w:color w:val="000000"/>
                <w:sz w:val="26"/>
                <w:szCs w:val="26"/>
              </w:rPr>
              <w:t xml:space="preserve"> </w:t>
            </w:r>
            <w:r w:rsidRPr="00E5761E">
              <w:rPr>
                <w:bCs/>
                <w:color w:val="000000"/>
                <w:sz w:val="26"/>
                <w:szCs w:val="26"/>
              </w:rPr>
              <w:t>области</w:t>
            </w:r>
            <w:r w:rsidRPr="00E5761E">
              <w:rPr>
                <w:rFonts w:ascii="Times" w:hAnsi="Times"/>
                <w:bCs/>
                <w:color w:val="000000"/>
                <w:sz w:val="26"/>
                <w:szCs w:val="26"/>
              </w:rPr>
              <w:t xml:space="preserve">» </w:t>
            </w:r>
            <w:r w:rsidRPr="00E5761E">
              <w:rPr>
                <w:bCs/>
                <w:color w:val="000000"/>
                <w:sz w:val="26"/>
                <w:szCs w:val="26"/>
              </w:rPr>
              <w:t>на</w:t>
            </w:r>
            <w:r w:rsidRPr="00E5761E">
              <w:rPr>
                <w:rFonts w:ascii="Times" w:hAnsi="Times"/>
                <w:bCs/>
                <w:color w:val="000000"/>
                <w:sz w:val="26"/>
                <w:szCs w:val="26"/>
              </w:rPr>
              <w:t xml:space="preserve"> 2016-2019 </w:t>
            </w:r>
            <w:r w:rsidRPr="00E5761E">
              <w:rPr>
                <w:bCs/>
                <w:color w:val="000000"/>
                <w:sz w:val="26"/>
                <w:szCs w:val="26"/>
              </w:rPr>
              <w:t>годы</w:t>
            </w:r>
            <w:r w:rsidRPr="00E5761E">
              <w:rPr>
                <w:rFonts w:ascii="Times" w:hAnsi="Times"/>
                <w:bCs/>
                <w:color w:val="000000"/>
                <w:sz w:val="26"/>
                <w:szCs w:val="26"/>
              </w:rPr>
              <w:t>»</w:t>
            </w:r>
          </w:p>
        </w:tc>
        <w:tc>
          <w:tcPr>
            <w:tcW w:w="1305"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Cs/>
                <w:color w:val="000000"/>
                <w:sz w:val="26"/>
                <w:szCs w:val="26"/>
              </w:rPr>
            </w:pPr>
          </w:p>
          <w:p w:rsidR="003526EB" w:rsidRPr="00E5761E" w:rsidRDefault="003526EB" w:rsidP="003526EB">
            <w:pPr>
              <w:spacing w:line="264" w:lineRule="auto"/>
              <w:jc w:val="center"/>
              <w:rPr>
                <w:rFonts w:ascii="Times" w:hAnsi="Times"/>
                <w:bCs/>
                <w:color w:val="000000"/>
                <w:sz w:val="26"/>
                <w:szCs w:val="26"/>
              </w:rPr>
            </w:pPr>
            <w:r>
              <w:rPr>
                <w:rFonts w:ascii="Times" w:hAnsi="Times"/>
                <w:bCs/>
                <w:color w:val="000000"/>
                <w:sz w:val="26"/>
                <w:szCs w:val="26"/>
              </w:rPr>
              <w:t>3 987,7</w:t>
            </w:r>
          </w:p>
          <w:p w:rsidR="003526EB" w:rsidRPr="00E5761E" w:rsidRDefault="003526EB" w:rsidP="003526EB">
            <w:pPr>
              <w:spacing w:line="264" w:lineRule="auto"/>
              <w:jc w:val="center"/>
              <w:rPr>
                <w:rFonts w:ascii="Times" w:hAnsi="Times"/>
                <w:bCs/>
                <w:color w:val="000000"/>
                <w:sz w:val="26"/>
                <w:szCs w:val="26"/>
              </w:rPr>
            </w:pPr>
          </w:p>
        </w:tc>
        <w:tc>
          <w:tcPr>
            <w:tcW w:w="1672"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Cs/>
                <w:color w:val="000000"/>
                <w:sz w:val="26"/>
                <w:szCs w:val="26"/>
              </w:rPr>
            </w:pPr>
          </w:p>
          <w:p w:rsidR="003526EB" w:rsidRPr="00E5761E" w:rsidRDefault="003526EB" w:rsidP="003526EB">
            <w:pPr>
              <w:spacing w:line="264" w:lineRule="auto"/>
              <w:jc w:val="center"/>
              <w:rPr>
                <w:rFonts w:ascii="Times" w:hAnsi="Times"/>
                <w:bCs/>
                <w:color w:val="000000"/>
                <w:sz w:val="26"/>
                <w:szCs w:val="26"/>
              </w:rPr>
            </w:pPr>
            <w:r>
              <w:rPr>
                <w:rFonts w:ascii="Times" w:hAnsi="Times"/>
                <w:bCs/>
                <w:color w:val="000000"/>
                <w:sz w:val="26"/>
                <w:szCs w:val="26"/>
              </w:rPr>
              <w:t>3 987,5</w:t>
            </w:r>
          </w:p>
        </w:tc>
        <w:tc>
          <w:tcPr>
            <w:tcW w:w="851" w:type="dxa"/>
            <w:tcBorders>
              <w:top w:val="single" w:sz="4" w:space="0" w:color="auto"/>
              <w:left w:val="single" w:sz="4" w:space="0" w:color="auto"/>
              <w:bottom w:val="single" w:sz="4" w:space="0" w:color="auto"/>
              <w:right w:val="single" w:sz="4" w:space="0" w:color="auto"/>
            </w:tcBorders>
          </w:tcPr>
          <w:p w:rsidR="003526EB" w:rsidRDefault="003526EB" w:rsidP="003526EB">
            <w:pPr>
              <w:spacing w:line="264" w:lineRule="auto"/>
              <w:jc w:val="center"/>
              <w:rPr>
                <w:rFonts w:ascii="Times" w:hAnsi="Times"/>
                <w:bCs/>
                <w:color w:val="000000"/>
                <w:sz w:val="26"/>
                <w:szCs w:val="26"/>
              </w:rPr>
            </w:pPr>
          </w:p>
          <w:p w:rsidR="003526EB" w:rsidRPr="00E5761E" w:rsidRDefault="003526EB" w:rsidP="003526EB">
            <w:pPr>
              <w:spacing w:line="264" w:lineRule="auto"/>
              <w:jc w:val="center"/>
              <w:rPr>
                <w:rFonts w:ascii="Times" w:hAnsi="Times"/>
                <w:bCs/>
                <w:color w:val="000000"/>
                <w:sz w:val="26"/>
                <w:szCs w:val="26"/>
              </w:rPr>
            </w:pPr>
            <w:r>
              <w:rPr>
                <w:rFonts w:ascii="Times" w:hAnsi="Times"/>
                <w:bCs/>
                <w:color w:val="000000"/>
                <w:sz w:val="26"/>
                <w:szCs w:val="26"/>
              </w:rPr>
              <w:t>100,0</w:t>
            </w:r>
          </w:p>
        </w:tc>
      </w:tr>
    </w:tbl>
    <w:p w:rsidR="00DA4623" w:rsidRDefault="00DA4623" w:rsidP="00DA4623">
      <w:pPr>
        <w:spacing w:line="264" w:lineRule="auto"/>
        <w:ind w:firstLine="708"/>
        <w:jc w:val="center"/>
        <w:rPr>
          <w:b/>
          <w:bCs/>
          <w:color w:val="000000"/>
          <w:sz w:val="28"/>
          <w:szCs w:val="28"/>
        </w:rPr>
      </w:pPr>
    </w:p>
    <w:p w:rsidR="00DA4623" w:rsidRDefault="003526EB" w:rsidP="00DA4623">
      <w:pPr>
        <w:spacing w:line="264" w:lineRule="auto"/>
        <w:ind w:firstLine="708"/>
        <w:jc w:val="center"/>
        <w:rPr>
          <w:rFonts w:ascii="Times" w:hAnsi="Times"/>
          <w:b/>
          <w:bCs/>
          <w:color w:val="000000"/>
          <w:sz w:val="28"/>
          <w:szCs w:val="28"/>
        </w:rPr>
      </w:pPr>
      <w:r w:rsidRPr="005B11A9">
        <w:rPr>
          <w:b/>
          <w:bCs/>
          <w:color w:val="000000"/>
          <w:sz w:val="28"/>
          <w:szCs w:val="28"/>
        </w:rPr>
        <w:t>Подпрограмма</w:t>
      </w:r>
    </w:p>
    <w:p w:rsidR="003526EB" w:rsidRPr="005B11A9" w:rsidRDefault="003526EB" w:rsidP="00DA4623">
      <w:pPr>
        <w:spacing w:line="264" w:lineRule="auto"/>
        <w:ind w:firstLine="708"/>
        <w:jc w:val="center"/>
        <w:rPr>
          <w:rFonts w:ascii="Times" w:hAnsi="Times"/>
          <w:b/>
          <w:bCs/>
          <w:color w:val="000000"/>
          <w:sz w:val="28"/>
          <w:szCs w:val="28"/>
        </w:rPr>
      </w:pPr>
      <w:r w:rsidRPr="005B11A9">
        <w:rPr>
          <w:rFonts w:ascii="Times" w:hAnsi="Times"/>
          <w:b/>
          <w:bCs/>
          <w:color w:val="000000"/>
          <w:sz w:val="28"/>
          <w:szCs w:val="28"/>
        </w:rPr>
        <w:t>«</w:t>
      </w:r>
      <w:r w:rsidRPr="005B11A9">
        <w:rPr>
          <w:b/>
          <w:bCs/>
          <w:color w:val="000000"/>
          <w:sz w:val="28"/>
          <w:szCs w:val="28"/>
        </w:rPr>
        <w:t>Совершенствование</w:t>
      </w:r>
      <w:r w:rsidRPr="005B11A9">
        <w:rPr>
          <w:rFonts w:ascii="Times" w:hAnsi="Times"/>
          <w:b/>
          <w:bCs/>
          <w:color w:val="000000"/>
          <w:sz w:val="28"/>
          <w:szCs w:val="28"/>
        </w:rPr>
        <w:t xml:space="preserve"> </w:t>
      </w:r>
      <w:r w:rsidRPr="005B11A9">
        <w:rPr>
          <w:b/>
          <w:bCs/>
          <w:color w:val="000000"/>
          <w:sz w:val="28"/>
          <w:szCs w:val="28"/>
        </w:rPr>
        <w:t>системы</w:t>
      </w:r>
      <w:r w:rsidRPr="005B11A9">
        <w:rPr>
          <w:rFonts w:ascii="Times" w:hAnsi="Times"/>
          <w:b/>
          <w:bCs/>
          <w:color w:val="000000"/>
          <w:sz w:val="28"/>
          <w:szCs w:val="28"/>
        </w:rPr>
        <w:t xml:space="preserve"> </w:t>
      </w:r>
      <w:r w:rsidRPr="005B11A9">
        <w:rPr>
          <w:b/>
          <w:bCs/>
          <w:color w:val="000000"/>
          <w:sz w:val="28"/>
          <w:szCs w:val="28"/>
        </w:rPr>
        <w:t>управления</w:t>
      </w:r>
      <w:r w:rsidRPr="005B11A9">
        <w:rPr>
          <w:rFonts w:ascii="Times" w:hAnsi="Times"/>
          <w:b/>
          <w:bCs/>
          <w:color w:val="000000"/>
          <w:sz w:val="28"/>
          <w:szCs w:val="28"/>
        </w:rPr>
        <w:t xml:space="preserve"> </w:t>
      </w:r>
      <w:r w:rsidRPr="005B11A9">
        <w:rPr>
          <w:b/>
          <w:bCs/>
          <w:color w:val="000000"/>
          <w:sz w:val="28"/>
          <w:szCs w:val="28"/>
        </w:rPr>
        <w:t>в</w:t>
      </w:r>
      <w:r w:rsidRPr="005B11A9">
        <w:rPr>
          <w:rFonts w:ascii="Times" w:hAnsi="Times"/>
          <w:b/>
          <w:bCs/>
          <w:color w:val="000000"/>
          <w:sz w:val="28"/>
          <w:szCs w:val="28"/>
        </w:rPr>
        <w:t xml:space="preserve"> </w:t>
      </w:r>
      <w:r w:rsidRPr="005B11A9">
        <w:rPr>
          <w:b/>
          <w:bCs/>
          <w:color w:val="000000"/>
          <w:sz w:val="28"/>
          <w:szCs w:val="28"/>
        </w:rPr>
        <w:t>сфере</w:t>
      </w:r>
      <w:r w:rsidRPr="005B11A9">
        <w:rPr>
          <w:rFonts w:ascii="Times" w:hAnsi="Times"/>
          <w:b/>
          <w:bCs/>
          <w:color w:val="000000"/>
          <w:sz w:val="28"/>
          <w:szCs w:val="28"/>
        </w:rPr>
        <w:t xml:space="preserve"> </w:t>
      </w:r>
      <w:r w:rsidRPr="005B11A9">
        <w:rPr>
          <w:b/>
          <w:bCs/>
          <w:color w:val="000000"/>
          <w:sz w:val="28"/>
          <w:szCs w:val="28"/>
        </w:rPr>
        <w:t>имущественно</w:t>
      </w:r>
      <w:r w:rsidRPr="005B11A9">
        <w:rPr>
          <w:rFonts w:ascii="Times" w:hAnsi="Times"/>
          <w:b/>
          <w:bCs/>
          <w:color w:val="000000"/>
          <w:sz w:val="28"/>
          <w:szCs w:val="28"/>
        </w:rPr>
        <w:t>-</w:t>
      </w:r>
      <w:r w:rsidRPr="005B11A9">
        <w:rPr>
          <w:b/>
          <w:bCs/>
          <w:color w:val="000000"/>
          <w:sz w:val="28"/>
          <w:szCs w:val="28"/>
        </w:rPr>
        <w:t>земельных</w:t>
      </w:r>
      <w:r w:rsidRPr="005B11A9">
        <w:rPr>
          <w:rFonts w:ascii="Times" w:hAnsi="Times"/>
          <w:b/>
          <w:bCs/>
          <w:color w:val="000000"/>
          <w:sz w:val="28"/>
          <w:szCs w:val="28"/>
        </w:rPr>
        <w:t xml:space="preserve"> </w:t>
      </w:r>
      <w:r w:rsidRPr="005B11A9">
        <w:rPr>
          <w:b/>
          <w:bCs/>
          <w:color w:val="000000"/>
          <w:sz w:val="28"/>
          <w:szCs w:val="28"/>
        </w:rPr>
        <w:t>отношений</w:t>
      </w:r>
      <w:r w:rsidRPr="005B11A9">
        <w:rPr>
          <w:rFonts w:ascii="Times" w:hAnsi="Times"/>
          <w:b/>
          <w:bCs/>
          <w:color w:val="000000"/>
          <w:sz w:val="28"/>
          <w:szCs w:val="28"/>
        </w:rPr>
        <w:t xml:space="preserve"> </w:t>
      </w:r>
      <w:r w:rsidRPr="005B11A9">
        <w:rPr>
          <w:b/>
          <w:bCs/>
          <w:color w:val="000000"/>
          <w:sz w:val="28"/>
          <w:szCs w:val="28"/>
        </w:rPr>
        <w:t>Магаданской</w:t>
      </w:r>
      <w:r w:rsidRPr="005B11A9">
        <w:rPr>
          <w:rFonts w:ascii="Times" w:hAnsi="Times"/>
          <w:b/>
          <w:bCs/>
          <w:color w:val="000000"/>
          <w:sz w:val="28"/>
          <w:szCs w:val="28"/>
        </w:rPr>
        <w:t xml:space="preserve"> </w:t>
      </w:r>
      <w:r w:rsidRPr="005B11A9">
        <w:rPr>
          <w:b/>
          <w:bCs/>
          <w:color w:val="000000"/>
          <w:sz w:val="28"/>
          <w:szCs w:val="28"/>
        </w:rPr>
        <w:t>области</w:t>
      </w:r>
      <w:r w:rsidRPr="005B11A9">
        <w:rPr>
          <w:rFonts w:ascii="Times" w:hAnsi="Times"/>
          <w:b/>
          <w:bCs/>
          <w:color w:val="000000"/>
          <w:sz w:val="28"/>
          <w:szCs w:val="28"/>
        </w:rPr>
        <w:t>»</w:t>
      </w:r>
    </w:p>
    <w:p w:rsidR="003526EB" w:rsidRPr="005B11A9" w:rsidRDefault="003526EB" w:rsidP="00DA4623">
      <w:pPr>
        <w:spacing w:line="264" w:lineRule="auto"/>
        <w:ind w:firstLine="708"/>
        <w:jc w:val="center"/>
        <w:rPr>
          <w:rFonts w:ascii="Times" w:hAnsi="Times"/>
          <w:b/>
          <w:bCs/>
          <w:color w:val="000000"/>
          <w:sz w:val="28"/>
          <w:szCs w:val="28"/>
        </w:rPr>
      </w:pPr>
      <w:r w:rsidRPr="005B11A9">
        <w:rPr>
          <w:b/>
          <w:bCs/>
          <w:color w:val="000000"/>
          <w:sz w:val="28"/>
          <w:szCs w:val="28"/>
        </w:rPr>
        <w:t>на</w:t>
      </w:r>
      <w:r w:rsidRPr="005B11A9">
        <w:rPr>
          <w:rFonts w:ascii="Times" w:hAnsi="Times"/>
          <w:b/>
          <w:bCs/>
          <w:color w:val="000000"/>
          <w:sz w:val="28"/>
          <w:szCs w:val="28"/>
        </w:rPr>
        <w:t xml:space="preserve"> 2016-2020 </w:t>
      </w:r>
      <w:r w:rsidRPr="005B11A9">
        <w:rPr>
          <w:b/>
          <w:bCs/>
          <w:color w:val="000000"/>
          <w:sz w:val="28"/>
          <w:szCs w:val="28"/>
        </w:rPr>
        <w:t>годы</w:t>
      </w:r>
      <w:r w:rsidRPr="005B11A9">
        <w:rPr>
          <w:rFonts w:ascii="Times" w:hAnsi="Times"/>
          <w:b/>
          <w:bCs/>
          <w:color w:val="000000"/>
          <w:sz w:val="28"/>
          <w:szCs w:val="28"/>
        </w:rPr>
        <w:t>»</w:t>
      </w:r>
    </w:p>
    <w:p w:rsidR="003526EB" w:rsidRPr="00F32822" w:rsidRDefault="003526EB" w:rsidP="003526EB">
      <w:pPr>
        <w:spacing w:line="264" w:lineRule="auto"/>
        <w:ind w:firstLine="708"/>
        <w:jc w:val="center"/>
        <w:rPr>
          <w:rFonts w:ascii="Times" w:hAnsi="Times"/>
          <w:b/>
          <w:bCs/>
          <w:color w:val="000000"/>
          <w:sz w:val="28"/>
          <w:szCs w:val="28"/>
          <w:u w:val="single"/>
        </w:rPr>
      </w:pPr>
    </w:p>
    <w:p w:rsidR="003526EB" w:rsidRPr="00F32822" w:rsidRDefault="003526EB" w:rsidP="00AB1AC4">
      <w:pPr>
        <w:autoSpaceDE w:val="0"/>
        <w:autoSpaceDN w:val="0"/>
        <w:adjustRightInd w:val="0"/>
        <w:ind w:firstLine="708"/>
        <w:jc w:val="both"/>
        <w:rPr>
          <w:rFonts w:ascii="Times" w:hAnsi="Times"/>
          <w:bCs/>
          <w:sz w:val="28"/>
          <w:szCs w:val="28"/>
        </w:rPr>
      </w:pPr>
      <w:r w:rsidRPr="00F32822">
        <w:rPr>
          <w:color w:val="000000"/>
          <w:sz w:val="28"/>
          <w:szCs w:val="28"/>
        </w:rPr>
        <w:t>Целью</w:t>
      </w:r>
      <w:r w:rsidRPr="00F32822">
        <w:rPr>
          <w:rFonts w:ascii="Times" w:hAnsi="Times"/>
          <w:color w:val="000000"/>
          <w:sz w:val="28"/>
          <w:szCs w:val="28"/>
        </w:rPr>
        <w:t xml:space="preserve"> </w:t>
      </w:r>
      <w:r w:rsidRPr="00F32822">
        <w:rPr>
          <w:color w:val="000000"/>
          <w:sz w:val="28"/>
          <w:szCs w:val="28"/>
        </w:rPr>
        <w:t>подпрограммы</w:t>
      </w:r>
      <w:r w:rsidRPr="00F32822">
        <w:rPr>
          <w:rFonts w:ascii="Times" w:hAnsi="Times"/>
          <w:color w:val="000000"/>
          <w:sz w:val="28"/>
          <w:szCs w:val="28"/>
        </w:rPr>
        <w:t xml:space="preserve"> </w:t>
      </w:r>
      <w:r w:rsidRPr="00F32822">
        <w:rPr>
          <w:color w:val="000000"/>
          <w:sz w:val="28"/>
          <w:szCs w:val="28"/>
        </w:rPr>
        <w:t>является</w:t>
      </w:r>
      <w:r w:rsidRPr="00F32822">
        <w:rPr>
          <w:rFonts w:ascii="Times" w:hAnsi="Times"/>
          <w:sz w:val="28"/>
          <w:szCs w:val="28"/>
        </w:rPr>
        <w:t xml:space="preserve"> </w:t>
      </w:r>
      <w:r w:rsidRPr="00F32822">
        <w:rPr>
          <w:color w:val="000000"/>
          <w:sz w:val="28"/>
          <w:szCs w:val="28"/>
        </w:rPr>
        <w:t>формирование</w:t>
      </w:r>
      <w:r w:rsidRPr="00F32822">
        <w:rPr>
          <w:rFonts w:ascii="Times" w:hAnsi="Times"/>
          <w:color w:val="000000"/>
          <w:sz w:val="28"/>
          <w:szCs w:val="28"/>
        </w:rPr>
        <w:t xml:space="preserve"> </w:t>
      </w:r>
      <w:r w:rsidRPr="00F32822">
        <w:rPr>
          <w:color w:val="000000"/>
          <w:sz w:val="28"/>
          <w:szCs w:val="28"/>
        </w:rPr>
        <w:t>эффективной</w:t>
      </w:r>
      <w:r w:rsidRPr="00F32822">
        <w:rPr>
          <w:rFonts w:ascii="Times" w:hAnsi="Times"/>
          <w:color w:val="000000"/>
          <w:sz w:val="28"/>
          <w:szCs w:val="28"/>
        </w:rPr>
        <w:t xml:space="preserve"> </w:t>
      </w:r>
      <w:r w:rsidRPr="00F32822">
        <w:rPr>
          <w:color w:val="000000"/>
          <w:sz w:val="28"/>
          <w:szCs w:val="28"/>
        </w:rPr>
        <w:t>структуры государственной</w:t>
      </w:r>
      <w:r w:rsidRPr="00F32822">
        <w:rPr>
          <w:rFonts w:ascii="Times" w:hAnsi="Times"/>
          <w:color w:val="000000"/>
          <w:sz w:val="28"/>
          <w:szCs w:val="28"/>
        </w:rPr>
        <w:t xml:space="preserve"> </w:t>
      </w:r>
      <w:r w:rsidRPr="00F32822">
        <w:rPr>
          <w:color w:val="000000"/>
          <w:sz w:val="28"/>
          <w:szCs w:val="28"/>
        </w:rPr>
        <w:t>собственности</w:t>
      </w:r>
      <w:r w:rsidRPr="00F32822">
        <w:rPr>
          <w:rFonts w:ascii="Times" w:hAnsi="Times"/>
          <w:color w:val="000000"/>
          <w:sz w:val="28"/>
          <w:szCs w:val="28"/>
        </w:rPr>
        <w:t xml:space="preserve"> </w:t>
      </w:r>
      <w:r w:rsidRPr="00F32822">
        <w:rPr>
          <w:color w:val="000000"/>
          <w:sz w:val="28"/>
          <w:szCs w:val="28"/>
        </w:rPr>
        <w:t>Магаданской</w:t>
      </w:r>
      <w:r w:rsidRPr="00F32822">
        <w:rPr>
          <w:rFonts w:ascii="Times" w:hAnsi="Times"/>
          <w:color w:val="000000"/>
          <w:sz w:val="28"/>
          <w:szCs w:val="28"/>
        </w:rPr>
        <w:t xml:space="preserve"> </w:t>
      </w:r>
      <w:r w:rsidRPr="00F32822">
        <w:rPr>
          <w:color w:val="000000"/>
          <w:sz w:val="28"/>
          <w:szCs w:val="28"/>
        </w:rPr>
        <w:t>области</w:t>
      </w:r>
      <w:r w:rsidRPr="00F32822">
        <w:rPr>
          <w:rFonts w:ascii="Times" w:hAnsi="Times"/>
          <w:color w:val="000000"/>
          <w:sz w:val="28"/>
          <w:szCs w:val="28"/>
        </w:rPr>
        <w:t xml:space="preserve"> </w:t>
      </w:r>
      <w:r w:rsidRPr="00F32822">
        <w:rPr>
          <w:color w:val="000000"/>
          <w:sz w:val="28"/>
          <w:szCs w:val="28"/>
        </w:rPr>
        <w:t>и</w:t>
      </w:r>
      <w:r w:rsidRPr="00F32822">
        <w:rPr>
          <w:rFonts w:ascii="Times" w:hAnsi="Times"/>
          <w:color w:val="000000"/>
          <w:sz w:val="28"/>
          <w:szCs w:val="28"/>
        </w:rPr>
        <w:t xml:space="preserve"> </w:t>
      </w:r>
      <w:r w:rsidRPr="00F32822">
        <w:rPr>
          <w:color w:val="000000"/>
          <w:sz w:val="28"/>
          <w:szCs w:val="28"/>
        </w:rPr>
        <w:t>совершенствование</w:t>
      </w:r>
      <w:r w:rsidRPr="00F32822">
        <w:rPr>
          <w:rFonts w:ascii="Times" w:hAnsi="Times"/>
          <w:color w:val="000000"/>
          <w:sz w:val="28"/>
          <w:szCs w:val="28"/>
        </w:rPr>
        <w:t xml:space="preserve"> </w:t>
      </w:r>
      <w:r w:rsidRPr="00F32822">
        <w:rPr>
          <w:color w:val="000000"/>
          <w:sz w:val="28"/>
          <w:szCs w:val="28"/>
        </w:rPr>
        <w:t>системы</w:t>
      </w:r>
      <w:r w:rsidRPr="00F32822">
        <w:rPr>
          <w:rFonts w:ascii="Times" w:hAnsi="Times"/>
          <w:color w:val="000000"/>
          <w:sz w:val="28"/>
          <w:szCs w:val="28"/>
        </w:rPr>
        <w:t xml:space="preserve"> </w:t>
      </w:r>
      <w:r w:rsidRPr="00F32822">
        <w:rPr>
          <w:color w:val="000000"/>
          <w:sz w:val="28"/>
          <w:szCs w:val="28"/>
        </w:rPr>
        <w:t>управления</w:t>
      </w:r>
      <w:r w:rsidRPr="00F32822">
        <w:rPr>
          <w:rFonts w:ascii="Times" w:hAnsi="Times"/>
          <w:color w:val="000000"/>
          <w:sz w:val="28"/>
          <w:szCs w:val="28"/>
        </w:rPr>
        <w:t xml:space="preserve"> </w:t>
      </w:r>
      <w:r w:rsidRPr="00F32822">
        <w:rPr>
          <w:color w:val="000000"/>
          <w:sz w:val="28"/>
          <w:szCs w:val="28"/>
        </w:rPr>
        <w:t>в</w:t>
      </w:r>
      <w:r w:rsidRPr="00F32822">
        <w:rPr>
          <w:rFonts w:ascii="Times" w:hAnsi="Times"/>
          <w:color w:val="000000"/>
          <w:sz w:val="28"/>
          <w:szCs w:val="28"/>
        </w:rPr>
        <w:t xml:space="preserve"> </w:t>
      </w:r>
      <w:r w:rsidRPr="00F32822">
        <w:rPr>
          <w:color w:val="000000"/>
          <w:sz w:val="28"/>
          <w:szCs w:val="28"/>
        </w:rPr>
        <w:t>сфере</w:t>
      </w:r>
      <w:r w:rsidRPr="00F32822">
        <w:rPr>
          <w:rFonts w:ascii="Times" w:hAnsi="Times"/>
          <w:color w:val="000000"/>
          <w:sz w:val="28"/>
          <w:szCs w:val="28"/>
        </w:rPr>
        <w:t xml:space="preserve"> </w:t>
      </w:r>
      <w:r w:rsidRPr="00F32822">
        <w:rPr>
          <w:color w:val="000000"/>
          <w:sz w:val="28"/>
          <w:szCs w:val="28"/>
        </w:rPr>
        <w:t>имущественно</w:t>
      </w:r>
      <w:r w:rsidRPr="00F32822">
        <w:rPr>
          <w:rFonts w:ascii="Times" w:hAnsi="Times"/>
          <w:color w:val="000000"/>
          <w:sz w:val="28"/>
          <w:szCs w:val="28"/>
        </w:rPr>
        <w:t>-</w:t>
      </w:r>
      <w:r w:rsidRPr="00F32822">
        <w:rPr>
          <w:color w:val="000000"/>
          <w:sz w:val="28"/>
          <w:szCs w:val="28"/>
        </w:rPr>
        <w:t>земельных</w:t>
      </w:r>
      <w:r w:rsidRPr="00F32822">
        <w:rPr>
          <w:rFonts w:ascii="Times" w:hAnsi="Times"/>
          <w:color w:val="000000"/>
          <w:sz w:val="28"/>
          <w:szCs w:val="28"/>
        </w:rPr>
        <w:t xml:space="preserve"> </w:t>
      </w:r>
      <w:r w:rsidRPr="00F32822">
        <w:rPr>
          <w:color w:val="000000"/>
          <w:sz w:val="28"/>
          <w:szCs w:val="28"/>
        </w:rPr>
        <w:t>отношений</w:t>
      </w:r>
      <w:r w:rsidRPr="00F32822">
        <w:rPr>
          <w:rFonts w:ascii="Times" w:hAnsi="Times"/>
          <w:color w:val="000000"/>
          <w:sz w:val="28"/>
          <w:szCs w:val="28"/>
        </w:rPr>
        <w:t xml:space="preserve"> </w:t>
      </w:r>
      <w:r w:rsidRPr="00F32822">
        <w:rPr>
          <w:color w:val="000000"/>
          <w:sz w:val="28"/>
          <w:szCs w:val="28"/>
        </w:rPr>
        <w:t>Магаданской</w:t>
      </w:r>
      <w:r w:rsidRPr="00F32822">
        <w:rPr>
          <w:rFonts w:ascii="Times" w:hAnsi="Times"/>
          <w:color w:val="000000"/>
          <w:sz w:val="28"/>
          <w:szCs w:val="28"/>
        </w:rPr>
        <w:t xml:space="preserve"> </w:t>
      </w:r>
      <w:r w:rsidRPr="00F32822">
        <w:rPr>
          <w:color w:val="000000"/>
          <w:sz w:val="28"/>
          <w:szCs w:val="28"/>
        </w:rPr>
        <w:t>области</w:t>
      </w:r>
      <w:r w:rsidRPr="00F32822">
        <w:rPr>
          <w:rFonts w:ascii="Times" w:hAnsi="Times"/>
          <w:bCs/>
          <w:sz w:val="28"/>
          <w:szCs w:val="28"/>
        </w:rPr>
        <w:t>.</w:t>
      </w:r>
    </w:p>
    <w:p w:rsidR="003526EB" w:rsidRPr="00F32822" w:rsidRDefault="003526EB" w:rsidP="00AB1AC4">
      <w:pPr>
        <w:autoSpaceDE w:val="0"/>
        <w:autoSpaceDN w:val="0"/>
        <w:adjustRightInd w:val="0"/>
        <w:ind w:firstLine="708"/>
        <w:jc w:val="both"/>
        <w:rPr>
          <w:rFonts w:ascii="Times" w:hAnsi="Times"/>
          <w:color w:val="000000"/>
          <w:sz w:val="28"/>
          <w:szCs w:val="28"/>
        </w:rPr>
      </w:pPr>
      <w:r w:rsidRPr="00F32822">
        <w:rPr>
          <w:color w:val="000000"/>
          <w:sz w:val="28"/>
          <w:szCs w:val="28"/>
        </w:rPr>
        <w:t>Ответственным</w:t>
      </w:r>
      <w:r w:rsidRPr="00F32822">
        <w:rPr>
          <w:rFonts w:ascii="Times" w:hAnsi="Times"/>
          <w:color w:val="000000"/>
          <w:sz w:val="28"/>
          <w:szCs w:val="28"/>
        </w:rPr>
        <w:t xml:space="preserve"> </w:t>
      </w:r>
      <w:r w:rsidRPr="00F32822">
        <w:rPr>
          <w:color w:val="000000"/>
          <w:sz w:val="28"/>
          <w:szCs w:val="28"/>
        </w:rPr>
        <w:t>исполнителем</w:t>
      </w:r>
      <w:r w:rsidRPr="00F32822">
        <w:rPr>
          <w:rFonts w:ascii="Times" w:hAnsi="Times"/>
          <w:color w:val="000000"/>
          <w:sz w:val="28"/>
          <w:szCs w:val="28"/>
        </w:rPr>
        <w:t xml:space="preserve"> </w:t>
      </w:r>
      <w:r w:rsidRPr="00F32822">
        <w:rPr>
          <w:color w:val="000000"/>
          <w:sz w:val="28"/>
          <w:szCs w:val="28"/>
        </w:rPr>
        <w:t>данной</w:t>
      </w:r>
      <w:r w:rsidRPr="00F32822">
        <w:rPr>
          <w:rFonts w:ascii="Times" w:hAnsi="Times"/>
          <w:color w:val="000000"/>
          <w:sz w:val="28"/>
          <w:szCs w:val="28"/>
        </w:rPr>
        <w:t xml:space="preserve"> </w:t>
      </w:r>
      <w:r w:rsidRPr="00F32822">
        <w:rPr>
          <w:color w:val="000000"/>
          <w:sz w:val="28"/>
          <w:szCs w:val="28"/>
        </w:rPr>
        <w:t>программы</w:t>
      </w:r>
      <w:r w:rsidRPr="00F32822">
        <w:rPr>
          <w:rFonts w:ascii="Times" w:hAnsi="Times"/>
          <w:color w:val="000000"/>
          <w:sz w:val="28"/>
          <w:szCs w:val="28"/>
        </w:rPr>
        <w:t xml:space="preserve"> </w:t>
      </w:r>
      <w:r w:rsidRPr="00F32822">
        <w:rPr>
          <w:color w:val="000000"/>
          <w:sz w:val="28"/>
          <w:szCs w:val="28"/>
        </w:rPr>
        <w:t>является</w:t>
      </w:r>
      <w:r w:rsidRPr="00F32822">
        <w:rPr>
          <w:rFonts w:ascii="Times" w:hAnsi="Times"/>
          <w:color w:val="000000"/>
          <w:sz w:val="28"/>
          <w:szCs w:val="28"/>
        </w:rPr>
        <w:t xml:space="preserve"> </w:t>
      </w:r>
      <w:r w:rsidRPr="00F32822">
        <w:rPr>
          <w:color w:val="000000"/>
          <w:sz w:val="28"/>
          <w:szCs w:val="28"/>
        </w:rPr>
        <w:t>департамент</w:t>
      </w:r>
      <w:r w:rsidRPr="00F32822">
        <w:rPr>
          <w:rFonts w:ascii="Times" w:hAnsi="Times"/>
          <w:color w:val="000000"/>
          <w:sz w:val="28"/>
          <w:szCs w:val="28"/>
        </w:rPr>
        <w:t xml:space="preserve"> </w:t>
      </w:r>
      <w:r w:rsidRPr="00F32822">
        <w:rPr>
          <w:color w:val="000000"/>
          <w:sz w:val="28"/>
          <w:szCs w:val="28"/>
        </w:rPr>
        <w:t>имущественных</w:t>
      </w:r>
      <w:r w:rsidRPr="00F32822">
        <w:rPr>
          <w:rFonts w:ascii="Times" w:hAnsi="Times"/>
          <w:color w:val="000000"/>
          <w:sz w:val="28"/>
          <w:szCs w:val="28"/>
        </w:rPr>
        <w:t xml:space="preserve"> </w:t>
      </w:r>
      <w:r w:rsidRPr="00F32822">
        <w:rPr>
          <w:color w:val="000000"/>
          <w:sz w:val="28"/>
          <w:szCs w:val="28"/>
        </w:rPr>
        <w:t>и</w:t>
      </w:r>
      <w:r w:rsidRPr="00F32822">
        <w:rPr>
          <w:rFonts w:ascii="Times" w:hAnsi="Times"/>
          <w:color w:val="000000"/>
          <w:sz w:val="28"/>
          <w:szCs w:val="28"/>
        </w:rPr>
        <w:t xml:space="preserve"> </w:t>
      </w:r>
      <w:r w:rsidRPr="00F32822">
        <w:rPr>
          <w:color w:val="000000"/>
          <w:sz w:val="28"/>
          <w:szCs w:val="28"/>
        </w:rPr>
        <w:t>земельных</w:t>
      </w:r>
      <w:r w:rsidRPr="00F32822">
        <w:rPr>
          <w:rFonts w:ascii="Times" w:hAnsi="Times"/>
          <w:color w:val="000000"/>
          <w:sz w:val="28"/>
          <w:szCs w:val="28"/>
        </w:rPr>
        <w:t xml:space="preserve"> </w:t>
      </w:r>
      <w:r w:rsidRPr="00F32822">
        <w:rPr>
          <w:color w:val="000000"/>
          <w:sz w:val="28"/>
          <w:szCs w:val="28"/>
        </w:rPr>
        <w:t>отношений</w:t>
      </w:r>
      <w:r w:rsidRPr="00F32822">
        <w:rPr>
          <w:rFonts w:ascii="Times" w:hAnsi="Times"/>
          <w:color w:val="000000"/>
          <w:sz w:val="28"/>
          <w:szCs w:val="28"/>
        </w:rPr>
        <w:t xml:space="preserve"> </w:t>
      </w:r>
      <w:r w:rsidRPr="00F32822">
        <w:rPr>
          <w:color w:val="000000"/>
          <w:sz w:val="28"/>
          <w:szCs w:val="28"/>
        </w:rPr>
        <w:t>Магаданской</w:t>
      </w:r>
      <w:r w:rsidRPr="00F32822">
        <w:rPr>
          <w:rFonts w:ascii="Times" w:hAnsi="Times"/>
          <w:color w:val="000000"/>
          <w:sz w:val="28"/>
          <w:szCs w:val="28"/>
        </w:rPr>
        <w:t xml:space="preserve"> </w:t>
      </w:r>
      <w:r w:rsidRPr="00F32822">
        <w:rPr>
          <w:color w:val="000000"/>
          <w:sz w:val="28"/>
          <w:szCs w:val="28"/>
        </w:rPr>
        <w:t>области</w:t>
      </w:r>
      <w:r w:rsidRPr="00F32822">
        <w:rPr>
          <w:rFonts w:ascii="Times" w:hAnsi="Times"/>
          <w:color w:val="000000"/>
          <w:sz w:val="28"/>
          <w:szCs w:val="28"/>
        </w:rPr>
        <w:t xml:space="preserve">, </w:t>
      </w:r>
      <w:r w:rsidRPr="00F32822">
        <w:rPr>
          <w:color w:val="000000"/>
          <w:sz w:val="28"/>
          <w:szCs w:val="28"/>
        </w:rPr>
        <w:t>участники</w:t>
      </w:r>
      <w:r w:rsidRPr="00F32822">
        <w:rPr>
          <w:rFonts w:ascii="Times" w:hAnsi="Times"/>
          <w:color w:val="000000"/>
          <w:sz w:val="28"/>
          <w:szCs w:val="28"/>
        </w:rPr>
        <w:t xml:space="preserve"> – </w:t>
      </w:r>
      <w:r w:rsidRPr="00F32822">
        <w:rPr>
          <w:color w:val="000000"/>
          <w:sz w:val="28"/>
          <w:szCs w:val="28"/>
        </w:rPr>
        <w:t>ОГБУ</w:t>
      </w:r>
      <w:r w:rsidRPr="00F32822">
        <w:rPr>
          <w:rFonts w:ascii="Times" w:hAnsi="Times"/>
          <w:color w:val="000000"/>
          <w:sz w:val="28"/>
          <w:szCs w:val="28"/>
        </w:rPr>
        <w:t xml:space="preserve"> «</w:t>
      </w:r>
      <w:r w:rsidRPr="00F32822">
        <w:rPr>
          <w:color w:val="000000"/>
          <w:sz w:val="28"/>
          <w:szCs w:val="28"/>
        </w:rPr>
        <w:t>Магаданский</w:t>
      </w:r>
      <w:r w:rsidRPr="00F32822">
        <w:rPr>
          <w:rFonts w:ascii="Times" w:hAnsi="Times"/>
          <w:color w:val="000000"/>
          <w:sz w:val="28"/>
          <w:szCs w:val="28"/>
        </w:rPr>
        <w:t xml:space="preserve"> </w:t>
      </w:r>
      <w:r w:rsidRPr="00F32822">
        <w:rPr>
          <w:color w:val="000000"/>
          <w:sz w:val="28"/>
          <w:szCs w:val="28"/>
        </w:rPr>
        <w:t>областной</w:t>
      </w:r>
      <w:r w:rsidRPr="00F32822">
        <w:rPr>
          <w:rFonts w:ascii="Times" w:hAnsi="Times"/>
          <w:color w:val="000000"/>
          <w:sz w:val="28"/>
          <w:szCs w:val="28"/>
        </w:rPr>
        <w:t xml:space="preserve"> </w:t>
      </w:r>
      <w:r w:rsidRPr="00F32822">
        <w:rPr>
          <w:color w:val="000000"/>
          <w:sz w:val="28"/>
          <w:szCs w:val="28"/>
        </w:rPr>
        <w:t>эксплуатационный</w:t>
      </w:r>
      <w:r w:rsidRPr="00F32822">
        <w:rPr>
          <w:rFonts w:ascii="Times" w:hAnsi="Times"/>
          <w:color w:val="000000"/>
          <w:sz w:val="28"/>
          <w:szCs w:val="28"/>
        </w:rPr>
        <w:t xml:space="preserve"> </w:t>
      </w:r>
      <w:r w:rsidRPr="00F32822">
        <w:rPr>
          <w:color w:val="000000"/>
          <w:sz w:val="28"/>
          <w:szCs w:val="28"/>
        </w:rPr>
        <w:t>центр</w:t>
      </w:r>
      <w:r w:rsidRPr="00F32822">
        <w:rPr>
          <w:rFonts w:ascii="Times" w:hAnsi="Times"/>
          <w:color w:val="000000"/>
          <w:sz w:val="28"/>
          <w:szCs w:val="28"/>
        </w:rPr>
        <w:t xml:space="preserve">», </w:t>
      </w:r>
      <w:r w:rsidRPr="00F32822">
        <w:rPr>
          <w:color w:val="000000"/>
          <w:sz w:val="28"/>
          <w:szCs w:val="28"/>
        </w:rPr>
        <w:t>ОГБУ</w:t>
      </w:r>
      <w:r w:rsidRPr="00F32822">
        <w:rPr>
          <w:rFonts w:ascii="Times" w:hAnsi="Times"/>
          <w:color w:val="000000"/>
          <w:sz w:val="28"/>
          <w:szCs w:val="28"/>
        </w:rPr>
        <w:t xml:space="preserve"> «</w:t>
      </w:r>
      <w:r w:rsidRPr="00F32822">
        <w:rPr>
          <w:color w:val="000000"/>
          <w:sz w:val="28"/>
          <w:szCs w:val="28"/>
        </w:rPr>
        <w:t>Социальная</w:t>
      </w:r>
      <w:r w:rsidRPr="00F32822">
        <w:rPr>
          <w:rFonts w:ascii="Times" w:hAnsi="Times"/>
          <w:color w:val="000000"/>
          <w:sz w:val="28"/>
          <w:szCs w:val="28"/>
        </w:rPr>
        <w:t xml:space="preserve"> </w:t>
      </w:r>
      <w:r w:rsidRPr="00F32822">
        <w:rPr>
          <w:color w:val="000000"/>
          <w:sz w:val="28"/>
          <w:szCs w:val="28"/>
        </w:rPr>
        <w:t>прачечная</w:t>
      </w:r>
      <w:r w:rsidRPr="00F32822">
        <w:rPr>
          <w:rFonts w:ascii="Times" w:hAnsi="Times"/>
          <w:color w:val="000000"/>
          <w:sz w:val="28"/>
          <w:szCs w:val="28"/>
        </w:rPr>
        <w:t>».</w:t>
      </w:r>
    </w:p>
    <w:p w:rsidR="003526EB" w:rsidRDefault="003526EB" w:rsidP="00AB1AC4">
      <w:pPr>
        <w:autoSpaceDE w:val="0"/>
        <w:autoSpaceDN w:val="0"/>
        <w:adjustRightInd w:val="0"/>
        <w:ind w:firstLine="708"/>
        <w:jc w:val="both"/>
        <w:rPr>
          <w:rFonts w:ascii="Times" w:hAnsi="Times"/>
          <w:color w:val="000000"/>
          <w:sz w:val="28"/>
          <w:szCs w:val="28"/>
        </w:rPr>
      </w:pPr>
      <w:r w:rsidRPr="00F32822">
        <w:rPr>
          <w:color w:val="000000"/>
          <w:sz w:val="28"/>
          <w:szCs w:val="28"/>
        </w:rPr>
        <w:t>Исполнение</w:t>
      </w:r>
      <w:r w:rsidRPr="00F32822">
        <w:rPr>
          <w:rFonts w:ascii="Times" w:hAnsi="Times"/>
          <w:color w:val="000000"/>
          <w:sz w:val="28"/>
          <w:szCs w:val="28"/>
        </w:rPr>
        <w:t xml:space="preserve"> </w:t>
      </w:r>
      <w:r w:rsidRPr="00F32822">
        <w:rPr>
          <w:color w:val="000000"/>
          <w:sz w:val="28"/>
          <w:szCs w:val="28"/>
        </w:rPr>
        <w:t>расходов</w:t>
      </w:r>
      <w:r w:rsidRPr="00F32822">
        <w:rPr>
          <w:rFonts w:ascii="Times" w:hAnsi="Times"/>
          <w:color w:val="000000"/>
          <w:sz w:val="28"/>
          <w:szCs w:val="28"/>
        </w:rPr>
        <w:t xml:space="preserve"> </w:t>
      </w:r>
      <w:r w:rsidRPr="00F32822">
        <w:rPr>
          <w:color w:val="000000"/>
          <w:sz w:val="28"/>
          <w:szCs w:val="28"/>
        </w:rPr>
        <w:t>областного</w:t>
      </w:r>
      <w:r w:rsidRPr="00F32822">
        <w:rPr>
          <w:rFonts w:ascii="Times" w:hAnsi="Times"/>
          <w:color w:val="000000"/>
          <w:sz w:val="28"/>
          <w:szCs w:val="28"/>
        </w:rPr>
        <w:t xml:space="preserve"> </w:t>
      </w:r>
      <w:r w:rsidRPr="00F32822">
        <w:rPr>
          <w:color w:val="000000"/>
          <w:sz w:val="28"/>
          <w:szCs w:val="28"/>
        </w:rPr>
        <w:t>бюджета</w:t>
      </w:r>
      <w:r w:rsidRPr="00F32822">
        <w:rPr>
          <w:rFonts w:ascii="Times" w:hAnsi="Times"/>
          <w:color w:val="000000"/>
          <w:sz w:val="28"/>
          <w:szCs w:val="28"/>
        </w:rPr>
        <w:t xml:space="preserve"> </w:t>
      </w:r>
      <w:r w:rsidRPr="00F32822">
        <w:rPr>
          <w:color w:val="000000"/>
          <w:sz w:val="28"/>
          <w:szCs w:val="28"/>
        </w:rPr>
        <w:t>за</w:t>
      </w:r>
      <w:r w:rsidRPr="00F32822">
        <w:rPr>
          <w:rFonts w:ascii="Times" w:hAnsi="Times"/>
          <w:color w:val="000000"/>
          <w:sz w:val="28"/>
          <w:szCs w:val="28"/>
        </w:rPr>
        <w:t xml:space="preserve"> </w:t>
      </w:r>
      <w:r w:rsidRPr="00F32822">
        <w:rPr>
          <w:color w:val="000000"/>
          <w:sz w:val="28"/>
          <w:szCs w:val="28"/>
        </w:rPr>
        <w:t>отчетный</w:t>
      </w:r>
      <w:r w:rsidRPr="00F32822">
        <w:rPr>
          <w:rFonts w:ascii="Times" w:hAnsi="Times"/>
          <w:color w:val="000000"/>
          <w:sz w:val="28"/>
          <w:szCs w:val="28"/>
        </w:rPr>
        <w:t xml:space="preserve"> </w:t>
      </w:r>
      <w:r w:rsidRPr="00F32822">
        <w:rPr>
          <w:color w:val="000000"/>
          <w:sz w:val="28"/>
          <w:szCs w:val="28"/>
        </w:rPr>
        <w:t>период</w:t>
      </w:r>
      <w:r w:rsidRPr="00F32822">
        <w:rPr>
          <w:rFonts w:ascii="Times" w:hAnsi="Times"/>
          <w:color w:val="000000"/>
          <w:sz w:val="28"/>
          <w:szCs w:val="28"/>
        </w:rPr>
        <w:t xml:space="preserve"> </w:t>
      </w:r>
      <w:r w:rsidRPr="00F32822">
        <w:rPr>
          <w:color w:val="000000"/>
          <w:sz w:val="28"/>
          <w:szCs w:val="28"/>
        </w:rPr>
        <w:t>по</w:t>
      </w:r>
      <w:r w:rsidRPr="00F32822">
        <w:rPr>
          <w:rFonts w:ascii="Times" w:hAnsi="Times"/>
          <w:color w:val="000000"/>
          <w:sz w:val="28"/>
          <w:szCs w:val="28"/>
        </w:rPr>
        <w:t xml:space="preserve"> </w:t>
      </w:r>
      <w:r w:rsidRPr="00F32822">
        <w:rPr>
          <w:color w:val="000000"/>
          <w:sz w:val="28"/>
          <w:szCs w:val="28"/>
        </w:rPr>
        <w:t>подпрограмме</w:t>
      </w:r>
      <w:r w:rsidRPr="00F32822">
        <w:rPr>
          <w:rFonts w:ascii="Times" w:hAnsi="Times"/>
          <w:color w:val="000000"/>
          <w:sz w:val="28"/>
          <w:szCs w:val="28"/>
        </w:rPr>
        <w:t xml:space="preserve"> «</w:t>
      </w:r>
      <w:r w:rsidRPr="00F32822">
        <w:rPr>
          <w:color w:val="000000"/>
          <w:sz w:val="28"/>
          <w:szCs w:val="28"/>
        </w:rPr>
        <w:t>Совершенствование</w:t>
      </w:r>
      <w:r w:rsidRPr="00F32822">
        <w:rPr>
          <w:rFonts w:ascii="Times" w:hAnsi="Times"/>
          <w:color w:val="000000"/>
          <w:sz w:val="28"/>
          <w:szCs w:val="28"/>
        </w:rPr>
        <w:t xml:space="preserve"> </w:t>
      </w:r>
      <w:r w:rsidRPr="00F32822">
        <w:rPr>
          <w:color w:val="000000"/>
          <w:sz w:val="28"/>
          <w:szCs w:val="28"/>
        </w:rPr>
        <w:t>системы</w:t>
      </w:r>
      <w:r w:rsidRPr="00F32822">
        <w:rPr>
          <w:rFonts w:ascii="Times" w:hAnsi="Times"/>
          <w:color w:val="000000"/>
          <w:sz w:val="28"/>
          <w:szCs w:val="28"/>
        </w:rPr>
        <w:t xml:space="preserve"> </w:t>
      </w:r>
      <w:r w:rsidRPr="00F32822">
        <w:rPr>
          <w:color w:val="000000"/>
          <w:sz w:val="28"/>
          <w:szCs w:val="28"/>
        </w:rPr>
        <w:t>управления</w:t>
      </w:r>
      <w:r w:rsidRPr="00F32822">
        <w:rPr>
          <w:rFonts w:ascii="Times" w:hAnsi="Times"/>
          <w:color w:val="000000"/>
          <w:sz w:val="28"/>
          <w:szCs w:val="28"/>
        </w:rPr>
        <w:t xml:space="preserve"> </w:t>
      </w:r>
      <w:r w:rsidRPr="00F32822">
        <w:rPr>
          <w:color w:val="000000"/>
          <w:sz w:val="28"/>
          <w:szCs w:val="28"/>
        </w:rPr>
        <w:t>в</w:t>
      </w:r>
      <w:r w:rsidRPr="00F32822">
        <w:rPr>
          <w:rFonts w:ascii="Times" w:hAnsi="Times"/>
          <w:color w:val="000000"/>
          <w:sz w:val="28"/>
          <w:szCs w:val="28"/>
        </w:rPr>
        <w:t xml:space="preserve"> </w:t>
      </w:r>
      <w:r w:rsidRPr="00F32822">
        <w:rPr>
          <w:color w:val="000000"/>
          <w:sz w:val="28"/>
          <w:szCs w:val="28"/>
        </w:rPr>
        <w:t>сфере</w:t>
      </w:r>
      <w:r w:rsidRPr="00F32822">
        <w:rPr>
          <w:rFonts w:ascii="Times" w:hAnsi="Times"/>
          <w:color w:val="000000"/>
          <w:sz w:val="28"/>
          <w:szCs w:val="28"/>
        </w:rPr>
        <w:t xml:space="preserve"> </w:t>
      </w:r>
      <w:r w:rsidRPr="00F32822">
        <w:rPr>
          <w:color w:val="000000"/>
          <w:sz w:val="28"/>
          <w:szCs w:val="28"/>
        </w:rPr>
        <w:t>имущественно</w:t>
      </w:r>
      <w:r w:rsidRPr="00F32822">
        <w:rPr>
          <w:rFonts w:ascii="Times" w:hAnsi="Times"/>
          <w:color w:val="000000"/>
          <w:sz w:val="28"/>
          <w:szCs w:val="28"/>
        </w:rPr>
        <w:t>-</w:t>
      </w:r>
      <w:r w:rsidRPr="00F32822">
        <w:rPr>
          <w:color w:val="000000"/>
          <w:sz w:val="28"/>
          <w:szCs w:val="28"/>
        </w:rPr>
        <w:t>земельных</w:t>
      </w:r>
      <w:r w:rsidRPr="00F32822">
        <w:rPr>
          <w:rFonts w:ascii="Times" w:hAnsi="Times"/>
          <w:color w:val="000000"/>
          <w:sz w:val="28"/>
          <w:szCs w:val="28"/>
        </w:rPr>
        <w:t xml:space="preserve"> </w:t>
      </w:r>
      <w:r w:rsidRPr="00F32822">
        <w:rPr>
          <w:color w:val="000000"/>
          <w:sz w:val="28"/>
          <w:szCs w:val="28"/>
        </w:rPr>
        <w:t>отношений</w:t>
      </w:r>
      <w:r w:rsidRPr="00F32822">
        <w:rPr>
          <w:rFonts w:ascii="Times" w:hAnsi="Times"/>
          <w:color w:val="000000"/>
          <w:sz w:val="28"/>
          <w:szCs w:val="28"/>
        </w:rPr>
        <w:t xml:space="preserve"> </w:t>
      </w:r>
      <w:r w:rsidRPr="00F32822">
        <w:rPr>
          <w:color w:val="000000"/>
          <w:sz w:val="28"/>
          <w:szCs w:val="28"/>
        </w:rPr>
        <w:t>Магаданской</w:t>
      </w:r>
      <w:r w:rsidRPr="00F32822">
        <w:rPr>
          <w:rFonts w:ascii="Times" w:hAnsi="Times"/>
          <w:color w:val="000000"/>
          <w:sz w:val="28"/>
          <w:szCs w:val="28"/>
        </w:rPr>
        <w:t xml:space="preserve"> </w:t>
      </w:r>
      <w:r w:rsidRPr="00F32822">
        <w:rPr>
          <w:color w:val="000000"/>
          <w:sz w:val="28"/>
          <w:szCs w:val="28"/>
        </w:rPr>
        <w:t>области</w:t>
      </w:r>
      <w:r w:rsidRPr="00F32822">
        <w:rPr>
          <w:rFonts w:ascii="Times" w:hAnsi="Times"/>
          <w:color w:val="000000"/>
          <w:sz w:val="28"/>
          <w:szCs w:val="28"/>
        </w:rPr>
        <w:t xml:space="preserve">» </w:t>
      </w:r>
      <w:r w:rsidRPr="00F32822">
        <w:rPr>
          <w:color w:val="000000"/>
          <w:sz w:val="28"/>
          <w:szCs w:val="28"/>
        </w:rPr>
        <w:t>на</w:t>
      </w:r>
      <w:r w:rsidRPr="00F32822">
        <w:rPr>
          <w:rFonts w:ascii="Times" w:hAnsi="Times"/>
          <w:color w:val="000000"/>
          <w:sz w:val="28"/>
          <w:szCs w:val="28"/>
        </w:rPr>
        <w:t xml:space="preserve"> 2016-2020 </w:t>
      </w:r>
      <w:r w:rsidRPr="00F32822">
        <w:rPr>
          <w:color w:val="000000"/>
          <w:sz w:val="28"/>
          <w:szCs w:val="28"/>
        </w:rPr>
        <w:t>годы</w:t>
      </w:r>
      <w:r w:rsidRPr="00F32822">
        <w:rPr>
          <w:rFonts w:ascii="Times" w:hAnsi="Times"/>
          <w:color w:val="000000"/>
          <w:sz w:val="28"/>
          <w:szCs w:val="28"/>
        </w:rPr>
        <w:t xml:space="preserve">» </w:t>
      </w:r>
      <w:r w:rsidRPr="00F32822">
        <w:rPr>
          <w:color w:val="000000"/>
          <w:sz w:val="28"/>
          <w:szCs w:val="28"/>
        </w:rPr>
        <w:t>характеризуется</w:t>
      </w:r>
      <w:r w:rsidRPr="00F32822">
        <w:rPr>
          <w:rFonts w:ascii="Times" w:hAnsi="Times"/>
          <w:color w:val="000000"/>
          <w:sz w:val="28"/>
          <w:szCs w:val="28"/>
        </w:rPr>
        <w:t xml:space="preserve"> </w:t>
      </w:r>
      <w:r w:rsidRPr="00F32822">
        <w:rPr>
          <w:color w:val="000000"/>
          <w:sz w:val="28"/>
          <w:szCs w:val="28"/>
        </w:rPr>
        <w:t>следующими</w:t>
      </w:r>
      <w:r w:rsidRPr="00F32822">
        <w:rPr>
          <w:rFonts w:ascii="Times" w:hAnsi="Times"/>
          <w:color w:val="000000"/>
          <w:sz w:val="28"/>
          <w:szCs w:val="28"/>
        </w:rPr>
        <w:t xml:space="preserve"> </w:t>
      </w:r>
      <w:r w:rsidRPr="00F32822">
        <w:rPr>
          <w:color w:val="000000"/>
          <w:sz w:val="28"/>
          <w:szCs w:val="28"/>
        </w:rPr>
        <w:t>данными</w:t>
      </w:r>
      <w:r w:rsidRPr="00F32822">
        <w:rPr>
          <w:rFonts w:ascii="Times" w:hAnsi="Times"/>
          <w:color w:val="000000"/>
          <w:sz w:val="28"/>
          <w:szCs w:val="28"/>
        </w:rPr>
        <w:t>:</w:t>
      </w:r>
    </w:p>
    <w:p w:rsidR="00AB1AC4" w:rsidRDefault="00AB1AC4" w:rsidP="00AB1AC4">
      <w:pPr>
        <w:autoSpaceDE w:val="0"/>
        <w:autoSpaceDN w:val="0"/>
        <w:adjustRightInd w:val="0"/>
        <w:ind w:firstLine="708"/>
        <w:jc w:val="both"/>
        <w:rPr>
          <w:rFonts w:ascii="Times" w:hAnsi="Times"/>
          <w:color w:val="000000"/>
          <w:sz w:val="28"/>
          <w:szCs w:val="28"/>
        </w:rPr>
      </w:pPr>
    </w:p>
    <w:p w:rsidR="00AB1AC4" w:rsidRPr="00F32822" w:rsidRDefault="00AB1AC4" w:rsidP="00AB1AC4">
      <w:pPr>
        <w:autoSpaceDE w:val="0"/>
        <w:autoSpaceDN w:val="0"/>
        <w:adjustRightInd w:val="0"/>
        <w:ind w:firstLine="708"/>
        <w:jc w:val="both"/>
        <w:rPr>
          <w:rFonts w:ascii="Times" w:hAnsi="Times"/>
          <w:color w:val="000000"/>
          <w:sz w:val="28"/>
          <w:szCs w:val="28"/>
        </w:rPr>
      </w:pPr>
    </w:p>
    <w:p w:rsidR="003526EB" w:rsidRPr="00E5761E" w:rsidRDefault="003526EB" w:rsidP="003526EB">
      <w:pPr>
        <w:widowControl w:val="0"/>
        <w:autoSpaceDE w:val="0"/>
        <w:autoSpaceDN w:val="0"/>
        <w:adjustRightInd w:val="0"/>
        <w:spacing w:line="264" w:lineRule="auto"/>
        <w:jc w:val="right"/>
        <w:rPr>
          <w:rFonts w:ascii="Times" w:hAnsi="Times"/>
          <w:color w:val="000000"/>
          <w:sz w:val="26"/>
          <w:szCs w:val="26"/>
        </w:rPr>
      </w:pPr>
      <w:r w:rsidRPr="00E5761E">
        <w:rPr>
          <w:color w:val="000000"/>
          <w:sz w:val="26"/>
          <w:szCs w:val="26"/>
        </w:rPr>
        <w:t>тыс</w:t>
      </w:r>
      <w:r w:rsidRPr="00E5761E">
        <w:rPr>
          <w:rFonts w:ascii="Times" w:hAnsi="Times"/>
          <w:color w:val="000000"/>
          <w:sz w:val="26"/>
          <w:szCs w:val="26"/>
        </w:rPr>
        <w:t xml:space="preserve">. </w:t>
      </w:r>
      <w:r w:rsidRPr="00E5761E">
        <w:rPr>
          <w:color w:val="000000"/>
          <w:sz w:val="26"/>
          <w:szCs w:val="26"/>
        </w:rPr>
        <w:t>руб</w:t>
      </w:r>
      <w:r w:rsidRPr="00E5761E">
        <w:rPr>
          <w:rFonts w:ascii="Times" w:hAnsi="Times"/>
          <w:color w:val="000000"/>
          <w:sz w:val="26"/>
          <w:szCs w:val="26"/>
        </w:rPr>
        <w:t>.</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4414"/>
        <w:gridCol w:w="1588"/>
        <w:gridCol w:w="1588"/>
        <w:gridCol w:w="994"/>
      </w:tblGrid>
      <w:tr w:rsidR="003526EB" w:rsidRPr="00E5761E" w:rsidTr="00AB1AC4">
        <w:tc>
          <w:tcPr>
            <w:tcW w:w="656"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r w:rsidRPr="00E5761E">
              <w:rPr>
                <w:b/>
                <w:bCs/>
                <w:color w:val="000000"/>
                <w:sz w:val="26"/>
                <w:szCs w:val="26"/>
              </w:rPr>
              <w:lastRenderedPageBreak/>
              <w:t>№</w:t>
            </w:r>
            <w:r w:rsidRPr="00E5761E">
              <w:rPr>
                <w:rFonts w:ascii="Times" w:hAnsi="Times"/>
                <w:b/>
                <w:bCs/>
                <w:color w:val="000000"/>
                <w:sz w:val="26"/>
                <w:szCs w:val="26"/>
              </w:rPr>
              <w:t xml:space="preserve"> </w:t>
            </w:r>
            <w:r w:rsidRPr="00E5761E">
              <w:rPr>
                <w:b/>
                <w:bCs/>
                <w:color w:val="000000"/>
                <w:sz w:val="26"/>
                <w:szCs w:val="26"/>
              </w:rPr>
              <w:t>п</w:t>
            </w:r>
            <w:r w:rsidRPr="00E5761E">
              <w:rPr>
                <w:rFonts w:ascii="Times" w:hAnsi="Times"/>
                <w:b/>
                <w:bCs/>
                <w:color w:val="000000"/>
                <w:sz w:val="26"/>
                <w:szCs w:val="26"/>
              </w:rPr>
              <w:t>/</w:t>
            </w:r>
            <w:r w:rsidRPr="00E5761E">
              <w:rPr>
                <w:b/>
                <w:bCs/>
                <w:color w:val="000000"/>
                <w:sz w:val="26"/>
                <w:szCs w:val="26"/>
              </w:rPr>
              <w:t>п</w:t>
            </w:r>
          </w:p>
        </w:tc>
        <w:tc>
          <w:tcPr>
            <w:tcW w:w="4414"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r w:rsidRPr="00E5761E">
              <w:rPr>
                <w:b/>
                <w:bCs/>
                <w:color w:val="000000"/>
                <w:sz w:val="26"/>
                <w:szCs w:val="26"/>
              </w:rPr>
              <w:t>Наименование</w:t>
            </w:r>
            <w:r w:rsidRPr="00E5761E">
              <w:rPr>
                <w:rFonts w:ascii="Times" w:hAnsi="Times"/>
                <w:b/>
                <w:bCs/>
                <w:color w:val="000000"/>
                <w:sz w:val="26"/>
                <w:szCs w:val="26"/>
              </w:rPr>
              <w:t xml:space="preserve"> </w:t>
            </w:r>
            <w:r w:rsidRPr="00E5761E">
              <w:rPr>
                <w:b/>
                <w:bCs/>
                <w:color w:val="000000"/>
                <w:sz w:val="26"/>
                <w:szCs w:val="26"/>
              </w:rPr>
              <w:t>государственной</w:t>
            </w:r>
            <w:r w:rsidRPr="00E5761E">
              <w:rPr>
                <w:rFonts w:ascii="Times" w:hAnsi="Times"/>
                <w:b/>
                <w:bCs/>
                <w:color w:val="000000"/>
                <w:sz w:val="26"/>
                <w:szCs w:val="26"/>
              </w:rPr>
              <w:t xml:space="preserve"> </w:t>
            </w:r>
            <w:r w:rsidRPr="00E5761E">
              <w:rPr>
                <w:b/>
                <w:bCs/>
                <w:color w:val="000000"/>
                <w:sz w:val="26"/>
                <w:szCs w:val="26"/>
              </w:rPr>
              <w:t>программы</w:t>
            </w:r>
            <w:r w:rsidRPr="00E5761E">
              <w:rPr>
                <w:rFonts w:ascii="Times" w:hAnsi="Times"/>
                <w:b/>
                <w:bCs/>
                <w:color w:val="000000"/>
                <w:sz w:val="26"/>
                <w:szCs w:val="26"/>
              </w:rPr>
              <w:t xml:space="preserve">, </w:t>
            </w:r>
            <w:r w:rsidRPr="00E5761E">
              <w:rPr>
                <w:b/>
                <w:bCs/>
                <w:color w:val="000000"/>
                <w:sz w:val="26"/>
                <w:szCs w:val="26"/>
              </w:rPr>
              <w:t>подпрограммы</w:t>
            </w:r>
          </w:p>
        </w:tc>
        <w:tc>
          <w:tcPr>
            <w:tcW w:w="1588" w:type="dxa"/>
            <w:tcBorders>
              <w:top w:val="single" w:sz="4" w:space="0" w:color="auto"/>
              <w:left w:val="single" w:sz="4" w:space="0" w:color="auto"/>
              <w:bottom w:val="single" w:sz="4" w:space="0" w:color="auto"/>
              <w:right w:val="single" w:sz="4" w:space="0" w:color="auto"/>
            </w:tcBorders>
          </w:tcPr>
          <w:p w:rsidR="003526EB" w:rsidRPr="00E5761E" w:rsidRDefault="00B91564" w:rsidP="003526EB">
            <w:pPr>
              <w:spacing w:line="264" w:lineRule="auto"/>
              <w:jc w:val="center"/>
              <w:rPr>
                <w:rFonts w:ascii="Times" w:hAnsi="Times"/>
                <w:b/>
                <w:bCs/>
                <w:color w:val="000000"/>
                <w:sz w:val="26"/>
                <w:szCs w:val="26"/>
              </w:rPr>
            </w:pPr>
            <w:r>
              <w:rPr>
                <w:b/>
                <w:bCs/>
                <w:color w:val="000000"/>
                <w:sz w:val="26"/>
                <w:szCs w:val="26"/>
              </w:rPr>
              <w:t>Бюджет</w:t>
            </w:r>
          </w:p>
        </w:tc>
        <w:tc>
          <w:tcPr>
            <w:tcW w:w="1588"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r w:rsidRPr="00E5761E">
              <w:rPr>
                <w:b/>
                <w:bCs/>
                <w:color w:val="000000"/>
                <w:sz w:val="26"/>
                <w:szCs w:val="26"/>
              </w:rPr>
              <w:t>Кассовое</w:t>
            </w:r>
            <w:r w:rsidRPr="00E5761E">
              <w:rPr>
                <w:rFonts w:ascii="Times" w:hAnsi="Times"/>
                <w:b/>
                <w:bCs/>
                <w:color w:val="000000"/>
                <w:sz w:val="26"/>
                <w:szCs w:val="26"/>
              </w:rPr>
              <w:t xml:space="preserve"> </w:t>
            </w:r>
            <w:r w:rsidRPr="00E5761E">
              <w:rPr>
                <w:b/>
                <w:bCs/>
                <w:color w:val="000000"/>
                <w:sz w:val="26"/>
                <w:szCs w:val="26"/>
              </w:rPr>
              <w:t>исполнение</w:t>
            </w:r>
          </w:p>
        </w:tc>
        <w:tc>
          <w:tcPr>
            <w:tcW w:w="994"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r w:rsidRPr="00E5761E">
              <w:rPr>
                <w:rFonts w:ascii="Times" w:hAnsi="Times"/>
                <w:b/>
                <w:bCs/>
                <w:color w:val="000000"/>
                <w:sz w:val="26"/>
                <w:szCs w:val="26"/>
              </w:rPr>
              <w:t xml:space="preserve">% </w:t>
            </w:r>
            <w:r w:rsidR="00B91564">
              <w:rPr>
                <w:b/>
                <w:bCs/>
                <w:color w:val="000000"/>
                <w:sz w:val="26"/>
                <w:szCs w:val="26"/>
              </w:rPr>
              <w:t>исп.</w:t>
            </w:r>
          </w:p>
        </w:tc>
      </w:tr>
      <w:tr w:rsidR="003526EB" w:rsidRPr="00E5761E" w:rsidTr="00AB1AC4">
        <w:tc>
          <w:tcPr>
            <w:tcW w:w="656"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p>
        </w:tc>
        <w:tc>
          <w:tcPr>
            <w:tcW w:w="4414" w:type="dxa"/>
            <w:tcBorders>
              <w:top w:val="single" w:sz="4" w:space="0" w:color="auto"/>
              <w:left w:val="single" w:sz="4" w:space="0" w:color="auto"/>
              <w:bottom w:val="single" w:sz="4" w:space="0" w:color="auto"/>
              <w:right w:val="single" w:sz="4" w:space="0" w:color="auto"/>
            </w:tcBorders>
          </w:tcPr>
          <w:p w:rsidR="003526EB" w:rsidRPr="006915BC" w:rsidRDefault="003526EB" w:rsidP="003526EB">
            <w:pPr>
              <w:spacing w:line="264" w:lineRule="auto"/>
              <w:jc w:val="both"/>
              <w:rPr>
                <w:b/>
                <w:bCs/>
                <w:color w:val="000000"/>
                <w:sz w:val="26"/>
                <w:szCs w:val="26"/>
              </w:rPr>
            </w:pPr>
            <w:r w:rsidRPr="006915BC">
              <w:rPr>
                <w:b/>
                <w:bCs/>
                <w:color w:val="000000"/>
                <w:sz w:val="26"/>
                <w:szCs w:val="26"/>
              </w:rPr>
              <w:t>Подпрограмма</w:t>
            </w:r>
            <w:r w:rsidRPr="006915BC">
              <w:rPr>
                <w:rFonts w:ascii="Times" w:hAnsi="Times"/>
                <w:b/>
                <w:bCs/>
                <w:color w:val="000000"/>
                <w:sz w:val="26"/>
                <w:szCs w:val="26"/>
              </w:rPr>
              <w:t xml:space="preserve"> «</w:t>
            </w:r>
            <w:r w:rsidRPr="006915BC">
              <w:rPr>
                <w:b/>
                <w:bCs/>
                <w:color w:val="000000"/>
                <w:sz w:val="26"/>
                <w:szCs w:val="26"/>
              </w:rPr>
              <w:t>Совершенствование</w:t>
            </w:r>
            <w:r w:rsidRPr="006915BC">
              <w:rPr>
                <w:rFonts w:ascii="Times" w:hAnsi="Times"/>
                <w:b/>
                <w:bCs/>
                <w:color w:val="000000"/>
                <w:sz w:val="26"/>
                <w:szCs w:val="26"/>
              </w:rPr>
              <w:t xml:space="preserve"> </w:t>
            </w:r>
            <w:r w:rsidRPr="006915BC">
              <w:rPr>
                <w:b/>
                <w:bCs/>
                <w:color w:val="000000"/>
                <w:sz w:val="26"/>
                <w:szCs w:val="26"/>
              </w:rPr>
              <w:t>системы</w:t>
            </w:r>
            <w:r w:rsidRPr="006915BC">
              <w:rPr>
                <w:rFonts w:ascii="Times" w:hAnsi="Times"/>
                <w:b/>
                <w:bCs/>
                <w:color w:val="000000"/>
                <w:sz w:val="26"/>
                <w:szCs w:val="26"/>
              </w:rPr>
              <w:t xml:space="preserve"> </w:t>
            </w:r>
            <w:r w:rsidRPr="006915BC">
              <w:rPr>
                <w:b/>
                <w:bCs/>
                <w:color w:val="000000"/>
                <w:sz w:val="26"/>
                <w:szCs w:val="26"/>
              </w:rPr>
              <w:t>управления</w:t>
            </w:r>
            <w:r w:rsidRPr="006915BC">
              <w:rPr>
                <w:rFonts w:ascii="Times" w:hAnsi="Times"/>
                <w:b/>
                <w:bCs/>
                <w:color w:val="000000"/>
                <w:sz w:val="26"/>
                <w:szCs w:val="26"/>
              </w:rPr>
              <w:t xml:space="preserve"> </w:t>
            </w:r>
            <w:r w:rsidRPr="006915BC">
              <w:rPr>
                <w:b/>
                <w:bCs/>
                <w:color w:val="000000"/>
                <w:sz w:val="26"/>
                <w:szCs w:val="26"/>
              </w:rPr>
              <w:t>в</w:t>
            </w:r>
            <w:r w:rsidRPr="006915BC">
              <w:rPr>
                <w:rFonts w:ascii="Times" w:hAnsi="Times"/>
                <w:b/>
                <w:bCs/>
                <w:color w:val="000000"/>
                <w:sz w:val="26"/>
                <w:szCs w:val="26"/>
              </w:rPr>
              <w:t xml:space="preserve"> </w:t>
            </w:r>
            <w:r w:rsidRPr="006915BC">
              <w:rPr>
                <w:b/>
                <w:bCs/>
                <w:color w:val="000000"/>
                <w:sz w:val="26"/>
                <w:szCs w:val="26"/>
              </w:rPr>
              <w:t>сфере</w:t>
            </w:r>
            <w:r w:rsidRPr="006915BC">
              <w:rPr>
                <w:rFonts w:ascii="Times" w:hAnsi="Times"/>
                <w:b/>
                <w:bCs/>
                <w:color w:val="000000"/>
                <w:sz w:val="26"/>
                <w:szCs w:val="26"/>
              </w:rPr>
              <w:t xml:space="preserve"> </w:t>
            </w:r>
            <w:r w:rsidRPr="006915BC">
              <w:rPr>
                <w:b/>
                <w:bCs/>
                <w:color w:val="000000"/>
                <w:sz w:val="26"/>
                <w:szCs w:val="26"/>
              </w:rPr>
              <w:t>имущественно</w:t>
            </w:r>
            <w:r w:rsidRPr="006915BC">
              <w:rPr>
                <w:rFonts w:ascii="Times" w:hAnsi="Times"/>
                <w:b/>
                <w:bCs/>
                <w:color w:val="000000"/>
                <w:sz w:val="26"/>
                <w:szCs w:val="26"/>
              </w:rPr>
              <w:t>-</w:t>
            </w:r>
            <w:r w:rsidRPr="006915BC">
              <w:rPr>
                <w:b/>
                <w:bCs/>
                <w:color w:val="000000"/>
                <w:sz w:val="26"/>
                <w:szCs w:val="26"/>
              </w:rPr>
              <w:t>земельных</w:t>
            </w:r>
            <w:r w:rsidRPr="006915BC">
              <w:rPr>
                <w:rFonts w:ascii="Times" w:hAnsi="Times"/>
                <w:b/>
                <w:bCs/>
                <w:color w:val="000000"/>
                <w:sz w:val="26"/>
                <w:szCs w:val="26"/>
              </w:rPr>
              <w:t xml:space="preserve"> </w:t>
            </w:r>
            <w:r w:rsidRPr="006915BC">
              <w:rPr>
                <w:b/>
                <w:bCs/>
                <w:color w:val="000000"/>
                <w:sz w:val="26"/>
                <w:szCs w:val="26"/>
              </w:rPr>
              <w:t>отношений</w:t>
            </w:r>
            <w:r w:rsidRPr="006915BC">
              <w:rPr>
                <w:rFonts w:ascii="Times" w:hAnsi="Times"/>
                <w:b/>
                <w:bCs/>
                <w:color w:val="000000"/>
                <w:sz w:val="26"/>
                <w:szCs w:val="26"/>
              </w:rPr>
              <w:t xml:space="preserve"> </w:t>
            </w:r>
            <w:r w:rsidRPr="006915BC">
              <w:rPr>
                <w:b/>
                <w:bCs/>
                <w:color w:val="000000"/>
                <w:sz w:val="26"/>
                <w:szCs w:val="26"/>
              </w:rPr>
              <w:t>Магаданской</w:t>
            </w:r>
            <w:r w:rsidRPr="006915BC">
              <w:rPr>
                <w:rFonts w:ascii="Times" w:hAnsi="Times"/>
                <w:b/>
                <w:bCs/>
                <w:color w:val="000000"/>
                <w:sz w:val="26"/>
                <w:szCs w:val="26"/>
              </w:rPr>
              <w:t xml:space="preserve"> </w:t>
            </w:r>
            <w:r w:rsidRPr="006915BC">
              <w:rPr>
                <w:b/>
                <w:bCs/>
                <w:color w:val="000000"/>
                <w:sz w:val="26"/>
                <w:szCs w:val="26"/>
              </w:rPr>
              <w:t>области</w:t>
            </w:r>
            <w:r w:rsidRPr="006915BC">
              <w:rPr>
                <w:rFonts w:ascii="Times" w:hAnsi="Times"/>
                <w:b/>
                <w:bCs/>
                <w:color w:val="000000"/>
                <w:sz w:val="26"/>
                <w:szCs w:val="26"/>
              </w:rPr>
              <w:t xml:space="preserve">» </w:t>
            </w:r>
            <w:r w:rsidRPr="006915BC">
              <w:rPr>
                <w:b/>
                <w:bCs/>
                <w:color w:val="000000"/>
                <w:sz w:val="26"/>
                <w:szCs w:val="26"/>
              </w:rPr>
              <w:t>на</w:t>
            </w:r>
            <w:r w:rsidRPr="006915BC">
              <w:rPr>
                <w:rFonts w:ascii="Times" w:hAnsi="Times"/>
                <w:b/>
                <w:bCs/>
                <w:color w:val="000000"/>
                <w:sz w:val="26"/>
                <w:szCs w:val="26"/>
              </w:rPr>
              <w:t xml:space="preserve"> 2016-2020 </w:t>
            </w:r>
            <w:r w:rsidRPr="006915BC">
              <w:rPr>
                <w:b/>
                <w:bCs/>
                <w:color w:val="000000"/>
                <w:sz w:val="26"/>
                <w:szCs w:val="26"/>
              </w:rPr>
              <w:t>годы</w:t>
            </w:r>
            <w:r w:rsidRPr="006915BC">
              <w:rPr>
                <w:rFonts w:ascii="Times" w:hAnsi="Times"/>
                <w:b/>
                <w:bCs/>
                <w:color w:val="000000"/>
                <w:sz w:val="26"/>
                <w:szCs w:val="26"/>
              </w:rPr>
              <w:t>»</w:t>
            </w:r>
            <w:r>
              <w:rPr>
                <w:rFonts w:ascii="Times" w:hAnsi="Times"/>
                <w:b/>
                <w:bCs/>
                <w:color w:val="000000"/>
                <w:sz w:val="26"/>
                <w:szCs w:val="26"/>
              </w:rPr>
              <w:t xml:space="preserve"> </w:t>
            </w:r>
            <w:r>
              <w:rPr>
                <w:b/>
                <w:bCs/>
                <w:color w:val="000000"/>
                <w:sz w:val="26"/>
                <w:szCs w:val="26"/>
              </w:rPr>
              <w:t>ВСЕГО:</w:t>
            </w:r>
          </w:p>
        </w:tc>
        <w:tc>
          <w:tcPr>
            <w:tcW w:w="1588" w:type="dxa"/>
            <w:tcBorders>
              <w:top w:val="single" w:sz="4" w:space="0" w:color="auto"/>
              <w:left w:val="single" w:sz="4" w:space="0" w:color="auto"/>
              <w:bottom w:val="single" w:sz="4" w:space="0" w:color="auto"/>
              <w:right w:val="single" w:sz="4" w:space="0" w:color="auto"/>
            </w:tcBorders>
          </w:tcPr>
          <w:p w:rsidR="003526EB" w:rsidRPr="00BD4F7B" w:rsidRDefault="003526EB" w:rsidP="003526EB">
            <w:pPr>
              <w:spacing w:line="264" w:lineRule="auto"/>
              <w:jc w:val="center"/>
              <w:rPr>
                <w:rFonts w:ascii="Times" w:hAnsi="Times"/>
                <w:b/>
                <w:bCs/>
                <w:color w:val="000000"/>
                <w:sz w:val="26"/>
                <w:szCs w:val="26"/>
              </w:rPr>
            </w:pPr>
          </w:p>
          <w:p w:rsidR="003526EB" w:rsidRDefault="003526EB" w:rsidP="003526EB">
            <w:pPr>
              <w:spacing w:line="264" w:lineRule="auto"/>
              <w:jc w:val="center"/>
              <w:rPr>
                <w:rFonts w:ascii="Times" w:hAnsi="Times"/>
                <w:b/>
                <w:bCs/>
                <w:color w:val="000000"/>
                <w:sz w:val="26"/>
                <w:szCs w:val="26"/>
              </w:rPr>
            </w:pPr>
            <w:r>
              <w:rPr>
                <w:rFonts w:ascii="Times" w:hAnsi="Times"/>
                <w:b/>
                <w:bCs/>
                <w:color w:val="000000"/>
                <w:sz w:val="26"/>
                <w:szCs w:val="26"/>
              </w:rPr>
              <w:t>273 177,7</w:t>
            </w:r>
          </w:p>
          <w:p w:rsidR="003526EB" w:rsidRPr="00BD4F7B" w:rsidRDefault="003526EB" w:rsidP="003526EB">
            <w:pPr>
              <w:spacing w:line="264" w:lineRule="auto"/>
              <w:jc w:val="center"/>
              <w:rPr>
                <w:rFonts w:ascii="Times" w:hAnsi="Times"/>
                <w:b/>
                <w:bCs/>
                <w:color w:val="000000"/>
                <w:sz w:val="26"/>
                <w:szCs w:val="26"/>
              </w:rPr>
            </w:pPr>
          </w:p>
        </w:tc>
        <w:tc>
          <w:tcPr>
            <w:tcW w:w="1588" w:type="dxa"/>
            <w:tcBorders>
              <w:top w:val="single" w:sz="4" w:space="0" w:color="auto"/>
              <w:left w:val="single" w:sz="4" w:space="0" w:color="auto"/>
              <w:bottom w:val="single" w:sz="4" w:space="0" w:color="auto"/>
              <w:right w:val="single" w:sz="4" w:space="0" w:color="auto"/>
            </w:tcBorders>
          </w:tcPr>
          <w:p w:rsidR="003526EB" w:rsidRPr="00BD4F7B" w:rsidRDefault="003526EB" w:rsidP="003526EB">
            <w:pPr>
              <w:spacing w:line="264" w:lineRule="auto"/>
              <w:jc w:val="center"/>
              <w:rPr>
                <w:rFonts w:ascii="Times" w:hAnsi="Times"/>
                <w:b/>
                <w:bCs/>
                <w:color w:val="000000"/>
                <w:sz w:val="26"/>
                <w:szCs w:val="26"/>
              </w:rPr>
            </w:pPr>
          </w:p>
          <w:p w:rsidR="003526EB" w:rsidRDefault="003526EB" w:rsidP="003526EB">
            <w:pPr>
              <w:spacing w:line="264" w:lineRule="auto"/>
              <w:jc w:val="center"/>
              <w:rPr>
                <w:rFonts w:ascii="Times" w:hAnsi="Times"/>
                <w:b/>
                <w:bCs/>
                <w:color w:val="000000"/>
                <w:sz w:val="26"/>
                <w:szCs w:val="26"/>
              </w:rPr>
            </w:pPr>
            <w:r>
              <w:rPr>
                <w:rFonts w:ascii="Times" w:hAnsi="Times"/>
                <w:b/>
                <w:bCs/>
                <w:color w:val="000000"/>
                <w:sz w:val="26"/>
                <w:szCs w:val="26"/>
              </w:rPr>
              <w:t>245 447,2</w:t>
            </w:r>
          </w:p>
          <w:p w:rsidR="003526EB" w:rsidRPr="00BD4F7B" w:rsidRDefault="003526EB" w:rsidP="003526EB">
            <w:pPr>
              <w:spacing w:line="264" w:lineRule="auto"/>
              <w:jc w:val="center"/>
              <w:rPr>
                <w:rFonts w:ascii="Times" w:hAnsi="Times"/>
                <w:b/>
                <w:bCs/>
                <w:color w:val="000000"/>
                <w:sz w:val="26"/>
                <w:szCs w:val="26"/>
              </w:rPr>
            </w:pPr>
          </w:p>
        </w:tc>
        <w:tc>
          <w:tcPr>
            <w:tcW w:w="994" w:type="dxa"/>
            <w:tcBorders>
              <w:top w:val="single" w:sz="4" w:space="0" w:color="auto"/>
              <w:left w:val="single" w:sz="4" w:space="0" w:color="auto"/>
              <w:bottom w:val="single" w:sz="4" w:space="0" w:color="auto"/>
              <w:right w:val="single" w:sz="4" w:space="0" w:color="auto"/>
            </w:tcBorders>
          </w:tcPr>
          <w:p w:rsidR="003526EB" w:rsidRPr="00BD4F7B" w:rsidRDefault="003526EB" w:rsidP="003526EB">
            <w:pPr>
              <w:spacing w:line="264" w:lineRule="auto"/>
              <w:jc w:val="center"/>
              <w:rPr>
                <w:rFonts w:ascii="Times" w:hAnsi="Times"/>
                <w:b/>
                <w:bCs/>
                <w:color w:val="000000"/>
                <w:sz w:val="26"/>
                <w:szCs w:val="26"/>
              </w:rPr>
            </w:pPr>
          </w:p>
          <w:p w:rsidR="003526EB" w:rsidRDefault="003526EB" w:rsidP="003526EB">
            <w:pPr>
              <w:spacing w:line="264" w:lineRule="auto"/>
              <w:jc w:val="center"/>
              <w:rPr>
                <w:rFonts w:ascii="Times" w:hAnsi="Times"/>
                <w:b/>
                <w:bCs/>
                <w:color w:val="000000"/>
                <w:sz w:val="26"/>
                <w:szCs w:val="26"/>
              </w:rPr>
            </w:pPr>
            <w:r>
              <w:rPr>
                <w:rFonts w:ascii="Times" w:hAnsi="Times"/>
                <w:b/>
                <w:bCs/>
                <w:color w:val="000000"/>
                <w:sz w:val="26"/>
                <w:szCs w:val="26"/>
              </w:rPr>
              <w:t>89,8</w:t>
            </w:r>
          </w:p>
          <w:p w:rsidR="003526EB" w:rsidRPr="00BD4F7B" w:rsidRDefault="003526EB" w:rsidP="003526EB">
            <w:pPr>
              <w:spacing w:line="264" w:lineRule="auto"/>
              <w:jc w:val="center"/>
              <w:rPr>
                <w:rFonts w:ascii="Times" w:hAnsi="Times"/>
                <w:b/>
                <w:bCs/>
                <w:color w:val="000000"/>
                <w:sz w:val="26"/>
                <w:szCs w:val="26"/>
              </w:rPr>
            </w:pPr>
          </w:p>
        </w:tc>
      </w:tr>
      <w:tr w:rsidR="003526EB" w:rsidRPr="00E5761E" w:rsidTr="00AB1AC4">
        <w:tc>
          <w:tcPr>
            <w:tcW w:w="9240" w:type="dxa"/>
            <w:gridSpan w:val="5"/>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r w:rsidRPr="00E5761E">
              <w:rPr>
                <w:b/>
                <w:bCs/>
                <w:color w:val="000000"/>
                <w:sz w:val="26"/>
                <w:szCs w:val="26"/>
              </w:rPr>
              <w:t>в</w:t>
            </w:r>
            <w:r w:rsidRPr="00E5761E">
              <w:rPr>
                <w:rFonts w:ascii="Times" w:hAnsi="Times"/>
                <w:b/>
                <w:bCs/>
                <w:color w:val="000000"/>
                <w:sz w:val="26"/>
                <w:szCs w:val="26"/>
              </w:rPr>
              <w:t xml:space="preserve"> </w:t>
            </w:r>
            <w:r w:rsidRPr="00E5761E">
              <w:rPr>
                <w:b/>
                <w:bCs/>
                <w:color w:val="000000"/>
                <w:sz w:val="26"/>
                <w:szCs w:val="26"/>
              </w:rPr>
              <w:t>том</w:t>
            </w:r>
            <w:r w:rsidRPr="00E5761E">
              <w:rPr>
                <w:rFonts w:ascii="Times" w:hAnsi="Times"/>
                <w:b/>
                <w:bCs/>
                <w:color w:val="000000"/>
                <w:sz w:val="26"/>
                <w:szCs w:val="26"/>
              </w:rPr>
              <w:t xml:space="preserve"> </w:t>
            </w:r>
            <w:r w:rsidRPr="00E5761E">
              <w:rPr>
                <w:b/>
                <w:bCs/>
                <w:color w:val="000000"/>
                <w:sz w:val="26"/>
                <w:szCs w:val="26"/>
              </w:rPr>
              <w:t>числе</w:t>
            </w:r>
            <w:r w:rsidRPr="00E5761E">
              <w:rPr>
                <w:rFonts w:ascii="Times" w:hAnsi="Times"/>
                <w:b/>
                <w:bCs/>
                <w:color w:val="000000"/>
                <w:sz w:val="26"/>
                <w:szCs w:val="26"/>
              </w:rPr>
              <w:t>:</w:t>
            </w:r>
          </w:p>
        </w:tc>
      </w:tr>
      <w:tr w:rsidR="003526EB" w:rsidRPr="00E5761E" w:rsidTr="00AB1AC4">
        <w:tc>
          <w:tcPr>
            <w:tcW w:w="656"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r w:rsidRPr="00E5761E">
              <w:rPr>
                <w:rFonts w:ascii="Times" w:hAnsi="Times"/>
                <w:b/>
                <w:bCs/>
                <w:color w:val="000000"/>
                <w:sz w:val="26"/>
                <w:szCs w:val="26"/>
              </w:rPr>
              <w:t>1.</w:t>
            </w:r>
          </w:p>
        </w:tc>
        <w:tc>
          <w:tcPr>
            <w:tcW w:w="4414"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both"/>
              <w:rPr>
                <w:rFonts w:ascii="Times" w:hAnsi="Times"/>
                <w:b/>
                <w:bCs/>
                <w:color w:val="000000"/>
                <w:sz w:val="26"/>
                <w:szCs w:val="26"/>
              </w:rPr>
            </w:pPr>
            <w:r w:rsidRPr="00E5761E">
              <w:rPr>
                <w:b/>
                <w:bCs/>
                <w:color w:val="000000"/>
                <w:sz w:val="26"/>
                <w:szCs w:val="26"/>
              </w:rPr>
              <w:t>Основное</w:t>
            </w:r>
            <w:r w:rsidRPr="00E5761E">
              <w:rPr>
                <w:rFonts w:ascii="Times" w:hAnsi="Times"/>
                <w:b/>
                <w:bCs/>
                <w:color w:val="000000"/>
                <w:sz w:val="26"/>
                <w:szCs w:val="26"/>
              </w:rPr>
              <w:t xml:space="preserve"> </w:t>
            </w:r>
            <w:r w:rsidRPr="00E5761E">
              <w:rPr>
                <w:b/>
                <w:bCs/>
                <w:color w:val="000000"/>
                <w:sz w:val="26"/>
                <w:szCs w:val="26"/>
              </w:rPr>
              <w:t>мероприятие</w:t>
            </w:r>
            <w:r w:rsidRPr="00E5761E">
              <w:rPr>
                <w:rFonts w:ascii="Times" w:hAnsi="Times"/>
                <w:b/>
                <w:bCs/>
                <w:color w:val="000000"/>
                <w:sz w:val="26"/>
                <w:szCs w:val="26"/>
              </w:rPr>
              <w:t xml:space="preserve"> </w:t>
            </w:r>
            <w:r w:rsidRPr="006915BC">
              <w:rPr>
                <w:rFonts w:ascii="Times" w:hAnsi="Times"/>
                <w:b/>
                <w:bCs/>
                <w:color w:val="000000"/>
                <w:sz w:val="26"/>
                <w:szCs w:val="26"/>
              </w:rPr>
              <w:t>«</w:t>
            </w:r>
            <w:r w:rsidRPr="00E5761E">
              <w:rPr>
                <w:b/>
                <w:bCs/>
                <w:color w:val="000000"/>
                <w:sz w:val="26"/>
                <w:szCs w:val="26"/>
              </w:rPr>
              <w:t>Обеспечение</w:t>
            </w:r>
            <w:r w:rsidRPr="00E5761E">
              <w:rPr>
                <w:rFonts w:ascii="Times" w:hAnsi="Times"/>
                <w:b/>
                <w:bCs/>
                <w:color w:val="000000"/>
                <w:sz w:val="26"/>
                <w:szCs w:val="26"/>
              </w:rPr>
              <w:t xml:space="preserve"> </w:t>
            </w:r>
            <w:r w:rsidRPr="00E5761E">
              <w:rPr>
                <w:b/>
                <w:bCs/>
                <w:color w:val="000000"/>
                <w:sz w:val="26"/>
                <w:szCs w:val="26"/>
              </w:rPr>
              <w:t>выполнения</w:t>
            </w:r>
            <w:r w:rsidRPr="00E5761E">
              <w:rPr>
                <w:rFonts w:ascii="Times" w:hAnsi="Times"/>
                <w:b/>
                <w:bCs/>
                <w:color w:val="000000"/>
                <w:sz w:val="26"/>
                <w:szCs w:val="26"/>
              </w:rPr>
              <w:t xml:space="preserve"> </w:t>
            </w:r>
            <w:r w:rsidRPr="00E5761E">
              <w:rPr>
                <w:b/>
                <w:bCs/>
                <w:color w:val="000000"/>
                <w:sz w:val="26"/>
                <w:szCs w:val="26"/>
              </w:rPr>
              <w:t>функций</w:t>
            </w:r>
            <w:r w:rsidRPr="00E5761E">
              <w:rPr>
                <w:rFonts w:ascii="Times" w:hAnsi="Times"/>
                <w:b/>
                <w:bCs/>
                <w:color w:val="000000"/>
                <w:sz w:val="26"/>
                <w:szCs w:val="26"/>
              </w:rPr>
              <w:t xml:space="preserve"> </w:t>
            </w:r>
            <w:r w:rsidRPr="00E5761E">
              <w:rPr>
                <w:b/>
                <w:bCs/>
                <w:color w:val="000000"/>
                <w:sz w:val="26"/>
                <w:szCs w:val="26"/>
              </w:rPr>
              <w:t>государственными</w:t>
            </w:r>
            <w:r w:rsidRPr="00E5761E">
              <w:rPr>
                <w:rFonts w:ascii="Times" w:hAnsi="Times"/>
                <w:b/>
                <w:bCs/>
                <w:color w:val="000000"/>
                <w:sz w:val="26"/>
                <w:szCs w:val="26"/>
              </w:rPr>
              <w:t xml:space="preserve"> </w:t>
            </w:r>
            <w:r w:rsidRPr="00E5761E">
              <w:rPr>
                <w:b/>
                <w:bCs/>
                <w:color w:val="000000"/>
                <w:sz w:val="26"/>
                <w:szCs w:val="26"/>
              </w:rPr>
              <w:t>органами</w:t>
            </w:r>
            <w:r w:rsidRPr="00E5761E">
              <w:rPr>
                <w:rFonts w:ascii="Times" w:hAnsi="Times"/>
                <w:b/>
                <w:bCs/>
                <w:color w:val="000000"/>
                <w:sz w:val="26"/>
                <w:szCs w:val="26"/>
              </w:rPr>
              <w:t xml:space="preserve"> </w:t>
            </w:r>
            <w:r w:rsidRPr="00E5761E">
              <w:rPr>
                <w:b/>
                <w:bCs/>
                <w:color w:val="000000"/>
                <w:sz w:val="26"/>
                <w:szCs w:val="26"/>
              </w:rPr>
              <w:t>и</w:t>
            </w:r>
            <w:r w:rsidRPr="00E5761E">
              <w:rPr>
                <w:rFonts w:ascii="Times" w:hAnsi="Times"/>
                <w:b/>
                <w:bCs/>
                <w:color w:val="000000"/>
                <w:sz w:val="26"/>
                <w:szCs w:val="26"/>
              </w:rPr>
              <w:t xml:space="preserve"> </w:t>
            </w:r>
            <w:r w:rsidRPr="00E5761E">
              <w:rPr>
                <w:b/>
                <w:bCs/>
                <w:color w:val="000000"/>
                <w:sz w:val="26"/>
                <w:szCs w:val="26"/>
              </w:rPr>
              <w:t>находящихся</w:t>
            </w:r>
            <w:r w:rsidRPr="00E5761E">
              <w:rPr>
                <w:rFonts w:ascii="Times" w:hAnsi="Times"/>
                <w:b/>
                <w:bCs/>
                <w:color w:val="000000"/>
                <w:sz w:val="26"/>
                <w:szCs w:val="26"/>
              </w:rPr>
              <w:t xml:space="preserve"> </w:t>
            </w:r>
            <w:r w:rsidRPr="00E5761E">
              <w:rPr>
                <w:b/>
                <w:bCs/>
                <w:color w:val="000000"/>
                <w:sz w:val="26"/>
                <w:szCs w:val="26"/>
              </w:rPr>
              <w:t>в</w:t>
            </w:r>
            <w:r w:rsidRPr="00E5761E">
              <w:rPr>
                <w:rFonts w:ascii="Times" w:hAnsi="Times"/>
                <w:b/>
                <w:bCs/>
                <w:color w:val="000000"/>
                <w:sz w:val="26"/>
                <w:szCs w:val="26"/>
              </w:rPr>
              <w:t xml:space="preserve"> </w:t>
            </w:r>
            <w:r w:rsidRPr="00E5761E">
              <w:rPr>
                <w:b/>
                <w:bCs/>
                <w:color w:val="000000"/>
                <w:sz w:val="26"/>
                <w:szCs w:val="26"/>
              </w:rPr>
              <w:t>их</w:t>
            </w:r>
            <w:r w:rsidRPr="00E5761E">
              <w:rPr>
                <w:rFonts w:ascii="Times" w:hAnsi="Times"/>
                <w:b/>
                <w:bCs/>
                <w:color w:val="000000"/>
                <w:sz w:val="26"/>
                <w:szCs w:val="26"/>
              </w:rPr>
              <w:t xml:space="preserve"> </w:t>
            </w:r>
            <w:r w:rsidRPr="00E5761E">
              <w:rPr>
                <w:b/>
                <w:bCs/>
                <w:color w:val="000000"/>
                <w:sz w:val="26"/>
                <w:szCs w:val="26"/>
              </w:rPr>
              <w:t>ведении</w:t>
            </w:r>
            <w:r w:rsidRPr="00E5761E">
              <w:rPr>
                <w:rFonts w:ascii="Times" w:hAnsi="Times"/>
                <w:b/>
                <w:bCs/>
                <w:color w:val="000000"/>
                <w:sz w:val="26"/>
                <w:szCs w:val="26"/>
              </w:rPr>
              <w:t xml:space="preserve"> </w:t>
            </w:r>
            <w:r w:rsidRPr="00E5761E">
              <w:rPr>
                <w:b/>
                <w:bCs/>
                <w:color w:val="000000"/>
                <w:sz w:val="26"/>
                <w:szCs w:val="26"/>
              </w:rPr>
              <w:t>государственными</w:t>
            </w:r>
            <w:r w:rsidRPr="00E5761E">
              <w:rPr>
                <w:rFonts w:ascii="Times" w:hAnsi="Times"/>
                <w:b/>
                <w:bCs/>
                <w:color w:val="000000"/>
                <w:sz w:val="26"/>
                <w:szCs w:val="26"/>
              </w:rPr>
              <w:t xml:space="preserve"> </w:t>
            </w:r>
            <w:r w:rsidRPr="00E5761E">
              <w:rPr>
                <w:b/>
                <w:bCs/>
                <w:color w:val="000000"/>
                <w:sz w:val="26"/>
                <w:szCs w:val="26"/>
              </w:rPr>
              <w:t>учреждениями</w:t>
            </w:r>
            <w:r w:rsidRPr="00E5761E">
              <w:rPr>
                <w:rFonts w:ascii="Times" w:hAnsi="Times"/>
                <w:b/>
                <w:bCs/>
                <w:color w:val="000000"/>
                <w:sz w:val="26"/>
                <w:szCs w:val="26"/>
              </w:rPr>
              <w:t>»</w:t>
            </w:r>
          </w:p>
        </w:tc>
        <w:tc>
          <w:tcPr>
            <w:tcW w:w="1588" w:type="dxa"/>
            <w:tcBorders>
              <w:top w:val="single" w:sz="4" w:space="0" w:color="auto"/>
              <w:left w:val="single" w:sz="4" w:space="0" w:color="auto"/>
              <w:bottom w:val="single" w:sz="4" w:space="0" w:color="auto"/>
              <w:right w:val="single" w:sz="4" w:space="0" w:color="auto"/>
            </w:tcBorders>
          </w:tcPr>
          <w:p w:rsidR="003526EB" w:rsidRPr="00C94DF5" w:rsidRDefault="003526EB" w:rsidP="003526EB">
            <w:pPr>
              <w:spacing w:line="264" w:lineRule="auto"/>
              <w:jc w:val="center"/>
              <w:rPr>
                <w:rFonts w:ascii="Times" w:hAnsi="Times"/>
                <w:b/>
                <w:bCs/>
                <w:color w:val="000000"/>
                <w:sz w:val="26"/>
                <w:szCs w:val="26"/>
              </w:rPr>
            </w:pPr>
          </w:p>
          <w:p w:rsidR="003526EB" w:rsidRPr="00C94DF5" w:rsidRDefault="003526EB" w:rsidP="003526EB">
            <w:pPr>
              <w:spacing w:line="264" w:lineRule="auto"/>
              <w:jc w:val="center"/>
              <w:rPr>
                <w:rFonts w:ascii="Times" w:hAnsi="Times"/>
                <w:b/>
                <w:bCs/>
                <w:color w:val="000000"/>
                <w:sz w:val="26"/>
                <w:szCs w:val="26"/>
              </w:rPr>
            </w:pPr>
            <w:r>
              <w:rPr>
                <w:rFonts w:ascii="Times" w:hAnsi="Times"/>
                <w:b/>
                <w:bCs/>
                <w:color w:val="000000"/>
                <w:sz w:val="26"/>
                <w:szCs w:val="26"/>
              </w:rPr>
              <w:t>270 757,7</w:t>
            </w:r>
          </w:p>
          <w:p w:rsidR="003526EB" w:rsidRPr="00C94DF5" w:rsidRDefault="003526EB" w:rsidP="003526EB">
            <w:pPr>
              <w:spacing w:line="264" w:lineRule="auto"/>
              <w:jc w:val="center"/>
              <w:rPr>
                <w:rFonts w:ascii="Times" w:hAnsi="Times"/>
                <w:b/>
                <w:bCs/>
                <w:color w:val="000000"/>
                <w:sz w:val="26"/>
                <w:szCs w:val="26"/>
              </w:rPr>
            </w:pPr>
          </w:p>
        </w:tc>
        <w:tc>
          <w:tcPr>
            <w:tcW w:w="1588" w:type="dxa"/>
            <w:tcBorders>
              <w:top w:val="single" w:sz="4" w:space="0" w:color="auto"/>
              <w:left w:val="single" w:sz="4" w:space="0" w:color="auto"/>
              <w:bottom w:val="single" w:sz="4" w:space="0" w:color="auto"/>
              <w:right w:val="single" w:sz="4" w:space="0" w:color="auto"/>
            </w:tcBorders>
          </w:tcPr>
          <w:p w:rsidR="003526EB" w:rsidRPr="00C94DF5" w:rsidRDefault="003526EB" w:rsidP="003526EB">
            <w:pPr>
              <w:spacing w:line="264" w:lineRule="auto"/>
              <w:jc w:val="center"/>
              <w:rPr>
                <w:rFonts w:ascii="Times" w:hAnsi="Times"/>
                <w:b/>
                <w:bCs/>
                <w:color w:val="000000"/>
                <w:sz w:val="26"/>
                <w:szCs w:val="26"/>
              </w:rPr>
            </w:pPr>
          </w:p>
          <w:p w:rsidR="003526EB" w:rsidRPr="00C94DF5" w:rsidRDefault="003526EB" w:rsidP="003526EB">
            <w:pPr>
              <w:spacing w:line="264" w:lineRule="auto"/>
              <w:jc w:val="center"/>
              <w:rPr>
                <w:rFonts w:ascii="Times" w:hAnsi="Times"/>
                <w:b/>
                <w:bCs/>
                <w:color w:val="000000"/>
                <w:sz w:val="26"/>
                <w:szCs w:val="26"/>
              </w:rPr>
            </w:pPr>
            <w:r>
              <w:rPr>
                <w:rFonts w:ascii="Times" w:hAnsi="Times"/>
                <w:b/>
                <w:bCs/>
                <w:color w:val="000000"/>
                <w:sz w:val="26"/>
                <w:szCs w:val="26"/>
              </w:rPr>
              <w:t>244 603,3</w:t>
            </w:r>
          </w:p>
        </w:tc>
        <w:tc>
          <w:tcPr>
            <w:tcW w:w="994" w:type="dxa"/>
            <w:tcBorders>
              <w:top w:val="single" w:sz="4" w:space="0" w:color="auto"/>
              <w:left w:val="single" w:sz="4" w:space="0" w:color="auto"/>
              <w:bottom w:val="single" w:sz="4" w:space="0" w:color="auto"/>
              <w:right w:val="single" w:sz="4" w:space="0" w:color="auto"/>
            </w:tcBorders>
          </w:tcPr>
          <w:p w:rsidR="003526EB" w:rsidRPr="00C94DF5" w:rsidRDefault="003526EB" w:rsidP="003526EB">
            <w:pPr>
              <w:spacing w:line="264" w:lineRule="auto"/>
              <w:jc w:val="center"/>
              <w:rPr>
                <w:rFonts w:ascii="Times" w:hAnsi="Times"/>
                <w:b/>
                <w:bCs/>
                <w:color w:val="000000"/>
                <w:sz w:val="26"/>
                <w:szCs w:val="26"/>
              </w:rPr>
            </w:pPr>
          </w:p>
          <w:p w:rsidR="003526EB" w:rsidRPr="00C94DF5" w:rsidRDefault="003526EB" w:rsidP="003526EB">
            <w:pPr>
              <w:spacing w:line="264" w:lineRule="auto"/>
              <w:jc w:val="center"/>
              <w:rPr>
                <w:rFonts w:ascii="Times" w:hAnsi="Times"/>
                <w:b/>
                <w:bCs/>
                <w:color w:val="000000"/>
                <w:sz w:val="26"/>
                <w:szCs w:val="26"/>
              </w:rPr>
            </w:pPr>
            <w:r>
              <w:rPr>
                <w:rFonts w:ascii="Times" w:hAnsi="Times"/>
                <w:b/>
                <w:bCs/>
                <w:color w:val="000000"/>
                <w:sz w:val="26"/>
                <w:szCs w:val="26"/>
              </w:rPr>
              <w:t>90,3</w:t>
            </w:r>
          </w:p>
          <w:p w:rsidR="003526EB" w:rsidRPr="00C94DF5" w:rsidRDefault="003526EB" w:rsidP="003526EB">
            <w:pPr>
              <w:spacing w:line="264" w:lineRule="auto"/>
              <w:jc w:val="center"/>
              <w:rPr>
                <w:rFonts w:ascii="Times" w:hAnsi="Times"/>
                <w:b/>
                <w:bCs/>
                <w:color w:val="000000"/>
                <w:sz w:val="26"/>
                <w:szCs w:val="26"/>
              </w:rPr>
            </w:pPr>
          </w:p>
        </w:tc>
      </w:tr>
      <w:tr w:rsidR="003526EB" w:rsidRPr="00E5761E" w:rsidTr="00AB1AC4">
        <w:tc>
          <w:tcPr>
            <w:tcW w:w="656"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p>
        </w:tc>
        <w:tc>
          <w:tcPr>
            <w:tcW w:w="4414"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both"/>
              <w:rPr>
                <w:rFonts w:ascii="Times" w:hAnsi="Times"/>
                <w:b/>
                <w:bCs/>
                <w:color w:val="000000"/>
                <w:sz w:val="26"/>
                <w:szCs w:val="26"/>
              </w:rPr>
            </w:pPr>
            <w:r w:rsidRPr="00E5761E">
              <w:rPr>
                <w:rFonts w:ascii="Times" w:hAnsi="Times"/>
                <w:b/>
                <w:bCs/>
                <w:color w:val="000000"/>
                <w:sz w:val="26"/>
                <w:szCs w:val="26"/>
              </w:rPr>
              <w:t xml:space="preserve">- </w:t>
            </w:r>
            <w:r w:rsidRPr="00E5761E">
              <w:rPr>
                <w:bCs/>
                <w:color w:val="000000"/>
                <w:sz w:val="26"/>
                <w:szCs w:val="26"/>
              </w:rPr>
              <w:t>департамент</w:t>
            </w:r>
            <w:r w:rsidRPr="00E5761E">
              <w:rPr>
                <w:rFonts w:ascii="Times" w:hAnsi="Times"/>
                <w:bCs/>
                <w:color w:val="000000"/>
                <w:sz w:val="26"/>
                <w:szCs w:val="26"/>
              </w:rPr>
              <w:t xml:space="preserve"> </w:t>
            </w:r>
            <w:r w:rsidRPr="00E5761E">
              <w:rPr>
                <w:bCs/>
                <w:color w:val="000000"/>
                <w:sz w:val="26"/>
                <w:szCs w:val="26"/>
              </w:rPr>
              <w:t>имущественных</w:t>
            </w:r>
            <w:r w:rsidRPr="00E5761E">
              <w:rPr>
                <w:rFonts w:ascii="Times" w:hAnsi="Times"/>
                <w:bCs/>
                <w:color w:val="000000"/>
                <w:sz w:val="26"/>
                <w:szCs w:val="26"/>
              </w:rPr>
              <w:t xml:space="preserve"> </w:t>
            </w:r>
            <w:r w:rsidRPr="00E5761E">
              <w:rPr>
                <w:bCs/>
                <w:color w:val="000000"/>
                <w:sz w:val="26"/>
                <w:szCs w:val="26"/>
              </w:rPr>
              <w:t>и</w:t>
            </w:r>
            <w:r w:rsidRPr="00E5761E">
              <w:rPr>
                <w:rFonts w:ascii="Times" w:hAnsi="Times"/>
                <w:bCs/>
                <w:color w:val="000000"/>
                <w:sz w:val="26"/>
                <w:szCs w:val="26"/>
              </w:rPr>
              <w:t xml:space="preserve"> </w:t>
            </w:r>
            <w:r w:rsidRPr="00E5761E">
              <w:rPr>
                <w:bCs/>
                <w:color w:val="000000"/>
                <w:sz w:val="26"/>
                <w:szCs w:val="26"/>
              </w:rPr>
              <w:t>земельных</w:t>
            </w:r>
            <w:r w:rsidRPr="00E5761E">
              <w:rPr>
                <w:rFonts w:ascii="Times" w:hAnsi="Times"/>
                <w:bCs/>
                <w:color w:val="000000"/>
                <w:sz w:val="26"/>
                <w:szCs w:val="26"/>
              </w:rPr>
              <w:t xml:space="preserve"> </w:t>
            </w:r>
            <w:r w:rsidRPr="00E5761E">
              <w:rPr>
                <w:bCs/>
                <w:color w:val="000000"/>
                <w:sz w:val="26"/>
                <w:szCs w:val="26"/>
              </w:rPr>
              <w:t>отношений</w:t>
            </w:r>
            <w:r w:rsidRPr="00E5761E">
              <w:rPr>
                <w:rFonts w:ascii="Times" w:hAnsi="Times"/>
                <w:bCs/>
                <w:color w:val="000000"/>
                <w:sz w:val="26"/>
                <w:szCs w:val="26"/>
              </w:rPr>
              <w:t xml:space="preserve"> </w:t>
            </w:r>
            <w:r w:rsidRPr="00E5761E">
              <w:rPr>
                <w:bCs/>
                <w:color w:val="000000"/>
                <w:sz w:val="26"/>
                <w:szCs w:val="26"/>
              </w:rPr>
              <w:t>Магаданской</w:t>
            </w:r>
            <w:r w:rsidRPr="00E5761E">
              <w:rPr>
                <w:rFonts w:ascii="Times" w:hAnsi="Times"/>
                <w:bCs/>
                <w:color w:val="000000"/>
                <w:sz w:val="26"/>
                <w:szCs w:val="26"/>
              </w:rPr>
              <w:t xml:space="preserve"> </w:t>
            </w:r>
            <w:r w:rsidRPr="00E5761E">
              <w:rPr>
                <w:bCs/>
                <w:color w:val="000000"/>
                <w:sz w:val="26"/>
                <w:szCs w:val="26"/>
              </w:rPr>
              <w:t>области</w:t>
            </w:r>
          </w:p>
        </w:tc>
        <w:tc>
          <w:tcPr>
            <w:tcW w:w="1588" w:type="dxa"/>
            <w:tcBorders>
              <w:top w:val="single" w:sz="4" w:space="0" w:color="auto"/>
              <w:left w:val="single" w:sz="4" w:space="0" w:color="auto"/>
              <w:bottom w:val="single" w:sz="4" w:space="0" w:color="auto"/>
              <w:right w:val="single" w:sz="4" w:space="0" w:color="auto"/>
            </w:tcBorders>
          </w:tcPr>
          <w:p w:rsidR="003526EB" w:rsidRPr="001D3B36" w:rsidRDefault="003526EB" w:rsidP="003526EB">
            <w:pPr>
              <w:spacing w:line="264" w:lineRule="auto"/>
              <w:jc w:val="center"/>
              <w:rPr>
                <w:rFonts w:ascii="Times" w:hAnsi="Times"/>
                <w:bCs/>
                <w:color w:val="000000"/>
                <w:sz w:val="26"/>
                <w:szCs w:val="26"/>
              </w:rPr>
            </w:pPr>
          </w:p>
          <w:p w:rsidR="003526EB" w:rsidRPr="001D3B36" w:rsidRDefault="003526EB" w:rsidP="003526EB">
            <w:pPr>
              <w:spacing w:line="264" w:lineRule="auto"/>
              <w:jc w:val="center"/>
              <w:rPr>
                <w:rFonts w:ascii="Times" w:hAnsi="Times"/>
                <w:bCs/>
                <w:color w:val="000000"/>
                <w:sz w:val="26"/>
                <w:szCs w:val="26"/>
              </w:rPr>
            </w:pPr>
            <w:r w:rsidRPr="001D3B36">
              <w:rPr>
                <w:rFonts w:ascii="Times" w:hAnsi="Times"/>
                <w:bCs/>
                <w:color w:val="000000"/>
                <w:sz w:val="26"/>
                <w:szCs w:val="26"/>
              </w:rPr>
              <w:t>270 757,7</w:t>
            </w:r>
          </w:p>
          <w:p w:rsidR="003526EB" w:rsidRPr="001D3B36" w:rsidRDefault="003526EB" w:rsidP="003526EB">
            <w:pPr>
              <w:spacing w:line="264" w:lineRule="auto"/>
              <w:jc w:val="center"/>
              <w:rPr>
                <w:rFonts w:ascii="Times" w:hAnsi="Times"/>
                <w:bCs/>
                <w:color w:val="000000"/>
                <w:sz w:val="26"/>
                <w:szCs w:val="26"/>
              </w:rPr>
            </w:pPr>
          </w:p>
        </w:tc>
        <w:tc>
          <w:tcPr>
            <w:tcW w:w="1588" w:type="dxa"/>
            <w:tcBorders>
              <w:top w:val="single" w:sz="4" w:space="0" w:color="auto"/>
              <w:left w:val="single" w:sz="4" w:space="0" w:color="auto"/>
              <w:bottom w:val="single" w:sz="4" w:space="0" w:color="auto"/>
              <w:right w:val="single" w:sz="4" w:space="0" w:color="auto"/>
            </w:tcBorders>
          </w:tcPr>
          <w:p w:rsidR="003526EB" w:rsidRPr="001D3B36" w:rsidRDefault="003526EB" w:rsidP="003526EB">
            <w:pPr>
              <w:spacing w:line="264" w:lineRule="auto"/>
              <w:jc w:val="center"/>
              <w:rPr>
                <w:rFonts w:ascii="Times" w:hAnsi="Times"/>
                <w:bCs/>
                <w:color w:val="000000"/>
                <w:sz w:val="26"/>
                <w:szCs w:val="26"/>
              </w:rPr>
            </w:pPr>
          </w:p>
          <w:p w:rsidR="003526EB" w:rsidRPr="001D3B36" w:rsidRDefault="003526EB" w:rsidP="003526EB">
            <w:pPr>
              <w:spacing w:line="264" w:lineRule="auto"/>
              <w:jc w:val="center"/>
              <w:rPr>
                <w:rFonts w:ascii="Times" w:hAnsi="Times"/>
                <w:bCs/>
                <w:color w:val="000000"/>
                <w:sz w:val="26"/>
                <w:szCs w:val="26"/>
              </w:rPr>
            </w:pPr>
            <w:r w:rsidRPr="001D3B36">
              <w:rPr>
                <w:rFonts w:ascii="Times" w:hAnsi="Times"/>
                <w:bCs/>
                <w:color w:val="000000"/>
                <w:sz w:val="26"/>
                <w:szCs w:val="26"/>
              </w:rPr>
              <w:t>244 603,3</w:t>
            </w:r>
          </w:p>
        </w:tc>
        <w:tc>
          <w:tcPr>
            <w:tcW w:w="994" w:type="dxa"/>
            <w:tcBorders>
              <w:top w:val="single" w:sz="4" w:space="0" w:color="auto"/>
              <w:left w:val="single" w:sz="4" w:space="0" w:color="auto"/>
              <w:bottom w:val="single" w:sz="4" w:space="0" w:color="auto"/>
              <w:right w:val="single" w:sz="4" w:space="0" w:color="auto"/>
            </w:tcBorders>
          </w:tcPr>
          <w:p w:rsidR="003526EB" w:rsidRPr="001D3B36" w:rsidRDefault="003526EB" w:rsidP="003526EB">
            <w:pPr>
              <w:spacing w:line="264" w:lineRule="auto"/>
              <w:jc w:val="center"/>
              <w:rPr>
                <w:rFonts w:ascii="Times" w:hAnsi="Times"/>
                <w:bCs/>
                <w:color w:val="000000"/>
                <w:sz w:val="26"/>
                <w:szCs w:val="26"/>
              </w:rPr>
            </w:pPr>
          </w:p>
          <w:p w:rsidR="003526EB" w:rsidRPr="001D3B36" w:rsidRDefault="003526EB" w:rsidP="003526EB">
            <w:pPr>
              <w:spacing w:line="264" w:lineRule="auto"/>
              <w:jc w:val="center"/>
              <w:rPr>
                <w:rFonts w:ascii="Times" w:hAnsi="Times"/>
                <w:bCs/>
                <w:color w:val="000000"/>
                <w:sz w:val="26"/>
                <w:szCs w:val="26"/>
              </w:rPr>
            </w:pPr>
            <w:r w:rsidRPr="001D3B36">
              <w:rPr>
                <w:rFonts w:ascii="Times" w:hAnsi="Times"/>
                <w:bCs/>
                <w:color w:val="000000"/>
                <w:sz w:val="26"/>
                <w:szCs w:val="26"/>
              </w:rPr>
              <w:t>90,3</w:t>
            </w:r>
          </w:p>
          <w:p w:rsidR="003526EB" w:rsidRPr="001D3B36" w:rsidRDefault="003526EB" w:rsidP="003526EB">
            <w:pPr>
              <w:spacing w:line="264" w:lineRule="auto"/>
              <w:jc w:val="center"/>
              <w:rPr>
                <w:rFonts w:ascii="Times" w:hAnsi="Times"/>
                <w:bCs/>
                <w:color w:val="000000"/>
                <w:sz w:val="26"/>
                <w:szCs w:val="26"/>
              </w:rPr>
            </w:pPr>
          </w:p>
        </w:tc>
      </w:tr>
      <w:tr w:rsidR="003526EB" w:rsidRPr="00E5761E" w:rsidTr="00AB1AC4">
        <w:tc>
          <w:tcPr>
            <w:tcW w:w="656"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r w:rsidRPr="00E5761E">
              <w:rPr>
                <w:rFonts w:ascii="Times" w:hAnsi="Times"/>
                <w:b/>
                <w:bCs/>
                <w:color w:val="000000"/>
                <w:sz w:val="26"/>
                <w:szCs w:val="26"/>
              </w:rPr>
              <w:t>2.</w:t>
            </w:r>
          </w:p>
        </w:tc>
        <w:tc>
          <w:tcPr>
            <w:tcW w:w="4414"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both"/>
              <w:rPr>
                <w:rFonts w:ascii="Times" w:hAnsi="Times"/>
                <w:b/>
                <w:bCs/>
                <w:color w:val="000000"/>
                <w:sz w:val="26"/>
                <w:szCs w:val="26"/>
              </w:rPr>
            </w:pPr>
            <w:r w:rsidRPr="00E5761E">
              <w:rPr>
                <w:b/>
                <w:bCs/>
                <w:color w:val="000000"/>
                <w:sz w:val="26"/>
                <w:szCs w:val="26"/>
              </w:rPr>
              <w:t>Основное</w:t>
            </w:r>
            <w:r w:rsidRPr="00E5761E">
              <w:rPr>
                <w:rFonts w:ascii="Times" w:hAnsi="Times"/>
                <w:b/>
                <w:bCs/>
                <w:color w:val="000000"/>
                <w:sz w:val="26"/>
                <w:szCs w:val="26"/>
              </w:rPr>
              <w:t xml:space="preserve"> </w:t>
            </w:r>
            <w:r w:rsidRPr="00E5761E">
              <w:rPr>
                <w:b/>
                <w:bCs/>
                <w:color w:val="000000"/>
                <w:sz w:val="26"/>
                <w:szCs w:val="26"/>
              </w:rPr>
              <w:t>мероприятие</w:t>
            </w:r>
            <w:r w:rsidRPr="00E5761E">
              <w:rPr>
                <w:rFonts w:ascii="Times" w:hAnsi="Times"/>
                <w:b/>
                <w:bCs/>
                <w:color w:val="000000"/>
                <w:sz w:val="26"/>
                <w:szCs w:val="26"/>
              </w:rPr>
              <w:t xml:space="preserve"> </w:t>
            </w:r>
            <w:r w:rsidRPr="006915BC">
              <w:rPr>
                <w:rFonts w:ascii="Times" w:hAnsi="Times"/>
                <w:b/>
                <w:bCs/>
                <w:color w:val="000000"/>
                <w:sz w:val="26"/>
                <w:szCs w:val="26"/>
              </w:rPr>
              <w:t>«</w:t>
            </w:r>
            <w:r w:rsidRPr="00E5761E">
              <w:rPr>
                <w:b/>
                <w:bCs/>
                <w:color w:val="000000"/>
                <w:sz w:val="26"/>
                <w:szCs w:val="26"/>
              </w:rPr>
              <w:t>Оценка</w:t>
            </w:r>
            <w:r w:rsidRPr="00E5761E">
              <w:rPr>
                <w:rFonts w:ascii="Times" w:hAnsi="Times"/>
                <w:b/>
                <w:bCs/>
                <w:color w:val="000000"/>
                <w:sz w:val="26"/>
                <w:szCs w:val="26"/>
              </w:rPr>
              <w:t xml:space="preserve"> </w:t>
            </w:r>
            <w:r w:rsidRPr="00E5761E">
              <w:rPr>
                <w:b/>
                <w:bCs/>
                <w:color w:val="000000"/>
                <w:sz w:val="26"/>
                <w:szCs w:val="26"/>
              </w:rPr>
              <w:t>недвижимости</w:t>
            </w:r>
            <w:r w:rsidRPr="00E5761E">
              <w:rPr>
                <w:rFonts w:ascii="Times" w:hAnsi="Times"/>
                <w:b/>
                <w:bCs/>
                <w:color w:val="000000"/>
                <w:sz w:val="26"/>
                <w:szCs w:val="26"/>
              </w:rPr>
              <w:t xml:space="preserve">, </w:t>
            </w:r>
            <w:r w:rsidRPr="00E5761E">
              <w:rPr>
                <w:b/>
                <w:bCs/>
                <w:color w:val="000000"/>
                <w:sz w:val="26"/>
                <w:szCs w:val="26"/>
              </w:rPr>
              <w:t>признание</w:t>
            </w:r>
            <w:r w:rsidRPr="00E5761E">
              <w:rPr>
                <w:rFonts w:ascii="Times" w:hAnsi="Times"/>
                <w:b/>
                <w:bCs/>
                <w:color w:val="000000"/>
                <w:sz w:val="26"/>
                <w:szCs w:val="26"/>
              </w:rPr>
              <w:t xml:space="preserve"> </w:t>
            </w:r>
            <w:r w:rsidRPr="00E5761E">
              <w:rPr>
                <w:b/>
                <w:bCs/>
                <w:color w:val="000000"/>
                <w:sz w:val="26"/>
                <w:szCs w:val="26"/>
              </w:rPr>
              <w:t>прав</w:t>
            </w:r>
            <w:r w:rsidRPr="00E5761E">
              <w:rPr>
                <w:rFonts w:ascii="Times" w:hAnsi="Times"/>
                <w:b/>
                <w:bCs/>
                <w:color w:val="000000"/>
                <w:sz w:val="26"/>
                <w:szCs w:val="26"/>
              </w:rPr>
              <w:t xml:space="preserve"> </w:t>
            </w:r>
            <w:r w:rsidRPr="00E5761E">
              <w:rPr>
                <w:b/>
                <w:bCs/>
                <w:color w:val="000000"/>
                <w:sz w:val="26"/>
                <w:szCs w:val="26"/>
              </w:rPr>
              <w:t>государственной</w:t>
            </w:r>
            <w:r w:rsidRPr="00E5761E">
              <w:rPr>
                <w:rFonts w:ascii="Times" w:hAnsi="Times"/>
                <w:b/>
                <w:bCs/>
                <w:color w:val="000000"/>
                <w:sz w:val="26"/>
                <w:szCs w:val="26"/>
              </w:rPr>
              <w:t xml:space="preserve"> </w:t>
            </w:r>
            <w:r w:rsidRPr="00E5761E">
              <w:rPr>
                <w:b/>
                <w:bCs/>
                <w:color w:val="000000"/>
                <w:sz w:val="26"/>
                <w:szCs w:val="26"/>
              </w:rPr>
              <w:t>собственности</w:t>
            </w:r>
            <w:r w:rsidRPr="00E5761E">
              <w:rPr>
                <w:rFonts w:ascii="Times" w:hAnsi="Times"/>
                <w:b/>
                <w:bCs/>
                <w:color w:val="000000"/>
                <w:sz w:val="26"/>
                <w:szCs w:val="26"/>
              </w:rPr>
              <w:t>»</w:t>
            </w:r>
          </w:p>
        </w:tc>
        <w:tc>
          <w:tcPr>
            <w:tcW w:w="1588"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p>
          <w:p w:rsidR="003526EB" w:rsidRPr="00E5761E" w:rsidRDefault="003526EB" w:rsidP="003526EB">
            <w:pPr>
              <w:spacing w:line="264" w:lineRule="auto"/>
              <w:jc w:val="center"/>
              <w:rPr>
                <w:rFonts w:ascii="Times" w:hAnsi="Times"/>
                <w:b/>
                <w:bCs/>
                <w:color w:val="000000"/>
                <w:sz w:val="26"/>
                <w:szCs w:val="26"/>
              </w:rPr>
            </w:pPr>
            <w:r>
              <w:rPr>
                <w:rFonts w:ascii="Times" w:hAnsi="Times"/>
                <w:b/>
                <w:bCs/>
                <w:color w:val="000000"/>
                <w:sz w:val="26"/>
                <w:szCs w:val="26"/>
              </w:rPr>
              <w:t>296,0</w:t>
            </w:r>
          </w:p>
        </w:tc>
        <w:tc>
          <w:tcPr>
            <w:tcW w:w="1588"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p>
          <w:p w:rsidR="003526EB" w:rsidRPr="00E5761E" w:rsidRDefault="003526EB" w:rsidP="003526EB">
            <w:pPr>
              <w:spacing w:line="264" w:lineRule="auto"/>
              <w:jc w:val="center"/>
              <w:rPr>
                <w:rFonts w:ascii="Times" w:hAnsi="Times"/>
                <w:b/>
                <w:bCs/>
                <w:color w:val="000000"/>
                <w:sz w:val="26"/>
                <w:szCs w:val="26"/>
              </w:rPr>
            </w:pPr>
            <w:r>
              <w:rPr>
                <w:rFonts w:ascii="Times" w:hAnsi="Times"/>
                <w:b/>
                <w:bCs/>
                <w:color w:val="000000"/>
                <w:sz w:val="26"/>
                <w:szCs w:val="26"/>
              </w:rPr>
              <w:t>295,4</w:t>
            </w:r>
          </w:p>
        </w:tc>
        <w:tc>
          <w:tcPr>
            <w:tcW w:w="994"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p>
          <w:p w:rsidR="003526EB" w:rsidRPr="00E5761E" w:rsidRDefault="003526EB" w:rsidP="003526EB">
            <w:pPr>
              <w:spacing w:line="264" w:lineRule="auto"/>
              <w:jc w:val="center"/>
              <w:rPr>
                <w:rFonts w:ascii="Times" w:hAnsi="Times"/>
                <w:b/>
                <w:bCs/>
                <w:color w:val="000000"/>
                <w:sz w:val="26"/>
                <w:szCs w:val="26"/>
              </w:rPr>
            </w:pPr>
            <w:r>
              <w:rPr>
                <w:rFonts w:ascii="Times" w:hAnsi="Times"/>
                <w:b/>
                <w:bCs/>
                <w:color w:val="000000"/>
                <w:sz w:val="26"/>
                <w:szCs w:val="26"/>
              </w:rPr>
              <w:t>99,8</w:t>
            </w:r>
          </w:p>
        </w:tc>
      </w:tr>
      <w:tr w:rsidR="003526EB" w:rsidRPr="00E5761E" w:rsidTr="00AB1AC4">
        <w:tc>
          <w:tcPr>
            <w:tcW w:w="656"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p>
        </w:tc>
        <w:tc>
          <w:tcPr>
            <w:tcW w:w="4414"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both"/>
              <w:rPr>
                <w:rFonts w:ascii="Times" w:hAnsi="Times"/>
                <w:bCs/>
                <w:color w:val="000000"/>
                <w:sz w:val="26"/>
                <w:szCs w:val="26"/>
              </w:rPr>
            </w:pPr>
            <w:r w:rsidRPr="00E5761E">
              <w:rPr>
                <w:rFonts w:ascii="Times" w:hAnsi="Times"/>
                <w:bCs/>
                <w:color w:val="000000"/>
                <w:sz w:val="26"/>
                <w:szCs w:val="26"/>
              </w:rPr>
              <w:t xml:space="preserve">- </w:t>
            </w:r>
            <w:r w:rsidRPr="00E5761E">
              <w:rPr>
                <w:bCs/>
                <w:color w:val="000000"/>
                <w:sz w:val="26"/>
                <w:szCs w:val="26"/>
              </w:rPr>
              <w:t>департамент</w:t>
            </w:r>
            <w:r w:rsidRPr="00E5761E">
              <w:rPr>
                <w:rFonts w:ascii="Times" w:hAnsi="Times"/>
                <w:bCs/>
                <w:color w:val="000000"/>
                <w:sz w:val="26"/>
                <w:szCs w:val="26"/>
              </w:rPr>
              <w:t xml:space="preserve"> </w:t>
            </w:r>
            <w:r w:rsidRPr="00E5761E">
              <w:rPr>
                <w:bCs/>
                <w:color w:val="000000"/>
                <w:sz w:val="26"/>
                <w:szCs w:val="26"/>
              </w:rPr>
              <w:t>имущественных</w:t>
            </w:r>
            <w:r w:rsidRPr="00E5761E">
              <w:rPr>
                <w:rFonts w:ascii="Times" w:hAnsi="Times"/>
                <w:bCs/>
                <w:color w:val="000000"/>
                <w:sz w:val="26"/>
                <w:szCs w:val="26"/>
              </w:rPr>
              <w:t xml:space="preserve"> </w:t>
            </w:r>
            <w:r w:rsidRPr="00E5761E">
              <w:rPr>
                <w:bCs/>
                <w:color w:val="000000"/>
                <w:sz w:val="26"/>
                <w:szCs w:val="26"/>
              </w:rPr>
              <w:t>и</w:t>
            </w:r>
            <w:r w:rsidRPr="00E5761E">
              <w:rPr>
                <w:rFonts w:ascii="Times" w:hAnsi="Times"/>
                <w:bCs/>
                <w:color w:val="000000"/>
                <w:sz w:val="26"/>
                <w:szCs w:val="26"/>
              </w:rPr>
              <w:t xml:space="preserve"> </w:t>
            </w:r>
            <w:r w:rsidRPr="00E5761E">
              <w:rPr>
                <w:bCs/>
                <w:color w:val="000000"/>
                <w:sz w:val="26"/>
                <w:szCs w:val="26"/>
              </w:rPr>
              <w:t>земельных</w:t>
            </w:r>
            <w:r w:rsidRPr="00E5761E">
              <w:rPr>
                <w:rFonts w:ascii="Times" w:hAnsi="Times"/>
                <w:bCs/>
                <w:color w:val="000000"/>
                <w:sz w:val="26"/>
                <w:szCs w:val="26"/>
              </w:rPr>
              <w:t xml:space="preserve"> </w:t>
            </w:r>
            <w:r w:rsidRPr="00E5761E">
              <w:rPr>
                <w:bCs/>
                <w:color w:val="000000"/>
                <w:sz w:val="26"/>
                <w:szCs w:val="26"/>
              </w:rPr>
              <w:t>отношений</w:t>
            </w:r>
            <w:r w:rsidRPr="00E5761E">
              <w:rPr>
                <w:rFonts w:ascii="Times" w:hAnsi="Times"/>
                <w:bCs/>
                <w:color w:val="000000"/>
                <w:sz w:val="26"/>
                <w:szCs w:val="26"/>
              </w:rPr>
              <w:t xml:space="preserve"> </w:t>
            </w:r>
            <w:r w:rsidRPr="00E5761E">
              <w:rPr>
                <w:bCs/>
                <w:color w:val="000000"/>
                <w:sz w:val="26"/>
                <w:szCs w:val="26"/>
              </w:rPr>
              <w:t>Магаданской</w:t>
            </w:r>
            <w:r w:rsidRPr="00E5761E">
              <w:rPr>
                <w:rFonts w:ascii="Times" w:hAnsi="Times"/>
                <w:bCs/>
                <w:color w:val="000000"/>
                <w:sz w:val="26"/>
                <w:szCs w:val="26"/>
              </w:rPr>
              <w:t xml:space="preserve"> </w:t>
            </w:r>
            <w:r w:rsidRPr="00E5761E">
              <w:rPr>
                <w:bCs/>
                <w:color w:val="000000"/>
                <w:sz w:val="26"/>
                <w:szCs w:val="26"/>
              </w:rPr>
              <w:t>области</w:t>
            </w:r>
          </w:p>
        </w:tc>
        <w:tc>
          <w:tcPr>
            <w:tcW w:w="1588" w:type="dxa"/>
            <w:tcBorders>
              <w:top w:val="single" w:sz="4" w:space="0" w:color="auto"/>
              <w:left w:val="single" w:sz="4" w:space="0" w:color="auto"/>
              <w:bottom w:val="single" w:sz="4" w:space="0" w:color="auto"/>
              <w:right w:val="single" w:sz="4" w:space="0" w:color="auto"/>
            </w:tcBorders>
          </w:tcPr>
          <w:p w:rsidR="003526EB" w:rsidRPr="001D3B36" w:rsidRDefault="003526EB" w:rsidP="003526EB">
            <w:pPr>
              <w:spacing w:line="264" w:lineRule="auto"/>
              <w:jc w:val="center"/>
              <w:rPr>
                <w:rFonts w:ascii="Times" w:hAnsi="Times"/>
                <w:bCs/>
                <w:color w:val="000000"/>
                <w:sz w:val="26"/>
                <w:szCs w:val="26"/>
              </w:rPr>
            </w:pPr>
          </w:p>
          <w:p w:rsidR="003526EB" w:rsidRPr="001D3B36" w:rsidRDefault="003526EB" w:rsidP="003526EB">
            <w:pPr>
              <w:spacing w:line="264" w:lineRule="auto"/>
              <w:jc w:val="center"/>
              <w:rPr>
                <w:rFonts w:ascii="Times" w:hAnsi="Times"/>
                <w:bCs/>
                <w:color w:val="000000"/>
                <w:sz w:val="26"/>
                <w:szCs w:val="26"/>
              </w:rPr>
            </w:pPr>
            <w:r w:rsidRPr="001D3B36">
              <w:rPr>
                <w:rFonts w:ascii="Times" w:hAnsi="Times"/>
                <w:bCs/>
                <w:color w:val="000000"/>
                <w:sz w:val="26"/>
                <w:szCs w:val="26"/>
              </w:rPr>
              <w:t>296,0</w:t>
            </w:r>
          </w:p>
        </w:tc>
        <w:tc>
          <w:tcPr>
            <w:tcW w:w="1588" w:type="dxa"/>
            <w:tcBorders>
              <w:top w:val="single" w:sz="4" w:space="0" w:color="auto"/>
              <w:left w:val="single" w:sz="4" w:space="0" w:color="auto"/>
              <w:bottom w:val="single" w:sz="4" w:space="0" w:color="auto"/>
              <w:right w:val="single" w:sz="4" w:space="0" w:color="auto"/>
            </w:tcBorders>
          </w:tcPr>
          <w:p w:rsidR="003526EB" w:rsidRPr="001D3B36" w:rsidRDefault="003526EB" w:rsidP="003526EB">
            <w:pPr>
              <w:spacing w:line="264" w:lineRule="auto"/>
              <w:jc w:val="center"/>
              <w:rPr>
                <w:rFonts w:ascii="Times" w:hAnsi="Times"/>
                <w:bCs/>
                <w:color w:val="000000"/>
                <w:sz w:val="26"/>
                <w:szCs w:val="26"/>
              </w:rPr>
            </w:pPr>
          </w:p>
          <w:p w:rsidR="003526EB" w:rsidRPr="001D3B36" w:rsidRDefault="003526EB" w:rsidP="003526EB">
            <w:pPr>
              <w:spacing w:line="264" w:lineRule="auto"/>
              <w:jc w:val="center"/>
              <w:rPr>
                <w:rFonts w:ascii="Times" w:hAnsi="Times"/>
                <w:bCs/>
                <w:color w:val="000000"/>
                <w:sz w:val="26"/>
                <w:szCs w:val="26"/>
              </w:rPr>
            </w:pPr>
            <w:r w:rsidRPr="001D3B36">
              <w:rPr>
                <w:rFonts w:ascii="Times" w:hAnsi="Times"/>
                <w:bCs/>
                <w:color w:val="000000"/>
                <w:sz w:val="26"/>
                <w:szCs w:val="26"/>
              </w:rPr>
              <w:t>295,4</w:t>
            </w:r>
          </w:p>
        </w:tc>
        <w:tc>
          <w:tcPr>
            <w:tcW w:w="994" w:type="dxa"/>
            <w:tcBorders>
              <w:top w:val="single" w:sz="4" w:space="0" w:color="auto"/>
              <w:left w:val="single" w:sz="4" w:space="0" w:color="auto"/>
              <w:bottom w:val="single" w:sz="4" w:space="0" w:color="auto"/>
              <w:right w:val="single" w:sz="4" w:space="0" w:color="auto"/>
            </w:tcBorders>
          </w:tcPr>
          <w:p w:rsidR="003526EB" w:rsidRPr="001D3B36" w:rsidRDefault="003526EB" w:rsidP="003526EB">
            <w:pPr>
              <w:spacing w:line="264" w:lineRule="auto"/>
              <w:jc w:val="center"/>
              <w:rPr>
                <w:rFonts w:ascii="Times" w:hAnsi="Times"/>
                <w:bCs/>
                <w:color w:val="000000"/>
                <w:sz w:val="26"/>
                <w:szCs w:val="26"/>
              </w:rPr>
            </w:pPr>
          </w:p>
          <w:p w:rsidR="003526EB" w:rsidRPr="001D3B36" w:rsidRDefault="003526EB" w:rsidP="003526EB">
            <w:pPr>
              <w:spacing w:line="264" w:lineRule="auto"/>
              <w:jc w:val="center"/>
              <w:rPr>
                <w:rFonts w:ascii="Times" w:hAnsi="Times"/>
                <w:bCs/>
                <w:color w:val="000000"/>
                <w:sz w:val="26"/>
                <w:szCs w:val="26"/>
              </w:rPr>
            </w:pPr>
            <w:r w:rsidRPr="001D3B36">
              <w:rPr>
                <w:rFonts w:ascii="Times" w:hAnsi="Times"/>
                <w:bCs/>
                <w:color w:val="000000"/>
                <w:sz w:val="26"/>
                <w:szCs w:val="26"/>
              </w:rPr>
              <w:t>99,8</w:t>
            </w:r>
          </w:p>
        </w:tc>
      </w:tr>
      <w:tr w:rsidR="003526EB" w:rsidRPr="00E5761E" w:rsidTr="00AB1AC4">
        <w:tc>
          <w:tcPr>
            <w:tcW w:w="656"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r>
              <w:rPr>
                <w:rFonts w:ascii="Times" w:hAnsi="Times"/>
                <w:b/>
                <w:bCs/>
                <w:color w:val="000000"/>
                <w:sz w:val="26"/>
                <w:szCs w:val="26"/>
              </w:rPr>
              <w:t>3.</w:t>
            </w:r>
          </w:p>
        </w:tc>
        <w:tc>
          <w:tcPr>
            <w:tcW w:w="4414" w:type="dxa"/>
            <w:tcBorders>
              <w:top w:val="single" w:sz="4" w:space="0" w:color="auto"/>
              <w:left w:val="single" w:sz="4" w:space="0" w:color="auto"/>
              <w:bottom w:val="single" w:sz="4" w:space="0" w:color="auto"/>
              <w:right w:val="single" w:sz="4" w:space="0" w:color="auto"/>
            </w:tcBorders>
          </w:tcPr>
          <w:p w:rsidR="003526EB" w:rsidRPr="00E5761E" w:rsidRDefault="003526EB" w:rsidP="0010136E">
            <w:pPr>
              <w:spacing w:line="264" w:lineRule="auto"/>
              <w:jc w:val="both"/>
              <w:rPr>
                <w:rFonts w:ascii="Times" w:hAnsi="Times"/>
                <w:bCs/>
                <w:color w:val="000000"/>
                <w:sz w:val="26"/>
                <w:szCs w:val="26"/>
              </w:rPr>
            </w:pPr>
            <w:r w:rsidRPr="00E5761E">
              <w:rPr>
                <w:b/>
                <w:bCs/>
                <w:sz w:val="26"/>
                <w:szCs w:val="26"/>
              </w:rPr>
              <w:t>О</w:t>
            </w:r>
            <w:r w:rsidRPr="00E5761E">
              <w:rPr>
                <w:b/>
                <w:bCs/>
                <w:color w:val="000000"/>
                <w:sz w:val="26"/>
                <w:szCs w:val="26"/>
              </w:rPr>
              <w:t>сновное</w:t>
            </w:r>
            <w:r w:rsidRPr="00E5761E">
              <w:rPr>
                <w:rFonts w:ascii="Times" w:hAnsi="Times"/>
                <w:b/>
                <w:bCs/>
                <w:color w:val="000000"/>
                <w:sz w:val="26"/>
                <w:szCs w:val="26"/>
              </w:rPr>
              <w:t xml:space="preserve"> </w:t>
            </w:r>
            <w:r w:rsidRPr="00E5761E">
              <w:rPr>
                <w:b/>
                <w:bCs/>
                <w:color w:val="000000"/>
                <w:sz w:val="26"/>
                <w:szCs w:val="26"/>
              </w:rPr>
              <w:t>мероприятие</w:t>
            </w:r>
            <w:r w:rsidRPr="00E5761E">
              <w:rPr>
                <w:rFonts w:ascii="Times" w:hAnsi="Times"/>
                <w:b/>
                <w:bCs/>
                <w:color w:val="000000"/>
                <w:sz w:val="26"/>
                <w:szCs w:val="26"/>
              </w:rPr>
              <w:t xml:space="preserve"> </w:t>
            </w:r>
            <w:r>
              <w:rPr>
                <w:rFonts w:ascii="Times" w:hAnsi="Times"/>
                <w:b/>
                <w:bCs/>
                <w:color w:val="000000"/>
                <w:sz w:val="26"/>
                <w:szCs w:val="26"/>
              </w:rPr>
              <w:t>«</w:t>
            </w:r>
            <w:r>
              <w:rPr>
                <w:b/>
                <w:bCs/>
                <w:color w:val="000000"/>
                <w:sz w:val="26"/>
                <w:szCs w:val="26"/>
              </w:rPr>
              <w:t>Совершенствование учета государственного имущества, обеспечение эффективности использования и распоряжения государственным имуществом</w:t>
            </w:r>
            <w:r w:rsidRPr="00E5761E">
              <w:rPr>
                <w:rFonts w:ascii="Times" w:hAnsi="Times"/>
                <w:b/>
                <w:bCs/>
                <w:color w:val="000000"/>
                <w:sz w:val="26"/>
                <w:szCs w:val="26"/>
              </w:rPr>
              <w:t>»</w:t>
            </w:r>
          </w:p>
        </w:tc>
        <w:tc>
          <w:tcPr>
            <w:tcW w:w="1588" w:type="dxa"/>
            <w:tcBorders>
              <w:top w:val="single" w:sz="4" w:space="0" w:color="auto"/>
              <w:left w:val="single" w:sz="4" w:space="0" w:color="auto"/>
              <w:bottom w:val="single" w:sz="4" w:space="0" w:color="auto"/>
              <w:right w:val="single" w:sz="4" w:space="0" w:color="auto"/>
            </w:tcBorders>
          </w:tcPr>
          <w:p w:rsidR="003526EB" w:rsidRPr="00C94DF5" w:rsidRDefault="003526EB" w:rsidP="003526EB">
            <w:pPr>
              <w:spacing w:line="264" w:lineRule="auto"/>
              <w:jc w:val="center"/>
              <w:rPr>
                <w:rFonts w:ascii="Times" w:hAnsi="Times"/>
                <w:b/>
                <w:bCs/>
                <w:color w:val="000000"/>
                <w:sz w:val="26"/>
                <w:szCs w:val="26"/>
              </w:rPr>
            </w:pPr>
          </w:p>
          <w:p w:rsidR="003526EB" w:rsidRDefault="003526EB" w:rsidP="003526EB">
            <w:pPr>
              <w:spacing w:line="264" w:lineRule="auto"/>
              <w:jc w:val="center"/>
              <w:rPr>
                <w:rFonts w:ascii="Times" w:hAnsi="Times"/>
                <w:b/>
                <w:bCs/>
                <w:color w:val="000000"/>
                <w:sz w:val="26"/>
                <w:szCs w:val="26"/>
              </w:rPr>
            </w:pPr>
          </w:p>
          <w:p w:rsidR="003526EB" w:rsidRDefault="003526EB" w:rsidP="003526EB">
            <w:pPr>
              <w:spacing w:line="264" w:lineRule="auto"/>
              <w:jc w:val="center"/>
              <w:rPr>
                <w:rFonts w:ascii="Times" w:hAnsi="Times"/>
                <w:b/>
                <w:bCs/>
                <w:color w:val="000000"/>
                <w:sz w:val="26"/>
                <w:szCs w:val="26"/>
              </w:rPr>
            </w:pPr>
          </w:p>
          <w:p w:rsidR="003526EB" w:rsidRPr="00C94DF5" w:rsidRDefault="003526EB" w:rsidP="003526EB">
            <w:pPr>
              <w:spacing w:line="264" w:lineRule="auto"/>
              <w:jc w:val="center"/>
              <w:rPr>
                <w:rFonts w:ascii="Times" w:hAnsi="Times"/>
                <w:b/>
                <w:bCs/>
                <w:color w:val="000000"/>
                <w:sz w:val="26"/>
                <w:szCs w:val="26"/>
              </w:rPr>
            </w:pPr>
            <w:r>
              <w:rPr>
                <w:rFonts w:ascii="Times" w:hAnsi="Times"/>
                <w:b/>
                <w:bCs/>
                <w:color w:val="000000"/>
                <w:sz w:val="26"/>
                <w:szCs w:val="26"/>
              </w:rPr>
              <w:t>2 124,0</w:t>
            </w:r>
          </w:p>
        </w:tc>
        <w:tc>
          <w:tcPr>
            <w:tcW w:w="1588" w:type="dxa"/>
            <w:tcBorders>
              <w:top w:val="single" w:sz="4" w:space="0" w:color="auto"/>
              <w:left w:val="single" w:sz="4" w:space="0" w:color="auto"/>
              <w:bottom w:val="single" w:sz="4" w:space="0" w:color="auto"/>
              <w:right w:val="single" w:sz="4" w:space="0" w:color="auto"/>
            </w:tcBorders>
          </w:tcPr>
          <w:p w:rsidR="003526EB" w:rsidRPr="00C94DF5" w:rsidRDefault="003526EB" w:rsidP="003526EB">
            <w:pPr>
              <w:spacing w:line="264" w:lineRule="auto"/>
              <w:jc w:val="center"/>
              <w:rPr>
                <w:rFonts w:ascii="Times" w:hAnsi="Times"/>
                <w:b/>
                <w:bCs/>
                <w:color w:val="000000"/>
                <w:sz w:val="26"/>
                <w:szCs w:val="26"/>
              </w:rPr>
            </w:pPr>
          </w:p>
          <w:p w:rsidR="003526EB" w:rsidRDefault="003526EB" w:rsidP="003526EB">
            <w:pPr>
              <w:spacing w:line="264" w:lineRule="auto"/>
              <w:jc w:val="center"/>
              <w:rPr>
                <w:rFonts w:ascii="Times" w:hAnsi="Times"/>
                <w:b/>
                <w:bCs/>
                <w:color w:val="000000"/>
                <w:sz w:val="26"/>
                <w:szCs w:val="26"/>
              </w:rPr>
            </w:pPr>
          </w:p>
          <w:p w:rsidR="003526EB" w:rsidRDefault="003526EB" w:rsidP="003526EB">
            <w:pPr>
              <w:spacing w:line="264" w:lineRule="auto"/>
              <w:jc w:val="center"/>
              <w:rPr>
                <w:rFonts w:ascii="Times" w:hAnsi="Times"/>
                <w:b/>
                <w:bCs/>
                <w:color w:val="000000"/>
                <w:sz w:val="26"/>
                <w:szCs w:val="26"/>
              </w:rPr>
            </w:pPr>
          </w:p>
          <w:p w:rsidR="003526EB" w:rsidRPr="00C94DF5" w:rsidRDefault="003526EB" w:rsidP="003526EB">
            <w:pPr>
              <w:spacing w:line="264" w:lineRule="auto"/>
              <w:jc w:val="center"/>
              <w:rPr>
                <w:rFonts w:ascii="Times" w:hAnsi="Times"/>
                <w:b/>
                <w:bCs/>
                <w:color w:val="000000"/>
                <w:sz w:val="26"/>
                <w:szCs w:val="26"/>
              </w:rPr>
            </w:pPr>
            <w:r>
              <w:rPr>
                <w:rFonts w:ascii="Times" w:hAnsi="Times"/>
                <w:b/>
                <w:bCs/>
                <w:color w:val="000000"/>
                <w:sz w:val="26"/>
                <w:szCs w:val="26"/>
              </w:rPr>
              <w:t>548,5</w:t>
            </w:r>
          </w:p>
        </w:tc>
        <w:tc>
          <w:tcPr>
            <w:tcW w:w="994" w:type="dxa"/>
            <w:tcBorders>
              <w:top w:val="single" w:sz="4" w:space="0" w:color="auto"/>
              <w:left w:val="single" w:sz="4" w:space="0" w:color="auto"/>
              <w:bottom w:val="single" w:sz="4" w:space="0" w:color="auto"/>
              <w:right w:val="single" w:sz="4" w:space="0" w:color="auto"/>
            </w:tcBorders>
          </w:tcPr>
          <w:p w:rsidR="003526EB" w:rsidRPr="00C94DF5" w:rsidRDefault="003526EB" w:rsidP="003526EB">
            <w:pPr>
              <w:spacing w:line="264" w:lineRule="auto"/>
              <w:jc w:val="center"/>
              <w:rPr>
                <w:rFonts w:ascii="Times" w:hAnsi="Times"/>
                <w:b/>
                <w:bCs/>
                <w:color w:val="000000"/>
                <w:sz w:val="26"/>
                <w:szCs w:val="26"/>
              </w:rPr>
            </w:pPr>
          </w:p>
          <w:p w:rsidR="003526EB" w:rsidRDefault="003526EB" w:rsidP="003526EB">
            <w:pPr>
              <w:spacing w:line="264" w:lineRule="auto"/>
              <w:jc w:val="center"/>
              <w:rPr>
                <w:rFonts w:ascii="Times" w:hAnsi="Times"/>
                <w:b/>
                <w:bCs/>
                <w:color w:val="000000"/>
                <w:sz w:val="26"/>
                <w:szCs w:val="26"/>
              </w:rPr>
            </w:pPr>
          </w:p>
          <w:p w:rsidR="003526EB" w:rsidRDefault="003526EB" w:rsidP="003526EB">
            <w:pPr>
              <w:spacing w:line="264" w:lineRule="auto"/>
              <w:jc w:val="center"/>
              <w:rPr>
                <w:rFonts w:ascii="Times" w:hAnsi="Times"/>
                <w:b/>
                <w:bCs/>
                <w:color w:val="000000"/>
                <w:sz w:val="26"/>
                <w:szCs w:val="26"/>
              </w:rPr>
            </w:pPr>
          </w:p>
          <w:p w:rsidR="003526EB" w:rsidRPr="00C94DF5" w:rsidRDefault="003526EB" w:rsidP="003526EB">
            <w:pPr>
              <w:spacing w:line="264" w:lineRule="auto"/>
              <w:jc w:val="center"/>
              <w:rPr>
                <w:rFonts w:ascii="Times" w:hAnsi="Times"/>
                <w:b/>
                <w:bCs/>
                <w:color w:val="000000"/>
                <w:sz w:val="26"/>
                <w:szCs w:val="26"/>
              </w:rPr>
            </w:pPr>
            <w:r>
              <w:rPr>
                <w:rFonts w:ascii="Times" w:hAnsi="Times"/>
                <w:b/>
                <w:bCs/>
                <w:color w:val="000000"/>
                <w:sz w:val="26"/>
                <w:szCs w:val="26"/>
              </w:rPr>
              <w:t>25,8</w:t>
            </w:r>
          </w:p>
        </w:tc>
      </w:tr>
      <w:tr w:rsidR="003526EB" w:rsidRPr="00E5761E" w:rsidTr="00AB1AC4">
        <w:tc>
          <w:tcPr>
            <w:tcW w:w="656" w:type="dxa"/>
            <w:tcBorders>
              <w:top w:val="single" w:sz="4" w:space="0" w:color="auto"/>
              <w:left w:val="single" w:sz="4" w:space="0" w:color="auto"/>
              <w:bottom w:val="single" w:sz="4" w:space="0" w:color="auto"/>
              <w:right w:val="single" w:sz="4" w:space="0" w:color="auto"/>
            </w:tcBorders>
          </w:tcPr>
          <w:p w:rsidR="003526EB" w:rsidRDefault="003526EB" w:rsidP="003526EB">
            <w:pPr>
              <w:spacing w:line="264" w:lineRule="auto"/>
              <w:jc w:val="center"/>
              <w:rPr>
                <w:rFonts w:ascii="Times" w:hAnsi="Times"/>
                <w:b/>
                <w:bCs/>
                <w:color w:val="000000"/>
                <w:sz w:val="26"/>
                <w:szCs w:val="26"/>
              </w:rPr>
            </w:pPr>
          </w:p>
        </w:tc>
        <w:tc>
          <w:tcPr>
            <w:tcW w:w="4414"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both"/>
              <w:rPr>
                <w:rFonts w:ascii="Times" w:hAnsi="Times"/>
                <w:bCs/>
                <w:color w:val="000000"/>
                <w:sz w:val="26"/>
                <w:szCs w:val="26"/>
              </w:rPr>
            </w:pPr>
            <w:r w:rsidRPr="00E5761E">
              <w:rPr>
                <w:rFonts w:ascii="Times" w:hAnsi="Times"/>
                <w:bCs/>
                <w:color w:val="000000"/>
                <w:sz w:val="26"/>
                <w:szCs w:val="26"/>
              </w:rPr>
              <w:t xml:space="preserve">- </w:t>
            </w:r>
            <w:r w:rsidRPr="00E5761E">
              <w:rPr>
                <w:bCs/>
                <w:color w:val="000000"/>
                <w:sz w:val="26"/>
                <w:szCs w:val="26"/>
              </w:rPr>
              <w:t>департамент</w:t>
            </w:r>
            <w:r w:rsidRPr="00E5761E">
              <w:rPr>
                <w:rFonts w:ascii="Times" w:hAnsi="Times"/>
                <w:bCs/>
                <w:color w:val="000000"/>
                <w:sz w:val="26"/>
                <w:szCs w:val="26"/>
              </w:rPr>
              <w:t xml:space="preserve"> </w:t>
            </w:r>
            <w:r w:rsidRPr="00E5761E">
              <w:rPr>
                <w:bCs/>
                <w:color w:val="000000"/>
                <w:sz w:val="26"/>
                <w:szCs w:val="26"/>
              </w:rPr>
              <w:t>имущественных</w:t>
            </w:r>
            <w:r w:rsidRPr="00E5761E">
              <w:rPr>
                <w:rFonts w:ascii="Times" w:hAnsi="Times"/>
                <w:bCs/>
                <w:color w:val="000000"/>
                <w:sz w:val="26"/>
                <w:szCs w:val="26"/>
              </w:rPr>
              <w:t xml:space="preserve"> </w:t>
            </w:r>
            <w:r w:rsidRPr="00E5761E">
              <w:rPr>
                <w:bCs/>
                <w:color w:val="000000"/>
                <w:sz w:val="26"/>
                <w:szCs w:val="26"/>
              </w:rPr>
              <w:t>и</w:t>
            </w:r>
            <w:r w:rsidRPr="00E5761E">
              <w:rPr>
                <w:rFonts w:ascii="Times" w:hAnsi="Times"/>
                <w:bCs/>
                <w:color w:val="000000"/>
                <w:sz w:val="26"/>
                <w:szCs w:val="26"/>
              </w:rPr>
              <w:t xml:space="preserve"> </w:t>
            </w:r>
            <w:r w:rsidRPr="00E5761E">
              <w:rPr>
                <w:bCs/>
                <w:color w:val="000000"/>
                <w:sz w:val="26"/>
                <w:szCs w:val="26"/>
              </w:rPr>
              <w:t>земельных</w:t>
            </w:r>
            <w:r w:rsidRPr="00E5761E">
              <w:rPr>
                <w:rFonts w:ascii="Times" w:hAnsi="Times"/>
                <w:bCs/>
                <w:color w:val="000000"/>
                <w:sz w:val="26"/>
                <w:szCs w:val="26"/>
              </w:rPr>
              <w:t xml:space="preserve"> </w:t>
            </w:r>
            <w:r w:rsidRPr="00E5761E">
              <w:rPr>
                <w:bCs/>
                <w:color w:val="000000"/>
                <w:sz w:val="26"/>
                <w:szCs w:val="26"/>
              </w:rPr>
              <w:t>отношений</w:t>
            </w:r>
            <w:r w:rsidRPr="00E5761E">
              <w:rPr>
                <w:rFonts w:ascii="Times" w:hAnsi="Times"/>
                <w:bCs/>
                <w:color w:val="000000"/>
                <w:sz w:val="26"/>
                <w:szCs w:val="26"/>
              </w:rPr>
              <w:t xml:space="preserve"> </w:t>
            </w:r>
            <w:r w:rsidRPr="00E5761E">
              <w:rPr>
                <w:bCs/>
                <w:color w:val="000000"/>
                <w:sz w:val="26"/>
                <w:szCs w:val="26"/>
              </w:rPr>
              <w:t>Магаданской</w:t>
            </w:r>
            <w:r w:rsidRPr="00E5761E">
              <w:rPr>
                <w:rFonts w:ascii="Times" w:hAnsi="Times"/>
                <w:bCs/>
                <w:color w:val="000000"/>
                <w:sz w:val="26"/>
                <w:szCs w:val="26"/>
              </w:rPr>
              <w:t xml:space="preserve"> </w:t>
            </w:r>
            <w:r w:rsidRPr="00E5761E">
              <w:rPr>
                <w:bCs/>
                <w:color w:val="000000"/>
                <w:sz w:val="26"/>
                <w:szCs w:val="26"/>
              </w:rPr>
              <w:t>области</w:t>
            </w:r>
          </w:p>
        </w:tc>
        <w:tc>
          <w:tcPr>
            <w:tcW w:w="1588" w:type="dxa"/>
            <w:tcBorders>
              <w:top w:val="single" w:sz="4" w:space="0" w:color="auto"/>
              <w:left w:val="single" w:sz="4" w:space="0" w:color="auto"/>
              <w:bottom w:val="single" w:sz="4" w:space="0" w:color="auto"/>
              <w:right w:val="single" w:sz="4" w:space="0" w:color="auto"/>
            </w:tcBorders>
          </w:tcPr>
          <w:p w:rsidR="003526EB" w:rsidRPr="00EB6851" w:rsidRDefault="003526EB" w:rsidP="003526EB">
            <w:pPr>
              <w:spacing w:line="264" w:lineRule="auto"/>
              <w:jc w:val="center"/>
              <w:rPr>
                <w:rFonts w:ascii="Times" w:hAnsi="Times"/>
                <w:bCs/>
                <w:color w:val="000000"/>
                <w:sz w:val="26"/>
                <w:szCs w:val="26"/>
              </w:rPr>
            </w:pPr>
          </w:p>
          <w:p w:rsidR="003526EB" w:rsidRPr="00EB6851" w:rsidRDefault="003526EB" w:rsidP="003526EB">
            <w:pPr>
              <w:spacing w:line="264" w:lineRule="auto"/>
              <w:jc w:val="center"/>
              <w:rPr>
                <w:rFonts w:ascii="Times" w:hAnsi="Times"/>
                <w:bCs/>
                <w:color w:val="000000"/>
                <w:sz w:val="26"/>
                <w:szCs w:val="26"/>
              </w:rPr>
            </w:pPr>
            <w:r w:rsidRPr="00EB6851">
              <w:rPr>
                <w:rFonts w:ascii="Times" w:hAnsi="Times"/>
                <w:bCs/>
                <w:color w:val="000000"/>
                <w:sz w:val="26"/>
                <w:szCs w:val="26"/>
              </w:rPr>
              <w:t>2 124,0</w:t>
            </w:r>
          </w:p>
        </w:tc>
        <w:tc>
          <w:tcPr>
            <w:tcW w:w="1588" w:type="dxa"/>
            <w:tcBorders>
              <w:top w:val="single" w:sz="4" w:space="0" w:color="auto"/>
              <w:left w:val="single" w:sz="4" w:space="0" w:color="auto"/>
              <w:bottom w:val="single" w:sz="4" w:space="0" w:color="auto"/>
              <w:right w:val="single" w:sz="4" w:space="0" w:color="auto"/>
            </w:tcBorders>
          </w:tcPr>
          <w:p w:rsidR="003526EB" w:rsidRPr="00EB6851" w:rsidRDefault="003526EB" w:rsidP="003526EB">
            <w:pPr>
              <w:spacing w:line="264" w:lineRule="auto"/>
              <w:jc w:val="center"/>
              <w:rPr>
                <w:rFonts w:ascii="Times" w:hAnsi="Times"/>
                <w:bCs/>
                <w:color w:val="000000"/>
                <w:sz w:val="26"/>
                <w:szCs w:val="26"/>
              </w:rPr>
            </w:pPr>
          </w:p>
          <w:p w:rsidR="003526EB" w:rsidRPr="00EB6851" w:rsidRDefault="003526EB" w:rsidP="003526EB">
            <w:pPr>
              <w:spacing w:line="264" w:lineRule="auto"/>
              <w:jc w:val="center"/>
              <w:rPr>
                <w:rFonts w:ascii="Times" w:hAnsi="Times"/>
                <w:bCs/>
                <w:color w:val="000000"/>
                <w:sz w:val="26"/>
                <w:szCs w:val="26"/>
              </w:rPr>
            </w:pPr>
            <w:r w:rsidRPr="00EB6851">
              <w:rPr>
                <w:rFonts w:ascii="Times" w:hAnsi="Times"/>
                <w:bCs/>
                <w:color w:val="000000"/>
                <w:sz w:val="26"/>
                <w:szCs w:val="26"/>
              </w:rPr>
              <w:t>548,5</w:t>
            </w:r>
          </w:p>
        </w:tc>
        <w:tc>
          <w:tcPr>
            <w:tcW w:w="994" w:type="dxa"/>
            <w:tcBorders>
              <w:top w:val="single" w:sz="4" w:space="0" w:color="auto"/>
              <w:left w:val="single" w:sz="4" w:space="0" w:color="auto"/>
              <w:bottom w:val="single" w:sz="4" w:space="0" w:color="auto"/>
              <w:right w:val="single" w:sz="4" w:space="0" w:color="auto"/>
            </w:tcBorders>
          </w:tcPr>
          <w:p w:rsidR="003526EB" w:rsidRPr="00EB6851" w:rsidRDefault="003526EB" w:rsidP="003526EB">
            <w:pPr>
              <w:spacing w:line="264" w:lineRule="auto"/>
              <w:jc w:val="center"/>
              <w:rPr>
                <w:rFonts w:ascii="Times" w:hAnsi="Times"/>
                <w:bCs/>
                <w:color w:val="000000"/>
                <w:sz w:val="26"/>
                <w:szCs w:val="26"/>
              </w:rPr>
            </w:pPr>
          </w:p>
          <w:p w:rsidR="003526EB" w:rsidRPr="00EB6851" w:rsidRDefault="003526EB" w:rsidP="003526EB">
            <w:pPr>
              <w:spacing w:line="264" w:lineRule="auto"/>
              <w:jc w:val="center"/>
              <w:rPr>
                <w:rFonts w:ascii="Times" w:hAnsi="Times"/>
                <w:bCs/>
                <w:color w:val="000000"/>
                <w:sz w:val="26"/>
                <w:szCs w:val="26"/>
              </w:rPr>
            </w:pPr>
            <w:r w:rsidRPr="00EB6851">
              <w:rPr>
                <w:rFonts w:ascii="Times" w:hAnsi="Times"/>
                <w:bCs/>
                <w:color w:val="000000"/>
                <w:sz w:val="26"/>
                <w:szCs w:val="26"/>
              </w:rPr>
              <w:t>25,8</w:t>
            </w:r>
          </w:p>
        </w:tc>
      </w:tr>
    </w:tbl>
    <w:p w:rsidR="003526EB" w:rsidRPr="00F32822" w:rsidRDefault="003526EB" w:rsidP="003526EB">
      <w:pPr>
        <w:autoSpaceDE w:val="0"/>
        <w:autoSpaceDN w:val="0"/>
        <w:adjustRightInd w:val="0"/>
        <w:spacing w:line="264" w:lineRule="auto"/>
        <w:ind w:firstLine="708"/>
        <w:jc w:val="both"/>
        <w:rPr>
          <w:rFonts w:ascii="Times" w:hAnsi="Times"/>
          <w:sz w:val="28"/>
          <w:szCs w:val="28"/>
        </w:rPr>
      </w:pPr>
    </w:p>
    <w:p w:rsidR="003526EB" w:rsidRPr="00F32822" w:rsidRDefault="003526EB" w:rsidP="00DA4623">
      <w:pPr>
        <w:autoSpaceDE w:val="0"/>
        <w:autoSpaceDN w:val="0"/>
        <w:adjustRightInd w:val="0"/>
        <w:ind w:firstLine="708"/>
        <w:jc w:val="both"/>
        <w:rPr>
          <w:rFonts w:ascii="Times" w:hAnsi="Times"/>
          <w:sz w:val="28"/>
          <w:szCs w:val="28"/>
        </w:rPr>
      </w:pPr>
      <w:r w:rsidRPr="00F32822">
        <w:rPr>
          <w:sz w:val="28"/>
          <w:szCs w:val="28"/>
        </w:rPr>
        <w:t>В</w:t>
      </w:r>
      <w:r w:rsidRPr="00F32822">
        <w:rPr>
          <w:rFonts w:ascii="Times" w:hAnsi="Times"/>
          <w:sz w:val="28"/>
          <w:szCs w:val="28"/>
        </w:rPr>
        <w:t xml:space="preserve"> </w:t>
      </w:r>
      <w:r w:rsidRPr="00F32822">
        <w:rPr>
          <w:sz w:val="28"/>
          <w:szCs w:val="28"/>
        </w:rPr>
        <w:t>рамках</w:t>
      </w:r>
      <w:r w:rsidRPr="00F32822">
        <w:rPr>
          <w:rFonts w:ascii="Times" w:hAnsi="Times"/>
          <w:sz w:val="28"/>
          <w:szCs w:val="28"/>
        </w:rPr>
        <w:t xml:space="preserve"> </w:t>
      </w:r>
      <w:r w:rsidRPr="00F32822">
        <w:rPr>
          <w:sz w:val="28"/>
          <w:szCs w:val="28"/>
        </w:rPr>
        <w:t>данной</w:t>
      </w:r>
      <w:r w:rsidRPr="00F32822">
        <w:rPr>
          <w:rFonts w:ascii="Times" w:hAnsi="Times"/>
          <w:sz w:val="28"/>
          <w:szCs w:val="28"/>
        </w:rPr>
        <w:t xml:space="preserve"> </w:t>
      </w:r>
      <w:r w:rsidRPr="00F32822">
        <w:rPr>
          <w:sz w:val="28"/>
          <w:szCs w:val="28"/>
        </w:rPr>
        <w:t>подпрограммы</w:t>
      </w:r>
      <w:r w:rsidRPr="00F32822">
        <w:rPr>
          <w:rFonts w:ascii="Times" w:hAnsi="Times"/>
          <w:sz w:val="28"/>
          <w:szCs w:val="28"/>
        </w:rPr>
        <w:t xml:space="preserve"> </w:t>
      </w:r>
      <w:r w:rsidRPr="00F32822">
        <w:rPr>
          <w:sz w:val="28"/>
          <w:szCs w:val="28"/>
        </w:rPr>
        <w:t>предусмотрены</w:t>
      </w:r>
      <w:r w:rsidRPr="00F32822">
        <w:rPr>
          <w:rFonts w:ascii="Times" w:hAnsi="Times"/>
          <w:sz w:val="28"/>
          <w:szCs w:val="28"/>
        </w:rPr>
        <w:t xml:space="preserve"> </w:t>
      </w:r>
      <w:r w:rsidRPr="00F32822">
        <w:rPr>
          <w:sz w:val="28"/>
          <w:szCs w:val="28"/>
        </w:rPr>
        <w:t>следующие</w:t>
      </w:r>
      <w:r w:rsidRPr="00F32822">
        <w:rPr>
          <w:rFonts w:ascii="Times" w:hAnsi="Times"/>
          <w:sz w:val="28"/>
          <w:szCs w:val="28"/>
        </w:rPr>
        <w:t xml:space="preserve"> </w:t>
      </w:r>
      <w:r w:rsidRPr="00F32822">
        <w:rPr>
          <w:sz w:val="28"/>
          <w:szCs w:val="28"/>
        </w:rPr>
        <w:t>основные</w:t>
      </w:r>
      <w:r w:rsidRPr="00F32822">
        <w:rPr>
          <w:rFonts w:ascii="Times" w:hAnsi="Times"/>
          <w:sz w:val="28"/>
          <w:szCs w:val="28"/>
        </w:rPr>
        <w:t xml:space="preserve"> </w:t>
      </w:r>
      <w:r w:rsidRPr="00F32822">
        <w:rPr>
          <w:sz w:val="28"/>
          <w:szCs w:val="28"/>
        </w:rPr>
        <w:t>мероприятия</w:t>
      </w:r>
      <w:r w:rsidRPr="00F32822">
        <w:rPr>
          <w:rFonts w:ascii="Times" w:hAnsi="Times"/>
          <w:sz w:val="28"/>
          <w:szCs w:val="28"/>
        </w:rPr>
        <w:t>:</w:t>
      </w:r>
    </w:p>
    <w:p w:rsidR="003526EB" w:rsidRPr="005B11A9" w:rsidRDefault="003526EB" w:rsidP="00DA4623">
      <w:pPr>
        <w:tabs>
          <w:tab w:val="left" w:pos="709"/>
          <w:tab w:val="left" w:pos="993"/>
        </w:tabs>
        <w:jc w:val="both"/>
        <w:rPr>
          <w:bCs/>
          <w:color w:val="000000"/>
          <w:sz w:val="28"/>
          <w:szCs w:val="28"/>
        </w:rPr>
      </w:pPr>
      <w:r w:rsidRPr="00F32822">
        <w:rPr>
          <w:rFonts w:ascii="Times" w:hAnsi="Times"/>
          <w:b/>
          <w:bCs/>
          <w:color w:val="000000"/>
          <w:sz w:val="28"/>
          <w:szCs w:val="28"/>
        </w:rPr>
        <w:tab/>
      </w:r>
      <w:r w:rsidRPr="005B11A9">
        <w:rPr>
          <w:b/>
          <w:bCs/>
          <w:color w:val="000000"/>
          <w:sz w:val="28"/>
          <w:szCs w:val="28"/>
        </w:rPr>
        <w:t>- «Обеспечение выполнения функций государственными органами и находящихся в их ведении государственными учреждениями»</w:t>
      </w:r>
      <w:r w:rsidRPr="005B11A9">
        <w:rPr>
          <w:bCs/>
          <w:color w:val="000000"/>
          <w:sz w:val="28"/>
          <w:szCs w:val="28"/>
        </w:rPr>
        <w:t xml:space="preserve"> на 2018 год предусмотрены бюджетные средства в сумме 270 757,7 тыс. рублей, кассовое исполнение за отчетный период составило 244 603,3 тыс. рублей или 90,3 %.</w:t>
      </w:r>
    </w:p>
    <w:p w:rsidR="003526EB" w:rsidRPr="00F32822" w:rsidRDefault="003526EB" w:rsidP="00DA4623">
      <w:pPr>
        <w:tabs>
          <w:tab w:val="left" w:pos="709"/>
        </w:tabs>
        <w:ind w:firstLine="709"/>
        <w:jc w:val="both"/>
        <w:rPr>
          <w:rFonts w:ascii="Times" w:hAnsi="Times"/>
          <w:bCs/>
          <w:color w:val="000000"/>
          <w:sz w:val="28"/>
          <w:szCs w:val="28"/>
        </w:rPr>
      </w:pPr>
      <w:r w:rsidRPr="00F32822">
        <w:rPr>
          <w:bCs/>
          <w:color w:val="000000"/>
          <w:sz w:val="28"/>
          <w:szCs w:val="28"/>
        </w:rPr>
        <w:t>Исполнение</w:t>
      </w:r>
      <w:r w:rsidRPr="00F32822">
        <w:rPr>
          <w:rFonts w:ascii="Times" w:hAnsi="Times"/>
          <w:bCs/>
          <w:color w:val="000000"/>
          <w:sz w:val="28"/>
          <w:szCs w:val="28"/>
        </w:rPr>
        <w:t xml:space="preserve"> </w:t>
      </w:r>
      <w:r w:rsidRPr="00F32822">
        <w:rPr>
          <w:bCs/>
          <w:color w:val="000000"/>
          <w:sz w:val="28"/>
          <w:szCs w:val="28"/>
        </w:rPr>
        <w:t>данного</w:t>
      </w:r>
      <w:r w:rsidRPr="00F32822">
        <w:rPr>
          <w:rFonts w:ascii="Times" w:hAnsi="Times"/>
          <w:bCs/>
          <w:color w:val="000000"/>
          <w:sz w:val="28"/>
          <w:szCs w:val="28"/>
        </w:rPr>
        <w:t xml:space="preserve"> </w:t>
      </w:r>
      <w:r w:rsidRPr="00F32822">
        <w:rPr>
          <w:bCs/>
          <w:color w:val="000000"/>
          <w:sz w:val="28"/>
          <w:szCs w:val="28"/>
        </w:rPr>
        <w:t>мероприятия</w:t>
      </w:r>
      <w:r w:rsidRPr="00F32822">
        <w:rPr>
          <w:rFonts w:ascii="Times" w:hAnsi="Times"/>
          <w:bCs/>
          <w:color w:val="000000"/>
          <w:sz w:val="28"/>
          <w:szCs w:val="28"/>
        </w:rPr>
        <w:t xml:space="preserve"> </w:t>
      </w:r>
      <w:r w:rsidRPr="00F32822">
        <w:rPr>
          <w:bCs/>
          <w:color w:val="000000"/>
          <w:sz w:val="28"/>
          <w:szCs w:val="28"/>
        </w:rPr>
        <w:t>в</w:t>
      </w:r>
      <w:r w:rsidRPr="00F32822">
        <w:rPr>
          <w:rFonts w:ascii="Times" w:hAnsi="Times"/>
          <w:bCs/>
          <w:color w:val="000000"/>
          <w:sz w:val="28"/>
          <w:szCs w:val="28"/>
        </w:rPr>
        <w:t xml:space="preserve"> </w:t>
      </w:r>
      <w:r w:rsidRPr="00F32822">
        <w:rPr>
          <w:bCs/>
          <w:color w:val="000000"/>
          <w:sz w:val="28"/>
          <w:szCs w:val="28"/>
        </w:rPr>
        <w:t>разрезе</w:t>
      </w:r>
      <w:r w:rsidRPr="00F32822">
        <w:rPr>
          <w:rFonts w:ascii="Times" w:hAnsi="Times"/>
          <w:bCs/>
          <w:color w:val="000000"/>
          <w:sz w:val="28"/>
          <w:szCs w:val="28"/>
        </w:rPr>
        <w:t xml:space="preserve"> </w:t>
      </w:r>
      <w:r w:rsidRPr="00F32822">
        <w:rPr>
          <w:bCs/>
          <w:color w:val="000000"/>
          <w:sz w:val="28"/>
          <w:szCs w:val="28"/>
        </w:rPr>
        <w:t>направлений</w:t>
      </w:r>
      <w:r w:rsidRPr="00F32822">
        <w:rPr>
          <w:rFonts w:ascii="Times" w:hAnsi="Times"/>
          <w:bCs/>
          <w:color w:val="000000"/>
          <w:sz w:val="28"/>
          <w:szCs w:val="28"/>
        </w:rPr>
        <w:t xml:space="preserve"> </w:t>
      </w:r>
      <w:r w:rsidRPr="00F32822">
        <w:rPr>
          <w:bCs/>
          <w:color w:val="000000"/>
          <w:sz w:val="28"/>
          <w:szCs w:val="28"/>
        </w:rPr>
        <w:t>расходов</w:t>
      </w:r>
      <w:r w:rsidRPr="00F32822">
        <w:rPr>
          <w:rFonts w:ascii="Times" w:hAnsi="Times"/>
          <w:bCs/>
          <w:color w:val="000000"/>
          <w:sz w:val="28"/>
          <w:szCs w:val="28"/>
        </w:rPr>
        <w:t>:</w:t>
      </w:r>
    </w:p>
    <w:p w:rsidR="003526EB" w:rsidRPr="00F32822" w:rsidRDefault="003526EB" w:rsidP="00DA4623">
      <w:pPr>
        <w:tabs>
          <w:tab w:val="left" w:pos="709"/>
        </w:tabs>
        <w:ind w:firstLine="709"/>
        <w:jc w:val="both"/>
        <w:rPr>
          <w:rFonts w:ascii="Times" w:hAnsi="Times"/>
          <w:bCs/>
          <w:sz w:val="28"/>
          <w:szCs w:val="28"/>
        </w:rPr>
      </w:pPr>
      <w:r w:rsidRPr="00F32822">
        <w:rPr>
          <w:rFonts w:ascii="Times" w:hAnsi="Times"/>
          <w:bCs/>
          <w:color w:val="000000"/>
          <w:sz w:val="28"/>
          <w:szCs w:val="28"/>
        </w:rPr>
        <w:t xml:space="preserve">- </w:t>
      </w:r>
      <w:r w:rsidRPr="00F32822">
        <w:rPr>
          <w:bCs/>
          <w:color w:val="000000"/>
          <w:sz w:val="28"/>
          <w:szCs w:val="28"/>
        </w:rPr>
        <w:t>обеспечение</w:t>
      </w:r>
      <w:r w:rsidRPr="00F32822">
        <w:rPr>
          <w:rFonts w:ascii="Times" w:hAnsi="Times"/>
          <w:bCs/>
          <w:color w:val="000000"/>
          <w:sz w:val="28"/>
          <w:szCs w:val="28"/>
        </w:rPr>
        <w:t xml:space="preserve"> </w:t>
      </w:r>
      <w:r w:rsidRPr="00F32822">
        <w:rPr>
          <w:bCs/>
          <w:i/>
          <w:color w:val="000000"/>
          <w:sz w:val="28"/>
          <w:szCs w:val="28"/>
        </w:rPr>
        <w:t>содержания</w:t>
      </w:r>
      <w:r w:rsidRPr="00F32822">
        <w:rPr>
          <w:rFonts w:ascii="Times" w:hAnsi="Times"/>
          <w:bCs/>
          <w:i/>
          <w:color w:val="000000"/>
          <w:sz w:val="28"/>
          <w:szCs w:val="28"/>
        </w:rPr>
        <w:t xml:space="preserve"> </w:t>
      </w:r>
      <w:r w:rsidRPr="00F32822">
        <w:rPr>
          <w:bCs/>
          <w:i/>
          <w:color w:val="000000"/>
          <w:sz w:val="28"/>
          <w:szCs w:val="28"/>
        </w:rPr>
        <w:t>центрального</w:t>
      </w:r>
      <w:r w:rsidRPr="00F32822">
        <w:rPr>
          <w:rFonts w:ascii="Times" w:hAnsi="Times"/>
          <w:bCs/>
          <w:i/>
          <w:color w:val="000000"/>
          <w:sz w:val="28"/>
          <w:szCs w:val="28"/>
        </w:rPr>
        <w:t xml:space="preserve"> </w:t>
      </w:r>
      <w:r w:rsidRPr="00F32822">
        <w:rPr>
          <w:bCs/>
          <w:i/>
          <w:color w:val="000000"/>
          <w:sz w:val="28"/>
          <w:szCs w:val="28"/>
        </w:rPr>
        <w:t>аппарата</w:t>
      </w:r>
      <w:r w:rsidRPr="00F32822">
        <w:rPr>
          <w:rFonts w:ascii="Times" w:hAnsi="Times"/>
          <w:bCs/>
          <w:color w:val="000000"/>
          <w:sz w:val="28"/>
          <w:szCs w:val="28"/>
        </w:rPr>
        <w:t xml:space="preserve">. </w:t>
      </w:r>
      <w:r w:rsidRPr="00F32822">
        <w:rPr>
          <w:bCs/>
          <w:color w:val="000000"/>
          <w:sz w:val="28"/>
          <w:szCs w:val="28"/>
        </w:rPr>
        <w:t>Кассовое</w:t>
      </w:r>
      <w:r w:rsidRPr="00F32822">
        <w:rPr>
          <w:rFonts w:ascii="Times" w:hAnsi="Times"/>
          <w:bCs/>
          <w:color w:val="000000"/>
          <w:sz w:val="28"/>
          <w:szCs w:val="28"/>
        </w:rPr>
        <w:t xml:space="preserve"> </w:t>
      </w:r>
      <w:r w:rsidRPr="00F32822">
        <w:rPr>
          <w:bCs/>
          <w:color w:val="000000"/>
          <w:sz w:val="28"/>
          <w:szCs w:val="28"/>
        </w:rPr>
        <w:t>исполнение</w:t>
      </w:r>
      <w:r w:rsidRPr="00F32822">
        <w:rPr>
          <w:rFonts w:ascii="Times" w:hAnsi="Times"/>
          <w:bCs/>
          <w:color w:val="000000"/>
          <w:sz w:val="28"/>
          <w:szCs w:val="28"/>
        </w:rPr>
        <w:t xml:space="preserve"> </w:t>
      </w:r>
      <w:r w:rsidRPr="00F32822">
        <w:rPr>
          <w:bCs/>
          <w:color w:val="000000"/>
          <w:sz w:val="28"/>
          <w:szCs w:val="28"/>
        </w:rPr>
        <w:t>за</w:t>
      </w:r>
      <w:r w:rsidRPr="00F32822">
        <w:rPr>
          <w:rFonts w:ascii="Times" w:hAnsi="Times"/>
          <w:bCs/>
          <w:color w:val="000000"/>
          <w:sz w:val="28"/>
          <w:szCs w:val="28"/>
        </w:rPr>
        <w:t xml:space="preserve"> </w:t>
      </w:r>
      <w:r w:rsidRPr="00F32822">
        <w:rPr>
          <w:bCs/>
          <w:color w:val="000000"/>
          <w:sz w:val="28"/>
          <w:szCs w:val="28"/>
        </w:rPr>
        <w:t>отчетный</w:t>
      </w:r>
      <w:r w:rsidRPr="00F32822">
        <w:rPr>
          <w:rFonts w:ascii="Times" w:hAnsi="Times"/>
          <w:bCs/>
          <w:color w:val="000000"/>
          <w:sz w:val="28"/>
          <w:szCs w:val="28"/>
        </w:rPr>
        <w:t xml:space="preserve"> </w:t>
      </w:r>
      <w:r w:rsidRPr="00F32822">
        <w:rPr>
          <w:bCs/>
          <w:color w:val="000000"/>
          <w:sz w:val="28"/>
          <w:szCs w:val="28"/>
        </w:rPr>
        <w:t>период</w:t>
      </w:r>
      <w:r w:rsidRPr="00F32822">
        <w:rPr>
          <w:rFonts w:ascii="Times" w:hAnsi="Times"/>
          <w:bCs/>
          <w:color w:val="000000"/>
          <w:sz w:val="28"/>
          <w:szCs w:val="28"/>
        </w:rPr>
        <w:t xml:space="preserve"> </w:t>
      </w:r>
      <w:r w:rsidRPr="00F32822">
        <w:rPr>
          <w:bCs/>
          <w:color w:val="000000"/>
          <w:sz w:val="28"/>
          <w:szCs w:val="28"/>
        </w:rPr>
        <w:t>при</w:t>
      </w:r>
      <w:r w:rsidRPr="00F32822">
        <w:rPr>
          <w:rFonts w:ascii="Times" w:hAnsi="Times"/>
          <w:bCs/>
          <w:color w:val="000000"/>
          <w:sz w:val="28"/>
          <w:szCs w:val="28"/>
        </w:rPr>
        <w:t xml:space="preserve"> </w:t>
      </w:r>
      <w:r w:rsidRPr="00F32822">
        <w:rPr>
          <w:bCs/>
          <w:color w:val="000000"/>
          <w:sz w:val="28"/>
          <w:szCs w:val="28"/>
        </w:rPr>
        <w:t>годовых</w:t>
      </w:r>
      <w:r w:rsidRPr="00F32822">
        <w:rPr>
          <w:rFonts w:ascii="Times" w:hAnsi="Times"/>
          <w:bCs/>
          <w:color w:val="000000"/>
          <w:sz w:val="28"/>
          <w:szCs w:val="28"/>
        </w:rPr>
        <w:t xml:space="preserve"> </w:t>
      </w:r>
      <w:r w:rsidRPr="00F32822">
        <w:rPr>
          <w:bCs/>
          <w:color w:val="000000"/>
          <w:sz w:val="28"/>
          <w:szCs w:val="28"/>
        </w:rPr>
        <w:t>плановых</w:t>
      </w:r>
      <w:r w:rsidRPr="00F32822">
        <w:rPr>
          <w:rFonts w:ascii="Times" w:hAnsi="Times"/>
          <w:bCs/>
          <w:color w:val="000000"/>
          <w:sz w:val="28"/>
          <w:szCs w:val="28"/>
        </w:rPr>
        <w:t xml:space="preserve"> </w:t>
      </w:r>
      <w:r w:rsidRPr="00F32822">
        <w:rPr>
          <w:bCs/>
          <w:color w:val="000000"/>
          <w:sz w:val="28"/>
          <w:szCs w:val="28"/>
        </w:rPr>
        <w:t>назначениях</w:t>
      </w:r>
      <w:r w:rsidRPr="00F32822">
        <w:rPr>
          <w:rFonts w:ascii="Times" w:hAnsi="Times"/>
          <w:bCs/>
          <w:color w:val="000000"/>
          <w:sz w:val="28"/>
          <w:szCs w:val="28"/>
        </w:rPr>
        <w:t xml:space="preserve"> </w:t>
      </w:r>
      <w:r w:rsidRPr="00F32822">
        <w:rPr>
          <w:bCs/>
          <w:color w:val="000000"/>
          <w:sz w:val="28"/>
          <w:szCs w:val="28"/>
        </w:rPr>
        <w:t>в</w:t>
      </w:r>
      <w:r w:rsidRPr="00F32822">
        <w:rPr>
          <w:rFonts w:ascii="Times" w:hAnsi="Times"/>
          <w:bCs/>
          <w:color w:val="000000"/>
          <w:sz w:val="28"/>
          <w:szCs w:val="28"/>
        </w:rPr>
        <w:t xml:space="preserve"> </w:t>
      </w:r>
      <w:r w:rsidRPr="00F32822">
        <w:rPr>
          <w:bCs/>
          <w:color w:val="000000"/>
          <w:sz w:val="28"/>
          <w:szCs w:val="28"/>
        </w:rPr>
        <w:t>объеме</w:t>
      </w:r>
      <w:r w:rsidRPr="00F32822">
        <w:rPr>
          <w:rFonts w:ascii="Times" w:hAnsi="Times"/>
          <w:bCs/>
          <w:color w:val="000000"/>
          <w:sz w:val="28"/>
          <w:szCs w:val="28"/>
        </w:rPr>
        <w:t xml:space="preserve"> </w:t>
      </w:r>
      <w:r w:rsidRPr="00C46E4F">
        <w:rPr>
          <w:rFonts w:ascii="Times" w:hAnsi="Times"/>
          <w:bCs/>
          <w:color w:val="000000"/>
          <w:sz w:val="28"/>
          <w:szCs w:val="28"/>
        </w:rPr>
        <w:lastRenderedPageBreak/>
        <w:t xml:space="preserve">37 715,8 </w:t>
      </w:r>
      <w:r w:rsidRPr="00C46E4F">
        <w:rPr>
          <w:bCs/>
          <w:color w:val="000000"/>
          <w:sz w:val="28"/>
          <w:szCs w:val="28"/>
        </w:rPr>
        <w:t>тыс</w:t>
      </w:r>
      <w:r w:rsidRPr="00C46E4F">
        <w:rPr>
          <w:rFonts w:ascii="Times" w:hAnsi="Times"/>
          <w:bCs/>
          <w:color w:val="000000"/>
          <w:sz w:val="28"/>
          <w:szCs w:val="28"/>
        </w:rPr>
        <w:t xml:space="preserve">. </w:t>
      </w:r>
      <w:r w:rsidRPr="00C46E4F">
        <w:rPr>
          <w:bCs/>
          <w:color w:val="000000"/>
          <w:sz w:val="28"/>
          <w:szCs w:val="28"/>
        </w:rPr>
        <w:t>рублей</w:t>
      </w:r>
      <w:r w:rsidRPr="00C46E4F">
        <w:rPr>
          <w:rFonts w:ascii="Times" w:hAnsi="Times"/>
          <w:bCs/>
          <w:color w:val="000000"/>
          <w:sz w:val="28"/>
          <w:szCs w:val="28"/>
        </w:rPr>
        <w:t xml:space="preserve"> </w:t>
      </w:r>
      <w:r w:rsidRPr="00C46E4F">
        <w:rPr>
          <w:bCs/>
          <w:color w:val="000000"/>
          <w:sz w:val="28"/>
          <w:szCs w:val="28"/>
        </w:rPr>
        <w:t>составило</w:t>
      </w:r>
      <w:r w:rsidRPr="00C46E4F">
        <w:rPr>
          <w:rFonts w:ascii="Times" w:hAnsi="Times"/>
          <w:bCs/>
          <w:color w:val="000000"/>
          <w:sz w:val="28"/>
          <w:szCs w:val="28"/>
        </w:rPr>
        <w:t xml:space="preserve"> 36 967,2 </w:t>
      </w:r>
      <w:r w:rsidRPr="00C46E4F">
        <w:rPr>
          <w:bCs/>
          <w:color w:val="000000"/>
          <w:sz w:val="28"/>
          <w:szCs w:val="28"/>
        </w:rPr>
        <w:t>тыс</w:t>
      </w:r>
      <w:r w:rsidRPr="00C46E4F">
        <w:rPr>
          <w:rFonts w:ascii="Times" w:hAnsi="Times"/>
          <w:bCs/>
          <w:color w:val="000000"/>
          <w:sz w:val="28"/>
          <w:szCs w:val="28"/>
        </w:rPr>
        <w:t xml:space="preserve">. </w:t>
      </w:r>
      <w:r w:rsidRPr="00C46E4F">
        <w:rPr>
          <w:bCs/>
          <w:color w:val="000000"/>
          <w:sz w:val="28"/>
          <w:szCs w:val="28"/>
        </w:rPr>
        <w:t>рублей</w:t>
      </w:r>
      <w:r w:rsidRPr="00C46E4F">
        <w:rPr>
          <w:rFonts w:ascii="Times" w:hAnsi="Times"/>
          <w:bCs/>
          <w:color w:val="000000"/>
          <w:sz w:val="28"/>
          <w:szCs w:val="28"/>
        </w:rPr>
        <w:t xml:space="preserve"> </w:t>
      </w:r>
      <w:r w:rsidRPr="00C46E4F">
        <w:rPr>
          <w:bCs/>
          <w:color w:val="000000"/>
          <w:sz w:val="28"/>
          <w:szCs w:val="28"/>
        </w:rPr>
        <w:t>или</w:t>
      </w:r>
      <w:r w:rsidRPr="00C46E4F">
        <w:rPr>
          <w:rFonts w:ascii="Times" w:hAnsi="Times"/>
          <w:bCs/>
          <w:color w:val="000000"/>
          <w:sz w:val="28"/>
          <w:szCs w:val="28"/>
        </w:rPr>
        <w:t xml:space="preserve"> 98,0 %, </w:t>
      </w:r>
      <w:r w:rsidRPr="00C46E4F">
        <w:rPr>
          <w:bCs/>
          <w:color w:val="000000"/>
          <w:sz w:val="28"/>
          <w:szCs w:val="28"/>
        </w:rPr>
        <w:t>из</w:t>
      </w:r>
      <w:r w:rsidRPr="00C46E4F">
        <w:rPr>
          <w:rFonts w:ascii="Times" w:hAnsi="Times"/>
          <w:bCs/>
          <w:color w:val="000000"/>
          <w:sz w:val="28"/>
          <w:szCs w:val="28"/>
        </w:rPr>
        <w:t xml:space="preserve"> </w:t>
      </w:r>
      <w:r w:rsidRPr="00C46E4F">
        <w:rPr>
          <w:bCs/>
          <w:color w:val="000000"/>
          <w:sz w:val="28"/>
          <w:szCs w:val="28"/>
        </w:rPr>
        <w:t>них</w:t>
      </w:r>
      <w:r w:rsidRPr="00C46E4F">
        <w:rPr>
          <w:rFonts w:ascii="Times" w:hAnsi="Times"/>
          <w:bCs/>
          <w:color w:val="000000"/>
          <w:sz w:val="28"/>
          <w:szCs w:val="28"/>
        </w:rPr>
        <w:t xml:space="preserve">: </w:t>
      </w:r>
      <w:r w:rsidRPr="00C46E4F">
        <w:rPr>
          <w:bCs/>
          <w:sz w:val="28"/>
          <w:szCs w:val="28"/>
        </w:rPr>
        <w:t>на</w:t>
      </w:r>
      <w:r w:rsidRPr="00C46E4F">
        <w:rPr>
          <w:rFonts w:ascii="Times" w:hAnsi="Times"/>
          <w:bCs/>
          <w:sz w:val="28"/>
          <w:szCs w:val="28"/>
        </w:rPr>
        <w:t xml:space="preserve"> </w:t>
      </w:r>
      <w:r w:rsidRPr="00C46E4F">
        <w:rPr>
          <w:bCs/>
          <w:sz w:val="28"/>
          <w:szCs w:val="28"/>
        </w:rPr>
        <w:t>расходы</w:t>
      </w:r>
      <w:r w:rsidRPr="00C46E4F">
        <w:rPr>
          <w:rFonts w:ascii="Times" w:hAnsi="Times"/>
          <w:bCs/>
          <w:sz w:val="28"/>
          <w:szCs w:val="28"/>
        </w:rPr>
        <w:t xml:space="preserve"> </w:t>
      </w:r>
      <w:r w:rsidRPr="00C46E4F">
        <w:rPr>
          <w:bCs/>
          <w:sz w:val="28"/>
          <w:szCs w:val="28"/>
        </w:rPr>
        <w:t>на</w:t>
      </w:r>
      <w:r w:rsidRPr="00C46E4F">
        <w:rPr>
          <w:rFonts w:ascii="Times" w:hAnsi="Times"/>
          <w:bCs/>
          <w:sz w:val="28"/>
          <w:szCs w:val="28"/>
        </w:rPr>
        <w:t xml:space="preserve"> </w:t>
      </w:r>
      <w:r w:rsidRPr="00C46E4F">
        <w:rPr>
          <w:bCs/>
          <w:sz w:val="28"/>
          <w:szCs w:val="28"/>
        </w:rPr>
        <w:t>выплаты</w:t>
      </w:r>
      <w:r w:rsidRPr="00C46E4F">
        <w:rPr>
          <w:rFonts w:ascii="Times" w:hAnsi="Times"/>
          <w:bCs/>
          <w:color w:val="000000"/>
          <w:sz w:val="28"/>
          <w:szCs w:val="28"/>
        </w:rPr>
        <w:t xml:space="preserve"> </w:t>
      </w:r>
      <w:r w:rsidRPr="00C46E4F">
        <w:rPr>
          <w:bCs/>
          <w:color w:val="000000"/>
          <w:sz w:val="28"/>
          <w:szCs w:val="28"/>
        </w:rPr>
        <w:t>персоналу</w:t>
      </w:r>
      <w:r w:rsidRPr="00C46E4F">
        <w:rPr>
          <w:rFonts w:ascii="Times" w:hAnsi="Times"/>
          <w:bCs/>
          <w:color w:val="000000"/>
          <w:sz w:val="28"/>
          <w:szCs w:val="28"/>
        </w:rPr>
        <w:t xml:space="preserve"> </w:t>
      </w:r>
      <w:r w:rsidRPr="00C46E4F">
        <w:rPr>
          <w:bCs/>
          <w:color w:val="000000"/>
          <w:sz w:val="28"/>
          <w:szCs w:val="28"/>
        </w:rPr>
        <w:t>направлено</w:t>
      </w:r>
      <w:r w:rsidRPr="00C46E4F">
        <w:rPr>
          <w:rFonts w:ascii="Times" w:hAnsi="Times"/>
          <w:bCs/>
          <w:color w:val="000000"/>
          <w:sz w:val="28"/>
          <w:szCs w:val="28"/>
        </w:rPr>
        <w:t xml:space="preserve"> 35 826,6 </w:t>
      </w:r>
      <w:r w:rsidRPr="00C46E4F">
        <w:rPr>
          <w:bCs/>
          <w:color w:val="000000"/>
          <w:sz w:val="28"/>
          <w:szCs w:val="28"/>
        </w:rPr>
        <w:t>тыс</w:t>
      </w:r>
      <w:r w:rsidRPr="00C46E4F">
        <w:rPr>
          <w:rFonts w:ascii="Times" w:hAnsi="Times"/>
          <w:bCs/>
          <w:color w:val="000000"/>
          <w:sz w:val="28"/>
          <w:szCs w:val="28"/>
        </w:rPr>
        <w:t xml:space="preserve">. </w:t>
      </w:r>
      <w:r w:rsidRPr="00C46E4F">
        <w:rPr>
          <w:bCs/>
          <w:color w:val="000000"/>
          <w:sz w:val="28"/>
          <w:szCs w:val="28"/>
        </w:rPr>
        <w:t>рублей</w:t>
      </w:r>
      <w:r w:rsidRPr="00C46E4F">
        <w:rPr>
          <w:rFonts w:ascii="Times" w:hAnsi="Times"/>
          <w:bCs/>
          <w:color w:val="000000"/>
          <w:sz w:val="28"/>
          <w:szCs w:val="28"/>
        </w:rPr>
        <w:t xml:space="preserve"> (98,1 % </w:t>
      </w:r>
      <w:r w:rsidRPr="00C46E4F">
        <w:rPr>
          <w:bCs/>
          <w:color w:val="000000"/>
          <w:sz w:val="28"/>
          <w:szCs w:val="28"/>
        </w:rPr>
        <w:t>от</w:t>
      </w:r>
      <w:r w:rsidRPr="00C46E4F">
        <w:rPr>
          <w:rFonts w:ascii="Times" w:hAnsi="Times"/>
          <w:bCs/>
          <w:color w:val="000000"/>
          <w:sz w:val="28"/>
          <w:szCs w:val="28"/>
        </w:rPr>
        <w:t xml:space="preserve"> </w:t>
      </w:r>
      <w:r w:rsidRPr="00C46E4F">
        <w:rPr>
          <w:bCs/>
          <w:color w:val="000000"/>
          <w:sz w:val="28"/>
          <w:szCs w:val="28"/>
        </w:rPr>
        <w:t>назначений</w:t>
      </w:r>
      <w:r w:rsidRPr="00C46E4F">
        <w:rPr>
          <w:rFonts w:ascii="Times" w:hAnsi="Times"/>
          <w:bCs/>
          <w:color w:val="000000"/>
          <w:sz w:val="28"/>
          <w:szCs w:val="28"/>
        </w:rPr>
        <w:t xml:space="preserve">), </w:t>
      </w:r>
      <w:r w:rsidRPr="00C46E4F">
        <w:rPr>
          <w:bCs/>
          <w:color w:val="000000"/>
          <w:sz w:val="28"/>
          <w:szCs w:val="28"/>
        </w:rPr>
        <w:t>на</w:t>
      </w:r>
      <w:r w:rsidRPr="00C46E4F">
        <w:rPr>
          <w:rFonts w:ascii="Times" w:hAnsi="Times"/>
          <w:bCs/>
          <w:color w:val="000000"/>
          <w:sz w:val="28"/>
          <w:szCs w:val="28"/>
        </w:rPr>
        <w:t xml:space="preserve"> </w:t>
      </w:r>
      <w:r w:rsidRPr="00C46E4F">
        <w:rPr>
          <w:bCs/>
          <w:color w:val="000000"/>
          <w:sz w:val="28"/>
          <w:szCs w:val="28"/>
        </w:rPr>
        <w:t>закупку</w:t>
      </w:r>
      <w:r w:rsidRPr="00C46E4F">
        <w:rPr>
          <w:rFonts w:ascii="Times" w:hAnsi="Times"/>
          <w:bCs/>
          <w:color w:val="000000"/>
          <w:sz w:val="28"/>
          <w:szCs w:val="28"/>
        </w:rPr>
        <w:t xml:space="preserve"> </w:t>
      </w:r>
      <w:r w:rsidRPr="00C46E4F">
        <w:rPr>
          <w:bCs/>
          <w:sz w:val="28"/>
          <w:szCs w:val="28"/>
        </w:rPr>
        <w:t>товаров</w:t>
      </w:r>
      <w:r w:rsidRPr="00C46E4F">
        <w:rPr>
          <w:rFonts w:ascii="Times" w:hAnsi="Times"/>
          <w:bCs/>
          <w:sz w:val="28"/>
          <w:szCs w:val="28"/>
        </w:rPr>
        <w:t xml:space="preserve">, </w:t>
      </w:r>
      <w:r w:rsidRPr="00C46E4F">
        <w:rPr>
          <w:bCs/>
          <w:sz w:val="28"/>
          <w:szCs w:val="28"/>
        </w:rPr>
        <w:t>работ</w:t>
      </w:r>
      <w:r w:rsidRPr="00C46E4F">
        <w:rPr>
          <w:rFonts w:ascii="Times" w:hAnsi="Times"/>
          <w:bCs/>
          <w:sz w:val="28"/>
          <w:szCs w:val="28"/>
        </w:rPr>
        <w:t xml:space="preserve"> </w:t>
      </w:r>
      <w:r w:rsidRPr="00C46E4F">
        <w:rPr>
          <w:bCs/>
          <w:sz w:val="28"/>
          <w:szCs w:val="28"/>
        </w:rPr>
        <w:t>и</w:t>
      </w:r>
      <w:r w:rsidRPr="00C46E4F">
        <w:rPr>
          <w:rFonts w:ascii="Times" w:hAnsi="Times"/>
          <w:bCs/>
          <w:sz w:val="28"/>
          <w:szCs w:val="28"/>
        </w:rPr>
        <w:t xml:space="preserve"> </w:t>
      </w:r>
      <w:r w:rsidRPr="00C46E4F">
        <w:rPr>
          <w:bCs/>
          <w:sz w:val="28"/>
          <w:szCs w:val="28"/>
        </w:rPr>
        <w:t>услуг</w:t>
      </w:r>
      <w:r w:rsidRPr="00C46E4F">
        <w:rPr>
          <w:rFonts w:ascii="Times" w:hAnsi="Times"/>
          <w:bCs/>
          <w:sz w:val="28"/>
          <w:szCs w:val="28"/>
        </w:rPr>
        <w:t xml:space="preserve"> – 1 139,1 </w:t>
      </w:r>
      <w:r w:rsidRPr="00C46E4F">
        <w:rPr>
          <w:bCs/>
          <w:sz w:val="28"/>
          <w:szCs w:val="28"/>
        </w:rPr>
        <w:t>тыс</w:t>
      </w:r>
      <w:r w:rsidRPr="00C46E4F">
        <w:rPr>
          <w:rFonts w:ascii="Times" w:hAnsi="Times"/>
          <w:bCs/>
          <w:sz w:val="28"/>
          <w:szCs w:val="28"/>
        </w:rPr>
        <w:t xml:space="preserve">. </w:t>
      </w:r>
      <w:r w:rsidRPr="00C46E4F">
        <w:rPr>
          <w:bCs/>
          <w:sz w:val="28"/>
          <w:szCs w:val="28"/>
        </w:rPr>
        <w:t>рублей</w:t>
      </w:r>
      <w:r w:rsidRPr="00C46E4F">
        <w:rPr>
          <w:rFonts w:ascii="Times" w:hAnsi="Times"/>
          <w:bCs/>
          <w:sz w:val="28"/>
          <w:szCs w:val="28"/>
        </w:rPr>
        <w:t xml:space="preserve"> (94,4%), </w:t>
      </w:r>
      <w:r w:rsidRPr="00C46E4F">
        <w:rPr>
          <w:bCs/>
          <w:sz w:val="28"/>
          <w:szCs w:val="28"/>
        </w:rPr>
        <w:t>на</w:t>
      </w:r>
      <w:r w:rsidRPr="00C46E4F">
        <w:rPr>
          <w:rFonts w:ascii="Times" w:hAnsi="Times"/>
          <w:bCs/>
          <w:sz w:val="28"/>
          <w:szCs w:val="28"/>
        </w:rPr>
        <w:t xml:space="preserve"> </w:t>
      </w:r>
      <w:r w:rsidRPr="00C46E4F">
        <w:rPr>
          <w:bCs/>
          <w:sz w:val="28"/>
          <w:szCs w:val="28"/>
        </w:rPr>
        <w:t>уплату</w:t>
      </w:r>
      <w:r w:rsidRPr="00C46E4F">
        <w:rPr>
          <w:rFonts w:ascii="Times" w:hAnsi="Times"/>
          <w:bCs/>
          <w:sz w:val="28"/>
          <w:szCs w:val="28"/>
        </w:rPr>
        <w:t xml:space="preserve"> </w:t>
      </w:r>
      <w:r w:rsidRPr="00C46E4F">
        <w:rPr>
          <w:bCs/>
          <w:sz w:val="28"/>
          <w:szCs w:val="28"/>
        </w:rPr>
        <w:t>налогов</w:t>
      </w:r>
      <w:r w:rsidRPr="00C46E4F">
        <w:rPr>
          <w:rFonts w:ascii="Times" w:hAnsi="Times"/>
          <w:bCs/>
          <w:sz w:val="28"/>
          <w:szCs w:val="28"/>
        </w:rPr>
        <w:t xml:space="preserve">, </w:t>
      </w:r>
      <w:r w:rsidRPr="00C46E4F">
        <w:rPr>
          <w:bCs/>
          <w:sz w:val="28"/>
          <w:szCs w:val="28"/>
        </w:rPr>
        <w:t>сборов</w:t>
      </w:r>
      <w:r w:rsidRPr="00C46E4F">
        <w:rPr>
          <w:rFonts w:ascii="Times" w:hAnsi="Times"/>
          <w:bCs/>
          <w:sz w:val="28"/>
          <w:szCs w:val="28"/>
        </w:rPr>
        <w:t xml:space="preserve">, </w:t>
      </w:r>
      <w:r w:rsidRPr="00C46E4F">
        <w:rPr>
          <w:bCs/>
          <w:sz w:val="28"/>
          <w:szCs w:val="28"/>
        </w:rPr>
        <w:t>пени</w:t>
      </w:r>
      <w:r w:rsidRPr="00C46E4F">
        <w:rPr>
          <w:rFonts w:ascii="Times" w:hAnsi="Times"/>
          <w:bCs/>
          <w:sz w:val="28"/>
          <w:szCs w:val="28"/>
        </w:rPr>
        <w:t xml:space="preserve"> – 1,5 </w:t>
      </w:r>
      <w:r w:rsidRPr="00C46E4F">
        <w:rPr>
          <w:bCs/>
          <w:sz w:val="28"/>
          <w:szCs w:val="28"/>
        </w:rPr>
        <w:t>тыс</w:t>
      </w:r>
      <w:r w:rsidRPr="00C46E4F">
        <w:rPr>
          <w:rFonts w:ascii="Times" w:hAnsi="Times"/>
          <w:bCs/>
          <w:sz w:val="28"/>
          <w:szCs w:val="28"/>
        </w:rPr>
        <w:t xml:space="preserve">. </w:t>
      </w:r>
      <w:r w:rsidRPr="00C46E4F">
        <w:rPr>
          <w:bCs/>
          <w:sz w:val="28"/>
          <w:szCs w:val="28"/>
        </w:rPr>
        <w:t>рублей</w:t>
      </w:r>
      <w:r w:rsidRPr="00C46E4F">
        <w:rPr>
          <w:rFonts w:ascii="Times" w:hAnsi="Times"/>
          <w:bCs/>
          <w:sz w:val="28"/>
          <w:szCs w:val="28"/>
        </w:rPr>
        <w:t xml:space="preserve"> (88,2 %);</w:t>
      </w:r>
    </w:p>
    <w:p w:rsidR="003526EB" w:rsidRPr="00F32822" w:rsidRDefault="003526EB" w:rsidP="003526EB">
      <w:pPr>
        <w:spacing w:line="264" w:lineRule="auto"/>
        <w:ind w:firstLine="708"/>
        <w:jc w:val="both"/>
        <w:rPr>
          <w:rFonts w:ascii="Times" w:hAnsi="Times"/>
          <w:bCs/>
          <w:sz w:val="28"/>
          <w:szCs w:val="28"/>
        </w:rPr>
      </w:pPr>
      <w:r w:rsidRPr="00F32822">
        <w:rPr>
          <w:rFonts w:ascii="Times" w:hAnsi="Times"/>
          <w:bCs/>
          <w:sz w:val="28"/>
          <w:szCs w:val="28"/>
        </w:rPr>
        <w:t xml:space="preserve">- </w:t>
      </w:r>
      <w:r w:rsidRPr="00F32822">
        <w:rPr>
          <w:bCs/>
          <w:sz w:val="28"/>
          <w:szCs w:val="28"/>
        </w:rPr>
        <w:t>обеспечение</w:t>
      </w:r>
      <w:r w:rsidRPr="00F32822">
        <w:rPr>
          <w:rFonts w:ascii="Times" w:hAnsi="Times"/>
          <w:bCs/>
          <w:sz w:val="28"/>
          <w:szCs w:val="28"/>
        </w:rPr>
        <w:t xml:space="preserve"> </w:t>
      </w:r>
      <w:r w:rsidRPr="00F32822">
        <w:rPr>
          <w:bCs/>
          <w:i/>
          <w:sz w:val="28"/>
          <w:szCs w:val="28"/>
        </w:rPr>
        <w:t>выполнения</w:t>
      </w:r>
      <w:r w:rsidRPr="00F32822">
        <w:rPr>
          <w:rFonts w:ascii="Times" w:hAnsi="Times"/>
          <w:bCs/>
          <w:i/>
          <w:sz w:val="28"/>
          <w:szCs w:val="28"/>
        </w:rPr>
        <w:t xml:space="preserve"> </w:t>
      </w:r>
      <w:r w:rsidRPr="00F32822">
        <w:rPr>
          <w:bCs/>
          <w:i/>
          <w:sz w:val="28"/>
          <w:szCs w:val="28"/>
        </w:rPr>
        <w:t>государственных</w:t>
      </w:r>
      <w:r w:rsidRPr="00F32822">
        <w:rPr>
          <w:rFonts w:ascii="Times" w:hAnsi="Times"/>
          <w:bCs/>
          <w:i/>
          <w:sz w:val="28"/>
          <w:szCs w:val="28"/>
        </w:rPr>
        <w:t xml:space="preserve"> </w:t>
      </w:r>
      <w:r w:rsidRPr="00F32822">
        <w:rPr>
          <w:bCs/>
          <w:i/>
          <w:sz w:val="28"/>
          <w:szCs w:val="28"/>
        </w:rPr>
        <w:t>заданий</w:t>
      </w:r>
      <w:r w:rsidRPr="00F32822">
        <w:rPr>
          <w:rFonts w:ascii="Times" w:hAnsi="Times"/>
          <w:bCs/>
          <w:i/>
          <w:sz w:val="28"/>
          <w:szCs w:val="28"/>
        </w:rPr>
        <w:t xml:space="preserve"> </w:t>
      </w:r>
      <w:r w:rsidRPr="00F32822">
        <w:rPr>
          <w:bCs/>
          <w:i/>
          <w:sz w:val="28"/>
          <w:szCs w:val="28"/>
        </w:rPr>
        <w:t>на</w:t>
      </w:r>
      <w:r w:rsidRPr="00F32822">
        <w:rPr>
          <w:rFonts w:ascii="Times" w:hAnsi="Times"/>
          <w:bCs/>
          <w:i/>
          <w:sz w:val="28"/>
          <w:szCs w:val="28"/>
        </w:rPr>
        <w:t xml:space="preserve"> </w:t>
      </w:r>
      <w:r w:rsidRPr="00F32822">
        <w:rPr>
          <w:bCs/>
          <w:i/>
          <w:sz w:val="28"/>
          <w:szCs w:val="28"/>
        </w:rPr>
        <w:t>оказание</w:t>
      </w:r>
      <w:r w:rsidRPr="00F32822">
        <w:rPr>
          <w:rFonts w:ascii="Times" w:hAnsi="Times"/>
          <w:bCs/>
          <w:i/>
          <w:sz w:val="28"/>
          <w:szCs w:val="28"/>
        </w:rPr>
        <w:t xml:space="preserve"> </w:t>
      </w:r>
      <w:r w:rsidRPr="00F32822">
        <w:rPr>
          <w:bCs/>
          <w:i/>
          <w:sz w:val="28"/>
          <w:szCs w:val="28"/>
        </w:rPr>
        <w:t>государственных</w:t>
      </w:r>
      <w:r w:rsidRPr="00F32822">
        <w:rPr>
          <w:rFonts w:ascii="Times" w:hAnsi="Times"/>
          <w:bCs/>
          <w:i/>
          <w:sz w:val="28"/>
          <w:szCs w:val="28"/>
        </w:rPr>
        <w:t xml:space="preserve"> </w:t>
      </w:r>
      <w:r w:rsidRPr="00F32822">
        <w:rPr>
          <w:bCs/>
          <w:i/>
          <w:sz w:val="28"/>
          <w:szCs w:val="28"/>
        </w:rPr>
        <w:t>услуг</w:t>
      </w:r>
      <w:r w:rsidRPr="00F32822">
        <w:rPr>
          <w:rFonts w:ascii="Times" w:hAnsi="Times"/>
          <w:bCs/>
          <w:sz w:val="28"/>
          <w:szCs w:val="28"/>
        </w:rPr>
        <w:t xml:space="preserve"> </w:t>
      </w:r>
      <w:r w:rsidRPr="00F32822">
        <w:rPr>
          <w:bCs/>
          <w:sz w:val="28"/>
          <w:szCs w:val="28"/>
        </w:rPr>
        <w:t>бюджетными</w:t>
      </w:r>
      <w:r w:rsidRPr="00F32822">
        <w:rPr>
          <w:rFonts w:ascii="Times" w:hAnsi="Times"/>
          <w:bCs/>
          <w:sz w:val="28"/>
          <w:szCs w:val="28"/>
        </w:rPr>
        <w:t xml:space="preserve"> </w:t>
      </w:r>
      <w:r w:rsidRPr="00F32822">
        <w:rPr>
          <w:bCs/>
          <w:sz w:val="28"/>
          <w:szCs w:val="28"/>
        </w:rPr>
        <w:t>учреждениями</w:t>
      </w:r>
      <w:r w:rsidRPr="00F32822">
        <w:rPr>
          <w:rFonts w:ascii="Times" w:hAnsi="Times"/>
          <w:bCs/>
          <w:sz w:val="28"/>
          <w:szCs w:val="28"/>
        </w:rPr>
        <w:t xml:space="preserve">. </w:t>
      </w:r>
    </w:p>
    <w:p w:rsidR="003526EB" w:rsidRPr="005B11A9" w:rsidRDefault="003526EB" w:rsidP="003526EB">
      <w:pPr>
        <w:spacing w:line="264" w:lineRule="auto"/>
        <w:ind w:firstLine="708"/>
        <w:jc w:val="both"/>
        <w:rPr>
          <w:sz w:val="28"/>
          <w:szCs w:val="28"/>
        </w:rPr>
      </w:pPr>
      <w:r w:rsidRPr="005B11A9">
        <w:rPr>
          <w:sz w:val="28"/>
          <w:szCs w:val="28"/>
        </w:rPr>
        <w:t>Государственным заданием ОГБУ «МОЭЦ» утвержден плановый объем обслуживания зданий и помещений 22 721,8 кв. м., фактически обслуживается 22 721,8 кв. м.</w:t>
      </w:r>
    </w:p>
    <w:p w:rsidR="003526EB" w:rsidRPr="005B11A9" w:rsidRDefault="003526EB" w:rsidP="003526EB">
      <w:pPr>
        <w:tabs>
          <w:tab w:val="left" w:pos="709"/>
        </w:tabs>
        <w:spacing w:line="264" w:lineRule="auto"/>
        <w:ind w:firstLine="709"/>
        <w:jc w:val="both"/>
        <w:rPr>
          <w:sz w:val="28"/>
          <w:szCs w:val="28"/>
        </w:rPr>
      </w:pPr>
      <w:r w:rsidRPr="005B11A9">
        <w:rPr>
          <w:sz w:val="28"/>
          <w:szCs w:val="28"/>
        </w:rPr>
        <w:t>Государственным заданием ОГБУ «Социальная прачечная» утвержден плановый объем обработки белья для нужд государственных учреждений 124 200,0 кг, фактически обработано</w:t>
      </w:r>
      <w:r w:rsidR="0010136E" w:rsidRPr="005B11A9">
        <w:rPr>
          <w:sz w:val="28"/>
          <w:szCs w:val="28"/>
        </w:rPr>
        <w:t xml:space="preserve"> </w:t>
      </w:r>
      <w:r w:rsidRPr="005B11A9">
        <w:rPr>
          <w:sz w:val="28"/>
          <w:szCs w:val="28"/>
        </w:rPr>
        <w:t>124 200,0 кг. или 100 % годового планового задания.</w:t>
      </w:r>
    </w:p>
    <w:p w:rsidR="003526EB" w:rsidRPr="005B11A9" w:rsidRDefault="003526EB" w:rsidP="003526EB">
      <w:pPr>
        <w:tabs>
          <w:tab w:val="left" w:pos="709"/>
        </w:tabs>
        <w:spacing w:line="264" w:lineRule="auto"/>
        <w:ind w:firstLine="709"/>
        <w:jc w:val="both"/>
        <w:rPr>
          <w:bCs/>
          <w:sz w:val="28"/>
          <w:szCs w:val="28"/>
        </w:rPr>
      </w:pPr>
      <w:r w:rsidRPr="005B11A9">
        <w:rPr>
          <w:bCs/>
          <w:sz w:val="28"/>
          <w:szCs w:val="28"/>
        </w:rPr>
        <w:t xml:space="preserve">На текущий финансовый год бюджетные средства на выполнение государственных заданий утверждены в сумме 205 577,1 тыс. рублей, кассовое исполнение составило – 202 882,5 тыс. рублей или 98,7%. </w:t>
      </w:r>
    </w:p>
    <w:p w:rsidR="003526EB" w:rsidRPr="00F32822" w:rsidRDefault="003526EB" w:rsidP="003526EB">
      <w:pPr>
        <w:tabs>
          <w:tab w:val="left" w:pos="0"/>
        </w:tabs>
        <w:spacing w:line="264" w:lineRule="auto"/>
        <w:ind w:firstLine="709"/>
        <w:jc w:val="both"/>
        <w:rPr>
          <w:rFonts w:ascii="Times" w:hAnsi="Times"/>
          <w:sz w:val="28"/>
          <w:szCs w:val="28"/>
        </w:rPr>
      </w:pPr>
      <w:r w:rsidRPr="00C46E4F">
        <w:rPr>
          <w:rFonts w:ascii="Times" w:hAnsi="Times"/>
          <w:bCs/>
          <w:color w:val="000000"/>
          <w:sz w:val="28"/>
          <w:szCs w:val="28"/>
        </w:rPr>
        <w:t xml:space="preserve">- </w:t>
      </w:r>
      <w:r w:rsidRPr="00C46E4F">
        <w:rPr>
          <w:bCs/>
          <w:color w:val="000000"/>
          <w:sz w:val="28"/>
          <w:szCs w:val="28"/>
        </w:rPr>
        <w:t>предоставление</w:t>
      </w:r>
      <w:r w:rsidRPr="00C46E4F">
        <w:rPr>
          <w:rFonts w:ascii="Times" w:hAnsi="Times"/>
          <w:bCs/>
          <w:color w:val="000000"/>
          <w:sz w:val="28"/>
          <w:szCs w:val="28"/>
        </w:rPr>
        <w:t xml:space="preserve"> </w:t>
      </w:r>
      <w:r w:rsidRPr="00C46E4F">
        <w:rPr>
          <w:bCs/>
          <w:i/>
          <w:color w:val="000000"/>
          <w:sz w:val="28"/>
          <w:szCs w:val="28"/>
        </w:rPr>
        <w:t>целевых</w:t>
      </w:r>
      <w:r w:rsidRPr="00C46E4F">
        <w:rPr>
          <w:rFonts w:ascii="Times" w:hAnsi="Times"/>
          <w:bCs/>
          <w:i/>
          <w:color w:val="000000"/>
          <w:sz w:val="28"/>
          <w:szCs w:val="28"/>
        </w:rPr>
        <w:t xml:space="preserve"> </w:t>
      </w:r>
      <w:r w:rsidRPr="00C46E4F">
        <w:rPr>
          <w:bCs/>
          <w:i/>
          <w:color w:val="000000"/>
          <w:sz w:val="28"/>
          <w:szCs w:val="28"/>
        </w:rPr>
        <w:t>субсидий</w:t>
      </w:r>
      <w:r w:rsidRPr="00C46E4F">
        <w:rPr>
          <w:rFonts w:ascii="Times" w:hAnsi="Times"/>
          <w:bCs/>
          <w:color w:val="000000"/>
          <w:sz w:val="28"/>
          <w:szCs w:val="28"/>
        </w:rPr>
        <w:t xml:space="preserve">. </w:t>
      </w:r>
      <w:r w:rsidRPr="00C46E4F">
        <w:rPr>
          <w:bCs/>
          <w:color w:val="000000"/>
          <w:sz w:val="28"/>
          <w:szCs w:val="28"/>
        </w:rPr>
        <w:t>В</w:t>
      </w:r>
      <w:r w:rsidRPr="00C46E4F">
        <w:rPr>
          <w:rFonts w:ascii="Times" w:hAnsi="Times"/>
          <w:bCs/>
          <w:color w:val="000000"/>
          <w:sz w:val="28"/>
          <w:szCs w:val="28"/>
        </w:rPr>
        <w:t xml:space="preserve"> </w:t>
      </w:r>
      <w:r w:rsidRPr="00C46E4F">
        <w:rPr>
          <w:bCs/>
          <w:color w:val="000000"/>
          <w:sz w:val="28"/>
          <w:szCs w:val="28"/>
        </w:rPr>
        <w:t>рамках</w:t>
      </w:r>
      <w:r w:rsidRPr="00C46E4F">
        <w:rPr>
          <w:rFonts w:ascii="Times" w:hAnsi="Times"/>
          <w:bCs/>
          <w:color w:val="000000"/>
          <w:sz w:val="28"/>
          <w:szCs w:val="28"/>
        </w:rPr>
        <w:t xml:space="preserve"> </w:t>
      </w:r>
      <w:r w:rsidRPr="00C46E4F">
        <w:rPr>
          <w:bCs/>
          <w:color w:val="000000"/>
          <w:sz w:val="28"/>
          <w:szCs w:val="28"/>
        </w:rPr>
        <w:t>данной</w:t>
      </w:r>
      <w:r w:rsidRPr="00C46E4F">
        <w:rPr>
          <w:rFonts w:ascii="Times" w:hAnsi="Times"/>
          <w:bCs/>
          <w:color w:val="000000"/>
          <w:sz w:val="28"/>
          <w:szCs w:val="28"/>
        </w:rPr>
        <w:t xml:space="preserve"> </w:t>
      </w:r>
      <w:r w:rsidRPr="00C46E4F">
        <w:rPr>
          <w:bCs/>
          <w:color w:val="000000"/>
          <w:sz w:val="28"/>
          <w:szCs w:val="28"/>
        </w:rPr>
        <w:t>статьи</w:t>
      </w:r>
      <w:r w:rsidRPr="00C46E4F">
        <w:rPr>
          <w:rFonts w:ascii="Times" w:hAnsi="Times"/>
          <w:bCs/>
          <w:color w:val="000000"/>
          <w:sz w:val="28"/>
          <w:szCs w:val="28"/>
        </w:rPr>
        <w:t xml:space="preserve"> </w:t>
      </w:r>
      <w:r w:rsidRPr="00C46E4F">
        <w:rPr>
          <w:bCs/>
          <w:color w:val="000000"/>
          <w:sz w:val="28"/>
          <w:szCs w:val="28"/>
        </w:rPr>
        <w:t>расходов</w:t>
      </w:r>
      <w:r w:rsidRPr="00C46E4F">
        <w:rPr>
          <w:rFonts w:ascii="Times" w:hAnsi="Times"/>
          <w:bCs/>
          <w:color w:val="000000"/>
          <w:sz w:val="28"/>
          <w:szCs w:val="28"/>
        </w:rPr>
        <w:t xml:space="preserve"> </w:t>
      </w:r>
      <w:r w:rsidRPr="00C46E4F">
        <w:rPr>
          <w:bCs/>
          <w:color w:val="000000"/>
          <w:sz w:val="28"/>
          <w:szCs w:val="28"/>
        </w:rPr>
        <w:t>запланированы</w:t>
      </w:r>
      <w:r w:rsidRPr="00C46E4F">
        <w:rPr>
          <w:rFonts w:ascii="Times" w:hAnsi="Times"/>
          <w:bCs/>
          <w:color w:val="000000"/>
          <w:sz w:val="28"/>
          <w:szCs w:val="28"/>
        </w:rPr>
        <w:t xml:space="preserve"> </w:t>
      </w:r>
      <w:r w:rsidRPr="00C46E4F">
        <w:rPr>
          <w:bCs/>
          <w:color w:val="000000"/>
          <w:sz w:val="28"/>
          <w:szCs w:val="28"/>
        </w:rPr>
        <w:t>бюджетные</w:t>
      </w:r>
      <w:r w:rsidRPr="00C46E4F">
        <w:rPr>
          <w:rFonts w:ascii="Times" w:hAnsi="Times"/>
          <w:bCs/>
          <w:color w:val="000000"/>
          <w:sz w:val="28"/>
          <w:szCs w:val="28"/>
        </w:rPr>
        <w:t xml:space="preserve"> </w:t>
      </w:r>
      <w:r w:rsidRPr="00C46E4F">
        <w:rPr>
          <w:bCs/>
          <w:color w:val="000000"/>
          <w:sz w:val="28"/>
          <w:szCs w:val="28"/>
        </w:rPr>
        <w:t>средства в</w:t>
      </w:r>
      <w:r w:rsidRPr="00C46E4F">
        <w:rPr>
          <w:rFonts w:ascii="Times" w:hAnsi="Times"/>
          <w:bCs/>
          <w:color w:val="000000"/>
          <w:sz w:val="28"/>
          <w:szCs w:val="28"/>
        </w:rPr>
        <w:t xml:space="preserve"> </w:t>
      </w:r>
      <w:r w:rsidRPr="00C46E4F">
        <w:rPr>
          <w:bCs/>
          <w:color w:val="000000"/>
          <w:sz w:val="28"/>
          <w:szCs w:val="28"/>
        </w:rPr>
        <w:t>размере</w:t>
      </w:r>
      <w:r w:rsidRPr="00C46E4F">
        <w:rPr>
          <w:rFonts w:ascii="Times" w:hAnsi="Times"/>
          <w:bCs/>
          <w:color w:val="000000"/>
          <w:sz w:val="28"/>
          <w:szCs w:val="28"/>
        </w:rPr>
        <w:t xml:space="preserve"> 514,0 </w:t>
      </w:r>
      <w:r w:rsidRPr="00C46E4F">
        <w:rPr>
          <w:bCs/>
          <w:color w:val="000000"/>
          <w:sz w:val="28"/>
          <w:szCs w:val="28"/>
        </w:rPr>
        <w:t>тыс</w:t>
      </w:r>
      <w:r w:rsidRPr="00C46E4F">
        <w:rPr>
          <w:rFonts w:ascii="Times" w:hAnsi="Times"/>
          <w:bCs/>
          <w:color w:val="000000"/>
          <w:sz w:val="28"/>
          <w:szCs w:val="28"/>
        </w:rPr>
        <w:t xml:space="preserve">. </w:t>
      </w:r>
      <w:r w:rsidRPr="00C46E4F">
        <w:rPr>
          <w:bCs/>
          <w:color w:val="000000"/>
          <w:sz w:val="28"/>
          <w:szCs w:val="28"/>
        </w:rPr>
        <w:t>рублей на приобретение основных средств учреждениями и погашение кредиторской задолженности 2017 года за приобретенные</w:t>
      </w:r>
      <w:r w:rsidRPr="00C46E4F">
        <w:rPr>
          <w:rFonts w:ascii="Times" w:hAnsi="Times"/>
          <w:bCs/>
          <w:color w:val="000000"/>
          <w:sz w:val="28"/>
          <w:szCs w:val="28"/>
        </w:rPr>
        <w:t xml:space="preserve"> </w:t>
      </w:r>
      <w:r w:rsidRPr="00C46E4F">
        <w:rPr>
          <w:bCs/>
          <w:color w:val="000000"/>
          <w:sz w:val="28"/>
          <w:szCs w:val="28"/>
        </w:rPr>
        <w:t>основные</w:t>
      </w:r>
      <w:r w:rsidRPr="00C46E4F">
        <w:rPr>
          <w:rFonts w:ascii="Times" w:hAnsi="Times"/>
          <w:bCs/>
          <w:color w:val="000000"/>
          <w:sz w:val="28"/>
          <w:szCs w:val="28"/>
        </w:rPr>
        <w:t xml:space="preserve"> </w:t>
      </w:r>
      <w:r w:rsidRPr="00C46E4F">
        <w:rPr>
          <w:bCs/>
          <w:color w:val="000000"/>
          <w:sz w:val="28"/>
          <w:szCs w:val="28"/>
        </w:rPr>
        <w:t>средства</w:t>
      </w:r>
      <w:r w:rsidRPr="00C46E4F">
        <w:rPr>
          <w:rFonts w:ascii="Times" w:hAnsi="Times"/>
          <w:bCs/>
          <w:color w:val="000000"/>
          <w:sz w:val="28"/>
          <w:szCs w:val="28"/>
        </w:rPr>
        <w:t xml:space="preserve"> </w:t>
      </w:r>
      <w:r w:rsidRPr="00C46E4F">
        <w:rPr>
          <w:bCs/>
          <w:color w:val="000000"/>
          <w:sz w:val="28"/>
          <w:szCs w:val="28"/>
        </w:rPr>
        <w:t>ОГБУ</w:t>
      </w:r>
      <w:r w:rsidRPr="00C46E4F">
        <w:rPr>
          <w:rFonts w:ascii="Times" w:hAnsi="Times"/>
          <w:bCs/>
          <w:color w:val="000000"/>
          <w:sz w:val="28"/>
          <w:szCs w:val="28"/>
        </w:rPr>
        <w:t xml:space="preserve"> «</w:t>
      </w:r>
      <w:r w:rsidRPr="00C46E4F">
        <w:rPr>
          <w:bCs/>
          <w:color w:val="000000"/>
          <w:sz w:val="28"/>
          <w:szCs w:val="28"/>
        </w:rPr>
        <w:t>МОЭЦ</w:t>
      </w:r>
      <w:r w:rsidRPr="00C46E4F">
        <w:rPr>
          <w:rFonts w:ascii="Times" w:hAnsi="Times"/>
          <w:bCs/>
          <w:color w:val="000000"/>
          <w:sz w:val="28"/>
          <w:szCs w:val="28"/>
        </w:rPr>
        <w:t xml:space="preserve">». </w:t>
      </w:r>
      <w:r w:rsidRPr="00C46E4F">
        <w:rPr>
          <w:bCs/>
          <w:color w:val="000000"/>
          <w:sz w:val="28"/>
          <w:szCs w:val="28"/>
        </w:rPr>
        <w:t>За</w:t>
      </w:r>
      <w:r w:rsidRPr="00C46E4F">
        <w:rPr>
          <w:rFonts w:ascii="Times" w:hAnsi="Times"/>
          <w:bCs/>
          <w:color w:val="000000"/>
          <w:sz w:val="28"/>
          <w:szCs w:val="28"/>
        </w:rPr>
        <w:t xml:space="preserve"> </w:t>
      </w:r>
      <w:r w:rsidRPr="00C46E4F">
        <w:rPr>
          <w:bCs/>
          <w:color w:val="000000"/>
          <w:sz w:val="28"/>
          <w:szCs w:val="28"/>
        </w:rPr>
        <w:t>отчетный</w:t>
      </w:r>
      <w:r w:rsidRPr="00C46E4F">
        <w:rPr>
          <w:rFonts w:ascii="Times" w:hAnsi="Times"/>
          <w:bCs/>
          <w:color w:val="000000"/>
          <w:sz w:val="28"/>
          <w:szCs w:val="28"/>
        </w:rPr>
        <w:t xml:space="preserve"> </w:t>
      </w:r>
      <w:r w:rsidRPr="00C46E4F">
        <w:rPr>
          <w:bCs/>
          <w:color w:val="000000"/>
          <w:sz w:val="28"/>
          <w:szCs w:val="28"/>
        </w:rPr>
        <w:t>квартал</w:t>
      </w:r>
      <w:r w:rsidRPr="00C46E4F">
        <w:rPr>
          <w:rFonts w:ascii="Times" w:hAnsi="Times"/>
          <w:bCs/>
          <w:color w:val="000000"/>
          <w:sz w:val="28"/>
          <w:szCs w:val="28"/>
        </w:rPr>
        <w:t xml:space="preserve"> </w:t>
      </w:r>
      <w:r w:rsidRPr="00C46E4F">
        <w:rPr>
          <w:bCs/>
          <w:color w:val="000000"/>
          <w:sz w:val="28"/>
          <w:szCs w:val="28"/>
        </w:rPr>
        <w:t>исполнение</w:t>
      </w:r>
      <w:r w:rsidRPr="00C46E4F">
        <w:rPr>
          <w:rFonts w:ascii="Times" w:hAnsi="Times"/>
          <w:bCs/>
          <w:color w:val="000000"/>
          <w:sz w:val="28"/>
          <w:szCs w:val="28"/>
        </w:rPr>
        <w:t xml:space="preserve"> </w:t>
      </w:r>
      <w:r w:rsidRPr="00C46E4F">
        <w:rPr>
          <w:bCs/>
          <w:color w:val="000000"/>
          <w:sz w:val="28"/>
          <w:szCs w:val="28"/>
        </w:rPr>
        <w:t>составило</w:t>
      </w:r>
      <w:r w:rsidRPr="00C46E4F">
        <w:rPr>
          <w:rFonts w:ascii="Times" w:hAnsi="Times"/>
          <w:bCs/>
          <w:color w:val="000000"/>
          <w:sz w:val="28"/>
          <w:szCs w:val="28"/>
        </w:rPr>
        <w:t xml:space="preserve"> 458,9</w:t>
      </w:r>
      <w:r w:rsidRPr="00C46E4F">
        <w:rPr>
          <w:rFonts w:ascii="Calibri" w:hAnsi="Calibri"/>
          <w:bCs/>
          <w:color w:val="000000"/>
          <w:sz w:val="28"/>
          <w:szCs w:val="28"/>
        </w:rPr>
        <w:t xml:space="preserve"> </w:t>
      </w:r>
      <w:r w:rsidRPr="00C46E4F">
        <w:rPr>
          <w:bCs/>
          <w:color w:val="000000"/>
          <w:sz w:val="28"/>
          <w:szCs w:val="28"/>
        </w:rPr>
        <w:t>тыс</w:t>
      </w:r>
      <w:r w:rsidRPr="00C46E4F">
        <w:rPr>
          <w:rFonts w:ascii="Times" w:hAnsi="Times"/>
          <w:bCs/>
          <w:color w:val="000000"/>
          <w:sz w:val="28"/>
          <w:szCs w:val="28"/>
        </w:rPr>
        <w:t xml:space="preserve">. </w:t>
      </w:r>
      <w:r w:rsidRPr="00C46E4F">
        <w:rPr>
          <w:bCs/>
          <w:color w:val="000000"/>
          <w:sz w:val="28"/>
          <w:szCs w:val="28"/>
        </w:rPr>
        <w:t>рублей</w:t>
      </w:r>
      <w:r w:rsidRPr="00C46E4F">
        <w:rPr>
          <w:rFonts w:ascii="Times" w:hAnsi="Times"/>
          <w:bCs/>
          <w:color w:val="000000"/>
          <w:sz w:val="28"/>
          <w:szCs w:val="28"/>
        </w:rPr>
        <w:t xml:space="preserve"> </w:t>
      </w:r>
      <w:r w:rsidRPr="00C46E4F">
        <w:rPr>
          <w:bCs/>
          <w:color w:val="000000"/>
          <w:sz w:val="28"/>
          <w:szCs w:val="28"/>
        </w:rPr>
        <w:t>или</w:t>
      </w:r>
      <w:r w:rsidRPr="00C46E4F">
        <w:rPr>
          <w:rFonts w:ascii="Times" w:hAnsi="Times"/>
          <w:bCs/>
          <w:color w:val="000000"/>
          <w:sz w:val="28"/>
          <w:szCs w:val="28"/>
        </w:rPr>
        <w:t xml:space="preserve"> 89,3 %. ».</w:t>
      </w:r>
    </w:p>
    <w:p w:rsidR="003526EB" w:rsidRPr="00F32822" w:rsidRDefault="003526EB" w:rsidP="003526EB">
      <w:pPr>
        <w:tabs>
          <w:tab w:val="left" w:pos="709"/>
        </w:tabs>
        <w:spacing w:line="264" w:lineRule="auto"/>
        <w:ind w:firstLine="709"/>
        <w:jc w:val="both"/>
        <w:rPr>
          <w:rFonts w:ascii="Times" w:hAnsi="Times"/>
          <w:bCs/>
          <w:sz w:val="28"/>
          <w:szCs w:val="28"/>
        </w:rPr>
      </w:pPr>
      <w:r w:rsidRPr="00F32822">
        <w:rPr>
          <w:rFonts w:ascii="Times" w:hAnsi="Times"/>
          <w:bCs/>
          <w:sz w:val="28"/>
          <w:szCs w:val="28"/>
        </w:rPr>
        <w:t xml:space="preserve">- </w:t>
      </w:r>
      <w:r w:rsidRPr="00F32822">
        <w:rPr>
          <w:bCs/>
          <w:i/>
          <w:sz w:val="28"/>
          <w:szCs w:val="28"/>
        </w:rPr>
        <w:t>компенсация</w:t>
      </w:r>
      <w:r w:rsidRPr="00F32822">
        <w:rPr>
          <w:rFonts w:ascii="Times" w:hAnsi="Times"/>
          <w:bCs/>
          <w:i/>
          <w:sz w:val="28"/>
          <w:szCs w:val="28"/>
        </w:rPr>
        <w:t xml:space="preserve"> </w:t>
      </w:r>
      <w:r w:rsidRPr="00F32822">
        <w:rPr>
          <w:bCs/>
          <w:i/>
          <w:sz w:val="28"/>
          <w:szCs w:val="28"/>
        </w:rPr>
        <w:t>расходов</w:t>
      </w:r>
      <w:r w:rsidRPr="00F32822">
        <w:rPr>
          <w:rFonts w:ascii="Times" w:hAnsi="Times"/>
          <w:bCs/>
          <w:i/>
          <w:sz w:val="28"/>
          <w:szCs w:val="28"/>
        </w:rPr>
        <w:t xml:space="preserve"> </w:t>
      </w:r>
      <w:r w:rsidRPr="00F32822">
        <w:rPr>
          <w:bCs/>
          <w:i/>
          <w:sz w:val="28"/>
          <w:szCs w:val="28"/>
        </w:rPr>
        <w:t>на</w:t>
      </w:r>
      <w:r w:rsidRPr="00F32822">
        <w:rPr>
          <w:rFonts w:ascii="Times" w:hAnsi="Times"/>
          <w:bCs/>
          <w:i/>
          <w:sz w:val="28"/>
          <w:szCs w:val="28"/>
        </w:rPr>
        <w:t xml:space="preserve"> </w:t>
      </w:r>
      <w:r w:rsidRPr="00F32822">
        <w:rPr>
          <w:bCs/>
          <w:i/>
          <w:sz w:val="28"/>
          <w:szCs w:val="28"/>
        </w:rPr>
        <w:t>оплату</w:t>
      </w:r>
      <w:r w:rsidRPr="00F32822">
        <w:rPr>
          <w:rFonts w:ascii="Times" w:hAnsi="Times"/>
          <w:bCs/>
          <w:i/>
          <w:sz w:val="28"/>
          <w:szCs w:val="28"/>
        </w:rPr>
        <w:t xml:space="preserve"> </w:t>
      </w:r>
      <w:r w:rsidRPr="00F32822">
        <w:rPr>
          <w:bCs/>
          <w:i/>
          <w:sz w:val="28"/>
          <w:szCs w:val="28"/>
        </w:rPr>
        <w:t>стоимости</w:t>
      </w:r>
      <w:r w:rsidRPr="00F32822">
        <w:rPr>
          <w:rFonts w:ascii="Times" w:hAnsi="Times"/>
          <w:bCs/>
          <w:i/>
          <w:sz w:val="28"/>
          <w:szCs w:val="28"/>
        </w:rPr>
        <w:t xml:space="preserve"> </w:t>
      </w:r>
      <w:r w:rsidRPr="00F32822">
        <w:rPr>
          <w:bCs/>
          <w:i/>
          <w:sz w:val="28"/>
          <w:szCs w:val="28"/>
        </w:rPr>
        <w:t>проезда</w:t>
      </w:r>
      <w:r w:rsidRPr="00F32822">
        <w:rPr>
          <w:rFonts w:ascii="Times" w:hAnsi="Times"/>
          <w:bCs/>
          <w:i/>
          <w:sz w:val="28"/>
          <w:szCs w:val="28"/>
        </w:rPr>
        <w:t xml:space="preserve"> </w:t>
      </w:r>
      <w:r w:rsidRPr="00F32822">
        <w:rPr>
          <w:bCs/>
          <w:i/>
          <w:sz w:val="28"/>
          <w:szCs w:val="28"/>
        </w:rPr>
        <w:t>и</w:t>
      </w:r>
      <w:r w:rsidRPr="00F32822">
        <w:rPr>
          <w:rFonts w:ascii="Times" w:hAnsi="Times"/>
          <w:bCs/>
          <w:i/>
          <w:sz w:val="28"/>
          <w:szCs w:val="28"/>
        </w:rPr>
        <w:t xml:space="preserve"> </w:t>
      </w:r>
      <w:r w:rsidRPr="00F32822">
        <w:rPr>
          <w:bCs/>
          <w:i/>
          <w:sz w:val="28"/>
          <w:szCs w:val="28"/>
        </w:rPr>
        <w:t>провоза</w:t>
      </w:r>
      <w:r w:rsidRPr="00F32822">
        <w:rPr>
          <w:rFonts w:ascii="Times" w:hAnsi="Times"/>
          <w:bCs/>
          <w:i/>
          <w:sz w:val="28"/>
          <w:szCs w:val="28"/>
        </w:rPr>
        <w:t xml:space="preserve"> </w:t>
      </w:r>
      <w:r w:rsidRPr="00F32822">
        <w:rPr>
          <w:bCs/>
          <w:i/>
          <w:sz w:val="28"/>
          <w:szCs w:val="28"/>
        </w:rPr>
        <w:t>при</w:t>
      </w:r>
      <w:r w:rsidRPr="00F32822">
        <w:rPr>
          <w:rFonts w:ascii="Times" w:hAnsi="Times"/>
          <w:bCs/>
          <w:i/>
          <w:sz w:val="28"/>
          <w:szCs w:val="28"/>
        </w:rPr>
        <w:t xml:space="preserve"> </w:t>
      </w:r>
      <w:r w:rsidRPr="00F32822">
        <w:rPr>
          <w:bCs/>
          <w:i/>
          <w:sz w:val="28"/>
          <w:szCs w:val="28"/>
        </w:rPr>
        <w:t>переезде</w:t>
      </w:r>
      <w:r w:rsidRPr="00F32822">
        <w:rPr>
          <w:rFonts w:ascii="Times" w:hAnsi="Times"/>
          <w:bCs/>
          <w:i/>
          <w:sz w:val="28"/>
          <w:szCs w:val="28"/>
        </w:rPr>
        <w:t xml:space="preserve"> </w:t>
      </w:r>
      <w:r w:rsidRPr="00F32822">
        <w:rPr>
          <w:bCs/>
          <w:i/>
          <w:sz w:val="28"/>
          <w:szCs w:val="28"/>
        </w:rPr>
        <w:t>работников</w:t>
      </w:r>
      <w:r w:rsidRPr="00F32822">
        <w:rPr>
          <w:rFonts w:ascii="Times" w:hAnsi="Times"/>
          <w:bCs/>
          <w:sz w:val="28"/>
          <w:szCs w:val="28"/>
        </w:rPr>
        <w:t xml:space="preserve">. </w:t>
      </w:r>
      <w:r w:rsidRPr="00F32822">
        <w:rPr>
          <w:bCs/>
          <w:sz w:val="28"/>
          <w:szCs w:val="28"/>
        </w:rPr>
        <w:t>Расходы</w:t>
      </w:r>
      <w:r w:rsidRPr="00F32822">
        <w:rPr>
          <w:rFonts w:ascii="Times" w:hAnsi="Times"/>
          <w:bCs/>
          <w:sz w:val="28"/>
          <w:szCs w:val="28"/>
        </w:rPr>
        <w:t xml:space="preserve"> </w:t>
      </w:r>
      <w:r w:rsidRPr="00F32822">
        <w:rPr>
          <w:bCs/>
          <w:sz w:val="28"/>
          <w:szCs w:val="28"/>
        </w:rPr>
        <w:t>в</w:t>
      </w:r>
      <w:r w:rsidRPr="00F32822">
        <w:rPr>
          <w:rFonts w:ascii="Times" w:hAnsi="Times"/>
          <w:bCs/>
          <w:sz w:val="28"/>
          <w:szCs w:val="28"/>
        </w:rPr>
        <w:t xml:space="preserve"> </w:t>
      </w:r>
      <w:r w:rsidRPr="00F32822">
        <w:rPr>
          <w:bCs/>
          <w:sz w:val="28"/>
          <w:szCs w:val="28"/>
        </w:rPr>
        <w:t>сумме</w:t>
      </w:r>
      <w:r>
        <w:rPr>
          <w:rFonts w:ascii="Times" w:hAnsi="Times"/>
          <w:bCs/>
          <w:sz w:val="28"/>
          <w:szCs w:val="28"/>
        </w:rPr>
        <w:t xml:space="preserve"> 383,8</w:t>
      </w:r>
      <w:r w:rsidRPr="00F32822">
        <w:rPr>
          <w:rFonts w:ascii="Times" w:hAnsi="Times"/>
          <w:bCs/>
          <w:sz w:val="28"/>
          <w:szCs w:val="28"/>
        </w:rPr>
        <w:t xml:space="preserve"> </w:t>
      </w:r>
      <w:r w:rsidRPr="00F32822">
        <w:rPr>
          <w:bCs/>
          <w:sz w:val="28"/>
          <w:szCs w:val="28"/>
        </w:rPr>
        <w:t>тыс</w:t>
      </w:r>
      <w:r w:rsidRPr="00F32822">
        <w:rPr>
          <w:rFonts w:ascii="Times" w:hAnsi="Times"/>
          <w:bCs/>
          <w:sz w:val="28"/>
          <w:szCs w:val="28"/>
        </w:rPr>
        <w:t xml:space="preserve">. </w:t>
      </w:r>
      <w:r w:rsidRPr="00F32822">
        <w:rPr>
          <w:bCs/>
          <w:sz w:val="28"/>
          <w:szCs w:val="28"/>
        </w:rPr>
        <w:t>рублей</w:t>
      </w:r>
      <w:r w:rsidRPr="00F32822">
        <w:rPr>
          <w:rFonts w:ascii="Times" w:hAnsi="Times"/>
          <w:bCs/>
          <w:sz w:val="28"/>
          <w:szCs w:val="28"/>
        </w:rPr>
        <w:t xml:space="preserve"> </w:t>
      </w:r>
      <w:r w:rsidRPr="00F32822">
        <w:rPr>
          <w:bCs/>
          <w:sz w:val="28"/>
          <w:szCs w:val="28"/>
        </w:rPr>
        <w:t xml:space="preserve">осуществлены на </w:t>
      </w:r>
      <w:r>
        <w:rPr>
          <w:bCs/>
          <w:sz w:val="28"/>
          <w:szCs w:val="28"/>
        </w:rPr>
        <w:t xml:space="preserve">   99,8</w:t>
      </w:r>
      <w:r w:rsidRPr="00F32822">
        <w:rPr>
          <w:bCs/>
          <w:sz w:val="28"/>
          <w:szCs w:val="28"/>
        </w:rPr>
        <w:t xml:space="preserve"> %, кассовые расходы составили </w:t>
      </w:r>
      <w:r>
        <w:rPr>
          <w:bCs/>
          <w:sz w:val="28"/>
          <w:szCs w:val="28"/>
        </w:rPr>
        <w:t>383,2</w:t>
      </w:r>
      <w:r w:rsidRPr="00F32822">
        <w:rPr>
          <w:bCs/>
          <w:sz w:val="28"/>
          <w:szCs w:val="28"/>
        </w:rPr>
        <w:t xml:space="preserve"> тыс.</w:t>
      </w:r>
      <w:r>
        <w:rPr>
          <w:bCs/>
          <w:sz w:val="28"/>
          <w:szCs w:val="28"/>
        </w:rPr>
        <w:t xml:space="preserve"> </w:t>
      </w:r>
      <w:r w:rsidRPr="00F32822">
        <w:rPr>
          <w:bCs/>
          <w:sz w:val="28"/>
          <w:szCs w:val="28"/>
        </w:rPr>
        <w:t>руб</w:t>
      </w:r>
      <w:r>
        <w:rPr>
          <w:bCs/>
          <w:sz w:val="28"/>
          <w:szCs w:val="28"/>
        </w:rPr>
        <w:t>лей</w:t>
      </w:r>
      <w:r w:rsidRPr="00F32822">
        <w:rPr>
          <w:rFonts w:ascii="Times" w:hAnsi="Times"/>
          <w:bCs/>
          <w:sz w:val="28"/>
          <w:szCs w:val="28"/>
        </w:rPr>
        <w:t>;</w:t>
      </w:r>
    </w:p>
    <w:p w:rsidR="003526EB" w:rsidRPr="00F32822" w:rsidRDefault="003526EB" w:rsidP="003526EB">
      <w:pPr>
        <w:tabs>
          <w:tab w:val="left" w:pos="709"/>
        </w:tabs>
        <w:spacing w:line="264" w:lineRule="auto"/>
        <w:ind w:firstLine="709"/>
        <w:jc w:val="both"/>
        <w:rPr>
          <w:rFonts w:ascii="Times" w:hAnsi="Times"/>
          <w:bCs/>
          <w:sz w:val="28"/>
          <w:szCs w:val="28"/>
        </w:rPr>
      </w:pPr>
      <w:r w:rsidRPr="00F32822">
        <w:rPr>
          <w:rFonts w:ascii="Times" w:hAnsi="Times"/>
          <w:bCs/>
          <w:sz w:val="28"/>
          <w:szCs w:val="28"/>
        </w:rPr>
        <w:t xml:space="preserve">- </w:t>
      </w:r>
      <w:r w:rsidRPr="00F32822">
        <w:rPr>
          <w:bCs/>
          <w:i/>
          <w:sz w:val="28"/>
          <w:szCs w:val="28"/>
        </w:rPr>
        <w:t>компенсация</w:t>
      </w:r>
      <w:r w:rsidRPr="00F32822">
        <w:rPr>
          <w:rFonts w:ascii="Times" w:hAnsi="Times"/>
          <w:bCs/>
          <w:i/>
          <w:sz w:val="28"/>
          <w:szCs w:val="28"/>
        </w:rPr>
        <w:t xml:space="preserve"> </w:t>
      </w:r>
      <w:r w:rsidRPr="00F32822">
        <w:rPr>
          <w:bCs/>
          <w:i/>
          <w:sz w:val="28"/>
          <w:szCs w:val="28"/>
        </w:rPr>
        <w:t>расходов</w:t>
      </w:r>
      <w:r w:rsidRPr="00F32822">
        <w:rPr>
          <w:rFonts w:ascii="Times" w:hAnsi="Times"/>
          <w:bCs/>
          <w:i/>
          <w:sz w:val="28"/>
          <w:szCs w:val="28"/>
        </w:rPr>
        <w:t xml:space="preserve"> </w:t>
      </w:r>
      <w:r w:rsidRPr="00F32822">
        <w:rPr>
          <w:bCs/>
          <w:i/>
          <w:sz w:val="28"/>
          <w:szCs w:val="28"/>
        </w:rPr>
        <w:t>на</w:t>
      </w:r>
      <w:r w:rsidRPr="00F32822">
        <w:rPr>
          <w:rFonts w:ascii="Times" w:hAnsi="Times"/>
          <w:bCs/>
          <w:i/>
          <w:sz w:val="28"/>
          <w:szCs w:val="28"/>
        </w:rPr>
        <w:t xml:space="preserve"> </w:t>
      </w:r>
      <w:r w:rsidRPr="00F32822">
        <w:rPr>
          <w:bCs/>
          <w:i/>
          <w:sz w:val="28"/>
          <w:szCs w:val="28"/>
        </w:rPr>
        <w:t>оплату</w:t>
      </w:r>
      <w:r w:rsidRPr="00F32822">
        <w:rPr>
          <w:rFonts w:ascii="Times" w:hAnsi="Times"/>
          <w:bCs/>
          <w:i/>
          <w:sz w:val="28"/>
          <w:szCs w:val="28"/>
        </w:rPr>
        <w:t xml:space="preserve"> </w:t>
      </w:r>
      <w:r w:rsidRPr="00F32822">
        <w:rPr>
          <w:bCs/>
          <w:i/>
          <w:sz w:val="28"/>
          <w:szCs w:val="28"/>
        </w:rPr>
        <w:t>стоимости</w:t>
      </w:r>
      <w:r w:rsidRPr="00F32822">
        <w:rPr>
          <w:rFonts w:ascii="Times" w:hAnsi="Times"/>
          <w:bCs/>
          <w:i/>
          <w:sz w:val="28"/>
          <w:szCs w:val="28"/>
        </w:rPr>
        <w:t xml:space="preserve"> </w:t>
      </w:r>
      <w:r w:rsidRPr="00F32822">
        <w:rPr>
          <w:bCs/>
          <w:i/>
          <w:sz w:val="28"/>
          <w:szCs w:val="28"/>
        </w:rPr>
        <w:t>проезда</w:t>
      </w:r>
      <w:r w:rsidRPr="00F32822">
        <w:rPr>
          <w:rFonts w:ascii="Times" w:hAnsi="Times"/>
          <w:bCs/>
          <w:i/>
          <w:sz w:val="28"/>
          <w:szCs w:val="28"/>
        </w:rPr>
        <w:t xml:space="preserve"> </w:t>
      </w:r>
      <w:r w:rsidRPr="00F32822">
        <w:rPr>
          <w:bCs/>
          <w:i/>
          <w:sz w:val="28"/>
          <w:szCs w:val="28"/>
        </w:rPr>
        <w:t>и</w:t>
      </w:r>
      <w:r w:rsidRPr="00F32822">
        <w:rPr>
          <w:rFonts w:ascii="Times" w:hAnsi="Times"/>
          <w:bCs/>
          <w:i/>
          <w:sz w:val="28"/>
          <w:szCs w:val="28"/>
        </w:rPr>
        <w:t xml:space="preserve"> </w:t>
      </w:r>
      <w:r w:rsidRPr="00F32822">
        <w:rPr>
          <w:bCs/>
          <w:i/>
          <w:sz w:val="28"/>
          <w:szCs w:val="28"/>
        </w:rPr>
        <w:t>провоза</w:t>
      </w:r>
      <w:r w:rsidRPr="00F32822">
        <w:rPr>
          <w:rFonts w:ascii="Times" w:hAnsi="Times"/>
          <w:bCs/>
          <w:i/>
          <w:sz w:val="28"/>
          <w:szCs w:val="28"/>
        </w:rPr>
        <w:t xml:space="preserve"> </w:t>
      </w:r>
      <w:r w:rsidRPr="00F32822">
        <w:rPr>
          <w:bCs/>
          <w:i/>
          <w:sz w:val="28"/>
          <w:szCs w:val="28"/>
        </w:rPr>
        <w:t>багажа</w:t>
      </w:r>
      <w:r w:rsidRPr="00F32822">
        <w:rPr>
          <w:rFonts w:ascii="Times" w:hAnsi="Times"/>
          <w:bCs/>
          <w:i/>
          <w:sz w:val="28"/>
          <w:szCs w:val="28"/>
        </w:rPr>
        <w:t xml:space="preserve"> </w:t>
      </w:r>
      <w:r w:rsidRPr="00F32822">
        <w:rPr>
          <w:bCs/>
          <w:i/>
          <w:sz w:val="28"/>
          <w:szCs w:val="28"/>
        </w:rPr>
        <w:t>к</w:t>
      </w:r>
      <w:r w:rsidRPr="00F32822">
        <w:rPr>
          <w:rFonts w:ascii="Times" w:hAnsi="Times"/>
          <w:bCs/>
          <w:i/>
          <w:sz w:val="28"/>
          <w:szCs w:val="28"/>
        </w:rPr>
        <w:t xml:space="preserve"> </w:t>
      </w:r>
      <w:r w:rsidRPr="00F32822">
        <w:rPr>
          <w:bCs/>
          <w:i/>
          <w:sz w:val="28"/>
          <w:szCs w:val="28"/>
        </w:rPr>
        <w:t>месту</w:t>
      </w:r>
      <w:r w:rsidRPr="00F32822">
        <w:rPr>
          <w:rFonts w:ascii="Times" w:hAnsi="Times"/>
          <w:bCs/>
          <w:i/>
          <w:sz w:val="28"/>
          <w:szCs w:val="28"/>
        </w:rPr>
        <w:t xml:space="preserve"> </w:t>
      </w:r>
      <w:r w:rsidRPr="00F32822">
        <w:rPr>
          <w:bCs/>
          <w:i/>
          <w:sz w:val="28"/>
          <w:szCs w:val="28"/>
        </w:rPr>
        <w:t>использования</w:t>
      </w:r>
      <w:r w:rsidRPr="00F32822">
        <w:rPr>
          <w:rFonts w:ascii="Times" w:hAnsi="Times"/>
          <w:bCs/>
          <w:i/>
          <w:sz w:val="28"/>
          <w:szCs w:val="28"/>
        </w:rPr>
        <w:t xml:space="preserve"> </w:t>
      </w:r>
      <w:r w:rsidRPr="00F32822">
        <w:rPr>
          <w:bCs/>
          <w:i/>
          <w:sz w:val="28"/>
          <w:szCs w:val="28"/>
        </w:rPr>
        <w:t>отпуска</w:t>
      </w:r>
      <w:r w:rsidRPr="00F32822">
        <w:rPr>
          <w:rFonts w:ascii="Times" w:hAnsi="Times"/>
          <w:bCs/>
          <w:i/>
          <w:sz w:val="28"/>
          <w:szCs w:val="28"/>
        </w:rPr>
        <w:t xml:space="preserve"> </w:t>
      </w:r>
      <w:r w:rsidRPr="00F32822">
        <w:rPr>
          <w:bCs/>
          <w:i/>
          <w:sz w:val="28"/>
          <w:szCs w:val="28"/>
        </w:rPr>
        <w:t>и</w:t>
      </w:r>
      <w:r w:rsidRPr="00F32822">
        <w:rPr>
          <w:rFonts w:ascii="Times" w:hAnsi="Times"/>
          <w:bCs/>
          <w:i/>
          <w:sz w:val="28"/>
          <w:szCs w:val="28"/>
        </w:rPr>
        <w:t xml:space="preserve"> </w:t>
      </w:r>
      <w:r w:rsidRPr="00F32822">
        <w:rPr>
          <w:bCs/>
          <w:i/>
          <w:sz w:val="28"/>
          <w:szCs w:val="28"/>
        </w:rPr>
        <w:t>обратно</w:t>
      </w:r>
      <w:r w:rsidRPr="00F32822">
        <w:rPr>
          <w:rFonts w:ascii="Times" w:hAnsi="Times"/>
          <w:bCs/>
          <w:i/>
          <w:sz w:val="28"/>
          <w:szCs w:val="28"/>
        </w:rPr>
        <w:t xml:space="preserve"> </w:t>
      </w:r>
      <w:r w:rsidRPr="00F32822">
        <w:rPr>
          <w:bCs/>
          <w:i/>
          <w:sz w:val="28"/>
          <w:szCs w:val="28"/>
        </w:rPr>
        <w:t>работникам</w:t>
      </w:r>
      <w:r w:rsidRPr="00F32822">
        <w:rPr>
          <w:rFonts w:ascii="Times" w:hAnsi="Times"/>
          <w:bCs/>
          <w:sz w:val="28"/>
          <w:szCs w:val="28"/>
        </w:rPr>
        <w:t xml:space="preserve">. </w:t>
      </w:r>
      <w:r w:rsidRPr="00F32822">
        <w:rPr>
          <w:bCs/>
          <w:sz w:val="28"/>
          <w:szCs w:val="28"/>
        </w:rPr>
        <w:t>За</w:t>
      </w:r>
      <w:r w:rsidRPr="00F32822">
        <w:rPr>
          <w:rFonts w:ascii="Times" w:hAnsi="Times"/>
          <w:bCs/>
          <w:sz w:val="28"/>
          <w:szCs w:val="28"/>
        </w:rPr>
        <w:t xml:space="preserve"> </w:t>
      </w:r>
      <w:r w:rsidRPr="00F32822">
        <w:rPr>
          <w:bCs/>
          <w:sz w:val="28"/>
          <w:szCs w:val="28"/>
        </w:rPr>
        <w:t>отчетный</w:t>
      </w:r>
      <w:r w:rsidRPr="00F32822">
        <w:rPr>
          <w:rFonts w:ascii="Times" w:hAnsi="Times"/>
          <w:bCs/>
          <w:sz w:val="28"/>
          <w:szCs w:val="28"/>
        </w:rPr>
        <w:t xml:space="preserve"> </w:t>
      </w:r>
      <w:r w:rsidRPr="00984B05">
        <w:rPr>
          <w:bCs/>
          <w:sz w:val="28"/>
          <w:szCs w:val="28"/>
        </w:rPr>
        <w:t xml:space="preserve">период </w:t>
      </w:r>
      <w:r w:rsidRPr="00F32822">
        <w:rPr>
          <w:bCs/>
          <w:sz w:val="28"/>
          <w:szCs w:val="28"/>
        </w:rPr>
        <w:t>плановые</w:t>
      </w:r>
      <w:r w:rsidRPr="00F32822">
        <w:rPr>
          <w:rFonts w:ascii="Times" w:hAnsi="Times"/>
          <w:bCs/>
          <w:sz w:val="28"/>
          <w:szCs w:val="28"/>
        </w:rPr>
        <w:t xml:space="preserve"> </w:t>
      </w:r>
      <w:r w:rsidRPr="00F32822">
        <w:rPr>
          <w:bCs/>
          <w:sz w:val="28"/>
          <w:szCs w:val="28"/>
        </w:rPr>
        <w:t>расходы</w:t>
      </w:r>
      <w:r w:rsidRPr="00F32822">
        <w:rPr>
          <w:rFonts w:ascii="Times" w:hAnsi="Times"/>
          <w:bCs/>
          <w:sz w:val="28"/>
          <w:szCs w:val="28"/>
        </w:rPr>
        <w:t xml:space="preserve"> </w:t>
      </w:r>
      <w:r w:rsidRPr="00F32822">
        <w:rPr>
          <w:bCs/>
          <w:sz w:val="28"/>
          <w:szCs w:val="28"/>
        </w:rPr>
        <w:t>исполнены</w:t>
      </w:r>
      <w:r w:rsidRPr="00F32822">
        <w:rPr>
          <w:rFonts w:ascii="Times" w:hAnsi="Times"/>
          <w:bCs/>
          <w:sz w:val="28"/>
          <w:szCs w:val="28"/>
        </w:rPr>
        <w:t xml:space="preserve"> </w:t>
      </w:r>
      <w:r w:rsidRPr="00F32822">
        <w:rPr>
          <w:bCs/>
          <w:sz w:val="28"/>
          <w:szCs w:val="28"/>
        </w:rPr>
        <w:t>на</w:t>
      </w:r>
      <w:r>
        <w:rPr>
          <w:rFonts w:ascii="Times" w:hAnsi="Times"/>
          <w:bCs/>
          <w:sz w:val="28"/>
          <w:szCs w:val="28"/>
        </w:rPr>
        <w:t xml:space="preserve"> 99,5 </w:t>
      </w:r>
      <w:r w:rsidRPr="00F32822">
        <w:rPr>
          <w:rFonts w:ascii="Times" w:hAnsi="Times"/>
          <w:bCs/>
          <w:sz w:val="28"/>
          <w:szCs w:val="28"/>
        </w:rPr>
        <w:t xml:space="preserve">% </w:t>
      </w:r>
      <w:r w:rsidRPr="00F32822">
        <w:rPr>
          <w:bCs/>
          <w:sz w:val="28"/>
          <w:szCs w:val="28"/>
        </w:rPr>
        <w:t>или</w:t>
      </w:r>
      <w:r w:rsidRPr="00F32822">
        <w:rPr>
          <w:rFonts w:ascii="Times" w:hAnsi="Times"/>
          <w:bCs/>
          <w:sz w:val="28"/>
          <w:szCs w:val="28"/>
        </w:rPr>
        <w:t xml:space="preserve"> 1</w:t>
      </w:r>
      <w:r>
        <w:rPr>
          <w:rFonts w:ascii="Times" w:hAnsi="Times"/>
          <w:bCs/>
          <w:sz w:val="28"/>
          <w:szCs w:val="28"/>
        </w:rPr>
        <w:t> 990,5</w:t>
      </w:r>
      <w:r w:rsidRPr="00F32822">
        <w:rPr>
          <w:rFonts w:ascii="Times" w:hAnsi="Times"/>
          <w:bCs/>
          <w:sz w:val="28"/>
          <w:szCs w:val="28"/>
        </w:rPr>
        <w:t xml:space="preserve"> </w:t>
      </w:r>
      <w:r w:rsidRPr="00F32822">
        <w:rPr>
          <w:bCs/>
          <w:sz w:val="28"/>
          <w:szCs w:val="28"/>
        </w:rPr>
        <w:t>тыс</w:t>
      </w:r>
      <w:r w:rsidRPr="00F32822">
        <w:rPr>
          <w:rFonts w:ascii="Times" w:hAnsi="Times"/>
          <w:bCs/>
          <w:sz w:val="28"/>
          <w:szCs w:val="28"/>
        </w:rPr>
        <w:t xml:space="preserve">. </w:t>
      </w:r>
      <w:r w:rsidRPr="00F32822">
        <w:rPr>
          <w:bCs/>
          <w:sz w:val="28"/>
          <w:szCs w:val="28"/>
        </w:rPr>
        <w:t>рублей</w:t>
      </w:r>
      <w:r w:rsidRPr="00F32822">
        <w:rPr>
          <w:rFonts w:ascii="Times" w:hAnsi="Times"/>
          <w:bCs/>
          <w:sz w:val="28"/>
          <w:szCs w:val="28"/>
        </w:rPr>
        <w:t xml:space="preserve"> (</w:t>
      </w:r>
      <w:r w:rsidRPr="00F32822">
        <w:rPr>
          <w:bCs/>
          <w:sz w:val="28"/>
          <w:szCs w:val="28"/>
        </w:rPr>
        <w:t>план</w:t>
      </w:r>
      <w:r w:rsidRPr="00F32822">
        <w:rPr>
          <w:rFonts w:ascii="Times" w:hAnsi="Times"/>
          <w:bCs/>
          <w:sz w:val="28"/>
          <w:szCs w:val="28"/>
        </w:rPr>
        <w:t xml:space="preserve"> – </w:t>
      </w:r>
      <w:r>
        <w:rPr>
          <w:rFonts w:ascii="Times" w:hAnsi="Times"/>
          <w:bCs/>
          <w:sz w:val="28"/>
          <w:szCs w:val="28"/>
        </w:rPr>
        <w:t>2 000,4</w:t>
      </w:r>
      <w:r w:rsidR="00AB1AC4">
        <w:rPr>
          <w:rFonts w:ascii="Times" w:hAnsi="Times"/>
          <w:bCs/>
          <w:sz w:val="28"/>
          <w:szCs w:val="28"/>
        </w:rPr>
        <w:t xml:space="preserve"> </w:t>
      </w:r>
      <w:r w:rsidRPr="00F32822">
        <w:rPr>
          <w:bCs/>
          <w:sz w:val="28"/>
          <w:szCs w:val="28"/>
        </w:rPr>
        <w:t>тыс</w:t>
      </w:r>
      <w:r w:rsidRPr="00F32822">
        <w:rPr>
          <w:rFonts w:ascii="Times" w:hAnsi="Times"/>
          <w:bCs/>
          <w:sz w:val="28"/>
          <w:szCs w:val="28"/>
        </w:rPr>
        <w:t xml:space="preserve">. </w:t>
      </w:r>
      <w:r w:rsidRPr="00F32822">
        <w:rPr>
          <w:bCs/>
          <w:sz w:val="28"/>
          <w:szCs w:val="28"/>
        </w:rPr>
        <w:t>рублей</w:t>
      </w:r>
      <w:r>
        <w:rPr>
          <w:rFonts w:ascii="Times" w:hAnsi="Times"/>
          <w:bCs/>
          <w:sz w:val="28"/>
          <w:szCs w:val="28"/>
        </w:rPr>
        <w:t>)</w:t>
      </w:r>
      <w:r w:rsidRPr="00F32822">
        <w:rPr>
          <w:bCs/>
          <w:sz w:val="28"/>
          <w:szCs w:val="28"/>
        </w:rPr>
        <w:t>;</w:t>
      </w:r>
      <w:r w:rsidRPr="00F32822">
        <w:rPr>
          <w:rFonts w:ascii="Times" w:hAnsi="Times"/>
          <w:bCs/>
          <w:sz w:val="28"/>
          <w:szCs w:val="28"/>
        </w:rPr>
        <w:t xml:space="preserve"> </w:t>
      </w:r>
    </w:p>
    <w:p w:rsidR="003526EB" w:rsidRPr="00F32822" w:rsidRDefault="003526EB" w:rsidP="003526EB">
      <w:pPr>
        <w:tabs>
          <w:tab w:val="left" w:pos="709"/>
        </w:tabs>
        <w:spacing w:line="264" w:lineRule="auto"/>
        <w:ind w:firstLine="709"/>
        <w:jc w:val="both"/>
        <w:rPr>
          <w:bCs/>
          <w:color w:val="FF0000"/>
          <w:sz w:val="28"/>
          <w:szCs w:val="28"/>
        </w:rPr>
      </w:pPr>
      <w:r w:rsidRPr="00F32822">
        <w:rPr>
          <w:rFonts w:ascii="Times" w:hAnsi="Times"/>
          <w:bCs/>
          <w:sz w:val="28"/>
          <w:szCs w:val="28"/>
        </w:rPr>
        <w:t xml:space="preserve">- </w:t>
      </w:r>
      <w:r w:rsidRPr="00F32822">
        <w:rPr>
          <w:bCs/>
          <w:i/>
          <w:sz w:val="28"/>
          <w:szCs w:val="28"/>
        </w:rPr>
        <w:t>субсидия бюджетному учреждению на разработку проектно-сметной документации на капитальный ремонт кровель шести зданий областного государственного бюджетного учреждения «Магаданский областной эксплуатационный центр».</w:t>
      </w:r>
      <w:r w:rsidRPr="00F32822">
        <w:rPr>
          <w:bCs/>
          <w:sz w:val="28"/>
          <w:szCs w:val="28"/>
        </w:rPr>
        <w:t xml:space="preserve"> На исполнение работ выделены средства</w:t>
      </w:r>
      <w:r w:rsidRPr="00A93B90">
        <w:rPr>
          <w:bCs/>
          <w:sz w:val="28"/>
          <w:szCs w:val="28"/>
        </w:rPr>
        <w:t xml:space="preserve"> </w:t>
      </w:r>
      <w:r w:rsidRPr="00F32822">
        <w:rPr>
          <w:bCs/>
          <w:sz w:val="28"/>
          <w:szCs w:val="28"/>
        </w:rPr>
        <w:t>из бюджета Особой Экономической Зоны Магаданской области</w:t>
      </w:r>
      <w:r w:rsidRPr="00A93B90">
        <w:rPr>
          <w:bCs/>
          <w:sz w:val="28"/>
          <w:szCs w:val="28"/>
        </w:rPr>
        <w:t xml:space="preserve"> </w:t>
      </w:r>
      <w:r>
        <w:rPr>
          <w:bCs/>
          <w:sz w:val="28"/>
          <w:szCs w:val="28"/>
        </w:rPr>
        <w:t xml:space="preserve">в </w:t>
      </w:r>
      <w:r w:rsidRPr="00DF3B84">
        <w:rPr>
          <w:bCs/>
          <w:sz w:val="28"/>
          <w:szCs w:val="28"/>
        </w:rPr>
        <w:t>соответствии</w:t>
      </w:r>
      <w:r>
        <w:rPr>
          <w:bCs/>
          <w:sz w:val="28"/>
          <w:szCs w:val="28"/>
        </w:rPr>
        <w:t xml:space="preserve"> с Законом Магаданской области от 22 декабря 2017 года № 2229-ОЗ «О бюджете внебюджетного фонда социально-экономического развития Магаданской области в условиях деятельности Особой экономической зоны на 2018 год»</w:t>
      </w:r>
      <w:r w:rsidRPr="00F32822">
        <w:rPr>
          <w:bCs/>
          <w:sz w:val="28"/>
          <w:szCs w:val="28"/>
        </w:rPr>
        <w:t xml:space="preserve"> в размере 2 408,6 тыс.</w:t>
      </w:r>
      <w:r>
        <w:rPr>
          <w:bCs/>
          <w:sz w:val="28"/>
          <w:szCs w:val="28"/>
        </w:rPr>
        <w:t xml:space="preserve"> </w:t>
      </w:r>
      <w:r w:rsidRPr="00F32822">
        <w:rPr>
          <w:bCs/>
          <w:sz w:val="28"/>
          <w:szCs w:val="28"/>
        </w:rPr>
        <w:t xml:space="preserve">рублей. </w:t>
      </w:r>
      <w:r>
        <w:rPr>
          <w:bCs/>
          <w:sz w:val="28"/>
          <w:szCs w:val="28"/>
        </w:rPr>
        <w:t>Заключенный в отчетном году гражданско-правовой договор на разработку проектно-сметной документации</w:t>
      </w:r>
      <w:r w:rsidRPr="00F32822">
        <w:rPr>
          <w:bCs/>
          <w:sz w:val="28"/>
          <w:szCs w:val="28"/>
        </w:rPr>
        <w:t xml:space="preserve"> </w:t>
      </w:r>
      <w:r>
        <w:rPr>
          <w:bCs/>
          <w:sz w:val="28"/>
          <w:szCs w:val="28"/>
        </w:rPr>
        <w:t xml:space="preserve">исполнен, проектно-сметная документация в соответствии с действующим законодательством была направлена для </w:t>
      </w:r>
      <w:r>
        <w:rPr>
          <w:bCs/>
          <w:sz w:val="28"/>
          <w:szCs w:val="28"/>
        </w:rPr>
        <w:lastRenderedPageBreak/>
        <w:t xml:space="preserve">получения заключения в Магаданское областное государственное автономное учреждение «Управление государственной экспертизы». Положительное заключение было получено только в 2019 году, в связи с чем кассовый расход по оплате договора на сумму 1 036,9 тыс. рублей в отчетном финансовом году не был осуществлен. </w:t>
      </w:r>
    </w:p>
    <w:p w:rsidR="003526EB" w:rsidRPr="00F32822" w:rsidRDefault="003526EB" w:rsidP="003526EB">
      <w:pPr>
        <w:tabs>
          <w:tab w:val="left" w:pos="709"/>
        </w:tabs>
        <w:spacing w:line="264" w:lineRule="auto"/>
        <w:ind w:firstLine="709"/>
        <w:jc w:val="both"/>
        <w:rPr>
          <w:bCs/>
          <w:sz w:val="28"/>
          <w:szCs w:val="28"/>
        </w:rPr>
      </w:pPr>
      <w:r w:rsidRPr="00F32822">
        <w:rPr>
          <w:rFonts w:ascii="Times" w:hAnsi="Times"/>
          <w:bCs/>
          <w:sz w:val="28"/>
          <w:szCs w:val="28"/>
        </w:rPr>
        <w:t xml:space="preserve">- </w:t>
      </w:r>
      <w:r w:rsidRPr="00F32822">
        <w:rPr>
          <w:bCs/>
          <w:i/>
          <w:sz w:val="28"/>
          <w:szCs w:val="28"/>
        </w:rPr>
        <w:t xml:space="preserve">субсидия бюджетному учреждению на </w:t>
      </w:r>
      <w:r w:rsidRPr="00A93B90">
        <w:rPr>
          <w:bCs/>
          <w:i/>
          <w:sz w:val="28"/>
          <w:szCs w:val="28"/>
        </w:rPr>
        <w:t>модернизацию систем пожаротушения и охранно-пожарной сигнализации и вентиляции, видеонаблюдения, кровли и фасада части зданий, расположенных по адресам: г. Магадан, ул. Карла Маркса, 60, г. Магадан, ул. Горького, 8а, г. Магадан, ул. Парковая, д. 9/12, п. Палатка, ул. Центральная, д. 24, г</w:t>
      </w:r>
      <w:r>
        <w:rPr>
          <w:bCs/>
          <w:i/>
          <w:sz w:val="28"/>
          <w:szCs w:val="28"/>
        </w:rPr>
        <w:t>. Сусуман, ул. Билибина, д.</w:t>
      </w:r>
      <w:r w:rsidRPr="00A93B90">
        <w:rPr>
          <w:bCs/>
          <w:i/>
          <w:sz w:val="28"/>
          <w:szCs w:val="28"/>
        </w:rPr>
        <w:t>15</w:t>
      </w:r>
      <w:r>
        <w:rPr>
          <w:bCs/>
          <w:i/>
          <w:sz w:val="28"/>
          <w:szCs w:val="28"/>
        </w:rPr>
        <w:t xml:space="preserve">. </w:t>
      </w:r>
      <w:r w:rsidRPr="00F32822">
        <w:rPr>
          <w:bCs/>
          <w:sz w:val="28"/>
          <w:szCs w:val="28"/>
        </w:rPr>
        <w:t xml:space="preserve">На исполнение работ выделены средства из бюджета Особой </w:t>
      </w:r>
      <w:r w:rsidR="00AB1AC4">
        <w:rPr>
          <w:bCs/>
          <w:sz w:val="28"/>
          <w:szCs w:val="28"/>
        </w:rPr>
        <w:t>э</w:t>
      </w:r>
      <w:r w:rsidRPr="00F32822">
        <w:rPr>
          <w:bCs/>
          <w:sz w:val="28"/>
          <w:szCs w:val="28"/>
        </w:rPr>
        <w:t xml:space="preserve">кономической Зоны Магаданской области в </w:t>
      </w:r>
      <w:r w:rsidRPr="00DF3B84">
        <w:rPr>
          <w:bCs/>
          <w:sz w:val="28"/>
          <w:szCs w:val="28"/>
        </w:rPr>
        <w:t>соответствии</w:t>
      </w:r>
      <w:r>
        <w:rPr>
          <w:bCs/>
          <w:sz w:val="28"/>
          <w:szCs w:val="28"/>
        </w:rPr>
        <w:t xml:space="preserve"> с программой развития Особой экономической зоны Магаданской области на 2018 год, утвержденной Законом Магаданской области от 26 декабря 2017 года </w:t>
      </w:r>
      <w:r w:rsidR="00AB1AC4">
        <w:rPr>
          <w:bCs/>
          <w:sz w:val="28"/>
          <w:szCs w:val="28"/>
        </w:rPr>
        <w:t>№</w:t>
      </w:r>
      <w:r>
        <w:rPr>
          <w:bCs/>
          <w:sz w:val="28"/>
          <w:szCs w:val="28"/>
        </w:rPr>
        <w:t xml:space="preserve"> 2239-ОЗ</w:t>
      </w:r>
      <w:r w:rsidRPr="00F32822">
        <w:rPr>
          <w:bCs/>
          <w:sz w:val="28"/>
          <w:szCs w:val="28"/>
        </w:rPr>
        <w:t xml:space="preserve"> </w:t>
      </w:r>
      <w:r>
        <w:rPr>
          <w:bCs/>
          <w:sz w:val="28"/>
          <w:szCs w:val="28"/>
        </w:rPr>
        <w:t>в размере 22 1</w:t>
      </w:r>
      <w:r w:rsidRPr="00F32822">
        <w:rPr>
          <w:bCs/>
          <w:sz w:val="28"/>
          <w:szCs w:val="28"/>
        </w:rPr>
        <w:t>58,0 тыс.</w:t>
      </w:r>
      <w:r>
        <w:rPr>
          <w:bCs/>
          <w:sz w:val="28"/>
          <w:szCs w:val="28"/>
        </w:rPr>
        <w:t xml:space="preserve"> </w:t>
      </w:r>
      <w:r w:rsidRPr="00F32822">
        <w:rPr>
          <w:bCs/>
          <w:sz w:val="28"/>
          <w:szCs w:val="28"/>
        </w:rPr>
        <w:t xml:space="preserve">рублей. Исполнение составило </w:t>
      </w:r>
      <w:r>
        <w:rPr>
          <w:bCs/>
          <w:sz w:val="28"/>
          <w:szCs w:val="28"/>
        </w:rPr>
        <w:t>1 921,0</w:t>
      </w:r>
      <w:r w:rsidRPr="00F32822">
        <w:rPr>
          <w:bCs/>
          <w:sz w:val="28"/>
          <w:szCs w:val="28"/>
        </w:rPr>
        <w:t xml:space="preserve"> тыс.</w:t>
      </w:r>
      <w:r>
        <w:rPr>
          <w:bCs/>
          <w:sz w:val="28"/>
          <w:szCs w:val="28"/>
        </w:rPr>
        <w:t xml:space="preserve"> рублей или 8,7</w:t>
      </w:r>
      <w:r w:rsidRPr="00F32822">
        <w:rPr>
          <w:bCs/>
          <w:sz w:val="28"/>
          <w:szCs w:val="28"/>
        </w:rPr>
        <w:t>%. Средства направлены на оплату работ по обследованию систем речевого оповещен</w:t>
      </w:r>
      <w:r>
        <w:rPr>
          <w:bCs/>
          <w:sz w:val="28"/>
          <w:szCs w:val="28"/>
        </w:rPr>
        <w:t xml:space="preserve">ия и вытяжной вентиляции здания, в котором находится архив Магаданской области, а также на оплату работ по разработке проектно-сметной документации на модернизацию (реконструкцию) системы автоматического пожаротушения, системы автоматической пожарной сигнализации и системы оповещения и эвакуации людей при пожаре, установленной в помещениях архивохранилищ и на </w:t>
      </w:r>
      <w:r w:rsidRPr="00574FBE">
        <w:rPr>
          <w:sz w:val="28"/>
          <w:szCs w:val="28"/>
        </w:rPr>
        <w:t>обеспечение температурно-влажностного режима</w:t>
      </w:r>
      <w:r w:rsidRPr="00A84427">
        <w:rPr>
          <w:bCs/>
          <w:sz w:val="28"/>
          <w:szCs w:val="28"/>
        </w:rPr>
        <w:t xml:space="preserve"> </w:t>
      </w:r>
      <w:r>
        <w:rPr>
          <w:bCs/>
          <w:sz w:val="28"/>
          <w:szCs w:val="28"/>
        </w:rPr>
        <w:t>помещениях архивохранилищ.</w:t>
      </w:r>
      <w:r w:rsidRPr="00574FBE">
        <w:rPr>
          <w:sz w:val="28"/>
          <w:szCs w:val="28"/>
        </w:rPr>
        <w:t xml:space="preserve"> </w:t>
      </w:r>
      <w:r w:rsidRPr="00F32822">
        <w:rPr>
          <w:bCs/>
          <w:sz w:val="28"/>
          <w:szCs w:val="28"/>
        </w:rPr>
        <w:t>В полном объеме средс</w:t>
      </w:r>
      <w:r>
        <w:rPr>
          <w:bCs/>
          <w:sz w:val="28"/>
          <w:szCs w:val="28"/>
        </w:rPr>
        <w:t>тва не использованы, так как ф</w:t>
      </w:r>
      <w:r w:rsidRPr="00723299">
        <w:rPr>
          <w:bCs/>
          <w:sz w:val="28"/>
          <w:szCs w:val="28"/>
        </w:rPr>
        <w:t>актически после проверки и неоднократной доработки проектировщиками положительные заключения гос</w:t>
      </w:r>
      <w:r>
        <w:rPr>
          <w:bCs/>
          <w:sz w:val="28"/>
          <w:szCs w:val="28"/>
        </w:rPr>
        <w:t xml:space="preserve">ударственной </w:t>
      </w:r>
      <w:r w:rsidRPr="00723299">
        <w:rPr>
          <w:bCs/>
          <w:sz w:val="28"/>
          <w:szCs w:val="28"/>
        </w:rPr>
        <w:t xml:space="preserve">экспертизы получены </w:t>
      </w:r>
      <w:r>
        <w:rPr>
          <w:bCs/>
          <w:sz w:val="28"/>
          <w:szCs w:val="28"/>
        </w:rPr>
        <w:t>в декабре отчетного года и размещение закупки на выполнение самих работ по модернизации (реконструкции) в 2018 году стало невозможным</w:t>
      </w:r>
      <w:r w:rsidRPr="00F32822">
        <w:rPr>
          <w:bCs/>
          <w:sz w:val="28"/>
          <w:szCs w:val="28"/>
        </w:rPr>
        <w:t>;</w:t>
      </w:r>
    </w:p>
    <w:p w:rsidR="003526EB" w:rsidRPr="00A6073B" w:rsidRDefault="003526EB" w:rsidP="003526EB">
      <w:pPr>
        <w:tabs>
          <w:tab w:val="left" w:pos="709"/>
          <w:tab w:val="left" w:pos="993"/>
        </w:tabs>
        <w:spacing w:line="264" w:lineRule="auto"/>
        <w:jc w:val="both"/>
        <w:rPr>
          <w:rFonts w:ascii="Times" w:hAnsi="Times"/>
          <w:bCs/>
          <w:color w:val="000000"/>
          <w:sz w:val="28"/>
          <w:szCs w:val="28"/>
        </w:rPr>
      </w:pPr>
      <w:r w:rsidRPr="00F32822">
        <w:rPr>
          <w:rFonts w:ascii="Times" w:hAnsi="Times"/>
          <w:bCs/>
          <w:sz w:val="28"/>
          <w:szCs w:val="28"/>
        </w:rPr>
        <w:tab/>
      </w:r>
      <w:r w:rsidRPr="00A6073B">
        <w:rPr>
          <w:rFonts w:ascii="Times" w:hAnsi="Times"/>
          <w:bCs/>
          <w:sz w:val="28"/>
          <w:szCs w:val="28"/>
        </w:rPr>
        <w:t xml:space="preserve">- </w:t>
      </w:r>
      <w:r w:rsidRPr="00A6073B">
        <w:rPr>
          <w:rFonts w:ascii="Times" w:hAnsi="Times"/>
          <w:b/>
          <w:bCs/>
          <w:color w:val="000000"/>
          <w:sz w:val="28"/>
          <w:szCs w:val="28"/>
        </w:rPr>
        <w:t>«</w:t>
      </w:r>
      <w:r w:rsidRPr="00A6073B">
        <w:rPr>
          <w:b/>
          <w:bCs/>
          <w:color w:val="000000"/>
          <w:sz w:val="28"/>
          <w:szCs w:val="28"/>
        </w:rPr>
        <w:t>Оценка</w:t>
      </w:r>
      <w:r w:rsidRPr="00A6073B">
        <w:rPr>
          <w:rFonts w:ascii="Times" w:hAnsi="Times"/>
          <w:b/>
          <w:bCs/>
          <w:color w:val="000000"/>
          <w:sz w:val="28"/>
          <w:szCs w:val="28"/>
        </w:rPr>
        <w:t xml:space="preserve"> </w:t>
      </w:r>
      <w:r w:rsidRPr="00A6073B">
        <w:rPr>
          <w:b/>
          <w:bCs/>
          <w:color w:val="000000"/>
          <w:sz w:val="28"/>
          <w:szCs w:val="28"/>
        </w:rPr>
        <w:t>недвижимости</w:t>
      </w:r>
      <w:r w:rsidRPr="00A6073B">
        <w:rPr>
          <w:rFonts w:ascii="Times" w:hAnsi="Times"/>
          <w:b/>
          <w:bCs/>
          <w:color w:val="000000"/>
          <w:sz w:val="28"/>
          <w:szCs w:val="28"/>
        </w:rPr>
        <w:t xml:space="preserve">, </w:t>
      </w:r>
      <w:r w:rsidRPr="00A6073B">
        <w:rPr>
          <w:b/>
          <w:bCs/>
          <w:color w:val="000000"/>
          <w:sz w:val="28"/>
          <w:szCs w:val="28"/>
        </w:rPr>
        <w:t>признание</w:t>
      </w:r>
      <w:r w:rsidRPr="00A6073B">
        <w:rPr>
          <w:rFonts w:ascii="Times" w:hAnsi="Times"/>
          <w:b/>
          <w:bCs/>
          <w:color w:val="000000"/>
          <w:sz w:val="28"/>
          <w:szCs w:val="28"/>
        </w:rPr>
        <w:t xml:space="preserve"> </w:t>
      </w:r>
      <w:r w:rsidRPr="00A6073B">
        <w:rPr>
          <w:b/>
          <w:bCs/>
          <w:color w:val="000000"/>
          <w:sz w:val="28"/>
          <w:szCs w:val="28"/>
        </w:rPr>
        <w:t>прав</w:t>
      </w:r>
      <w:r w:rsidRPr="00A6073B">
        <w:rPr>
          <w:rFonts w:ascii="Times" w:hAnsi="Times"/>
          <w:b/>
          <w:bCs/>
          <w:color w:val="000000"/>
          <w:sz w:val="28"/>
          <w:szCs w:val="28"/>
        </w:rPr>
        <w:t xml:space="preserve"> </w:t>
      </w:r>
      <w:r w:rsidRPr="00A6073B">
        <w:rPr>
          <w:b/>
          <w:bCs/>
          <w:color w:val="000000"/>
          <w:sz w:val="28"/>
          <w:szCs w:val="28"/>
        </w:rPr>
        <w:t>государственной</w:t>
      </w:r>
      <w:r w:rsidRPr="00A6073B">
        <w:rPr>
          <w:rFonts w:ascii="Times" w:hAnsi="Times"/>
          <w:b/>
          <w:bCs/>
          <w:color w:val="000000"/>
          <w:sz w:val="28"/>
          <w:szCs w:val="28"/>
        </w:rPr>
        <w:t xml:space="preserve"> </w:t>
      </w:r>
      <w:r w:rsidRPr="00A6073B">
        <w:rPr>
          <w:b/>
          <w:bCs/>
          <w:color w:val="000000"/>
          <w:sz w:val="28"/>
          <w:szCs w:val="28"/>
        </w:rPr>
        <w:t>собственности</w:t>
      </w:r>
      <w:r w:rsidRPr="00A6073B">
        <w:rPr>
          <w:rFonts w:ascii="Times" w:hAnsi="Times"/>
          <w:b/>
          <w:bCs/>
          <w:color w:val="000000"/>
          <w:sz w:val="28"/>
          <w:szCs w:val="28"/>
        </w:rPr>
        <w:t xml:space="preserve">»: </w:t>
      </w:r>
      <w:r w:rsidRPr="00A6073B">
        <w:rPr>
          <w:bCs/>
          <w:color w:val="000000"/>
          <w:sz w:val="28"/>
          <w:szCs w:val="28"/>
        </w:rPr>
        <w:t>были</w:t>
      </w:r>
      <w:r w:rsidRPr="00A6073B">
        <w:rPr>
          <w:rFonts w:ascii="Times" w:hAnsi="Times"/>
          <w:b/>
          <w:bCs/>
          <w:color w:val="000000"/>
          <w:sz w:val="28"/>
          <w:szCs w:val="28"/>
        </w:rPr>
        <w:t xml:space="preserve"> </w:t>
      </w:r>
      <w:r w:rsidRPr="00A6073B">
        <w:rPr>
          <w:bCs/>
          <w:color w:val="000000"/>
          <w:sz w:val="28"/>
          <w:szCs w:val="28"/>
        </w:rPr>
        <w:t>запланированы</w:t>
      </w:r>
      <w:r w:rsidRPr="00A6073B">
        <w:rPr>
          <w:rFonts w:ascii="Times" w:hAnsi="Times"/>
          <w:bCs/>
          <w:color w:val="000000"/>
          <w:sz w:val="28"/>
          <w:szCs w:val="28"/>
        </w:rPr>
        <w:t xml:space="preserve"> </w:t>
      </w:r>
      <w:r w:rsidRPr="00A6073B">
        <w:rPr>
          <w:bCs/>
          <w:color w:val="000000"/>
          <w:sz w:val="28"/>
          <w:szCs w:val="28"/>
        </w:rPr>
        <w:t>расходы</w:t>
      </w:r>
      <w:r w:rsidRPr="00A6073B">
        <w:rPr>
          <w:rFonts w:ascii="Times" w:hAnsi="Times"/>
          <w:bCs/>
          <w:color w:val="000000"/>
          <w:sz w:val="28"/>
          <w:szCs w:val="28"/>
        </w:rPr>
        <w:t xml:space="preserve"> </w:t>
      </w:r>
      <w:r w:rsidRPr="00A6073B">
        <w:rPr>
          <w:bCs/>
          <w:color w:val="000000"/>
          <w:sz w:val="28"/>
          <w:szCs w:val="28"/>
        </w:rPr>
        <w:t>на</w:t>
      </w:r>
      <w:r w:rsidRPr="00A6073B">
        <w:rPr>
          <w:rFonts w:ascii="Times" w:hAnsi="Times"/>
          <w:bCs/>
          <w:color w:val="000000"/>
          <w:sz w:val="28"/>
          <w:szCs w:val="28"/>
        </w:rPr>
        <w:t xml:space="preserve"> </w:t>
      </w:r>
      <w:r w:rsidRPr="00A6073B">
        <w:rPr>
          <w:bCs/>
          <w:color w:val="000000"/>
          <w:sz w:val="28"/>
          <w:szCs w:val="28"/>
        </w:rPr>
        <w:t>осуществление</w:t>
      </w:r>
      <w:r w:rsidRPr="00A6073B">
        <w:rPr>
          <w:rFonts w:ascii="Times" w:hAnsi="Times"/>
          <w:bCs/>
          <w:color w:val="000000"/>
          <w:sz w:val="28"/>
          <w:szCs w:val="28"/>
        </w:rPr>
        <w:t xml:space="preserve"> </w:t>
      </w:r>
      <w:r w:rsidRPr="00A6073B">
        <w:rPr>
          <w:bCs/>
          <w:color w:val="000000"/>
          <w:sz w:val="28"/>
          <w:szCs w:val="28"/>
        </w:rPr>
        <w:t>мероприятий</w:t>
      </w:r>
      <w:r w:rsidRPr="00A6073B">
        <w:rPr>
          <w:rFonts w:ascii="Times" w:hAnsi="Times"/>
          <w:bCs/>
          <w:color w:val="000000"/>
          <w:sz w:val="28"/>
          <w:szCs w:val="28"/>
        </w:rPr>
        <w:t xml:space="preserve"> </w:t>
      </w:r>
      <w:r w:rsidRPr="00A6073B">
        <w:rPr>
          <w:bCs/>
          <w:color w:val="000000"/>
          <w:sz w:val="28"/>
          <w:szCs w:val="28"/>
        </w:rPr>
        <w:t>по</w:t>
      </w:r>
      <w:r w:rsidRPr="00A6073B">
        <w:rPr>
          <w:rFonts w:ascii="Times" w:hAnsi="Times"/>
          <w:bCs/>
          <w:color w:val="000000"/>
          <w:sz w:val="28"/>
          <w:szCs w:val="28"/>
        </w:rPr>
        <w:t xml:space="preserve"> </w:t>
      </w:r>
      <w:r w:rsidRPr="00A6073B">
        <w:rPr>
          <w:bCs/>
          <w:color w:val="000000"/>
          <w:sz w:val="28"/>
          <w:szCs w:val="28"/>
        </w:rPr>
        <w:t>оценке</w:t>
      </w:r>
      <w:r w:rsidRPr="00A6073B">
        <w:rPr>
          <w:rFonts w:ascii="Times" w:hAnsi="Times"/>
          <w:bCs/>
          <w:color w:val="000000"/>
          <w:sz w:val="28"/>
          <w:szCs w:val="28"/>
        </w:rPr>
        <w:t xml:space="preserve">, </w:t>
      </w:r>
      <w:r w:rsidRPr="00A6073B">
        <w:rPr>
          <w:bCs/>
          <w:color w:val="000000"/>
          <w:sz w:val="28"/>
          <w:szCs w:val="28"/>
        </w:rPr>
        <w:t>кадастровым</w:t>
      </w:r>
      <w:r w:rsidRPr="00A6073B">
        <w:rPr>
          <w:rFonts w:ascii="Times" w:hAnsi="Times"/>
          <w:bCs/>
          <w:color w:val="000000"/>
          <w:sz w:val="28"/>
          <w:szCs w:val="28"/>
        </w:rPr>
        <w:t xml:space="preserve"> </w:t>
      </w:r>
      <w:r w:rsidRPr="00A6073B">
        <w:rPr>
          <w:bCs/>
          <w:color w:val="000000"/>
          <w:sz w:val="28"/>
          <w:szCs w:val="28"/>
        </w:rPr>
        <w:t>работам</w:t>
      </w:r>
      <w:r w:rsidRPr="00A6073B">
        <w:rPr>
          <w:rFonts w:ascii="Times" w:hAnsi="Times"/>
          <w:bCs/>
          <w:color w:val="000000"/>
          <w:sz w:val="28"/>
          <w:szCs w:val="28"/>
        </w:rPr>
        <w:t xml:space="preserve"> </w:t>
      </w:r>
      <w:r w:rsidRPr="00A6073B">
        <w:rPr>
          <w:bCs/>
          <w:color w:val="000000"/>
          <w:sz w:val="28"/>
          <w:szCs w:val="28"/>
        </w:rPr>
        <w:t>и</w:t>
      </w:r>
      <w:r w:rsidRPr="00A6073B">
        <w:rPr>
          <w:rFonts w:ascii="Times" w:hAnsi="Times"/>
          <w:bCs/>
          <w:color w:val="000000"/>
          <w:sz w:val="28"/>
          <w:szCs w:val="28"/>
        </w:rPr>
        <w:t xml:space="preserve"> </w:t>
      </w:r>
      <w:r w:rsidRPr="00A6073B">
        <w:rPr>
          <w:bCs/>
          <w:color w:val="000000"/>
          <w:sz w:val="28"/>
          <w:szCs w:val="28"/>
        </w:rPr>
        <w:t>регистрации</w:t>
      </w:r>
      <w:r w:rsidRPr="00A6073B">
        <w:rPr>
          <w:rFonts w:ascii="Times" w:hAnsi="Times"/>
          <w:bCs/>
          <w:color w:val="000000"/>
          <w:sz w:val="28"/>
          <w:szCs w:val="28"/>
        </w:rPr>
        <w:t xml:space="preserve"> </w:t>
      </w:r>
      <w:r w:rsidRPr="00A6073B">
        <w:rPr>
          <w:bCs/>
          <w:color w:val="000000"/>
          <w:sz w:val="28"/>
          <w:szCs w:val="28"/>
        </w:rPr>
        <w:t>прав</w:t>
      </w:r>
      <w:r w:rsidRPr="00A6073B">
        <w:rPr>
          <w:rFonts w:ascii="Times" w:hAnsi="Times"/>
          <w:bCs/>
          <w:color w:val="000000"/>
          <w:sz w:val="28"/>
          <w:szCs w:val="28"/>
        </w:rPr>
        <w:t xml:space="preserve"> </w:t>
      </w:r>
      <w:r w:rsidRPr="00A6073B">
        <w:rPr>
          <w:bCs/>
          <w:color w:val="000000"/>
          <w:sz w:val="28"/>
          <w:szCs w:val="28"/>
        </w:rPr>
        <w:t>на</w:t>
      </w:r>
      <w:r w:rsidRPr="00A6073B">
        <w:rPr>
          <w:rFonts w:ascii="Times" w:hAnsi="Times"/>
          <w:bCs/>
          <w:color w:val="000000"/>
          <w:sz w:val="28"/>
          <w:szCs w:val="28"/>
        </w:rPr>
        <w:t xml:space="preserve"> </w:t>
      </w:r>
      <w:r w:rsidRPr="00A6073B">
        <w:rPr>
          <w:bCs/>
          <w:color w:val="000000"/>
          <w:sz w:val="28"/>
          <w:szCs w:val="28"/>
        </w:rPr>
        <w:t>объекты</w:t>
      </w:r>
      <w:r w:rsidRPr="00A6073B">
        <w:rPr>
          <w:rFonts w:ascii="Times" w:hAnsi="Times"/>
          <w:bCs/>
          <w:color w:val="000000"/>
          <w:sz w:val="28"/>
          <w:szCs w:val="28"/>
        </w:rPr>
        <w:t xml:space="preserve"> </w:t>
      </w:r>
      <w:r w:rsidRPr="00A6073B">
        <w:rPr>
          <w:bCs/>
          <w:color w:val="000000"/>
          <w:sz w:val="28"/>
          <w:szCs w:val="28"/>
        </w:rPr>
        <w:t>недвижимости</w:t>
      </w:r>
      <w:r w:rsidRPr="00A6073B">
        <w:rPr>
          <w:rFonts w:ascii="Times" w:hAnsi="Times"/>
          <w:bCs/>
          <w:color w:val="000000"/>
          <w:sz w:val="28"/>
          <w:szCs w:val="28"/>
        </w:rPr>
        <w:t xml:space="preserve">, </w:t>
      </w:r>
      <w:r w:rsidRPr="00A6073B">
        <w:rPr>
          <w:bCs/>
          <w:color w:val="000000"/>
          <w:sz w:val="28"/>
          <w:szCs w:val="28"/>
        </w:rPr>
        <w:t>находящиеся</w:t>
      </w:r>
      <w:r w:rsidRPr="00A6073B">
        <w:rPr>
          <w:rFonts w:ascii="Times" w:hAnsi="Times"/>
          <w:bCs/>
          <w:color w:val="000000"/>
          <w:sz w:val="28"/>
          <w:szCs w:val="28"/>
        </w:rPr>
        <w:t xml:space="preserve"> </w:t>
      </w:r>
      <w:r w:rsidRPr="00A6073B">
        <w:rPr>
          <w:bCs/>
          <w:color w:val="000000"/>
          <w:sz w:val="28"/>
          <w:szCs w:val="28"/>
        </w:rPr>
        <w:t>в</w:t>
      </w:r>
      <w:r w:rsidRPr="00A6073B">
        <w:rPr>
          <w:rFonts w:ascii="Times" w:hAnsi="Times"/>
          <w:bCs/>
          <w:color w:val="000000"/>
          <w:sz w:val="28"/>
          <w:szCs w:val="28"/>
        </w:rPr>
        <w:t xml:space="preserve"> </w:t>
      </w:r>
      <w:r w:rsidRPr="00A6073B">
        <w:rPr>
          <w:bCs/>
          <w:color w:val="000000"/>
          <w:sz w:val="28"/>
          <w:szCs w:val="28"/>
        </w:rPr>
        <w:t>казне</w:t>
      </w:r>
      <w:r w:rsidRPr="00A6073B">
        <w:rPr>
          <w:rFonts w:ascii="Times" w:hAnsi="Times"/>
          <w:bCs/>
          <w:color w:val="000000"/>
          <w:sz w:val="28"/>
          <w:szCs w:val="28"/>
        </w:rPr>
        <w:t xml:space="preserve"> </w:t>
      </w:r>
      <w:r w:rsidRPr="00A6073B">
        <w:rPr>
          <w:bCs/>
          <w:color w:val="000000"/>
          <w:sz w:val="28"/>
          <w:szCs w:val="28"/>
        </w:rPr>
        <w:t>Магаданской</w:t>
      </w:r>
      <w:r w:rsidRPr="00A6073B">
        <w:rPr>
          <w:rFonts w:ascii="Times" w:hAnsi="Times"/>
          <w:bCs/>
          <w:color w:val="000000"/>
          <w:sz w:val="28"/>
          <w:szCs w:val="28"/>
        </w:rPr>
        <w:t xml:space="preserve"> </w:t>
      </w:r>
      <w:r w:rsidRPr="00A6073B">
        <w:rPr>
          <w:bCs/>
          <w:color w:val="000000"/>
          <w:sz w:val="28"/>
          <w:szCs w:val="28"/>
        </w:rPr>
        <w:t>области</w:t>
      </w:r>
      <w:r w:rsidRPr="00A6073B">
        <w:rPr>
          <w:rFonts w:ascii="Times" w:hAnsi="Times"/>
          <w:bCs/>
          <w:color w:val="000000"/>
          <w:sz w:val="28"/>
          <w:szCs w:val="28"/>
        </w:rPr>
        <w:t xml:space="preserve">. </w:t>
      </w:r>
    </w:p>
    <w:p w:rsidR="003526EB" w:rsidRPr="00A6073B" w:rsidRDefault="003526EB" w:rsidP="003526EB">
      <w:pPr>
        <w:spacing w:line="264" w:lineRule="auto"/>
        <w:ind w:firstLine="708"/>
        <w:jc w:val="both"/>
        <w:rPr>
          <w:bCs/>
          <w:color w:val="000000"/>
          <w:sz w:val="28"/>
          <w:szCs w:val="28"/>
        </w:rPr>
      </w:pPr>
      <w:r w:rsidRPr="00A6073B">
        <w:rPr>
          <w:bCs/>
          <w:color w:val="000000"/>
          <w:sz w:val="28"/>
          <w:szCs w:val="28"/>
        </w:rPr>
        <w:t>Годовые</w:t>
      </w:r>
      <w:r w:rsidRPr="00A6073B">
        <w:rPr>
          <w:rFonts w:ascii="Times" w:hAnsi="Times"/>
          <w:bCs/>
          <w:color w:val="000000"/>
          <w:sz w:val="28"/>
          <w:szCs w:val="28"/>
        </w:rPr>
        <w:t xml:space="preserve"> </w:t>
      </w:r>
      <w:r w:rsidRPr="00A6073B">
        <w:rPr>
          <w:bCs/>
          <w:color w:val="000000"/>
          <w:sz w:val="28"/>
          <w:szCs w:val="28"/>
        </w:rPr>
        <w:t>плановые</w:t>
      </w:r>
      <w:r w:rsidRPr="00A6073B">
        <w:rPr>
          <w:rFonts w:ascii="Times" w:hAnsi="Times"/>
          <w:bCs/>
          <w:color w:val="000000"/>
          <w:sz w:val="28"/>
          <w:szCs w:val="28"/>
        </w:rPr>
        <w:t xml:space="preserve"> </w:t>
      </w:r>
      <w:r w:rsidRPr="00A6073B">
        <w:rPr>
          <w:bCs/>
          <w:color w:val="000000"/>
          <w:sz w:val="28"/>
          <w:szCs w:val="28"/>
        </w:rPr>
        <w:t>назначения</w:t>
      </w:r>
      <w:r w:rsidRPr="00A6073B">
        <w:rPr>
          <w:rFonts w:ascii="Times" w:hAnsi="Times"/>
          <w:bCs/>
          <w:color w:val="000000"/>
          <w:sz w:val="28"/>
          <w:szCs w:val="28"/>
        </w:rPr>
        <w:t xml:space="preserve"> </w:t>
      </w:r>
      <w:r w:rsidRPr="00A6073B">
        <w:rPr>
          <w:bCs/>
          <w:color w:val="000000"/>
          <w:sz w:val="28"/>
          <w:szCs w:val="28"/>
        </w:rPr>
        <w:t>составили</w:t>
      </w:r>
      <w:r w:rsidRPr="00A6073B">
        <w:rPr>
          <w:rFonts w:ascii="Times" w:hAnsi="Times"/>
          <w:bCs/>
          <w:color w:val="000000"/>
          <w:sz w:val="28"/>
          <w:szCs w:val="28"/>
        </w:rPr>
        <w:t xml:space="preserve"> 296,0 </w:t>
      </w:r>
      <w:r w:rsidRPr="00A6073B">
        <w:rPr>
          <w:bCs/>
          <w:color w:val="000000"/>
          <w:sz w:val="28"/>
          <w:szCs w:val="28"/>
        </w:rPr>
        <w:t>тыс</w:t>
      </w:r>
      <w:r w:rsidRPr="00A6073B">
        <w:rPr>
          <w:rFonts w:ascii="Times" w:hAnsi="Times"/>
          <w:bCs/>
          <w:color w:val="000000"/>
          <w:sz w:val="28"/>
          <w:szCs w:val="28"/>
        </w:rPr>
        <w:t xml:space="preserve">. </w:t>
      </w:r>
      <w:r w:rsidRPr="00A6073B">
        <w:rPr>
          <w:bCs/>
          <w:color w:val="000000"/>
          <w:sz w:val="28"/>
          <w:szCs w:val="28"/>
        </w:rPr>
        <w:t>рублей,</w:t>
      </w:r>
      <w:r w:rsidRPr="00A6073B">
        <w:rPr>
          <w:rFonts w:ascii="Times" w:hAnsi="Times"/>
          <w:bCs/>
          <w:color w:val="000000"/>
          <w:sz w:val="28"/>
          <w:szCs w:val="28"/>
        </w:rPr>
        <w:t xml:space="preserve"> </w:t>
      </w:r>
      <w:r w:rsidRPr="00A6073B">
        <w:rPr>
          <w:bCs/>
          <w:color w:val="000000"/>
          <w:sz w:val="28"/>
          <w:szCs w:val="28"/>
        </w:rPr>
        <w:t>в</w:t>
      </w:r>
      <w:r w:rsidRPr="00A6073B">
        <w:rPr>
          <w:rFonts w:ascii="Times" w:hAnsi="Times"/>
          <w:bCs/>
          <w:color w:val="000000"/>
          <w:sz w:val="28"/>
          <w:szCs w:val="28"/>
        </w:rPr>
        <w:t xml:space="preserve"> </w:t>
      </w:r>
      <w:r w:rsidRPr="00A6073B">
        <w:rPr>
          <w:bCs/>
          <w:color w:val="000000"/>
          <w:sz w:val="28"/>
          <w:szCs w:val="28"/>
        </w:rPr>
        <w:t>отчетном</w:t>
      </w:r>
      <w:r w:rsidRPr="00A6073B">
        <w:rPr>
          <w:rFonts w:ascii="Times" w:hAnsi="Times"/>
          <w:bCs/>
          <w:color w:val="000000"/>
          <w:sz w:val="28"/>
          <w:szCs w:val="28"/>
        </w:rPr>
        <w:t xml:space="preserve"> </w:t>
      </w:r>
      <w:r w:rsidRPr="00A6073B">
        <w:rPr>
          <w:bCs/>
          <w:color w:val="000000"/>
          <w:sz w:val="28"/>
          <w:szCs w:val="28"/>
        </w:rPr>
        <w:t>периоде</w:t>
      </w:r>
      <w:r w:rsidRPr="00A6073B">
        <w:rPr>
          <w:rFonts w:ascii="Times" w:hAnsi="Times"/>
          <w:bCs/>
          <w:color w:val="000000"/>
          <w:sz w:val="28"/>
          <w:szCs w:val="28"/>
        </w:rPr>
        <w:t xml:space="preserve"> </w:t>
      </w:r>
      <w:r w:rsidRPr="00A6073B">
        <w:rPr>
          <w:bCs/>
          <w:color w:val="000000"/>
          <w:sz w:val="28"/>
          <w:szCs w:val="28"/>
        </w:rPr>
        <w:t>исполнение составило</w:t>
      </w:r>
      <w:r w:rsidRPr="00A6073B">
        <w:rPr>
          <w:rFonts w:ascii="Times" w:hAnsi="Times"/>
          <w:bCs/>
          <w:color w:val="000000"/>
          <w:sz w:val="28"/>
          <w:szCs w:val="28"/>
        </w:rPr>
        <w:t xml:space="preserve"> 99,8 % </w:t>
      </w:r>
      <w:r w:rsidRPr="00A6073B">
        <w:rPr>
          <w:bCs/>
          <w:color w:val="000000"/>
          <w:sz w:val="28"/>
          <w:szCs w:val="28"/>
        </w:rPr>
        <w:t>в сумме 295,4 тыс. рублей</w:t>
      </w:r>
      <w:r w:rsidRPr="00A6073B">
        <w:rPr>
          <w:rFonts w:ascii="Times" w:hAnsi="Times"/>
          <w:bCs/>
          <w:color w:val="000000"/>
          <w:sz w:val="28"/>
          <w:szCs w:val="28"/>
        </w:rPr>
        <w:t>.</w:t>
      </w:r>
    </w:p>
    <w:p w:rsidR="003526EB" w:rsidRPr="00A6073B" w:rsidRDefault="003526EB" w:rsidP="003526EB">
      <w:pPr>
        <w:spacing w:line="264" w:lineRule="auto"/>
        <w:ind w:firstLine="708"/>
        <w:jc w:val="both"/>
        <w:rPr>
          <w:bCs/>
          <w:color w:val="000000"/>
          <w:sz w:val="28"/>
          <w:szCs w:val="28"/>
        </w:rPr>
      </w:pPr>
      <w:r w:rsidRPr="00A6073B">
        <w:rPr>
          <w:bCs/>
          <w:color w:val="000000"/>
          <w:sz w:val="28"/>
          <w:szCs w:val="28"/>
        </w:rPr>
        <w:t>Средства</w:t>
      </w:r>
      <w:r w:rsidRPr="00A6073B">
        <w:rPr>
          <w:rFonts w:ascii="Times" w:hAnsi="Times"/>
          <w:bCs/>
          <w:color w:val="000000"/>
          <w:sz w:val="28"/>
          <w:szCs w:val="28"/>
        </w:rPr>
        <w:t xml:space="preserve"> </w:t>
      </w:r>
      <w:r w:rsidRPr="00A6073B">
        <w:rPr>
          <w:bCs/>
          <w:color w:val="000000"/>
          <w:sz w:val="28"/>
          <w:szCs w:val="28"/>
        </w:rPr>
        <w:t>направлены</w:t>
      </w:r>
      <w:r w:rsidRPr="00A6073B">
        <w:rPr>
          <w:rFonts w:ascii="Times" w:hAnsi="Times"/>
          <w:bCs/>
          <w:color w:val="000000"/>
          <w:sz w:val="28"/>
          <w:szCs w:val="28"/>
        </w:rPr>
        <w:t xml:space="preserve"> </w:t>
      </w:r>
      <w:r w:rsidRPr="00A6073B">
        <w:rPr>
          <w:bCs/>
          <w:color w:val="000000"/>
          <w:sz w:val="28"/>
          <w:szCs w:val="28"/>
        </w:rPr>
        <w:t>на:</w:t>
      </w:r>
    </w:p>
    <w:p w:rsidR="003526EB" w:rsidRPr="00A6073B" w:rsidRDefault="003526EB" w:rsidP="003526EB">
      <w:pPr>
        <w:spacing w:line="264" w:lineRule="auto"/>
        <w:ind w:firstLine="708"/>
        <w:jc w:val="both"/>
        <w:rPr>
          <w:bCs/>
          <w:color w:val="000000"/>
          <w:sz w:val="28"/>
          <w:szCs w:val="28"/>
        </w:rPr>
      </w:pPr>
      <w:r w:rsidRPr="00A6073B">
        <w:rPr>
          <w:bCs/>
          <w:color w:val="000000"/>
          <w:sz w:val="28"/>
          <w:szCs w:val="28"/>
        </w:rPr>
        <w:t xml:space="preserve">- </w:t>
      </w:r>
      <w:r w:rsidRPr="00A6073B">
        <w:rPr>
          <w:rFonts w:ascii="Times" w:hAnsi="Times"/>
          <w:bCs/>
          <w:color w:val="000000"/>
          <w:sz w:val="28"/>
          <w:szCs w:val="28"/>
        </w:rPr>
        <w:t xml:space="preserve"> </w:t>
      </w:r>
      <w:r w:rsidRPr="00A6073B">
        <w:rPr>
          <w:bCs/>
          <w:color w:val="000000"/>
          <w:sz w:val="28"/>
          <w:szCs w:val="28"/>
        </w:rPr>
        <w:t>выполнение</w:t>
      </w:r>
      <w:r w:rsidRPr="00A6073B">
        <w:rPr>
          <w:rFonts w:ascii="Times" w:hAnsi="Times"/>
          <w:bCs/>
          <w:color w:val="000000"/>
          <w:sz w:val="28"/>
          <w:szCs w:val="28"/>
        </w:rPr>
        <w:t xml:space="preserve"> </w:t>
      </w:r>
      <w:r w:rsidRPr="00A6073B">
        <w:rPr>
          <w:bCs/>
          <w:color w:val="000000"/>
          <w:sz w:val="28"/>
          <w:szCs w:val="28"/>
        </w:rPr>
        <w:t>работ</w:t>
      </w:r>
      <w:r w:rsidRPr="00A6073B">
        <w:rPr>
          <w:rFonts w:ascii="Times" w:hAnsi="Times"/>
          <w:bCs/>
          <w:color w:val="000000"/>
          <w:sz w:val="28"/>
          <w:szCs w:val="28"/>
        </w:rPr>
        <w:t xml:space="preserve"> </w:t>
      </w:r>
      <w:r w:rsidRPr="00A6073B">
        <w:rPr>
          <w:bCs/>
          <w:color w:val="000000"/>
          <w:sz w:val="28"/>
          <w:szCs w:val="28"/>
        </w:rPr>
        <w:t>по оценке</w:t>
      </w:r>
      <w:r w:rsidRPr="00A6073B">
        <w:rPr>
          <w:rFonts w:ascii="Times" w:hAnsi="Times"/>
          <w:bCs/>
          <w:color w:val="000000"/>
          <w:sz w:val="28"/>
          <w:szCs w:val="28"/>
        </w:rPr>
        <w:t xml:space="preserve"> </w:t>
      </w:r>
      <w:r w:rsidRPr="00A6073B">
        <w:rPr>
          <w:bCs/>
          <w:color w:val="000000"/>
          <w:sz w:val="28"/>
          <w:szCs w:val="28"/>
        </w:rPr>
        <w:t>рыночной</w:t>
      </w:r>
      <w:r w:rsidRPr="00A6073B">
        <w:rPr>
          <w:rFonts w:ascii="Times" w:hAnsi="Times"/>
          <w:bCs/>
          <w:color w:val="000000"/>
          <w:sz w:val="28"/>
          <w:szCs w:val="28"/>
        </w:rPr>
        <w:t xml:space="preserve"> </w:t>
      </w:r>
      <w:r w:rsidRPr="00A6073B">
        <w:rPr>
          <w:bCs/>
          <w:color w:val="000000"/>
          <w:sz w:val="28"/>
          <w:szCs w:val="28"/>
        </w:rPr>
        <w:t>стоимости</w:t>
      </w:r>
      <w:r w:rsidRPr="00A6073B">
        <w:rPr>
          <w:rFonts w:ascii="Times" w:hAnsi="Times"/>
          <w:bCs/>
          <w:color w:val="000000"/>
          <w:sz w:val="28"/>
          <w:szCs w:val="28"/>
        </w:rPr>
        <w:t xml:space="preserve"> </w:t>
      </w:r>
      <w:r w:rsidRPr="00A6073B">
        <w:rPr>
          <w:bCs/>
          <w:color w:val="000000"/>
          <w:sz w:val="28"/>
          <w:szCs w:val="28"/>
        </w:rPr>
        <w:t>арендной платы за пользование 1 кв. м. сдаваемого в аренду государственного имущества и земельных участков – 43,0 тыс. рублей;</w:t>
      </w:r>
    </w:p>
    <w:p w:rsidR="003526EB" w:rsidRPr="00A6073B" w:rsidRDefault="003526EB" w:rsidP="003526EB">
      <w:pPr>
        <w:spacing w:line="264" w:lineRule="auto"/>
        <w:ind w:firstLine="708"/>
        <w:jc w:val="both"/>
        <w:rPr>
          <w:bCs/>
          <w:color w:val="000000"/>
          <w:sz w:val="28"/>
          <w:szCs w:val="28"/>
        </w:rPr>
      </w:pPr>
      <w:r w:rsidRPr="00A6073B">
        <w:rPr>
          <w:bCs/>
          <w:color w:val="000000"/>
          <w:sz w:val="28"/>
          <w:szCs w:val="28"/>
        </w:rPr>
        <w:t>- выполнение</w:t>
      </w:r>
      <w:r w:rsidRPr="00A6073B">
        <w:rPr>
          <w:rFonts w:ascii="Times" w:hAnsi="Times"/>
          <w:bCs/>
          <w:color w:val="000000"/>
          <w:sz w:val="28"/>
          <w:szCs w:val="28"/>
        </w:rPr>
        <w:t xml:space="preserve"> </w:t>
      </w:r>
      <w:r w:rsidRPr="00A6073B">
        <w:rPr>
          <w:bCs/>
          <w:color w:val="000000"/>
          <w:sz w:val="28"/>
          <w:szCs w:val="28"/>
        </w:rPr>
        <w:t>работ</w:t>
      </w:r>
      <w:r w:rsidRPr="00A6073B">
        <w:rPr>
          <w:rFonts w:ascii="Times" w:hAnsi="Times"/>
          <w:bCs/>
          <w:color w:val="000000"/>
          <w:sz w:val="28"/>
          <w:szCs w:val="28"/>
        </w:rPr>
        <w:t xml:space="preserve"> </w:t>
      </w:r>
      <w:r w:rsidRPr="00A6073B">
        <w:rPr>
          <w:bCs/>
          <w:color w:val="000000"/>
          <w:sz w:val="28"/>
          <w:szCs w:val="28"/>
        </w:rPr>
        <w:t>по оценке</w:t>
      </w:r>
      <w:r w:rsidRPr="00A6073B">
        <w:rPr>
          <w:rFonts w:ascii="Times" w:hAnsi="Times"/>
          <w:bCs/>
          <w:color w:val="000000"/>
          <w:sz w:val="28"/>
          <w:szCs w:val="28"/>
        </w:rPr>
        <w:t xml:space="preserve"> </w:t>
      </w:r>
      <w:r w:rsidRPr="00A6073B">
        <w:rPr>
          <w:bCs/>
          <w:color w:val="000000"/>
          <w:sz w:val="28"/>
          <w:szCs w:val="28"/>
        </w:rPr>
        <w:t>рыночной</w:t>
      </w:r>
      <w:r w:rsidRPr="00A6073B">
        <w:rPr>
          <w:rFonts w:ascii="Times" w:hAnsi="Times"/>
          <w:bCs/>
          <w:color w:val="000000"/>
          <w:sz w:val="28"/>
          <w:szCs w:val="28"/>
        </w:rPr>
        <w:t xml:space="preserve"> </w:t>
      </w:r>
      <w:r w:rsidRPr="00A6073B">
        <w:rPr>
          <w:bCs/>
          <w:color w:val="000000"/>
          <w:sz w:val="28"/>
          <w:szCs w:val="28"/>
        </w:rPr>
        <w:t>стоимости</w:t>
      </w:r>
      <w:r w:rsidRPr="00A6073B">
        <w:rPr>
          <w:rFonts w:ascii="Times" w:hAnsi="Times"/>
          <w:bCs/>
          <w:color w:val="000000"/>
          <w:sz w:val="28"/>
          <w:szCs w:val="28"/>
        </w:rPr>
        <w:t xml:space="preserve"> </w:t>
      </w:r>
      <w:r w:rsidRPr="00A6073B">
        <w:rPr>
          <w:bCs/>
          <w:color w:val="000000"/>
          <w:sz w:val="28"/>
          <w:szCs w:val="28"/>
        </w:rPr>
        <w:t>объектов</w:t>
      </w:r>
      <w:r w:rsidRPr="00A6073B">
        <w:rPr>
          <w:rFonts w:ascii="Times" w:hAnsi="Times"/>
          <w:bCs/>
          <w:color w:val="000000"/>
          <w:sz w:val="28"/>
          <w:szCs w:val="28"/>
        </w:rPr>
        <w:t xml:space="preserve"> </w:t>
      </w:r>
      <w:r w:rsidRPr="00A6073B">
        <w:rPr>
          <w:bCs/>
          <w:color w:val="000000"/>
          <w:sz w:val="28"/>
          <w:szCs w:val="28"/>
        </w:rPr>
        <w:t>приватизируемого</w:t>
      </w:r>
      <w:r w:rsidRPr="00A6073B">
        <w:rPr>
          <w:rFonts w:ascii="Times" w:hAnsi="Times"/>
          <w:bCs/>
          <w:color w:val="000000"/>
          <w:sz w:val="28"/>
          <w:szCs w:val="28"/>
        </w:rPr>
        <w:t xml:space="preserve"> </w:t>
      </w:r>
      <w:r w:rsidRPr="00A6073B">
        <w:rPr>
          <w:bCs/>
          <w:color w:val="000000"/>
          <w:sz w:val="28"/>
          <w:szCs w:val="28"/>
        </w:rPr>
        <w:t>имущества</w:t>
      </w:r>
      <w:r w:rsidRPr="00A6073B">
        <w:rPr>
          <w:rFonts w:ascii="Times" w:hAnsi="Times"/>
          <w:bCs/>
          <w:color w:val="000000"/>
          <w:sz w:val="28"/>
          <w:szCs w:val="28"/>
        </w:rPr>
        <w:t xml:space="preserve"> – 4-</w:t>
      </w:r>
      <w:r w:rsidRPr="00A6073B">
        <w:rPr>
          <w:bCs/>
          <w:color w:val="000000"/>
          <w:sz w:val="28"/>
          <w:szCs w:val="28"/>
        </w:rPr>
        <w:t>х</w:t>
      </w:r>
      <w:r w:rsidRPr="00A6073B">
        <w:rPr>
          <w:rFonts w:ascii="Times" w:hAnsi="Times"/>
          <w:bCs/>
          <w:color w:val="000000"/>
          <w:sz w:val="28"/>
          <w:szCs w:val="28"/>
        </w:rPr>
        <w:t xml:space="preserve"> </w:t>
      </w:r>
      <w:r w:rsidRPr="00A6073B">
        <w:rPr>
          <w:bCs/>
          <w:color w:val="000000"/>
          <w:sz w:val="28"/>
          <w:szCs w:val="28"/>
        </w:rPr>
        <w:t>вертолетов</w:t>
      </w:r>
      <w:r w:rsidRPr="00A6073B">
        <w:rPr>
          <w:rFonts w:ascii="Times" w:hAnsi="Times"/>
          <w:bCs/>
          <w:color w:val="000000"/>
          <w:sz w:val="28"/>
          <w:szCs w:val="28"/>
        </w:rPr>
        <w:t xml:space="preserve"> </w:t>
      </w:r>
      <w:r w:rsidRPr="00A6073B">
        <w:rPr>
          <w:bCs/>
          <w:color w:val="000000"/>
          <w:sz w:val="28"/>
          <w:szCs w:val="28"/>
        </w:rPr>
        <w:t>Ми</w:t>
      </w:r>
      <w:r w:rsidRPr="00A6073B">
        <w:rPr>
          <w:rFonts w:ascii="Times" w:hAnsi="Times"/>
          <w:bCs/>
          <w:color w:val="000000"/>
          <w:sz w:val="28"/>
          <w:szCs w:val="28"/>
        </w:rPr>
        <w:t xml:space="preserve">-8, </w:t>
      </w:r>
      <w:r w:rsidRPr="00A6073B">
        <w:rPr>
          <w:bCs/>
          <w:color w:val="000000"/>
          <w:sz w:val="28"/>
          <w:szCs w:val="28"/>
        </w:rPr>
        <w:t xml:space="preserve">нежилых зданий в              </w:t>
      </w:r>
      <w:r w:rsidRPr="00A6073B">
        <w:rPr>
          <w:bCs/>
          <w:color w:val="000000"/>
          <w:sz w:val="28"/>
          <w:szCs w:val="28"/>
        </w:rPr>
        <w:lastRenderedPageBreak/>
        <w:t>г. Магадане и п. Ола и земельных участков под ними, комплекса объектов санатория «Талая» и земельного участка под ним – 247,6 тыс.</w:t>
      </w:r>
      <w:r w:rsidR="0010136E" w:rsidRPr="00A6073B">
        <w:rPr>
          <w:bCs/>
          <w:color w:val="000000"/>
          <w:sz w:val="28"/>
          <w:szCs w:val="28"/>
        </w:rPr>
        <w:t xml:space="preserve"> </w:t>
      </w:r>
      <w:r w:rsidRPr="00A6073B">
        <w:rPr>
          <w:bCs/>
          <w:color w:val="000000"/>
          <w:sz w:val="28"/>
          <w:szCs w:val="28"/>
        </w:rPr>
        <w:t>рублей;</w:t>
      </w:r>
    </w:p>
    <w:p w:rsidR="003526EB" w:rsidRDefault="003526EB" w:rsidP="003526EB">
      <w:pPr>
        <w:spacing w:line="264" w:lineRule="auto"/>
        <w:ind w:firstLine="708"/>
        <w:jc w:val="both"/>
        <w:rPr>
          <w:bCs/>
          <w:color w:val="000000"/>
          <w:sz w:val="28"/>
          <w:szCs w:val="28"/>
        </w:rPr>
      </w:pPr>
      <w:r w:rsidRPr="00A6073B">
        <w:rPr>
          <w:bCs/>
          <w:color w:val="000000"/>
          <w:sz w:val="28"/>
          <w:szCs w:val="28"/>
        </w:rPr>
        <w:t>- нотариальные услуги- 4,8 тыс.</w:t>
      </w:r>
      <w:r w:rsidR="0010136E" w:rsidRPr="00A6073B">
        <w:rPr>
          <w:bCs/>
          <w:color w:val="000000"/>
          <w:sz w:val="28"/>
          <w:szCs w:val="28"/>
        </w:rPr>
        <w:t xml:space="preserve"> </w:t>
      </w:r>
      <w:r w:rsidRPr="00A6073B">
        <w:rPr>
          <w:bCs/>
          <w:color w:val="000000"/>
          <w:sz w:val="28"/>
          <w:szCs w:val="28"/>
        </w:rPr>
        <w:t>рублей;</w:t>
      </w:r>
    </w:p>
    <w:p w:rsidR="003526EB" w:rsidRDefault="003526EB" w:rsidP="003526EB">
      <w:pPr>
        <w:spacing w:line="264" w:lineRule="auto"/>
        <w:ind w:firstLine="708"/>
        <w:jc w:val="both"/>
        <w:rPr>
          <w:bCs/>
          <w:color w:val="000000"/>
          <w:sz w:val="28"/>
          <w:szCs w:val="28"/>
        </w:rPr>
      </w:pPr>
      <w:proofErr w:type="gramStart"/>
      <w:r w:rsidRPr="00F32822">
        <w:rPr>
          <w:rFonts w:ascii="Times" w:hAnsi="Times"/>
          <w:bCs/>
          <w:sz w:val="28"/>
          <w:szCs w:val="28"/>
        </w:rPr>
        <w:t>-</w:t>
      </w:r>
      <w:r w:rsidRPr="00F32822">
        <w:rPr>
          <w:rFonts w:ascii="Times" w:hAnsi="Times"/>
          <w:b/>
          <w:bCs/>
          <w:color w:val="000000"/>
          <w:sz w:val="28"/>
          <w:szCs w:val="28"/>
        </w:rPr>
        <w:t>«</w:t>
      </w:r>
      <w:proofErr w:type="gramEnd"/>
      <w:r w:rsidRPr="00F32822">
        <w:rPr>
          <w:b/>
          <w:bCs/>
          <w:color w:val="000000"/>
          <w:sz w:val="28"/>
          <w:szCs w:val="28"/>
        </w:rPr>
        <w:t>Совершенствование учета государственного имущества, обеспечение эффективности использования и распоряжения государственным имуществом</w:t>
      </w:r>
      <w:r w:rsidRPr="00F32822">
        <w:rPr>
          <w:rFonts w:ascii="Times" w:hAnsi="Times"/>
          <w:b/>
          <w:bCs/>
          <w:color w:val="000000"/>
          <w:sz w:val="28"/>
          <w:szCs w:val="28"/>
        </w:rPr>
        <w:t xml:space="preserve">»: </w:t>
      </w:r>
      <w:r w:rsidRPr="00F32822">
        <w:rPr>
          <w:bCs/>
          <w:color w:val="000000"/>
          <w:sz w:val="28"/>
          <w:szCs w:val="28"/>
        </w:rPr>
        <w:t>запланированы</w:t>
      </w:r>
      <w:r w:rsidRPr="00F32822">
        <w:rPr>
          <w:rFonts w:ascii="Times" w:hAnsi="Times"/>
          <w:bCs/>
          <w:color w:val="000000"/>
          <w:sz w:val="28"/>
          <w:szCs w:val="28"/>
        </w:rPr>
        <w:t xml:space="preserve"> </w:t>
      </w:r>
      <w:r w:rsidRPr="00F32822">
        <w:rPr>
          <w:bCs/>
          <w:color w:val="000000"/>
          <w:sz w:val="28"/>
          <w:szCs w:val="28"/>
        </w:rPr>
        <w:t>расходы</w:t>
      </w:r>
      <w:r w:rsidRPr="00F32822">
        <w:rPr>
          <w:rFonts w:ascii="Times" w:hAnsi="Times"/>
          <w:bCs/>
          <w:color w:val="000000"/>
          <w:sz w:val="28"/>
          <w:szCs w:val="28"/>
        </w:rPr>
        <w:t xml:space="preserve"> </w:t>
      </w:r>
      <w:r w:rsidRPr="00F32822">
        <w:rPr>
          <w:bCs/>
          <w:color w:val="000000"/>
          <w:sz w:val="28"/>
          <w:szCs w:val="28"/>
        </w:rPr>
        <w:t>на</w:t>
      </w:r>
      <w:r w:rsidRPr="00F32822">
        <w:rPr>
          <w:rFonts w:ascii="Times" w:hAnsi="Times"/>
          <w:bCs/>
          <w:color w:val="000000"/>
          <w:sz w:val="28"/>
          <w:szCs w:val="28"/>
        </w:rPr>
        <w:t xml:space="preserve"> </w:t>
      </w:r>
      <w:r w:rsidRPr="00F32822">
        <w:rPr>
          <w:bCs/>
          <w:color w:val="000000"/>
          <w:sz w:val="28"/>
          <w:szCs w:val="28"/>
        </w:rPr>
        <w:t>проведение комплексных кадастровых работ на территории Ма</w:t>
      </w:r>
      <w:r>
        <w:rPr>
          <w:bCs/>
          <w:color w:val="000000"/>
          <w:sz w:val="28"/>
          <w:szCs w:val="28"/>
        </w:rPr>
        <w:t>гаданской области в сумме 2 124,0</w:t>
      </w:r>
      <w:r w:rsidRPr="00F32822">
        <w:rPr>
          <w:bCs/>
          <w:color w:val="000000"/>
          <w:sz w:val="28"/>
          <w:szCs w:val="28"/>
        </w:rPr>
        <w:t xml:space="preserve"> тыс.</w:t>
      </w:r>
      <w:r>
        <w:rPr>
          <w:bCs/>
          <w:color w:val="000000"/>
          <w:sz w:val="28"/>
          <w:szCs w:val="28"/>
        </w:rPr>
        <w:t xml:space="preserve"> рублей, исполнение составило 25,8% или 548,5 тыс.</w:t>
      </w:r>
      <w:r w:rsidR="0010136E">
        <w:rPr>
          <w:bCs/>
          <w:color w:val="000000"/>
          <w:sz w:val="28"/>
          <w:szCs w:val="28"/>
        </w:rPr>
        <w:t xml:space="preserve"> </w:t>
      </w:r>
      <w:r>
        <w:rPr>
          <w:bCs/>
          <w:color w:val="000000"/>
          <w:sz w:val="28"/>
          <w:szCs w:val="28"/>
        </w:rPr>
        <w:t>рублей.</w:t>
      </w:r>
      <w:r w:rsidRPr="00F32822">
        <w:rPr>
          <w:bCs/>
          <w:color w:val="000000"/>
          <w:sz w:val="28"/>
          <w:szCs w:val="28"/>
        </w:rPr>
        <w:t xml:space="preserve"> Средства </w:t>
      </w:r>
      <w:r>
        <w:rPr>
          <w:bCs/>
          <w:color w:val="000000"/>
          <w:sz w:val="28"/>
          <w:szCs w:val="28"/>
        </w:rPr>
        <w:t>запланированы,</w:t>
      </w:r>
      <w:r w:rsidRPr="00F32822">
        <w:rPr>
          <w:bCs/>
          <w:color w:val="000000"/>
          <w:sz w:val="28"/>
          <w:szCs w:val="28"/>
        </w:rPr>
        <w:t xml:space="preserve"> </w:t>
      </w:r>
      <w:r>
        <w:rPr>
          <w:bCs/>
          <w:color w:val="000000"/>
          <w:sz w:val="28"/>
          <w:szCs w:val="28"/>
        </w:rPr>
        <w:t>как межбюджетные трансферты бюджетам</w:t>
      </w:r>
      <w:r w:rsidRPr="00F32822">
        <w:rPr>
          <w:bCs/>
          <w:color w:val="000000"/>
          <w:sz w:val="28"/>
          <w:szCs w:val="28"/>
        </w:rPr>
        <w:t xml:space="preserve"> городских округов области, в соответствии с заключенн</w:t>
      </w:r>
      <w:r>
        <w:rPr>
          <w:bCs/>
          <w:color w:val="000000"/>
          <w:sz w:val="28"/>
          <w:szCs w:val="28"/>
        </w:rPr>
        <w:t>ыми сог</w:t>
      </w:r>
      <w:r w:rsidRPr="00F32822">
        <w:rPr>
          <w:bCs/>
          <w:color w:val="000000"/>
          <w:sz w:val="28"/>
          <w:szCs w:val="28"/>
        </w:rPr>
        <w:t>лашениями.</w:t>
      </w:r>
      <w:r>
        <w:rPr>
          <w:bCs/>
          <w:color w:val="000000"/>
          <w:sz w:val="28"/>
          <w:szCs w:val="28"/>
        </w:rPr>
        <w:t xml:space="preserve"> Комплексные кадастровые работы были проведены только в двух городских округах Магаданской области – Тенькинском городском округе и Омсукчанском городском округе. Средства направлены городскими округами на оплату муниципальных контрактов по уточнению границ земельных участков, изготовление технических планов на объекты недвижимости. </w:t>
      </w:r>
      <w:r w:rsidRPr="00EB6851">
        <w:rPr>
          <w:bCs/>
          <w:color w:val="000000"/>
          <w:sz w:val="28"/>
          <w:szCs w:val="28"/>
        </w:rPr>
        <w:t>Низкий процент исполнения по меропри</w:t>
      </w:r>
      <w:r>
        <w:rPr>
          <w:bCs/>
          <w:color w:val="000000"/>
          <w:sz w:val="28"/>
          <w:szCs w:val="28"/>
        </w:rPr>
        <w:t>ятиям сложился ввиду того, что заявки на финансирование от других городских округов в департамент имущественных и земельных отношений Магаданской области в 2018 году не поступало.</w:t>
      </w:r>
    </w:p>
    <w:p w:rsidR="003526EB" w:rsidRPr="00F32822" w:rsidRDefault="003526EB" w:rsidP="003526EB">
      <w:pPr>
        <w:spacing w:line="264" w:lineRule="auto"/>
        <w:ind w:firstLine="708"/>
        <w:jc w:val="both"/>
        <w:rPr>
          <w:bCs/>
          <w:color w:val="000000"/>
          <w:sz w:val="28"/>
          <w:szCs w:val="28"/>
        </w:rPr>
      </w:pPr>
    </w:p>
    <w:p w:rsidR="003526EB" w:rsidRPr="00A6073B" w:rsidRDefault="003526EB" w:rsidP="003526EB">
      <w:pPr>
        <w:autoSpaceDE w:val="0"/>
        <w:autoSpaceDN w:val="0"/>
        <w:adjustRightInd w:val="0"/>
        <w:jc w:val="center"/>
        <w:rPr>
          <w:b/>
          <w:sz w:val="28"/>
          <w:szCs w:val="28"/>
          <w:lang w:eastAsia="en-US"/>
        </w:rPr>
      </w:pPr>
      <w:r w:rsidRPr="00A6073B">
        <w:rPr>
          <w:b/>
          <w:sz w:val="28"/>
          <w:szCs w:val="28"/>
          <w:lang w:eastAsia="en-US"/>
        </w:rPr>
        <w:t>Исполнение расходов по субсидиям бюджетам городских округов,</w:t>
      </w:r>
    </w:p>
    <w:p w:rsidR="003526EB" w:rsidRPr="00A6073B" w:rsidRDefault="003526EB" w:rsidP="003526EB">
      <w:pPr>
        <w:autoSpaceDE w:val="0"/>
        <w:autoSpaceDN w:val="0"/>
        <w:adjustRightInd w:val="0"/>
        <w:jc w:val="center"/>
        <w:rPr>
          <w:b/>
          <w:sz w:val="28"/>
          <w:szCs w:val="28"/>
          <w:lang w:eastAsia="en-US"/>
        </w:rPr>
      </w:pPr>
      <w:r w:rsidRPr="00A6073B">
        <w:rPr>
          <w:b/>
          <w:sz w:val="28"/>
          <w:szCs w:val="28"/>
          <w:lang w:eastAsia="en-US"/>
        </w:rPr>
        <w:t>предоставляемых в рамках реализации подпрограммы</w:t>
      </w:r>
    </w:p>
    <w:p w:rsidR="003526EB" w:rsidRPr="00A6073B" w:rsidRDefault="00A6073B" w:rsidP="003526EB">
      <w:pPr>
        <w:autoSpaceDE w:val="0"/>
        <w:autoSpaceDN w:val="0"/>
        <w:adjustRightInd w:val="0"/>
        <w:jc w:val="center"/>
        <w:rPr>
          <w:b/>
          <w:sz w:val="28"/>
          <w:szCs w:val="28"/>
          <w:lang w:eastAsia="en-US"/>
        </w:rPr>
      </w:pPr>
      <w:r>
        <w:rPr>
          <w:b/>
          <w:sz w:val="28"/>
          <w:szCs w:val="28"/>
          <w:lang w:eastAsia="en-US"/>
        </w:rPr>
        <w:t>«</w:t>
      </w:r>
      <w:r w:rsidR="003526EB" w:rsidRPr="00A6073B">
        <w:rPr>
          <w:b/>
          <w:sz w:val="28"/>
          <w:szCs w:val="28"/>
          <w:lang w:eastAsia="en-US"/>
        </w:rPr>
        <w:t>Совершенствование системы управления в сфере</w:t>
      </w:r>
    </w:p>
    <w:p w:rsidR="003526EB" w:rsidRPr="00A6073B" w:rsidRDefault="003526EB" w:rsidP="003526EB">
      <w:pPr>
        <w:autoSpaceDE w:val="0"/>
        <w:autoSpaceDN w:val="0"/>
        <w:adjustRightInd w:val="0"/>
        <w:jc w:val="center"/>
        <w:rPr>
          <w:b/>
          <w:sz w:val="28"/>
          <w:szCs w:val="28"/>
          <w:lang w:eastAsia="en-US"/>
        </w:rPr>
      </w:pPr>
      <w:r w:rsidRPr="00A6073B">
        <w:rPr>
          <w:b/>
          <w:sz w:val="28"/>
          <w:szCs w:val="28"/>
          <w:lang w:eastAsia="en-US"/>
        </w:rPr>
        <w:t>имущественно-земельных отношений Магаданской области</w:t>
      </w:r>
    </w:p>
    <w:p w:rsidR="003526EB" w:rsidRPr="00A6073B" w:rsidRDefault="00A6073B" w:rsidP="003526EB">
      <w:pPr>
        <w:autoSpaceDE w:val="0"/>
        <w:autoSpaceDN w:val="0"/>
        <w:adjustRightInd w:val="0"/>
        <w:jc w:val="center"/>
        <w:rPr>
          <w:b/>
          <w:sz w:val="28"/>
          <w:szCs w:val="28"/>
          <w:lang w:eastAsia="en-US"/>
        </w:rPr>
      </w:pPr>
      <w:r>
        <w:rPr>
          <w:b/>
          <w:sz w:val="28"/>
          <w:szCs w:val="28"/>
          <w:lang w:eastAsia="en-US"/>
        </w:rPr>
        <w:t>на 2016-2020 годы»</w:t>
      </w:r>
      <w:r w:rsidR="003526EB" w:rsidRPr="00A6073B">
        <w:rPr>
          <w:b/>
          <w:sz w:val="28"/>
          <w:szCs w:val="28"/>
          <w:lang w:eastAsia="en-US"/>
        </w:rPr>
        <w:t xml:space="preserve"> государственной программы</w:t>
      </w:r>
    </w:p>
    <w:p w:rsidR="003526EB" w:rsidRPr="00A6073B" w:rsidRDefault="00A6073B" w:rsidP="003526EB">
      <w:pPr>
        <w:autoSpaceDE w:val="0"/>
        <w:autoSpaceDN w:val="0"/>
        <w:adjustRightInd w:val="0"/>
        <w:jc w:val="center"/>
        <w:rPr>
          <w:b/>
          <w:sz w:val="28"/>
          <w:szCs w:val="28"/>
          <w:lang w:eastAsia="en-US"/>
        </w:rPr>
      </w:pPr>
      <w:r>
        <w:rPr>
          <w:b/>
          <w:sz w:val="28"/>
          <w:szCs w:val="28"/>
          <w:lang w:eastAsia="en-US"/>
        </w:rPr>
        <w:t>Магаданской области «</w:t>
      </w:r>
      <w:r w:rsidR="003526EB" w:rsidRPr="00A6073B">
        <w:rPr>
          <w:b/>
          <w:sz w:val="28"/>
          <w:szCs w:val="28"/>
          <w:lang w:eastAsia="en-US"/>
        </w:rPr>
        <w:t>Управление государственным имуществом</w:t>
      </w:r>
    </w:p>
    <w:p w:rsidR="003526EB" w:rsidRPr="00A6073B" w:rsidRDefault="00A6073B" w:rsidP="003526EB">
      <w:pPr>
        <w:autoSpaceDE w:val="0"/>
        <w:autoSpaceDN w:val="0"/>
        <w:adjustRightInd w:val="0"/>
        <w:jc w:val="center"/>
        <w:rPr>
          <w:b/>
          <w:sz w:val="28"/>
          <w:szCs w:val="28"/>
          <w:lang w:eastAsia="en-US"/>
        </w:rPr>
      </w:pPr>
      <w:r>
        <w:rPr>
          <w:b/>
          <w:sz w:val="28"/>
          <w:szCs w:val="28"/>
          <w:lang w:eastAsia="en-US"/>
        </w:rPr>
        <w:t>Магаданской области» на 2016-2020 годы»</w:t>
      </w:r>
      <w:r w:rsidR="003526EB" w:rsidRPr="00A6073B">
        <w:rPr>
          <w:b/>
          <w:sz w:val="28"/>
          <w:szCs w:val="28"/>
          <w:lang w:eastAsia="en-US"/>
        </w:rPr>
        <w:t xml:space="preserve"> за 2018 год</w:t>
      </w:r>
    </w:p>
    <w:p w:rsidR="003526EB" w:rsidRPr="00193220" w:rsidRDefault="003526EB" w:rsidP="003526EB">
      <w:pPr>
        <w:autoSpaceDE w:val="0"/>
        <w:autoSpaceDN w:val="0"/>
        <w:adjustRightInd w:val="0"/>
        <w:jc w:val="right"/>
        <w:rPr>
          <w:sz w:val="20"/>
          <w:szCs w:val="20"/>
          <w:lang w:eastAsia="en-US"/>
        </w:rPr>
      </w:pPr>
      <w:r w:rsidRPr="00193220">
        <w:rPr>
          <w:sz w:val="20"/>
          <w:szCs w:val="20"/>
          <w:lang w:eastAsia="en-US"/>
        </w:rPr>
        <w:t>тыс. рублей</w:t>
      </w: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5874"/>
        <w:gridCol w:w="1276"/>
        <w:gridCol w:w="1417"/>
        <w:gridCol w:w="926"/>
      </w:tblGrid>
      <w:tr w:rsidR="003526EB" w:rsidRPr="000F6040" w:rsidTr="00AB1AC4">
        <w:trPr>
          <w:trHeight w:val="20"/>
        </w:trPr>
        <w:tc>
          <w:tcPr>
            <w:tcW w:w="5874" w:type="dxa"/>
            <w:tcBorders>
              <w:top w:val="single" w:sz="4" w:space="0" w:color="auto"/>
              <w:left w:val="single" w:sz="4" w:space="0" w:color="auto"/>
              <w:bottom w:val="single" w:sz="4" w:space="0" w:color="auto"/>
              <w:right w:val="single" w:sz="4" w:space="0" w:color="auto"/>
            </w:tcBorders>
            <w:vAlign w:val="center"/>
          </w:tcPr>
          <w:p w:rsidR="003526EB" w:rsidRPr="000F6040" w:rsidRDefault="003526EB" w:rsidP="003526EB">
            <w:pPr>
              <w:autoSpaceDE w:val="0"/>
              <w:autoSpaceDN w:val="0"/>
              <w:adjustRightInd w:val="0"/>
              <w:jc w:val="center"/>
              <w:rPr>
                <w:lang w:eastAsia="en-US"/>
              </w:rPr>
            </w:pPr>
            <w:r w:rsidRPr="000F6040">
              <w:rPr>
                <w:lang w:eastAsia="en-US"/>
              </w:rPr>
              <w:t>Наименование городского округа</w:t>
            </w:r>
          </w:p>
        </w:tc>
        <w:tc>
          <w:tcPr>
            <w:tcW w:w="1276" w:type="dxa"/>
            <w:tcBorders>
              <w:top w:val="single" w:sz="4" w:space="0" w:color="auto"/>
              <w:left w:val="single" w:sz="4" w:space="0" w:color="auto"/>
              <w:right w:val="single" w:sz="4" w:space="0" w:color="auto"/>
            </w:tcBorders>
          </w:tcPr>
          <w:p w:rsidR="003526EB" w:rsidRPr="000F6040" w:rsidRDefault="003526EB" w:rsidP="003526EB">
            <w:pPr>
              <w:jc w:val="center"/>
              <w:rPr>
                <w:b/>
              </w:rPr>
            </w:pPr>
            <w:r w:rsidRPr="000F6040">
              <w:rPr>
                <w:b/>
              </w:rPr>
              <w:t>Бюджет</w:t>
            </w:r>
          </w:p>
        </w:tc>
        <w:tc>
          <w:tcPr>
            <w:tcW w:w="1417" w:type="dxa"/>
            <w:tcBorders>
              <w:top w:val="single" w:sz="4" w:space="0" w:color="auto"/>
              <w:left w:val="single" w:sz="4" w:space="0" w:color="auto"/>
              <w:right w:val="single" w:sz="4" w:space="0" w:color="auto"/>
            </w:tcBorders>
          </w:tcPr>
          <w:p w:rsidR="003526EB" w:rsidRPr="000F6040" w:rsidRDefault="003526EB" w:rsidP="003526EB">
            <w:pPr>
              <w:jc w:val="center"/>
              <w:rPr>
                <w:b/>
              </w:rPr>
            </w:pPr>
            <w:r w:rsidRPr="000F6040">
              <w:rPr>
                <w:b/>
              </w:rPr>
              <w:t>Кассовое исполнение</w:t>
            </w:r>
          </w:p>
        </w:tc>
        <w:tc>
          <w:tcPr>
            <w:tcW w:w="926" w:type="dxa"/>
            <w:tcBorders>
              <w:top w:val="single" w:sz="4" w:space="0" w:color="auto"/>
              <w:left w:val="single" w:sz="4" w:space="0" w:color="auto"/>
              <w:right w:val="single" w:sz="4" w:space="0" w:color="auto"/>
            </w:tcBorders>
          </w:tcPr>
          <w:p w:rsidR="003526EB" w:rsidRPr="000F6040" w:rsidRDefault="00B91564" w:rsidP="003526EB">
            <w:pPr>
              <w:jc w:val="center"/>
              <w:rPr>
                <w:b/>
              </w:rPr>
            </w:pPr>
            <w:r>
              <w:rPr>
                <w:b/>
              </w:rPr>
              <w:t>%</w:t>
            </w:r>
            <w:r w:rsidR="003526EB" w:rsidRPr="000F6040">
              <w:rPr>
                <w:b/>
              </w:rPr>
              <w:t xml:space="preserve"> исп.</w:t>
            </w:r>
          </w:p>
        </w:tc>
      </w:tr>
      <w:tr w:rsidR="003526EB" w:rsidRPr="000F6040" w:rsidTr="00AB1AC4">
        <w:trPr>
          <w:cantSplit/>
          <w:trHeight w:val="60"/>
        </w:trPr>
        <w:tc>
          <w:tcPr>
            <w:tcW w:w="5874"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both"/>
              <w:rPr>
                <w:b/>
                <w:lang w:eastAsia="en-US"/>
              </w:rPr>
            </w:pPr>
            <w:r w:rsidRPr="000F6040">
              <w:rPr>
                <w:b/>
                <w:lang w:eastAsia="en-US"/>
              </w:rPr>
              <w:t>ВСЕГО</w:t>
            </w:r>
          </w:p>
        </w:tc>
        <w:tc>
          <w:tcPr>
            <w:tcW w:w="1276"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right"/>
              <w:rPr>
                <w:b/>
                <w:lang w:eastAsia="en-US"/>
              </w:rPr>
            </w:pPr>
            <w:r>
              <w:rPr>
                <w:b/>
                <w:lang w:eastAsia="en-US"/>
              </w:rPr>
              <w:t>2 124</w:t>
            </w:r>
            <w:r w:rsidRPr="000F6040">
              <w:rPr>
                <w:b/>
                <w:lang w:eastAsia="en-US"/>
              </w:rPr>
              <w:t>,0</w:t>
            </w:r>
          </w:p>
        </w:tc>
        <w:tc>
          <w:tcPr>
            <w:tcW w:w="1417"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right"/>
              <w:rPr>
                <w:b/>
                <w:lang w:eastAsia="en-US"/>
              </w:rPr>
            </w:pPr>
            <w:r>
              <w:rPr>
                <w:b/>
                <w:lang w:eastAsia="en-US"/>
              </w:rPr>
              <w:t>548,5</w:t>
            </w:r>
          </w:p>
        </w:tc>
        <w:tc>
          <w:tcPr>
            <w:tcW w:w="926"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right"/>
              <w:rPr>
                <w:b/>
                <w:lang w:eastAsia="en-US"/>
              </w:rPr>
            </w:pPr>
            <w:r>
              <w:rPr>
                <w:b/>
                <w:lang w:eastAsia="en-US"/>
              </w:rPr>
              <w:t>25,8</w:t>
            </w:r>
          </w:p>
        </w:tc>
      </w:tr>
      <w:tr w:rsidR="003526EB" w:rsidRPr="000F6040" w:rsidTr="00AB1AC4">
        <w:trPr>
          <w:cantSplit/>
          <w:trHeight w:val="20"/>
        </w:trPr>
        <w:tc>
          <w:tcPr>
            <w:tcW w:w="5874"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both"/>
              <w:rPr>
                <w:lang w:eastAsia="en-US"/>
              </w:rPr>
            </w:pPr>
            <w:r w:rsidRPr="000F6040">
              <w:rPr>
                <w:lang w:eastAsia="en-US"/>
              </w:rPr>
              <w:t>город Магадан</w:t>
            </w:r>
          </w:p>
        </w:tc>
        <w:tc>
          <w:tcPr>
            <w:tcW w:w="1276"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right"/>
              <w:rPr>
                <w:lang w:eastAsia="en-US"/>
              </w:rPr>
            </w:pPr>
            <w:r w:rsidRPr="000F6040">
              <w:rPr>
                <w:lang w:eastAsia="en-US"/>
              </w:rPr>
              <w:t>335,0</w:t>
            </w:r>
          </w:p>
        </w:tc>
        <w:tc>
          <w:tcPr>
            <w:tcW w:w="1417"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right"/>
              <w:rPr>
                <w:lang w:eastAsia="en-US"/>
              </w:rPr>
            </w:pPr>
            <w:r>
              <w:rPr>
                <w:lang w:eastAsia="en-US"/>
              </w:rPr>
              <w:t>0,0</w:t>
            </w:r>
          </w:p>
        </w:tc>
        <w:tc>
          <w:tcPr>
            <w:tcW w:w="926"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right"/>
              <w:rPr>
                <w:lang w:eastAsia="en-US"/>
              </w:rPr>
            </w:pPr>
            <w:r>
              <w:rPr>
                <w:lang w:eastAsia="en-US"/>
              </w:rPr>
              <w:t>0,0</w:t>
            </w:r>
          </w:p>
        </w:tc>
      </w:tr>
      <w:tr w:rsidR="003526EB" w:rsidRPr="000F6040" w:rsidTr="00AB1AC4">
        <w:trPr>
          <w:cantSplit/>
          <w:trHeight w:val="20"/>
        </w:trPr>
        <w:tc>
          <w:tcPr>
            <w:tcW w:w="5874"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both"/>
              <w:rPr>
                <w:lang w:eastAsia="en-US"/>
              </w:rPr>
            </w:pPr>
            <w:r w:rsidRPr="000F6040">
              <w:rPr>
                <w:lang w:eastAsia="en-US"/>
              </w:rPr>
              <w:t>Омсукчанский городской округ</w:t>
            </w:r>
          </w:p>
        </w:tc>
        <w:tc>
          <w:tcPr>
            <w:tcW w:w="1276"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right"/>
              <w:rPr>
                <w:lang w:eastAsia="en-US"/>
              </w:rPr>
            </w:pPr>
            <w:r w:rsidRPr="000F6040">
              <w:rPr>
                <w:lang w:eastAsia="en-US"/>
              </w:rPr>
              <w:t>670,0</w:t>
            </w:r>
          </w:p>
        </w:tc>
        <w:tc>
          <w:tcPr>
            <w:tcW w:w="1417"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right"/>
              <w:rPr>
                <w:lang w:eastAsia="en-US"/>
              </w:rPr>
            </w:pPr>
            <w:r>
              <w:rPr>
                <w:lang w:eastAsia="en-US"/>
              </w:rPr>
              <w:t>436,9</w:t>
            </w:r>
          </w:p>
        </w:tc>
        <w:tc>
          <w:tcPr>
            <w:tcW w:w="926"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right"/>
              <w:rPr>
                <w:lang w:eastAsia="en-US"/>
              </w:rPr>
            </w:pPr>
            <w:r>
              <w:rPr>
                <w:lang w:eastAsia="en-US"/>
              </w:rPr>
              <w:t>65,2</w:t>
            </w:r>
          </w:p>
        </w:tc>
      </w:tr>
      <w:tr w:rsidR="003526EB" w:rsidRPr="000F6040" w:rsidTr="00AB1AC4">
        <w:trPr>
          <w:cantSplit/>
          <w:trHeight w:val="20"/>
        </w:trPr>
        <w:tc>
          <w:tcPr>
            <w:tcW w:w="5874"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both"/>
              <w:rPr>
                <w:lang w:eastAsia="en-US"/>
              </w:rPr>
            </w:pPr>
            <w:r w:rsidRPr="000F6040">
              <w:rPr>
                <w:lang w:eastAsia="en-US"/>
              </w:rPr>
              <w:t>Северо-Эвенский городской округ</w:t>
            </w:r>
          </w:p>
        </w:tc>
        <w:tc>
          <w:tcPr>
            <w:tcW w:w="1276"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right"/>
              <w:rPr>
                <w:lang w:eastAsia="en-US"/>
              </w:rPr>
            </w:pPr>
            <w:r w:rsidRPr="000F6040">
              <w:rPr>
                <w:lang w:eastAsia="en-US"/>
              </w:rPr>
              <w:t>112,0</w:t>
            </w:r>
          </w:p>
        </w:tc>
        <w:tc>
          <w:tcPr>
            <w:tcW w:w="1417"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right"/>
              <w:rPr>
                <w:lang w:eastAsia="en-US"/>
              </w:rPr>
            </w:pPr>
            <w:r>
              <w:rPr>
                <w:lang w:eastAsia="en-US"/>
              </w:rPr>
              <w:t>0,0</w:t>
            </w:r>
          </w:p>
        </w:tc>
        <w:tc>
          <w:tcPr>
            <w:tcW w:w="926"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right"/>
              <w:rPr>
                <w:lang w:eastAsia="en-US"/>
              </w:rPr>
            </w:pPr>
            <w:r>
              <w:rPr>
                <w:lang w:eastAsia="en-US"/>
              </w:rPr>
              <w:t>0,0</w:t>
            </w:r>
          </w:p>
        </w:tc>
      </w:tr>
      <w:tr w:rsidR="003526EB" w:rsidRPr="000F6040" w:rsidTr="00AB1AC4">
        <w:trPr>
          <w:cantSplit/>
          <w:trHeight w:val="20"/>
        </w:trPr>
        <w:tc>
          <w:tcPr>
            <w:tcW w:w="5874"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both"/>
              <w:rPr>
                <w:lang w:eastAsia="en-US"/>
              </w:rPr>
            </w:pPr>
            <w:r w:rsidRPr="000F6040">
              <w:rPr>
                <w:lang w:eastAsia="en-US"/>
              </w:rPr>
              <w:t>Среднеканский городской округ</w:t>
            </w:r>
          </w:p>
        </w:tc>
        <w:tc>
          <w:tcPr>
            <w:tcW w:w="1276"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right"/>
              <w:rPr>
                <w:lang w:eastAsia="en-US"/>
              </w:rPr>
            </w:pPr>
            <w:r w:rsidRPr="000F6040">
              <w:rPr>
                <w:lang w:eastAsia="en-US"/>
              </w:rPr>
              <w:t>224,0</w:t>
            </w:r>
          </w:p>
        </w:tc>
        <w:tc>
          <w:tcPr>
            <w:tcW w:w="1417"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right"/>
              <w:rPr>
                <w:lang w:eastAsia="en-US"/>
              </w:rPr>
            </w:pPr>
            <w:r>
              <w:rPr>
                <w:lang w:eastAsia="en-US"/>
              </w:rPr>
              <w:t>0,0</w:t>
            </w:r>
          </w:p>
        </w:tc>
        <w:tc>
          <w:tcPr>
            <w:tcW w:w="926"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right"/>
              <w:rPr>
                <w:lang w:eastAsia="en-US"/>
              </w:rPr>
            </w:pPr>
            <w:r>
              <w:rPr>
                <w:lang w:eastAsia="en-US"/>
              </w:rPr>
              <w:t>0,0</w:t>
            </w:r>
          </w:p>
        </w:tc>
      </w:tr>
      <w:tr w:rsidR="003526EB" w:rsidRPr="000F6040" w:rsidTr="00AB1AC4">
        <w:trPr>
          <w:cantSplit/>
          <w:trHeight w:val="20"/>
        </w:trPr>
        <w:tc>
          <w:tcPr>
            <w:tcW w:w="5874"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both"/>
              <w:rPr>
                <w:lang w:eastAsia="en-US"/>
              </w:rPr>
            </w:pPr>
            <w:r w:rsidRPr="000F6040">
              <w:rPr>
                <w:lang w:eastAsia="en-US"/>
              </w:rPr>
              <w:t>Сусуманский городской округ</w:t>
            </w:r>
          </w:p>
        </w:tc>
        <w:tc>
          <w:tcPr>
            <w:tcW w:w="1276"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right"/>
              <w:rPr>
                <w:lang w:eastAsia="en-US"/>
              </w:rPr>
            </w:pPr>
            <w:r w:rsidRPr="000F6040">
              <w:rPr>
                <w:lang w:eastAsia="en-US"/>
              </w:rPr>
              <w:t>112,0</w:t>
            </w:r>
          </w:p>
        </w:tc>
        <w:tc>
          <w:tcPr>
            <w:tcW w:w="1417"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right"/>
              <w:rPr>
                <w:lang w:eastAsia="en-US"/>
              </w:rPr>
            </w:pPr>
            <w:r>
              <w:rPr>
                <w:lang w:eastAsia="en-US"/>
              </w:rPr>
              <w:t>111,6</w:t>
            </w:r>
          </w:p>
        </w:tc>
        <w:tc>
          <w:tcPr>
            <w:tcW w:w="926"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right"/>
              <w:rPr>
                <w:lang w:eastAsia="en-US"/>
              </w:rPr>
            </w:pPr>
            <w:r>
              <w:rPr>
                <w:lang w:eastAsia="en-US"/>
              </w:rPr>
              <w:t>99,6</w:t>
            </w:r>
          </w:p>
        </w:tc>
      </w:tr>
      <w:tr w:rsidR="003526EB" w:rsidRPr="000F6040" w:rsidTr="00AB1AC4">
        <w:trPr>
          <w:cantSplit/>
          <w:trHeight w:val="20"/>
        </w:trPr>
        <w:tc>
          <w:tcPr>
            <w:tcW w:w="5874"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both"/>
              <w:rPr>
                <w:lang w:eastAsia="en-US"/>
              </w:rPr>
            </w:pPr>
            <w:r w:rsidRPr="000F6040">
              <w:rPr>
                <w:lang w:eastAsia="en-US"/>
              </w:rPr>
              <w:t>Тенькинский городской округ</w:t>
            </w:r>
          </w:p>
        </w:tc>
        <w:tc>
          <w:tcPr>
            <w:tcW w:w="1276"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right"/>
              <w:rPr>
                <w:lang w:eastAsia="en-US"/>
              </w:rPr>
            </w:pPr>
            <w:r w:rsidRPr="000F6040">
              <w:rPr>
                <w:lang w:eastAsia="en-US"/>
              </w:rPr>
              <w:t>112,0</w:t>
            </w:r>
          </w:p>
        </w:tc>
        <w:tc>
          <w:tcPr>
            <w:tcW w:w="1417"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right"/>
              <w:rPr>
                <w:lang w:eastAsia="en-US"/>
              </w:rPr>
            </w:pPr>
            <w:r>
              <w:rPr>
                <w:lang w:eastAsia="en-US"/>
              </w:rPr>
              <w:t>0,0</w:t>
            </w:r>
          </w:p>
        </w:tc>
        <w:tc>
          <w:tcPr>
            <w:tcW w:w="926"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right"/>
              <w:rPr>
                <w:lang w:eastAsia="en-US"/>
              </w:rPr>
            </w:pPr>
            <w:r>
              <w:rPr>
                <w:lang w:eastAsia="en-US"/>
              </w:rPr>
              <w:t>0,0</w:t>
            </w:r>
          </w:p>
        </w:tc>
      </w:tr>
      <w:tr w:rsidR="003526EB" w:rsidRPr="000F6040" w:rsidTr="00AB1AC4">
        <w:trPr>
          <w:cantSplit/>
          <w:trHeight w:val="20"/>
        </w:trPr>
        <w:tc>
          <w:tcPr>
            <w:tcW w:w="5874"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both"/>
              <w:rPr>
                <w:lang w:eastAsia="en-US"/>
              </w:rPr>
            </w:pPr>
            <w:r w:rsidRPr="000F6040">
              <w:rPr>
                <w:lang w:eastAsia="en-US"/>
              </w:rPr>
              <w:t>Ягоднинский городской округ</w:t>
            </w:r>
          </w:p>
        </w:tc>
        <w:tc>
          <w:tcPr>
            <w:tcW w:w="1276"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right"/>
              <w:rPr>
                <w:lang w:eastAsia="en-US"/>
              </w:rPr>
            </w:pPr>
            <w:r w:rsidRPr="000F6040">
              <w:rPr>
                <w:lang w:eastAsia="en-US"/>
              </w:rPr>
              <w:t>559,0</w:t>
            </w:r>
          </w:p>
        </w:tc>
        <w:tc>
          <w:tcPr>
            <w:tcW w:w="1417"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right"/>
              <w:rPr>
                <w:lang w:eastAsia="en-US"/>
              </w:rPr>
            </w:pPr>
            <w:r>
              <w:rPr>
                <w:lang w:eastAsia="en-US"/>
              </w:rPr>
              <w:t>0,0</w:t>
            </w:r>
          </w:p>
        </w:tc>
        <w:tc>
          <w:tcPr>
            <w:tcW w:w="926" w:type="dxa"/>
            <w:tcBorders>
              <w:top w:val="single" w:sz="4" w:space="0" w:color="auto"/>
              <w:left w:val="single" w:sz="4" w:space="0" w:color="auto"/>
              <w:bottom w:val="single" w:sz="4" w:space="0" w:color="auto"/>
              <w:right w:val="single" w:sz="4" w:space="0" w:color="auto"/>
            </w:tcBorders>
          </w:tcPr>
          <w:p w:rsidR="003526EB" w:rsidRPr="000F6040" w:rsidRDefault="003526EB" w:rsidP="003526EB">
            <w:pPr>
              <w:autoSpaceDE w:val="0"/>
              <w:autoSpaceDN w:val="0"/>
              <w:adjustRightInd w:val="0"/>
              <w:jc w:val="right"/>
              <w:rPr>
                <w:lang w:eastAsia="en-US"/>
              </w:rPr>
            </w:pPr>
            <w:r>
              <w:rPr>
                <w:lang w:eastAsia="en-US"/>
              </w:rPr>
              <w:t>0,0</w:t>
            </w:r>
          </w:p>
        </w:tc>
      </w:tr>
    </w:tbl>
    <w:p w:rsidR="003526EB" w:rsidRDefault="003526EB" w:rsidP="003526EB">
      <w:pPr>
        <w:tabs>
          <w:tab w:val="left" w:pos="709"/>
          <w:tab w:val="left" w:pos="993"/>
        </w:tabs>
        <w:spacing w:line="264" w:lineRule="auto"/>
        <w:jc w:val="both"/>
        <w:rPr>
          <w:rFonts w:ascii="Times" w:hAnsi="Times"/>
          <w:bCs/>
          <w:color w:val="000000"/>
          <w:sz w:val="28"/>
          <w:szCs w:val="28"/>
        </w:rPr>
      </w:pPr>
    </w:p>
    <w:p w:rsidR="003526EB" w:rsidRDefault="003526EB" w:rsidP="003526EB">
      <w:pPr>
        <w:tabs>
          <w:tab w:val="left" w:pos="709"/>
          <w:tab w:val="left" w:pos="993"/>
        </w:tabs>
        <w:spacing w:line="264" w:lineRule="auto"/>
        <w:jc w:val="both"/>
        <w:rPr>
          <w:rFonts w:ascii="Times" w:hAnsi="Times"/>
          <w:bCs/>
          <w:color w:val="000000"/>
          <w:sz w:val="28"/>
          <w:szCs w:val="28"/>
        </w:rPr>
      </w:pPr>
    </w:p>
    <w:p w:rsidR="003526EB" w:rsidRPr="00D16497" w:rsidRDefault="003526EB" w:rsidP="003526EB">
      <w:pPr>
        <w:spacing w:line="264" w:lineRule="auto"/>
        <w:ind w:firstLine="708"/>
        <w:jc w:val="center"/>
        <w:rPr>
          <w:rFonts w:ascii="Times" w:hAnsi="Times"/>
          <w:b/>
          <w:bCs/>
          <w:color w:val="000000"/>
          <w:sz w:val="28"/>
          <w:szCs w:val="28"/>
        </w:rPr>
      </w:pPr>
      <w:r w:rsidRPr="00D16497">
        <w:rPr>
          <w:b/>
          <w:bCs/>
          <w:color w:val="000000"/>
          <w:sz w:val="28"/>
          <w:szCs w:val="28"/>
        </w:rPr>
        <w:t>Подпрограмма</w:t>
      </w:r>
      <w:r w:rsidRPr="00D16497">
        <w:rPr>
          <w:rFonts w:ascii="Times" w:hAnsi="Times"/>
          <w:b/>
          <w:bCs/>
          <w:color w:val="000000"/>
          <w:sz w:val="28"/>
          <w:szCs w:val="28"/>
        </w:rPr>
        <w:t xml:space="preserve"> «</w:t>
      </w:r>
      <w:r w:rsidRPr="00D16497">
        <w:rPr>
          <w:b/>
          <w:bCs/>
          <w:color w:val="000000"/>
          <w:sz w:val="28"/>
          <w:szCs w:val="28"/>
        </w:rPr>
        <w:t>Описание</w:t>
      </w:r>
      <w:r w:rsidRPr="00D16497">
        <w:rPr>
          <w:rFonts w:ascii="Times" w:hAnsi="Times"/>
          <w:b/>
          <w:bCs/>
          <w:color w:val="000000"/>
          <w:sz w:val="28"/>
          <w:szCs w:val="28"/>
        </w:rPr>
        <w:t xml:space="preserve"> </w:t>
      </w:r>
      <w:r w:rsidRPr="00D16497">
        <w:rPr>
          <w:b/>
          <w:bCs/>
          <w:color w:val="000000"/>
          <w:sz w:val="28"/>
          <w:szCs w:val="28"/>
        </w:rPr>
        <w:t>границ</w:t>
      </w:r>
      <w:r w:rsidRPr="00D16497">
        <w:rPr>
          <w:rFonts w:ascii="Times" w:hAnsi="Times"/>
          <w:b/>
          <w:bCs/>
          <w:color w:val="000000"/>
          <w:sz w:val="28"/>
          <w:szCs w:val="28"/>
        </w:rPr>
        <w:t xml:space="preserve"> </w:t>
      </w:r>
      <w:r w:rsidRPr="00D16497">
        <w:rPr>
          <w:b/>
          <w:bCs/>
          <w:color w:val="000000"/>
          <w:sz w:val="28"/>
          <w:szCs w:val="28"/>
        </w:rPr>
        <w:t>Магаданской</w:t>
      </w:r>
      <w:r w:rsidRPr="00D16497">
        <w:rPr>
          <w:rFonts w:ascii="Times" w:hAnsi="Times"/>
          <w:b/>
          <w:bCs/>
          <w:color w:val="000000"/>
          <w:sz w:val="28"/>
          <w:szCs w:val="28"/>
        </w:rPr>
        <w:t xml:space="preserve"> </w:t>
      </w:r>
      <w:r w:rsidRPr="00D16497">
        <w:rPr>
          <w:b/>
          <w:bCs/>
          <w:color w:val="000000"/>
          <w:sz w:val="28"/>
          <w:szCs w:val="28"/>
        </w:rPr>
        <w:t>области</w:t>
      </w:r>
      <w:r w:rsidRPr="00D16497">
        <w:rPr>
          <w:rFonts w:ascii="Times" w:hAnsi="Times"/>
          <w:b/>
          <w:bCs/>
          <w:color w:val="000000"/>
          <w:sz w:val="28"/>
          <w:szCs w:val="28"/>
        </w:rPr>
        <w:t xml:space="preserve"> </w:t>
      </w:r>
      <w:r w:rsidRPr="00D16497">
        <w:rPr>
          <w:b/>
          <w:bCs/>
          <w:color w:val="000000"/>
          <w:sz w:val="28"/>
          <w:szCs w:val="28"/>
        </w:rPr>
        <w:t>с</w:t>
      </w:r>
      <w:r w:rsidRPr="00D16497">
        <w:rPr>
          <w:rFonts w:ascii="Times" w:hAnsi="Times"/>
          <w:b/>
          <w:bCs/>
          <w:color w:val="000000"/>
          <w:sz w:val="28"/>
          <w:szCs w:val="28"/>
        </w:rPr>
        <w:t xml:space="preserve"> </w:t>
      </w:r>
      <w:r w:rsidRPr="00D16497">
        <w:rPr>
          <w:b/>
          <w:bCs/>
          <w:color w:val="000000"/>
          <w:sz w:val="28"/>
          <w:szCs w:val="28"/>
        </w:rPr>
        <w:t>другими</w:t>
      </w:r>
      <w:r w:rsidRPr="00D16497">
        <w:rPr>
          <w:rFonts w:ascii="Times" w:hAnsi="Times"/>
          <w:b/>
          <w:bCs/>
          <w:color w:val="000000"/>
          <w:sz w:val="28"/>
          <w:szCs w:val="28"/>
        </w:rPr>
        <w:t xml:space="preserve"> </w:t>
      </w:r>
      <w:r w:rsidRPr="00D16497">
        <w:rPr>
          <w:b/>
          <w:bCs/>
          <w:color w:val="000000"/>
          <w:sz w:val="28"/>
          <w:szCs w:val="28"/>
        </w:rPr>
        <w:t>субъектами</w:t>
      </w:r>
      <w:r w:rsidRPr="00D16497">
        <w:rPr>
          <w:rFonts w:ascii="Times" w:hAnsi="Times"/>
          <w:b/>
          <w:bCs/>
          <w:color w:val="000000"/>
          <w:sz w:val="28"/>
          <w:szCs w:val="28"/>
        </w:rPr>
        <w:t xml:space="preserve"> </w:t>
      </w:r>
      <w:r w:rsidRPr="00D16497">
        <w:rPr>
          <w:b/>
          <w:bCs/>
          <w:color w:val="000000"/>
          <w:sz w:val="28"/>
          <w:szCs w:val="28"/>
        </w:rPr>
        <w:t>Российской</w:t>
      </w:r>
      <w:r w:rsidRPr="00D16497">
        <w:rPr>
          <w:rFonts w:ascii="Times" w:hAnsi="Times"/>
          <w:b/>
          <w:bCs/>
          <w:color w:val="000000"/>
          <w:sz w:val="28"/>
          <w:szCs w:val="28"/>
        </w:rPr>
        <w:t xml:space="preserve"> </w:t>
      </w:r>
      <w:r w:rsidRPr="00D16497">
        <w:rPr>
          <w:b/>
          <w:bCs/>
          <w:color w:val="000000"/>
          <w:sz w:val="28"/>
          <w:szCs w:val="28"/>
        </w:rPr>
        <w:t>Федерации</w:t>
      </w:r>
      <w:r w:rsidRPr="00D16497">
        <w:rPr>
          <w:rFonts w:ascii="Times" w:hAnsi="Times"/>
          <w:b/>
          <w:bCs/>
          <w:color w:val="000000"/>
          <w:sz w:val="28"/>
          <w:szCs w:val="28"/>
        </w:rPr>
        <w:t xml:space="preserve">, </w:t>
      </w:r>
      <w:r w:rsidRPr="00D16497">
        <w:rPr>
          <w:b/>
          <w:bCs/>
          <w:color w:val="000000"/>
          <w:sz w:val="28"/>
          <w:szCs w:val="28"/>
        </w:rPr>
        <w:t>границ</w:t>
      </w:r>
      <w:r w:rsidRPr="00D16497">
        <w:rPr>
          <w:rFonts w:ascii="Times" w:hAnsi="Times"/>
          <w:b/>
          <w:bCs/>
          <w:color w:val="000000"/>
          <w:sz w:val="28"/>
          <w:szCs w:val="28"/>
        </w:rPr>
        <w:t xml:space="preserve"> </w:t>
      </w:r>
      <w:r w:rsidRPr="00D16497">
        <w:rPr>
          <w:b/>
          <w:bCs/>
          <w:color w:val="000000"/>
          <w:sz w:val="28"/>
          <w:szCs w:val="28"/>
        </w:rPr>
        <w:t>муниципальных</w:t>
      </w:r>
      <w:r w:rsidRPr="00D16497">
        <w:rPr>
          <w:rFonts w:ascii="Times" w:hAnsi="Times"/>
          <w:b/>
          <w:bCs/>
          <w:color w:val="000000"/>
          <w:sz w:val="28"/>
          <w:szCs w:val="28"/>
        </w:rPr>
        <w:t xml:space="preserve"> </w:t>
      </w:r>
      <w:r w:rsidRPr="00D16497">
        <w:rPr>
          <w:b/>
          <w:bCs/>
          <w:color w:val="000000"/>
          <w:sz w:val="28"/>
          <w:szCs w:val="28"/>
        </w:rPr>
        <w:t>образований</w:t>
      </w:r>
      <w:r w:rsidRPr="00D16497">
        <w:rPr>
          <w:rFonts w:ascii="Times" w:hAnsi="Times"/>
          <w:b/>
          <w:bCs/>
          <w:color w:val="000000"/>
          <w:sz w:val="28"/>
          <w:szCs w:val="28"/>
        </w:rPr>
        <w:t xml:space="preserve"> </w:t>
      </w:r>
      <w:r w:rsidRPr="00D16497">
        <w:rPr>
          <w:b/>
          <w:bCs/>
          <w:color w:val="000000"/>
          <w:sz w:val="28"/>
          <w:szCs w:val="28"/>
        </w:rPr>
        <w:t>и</w:t>
      </w:r>
      <w:r w:rsidRPr="00D16497">
        <w:rPr>
          <w:rFonts w:ascii="Times" w:hAnsi="Times"/>
          <w:b/>
          <w:bCs/>
          <w:color w:val="000000"/>
          <w:sz w:val="28"/>
          <w:szCs w:val="28"/>
        </w:rPr>
        <w:t xml:space="preserve"> </w:t>
      </w:r>
      <w:r w:rsidRPr="00D16497">
        <w:rPr>
          <w:b/>
          <w:bCs/>
          <w:color w:val="000000"/>
          <w:sz w:val="28"/>
          <w:szCs w:val="28"/>
        </w:rPr>
        <w:t>границ</w:t>
      </w:r>
      <w:r w:rsidRPr="00D16497">
        <w:rPr>
          <w:rFonts w:ascii="Times" w:hAnsi="Times"/>
          <w:b/>
          <w:bCs/>
          <w:color w:val="000000"/>
          <w:sz w:val="28"/>
          <w:szCs w:val="28"/>
        </w:rPr>
        <w:t xml:space="preserve"> </w:t>
      </w:r>
      <w:r w:rsidRPr="00D16497">
        <w:rPr>
          <w:b/>
          <w:bCs/>
          <w:color w:val="000000"/>
          <w:sz w:val="28"/>
          <w:szCs w:val="28"/>
        </w:rPr>
        <w:t>населенных</w:t>
      </w:r>
      <w:r w:rsidRPr="00D16497">
        <w:rPr>
          <w:rFonts w:ascii="Times" w:hAnsi="Times"/>
          <w:b/>
          <w:bCs/>
          <w:color w:val="000000"/>
          <w:sz w:val="28"/>
          <w:szCs w:val="28"/>
        </w:rPr>
        <w:t xml:space="preserve"> </w:t>
      </w:r>
      <w:r w:rsidRPr="00D16497">
        <w:rPr>
          <w:b/>
          <w:bCs/>
          <w:color w:val="000000"/>
          <w:sz w:val="28"/>
          <w:szCs w:val="28"/>
        </w:rPr>
        <w:t>пунктов</w:t>
      </w:r>
      <w:r w:rsidRPr="00D16497">
        <w:rPr>
          <w:rFonts w:ascii="Times" w:hAnsi="Times"/>
          <w:b/>
          <w:bCs/>
          <w:color w:val="000000"/>
          <w:sz w:val="28"/>
          <w:szCs w:val="28"/>
        </w:rPr>
        <w:t xml:space="preserve"> </w:t>
      </w:r>
      <w:r w:rsidRPr="00D16497">
        <w:rPr>
          <w:b/>
          <w:bCs/>
          <w:color w:val="000000"/>
          <w:sz w:val="28"/>
          <w:szCs w:val="28"/>
        </w:rPr>
        <w:t>Магаданской</w:t>
      </w:r>
      <w:r w:rsidRPr="00D16497">
        <w:rPr>
          <w:rFonts w:ascii="Times" w:hAnsi="Times"/>
          <w:b/>
          <w:bCs/>
          <w:color w:val="000000"/>
          <w:sz w:val="28"/>
          <w:szCs w:val="28"/>
        </w:rPr>
        <w:t xml:space="preserve"> </w:t>
      </w:r>
      <w:r w:rsidRPr="00D16497">
        <w:rPr>
          <w:b/>
          <w:bCs/>
          <w:color w:val="000000"/>
          <w:sz w:val="28"/>
          <w:szCs w:val="28"/>
        </w:rPr>
        <w:t>области</w:t>
      </w:r>
      <w:r w:rsidRPr="00D16497">
        <w:rPr>
          <w:rFonts w:ascii="Times" w:hAnsi="Times"/>
          <w:b/>
          <w:bCs/>
          <w:color w:val="000000"/>
          <w:sz w:val="28"/>
          <w:szCs w:val="28"/>
        </w:rPr>
        <w:t xml:space="preserve">» </w:t>
      </w:r>
    </w:p>
    <w:p w:rsidR="003526EB" w:rsidRPr="00D16497" w:rsidRDefault="003526EB" w:rsidP="003526EB">
      <w:pPr>
        <w:spacing w:line="264" w:lineRule="auto"/>
        <w:ind w:firstLine="708"/>
        <w:jc w:val="center"/>
        <w:rPr>
          <w:rFonts w:ascii="Times" w:hAnsi="Times"/>
          <w:b/>
          <w:bCs/>
          <w:color w:val="000000"/>
          <w:sz w:val="28"/>
          <w:szCs w:val="28"/>
        </w:rPr>
      </w:pPr>
      <w:r w:rsidRPr="00D16497">
        <w:rPr>
          <w:b/>
          <w:bCs/>
          <w:color w:val="000000"/>
          <w:sz w:val="28"/>
          <w:szCs w:val="28"/>
        </w:rPr>
        <w:t>на</w:t>
      </w:r>
      <w:r w:rsidRPr="00D16497">
        <w:rPr>
          <w:rFonts w:ascii="Times" w:hAnsi="Times"/>
          <w:b/>
          <w:bCs/>
          <w:color w:val="000000"/>
          <w:sz w:val="28"/>
          <w:szCs w:val="28"/>
        </w:rPr>
        <w:t xml:space="preserve"> 2016-2019 </w:t>
      </w:r>
      <w:r w:rsidRPr="00D16497">
        <w:rPr>
          <w:b/>
          <w:bCs/>
          <w:color w:val="000000"/>
          <w:sz w:val="28"/>
          <w:szCs w:val="28"/>
        </w:rPr>
        <w:t>годы</w:t>
      </w:r>
      <w:r w:rsidRPr="00D16497">
        <w:rPr>
          <w:rFonts w:ascii="Times" w:hAnsi="Times"/>
          <w:b/>
          <w:bCs/>
          <w:color w:val="000000"/>
          <w:sz w:val="28"/>
          <w:szCs w:val="28"/>
        </w:rPr>
        <w:t>»</w:t>
      </w:r>
    </w:p>
    <w:p w:rsidR="003526EB" w:rsidRPr="00F32822" w:rsidRDefault="003526EB" w:rsidP="003526EB">
      <w:pPr>
        <w:spacing w:line="264" w:lineRule="auto"/>
        <w:ind w:firstLine="708"/>
        <w:jc w:val="center"/>
        <w:rPr>
          <w:rFonts w:ascii="Times" w:hAnsi="Times"/>
          <w:b/>
          <w:bCs/>
          <w:color w:val="000000"/>
          <w:sz w:val="28"/>
          <w:szCs w:val="28"/>
          <w:u w:val="single"/>
        </w:rPr>
      </w:pPr>
    </w:p>
    <w:p w:rsidR="003526EB" w:rsidRPr="00F32822" w:rsidRDefault="003526EB" w:rsidP="00AB1AC4">
      <w:pPr>
        <w:autoSpaceDE w:val="0"/>
        <w:autoSpaceDN w:val="0"/>
        <w:adjustRightInd w:val="0"/>
        <w:ind w:firstLine="708"/>
        <w:jc w:val="both"/>
        <w:rPr>
          <w:rFonts w:ascii="Times" w:hAnsi="Times"/>
          <w:bCs/>
          <w:sz w:val="28"/>
          <w:szCs w:val="28"/>
        </w:rPr>
      </w:pPr>
      <w:r w:rsidRPr="00F32822">
        <w:rPr>
          <w:color w:val="000000"/>
          <w:sz w:val="28"/>
          <w:szCs w:val="28"/>
        </w:rPr>
        <w:t>Целью</w:t>
      </w:r>
      <w:r w:rsidRPr="00F32822">
        <w:rPr>
          <w:rFonts w:ascii="Times" w:hAnsi="Times"/>
          <w:color w:val="000000"/>
          <w:sz w:val="28"/>
          <w:szCs w:val="28"/>
        </w:rPr>
        <w:t xml:space="preserve"> </w:t>
      </w:r>
      <w:r w:rsidRPr="00F32822">
        <w:rPr>
          <w:color w:val="000000"/>
          <w:sz w:val="28"/>
          <w:szCs w:val="28"/>
        </w:rPr>
        <w:t>подпрограммы</w:t>
      </w:r>
      <w:r w:rsidRPr="00F32822">
        <w:rPr>
          <w:rFonts w:ascii="Times" w:hAnsi="Times"/>
          <w:color w:val="000000"/>
          <w:sz w:val="28"/>
          <w:szCs w:val="28"/>
        </w:rPr>
        <w:t xml:space="preserve"> </w:t>
      </w:r>
      <w:r w:rsidRPr="00F32822">
        <w:rPr>
          <w:color w:val="000000"/>
          <w:sz w:val="28"/>
          <w:szCs w:val="28"/>
        </w:rPr>
        <w:t>является</w:t>
      </w:r>
      <w:r w:rsidRPr="00F32822">
        <w:rPr>
          <w:rFonts w:ascii="Times" w:hAnsi="Times"/>
          <w:sz w:val="28"/>
          <w:szCs w:val="28"/>
        </w:rPr>
        <w:t xml:space="preserve"> </w:t>
      </w:r>
      <w:r w:rsidRPr="00F32822">
        <w:rPr>
          <w:color w:val="000000"/>
          <w:sz w:val="28"/>
          <w:szCs w:val="28"/>
        </w:rPr>
        <w:t>внесение</w:t>
      </w:r>
      <w:r w:rsidRPr="00F32822">
        <w:rPr>
          <w:rFonts w:ascii="Times" w:hAnsi="Times"/>
          <w:color w:val="000000"/>
          <w:sz w:val="28"/>
          <w:szCs w:val="28"/>
        </w:rPr>
        <w:t xml:space="preserve"> </w:t>
      </w:r>
      <w:r w:rsidRPr="00F32822">
        <w:rPr>
          <w:color w:val="000000"/>
          <w:sz w:val="28"/>
          <w:szCs w:val="28"/>
        </w:rPr>
        <w:t>сведений</w:t>
      </w:r>
      <w:r w:rsidRPr="00F32822">
        <w:rPr>
          <w:rFonts w:ascii="Times" w:hAnsi="Times"/>
          <w:color w:val="000000"/>
          <w:sz w:val="28"/>
          <w:szCs w:val="28"/>
        </w:rPr>
        <w:t xml:space="preserve"> </w:t>
      </w:r>
      <w:r w:rsidRPr="00F32822">
        <w:rPr>
          <w:color w:val="000000"/>
          <w:sz w:val="28"/>
          <w:szCs w:val="28"/>
        </w:rPr>
        <w:t>о</w:t>
      </w:r>
      <w:r w:rsidRPr="00F32822">
        <w:rPr>
          <w:rFonts w:ascii="Times" w:hAnsi="Times"/>
          <w:color w:val="000000"/>
          <w:sz w:val="28"/>
          <w:szCs w:val="28"/>
        </w:rPr>
        <w:t xml:space="preserve"> </w:t>
      </w:r>
      <w:r w:rsidRPr="00F32822">
        <w:rPr>
          <w:color w:val="000000"/>
          <w:sz w:val="28"/>
          <w:szCs w:val="28"/>
        </w:rPr>
        <w:t>границах</w:t>
      </w:r>
      <w:r w:rsidRPr="00F32822">
        <w:rPr>
          <w:rFonts w:ascii="Times" w:hAnsi="Times"/>
          <w:color w:val="000000"/>
          <w:sz w:val="28"/>
          <w:szCs w:val="28"/>
        </w:rPr>
        <w:t xml:space="preserve"> </w:t>
      </w:r>
      <w:r w:rsidRPr="00F32822">
        <w:rPr>
          <w:color w:val="000000"/>
          <w:sz w:val="28"/>
          <w:szCs w:val="28"/>
        </w:rPr>
        <w:t>между</w:t>
      </w:r>
      <w:r w:rsidRPr="00F32822">
        <w:rPr>
          <w:rFonts w:ascii="Times" w:hAnsi="Times"/>
          <w:color w:val="000000"/>
          <w:sz w:val="28"/>
          <w:szCs w:val="28"/>
        </w:rPr>
        <w:t xml:space="preserve"> </w:t>
      </w:r>
      <w:r w:rsidRPr="00F32822">
        <w:rPr>
          <w:color w:val="000000"/>
          <w:sz w:val="28"/>
          <w:szCs w:val="28"/>
        </w:rPr>
        <w:t>Магаданской</w:t>
      </w:r>
      <w:r w:rsidRPr="00F32822">
        <w:rPr>
          <w:rFonts w:ascii="Times" w:hAnsi="Times"/>
          <w:color w:val="000000"/>
          <w:sz w:val="28"/>
          <w:szCs w:val="28"/>
        </w:rPr>
        <w:t xml:space="preserve"> </w:t>
      </w:r>
      <w:r w:rsidRPr="00F32822">
        <w:rPr>
          <w:color w:val="000000"/>
          <w:sz w:val="28"/>
          <w:szCs w:val="28"/>
        </w:rPr>
        <w:t>областью</w:t>
      </w:r>
      <w:r w:rsidRPr="00F32822">
        <w:rPr>
          <w:rFonts w:ascii="Times" w:hAnsi="Times"/>
          <w:color w:val="000000"/>
          <w:sz w:val="28"/>
          <w:szCs w:val="28"/>
        </w:rPr>
        <w:t xml:space="preserve"> </w:t>
      </w:r>
      <w:r w:rsidRPr="00F32822">
        <w:rPr>
          <w:color w:val="000000"/>
          <w:sz w:val="28"/>
          <w:szCs w:val="28"/>
        </w:rPr>
        <w:t>и</w:t>
      </w:r>
      <w:r w:rsidRPr="00F32822">
        <w:rPr>
          <w:rFonts w:ascii="Times" w:hAnsi="Times"/>
          <w:color w:val="000000"/>
          <w:sz w:val="28"/>
          <w:szCs w:val="28"/>
        </w:rPr>
        <w:t xml:space="preserve"> </w:t>
      </w:r>
      <w:r w:rsidRPr="00F32822">
        <w:rPr>
          <w:color w:val="000000"/>
          <w:sz w:val="28"/>
          <w:szCs w:val="28"/>
        </w:rPr>
        <w:t>субъектами</w:t>
      </w:r>
      <w:r w:rsidRPr="00F32822">
        <w:rPr>
          <w:rFonts w:ascii="Times" w:hAnsi="Times"/>
          <w:color w:val="000000"/>
          <w:sz w:val="28"/>
          <w:szCs w:val="28"/>
        </w:rPr>
        <w:t xml:space="preserve"> </w:t>
      </w:r>
      <w:r w:rsidRPr="00F32822">
        <w:rPr>
          <w:color w:val="000000"/>
          <w:sz w:val="28"/>
          <w:szCs w:val="28"/>
        </w:rPr>
        <w:t>Российской</w:t>
      </w:r>
      <w:r w:rsidRPr="00F32822">
        <w:rPr>
          <w:rFonts w:ascii="Times" w:hAnsi="Times"/>
          <w:color w:val="000000"/>
          <w:sz w:val="28"/>
          <w:szCs w:val="28"/>
        </w:rPr>
        <w:t xml:space="preserve"> </w:t>
      </w:r>
      <w:r w:rsidRPr="00F32822">
        <w:rPr>
          <w:color w:val="000000"/>
          <w:sz w:val="28"/>
          <w:szCs w:val="28"/>
        </w:rPr>
        <w:t>Федерации</w:t>
      </w:r>
      <w:r w:rsidRPr="00F32822">
        <w:rPr>
          <w:rFonts w:ascii="Times" w:hAnsi="Times"/>
          <w:color w:val="000000"/>
          <w:sz w:val="28"/>
          <w:szCs w:val="28"/>
        </w:rPr>
        <w:t xml:space="preserve">, </w:t>
      </w:r>
      <w:r w:rsidRPr="00F32822">
        <w:rPr>
          <w:color w:val="000000"/>
          <w:sz w:val="28"/>
          <w:szCs w:val="28"/>
        </w:rPr>
        <w:t>границах</w:t>
      </w:r>
      <w:r w:rsidRPr="00F32822">
        <w:rPr>
          <w:rFonts w:ascii="Times" w:hAnsi="Times"/>
          <w:color w:val="000000"/>
          <w:sz w:val="28"/>
          <w:szCs w:val="28"/>
        </w:rPr>
        <w:t xml:space="preserve"> </w:t>
      </w:r>
      <w:r w:rsidRPr="00F32822">
        <w:rPr>
          <w:color w:val="000000"/>
          <w:sz w:val="28"/>
          <w:szCs w:val="28"/>
        </w:rPr>
        <w:t>муниципальных</w:t>
      </w:r>
      <w:r w:rsidRPr="00F32822">
        <w:rPr>
          <w:rFonts w:ascii="Times" w:hAnsi="Times"/>
          <w:color w:val="000000"/>
          <w:sz w:val="28"/>
          <w:szCs w:val="28"/>
        </w:rPr>
        <w:t xml:space="preserve"> </w:t>
      </w:r>
      <w:r w:rsidRPr="00F32822">
        <w:rPr>
          <w:color w:val="000000"/>
          <w:sz w:val="28"/>
          <w:szCs w:val="28"/>
        </w:rPr>
        <w:t>образований</w:t>
      </w:r>
      <w:r w:rsidRPr="00F32822">
        <w:rPr>
          <w:rFonts w:ascii="Times" w:hAnsi="Times"/>
          <w:color w:val="000000"/>
          <w:sz w:val="28"/>
          <w:szCs w:val="28"/>
        </w:rPr>
        <w:t xml:space="preserve"> </w:t>
      </w:r>
      <w:r w:rsidRPr="00F32822">
        <w:rPr>
          <w:color w:val="000000"/>
          <w:sz w:val="28"/>
          <w:szCs w:val="28"/>
        </w:rPr>
        <w:t>Магаданской</w:t>
      </w:r>
      <w:r w:rsidRPr="00F32822">
        <w:rPr>
          <w:rFonts w:ascii="Times" w:hAnsi="Times"/>
          <w:color w:val="000000"/>
          <w:sz w:val="28"/>
          <w:szCs w:val="28"/>
        </w:rPr>
        <w:t xml:space="preserve"> </w:t>
      </w:r>
      <w:r w:rsidRPr="00F32822">
        <w:rPr>
          <w:color w:val="000000"/>
          <w:sz w:val="28"/>
          <w:szCs w:val="28"/>
        </w:rPr>
        <w:t>области</w:t>
      </w:r>
      <w:r w:rsidRPr="00F32822">
        <w:rPr>
          <w:rFonts w:ascii="Times" w:hAnsi="Times"/>
          <w:color w:val="000000"/>
          <w:sz w:val="28"/>
          <w:szCs w:val="28"/>
        </w:rPr>
        <w:t xml:space="preserve">, </w:t>
      </w:r>
      <w:r w:rsidRPr="00F32822">
        <w:rPr>
          <w:color w:val="000000"/>
          <w:sz w:val="28"/>
          <w:szCs w:val="28"/>
        </w:rPr>
        <w:t>границах</w:t>
      </w:r>
      <w:r w:rsidRPr="00F32822">
        <w:rPr>
          <w:rFonts w:ascii="Times" w:hAnsi="Times"/>
          <w:color w:val="000000"/>
          <w:sz w:val="28"/>
          <w:szCs w:val="28"/>
        </w:rPr>
        <w:t xml:space="preserve"> </w:t>
      </w:r>
      <w:r w:rsidRPr="00F32822">
        <w:rPr>
          <w:color w:val="000000"/>
          <w:sz w:val="28"/>
          <w:szCs w:val="28"/>
        </w:rPr>
        <w:t>населенных</w:t>
      </w:r>
      <w:r w:rsidRPr="00F32822">
        <w:rPr>
          <w:rFonts w:ascii="Times" w:hAnsi="Times"/>
          <w:color w:val="000000"/>
          <w:sz w:val="28"/>
          <w:szCs w:val="28"/>
        </w:rPr>
        <w:t xml:space="preserve"> </w:t>
      </w:r>
      <w:r w:rsidRPr="00F32822">
        <w:rPr>
          <w:color w:val="000000"/>
          <w:sz w:val="28"/>
          <w:szCs w:val="28"/>
        </w:rPr>
        <w:t>пунктов</w:t>
      </w:r>
      <w:r w:rsidRPr="00F32822">
        <w:rPr>
          <w:rFonts w:ascii="Times" w:hAnsi="Times"/>
          <w:color w:val="000000"/>
          <w:sz w:val="28"/>
          <w:szCs w:val="28"/>
        </w:rPr>
        <w:t xml:space="preserve"> </w:t>
      </w:r>
      <w:r w:rsidRPr="00F32822">
        <w:rPr>
          <w:color w:val="000000"/>
          <w:sz w:val="28"/>
          <w:szCs w:val="28"/>
        </w:rPr>
        <w:t>Магаданской</w:t>
      </w:r>
      <w:r w:rsidRPr="00F32822">
        <w:rPr>
          <w:rFonts w:ascii="Times" w:hAnsi="Times"/>
          <w:color w:val="000000"/>
          <w:sz w:val="28"/>
          <w:szCs w:val="28"/>
        </w:rPr>
        <w:t xml:space="preserve"> </w:t>
      </w:r>
      <w:r w:rsidRPr="00F32822">
        <w:rPr>
          <w:color w:val="000000"/>
          <w:sz w:val="28"/>
          <w:szCs w:val="28"/>
        </w:rPr>
        <w:t>области</w:t>
      </w:r>
      <w:r w:rsidRPr="00F32822">
        <w:rPr>
          <w:rFonts w:ascii="Times" w:hAnsi="Times"/>
          <w:color w:val="000000"/>
          <w:sz w:val="28"/>
          <w:szCs w:val="28"/>
        </w:rPr>
        <w:t xml:space="preserve"> </w:t>
      </w:r>
      <w:r w:rsidRPr="00F32822">
        <w:rPr>
          <w:color w:val="000000"/>
          <w:sz w:val="28"/>
          <w:szCs w:val="28"/>
        </w:rPr>
        <w:t>в</w:t>
      </w:r>
      <w:r w:rsidRPr="00F32822">
        <w:rPr>
          <w:rFonts w:ascii="Times" w:hAnsi="Times"/>
          <w:color w:val="000000"/>
          <w:sz w:val="28"/>
          <w:szCs w:val="28"/>
        </w:rPr>
        <w:t xml:space="preserve"> </w:t>
      </w:r>
      <w:r w:rsidRPr="00F32822">
        <w:rPr>
          <w:color w:val="000000"/>
          <w:sz w:val="28"/>
          <w:szCs w:val="28"/>
        </w:rPr>
        <w:t>государственный</w:t>
      </w:r>
      <w:r w:rsidRPr="00F32822">
        <w:rPr>
          <w:rFonts w:ascii="Times" w:hAnsi="Times"/>
          <w:color w:val="000000"/>
          <w:sz w:val="28"/>
          <w:szCs w:val="28"/>
        </w:rPr>
        <w:t xml:space="preserve"> </w:t>
      </w:r>
      <w:r w:rsidRPr="00F32822">
        <w:rPr>
          <w:color w:val="000000"/>
          <w:sz w:val="28"/>
          <w:szCs w:val="28"/>
        </w:rPr>
        <w:t>кадастр</w:t>
      </w:r>
      <w:r w:rsidRPr="00F32822">
        <w:rPr>
          <w:rFonts w:ascii="Times" w:hAnsi="Times"/>
          <w:color w:val="000000"/>
          <w:sz w:val="28"/>
          <w:szCs w:val="28"/>
        </w:rPr>
        <w:t xml:space="preserve"> </w:t>
      </w:r>
      <w:r w:rsidRPr="00F32822">
        <w:rPr>
          <w:color w:val="000000"/>
          <w:sz w:val="28"/>
          <w:szCs w:val="28"/>
        </w:rPr>
        <w:t>недвижимости</w:t>
      </w:r>
      <w:r w:rsidRPr="00F32822">
        <w:rPr>
          <w:rFonts w:ascii="Times" w:hAnsi="Times"/>
          <w:bCs/>
          <w:sz w:val="28"/>
          <w:szCs w:val="28"/>
        </w:rPr>
        <w:t>.</w:t>
      </w:r>
    </w:p>
    <w:p w:rsidR="003526EB" w:rsidRPr="00F32822" w:rsidRDefault="003526EB" w:rsidP="00AB1AC4">
      <w:pPr>
        <w:autoSpaceDE w:val="0"/>
        <w:autoSpaceDN w:val="0"/>
        <w:adjustRightInd w:val="0"/>
        <w:ind w:firstLine="708"/>
        <w:jc w:val="both"/>
        <w:rPr>
          <w:rFonts w:ascii="Times" w:hAnsi="Times"/>
          <w:color w:val="000000"/>
          <w:sz w:val="28"/>
          <w:szCs w:val="28"/>
        </w:rPr>
      </w:pPr>
      <w:r w:rsidRPr="00F32822">
        <w:rPr>
          <w:color w:val="000000"/>
          <w:sz w:val="28"/>
          <w:szCs w:val="28"/>
        </w:rPr>
        <w:t>Ответственным</w:t>
      </w:r>
      <w:r w:rsidRPr="00F32822">
        <w:rPr>
          <w:rFonts w:ascii="Times" w:hAnsi="Times"/>
          <w:color w:val="000000"/>
          <w:sz w:val="28"/>
          <w:szCs w:val="28"/>
        </w:rPr>
        <w:t xml:space="preserve"> </w:t>
      </w:r>
      <w:r w:rsidRPr="00F32822">
        <w:rPr>
          <w:color w:val="000000"/>
          <w:sz w:val="28"/>
          <w:szCs w:val="28"/>
        </w:rPr>
        <w:t>исполнителем</w:t>
      </w:r>
      <w:r w:rsidRPr="00F32822">
        <w:rPr>
          <w:rFonts w:ascii="Times" w:hAnsi="Times"/>
          <w:color w:val="000000"/>
          <w:sz w:val="28"/>
          <w:szCs w:val="28"/>
        </w:rPr>
        <w:t xml:space="preserve"> </w:t>
      </w:r>
      <w:r w:rsidRPr="00F32822">
        <w:rPr>
          <w:color w:val="000000"/>
          <w:sz w:val="28"/>
          <w:szCs w:val="28"/>
        </w:rPr>
        <w:t>данной</w:t>
      </w:r>
      <w:r w:rsidRPr="00F32822">
        <w:rPr>
          <w:rFonts w:ascii="Times" w:hAnsi="Times"/>
          <w:color w:val="000000"/>
          <w:sz w:val="28"/>
          <w:szCs w:val="28"/>
        </w:rPr>
        <w:t xml:space="preserve"> </w:t>
      </w:r>
      <w:r w:rsidRPr="00F32822">
        <w:rPr>
          <w:color w:val="000000"/>
          <w:sz w:val="28"/>
          <w:szCs w:val="28"/>
        </w:rPr>
        <w:t>программы</w:t>
      </w:r>
      <w:r w:rsidRPr="00F32822">
        <w:rPr>
          <w:rFonts w:ascii="Times" w:hAnsi="Times"/>
          <w:color w:val="000000"/>
          <w:sz w:val="28"/>
          <w:szCs w:val="28"/>
        </w:rPr>
        <w:t xml:space="preserve"> </w:t>
      </w:r>
      <w:r w:rsidRPr="00F32822">
        <w:rPr>
          <w:color w:val="000000"/>
          <w:sz w:val="28"/>
          <w:szCs w:val="28"/>
        </w:rPr>
        <w:t>является</w:t>
      </w:r>
      <w:r w:rsidRPr="00F32822">
        <w:rPr>
          <w:rFonts w:ascii="Times" w:hAnsi="Times"/>
          <w:color w:val="000000"/>
          <w:sz w:val="28"/>
          <w:szCs w:val="28"/>
        </w:rPr>
        <w:t xml:space="preserve"> </w:t>
      </w:r>
      <w:r w:rsidRPr="00F32822">
        <w:rPr>
          <w:color w:val="000000"/>
          <w:sz w:val="28"/>
          <w:szCs w:val="28"/>
        </w:rPr>
        <w:t>департамент</w:t>
      </w:r>
      <w:r w:rsidRPr="00F32822">
        <w:rPr>
          <w:rFonts w:ascii="Times" w:hAnsi="Times"/>
          <w:color w:val="000000"/>
          <w:sz w:val="28"/>
          <w:szCs w:val="28"/>
        </w:rPr>
        <w:t xml:space="preserve"> </w:t>
      </w:r>
      <w:r w:rsidRPr="00F32822">
        <w:rPr>
          <w:color w:val="000000"/>
          <w:sz w:val="28"/>
          <w:szCs w:val="28"/>
        </w:rPr>
        <w:t>имущественных</w:t>
      </w:r>
      <w:r w:rsidRPr="00F32822">
        <w:rPr>
          <w:rFonts w:ascii="Times" w:hAnsi="Times"/>
          <w:color w:val="000000"/>
          <w:sz w:val="28"/>
          <w:szCs w:val="28"/>
        </w:rPr>
        <w:t xml:space="preserve"> </w:t>
      </w:r>
      <w:r w:rsidRPr="00F32822">
        <w:rPr>
          <w:color w:val="000000"/>
          <w:sz w:val="28"/>
          <w:szCs w:val="28"/>
        </w:rPr>
        <w:t>и</w:t>
      </w:r>
      <w:r w:rsidRPr="00F32822">
        <w:rPr>
          <w:rFonts w:ascii="Times" w:hAnsi="Times"/>
          <w:color w:val="000000"/>
          <w:sz w:val="28"/>
          <w:szCs w:val="28"/>
        </w:rPr>
        <w:t xml:space="preserve"> </w:t>
      </w:r>
      <w:r w:rsidRPr="00F32822">
        <w:rPr>
          <w:color w:val="000000"/>
          <w:sz w:val="28"/>
          <w:szCs w:val="28"/>
        </w:rPr>
        <w:t>земельных</w:t>
      </w:r>
      <w:r w:rsidRPr="00F32822">
        <w:rPr>
          <w:rFonts w:ascii="Times" w:hAnsi="Times"/>
          <w:color w:val="000000"/>
          <w:sz w:val="28"/>
          <w:szCs w:val="28"/>
        </w:rPr>
        <w:t xml:space="preserve"> </w:t>
      </w:r>
      <w:r w:rsidRPr="00F32822">
        <w:rPr>
          <w:color w:val="000000"/>
          <w:sz w:val="28"/>
          <w:szCs w:val="28"/>
        </w:rPr>
        <w:t>отношений</w:t>
      </w:r>
      <w:r w:rsidRPr="00F32822">
        <w:rPr>
          <w:rFonts w:ascii="Times" w:hAnsi="Times"/>
          <w:color w:val="000000"/>
          <w:sz w:val="28"/>
          <w:szCs w:val="28"/>
        </w:rPr>
        <w:t xml:space="preserve"> </w:t>
      </w:r>
      <w:r w:rsidRPr="00F32822">
        <w:rPr>
          <w:color w:val="000000"/>
          <w:sz w:val="28"/>
          <w:szCs w:val="28"/>
        </w:rPr>
        <w:t>Магаданской</w:t>
      </w:r>
      <w:r w:rsidRPr="00F32822">
        <w:rPr>
          <w:rFonts w:ascii="Times" w:hAnsi="Times"/>
          <w:color w:val="000000"/>
          <w:sz w:val="28"/>
          <w:szCs w:val="28"/>
        </w:rPr>
        <w:t xml:space="preserve"> </w:t>
      </w:r>
      <w:r w:rsidRPr="00F32822">
        <w:rPr>
          <w:color w:val="000000"/>
          <w:sz w:val="28"/>
          <w:szCs w:val="28"/>
        </w:rPr>
        <w:t>области</w:t>
      </w:r>
      <w:r w:rsidRPr="00F32822">
        <w:rPr>
          <w:rFonts w:ascii="Times" w:hAnsi="Times"/>
          <w:color w:val="000000"/>
          <w:sz w:val="28"/>
          <w:szCs w:val="28"/>
        </w:rPr>
        <w:t>.</w:t>
      </w:r>
    </w:p>
    <w:p w:rsidR="003526EB" w:rsidRPr="00F32822" w:rsidRDefault="003526EB" w:rsidP="00AB1AC4">
      <w:pPr>
        <w:autoSpaceDE w:val="0"/>
        <w:autoSpaceDN w:val="0"/>
        <w:adjustRightInd w:val="0"/>
        <w:ind w:firstLine="708"/>
        <w:jc w:val="both"/>
        <w:rPr>
          <w:rFonts w:ascii="Times" w:hAnsi="Times"/>
          <w:color w:val="000000"/>
          <w:sz w:val="28"/>
          <w:szCs w:val="28"/>
        </w:rPr>
      </w:pPr>
      <w:r w:rsidRPr="00F32822">
        <w:rPr>
          <w:color w:val="000000"/>
          <w:sz w:val="28"/>
          <w:szCs w:val="28"/>
        </w:rPr>
        <w:t>Исполнение</w:t>
      </w:r>
      <w:r w:rsidRPr="00F32822">
        <w:rPr>
          <w:rFonts w:ascii="Times" w:hAnsi="Times"/>
          <w:color w:val="000000"/>
          <w:sz w:val="28"/>
          <w:szCs w:val="28"/>
        </w:rPr>
        <w:t xml:space="preserve"> </w:t>
      </w:r>
      <w:r w:rsidRPr="00F32822">
        <w:rPr>
          <w:color w:val="000000"/>
          <w:sz w:val="28"/>
          <w:szCs w:val="28"/>
        </w:rPr>
        <w:t>расходов</w:t>
      </w:r>
      <w:r w:rsidRPr="00F32822">
        <w:rPr>
          <w:rFonts w:ascii="Times" w:hAnsi="Times"/>
          <w:color w:val="000000"/>
          <w:sz w:val="28"/>
          <w:szCs w:val="28"/>
        </w:rPr>
        <w:t xml:space="preserve"> </w:t>
      </w:r>
      <w:r w:rsidRPr="00F32822">
        <w:rPr>
          <w:color w:val="000000"/>
          <w:sz w:val="28"/>
          <w:szCs w:val="28"/>
        </w:rPr>
        <w:t>областного</w:t>
      </w:r>
      <w:r w:rsidRPr="00F32822">
        <w:rPr>
          <w:rFonts w:ascii="Times" w:hAnsi="Times"/>
          <w:color w:val="000000"/>
          <w:sz w:val="28"/>
          <w:szCs w:val="28"/>
        </w:rPr>
        <w:t xml:space="preserve"> </w:t>
      </w:r>
      <w:r w:rsidRPr="00F32822">
        <w:rPr>
          <w:color w:val="000000"/>
          <w:sz w:val="28"/>
          <w:szCs w:val="28"/>
        </w:rPr>
        <w:t>бюджета</w:t>
      </w:r>
      <w:r w:rsidRPr="00F32822">
        <w:rPr>
          <w:rFonts w:ascii="Times" w:hAnsi="Times"/>
          <w:color w:val="000000"/>
          <w:sz w:val="28"/>
          <w:szCs w:val="28"/>
        </w:rPr>
        <w:t xml:space="preserve"> </w:t>
      </w:r>
      <w:r w:rsidRPr="00F32822">
        <w:rPr>
          <w:color w:val="000000"/>
          <w:sz w:val="28"/>
          <w:szCs w:val="28"/>
        </w:rPr>
        <w:t xml:space="preserve">за </w:t>
      </w:r>
      <w:r>
        <w:rPr>
          <w:color w:val="000000"/>
          <w:sz w:val="28"/>
          <w:szCs w:val="28"/>
        </w:rPr>
        <w:t>2018 год</w:t>
      </w:r>
      <w:r w:rsidRPr="00F32822">
        <w:rPr>
          <w:color w:val="000000"/>
          <w:sz w:val="28"/>
          <w:szCs w:val="28"/>
        </w:rPr>
        <w:t xml:space="preserve"> по</w:t>
      </w:r>
      <w:r w:rsidRPr="00F32822">
        <w:rPr>
          <w:rFonts w:ascii="Times" w:hAnsi="Times"/>
          <w:color w:val="000000"/>
          <w:sz w:val="28"/>
          <w:szCs w:val="28"/>
        </w:rPr>
        <w:t xml:space="preserve"> </w:t>
      </w:r>
      <w:r w:rsidRPr="00F32822">
        <w:rPr>
          <w:color w:val="000000"/>
          <w:sz w:val="28"/>
          <w:szCs w:val="28"/>
        </w:rPr>
        <w:t>подпрограмме</w:t>
      </w:r>
      <w:r w:rsidRPr="00F32822">
        <w:rPr>
          <w:rFonts w:ascii="Times" w:hAnsi="Times"/>
          <w:color w:val="000000"/>
          <w:sz w:val="28"/>
          <w:szCs w:val="28"/>
        </w:rPr>
        <w:t xml:space="preserve"> </w:t>
      </w:r>
      <w:r w:rsidRPr="00F32822">
        <w:rPr>
          <w:color w:val="000000"/>
          <w:sz w:val="28"/>
          <w:szCs w:val="28"/>
        </w:rPr>
        <w:t>характеризуется</w:t>
      </w:r>
      <w:r w:rsidRPr="00F32822">
        <w:rPr>
          <w:rFonts w:ascii="Times" w:hAnsi="Times"/>
          <w:color w:val="000000"/>
          <w:sz w:val="28"/>
          <w:szCs w:val="28"/>
        </w:rPr>
        <w:t xml:space="preserve"> </w:t>
      </w:r>
      <w:r w:rsidRPr="00F32822">
        <w:rPr>
          <w:color w:val="000000"/>
          <w:sz w:val="28"/>
          <w:szCs w:val="28"/>
        </w:rPr>
        <w:t>следующими</w:t>
      </w:r>
      <w:r w:rsidRPr="00F32822">
        <w:rPr>
          <w:rFonts w:ascii="Times" w:hAnsi="Times"/>
          <w:color w:val="000000"/>
          <w:sz w:val="28"/>
          <w:szCs w:val="28"/>
        </w:rPr>
        <w:t xml:space="preserve"> </w:t>
      </w:r>
      <w:r w:rsidRPr="00F32822">
        <w:rPr>
          <w:color w:val="000000"/>
          <w:sz w:val="28"/>
          <w:szCs w:val="28"/>
        </w:rPr>
        <w:t>данными</w:t>
      </w:r>
      <w:r w:rsidRPr="00F32822">
        <w:rPr>
          <w:rFonts w:ascii="Times" w:hAnsi="Times"/>
          <w:color w:val="000000"/>
          <w:sz w:val="28"/>
          <w:szCs w:val="28"/>
        </w:rPr>
        <w:t>:</w:t>
      </w:r>
    </w:p>
    <w:p w:rsidR="003526EB" w:rsidRPr="00E5761E" w:rsidRDefault="003526EB" w:rsidP="003526EB">
      <w:pPr>
        <w:widowControl w:val="0"/>
        <w:autoSpaceDE w:val="0"/>
        <w:autoSpaceDN w:val="0"/>
        <w:adjustRightInd w:val="0"/>
        <w:spacing w:line="264" w:lineRule="auto"/>
        <w:jc w:val="right"/>
        <w:rPr>
          <w:rFonts w:ascii="Times" w:hAnsi="Times"/>
          <w:color w:val="000000"/>
          <w:sz w:val="26"/>
          <w:szCs w:val="26"/>
        </w:rPr>
      </w:pPr>
      <w:r w:rsidRPr="00E5761E">
        <w:rPr>
          <w:color w:val="000000"/>
          <w:sz w:val="26"/>
          <w:szCs w:val="26"/>
        </w:rPr>
        <w:t>тыс</w:t>
      </w:r>
      <w:r w:rsidRPr="00E5761E">
        <w:rPr>
          <w:rFonts w:ascii="Times" w:hAnsi="Times"/>
          <w:color w:val="000000"/>
          <w:sz w:val="26"/>
          <w:szCs w:val="26"/>
        </w:rPr>
        <w:t xml:space="preserve">. </w:t>
      </w:r>
      <w:r w:rsidRPr="00E5761E">
        <w:rPr>
          <w:color w:val="000000"/>
          <w:sz w:val="26"/>
          <w:szCs w:val="26"/>
        </w:rPr>
        <w:t>руб</w:t>
      </w:r>
      <w:r w:rsidRPr="00E5761E">
        <w:rPr>
          <w:rFonts w:ascii="Times" w:hAnsi="Times"/>
          <w:color w:val="000000"/>
          <w:sz w:val="26"/>
          <w:szCs w:val="26"/>
        </w:rPr>
        <w:t>.</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3847"/>
        <w:gridCol w:w="2170"/>
        <w:gridCol w:w="1693"/>
        <w:gridCol w:w="1054"/>
      </w:tblGrid>
      <w:tr w:rsidR="003526EB" w:rsidRPr="00E5761E" w:rsidTr="003526EB">
        <w:tc>
          <w:tcPr>
            <w:tcW w:w="656"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r w:rsidRPr="00E5761E">
              <w:rPr>
                <w:b/>
                <w:bCs/>
                <w:color w:val="000000"/>
                <w:sz w:val="26"/>
                <w:szCs w:val="26"/>
              </w:rPr>
              <w:t>№</w:t>
            </w:r>
            <w:r w:rsidRPr="00E5761E">
              <w:rPr>
                <w:rFonts w:ascii="Times" w:hAnsi="Times"/>
                <w:b/>
                <w:bCs/>
                <w:color w:val="000000"/>
                <w:sz w:val="26"/>
                <w:szCs w:val="26"/>
              </w:rPr>
              <w:t xml:space="preserve"> </w:t>
            </w:r>
            <w:r w:rsidRPr="00E5761E">
              <w:rPr>
                <w:b/>
                <w:bCs/>
                <w:color w:val="000000"/>
                <w:sz w:val="26"/>
                <w:szCs w:val="26"/>
              </w:rPr>
              <w:t>п</w:t>
            </w:r>
            <w:r w:rsidRPr="00E5761E">
              <w:rPr>
                <w:rFonts w:ascii="Times" w:hAnsi="Times"/>
                <w:b/>
                <w:bCs/>
                <w:color w:val="000000"/>
                <w:sz w:val="26"/>
                <w:szCs w:val="26"/>
              </w:rPr>
              <w:t>/</w:t>
            </w:r>
            <w:r w:rsidRPr="00E5761E">
              <w:rPr>
                <w:b/>
                <w:bCs/>
                <w:color w:val="000000"/>
                <w:sz w:val="26"/>
                <w:szCs w:val="26"/>
              </w:rPr>
              <w:t>п</w:t>
            </w:r>
          </w:p>
        </w:tc>
        <w:tc>
          <w:tcPr>
            <w:tcW w:w="3847"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r w:rsidRPr="00E5761E">
              <w:rPr>
                <w:b/>
                <w:bCs/>
                <w:color w:val="000000"/>
                <w:sz w:val="26"/>
                <w:szCs w:val="26"/>
              </w:rPr>
              <w:t>Наименование</w:t>
            </w:r>
            <w:r w:rsidRPr="00E5761E">
              <w:rPr>
                <w:rFonts w:ascii="Times" w:hAnsi="Times"/>
                <w:b/>
                <w:bCs/>
                <w:color w:val="000000"/>
                <w:sz w:val="26"/>
                <w:szCs w:val="26"/>
              </w:rPr>
              <w:t xml:space="preserve"> </w:t>
            </w:r>
            <w:r w:rsidRPr="00E5761E">
              <w:rPr>
                <w:b/>
                <w:bCs/>
                <w:color w:val="000000"/>
                <w:sz w:val="26"/>
                <w:szCs w:val="26"/>
              </w:rPr>
              <w:t>государственной</w:t>
            </w:r>
            <w:r w:rsidRPr="00E5761E">
              <w:rPr>
                <w:rFonts w:ascii="Times" w:hAnsi="Times"/>
                <w:b/>
                <w:bCs/>
                <w:color w:val="000000"/>
                <w:sz w:val="26"/>
                <w:szCs w:val="26"/>
              </w:rPr>
              <w:t xml:space="preserve"> </w:t>
            </w:r>
            <w:r w:rsidRPr="00E5761E">
              <w:rPr>
                <w:b/>
                <w:bCs/>
                <w:color w:val="000000"/>
                <w:sz w:val="26"/>
                <w:szCs w:val="26"/>
              </w:rPr>
              <w:t>программы</w:t>
            </w:r>
            <w:r w:rsidRPr="00E5761E">
              <w:rPr>
                <w:rFonts w:ascii="Times" w:hAnsi="Times"/>
                <w:b/>
                <w:bCs/>
                <w:color w:val="000000"/>
                <w:sz w:val="26"/>
                <w:szCs w:val="26"/>
              </w:rPr>
              <w:t xml:space="preserve">, </w:t>
            </w:r>
            <w:r w:rsidRPr="00E5761E">
              <w:rPr>
                <w:b/>
                <w:bCs/>
                <w:color w:val="000000"/>
                <w:sz w:val="26"/>
                <w:szCs w:val="26"/>
              </w:rPr>
              <w:t>подпрограммы</w:t>
            </w:r>
          </w:p>
        </w:tc>
        <w:tc>
          <w:tcPr>
            <w:tcW w:w="2170" w:type="dxa"/>
            <w:tcBorders>
              <w:top w:val="single" w:sz="4" w:space="0" w:color="auto"/>
              <w:left w:val="single" w:sz="4" w:space="0" w:color="auto"/>
              <w:bottom w:val="single" w:sz="4" w:space="0" w:color="auto"/>
              <w:right w:val="single" w:sz="4" w:space="0" w:color="auto"/>
            </w:tcBorders>
          </w:tcPr>
          <w:p w:rsidR="003526EB" w:rsidRPr="00E5761E" w:rsidRDefault="00B91564" w:rsidP="003526EB">
            <w:pPr>
              <w:spacing w:line="264" w:lineRule="auto"/>
              <w:jc w:val="center"/>
              <w:rPr>
                <w:rFonts w:ascii="Times" w:hAnsi="Times"/>
                <w:b/>
                <w:bCs/>
                <w:color w:val="000000"/>
                <w:sz w:val="26"/>
                <w:szCs w:val="26"/>
              </w:rPr>
            </w:pPr>
            <w:r>
              <w:rPr>
                <w:b/>
                <w:bCs/>
                <w:color w:val="000000"/>
                <w:sz w:val="26"/>
                <w:szCs w:val="26"/>
              </w:rPr>
              <w:t>Бюджет</w:t>
            </w:r>
          </w:p>
        </w:tc>
        <w:tc>
          <w:tcPr>
            <w:tcW w:w="1693"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r w:rsidRPr="00E5761E">
              <w:rPr>
                <w:b/>
                <w:bCs/>
                <w:color w:val="000000"/>
                <w:sz w:val="26"/>
                <w:szCs w:val="26"/>
              </w:rPr>
              <w:t>Кассовое</w:t>
            </w:r>
            <w:r w:rsidRPr="00E5761E">
              <w:rPr>
                <w:rFonts w:ascii="Times" w:hAnsi="Times"/>
                <w:b/>
                <w:bCs/>
                <w:color w:val="000000"/>
                <w:sz w:val="26"/>
                <w:szCs w:val="26"/>
              </w:rPr>
              <w:t xml:space="preserve"> </w:t>
            </w:r>
            <w:r w:rsidRPr="00E5761E">
              <w:rPr>
                <w:b/>
                <w:bCs/>
                <w:color w:val="000000"/>
                <w:sz w:val="26"/>
                <w:szCs w:val="26"/>
              </w:rPr>
              <w:t>исполнение</w:t>
            </w:r>
          </w:p>
        </w:tc>
        <w:tc>
          <w:tcPr>
            <w:tcW w:w="1054"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r w:rsidRPr="00E5761E">
              <w:rPr>
                <w:rFonts w:ascii="Times" w:hAnsi="Times"/>
                <w:b/>
                <w:bCs/>
                <w:color w:val="000000"/>
                <w:sz w:val="26"/>
                <w:szCs w:val="26"/>
              </w:rPr>
              <w:t xml:space="preserve">% </w:t>
            </w:r>
            <w:r w:rsidR="00B91564">
              <w:rPr>
                <w:b/>
                <w:bCs/>
                <w:color w:val="000000"/>
                <w:sz w:val="26"/>
                <w:szCs w:val="26"/>
              </w:rPr>
              <w:t>исп.</w:t>
            </w:r>
          </w:p>
        </w:tc>
      </w:tr>
      <w:tr w:rsidR="003526EB" w:rsidRPr="00E5761E" w:rsidTr="003526EB">
        <w:tc>
          <w:tcPr>
            <w:tcW w:w="656"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p>
        </w:tc>
        <w:tc>
          <w:tcPr>
            <w:tcW w:w="3847"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both"/>
              <w:rPr>
                <w:rFonts w:ascii="Times" w:hAnsi="Times"/>
                <w:b/>
                <w:bCs/>
                <w:color w:val="000000"/>
                <w:sz w:val="26"/>
                <w:szCs w:val="26"/>
              </w:rPr>
            </w:pPr>
            <w:r w:rsidRPr="006915BC">
              <w:rPr>
                <w:b/>
                <w:bCs/>
                <w:color w:val="000000"/>
                <w:sz w:val="26"/>
                <w:szCs w:val="26"/>
              </w:rPr>
              <w:t>Подпрограмма</w:t>
            </w:r>
            <w:r w:rsidRPr="006915BC">
              <w:rPr>
                <w:rFonts w:ascii="Times" w:hAnsi="Times"/>
                <w:b/>
                <w:bCs/>
                <w:color w:val="000000"/>
                <w:sz w:val="26"/>
                <w:szCs w:val="26"/>
              </w:rPr>
              <w:t xml:space="preserve"> «</w:t>
            </w:r>
            <w:r w:rsidRPr="006915BC">
              <w:rPr>
                <w:b/>
                <w:bCs/>
                <w:color w:val="000000"/>
                <w:sz w:val="26"/>
                <w:szCs w:val="26"/>
              </w:rPr>
              <w:t>Описание</w:t>
            </w:r>
            <w:r w:rsidRPr="006915BC">
              <w:rPr>
                <w:rFonts w:ascii="Times" w:hAnsi="Times"/>
                <w:b/>
                <w:bCs/>
                <w:color w:val="000000"/>
                <w:sz w:val="26"/>
                <w:szCs w:val="26"/>
              </w:rPr>
              <w:t xml:space="preserve"> </w:t>
            </w:r>
            <w:r w:rsidRPr="006915BC">
              <w:rPr>
                <w:b/>
                <w:bCs/>
                <w:color w:val="000000"/>
                <w:sz w:val="26"/>
                <w:szCs w:val="26"/>
              </w:rPr>
              <w:t>границ</w:t>
            </w:r>
            <w:r w:rsidRPr="006915BC">
              <w:rPr>
                <w:rFonts w:ascii="Times" w:hAnsi="Times"/>
                <w:b/>
                <w:bCs/>
                <w:color w:val="000000"/>
                <w:sz w:val="26"/>
                <w:szCs w:val="26"/>
              </w:rPr>
              <w:t xml:space="preserve"> </w:t>
            </w:r>
            <w:r w:rsidRPr="006915BC">
              <w:rPr>
                <w:b/>
                <w:bCs/>
                <w:color w:val="000000"/>
                <w:sz w:val="26"/>
                <w:szCs w:val="26"/>
              </w:rPr>
              <w:t>Магаданской</w:t>
            </w:r>
            <w:r w:rsidRPr="006915BC">
              <w:rPr>
                <w:rFonts w:ascii="Times" w:hAnsi="Times"/>
                <w:b/>
                <w:bCs/>
                <w:color w:val="000000"/>
                <w:sz w:val="26"/>
                <w:szCs w:val="26"/>
              </w:rPr>
              <w:t xml:space="preserve"> </w:t>
            </w:r>
            <w:r w:rsidRPr="006915BC">
              <w:rPr>
                <w:b/>
                <w:bCs/>
                <w:color w:val="000000"/>
                <w:sz w:val="26"/>
                <w:szCs w:val="26"/>
              </w:rPr>
              <w:t>области</w:t>
            </w:r>
            <w:r w:rsidRPr="006915BC">
              <w:rPr>
                <w:rFonts w:ascii="Times" w:hAnsi="Times"/>
                <w:b/>
                <w:bCs/>
                <w:color w:val="000000"/>
                <w:sz w:val="26"/>
                <w:szCs w:val="26"/>
              </w:rPr>
              <w:t xml:space="preserve"> </w:t>
            </w:r>
            <w:r w:rsidRPr="006915BC">
              <w:rPr>
                <w:b/>
                <w:bCs/>
                <w:color w:val="000000"/>
                <w:sz w:val="26"/>
                <w:szCs w:val="26"/>
              </w:rPr>
              <w:t>с</w:t>
            </w:r>
            <w:r w:rsidRPr="006915BC">
              <w:rPr>
                <w:rFonts w:ascii="Times" w:hAnsi="Times"/>
                <w:b/>
                <w:bCs/>
                <w:color w:val="000000"/>
                <w:sz w:val="26"/>
                <w:szCs w:val="26"/>
              </w:rPr>
              <w:t xml:space="preserve"> </w:t>
            </w:r>
            <w:r w:rsidRPr="006915BC">
              <w:rPr>
                <w:b/>
                <w:bCs/>
                <w:color w:val="000000"/>
                <w:sz w:val="26"/>
                <w:szCs w:val="26"/>
              </w:rPr>
              <w:t>другими</w:t>
            </w:r>
            <w:r w:rsidRPr="006915BC">
              <w:rPr>
                <w:rFonts w:ascii="Times" w:hAnsi="Times"/>
                <w:b/>
                <w:bCs/>
                <w:color w:val="000000"/>
                <w:sz w:val="26"/>
                <w:szCs w:val="26"/>
              </w:rPr>
              <w:t xml:space="preserve"> </w:t>
            </w:r>
            <w:r w:rsidRPr="006915BC">
              <w:rPr>
                <w:b/>
                <w:bCs/>
                <w:color w:val="000000"/>
                <w:sz w:val="26"/>
                <w:szCs w:val="26"/>
              </w:rPr>
              <w:t>субъектами</w:t>
            </w:r>
            <w:r w:rsidRPr="006915BC">
              <w:rPr>
                <w:rFonts w:ascii="Times" w:hAnsi="Times"/>
                <w:b/>
                <w:bCs/>
                <w:color w:val="000000"/>
                <w:sz w:val="26"/>
                <w:szCs w:val="26"/>
              </w:rPr>
              <w:t xml:space="preserve"> </w:t>
            </w:r>
            <w:r w:rsidRPr="006915BC">
              <w:rPr>
                <w:b/>
                <w:bCs/>
                <w:color w:val="000000"/>
                <w:sz w:val="26"/>
                <w:szCs w:val="26"/>
              </w:rPr>
              <w:t>Российской</w:t>
            </w:r>
            <w:r w:rsidRPr="006915BC">
              <w:rPr>
                <w:rFonts w:ascii="Times" w:hAnsi="Times"/>
                <w:b/>
                <w:bCs/>
                <w:color w:val="000000"/>
                <w:sz w:val="26"/>
                <w:szCs w:val="26"/>
              </w:rPr>
              <w:t xml:space="preserve"> </w:t>
            </w:r>
            <w:r w:rsidRPr="006915BC">
              <w:rPr>
                <w:b/>
                <w:bCs/>
                <w:color w:val="000000"/>
                <w:sz w:val="26"/>
                <w:szCs w:val="26"/>
              </w:rPr>
              <w:t>Федерации</w:t>
            </w:r>
            <w:r w:rsidRPr="006915BC">
              <w:rPr>
                <w:rFonts w:ascii="Times" w:hAnsi="Times"/>
                <w:b/>
                <w:bCs/>
                <w:color w:val="000000"/>
                <w:sz w:val="26"/>
                <w:szCs w:val="26"/>
              </w:rPr>
              <w:t xml:space="preserve">, </w:t>
            </w:r>
            <w:r w:rsidRPr="006915BC">
              <w:rPr>
                <w:b/>
                <w:bCs/>
                <w:color w:val="000000"/>
                <w:sz w:val="26"/>
                <w:szCs w:val="26"/>
              </w:rPr>
              <w:t>границ</w:t>
            </w:r>
            <w:r w:rsidRPr="006915BC">
              <w:rPr>
                <w:rFonts w:ascii="Times" w:hAnsi="Times"/>
                <w:b/>
                <w:bCs/>
                <w:color w:val="000000"/>
                <w:sz w:val="26"/>
                <w:szCs w:val="26"/>
              </w:rPr>
              <w:t xml:space="preserve"> </w:t>
            </w:r>
            <w:r w:rsidRPr="006915BC">
              <w:rPr>
                <w:b/>
                <w:bCs/>
                <w:color w:val="000000"/>
                <w:sz w:val="26"/>
                <w:szCs w:val="26"/>
              </w:rPr>
              <w:t>муниципальных</w:t>
            </w:r>
            <w:r w:rsidRPr="006915BC">
              <w:rPr>
                <w:rFonts w:ascii="Times" w:hAnsi="Times"/>
                <w:b/>
                <w:bCs/>
                <w:color w:val="000000"/>
                <w:sz w:val="26"/>
                <w:szCs w:val="26"/>
              </w:rPr>
              <w:t xml:space="preserve"> </w:t>
            </w:r>
            <w:r w:rsidRPr="006915BC">
              <w:rPr>
                <w:b/>
                <w:bCs/>
                <w:color w:val="000000"/>
                <w:sz w:val="26"/>
                <w:szCs w:val="26"/>
              </w:rPr>
              <w:t>образований</w:t>
            </w:r>
            <w:r w:rsidRPr="006915BC">
              <w:rPr>
                <w:rFonts w:ascii="Times" w:hAnsi="Times"/>
                <w:b/>
                <w:bCs/>
                <w:color w:val="000000"/>
                <w:sz w:val="26"/>
                <w:szCs w:val="26"/>
              </w:rPr>
              <w:t xml:space="preserve"> </w:t>
            </w:r>
            <w:r w:rsidRPr="006915BC">
              <w:rPr>
                <w:b/>
                <w:bCs/>
                <w:color w:val="000000"/>
                <w:sz w:val="26"/>
                <w:szCs w:val="26"/>
              </w:rPr>
              <w:t>и</w:t>
            </w:r>
            <w:r w:rsidRPr="006915BC">
              <w:rPr>
                <w:rFonts w:ascii="Times" w:hAnsi="Times"/>
                <w:b/>
                <w:bCs/>
                <w:color w:val="000000"/>
                <w:sz w:val="26"/>
                <w:szCs w:val="26"/>
              </w:rPr>
              <w:t xml:space="preserve"> </w:t>
            </w:r>
            <w:r w:rsidRPr="006915BC">
              <w:rPr>
                <w:b/>
                <w:bCs/>
                <w:color w:val="000000"/>
                <w:sz w:val="26"/>
                <w:szCs w:val="26"/>
              </w:rPr>
              <w:t>границ</w:t>
            </w:r>
            <w:r w:rsidRPr="006915BC">
              <w:rPr>
                <w:rFonts w:ascii="Times" w:hAnsi="Times"/>
                <w:b/>
                <w:bCs/>
                <w:color w:val="000000"/>
                <w:sz w:val="26"/>
                <w:szCs w:val="26"/>
              </w:rPr>
              <w:t xml:space="preserve"> </w:t>
            </w:r>
            <w:r w:rsidRPr="006915BC">
              <w:rPr>
                <w:b/>
                <w:bCs/>
                <w:color w:val="000000"/>
                <w:sz w:val="26"/>
                <w:szCs w:val="26"/>
              </w:rPr>
              <w:t>населенных</w:t>
            </w:r>
            <w:r w:rsidRPr="006915BC">
              <w:rPr>
                <w:rFonts w:ascii="Times" w:hAnsi="Times"/>
                <w:b/>
                <w:bCs/>
                <w:color w:val="000000"/>
                <w:sz w:val="26"/>
                <w:szCs w:val="26"/>
              </w:rPr>
              <w:t xml:space="preserve"> </w:t>
            </w:r>
            <w:r w:rsidRPr="006915BC">
              <w:rPr>
                <w:b/>
                <w:bCs/>
                <w:color w:val="000000"/>
                <w:sz w:val="26"/>
                <w:szCs w:val="26"/>
              </w:rPr>
              <w:t>пунктов</w:t>
            </w:r>
            <w:r w:rsidRPr="006915BC">
              <w:rPr>
                <w:rFonts w:ascii="Times" w:hAnsi="Times"/>
                <w:b/>
                <w:bCs/>
                <w:color w:val="000000"/>
                <w:sz w:val="26"/>
                <w:szCs w:val="26"/>
              </w:rPr>
              <w:t xml:space="preserve"> </w:t>
            </w:r>
            <w:r w:rsidRPr="006915BC">
              <w:rPr>
                <w:b/>
                <w:bCs/>
                <w:color w:val="000000"/>
                <w:sz w:val="26"/>
                <w:szCs w:val="26"/>
              </w:rPr>
              <w:t>Магаданской</w:t>
            </w:r>
            <w:r w:rsidRPr="006915BC">
              <w:rPr>
                <w:rFonts w:ascii="Times" w:hAnsi="Times"/>
                <w:b/>
                <w:bCs/>
                <w:color w:val="000000"/>
                <w:sz w:val="26"/>
                <w:szCs w:val="26"/>
              </w:rPr>
              <w:t xml:space="preserve"> </w:t>
            </w:r>
            <w:r w:rsidRPr="006915BC">
              <w:rPr>
                <w:b/>
                <w:bCs/>
                <w:color w:val="000000"/>
                <w:sz w:val="26"/>
                <w:szCs w:val="26"/>
              </w:rPr>
              <w:t>области</w:t>
            </w:r>
            <w:r w:rsidRPr="006915BC">
              <w:rPr>
                <w:rFonts w:ascii="Times" w:hAnsi="Times"/>
                <w:b/>
                <w:bCs/>
                <w:color w:val="000000"/>
                <w:sz w:val="26"/>
                <w:szCs w:val="26"/>
              </w:rPr>
              <w:t xml:space="preserve">» </w:t>
            </w:r>
            <w:r w:rsidRPr="006915BC">
              <w:rPr>
                <w:b/>
                <w:bCs/>
                <w:color w:val="000000"/>
                <w:sz w:val="26"/>
                <w:szCs w:val="26"/>
              </w:rPr>
              <w:t>на</w:t>
            </w:r>
            <w:r w:rsidRPr="006915BC">
              <w:rPr>
                <w:rFonts w:ascii="Times" w:hAnsi="Times"/>
                <w:b/>
                <w:bCs/>
                <w:color w:val="000000"/>
                <w:sz w:val="26"/>
                <w:szCs w:val="26"/>
              </w:rPr>
              <w:t xml:space="preserve"> 2016-2019 </w:t>
            </w:r>
            <w:r w:rsidRPr="006915BC">
              <w:rPr>
                <w:b/>
                <w:bCs/>
                <w:color w:val="000000"/>
                <w:sz w:val="26"/>
                <w:szCs w:val="26"/>
              </w:rPr>
              <w:t>годы</w:t>
            </w:r>
            <w:r w:rsidRPr="006915BC">
              <w:rPr>
                <w:rFonts w:ascii="Times" w:hAnsi="Times"/>
                <w:b/>
                <w:bCs/>
                <w:color w:val="000000"/>
                <w:sz w:val="26"/>
                <w:szCs w:val="26"/>
              </w:rPr>
              <w:t>»</w:t>
            </w:r>
          </w:p>
        </w:tc>
        <w:tc>
          <w:tcPr>
            <w:tcW w:w="2170"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p>
          <w:p w:rsidR="003526EB" w:rsidRPr="00E5761E" w:rsidRDefault="003526EB" w:rsidP="003526EB">
            <w:pPr>
              <w:spacing w:line="264" w:lineRule="auto"/>
              <w:jc w:val="center"/>
              <w:rPr>
                <w:rFonts w:ascii="Times" w:hAnsi="Times"/>
                <w:b/>
                <w:bCs/>
                <w:color w:val="000000"/>
                <w:sz w:val="26"/>
                <w:szCs w:val="26"/>
              </w:rPr>
            </w:pPr>
            <w:r>
              <w:rPr>
                <w:rFonts w:ascii="Times" w:hAnsi="Times"/>
                <w:b/>
                <w:bCs/>
                <w:color w:val="000000"/>
                <w:sz w:val="26"/>
                <w:szCs w:val="26"/>
              </w:rPr>
              <w:t>3 987,7</w:t>
            </w:r>
          </w:p>
        </w:tc>
        <w:tc>
          <w:tcPr>
            <w:tcW w:w="1693"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p>
          <w:p w:rsidR="003526EB" w:rsidRPr="00E5761E" w:rsidRDefault="003526EB" w:rsidP="003526EB">
            <w:pPr>
              <w:spacing w:line="264" w:lineRule="auto"/>
              <w:jc w:val="center"/>
              <w:rPr>
                <w:rFonts w:ascii="Times" w:hAnsi="Times"/>
                <w:b/>
                <w:bCs/>
                <w:color w:val="000000"/>
                <w:sz w:val="26"/>
                <w:szCs w:val="26"/>
              </w:rPr>
            </w:pPr>
            <w:r>
              <w:rPr>
                <w:rFonts w:ascii="Times" w:hAnsi="Times"/>
                <w:b/>
                <w:bCs/>
                <w:color w:val="000000"/>
                <w:sz w:val="26"/>
                <w:szCs w:val="26"/>
              </w:rPr>
              <w:t>3 987,5</w:t>
            </w:r>
          </w:p>
        </w:tc>
        <w:tc>
          <w:tcPr>
            <w:tcW w:w="1054"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p>
          <w:p w:rsidR="003526EB" w:rsidRPr="00E5761E" w:rsidRDefault="003526EB" w:rsidP="003526EB">
            <w:pPr>
              <w:spacing w:line="264" w:lineRule="auto"/>
              <w:jc w:val="center"/>
              <w:rPr>
                <w:rFonts w:ascii="Times" w:hAnsi="Times"/>
                <w:b/>
                <w:bCs/>
                <w:color w:val="000000"/>
                <w:sz w:val="26"/>
                <w:szCs w:val="26"/>
              </w:rPr>
            </w:pPr>
            <w:r>
              <w:rPr>
                <w:rFonts w:ascii="Times" w:hAnsi="Times"/>
                <w:b/>
                <w:bCs/>
                <w:color w:val="000000"/>
                <w:sz w:val="26"/>
                <w:szCs w:val="26"/>
              </w:rPr>
              <w:t>100,0</w:t>
            </w:r>
          </w:p>
        </w:tc>
      </w:tr>
      <w:tr w:rsidR="003526EB" w:rsidRPr="00E5761E" w:rsidTr="003526EB">
        <w:tc>
          <w:tcPr>
            <w:tcW w:w="9420" w:type="dxa"/>
            <w:gridSpan w:val="5"/>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r w:rsidRPr="00E5761E">
              <w:rPr>
                <w:b/>
                <w:bCs/>
                <w:color w:val="000000"/>
                <w:sz w:val="26"/>
                <w:szCs w:val="26"/>
              </w:rPr>
              <w:t>в</w:t>
            </w:r>
            <w:r w:rsidRPr="00E5761E">
              <w:rPr>
                <w:rFonts w:ascii="Times" w:hAnsi="Times"/>
                <w:b/>
                <w:bCs/>
                <w:color w:val="000000"/>
                <w:sz w:val="26"/>
                <w:szCs w:val="26"/>
              </w:rPr>
              <w:t xml:space="preserve"> </w:t>
            </w:r>
            <w:r w:rsidRPr="00E5761E">
              <w:rPr>
                <w:b/>
                <w:bCs/>
                <w:color w:val="000000"/>
                <w:sz w:val="26"/>
                <w:szCs w:val="26"/>
              </w:rPr>
              <w:t>том</w:t>
            </w:r>
            <w:r w:rsidRPr="00E5761E">
              <w:rPr>
                <w:rFonts w:ascii="Times" w:hAnsi="Times"/>
                <w:b/>
                <w:bCs/>
                <w:color w:val="000000"/>
                <w:sz w:val="26"/>
                <w:szCs w:val="26"/>
              </w:rPr>
              <w:t xml:space="preserve"> </w:t>
            </w:r>
            <w:r w:rsidRPr="00E5761E">
              <w:rPr>
                <w:b/>
                <w:bCs/>
                <w:color w:val="000000"/>
                <w:sz w:val="26"/>
                <w:szCs w:val="26"/>
              </w:rPr>
              <w:t>числе</w:t>
            </w:r>
            <w:r w:rsidRPr="00E5761E">
              <w:rPr>
                <w:rFonts w:ascii="Times" w:hAnsi="Times"/>
                <w:b/>
                <w:bCs/>
                <w:color w:val="000000"/>
                <w:sz w:val="26"/>
                <w:szCs w:val="26"/>
              </w:rPr>
              <w:t>:</w:t>
            </w:r>
          </w:p>
        </w:tc>
      </w:tr>
      <w:tr w:rsidR="003526EB" w:rsidRPr="00E5761E" w:rsidTr="003526EB">
        <w:tc>
          <w:tcPr>
            <w:tcW w:w="656"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r w:rsidRPr="00E5761E">
              <w:rPr>
                <w:rFonts w:ascii="Times" w:hAnsi="Times"/>
                <w:b/>
                <w:bCs/>
                <w:color w:val="000000"/>
                <w:sz w:val="26"/>
                <w:szCs w:val="26"/>
              </w:rPr>
              <w:t>1.</w:t>
            </w:r>
          </w:p>
        </w:tc>
        <w:tc>
          <w:tcPr>
            <w:tcW w:w="3847"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both"/>
              <w:rPr>
                <w:rFonts w:ascii="Times" w:hAnsi="Times"/>
                <w:b/>
                <w:bCs/>
                <w:color w:val="000000"/>
                <w:sz w:val="26"/>
                <w:szCs w:val="26"/>
              </w:rPr>
            </w:pPr>
            <w:r w:rsidRPr="00E5761E">
              <w:rPr>
                <w:b/>
                <w:bCs/>
                <w:color w:val="000000"/>
                <w:sz w:val="26"/>
                <w:szCs w:val="26"/>
              </w:rPr>
              <w:t>Основное</w:t>
            </w:r>
            <w:r w:rsidRPr="00E5761E">
              <w:rPr>
                <w:rFonts w:ascii="Times" w:hAnsi="Times"/>
                <w:b/>
                <w:bCs/>
                <w:color w:val="000000"/>
                <w:sz w:val="26"/>
                <w:szCs w:val="26"/>
              </w:rPr>
              <w:t xml:space="preserve"> </w:t>
            </w:r>
            <w:r w:rsidRPr="00E5761E">
              <w:rPr>
                <w:b/>
                <w:bCs/>
                <w:color w:val="000000"/>
                <w:sz w:val="26"/>
                <w:szCs w:val="26"/>
              </w:rPr>
              <w:t>мероприятие</w:t>
            </w:r>
            <w:r w:rsidR="00AB1AC4">
              <w:rPr>
                <w:rFonts w:ascii="Times" w:hAnsi="Times"/>
                <w:b/>
                <w:bCs/>
                <w:color w:val="000000"/>
                <w:sz w:val="26"/>
                <w:szCs w:val="26"/>
              </w:rPr>
              <w:t xml:space="preserve"> «</w:t>
            </w:r>
            <w:r w:rsidRPr="00E5761E">
              <w:rPr>
                <w:b/>
                <w:bCs/>
                <w:color w:val="000000"/>
                <w:sz w:val="26"/>
                <w:szCs w:val="26"/>
              </w:rPr>
              <w:t>Описание</w:t>
            </w:r>
            <w:r w:rsidRPr="00E5761E">
              <w:rPr>
                <w:rFonts w:ascii="Times" w:hAnsi="Times"/>
                <w:b/>
                <w:bCs/>
                <w:color w:val="000000"/>
                <w:sz w:val="26"/>
                <w:szCs w:val="26"/>
              </w:rPr>
              <w:t xml:space="preserve"> </w:t>
            </w:r>
            <w:r w:rsidRPr="00E5761E">
              <w:rPr>
                <w:b/>
                <w:bCs/>
                <w:color w:val="000000"/>
                <w:sz w:val="26"/>
                <w:szCs w:val="26"/>
              </w:rPr>
              <w:t>границ</w:t>
            </w:r>
            <w:r w:rsidRPr="00E5761E">
              <w:rPr>
                <w:rFonts w:ascii="Times" w:hAnsi="Times"/>
                <w:b/>
                <w:bCs/>
                <w:color w:val="000000"/>
                <w:sz w:val="26"/>
                <w:szCs w:val="26"/>
              </w:rPr>
              <w:t xml:space="preserve"> </w:t>
            </w:r>
            <w:r w:rsidRPr="00E5761E">
              <w:rPr>
                <w:b/>
                <w:bCs/>
                <w:color w:val="000000"/>
                <w:sz w:val="26"/>
                <w:szCs w:val="26"/>
              </w:rPr>
              <w:t>на</w:t>
            </w:r>
            <w:r w:rsidRPr="00E5761E">
              <w:rPr>
                <w:rFonts w:ascii="Times" w:hAnsi="Times"/>
                <w:b/>
                <w:bCs/>
                <w:color w:val="000000"/>
                <w:sz w:val="26"/>
                <w:szCs w:val="26"/>
              </w:rPr>
              <w:t xml:space="preserve"> </w:t>
            </w:r>
            <w:r w:rsidRPr="00E5761E">
              <w:rPr>
                <w:b/>
                <w:bCs/>
                <w:color w:val="000000"/>
                <w:sz w:val="26"/>
                <w:szCs w:val="26"/>
              </w:rPr>
              <w:t>территории</w:t>
            </w:r>
            <w:r w:rsidRPr="00E5761E">
              <w:rPr>
                <w:rFonts w:ascii="Times" w:hAnsi="Times"/>
                <w:b/>
                <w:bCs/>
                <w:color w:val="000000"/>
                <w:sz w:val="26"/>
                <w:szCs w:val="26"/>
              </w:rPr>
              <w:t xml:space="preserve"> </w:t>
            </w:r>
            <w:r w:rsidRPr="00E5761E">
              <w:rPr>
                <w:b/>
                <w:bCs/>
                <w:color w:val="000000"/>
                <w:sz w:val="26"/>
                <w:szCs w:val="26"/>
              </w:rPr>
              <w:t>Магаданской</w:t>
            </w:r>
            <w:r w:rsidRPr="00E5761E">
              <w:rPr>
                <w:rFonts w:ascii="Times" w:hAnsi="Times"/>
                <w:b/>
                <w:bCs/>
                <w:color w:val="000000"/>
                <w:sz w:val="26"/>
                <w:szCs w:val="26"/>
              </w:rPr>
              <w:t xml:space="preserve"> </w:t>
            </w:r>
            <w:r w:rsidRPr="00E5761E">
              <w:rPr>
                <w:b/>
                <w:bCs/>
                <w:color w:val="000000"/>
                <w:sz w:val="26"/>
                <w:szCs w:val="26"/>
              </w:rPr>
              <w:t>области</w:t>
            </w:r>
            <w:r w:rsidR="00AB1AC4">
              <w:rPr>
                <w:rFonts w:ascii="Times" w:hAnsi="Times"/>
                <w:b/>
                <w:bCs/>
                <w:color w:val="000000"/>
                <w:sz w:val="26"/>
                <w:szCs w:val="26"/>
              </w:rPr>
              <w:t>»</w:t>
            </w:r>
          </w:p>
        </w:tc>
        <w:tc>
          <w:tcPr>
            <w:tcW w:w="2170"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p>
          <w:p w:rsidR="003526EB" w:rsidRPr="00E5761E" w:rsidRDefault="003526EB" w:rsidP="003526EB">
            <w:pPr>
              <w:spacing w:line="264" w:lineRule="auto"/>
              <w:jc w:val="center"/>
              <w:rPr>
                <w:rFonts w:ascii="Times" w:hAnsi="Times"/>
                <w:b/>
                <w:bCs/>
                <w:color w:val="000000"/>
                <w:sz w:val="26"/>
                <w:szCs w:val="26"/>
              </w:rPr>
            </w:pPr>
            <w:r>
              <w:rPr>
                <w:rFonts w:ascii="Times" w:hAnsi="Times"/>
                <w:b/>
                <w:bCs/>
                <w:color w:val="000000"/>
                <w:sz w:val="26"/>
                <w:szCs w:val="26"/>
              </w:rPr>
              <w:t>3 987,7</w:t>
            </w:r>
          </w:p>
        </w:tc>
        <w:tc>
          <w:tcPr>
            <w:tcW w:w="1693"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p>
          <w:p w:rsidR="003526EB" w:rsidRPr="00E5761E" w:rsidRDefault="003526EB" w:rsidP="003526EB">
            <w:pPr>
              <w:spacing w:line="264" w:lineRule="auto"/>
              <w:jc w:val="center"/>
              <w:rPr>
                <w:rFonts w:ascii="Times" w:hAnsi="Times"/>
                <w:b/>
                <w:bCs/>
                <w:color w:val="000000"/>
                <w:sz w:val="26"/>
                <w:szCs w:val="26"/>
              </w:rPr>
            </w:pPr>
            <w:r>
              <w:rPr>
                <w:rFonts w:ascii="Times" w:hAnsi="Times"/>
                <w:b/>
                <w:bCs/>
                <w:color w:val="000000"/>
                <w:sz w:val="26"/>
                <w:szCs w:val="26"/>
              </w:rPr>
              <w:t>3 987,5</w:t>
            </w:r>
          </w:p>
        </w:tc>
        <w:tc>
          <w:tcPr>
            <w:tcW w:w="1054"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p>
          <w:p w:rsidR="003526EB" w:rsidRPr="00E5761E" w:rsidRDefault="003526EB" w:rsidP="003526EB">
            <w:pPr>
              <w:spacing w:line="264" w:lineRule="auto"/>
              <w:jc w:val="center"/>
              <w:rPr>
                <w:rFonts w:ascii="Times" w:hAnsi="Times"/>
                <w:b/>
                <w:bCs/>
                <w:color w:val="000000"/>
                <w:sz w:val="26"/>
                <w:szCs w:val="26"/>
              </w:rPr>
            </w:pPr>
            <w:r>
              <w:rPr>
                <w:rFonts w:ascii="Times" w:hAnsi="Times"/>
                <w:b/>
                <w:bCs/>
                <w:color w:val="000000"/>
                <w:sz w:val="26"/>
                <w:szCs w:val="26"/>
              </w:rPr>
              <w:t>100,0</w:t>
            </w:r>
          </w:p>
        </w:tc>
      </w:tr>
      <w:tr w:rsidR="003526EB" w:rsidRPr="00E5761E" w:rsidTr="003526EB">
        <w:tc>
          <w:tcPr>
            <w:tcW w:w="656"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center"/>
              <w:rPr>
                <w:rFonts w:ascii="Times" w:hAnsi="Times"/>
                <w:b/>
                <w:bCs/>
                <w:color w:val="000000"/>
                <w:sz w:val="26"/>
                <w:szCs w:val="26"/>
              </w:rPr>
            </w:pPr>
          </w:p>
        </w:tc>
        <w:tc>
          <w:tcPr>
            <w:tcW w:w="3847" w:type="dxa"/>
            <w:tcBorders>
              <w:top w:val="single" w:sz="4" w:space="0" w:color="auto"/>
              <w:left w:val="single" w:sz="4" w:space="0" w:color="auto"/>
              <w:bottom w:val="single" w:sz="4" w:space="0" w:color="auto"/>
              <w:right w:val="single" w:sz="4" w:space="0" w:color="auto"/>
            </w:tcBorders>
          </w:tcPr>
          <w:p w:rsidR="003526EB" w:rsidRPr="00E5761E" w:rsidRDefault="003526EB" w:rsidP="003526EB">
            <w:pPr>
              <w:spacing w:line="264" w:lineRule="auto"/>
              <w:jc w:val="both"/>
              <w:rPr>
                <w:rFonts w:ascii="Times" w:hAnsi="Times"/>
                <w:b/>
                <w:bCs/>
                <w:color w:val="000000"/>
                <w:sz w:val="26"/>
                <w:szCs w:val="26"/>
              </w:rPr>
            </w:pPr>
            <w:r w:rsidRPr="00E5761E">
              <w:rPr>
                <w:rFonts w:ascii="Times" w:hAnsi="Times"/>
                <w:b/>
                <w:bCs/>
                <w:color w:val="000000"/>
                <w:sz w:val="26"/>
                <w:szCs w:val="26"/>
              </w:rPr>
              <w:t xml:space="preserve">- </w:t>
            </w:r>
            <w:r w:rsidRPr="00E5761E">
              <w:rPr>
                <w:bCs/>
                <w:color w:val="000000"/>
                <w:sz w:val="26"/>
                <w:szCs w:val="26"/>
              </w:rPr>
              <w:t>департамент</w:t>
            </w:r>
            <w:r w:rsidRPr="00E5761E">
              <w:rPr>
                <w:rFonts w:ascii="Times" w:hAnsi="Times"/>
                <w:bCs/>
                <w:color w:val="000000"/>
                <w:sz w:val="26"/>
                <w:szCs w:val="26"/>
              </w:rPr>
              <w:t xml:space="preserve"> </w:t>
            </w:r>
            <w:r w:rsidRPr="00E5761E">
              <w:rPr>
                <w:bCs/>
                <w:color w:val="000000"/>
                <w:sz w:val="26"/>
                <w:szCs w:val="26"/>
              </w:rPr>
              <w:t>имущественных</w:t>
            </w:r>
            <w:r w:rsidRPr="00E5761E">
              <w:rPr>
                <w:rFonts w:ascii="Times" w:hAnsi="Times"/>
                <w:bCs/>
                <w:color w:val="000000"/>
                <w:sz w:val="26"/>
                <w:szCs w:val="26"/>
              </w:rPr>
              <w:t xml:space="preserve"> </w:t>
            </w:r>
            <w:r w:rsidRPr="00E5761E">
              <w:rPr>
                <w:bCs/>
                <w:color w:val="000000"/>
                <w:sz w:val="26"/>
                <w:szCs w:val="26"/>
              </w:rPr>
              <w:t>и</w:t>
            </w:r>
            <w:r w:rsidRPr="00E5761E">
              <w:rPr>
                <w:rFonts w:ascii="Times" w:hAnsi="Times"/>
                <w:bCs/>
                <w:color w:val="000000"/>
                <w:sz w:val="26"/>
                <w:szCs w:val="26"/>
              </w:rPr>
              <w:t xml:space="preserve"> </w:t>
            </w:r>
            <w:r w:rsidRPr="00E5761E">
              <w:rPr>
                <w:bCs/>
                <w:color w:val="000000"/>
                <w:sz w:val="26"/>
                <w:szCs w:val="26"/>
              </w:rPr>
              <w:t>земельных</w:t>
            </w:r>
            <w:r w:rsidRPr="00E5761E">
              <w:rPr>
                <w:rFonts w:ascii="Times" w:hAnsi="Times"/>
                <w:bCs/>
                <w:color w:val="000000"/>
                <w:sz w:val="26"/>
                <w:szCs w:val="26"/>
              </w:rPr>
              <w:t xml:space="preserve"> </w:t>
            </w:r>
            <w:r w:rsidRPr="00E5761E">
              <w:rPr>
                <w:bCs/>
                <w:color w:val="000000"/>
                <w:sz w:val="26"/>
                <w:szCs w:val="26"/>
              </w:rPr>
              <w:t>отношений</w:t>
            </w:r>
            <w:r w:rsidRPr="00E5761E">
              <w:rPr>
                <w:rFonts w:ascii="Times" w:hAnsi="Times"/>
                <w:bCs/>
                <w:color w:val="000000"/>
                <w:sz w:val="26"/>
                <w:szCs w:val="26"/>
              </w:rPr>
              <w:t xml:space="preserve"> </w:t>
            </w:r>
            <w:r w:rsidRPr="00E5761E">
              <w:rPr>
                <w:bCs/>
                <w:color w:val="000000"/>
                <w:sz w:val="26"/>
                <w:szCs w:val="26"/>
              </w:rPr>
              <w:t>Магаданской</w:t>
            </w:r>
            <w:r w:rsidRPr="00E5761E">
              <w:rPr>
                <w:rFonts w:ascii="Times" w:hAnsi="Times"/>
                <w:bCs/>
                <w:color w:val="000000"/>
                <w:sz w:val="26"/>
                <w:szCs w:val="26"/>
              </w:rPr>
              <w:t xml:space="preserve"> </w:t>
            </w:r>
            <w:r w:rsidRPr="00E5761E">
              <w:rPr>
                <w:bCs/>
                <w:color w:val="000000"/>
                <w:sz w:val="26"/>
                <w:szCs w:val="26"/>
              </w:rPr>
              <w:t>области</w:t>
            </w:r>
          </w:p>
        </w:tc>
        <w:tc>
          <w:tcPr>
            <w:tcW w:w="2170" w:type="dxa"/>
            <w:tcBorders>
              <w:top w:val="single" w:sz="4" w:space="0" w:color="auto"/>
              <w:left w:val="single" w:sz="4" w:space="0" w:color="auto"/>
              <w:bottom w:val="single" w:sz="4" w:space="0" w:color="auto"/>
              <w:right w:val="single" w:sz="4" w:space="0" w:color="auto"/>
            </w:tcBorders>
          </w:tcPr>
          <w:p w:rsidR="003526EB" w:rsidRPr="00CE6985" w:rsidRDefault="003526EB" w:rsidP="003526EB">
            <w:pPr>
              <w:spacing w:line="264" w:lineRule="auto"/>
              <w:jc w:val="center"/>
              <w:rPr>
                <w:rFonts w:ascii="Times" w:hAnsi="Times"/>
                <w:bCs/>
                <w:color w:val="000000"/>
                <w:sz w:val="26"/>
                <w:szCs w:val="26"/>
              </w:rPr>
            </w:pPr>
          </w:p>
          <w:p w:rsidR="003526EB" w:rsidRPr="00CE6985" w:rsidRDefault="003526EB" w:rsidP="003526EB">
            <w:pPr>
              <w:spacing w:line="264" w:lineRule="auto"/>
              <w:jc w:val="center"/>
              <w:rPr>
                <w:rFonts w:ascii="Times" w:hAnsi="Times"/>
                <w:bCs/>
                <w:color w:val="000000"/>
                <w:sz w:val="26"/>
                <w:szCs w:val="26"/>
              </w:rPr>
            </w:pPr>
            <w:r w:rsidRPr="00CE6985">
              <w:rPr>
                <w:rFonts w:ascii="Times" w:hAnsi="Times"/>
                <w:bCs/>
                <w:color w:val="000000"/>
                <w:sz w:val="26"/>
                <w:szCs w:val="26"/>
              </w:rPr>
              <w:t>3 987,7</w:t>
            </w:r>
          </w:p>
        </w:tc>
        <w:tc>
          <w:tcPr>
            <w:tcW w:w="1693" w:type="dxa"/>
            <w:tcBorders>
              <w:top w:val="single" w:sz="4" w:space="0" w:color="auto"/>
              <w:left w:val="single" w:sz="4" w:space="0" w:color="auto"/>
              <w:bottom w:val="single" w:sz="4" w:space="0" w:color="auto"/>
              <w:right w:val="single" w:sz="4" w:space="0" w:color="auto"/>
            </w:tcBorders>
          </w:tcPr>
          <w:p w:rsidR="003526EB" w:rsidRPr="00CE6985" w:rsidRDefault="003526EB" w:rsidP="003526EB">
            <w:pPr>
              <w:spacing w:line="264" w:lineRule="auto"/>
              <w:jc w:val="center"/>
              <w:rPr>
                <w:rFonts w:ascii="Times" w:hAnsi="Times"/>
                <w:bCs/>
                <w:color w:val="000000"/>
                <w:sz w:val="26"/>
                <w:szCs w:val="26"/>
              </w:rPr>
            </w:pPr>
          </w:p>
          <w:p w:rsidR="003526EB" w:rsidRPr="00CE6985" w:rsidRDefault="003526EB" w:rsidP="003526EB">
            <w:pPr>
              <w:spacing w:line="264" w:lineRule="auto"/>
              <w:jc w:val="center"/>
              <w:rPr>
                <w:rFonts w:ascii="Times" w:hAnsi="Times"/>
                <w:bCs/>
                <w:color w:val="000000"/>
                <w:sz w:val="26"/>
                <w:szCs w:val="26"/>
              </w:rPr>
            </w:pPr>
            <w:r w:rsidRPr="00CE6985">
              <w:rPr>
                <w:rFonts w:ascii="Times" w:hAnsi="Times"/>
                <w:bCs/>
                <w:color w:val="000000"/>
                <w:sz w:val="26"/>
                <w:szCs w:val="26"/>
              </w:rPr>
              <w:t>3 987,5</w:t>
            </w:r>
          </w:p>
        </w:tc>
        <w:tc>
          <w:tcPr>
            <w:tcW w:w="1054" w:type="dxa"/>
            <w:tcBorders>
              <w:top w:val="single" w:sz="4" w:space="0" w:color="auto"/>
              <w:left w:val="single" w:sz="4" w:space="0" w:color="auto"/>
              <w:bottom w:val="single" w:sz="4" w:space="0" w:color="auto"/>
              <w:right w:val="single" w:sz="4" w:space="0" w:color="auto"/>
            </w:tcBorders>
          </w:tcPr>
          <w:p w:rsidR="003526EB" w:rsidRPr="00CE6985" w:rsidRDefault="003526EB" w:rsidP="003526EB">
            <w:pPr>
              <w:spacing w:line="264" w:lineRule="auto"/>
              <w:jc w:val="center"/>
              <w:rPr>
                <w:rFonts w:ascii="Times" w:hAnsi="Times"/>
                <w:bCs/>
                <w:color w:val="000000"/>
                <w:sz w:val="26"/>
                <w:szCs w:val="26"/>
              </w:rPr>
            </w:pPr>
          </w:p>
          <w:p w:rsidR="003526EB" w:rsidRPr="00CE6985" w:rsidRDefault="003526EB" w:rsidP="003526EB">
            <w:pPr>
              <w:spacing w:line="264" w:lineRule="auto"/>
              <w:jc w:val="center"/>
              <w:rPr>
                <w:rFonts w:ascii="Times" w:hAnsi="Times"/>
                <w:bCs/>
                <w:color w:val="000000"/>
                <w:sz w:val="26"/>
                <w:szCs w:val="26"/>
              </w:rPr>
            </w:pPr>
            <w:r w:rsidRPr="00CE6985">
              <w:rPr>
                <w:rFonts w:ascii="Times" w:hAnsi="Times"/>
                <w:bCs/>
                <w:color w:val="000000"/>
                <w:sz w:val="26"/>
                <w:szCs w:val="26"/>
              </w:rPr>
              <w:t>100,0</w:t>
            </w:r>
          </w:p>
        </w:tc>
      </w:tr>
    </w:tbl>
    <w:p w:rsidR="003526EB" w:rsidRPr="00E5761E" w:rsidRDefault="003526EB" w:rsidP="003526EB">
      <w:pPr>
        <w:autoSpaceDE w:val="0"/>
        <w:autoSpaceDN w:val="0"/>
        <w:adjustRightInd w:val="0"/>
        <w:spacing w:line="264" w:lineRule="auto"/>
        <w:ind w:firstLine="708"/>
        <w:jc w:val="both"/>
        <w:rPr>
          <w:rFonts w:ascii="Times" w:hAnsi="Times"/>
          <w:sz w:val="26"/>
          <w:szCs w:val="26"/>
        </w:rPr>
      </w:pPr>
    </w:p>
    <w:p w:rsidR="003526EB" w:rsidRPr="00F32822" w:rsidRDefault="003526EB" w:rsidP="003526EB">
      <w:pPr>
        <w:autoSpaceDE w:val="0"/>
        <w:autoSpaceDN w:val="0"/>
        <w:adjustRightInd w:val="0"/>
        <w:spacing w:line="264" w:lineRule="auto"/>
        <w:ind w:firstLine="708"/>
        <w:jc w:val="both"/>
        <w:rPr>
          <w:sz w:val="28"/>
          <w:szCs w:val="28"/>
        </w:rPr>
      </w:pPr>
      <w:r w:rsidRPr="00F32822">
        <w:rPr>
          <w:sz w:val="28"/>
          <w:szCs w:val="28"/>
        </w:rPr>
        <w:t>В рамках данной подпрограммы на 2018 год предусмотрено:</w:t>
      </w:r>
    </w:p>
    <w:p w:rsidR="003526EB" w:rsidRPr="00F32822" w:rsidRDefault="003526EB" w:rsidP="003526EB">
      <w:pPr>
        <w:tabs>
          <w:tab w:val="left" w:pos="993"/>
        </w:tabs>
        <w:spacing w:line="264" w:lineRule="auto"/>
        <w:ind w:firstLine="709"/>
        <w:jc w:val="both"/>
        <w:rPr>
          <w:bCs/>
          <w:sz w:val="28"/>
          <w:szCs w:val="28"/>
        </w:rPr>
      </w:pPr>
      <w:r w:rsidRPr="00F32822">
        <w:rPr>
          <w:bCs/>
          <w:sz w:val="28"/>
          <w:szCs w:val="28"/>
        </w:rPr>
        <w:t xml:space="preserve">- </w:t>
      </w:r>
      <w:r w:rsidRPr="00F32822">
        <w:rPr>
          <w:b/>
          <w:bCs/>
          <w:sz w:val="28"/>
          <w:szCs w:val="28"/>
        </w:rPr>
        <w:t>Основное мероприятие «Описание границ на территории Магаданской области».</w:t>
      </w:r>
      <w:r w:rsidRPr="00F32822">
        <w:rPr>
          <w:bCs/>
          <w:sz w:val="28"/>
          <w:szCs w:val="28"/>
        </w:rPr>
        <w:t xml:space="preserve"> Запланированы бюджетные средства на выполнение работ по описанию границ населенных пунктов Магаданской области в размере </w:t>
      </w:r>
      <w:r>
        <w:rPr>
          <w:bCs/>
          <w:sz w:val="28"/>
          <w:szCs w:val="28"/>
        </w:rPr>
        <w:t>1 687,7</w:t>
      </w:r>
      <w:r w:rsidRPr="00F32822">
        <w:rPr>
          <w:bCs/>
          <w:sz w:val="28"/>
          <w:szCs w:val="28"/>
        </w:rPr>
        <w:t xml:space="preserve"> тыс. рублей и на выполнение работ по описанию границ Магаданской области с другими субъектами Российской Федерации в размере 2 300,0 тыс.</w:t>
      </w:r>
      <w:r>
        <w:rPr>
          <w:bCs/>
          <w:sz w:val="28"/>
          <w:szCs w:val="28"/>
        </w:rPr>
        <w:t xml:space="preserve"> </w:t>
      </w:r>
      <w:r w:rsidRPr="00F32822">
        <w:rPr>
          <w:bCs/>
          <w:sz w:val="28"/>
          <w:szCs w:val="28"/>
        </w:rPr>
        <w:t xml:space="preserve">рублей. </w:t>
      </w:r>
    </w:p>
    <w:p w:rsidR="003526EB" w:rsidRPr="00F32822" w:rsidRDefault="003526EB" w:rsidP="00AB1AC4">
      <w:pPr>
        <w:tabs>
          <w:tab w:val="left" w:pos="993"/>
        </w:tabs>
        <w:ind w:firstLine="709"/>
        <w:jc w:val="both"/>
        <w:rPr>
          <w:bCs/>
          <w:sz w:val="28"/>
          <w:szCs w:val="28"/>
        </w:rPr>
      </w:pPr>
      <w:r w:rsidRPr="00F32822">
        <w:rPr>
          <w:bCs/>
          <w:sz w:val="28"/>
          <w:szCs w:val="28"/>
        </w:rPr>
        <w:lastRenderedPageBreak/>
        <w:t xml:space="preserve">Исполнение по основному мероприятию за </w:t>
      </w:r>
      <w:r>
        <w:rPr>
          <w:bCs/>
          <w:sz w:val="28"/>
          <w:szCs w:val="28"/>
        </w:rPr>
        <w:t>2018 год</w:t>
      </w:r>
      <w:r w:rsidRPr="00F32822">
        <w:rPr>
          <w:bCs/>
          <w:sz w:val="28"/>
          <w:szCs w:val="28"/>
        </w:rPr>
        <w:t xml:space="preserve"> составило </w:t>
      </w:r>
      <w:r>
        <w:rPr>
          <w:bCs/>
          <w:sz w:val="28"/>
          <w:szCs w:val="28"/>
        </w:rPr>
        <w:t>3 987,5</w:t>
      </w:r>
      <w:r w:rsidRPr="00F32822">
        <w:rPr>
          <w:bCs/>
          <w:sz w:val="28"/>
          <w:szCs w:val="28"/>
        </w:rPr>
        <w:t xml:space="preserve"> тыс.</w:t>
      </w:r>
      <w:r>
        <w:rPr>
          <w:bCs/>
          <w:sz w:val="28"/>
          <w:szCs w:val="28"/>
        </w:rPr>
        <w:t xml:space="preserve"> </w:t>
      </w:r>
      <w:r w:rsidRPr="00F32822">
        <w:rPr>
          <w:bCs/>
          <w:sz w:val="28"/>
          <w:szCs w:val="28"/>
        </w:rPr>
        <w:t>рублей (</w:t>
      </w:r>
      <w:r>
        <w:rPr>
          <w:bCs/>
          <w:sz w:val="28"/>
          <w:szCs w:val="28"/>
        </w:rPr>
        <w:t>100</w:t>
      </w:r>
      <w:r w:rsidR="00D16497">
        <w:rPr>
          <w:bCs/>
          <w:sz w:val="28"/>
          <w:szCs w:val="28"/>
        </w:rPr>
        <w:t>%). Средства в размере 927,</w:t>
      </w:r>
      <w:r w:rsidRPr="00F32822">
        <w:rPr>
          <w:bCs/>
          <w:sz w:val="28"/>
          <w:szCs w:val="28"/>
        </w:rPr>
        <w:t>5 тыс.</w:t>
      </w:r>
      <w:r>
        <w:rPr>
          <w:bCs/>
          <w:sz w:val="28"/>
          <w:szCs w:val="28"/>
        </w:rPr>
        <w:t xml:space="preserve"> </w:t>
      </w:r>
      <w:r w:rsidRPr="00F32822">
        <w:rPr>
          <w:bCs/>
          <w:sz w:val="28"/>
          <w:szCs w:val="28"/>
        </w:rPr>
        <w:t>рублей направлены на оплату работ по государственному контракту, заключенному в 2016 году на выполнение работ по описанию границ населенных пунктов Магаданской области, работы по которому были исполнены в 2017 году, а также в размере 104,5 тыс.</w:t>
      </w:r>
      <w:r>
        <w:rPr>
          <w:bCs/>
          <w:sz w:val="28"/>
          <w:szCs w:val="28"/>
        </w:rPr>
        <w:t xml:space="preserve"> </w:t>
      </w:r>
      <w:r w:rsidRPr="00F32822">
        <w:rPr>
          <w:bCs/>
          <w:sz w:val="28"/>
          <w:szCs w:val="28"/>
        </w:rPr>
        <w:t>рублей на оплату пени и судебных издержек по вышеуказанному контракту.</w:t>
      </w:r>
    </w:p>
    <w:p w:rsidR="00813AB2" w:rsidRDefault="003526EB" w:rsidP="00AB1AC4">
      <w:pPr>
        <w:tabs>
          <w:tab w:val="left" w:pos="993"/>
        </w:tabs>
        <w:ind w:firstLine="709"/>
        <w:jc w:val="both"/>
        <w:rPr>
          <w:bCs/>
          <w:sz w:val="28"/>
          <w:szCs w:val="28"/>
        </w:rPr>
      </w:pPr>
      <w:r w:rsidRPr="00F32822">
        <w:rPr>
          <w:bCs/>
          <w:sz w:val="28"/>
          <w:szCs w:val="28"/>
        </w:rPr>
        <w:t>В мае текущего года департаментом, в соответствии с законодательством Российской Федерации, заключено 2 государственных контракта на общую сумму 2 955,5 тыс.</w:t>
      </w:r>
      <w:r>
        <w:rPr>
          <w:bCs/>
          <w:sz w:val="28"/>
          <w:szCs w:val="28"/>
        </w:rPr>
        <w:t xml:space="preserve"> рублей: </w:t>
      </w:r>
      <w:r w:rsidRPr="00F32822">
        <w:rPr>
          <w:bCs/>
          <w:sz w:val="28"/>
          <w:szCs w:val="28"/>
        </w:rPr>
        <w:t>на выполнение работ по описанию границ населенных пунктов Магаданской области в размере 655,5 тыс. рублей и на выполнение работ</w:t>
      </w:r>
      <w:r>
        <w:rPr>
          <w:bCs/>
          <w:sz w:val="28"/>
          <w:szCs w:val="28"/>
        </w:rPr>
        <w:t xml:space="preserve"> по описанию границ Магаданской </w:t>
      </w:r>
      <w:r w:rsidRPr="00F32822">
        <w:rPr>
          <w:bCs/>
          <w:sz w:val="28"/>
          <w:szCs w:val="28"/>
        </w:rPr>
        <w:t>области с другими субъектами Российской Федерации в размере 2 300,0 тыс.</w:t>
      </w:r>
      <w:r>
        <w:rPr>
          <w:bCs/>
          <w:sz w:val="28"/>
          <w:szCs w:val="28"/>
        </w:rPr>
        <w:t xml:space="preserve"> </w:t>
      </w:r>
      <w:r w:rsidRPr="00F32822">
        <w:rPr>
          <w:bCs/>
          <w:sz w:val="28"/>
          <w:szCs w:val="28"/>
        </w:rPr>
        <w:t xml:space="preserve">рублей, </w:t>
      </w:r>
      <w:r>
        <w:rPr>
          <w:bCs/>
          <w:sz w:val="28"/>
          <w:szCs w:val="28"/>
        </w:rPr>
        <w:t>работы по контракту исполнены и оплачены своевременно.</w:t>
      </w:r>
    </w:p>
    <w:p w:rsidR="00B91564" w:rsidRDefault="00B91564" w:rsidP="00813AB2">
      <w:pPr>
        <w:tabs>
          <w:tab w:val="left" w:pos="993"/>
        </w:tabs>
        <w:spacing w:line="264" w:lineRule="auto"/>
        <w:ind w:firstLine="709"/>
        <w:jc w:val="both"/>
        <w:rPr>
          <w:bCs/>
          <w:sz w:val="28"/>
          <w:szCs w:val="28"/>
        </w:rPr>
      </w:pPr>
    </w:p>
    <w:p w:rsidR="009A0372" w:rsidRPr="00F636BB" w:rsidRDefault="009A0372" w:rsidP="009A0372">
      <w:pPr>
        <w:shd w:val="clear" w:color="auto" w:fill="FFFFFF" w:themeFill="background1"/>
        <w:autoSpaceDE w:val="0"/>
        <w:autoSpaceDN w:val="0"/>
        <w:adjustRightInd w:val="0"/>
        <w:contextualSpacing/>
        <w:jc w:val="center"/>
        <w:rPr>
          <w:rFonts w:eastAsiaTheme="minorHAnsi"/>
          <w:b/>
          <w:sz w:val="28"/>
          <w:szCs w:val="28"/>
          <w:lang w:eastAsia="en-US"/>
        </w:rPr>
      </w:pPr>
      <w:r w:rsidRPr="00F636BB">
        <w:rPr>
          <w:rFonts w:eastAsiaTheme="minorHAnsi"/>
          <w:b/>
          <w:sz w:val="28"/>
          <w:szCs w:val="28"/>
          <w:lang w:eastAsia="en-US"/>
        </w:rPr>
        <w:t xml:space="preserve">31. Государственная программа Магаданской области «Повышение мобильности трудовых ресурсов на территории Магаданской области» </w:t>
      </w:r>
    </w:p>
    <w:p w:rsidR="009A0372" w:rsidRPr="00F636BB" w:rsidRDefault="009A0372" w:rsidP="009A0372">
      <w:pPr>
        <w:shd w:val="clear" w:color="auto" w:fill="FFFFFF" w:themeFill="background1"/>
        <w:ind w:firstLine="708"/>
        <w:jc w:val="both"/>
        <w:rPr>
          <w:sz w:val="28"/>
          <w:szCs w:val="28"/>
        </w:rPr>
      </w:pPr>
    </w:p>
    <w:p w:rsidR="009A0372" w:rsidRPr="00F636BB" w:rsidRDefault="009A0372" w:rsidP="009A0372">
      <w:pPr>
        <w:shd w:val="clear" w:color="auto" w:fill="FFFFFF" w:themeFill="background1"/>
        <w:autoSpaceDE w:val="0"/>
        <w:autoSpaceDN w:val="0"/>
        <w:adjustRightInd w:val="0"/>
        <w:ind w:firstLine="851"/>
        <w:contextualSpacing/>
        <w:jc w:val="both"/>
        <w:rPr>
          <w:rFonts w:eastAsiaTheme="minorHAnsi"/>
          <w:sz w:val="28"/>
          <w:szCs w:val="28"/>
          <w:lang w:eastAsia="en-US"/>
        </w:rPr>
      </w:pPr>
      <w:r w:rsidRPr="00F636BB">
        <w:rPr>
          <w:rFonts w:eastAsiaTheme="minorHAnsi"/>
          <w:sz w:val="28"/>
          <w:szCs w:val="28"/>
          <w:lang w:eastAsia="en-US"/>
        </w:rPr>
        <w:t>Цель государственной программы – создание условий привлечения работодателями, осуществляющими хозяйственную деятельность на территории Магаданской области, квалифицированных трудовых ресурсов из других субъектов Российской Федерации.</w:t>
      </w:r>
    </w:p>
    <w:p w:rsidR="009A0372" w:rsidRPr="00F636BB" w:rsidRDefault="009A0372" w:rsidP="009A0372">
      <w:pPr>
        <w:shd w:val="clear" w:color="auto" w:fill="FFFFFF" w:themeFill="background1"/>
        <w:autoSpaceDE w:val="0"/>
        <w:autoSpaceDN w:val="0"/>
        <w:adjustRightInd w:val="0"/>
        <w:ind w:firstLine="851"/>
        <w:contextualSpacing/>
        <w:jc w:val="both"/>
        <w:rPr>
          <w:rFonts w:eastAsiaTheme="minorHAnsi"/>
          <w:sz w:val="28"/>
          <w:szCs w:val="28"/>
          <w:lang w:eastAsia="en-US"/>
        </w:rPr>
      </w:pPr>
      <w:r w:rsidRPr="00F636BB">
        <w:rPr>
          <w:rFonts w:eastAsiaTheme="minorHAnsi"/>
          <w:sz w:val="28"/>
          <w:szCs w:val="28"/>
          <w:lang w:eastAsia="en-US"/>
        </w:rPr>
        <w:t>Задачи государственной программы:</w:t>
      </w:r>
    </w:p>
    <w:p w:rsidR="009A0372" w:rsidRPr="00F636BB" w:rsidRDefault="009A0372" w:rsidP="009A0372">
      <w:pPr>
        <w:shd w:val="clear" w:color="auto" w:fill="FFFFFF" w:themeFill="background1"/>
        <w:autoSpaceDE w:val="0"/>
        <w:autoSpaceDN w:val="0"/>
        <w:adjustRightInd w:val="0"/>
        <w:jc w:val="both"/>
        <w:rPr>
          <w:rFonts w:eastAsia="Calibri"/>
          <w:sz w:val="28"/>
          <w:szCs w:val="28"/>
        </w:rPr>
      </w:pPr>
      <w:r w:rsidRPr="00F636BB">
        <w:rPr>
          <w:rFonts w:eastAsia="Calibri"/>
          <w:sz w:val="28"/>
          <w:szCs w:val="28"/>
        </w:rPr>
        <w:tab/>
        <w:t>- предоставление работодателям сертификатов на привлечение трудовых ресурсов;</w:t>
      </w:r>
    </w:p>
    <w:p w:rsidR="009A0372" w:rsidRPr="00F636BB" w:rsidRDefault="009A0372" w:rsidP="009A0372">
      <w:pPr>
        <w:shd w:val="clear" w:color="auto" w:fill="FFFFFF" w:themeFill="background1"/>
        <w:autoSpaceDE w:val="0"/>
        <w:autoSpaceDN w:val="0"/>
        <w:adjustRightInd w:val="0"/>
        <w:jc w:val="both"/>
        <w:rPr>
          <w:rFonts w:eastAsia="Calibri"/>
          <w:sz w:val="28"/>
          <w:szCs w:val="28"/>
        </w:rPr>
      </w:pPr>
      <w:r w:rsidRPr="00F636BB">
        <w:rPr>
          <w:rFonts w:eastAsia="Calibri"/>
          <w:sz w:val="28"/>
          <w:szCs w:val="28"/>
        </w:rPr>
        <w:tab/>
        <w:t>- организационно-методическое обеспечение реализации государственной программы.</w:t>
      </w:r>
    </w:p>
    <w:p w:rsidR="009A0372" w:rsidRPr="00F636BB" w:rsidRDefault="009A0372" w:rsidP="009A0372">
      <w:pPr>
        <w:shd w:val="clear" w:color="auto" w:fill="FFFFFF" w:themeFill="background1"/>
        <w:autoSpaceDE w:val="0"/>
        <w:autoSpaceDN w:val="0"/>
        <w:adjustRightInd w:val="0"/>
        <w:ind w:firstLine="708"/>
        <w:contextualSpacing/>
        <w:jc w:val="both"/>
        <w:rPr>
          <w:rFonts w:eastAsiaTheme="minorHAnsi"/>
          <w:bCs/>
          <w:sz w:val="28"/>
          <w:szCs w:val="28"/>
          <w:lang w:eastAsia="en-US"/>
        </w:rPr>
      </w:pPr>
      <w:r w:rsidRPr="00F636BB">
        <w:rPr>
          <w:rFonts w:eastAsiaTheme="minorHAnsi"/>
          <w:bCs/>
          <w:sz w:val="28"/>
          <w:szCs w:val="28"/>
          <w:lang w:eastAsia="en-US"/>
        </w:rPr>
        <w:t>Ответственный исполнитель: министерство труда и социальной политики Магаданской области.</w:t>
      </w:r>
    </w:p>
    <w:p w:rsidR="009A0372" w:rsidRPr="00F636BB" w:rsidRDefault="009A0372" w:rsidP="009A0372">
      <w:pPr>
        <w:widowControl w:val="0"/>
        <w:shd w:val="clear" w:color="auto" w:fill="FFFFFF" w:themeFill="background1"/>
        <w:autoSpaceDE w:val="0"/>
        <w:autoSpaceDN w:val="0"/>
        <w:adjustRightInd w:val="0"/>
        <w:ind w:firstLine="708"/>
        <w:contextualSpacing/>
        <w:jc w:val="both"/>
        <w:rPr>
          <w:sz w:val="28"/>
          <w:szCs w:val="28"/>
        </w:rPr>
      </w:pPr>
      <w:r w:rsidRPr="00F636BB">
        <w:rPr>
          <w:sz w:val="28"/>
          <w:szCs w:val="28"/>
        </w:rPr>
        <w:t>Общий плановый объем финансирования государственной программы в 2018 году составляет 3 282,0 тыс. рублей, в том числе:</w:t>
      </w:r>
    </w:p>
    <w:p w:rsidR="009A0372" w:rsidRPr="00F636BB" w:rsidRDefault="009A0372" w:rsidP="009A0372">
      <w:pPr>
        <w:widowControl w:val="0"/>
        <w:shd w:val="clear" w:color="auto" w:fill="FFFFFF" w:themeFill="background1"/>
        <w:autoSpaceDE w:val="0"/>
        <w:autoSpaceDN w:val="0"/>
        <w:adjustRightInd w:val="0"/>
        <w:ind w:firstLine="708"/>
        <w:contextualSpacing/>
        <w:jc w:val="both"/>
        <w:rPr>
          <w:sz w:val="28"/>
          <w:szCs w:val="28"/>
        </w:rPr>
      </w:pPr>
      <w:r w:rsidRPr="00F636BB">
        <w:rPr>
          <w:sz w:val="28"/>
          <w:szCs w:val="28"/>
        </w:rPr>
        <w:t>- субсидия федерального бюджета -</w:t>
      </w:r>
      <w:r>
        <w:rPr>
          <w:sz w:val="28"/>
          <w:szCs w:val="28"/>
        </w:rPr>
        <w:t xml:space="preserve"> </w:t>
      </w:r>
      <w:r w:rsidRPr="00F636BB">
        <w:rPr>
          <w:sz w:val="28"/>
          <w:szCs w:val="28"/>
        </w:rPr>
        <w:t>2 986,6 тыс. рублей;</w:t>
      </w:r>
    </w:p>
    <w:p w:rsidR="009A0372" w:rsidRPr="00F636BB" w:rsidRDefault="009A0372" w:rsidP="009A0372">
      <w:pPr>
        <w:widowControl w:val="0"/>
        <w:shd w:val="clear" w:color="auto" w:fill="FFFFFF" w:themeFill="background1"/>
        <w:autoSpaceDE w:val="0"/>
        <w:autoSpaceDN w:val="0"/>
        <w:adjustRightInd w:val="0"/>
        <w:ind w:firstLine="708"/>
        <w:contextualSpacing/>
        <w:jc w:val="both"/>
        <w:rPr>
          <w:sz w:val="28"/>
          <w:szCs w:val="28"/>
        </w:rPr>
      </w:pPr>
      <w:r w:rsidRPr="00F636BB">
        <w:rPr>
          <w:sz w:val="28"/>
          <w:szCs w:val="28"/>
        </w:rPr>
        <w:t>- средства областного бюджета – 295,4 тыс. рублей.</w:t>
      </w:r>
    </w:p>
    <w:p w:rsidR="009A0372" w:rsidRPr="00F636BB" w:rsidRDefault="009A0372" w:rsidP="009A0372">
      <w:pPr>
        <w:widowControl w:val="0"/>
        <w:autoSpaceDE w:val="0"/>
        <w:autoSpaceDN w:val="0"/>
        <w:adjustRightInd w:val="0"/>
        <w:contextualSpacing/>
        <w:jc w:val="both"/>
        <w:rPr>
          <w:sz w:val="28"/>
          <w:szCs w:val="28"/>
        </w:rPr>
      </w:pPr>
      <w:r w:rsidRPr="00F636BB">
        <w:rPr>
          <w:sz w:val="28"/>
          <w:szCs w:val="28"/>
        </w:rPr>
        <w:tab/>
      </w:r>
      <w:r w:rsidRPr="00F636BB">
        <w:rPr>
          <w:sz w:val="28"/>
          <w:szCs w:val="28"/>
        </w:rPr>
        <w:tab/>
      </w:r>
      <w:r w:rsidRPr="00F636BB">
        <w:rPr>
          <w:sz w:val="28"/>
          <w:szCs w:val="28"/>
        </w:rPr>
        <w:tab/>
      </w:r>
      <w:r w:rsidRPr="00F636BB">
        <w:rPr>
          <w:sz w:val="28"/>
          <w:szCs w:val="28"/>
        </w:rPr>
        <w:tab/>
      </w:r>
      <w:r w:rsidRPr="00F636BB">
        <w:rPr>
          <w:sz w:val="28"/>
          <w:szCs w:val="28"/>
        </w:rPr>
        <w:tab/>
      </w:r>
      <w:r w:rsidRPr="00F636BB">
        <w:rPr>
          <w:sz w:val="28"/>
          <w:szCs w:val="28"/>
        </w:rPr>
        <w:tab/>
      </w:r>
      <w:r w:rsidRPr="00F636BB">
        <w:rPr>
          <w:sz w:val="28"/>
          <w:szCs w:val="28"/>
        </w:rPr>
        <w:tab/>
      </w:r>
      <w:r w:rsidRPr="00F636BB">
        <w:rPr>
          <w:sz w:val="28"/>
          <w:szCs w:val="28"/>
        </w:rPr>
        <w:tab/>
      </w:r>
      <w:r w:rsidRPr="00F636BB">
        <w:rPr>
          <w:sz w:val="28"/>
          <w:szCs w:val="28"/>
        </w:rPr>
        <w:tab/>
      </w:r>
      <w:r w:rsidRPr="00F636BB">
        <w:rPr>
          <w:sz w:val="28"/>
          <w:szCs w:val="28"/>
        </w:rPr>
        <w:tab/>
      </w:r>
      <w:r w:rsidRPr="00F636BB">
        <w:rPr>
          <w:sz w:val="28"/>
          <w:szCs w:val="28"/>
        </w:rPr>
        <w:tab/>
      </w:r>
      <w:r w:rsidRPr="00F636BB">
        <w:rPr>
          <w:sz w:val="22"/>
          <w:szCs w:val="22"/>
        </w:rPr>
        <w:t>тыс. рублей</w:t>
      </w:r>
    </w:p>
    <w:tbl>
      <w:tblPr>
        <w:tblW w:w="9210" w:type="dxa"/>
        <w:tblLook w:val="04A0" w:firstRow="1" w:lastRow="0" w:firstColumn="1" w:lastColumn="0" w:noHBand="0" w:noVBand="1"/>
      </w:tblPr>
      <w:tblGrid>
        <w:gridCol w:w="560"/>
        <w:gridCol w:w="4964"/>
        <w:gridCol w:w="1283"/>
        <w:gridCol w:w="1505"/>
        <w:gridCol w:w="898"/>
      </w:tblGrid>
      <w:tr w:rsidR="009A0372" w:rsidRPr="00F636BB" w:rsidTr="00AB1AC4">
        <w:trPr>
          <w:trHeight w:val="458"/>
        </w:trPr>
        <w:tc>
          <w:tcPr>
            <w:tcW w:w="560" w:type="dxa"/>
            <w:tcBorders>
              <w:top w:val="single" w:sz="4" w:space="0" w:color="000000"/>
              <w:left w:val="single" w:sz="4" w:space="0" w:color="000000"/>
              <w:bottom w:val="single" w:sz="4" w:space="0" w:color="000000"/>
              <w:right w:val="single" w:sz="4" w:space="0" w:color="000000"/>
            </w:tcBorders>
            <w:vAlign w:val="center"/>
          </w:tcPr>
          <w:p w:rsidR="009A0372" w:rsidRPr="00D44427" w:rsidRDefault="009A0372" w:rsidP="002A6FFF">
            <w:pPr>
              <w:contextualSpacing/>
              <w:jc w:val="center"/>
              <w:rPr>
                <w:rFonts w:eastAsiaTheme="minorHAnsi"/>
                <w:b/>
                <w:bCs/>
                <w:lang w:eastAsia="en-US"/>
              </w:rPr>
            </w:pPr>
            <w:r w:rsidRPr="00D44427">
              <w:rPr>
                <w:rFonts w:eastAsiaTheme="minorHAnsi"/>
                <w:b/>
                <w:bCs/>
                <w:lang w:eastAsia="en-US"/>
              </w:rPr>
              <w:t>№ п/п</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372" w:rsidRPr="00D44427" w:rsidRDefault="009A0372" w:rsidP="002A6FFF">
            <w:pPr>
              <w:contextualSpacing/>
              <w:jc w:val="center"/>
              <w:rPr>
                <w:rFonts w:eastAsiaTheme="minorHAnsi"/>
                <w:b/>
                <w:bCs/>
                <w:lang w:eastAsia="en-US"/>
              </w:rPr>
            </w:pPr>
            <w:r w:rsidRPr="00D44427">
              <w:rPr>
                <w:rFonts w:eastAsiaTheme="minorHAnsi"/>
                <w:b/>
                <w:bCs/>
                <w:lang w:eastAsia="en-US"/>
              </w:rPr>
              <w:t>Наименование основного мероприятия</w:t>
            </w:r>
          </w:p>
        </w:tc>
        <w:tc>
          <w:tcPr>
            <w:tcW w:w="1283" w:type="dxa"/>
            <w:tcBorders>
              <w:top w:val="single" w:sz="4" w:space="0" w:color="000000"/>
              <w:left w:val="nil"/>
              <w:bottom w:val="single" w:sz="4" w:space="0" w:color="000000"/>
              <w:right w:val="single" w:sz="4" w:space="0" w:color="000000"/>
            </w:tcBorders>
            <w:shd w:val="clear" w:color="auto" w:fill="auto"/>
            <w:vAlign w:val="center"/>
            <w:hideMark/>
          </w:tcPr>
          <w:p w:rsidR="009A0372" w:rsidRPr="00D44427" w:rsidRDefault="00B91564" w:rsidP="002A6FFF">
            <w:pPr>
              <w:contextualSpacing/>
              <w:jc w:val="center"/>
              <w:rPr>
                <w:rFonts w:eastAsiaTheme="minorHAnsi"/>
                <w:b/>
                <w:bCs/>
                <w:lang w:eastAsia="en-US"/>
              </w:rPr>
            </w:pPr>
            <w:r>
              <w:rPr>
                <w:rFonts w:eastAsiaTheme="minorHAnsi"/>
                <w:b/>
                <w:bCs/>
                <w:lang w:eastAsia="en-US"/>
              </w:rPr>
              <w:t>Бюджет</w:t>
            </w:r>
          </w:p>
        </w:tc>
        <w:tc>
          <w:tcPr>
            <w:tcW w:w="1505" w:type="dxa"/>
            <w:tcBorders>
              <w:top w:val="single" w:sz="4" w:space="0" w:color="000000"/>
              <w:left w:val="nil"/>
              <w:bottom w:val="single" w:sz="4" w:space="0" w:color="000000"/>
              <w:right w:val="single" w:sz="4" w:space="0" w:color="000000"/>
            </w:tcBorders>
            <w:shd w:val="clear" w:color="auto" w:fill="auto"/>
            <w:vAlign w:val="center"/>
            <w:hideMark/>
          </w:tcPr>
          <w:p w:rsidR="009A0372" w:rsidRPr="00D44427" w:rsidRDefault="009A0372" w:rsidP="002A6FFF">
            <w:pPr>
              <w:contextualSpacing/>
              <w:jc w:val="center"/>
              <w:rPr>
                <w:rFonts w:eastAsiaTheme="minorHAnsi"/>
                <w:b/>
                <w:bCs/>
                <w:lang w:eastAsia="en-US"/>
              </w:rPr>
            </w:pPr>
            <w:r w:rsidRPr="00D44427">
              <w:rPr>
                <w:rFonts w:eastAsiaTheme="minorHAnsi"/>
                <w:b/>
                <w:bCs/>
                <w:lang w:eastAsia="en-US"/>
              </w:rPr>
              <w:t>Кассовое исполнение</w:t>
            </w:r>
          </w:p>
        </w:tc>
        <w:tc>
          <w:tcPr>
            <w:tcW w:w="898" w:type="dxa"/>
            <w:tcBorders>
              <w:top w:val="single" w:sz="4" w:space="0" w:color="000000"/>
              <w:left w:val="nil"/>
              <w:bottom w:val="single" w:sz="4" w:space="0" w:color="000000"/>
              <w:right w:val="single" w:sz="4" w:space="0" w:color="000000"/>
            </w:tcBorders>
            <w:shd w:val="clear" w:color="auto" w:fill="auto"/>
            <w:vAlign w:val="center"/>
            <w:hideMark/>
          </w:tcPr>
          <w:p w:rsidR="009A0372" w:rsidRPr="00D44427" w:rsidRDefault="009A0372" w:rsidP="00AB1AC4">
            <w:pPr>
              <w:contextualSpacing/>
              <w:jc w:val="center"/>
              <w:rPr>
                <w:rFonts w:eastAsiaTheme="minorHAnsi"/>
                <w:b/>
                <w:bCs/>
                <w:lang w:eastAsia="en-US"/>
              </w:rPr>
            </w:pPr>
            <w:r w:rsidRPr="00D44427">
              <w:rPr>
                <w:rFonts w:eastAsiaTheme="minorHAnsi"/>
                <w:b/>
                <w:bCs/>
                <w:lang w:eastAsia="en-US"/>
              </w:rPr>
              <w:t>% исп</w:t>
            </w:r>
            <w:r w:rsidR="00AB1AC4">
              <w:rPr>
                <w:rFonts w:eastAsiaTheme="minorHAnsi"/>
                <w:b/>
                <w:bCs/>
                <w:lang w:eastAsia="en-US"/>
              </w:rPr>
              <w:t>.</w:t>
            </w:r>
          </w:p>
        </w:tc>
      </w:tr>
      <w:tr w:rsidR="009A0372" w:rsidRPr="00F636BB" w:rsidTr="00AB1AC4">
        <w:trPr>
          <w:trHeight w:val="500"/>
        </w:trPr>
        <w:tc>
          <w:tcPr>
            <w:tcW w:w="5524" w:type="dxa"/>
            <w:gridSpan w:val="2"/>
            <w:tcBorders>
              <w:top w:val="nil"/>
              <w:left w:val="single" w:sz="4" w:space="0" w:color="000000"/>
              <w:bottom w:val="single" w:sz="4" w:space="0" w:color="000000"/>
              <w:right w:val="single" w:sz="4" w:space="0" w:color="000000"/>
            </w:tcBorders>
            <w:vAlign w:val="center"/>
          </w:tcPr>
          <w:p w:rsidR="009A0372" w:rsidRPr="00D44427" w:rsidRDefault="009A0372" w:rsidP="002A6FFF">
            <w:pPr>
              <w:contextualSpacing/>
              <w:rPr>
                <w:b/>
              </w:rPr>
            </w:pPr>
            <w:r w:rsidRPr="00D44427">
              <w:rPr>
                <w:b/>
                <w:bCs/>
              </w:rPr>
              <w:t>Всего:</w:t>
            </w:r>
          </w:p>
        </w:tc>
        <w:tc>
          <w:tcPr>
            <w:tcW w:w="1283" w:type="dxa"/>
            <w:tcBorders>
              <w:top w:val="nil"/>
              <w:left w:val="nil"/>
              <w:bottom w:val="single" w:sz="4" w:space="0" w:color="000000"/>
              <w:right w:val="single" w:sz="4" w:space="0" w:color="000000"/>
            </w:tcBorders>
            <w:shd w:val="clear" w:color="auto" w:fill="auto"/>
            <w:vAlign w:val="center"/>
            <w:hideMark/>
          </w:tcPr>
          <w:p w:rsidR="009A0372" w:rsidRPr="00D44427" w:rsidRDefault="009A0372" w:rsidP="00AB1AC4">
            <w:pPr>
              <w:contextualSpacing/>
              <w:jc w:val="right"/>
              <w:rPr>
                <w:b/>
              </w:rPr>
            </w:pPr>
            <w:r w:rsidRPr="00D44427">
              <w:rPr>
                <w:b/>
              </w:rPr>
              <w:t>3 282,0</w:t>
            </w:r>
          </w:p>
        </w:tc>
        <w:tc>
          <w:tcPr>
            <w:tcW w:w="1505" w:type="dxa"/>
            <w:tcBorders>
              <w:top w:val="nil"/>
              <w:left w:val="nil"/>
              <w:bottom w:val="single" w:sz="4" w:space="0" w:color="000000"/>
              <w:right w:val="single" w:sz="4" w:space="0" w:color="000000"/>
            </w:tcBorders>
            <w:shd w:val="clear" w:color="auto" w:fill="auto"/>
            <w:vAlign w:val="center"/>
          </w:tcPr>
          <w:p w:rsidR="009A0372" w:rsidRPr="00D44427" w:rsidRDefault="009A0372" w:rsidP="00AB1AC4">
            <w:pPr>
              <w:contextualSpacing/>
              <w:jc w:val="right"/>
              <w:rPr>
                <w:b/>
              </w:rPr>
            </w:pPr>
            <w:r w:rsidRPr="00D44427">
              <w:rPr>
                <w:b/>
              </w:rPr>
              <w:t>3 175,2</w:t>
            </w:r>
          </w:p>
        </w:tc>
        <w:tc>
          <w:tcPr>
            <w:tcW w:w="898" w:type="dxa"/>
            <w:tcBorders>
              <w:top w:val="nil"/>
              <w:left w:val="nil"/>
              <w:bottom w:val="single" w:sz="4" w:space="0" w:color="000000"/>
              <w:right w:val="single" w:sz="4" w:space="0" w:color="000000"/>
            </w:tcBorders>
            <w:shd w:val="clear" w:color="auto" w:fill="auto"/>
            <w:vAlign w:val="center"/>
            <w:hideMark/>
          </w:tcPr>
          <w:p w:rsidR="009A0372" w:rsidRPr="00D44427" w:rsidRDefault="009A0372" w:rsidP="00AB1AC4">
            <w:pPr>
              <w:contextualSpacing/>
              <w:jc w:val="right"/>
              <w:rPr>
                <w:b/>
              </w:rPr>
            </w:pPr>
            <w:r w:rsidRPr="00D44427">
              <w:rPr>
                <w:b/>
              </w:rPr>
              <w:t>96,7</w:t>
            </w:r>
          </w:p>
        </w:tc>
      </w:tr>
      <w:tr w:rsidR="009A0372" w:rsidRPr="00F636BB" w:rsidTr="00AB1AC4">
        <w:trPr>
          <w:trHeight w:val="433"/>
        </w:trPr>
        <w:tc>
          <w:tcPr>
            <w:tcW w:w="560" w:type="dxa"/>
            <w:tcBorders>
              <w:top w:val="nil"/>
              <w:left w:val="single" w:sz="4" w:space="0" w:color="000000"/>
              <w:bottom w:val="single" w:sz="4" w:space="0" w:color="000000"/>
              <w:right w:val="single" w:sz="4" w:space="0" w:color="000000"/>
            </w:tcBorders>
            <w:vAlign w:val="center"/>
          </w:tcPr>
          <w:p w:rsidR="009A0372" w:rsidRPr="00F636BB" w:rsidRDefault="009A0372" w:rsidP="002A6FFF">
            <w:pPr>
              <w:contextualSpacing/>
            </w:pPr>
          </w:p>
        </w:tc>
        <w:tc>
          <w:tcPr>
            <w:tcW w:w="4964" w:type="dxa"/>
            <w:tcBorders>
              <w:top w:val="nil"/>
              <w:left w:val="single" w:sz="4" w:space="0" w:color="000000"/>
              <w:bottom w:val="single" w:sz="4" w:space="0" w:color="000000"/>
              <w:right w:val="single" w:sz="4" w:space="0" w:color="000000"/>
            </w:tcBorders>
            <w:shd w:val="clear" w:color="auto" w:fill="auto"/>
            <w:vAlign w:val="center"/>
          </w:tcPr>
          <w:p w:rsidR="009A0372" w:rsidRPr="00F636BB" w:rsidRDefault="009A0372" w:rsidP="002A6FFF">
            <w:pPr>
              <w:contextualSpacing/>
            </w:pPr>
            <w:r w:rsidRPr="00F636BB">
              <w:t>в том числе:</w:t>
            </w:r>
          </w:p>
        </w:tc>
        <w:tc>
          <w:tcPr>
            <w:tcW w:w="1283" w:type="dxa"/>
            <w:tcBorders>
              <w:top w:val="nil"/>
              <w:left w:val="nil"/>
              <w:bottom w:val="single" w:sz="4" w:space="0" w:color="000000"/>
              <w:right w:val="single" w:sz="4" w:space="0" w:color="000000"/>
            </w:tcBorders>
            <w:shd w:val="clear" w:color="auto" w:fill="auto"/>
            <w:vAlign w:val="center"/>
          </w:tcPr>
          <w:p w:rsidR="009A0372" w:rsidRPr="00F636BB" w:rsidRDefault="009A0372" w:rsidP="00AB1AC4">
            <w:pPr>
              <w:contextualSpacing/>
              <w:jc w:val="right"/>
            </w:pPr>
          </w:p>
        </w:tc>
        <w:tc>
          <w:tcPr>
            <w:tcW w:w="1505" w:type="dxa"/>
            <w:tcBorders>
              <w:top w:val="nil"/>
              <w:left w:val="nil"/>
              <w:bottom w:val="single" w:sz="4" w:space="0" w:color="000000"/>
              <w:right w:val="single" w:sz="4" w:space="0" w:color="000000"/>
            </w:tcBorders>
            <w:shd w:val="clear" w:color="auto" w:fill="auto"/>
            <w:vAlign w:val="center"/>
          </w:tcPr>
          <w:p w:rsidR="009A0372" w:rsidRPr="00F636BB" w:rsidRDefault="009A0372" w:rsidP="00AB1AC4">
            <w:pPr>
              <w:contextualSpacing/>
              <w:jc w:val="right"/>
            </w:pPr>
          </w:p>
        </w:tc>
        <w:tc>
          <w:tcPr>
            <w:tcW w:w="898" w:type="dxa"/>
            <w:tcBorders>
              <w:top w:val="nil"/>
              <w:left w:val="nil"/>
              <w:bottom w:val="single" w:sz="4" w:space="0" w:color="000000"/>
              <w:right w:val="single" w:sz="4" w:space="0" w:color="000000"/>
            </w:tcBorders>
            <w:shd w:val="clear" w:color="auto" w:fill="auto"/>
            <w:vAlign w:val="center"/>
          </w:tcPr>
          <w:p w:rsidR="009A0372" w:rsidRPr="00F636BB" w:rsidRDefault="009A0372" w:rsidP="00AB1AC4">
            <w:pPr>
              <w:contextualSpacing/>
              <w:jc w:val="right"/>
            </w:pPr>
          </w:p>
        </w:tc>
      </w:tr>
      <w:tr w:rsidR="009A0372" w:rsidRPr="00F636BB" w:rsidTr="00AB1AC4">
        <w:trPr>
          <w:trHeight w:val="990"/>
        </w:trPr>
        <w:tc>
          <w:tcPr>
            <w:tcW w:w="560" w:type="dxa"/>
            <w:tcBorders>
              <w:top w:val="nil"/>
              <w:left w:val="single" w:sz="4" w:space="0" w:color="000000"/>
              <w:bottom w:val="single" w:sz="4" w:space="0" w:color="000000"/>
              <w:right w:val="single" w:sz="4" w:space="0" w:color="000000"/>
            </w:tcBorders>
            <w:vAlign w:val="center"/>
          </w:tcPr>
          <w:p w:rsidR="009A0372" w:rsidRPr="00F636BB" w:rsidRDefault="009A0372" w:rsidP="002A6FFF">
            <w:pPr>
              <w:contextualSpacing/>
            </w:pPr>
          </w:p>
        </w:tc>
        <w:tc>
          <w:tcPr>
            <w:tcW w:w="4964" w:type="dxa"/>
            <w:tcBorders>
              <w:top w:val="nil"/>
              <w:left w:val="single" w:sz="4" w:space="0" w:color="000000"/>
              <w:bottom w:val="single" w:sz="4" w:space="0" w:color="000000"/>
              <w:right w:val="single" w:sz="4" w:space="0" w:color="000000"/>
            </w:tcBorders>
            <w:shd w:val="clear" w:color="auto" w:fill="auto"/>
            <w:vAlign w:val="center"/>
            <w:hideMark/>
          </w:tcPr>
          <w:p w:rsidR="009A0372" w:rsidRPr="00F636BB" w:rsidRDefault="009A0372" w:rsidP="002A6FFF">
            <w:pPr>
              <w:contextualSpacing/>
            </w:pPr>
            <w:r w:rsidRPr="00F636BB">
              <w:t xml:space="preserve">Основное мероприятие «Повышение мобильности трудовых ресурсов на территории Магаданской области» </w:t>
            </w:r>
          </w:p>
        </w:tc>
        <w:tc>
          <w:tcPr>
            <w:tcW w:w="1283" w:type="dxa"/>
            <w:tcBorders>
              <w:top w:val="nil"/>
              <w:left w:val="nil"/>
              <w:bottom w:val="single" w:sz="4" w:space="0" w:color="000000"/>
              <w:right w:val="single" w:sz="4" w:space="0" w:color="000000"/>
            </w:tcBorders>
            <w:shd w:val="clear" w:color="auto" w:fill="auto"/>
            <w:vAlign w:val="center"/>
            <w:hideMark/>
          </w:tcPr>
          <w:p w:rsidR="009A0372" w:rsidRPr="00F636BB" w:rsidRDefault="009A0372" w:rsidP="00AB1AC4">
            <w:pPr>
              <w:contextualSpacing/>
              <w:jc w:val="right"/>
              <w:rPr>
                <w:rFonts w:eastAsiaTheme="minorHAnsi"/>
                <w:lang w:eastAsia="en-US"/>
              </w:rPr>
            </w:pPr>
            <w:r w:rsidRPr="00F636BB">
              <w:t>3</w:t>
            </w:r>
            <w:r>
              <w:t xml:space="preserve"> </w:t>
            </w:r>
            <w:r w:rsidRPr="00F636BB">
              <w:t>282,0</w:t>
            </w:r>
          </w:p>
        </w:tc>
        <w:tc>
          <w:tcPr>
            <w:tcW w:w="1505" w:type="dxa"/>
            <w:tcBorders>
              <w:top w:val="nil"/>
              <w:left w:val="nil"/>
              <w:bottom w:val="single" w:sz="4" w:space="0" w:color="000000"/>
              <w:right w:val="single" w:sz="4" w:space="0" w:color="000000"/>
            </w:tcBorders>
            <w:shd w:val="clear" w:color="auto" w:fill="auto"/>
            <w:vAlign w:val="center"/>
          </w:tcPr>
          <w:p w:rsidR="009A0372" w:rsidRPr="00F636BB" w:rsidRDefault="009A0372" w:rsidP="00AB1AC4">
            <w:pPr>
              <w:contextualSpacing/>
              <w:jc w:val="right"/>
              <w:rPr>
                <w:rFonts w:eastAsiaTheme="minorHAnsi"/>
                <w:lang w:eastAsia="en-US"/>
              </w:rPr>
            </w:pPr>
            <w:r w:rsidRPr="00F636BB">
              <w:rPr>
                <w:rFonts w:eastAsiaTheme="minorHAnsi"/>
                <w:lang w:eastAsia="en-US"/>
              </w:rPr>
              <w:t>3</w:t>
            </w:r>
            <w:r>
              <w:rPr>
                <w:rFonts w:eastAsiaTheme="minorHAnsi"/>
                <w:lang w:eastAsia="en-US"/>
              </w:rPr>
              <w:t xml:space="preserve"> </w:t>
            </w:r>
            <w:r w:rsidRPr="00F636BB">
              <w:rPr>
                <w:rFonts w:eastAsiaTheme="minorHAnsi"/>
                <w:lang w:eastAsia="en-US"/>
              </w:rPr>
              <w:t>175,2</w:t>
            </w:r>
          </w:p>
        </w:tc>
        <w:tc>
          <w:tcPr>
            <w:tcW w:w="898" w:type="dxa"/>
            <w:tcBorders>
              <w:top w:val="nil"/>
              <w:left w:val="nil"/>
              <w:bottom w:val="single" w:sz="4" w:space="0" w:color="000000"/>
              <w:right w:val="single" w:sz="4" w:space="0" w:color="000000"/>
            </w:tcBorders>
            <w:shd w:val="clear" w:color="auto" w:fill="auto"/>
            <w:vAlign w:val="center"/>
            <w:hideMark/>
          </w:tcPr>
          <w:p w:rsidR="009A0372" w:rsidRPr="00F636BB" w:rsidRDefault="009A0372" w:rsidP="00AB1AC4">
            <w:pPr>
              <w:contextualSpacing/>
              <w:jc w:val="right"/>
            </w:pPr>
            <w:r w:rsidRPr="00F636BB">
              <w:t>96,7</w:t>
            </w:r>
          </w:p>
        </w:tc>
      </w:tr>
    </w:tbl>
    <w:p w:rsidR="009A0372" w:rsidRPr="00F636BB" w:rsidRDefault="009A0372" w:rsidP="009A0372">
      <w:pPr>
        <w:ind w:firstLine="709"/>
        <w:contextualSpacing/>
        <w:jc w:val="both"/>
        <w:rPr>
          <w:sz w:val="28"/>
          <w:szCs w:val="28"/>
        </w:rPr>
      </w:pPr>
    </w:p>
    <w:p w:rsidR="009A0372" w:rsidRPr="00F636BB" w:rsidRDefault="009A0372" w:rsidP="009A0372">
      <w:pPr>
        <w:ind w:firstLine="709"/>
        <w:jc w:val="both"/>
        <w:rPr>
          <w:rFonts w:eastAsia="Calibri"/>
          <w:sz w:val="28"/>
          <w:szCs w:val="28"/>
          <w:lang w:eastAsia="en-US"/>
        </w:rPr>
      </w:pPr>
      <w:r w:rsidRPr="00F636BB">
        <w:rPr>
          <w:rFonts w:eastAsia="Calibri"/>
          <w:sz w:val="28"/>
          <w:szCs w:val="28"/>
          <w:lang w:eastAsia="en-US"/>
        </w:rPr>
        <w:t xml:space="preserve">В 2018 году участником является одно предприятие АО «Полюс Магадан» (бывший АО «Рудник имени Матросова»). Целевой показатель: </w:t>
      </w:r>
      <w:r w:rsidRPr="00F636BB">
        <w:rPr>
          <w:rFonts w:eastAsia="Calibri"/>
          <w:sz w:val="28"/>
          <w:szCs w:val="28"/>
          <w:lang w:eastAsia="en-US"/>
        </w:rPr>
        <w:lastRenderedPageBreak/>
        <w:t>привлечение 14 работников. Привлечено 14 человек, или 100% (целевой показатель 82%).</w:t>
      </w:r>
    </w:p>
    <w:p w:rsidR="009A0372" w:rsidRPr="00F636BB" w:rsidRDefault="009A0372" w:rsidP="009A0372">
      <w:pPr>
        <w:shd w:val="clear" w:color="auto" w:fill="FFFFFF"/>
        <w:ind w:firstLine="709"/>
        <w:jc w:val="both"/>
        <w:rPr>
          <w:sz w:val="28"/>
          <w:szCs w:val="28"/>
        </w:rPr>
      </w:pPr>
      <w:r w:rsidRPr="00F636BB">
        <w:rPr>
          <w:sz w:val="28"/>
          <w:szCs w:val="28"/>
        </w:rPr>
        <w:t>Для реализации инвестиционного проекта привлекались инженер АСУТП, инженер по расчетам и режимам, инженер-обогатитель, руководители проекта и группы обогащения, гидротехник, мастера гидротехнических сооружений и по ремонту и обслуживанию электрооборудования, ведущий специалист по комплектации и старший горный диспетчер.</w:t>
      </w:r>
    </w:p>
    <w:p w:rsidR="009A0372" w:rsidRDefault="009A0372" w:rsidP="009A0372">
      <w:pPr>
        <w:ind w:firstLine="567"/>
        <w:jc w:val="both"/>
        <w:rPr>
          <w:sz w:val="28"/>
          <w:szCs w:val="28"/>
        </w:rPr>
      </w:pPr>
      <w:r w:rsidRPr="00F636BB">
        <w:rPr>
          <w:sz w:val="28"/>
          <w:szCs w:val="28"/>
        </w:rPr>
        <w:t>Работники привлекались из республик Башкортостан, Саха-Якутия, Чувашия, из Алтайского и Краснодарского края, Иркутской, Кемеровской, Челябинской и Пензенской областей, города Моск</w:t>
      </w:r>
      <w:r>
        <w:rPr>
          <w:sz w:val="28"/>
          <w:szCs w:val="28"/>
        </w:rPr>
        <w:t>ва.</w:t>
      </w:r>
    </w:p>
    <w:p w:rsidR="00B91564" w:rsidRDefault="00B91564" w:rsidP="009A0372">
      <w:pPr>
        <w:ind w:firstLine="567"/>
        <w:jc w:val="both"/>
        <w:rPr>
          <w:sz w:val="28"/>
          <w:szCs w:val="28"/>
        </w:rPr>
      </w:pPr>
    </w:p>
    <w:p w:rsidR="009A0372" w:rsidRPr="00AC18A5" w:rsidRDefault="009A0372" w:rsidP="009A0372">
      <w:pPr>
        <w:ind w:firstLine="709"/>
        <w:jc w:val="center"/>
        <w:rPr>
          <w:rFonts w:eastAsiaTheme="minorEastAsia"/>
          <w:b/>
          <w:bCs/>
          <w:color w:val="000000"/>
          <w:sz w:val="28"/>
          <w:szCs w:val="28"/>
        </w:rPr>
      </w:pPr>
      <w:r w:rsidRPr="00AC18A5">
        <w:rPr>
          <w:rFonts w:eastAsiaTheme="minorEastAsia"/>
          <w:b/>
          <w:bCs/>
          <w:color w:val="000000"/>
          <w:sz w:val="28"/>
          <w:szCs w:val="28"/>
        </w:rPr>
        <w:t xml:space="preserve">32. Государственная программа Магаданской области «Развитие системы обращения с отходами производства и потребления на территории Магаданской области» на 2015-2021 годы» </w:t>
      </w:r>
    </w:p>
    <w:p w:rsidR="009A0372" w:rsidRPr="00AC18A5" w:rsidRDefault="009A0372" w:rsidP="009A0372">
      <w:pPr>
        <w:ind w:firstLine="709"/>
        <w:jc w:val="center"/>
        <w:rPr>
          <w:rFonts w:eastAsiaTheme="minorEastAsia"/>
          <w:bCs/>
          <w:color w:val="000000"/>
          <w:sz w:val="28"/>
          <w:szCs w:val="28"/>
        </w:rPr>
      </w:pPr>
    </w:p>
    <w:p w:rsidR="009A0372" w:rsidRPr="00AC18A5" w:rsidRDefault="009A0372" w:rsidP="009A0372">
      <w:pPr>
        <w:ind w:firstLine="709"/>
        <w:jc w:val="both"/>
        <w:rPr>
          <w:rFonts w:eastAsiaTheme="minorEastAsia"/>
          <w:sz w:val="28"/>
          <w:szCs w:val="28"/>
        </w:rPr>
      </w:pPr>
      <w:r w:rsidRPr="00AC18A5">
        <w:rPr>
          <w:rFonts w:eastAsiaTheme="minorEastAsia"/>
          <w:sz w:val="28"/>
          <w:szCs w:val="28"/>
        </w:rPr>
        <w:t xml:space="preserve">Государственная программа «Развитие системы обращения с отходами производства и потребления на территории Магаданской области» на 2015-2021 годы» утверждена </w:t>
      </w:r>
      <w:r w:rsidR="00AB1AC4">
        <w:rPr>
          <w:rFonts w:eastAsiaTheme="minorEastAsia"/>
          <w:sz w:val="28"/>
          <w:szCs w:val="28"/>
        </w:rPr>
        <w:t>п</w:t>
      </w:r>
      <w:r w:rsidRPr="00AC18A5">
        <w:rPr>
          <w:rFonts w:eastAsiaTheme="minorEastAsia"/>
          <w:sz w:val="28"/>
          <w:szCs w:val="28"/>
        </w:rPr>
        <w:t>остановлением Правительства Магаданской области от 05.02.2015 № 50-пп (далее – государственная программа).</w:t>
      </w:r>
    </w:p>
    <w:p w:rsidR="009A0372" w:rsidRPr="00AC18A5" w:rsidRDefault="009A0372" w:rsidP="009A0372">
      <w:pPr>
        <w:ind w:firstLine="709"/>
        <w:jc w:val="both"/>
        <w:rPr>
          <w:rFonts w:eastAsiaTheme="minorEastAsia"/>
          <w:sz w:val="28"/>
          <w:szCs w:val="28"/>
        </w:rPr>
      </w:pPr>
      <w:r w:rsidRPr="00AC18A5">
        <w:rPr>
          <w:rFonts w:eastAsiaTheme="minorEastAsia"/>
          <w:sz w:val="28"/>
          <w:szCs w:val="28"/>
        </w:rPr>
        <w:t>Ответственным исполнителем государственной программы является министерство природных ресурсов и экологии Магаданской области.</w:t>
      </w:r>
    </w:p>
    <w:p w:rsidR="009A0372" w:rsidRPr="00AC18A5" w:rsidRDefault="009A0372" w:rsidP="009A0372">
      <w:pPr>
        <w:widowControl w:val="0"/>
        <w:autoSpaceDE w:val="0"/>
        <w:autoSpaceDN w:val="0"/>
        <w:adjustRightInd w:val="0"/>
        <w:ind w:firstLine="709"/>
        <w:contextualSpacing/>
        <w:jc w:val="both"/>
        <w:rPr>
          <w:sz w:val="28"/>
          <w:szCs w:val="28"/>
        </w:rPr>
      </w:pPr>
      <w:r w:rsidRPr="00AC18A5">
        <w:rPr>
          <w:sz w:val="28"/>
          <w:szCs w:val="28"/>
        </w:rPr>
        <w:t>Законом Магаданской области от 26.12.2017 № 2238-ОЗ «Об областном бюджете на 2018 год и плановый период 2019 и 2020 годов» на государственную программу</w:t>
      </w:r>
      <w:r w:rsidRPr="00AC18A5">
        <w:rPr>
          <w:color w:val="000000"/>
          <w:sz w:val="28"/>
          <w:szCs w:val="28"/>
        </w:rPr>
        <w:t xml:space="preserve"> </w:t>
      </w:r>
      <w:r w:rsidRPr="00AC18A5">
        <w:rPr>
          <w:sz w:val="28"/>
          <w:szCs w:val="28"/>
        </w:rPr>
        <w:t>утверждены бюджетные ассигнования на 2018 год в сумме 20 761,1 тыс. рублей.</w:t>
      </w:r>
    </w:p>
    <w:p w:rsidR="009A0372" w:rsidRPr="00AC18A5" w:rsidRDefault="009A0372" w:rsidP="009A0372">
      <w:pPr>
        <w:ind w:firstLine="709"/>
        <w:jc w:val="both"/>
        <w:rPr>
          <w:rFonts w:eastAsiaTheme="minorEastAsia"/>
          <w:sz w:val="28"/>
          <w:szCs w:val="28"/>
        </w:rPr>
      </w:pPr>
      <w:r w:rsidRPr="00AC18A5">
        <w:rPr>
          <w:rFonts w:eastAsiaTheme="minorEastAsia"/>
          <w:sz w:val="28"/>
          <w:szCs w:val="28"/>
        </w:rPr>
        <w:t>Исполнение расходов по государственной программе характеризуются следующими данными:</w:t>
      </w:r>
    </w:p>
    <w:p w:rsidR="009A0372" w:rsidRPr="00EF1112" w:rsidRDefault="009A0372" w:rsidP="009A0372">
      <w:pPr>
        <w:ind w:firstLine="709"/>
        <w:jc w:val="right"/>
        <w:rPr>
          <w:rFonts w:eastAsiaTheme="minorEastAsia"/>
        </w:rPr>
      </w:pPr>
      <w:r w:rsidRPr="00EF1112">
        <w:rPr>
          <w:rFonts w:eastAsiaTheme="minorEastAsia"/>
        </w:rPr>
        <w:t>тыс. рублей</w:t>
      </w:r>
    </w:p>
    <w:tbl>
      <w:tblPr>
        <w:tblW w:w="9356" w:type="dxa"/>
        <w:tblInd w:w="-10" w:type="dxa"/>
        <w:tblLayout w:type="fixed"/>
        <w:tblLook w:val="0000" w:firstRow="0" w:lastRow="0" w:firstColumn="0" w:lastColumn="0" w:noHBand="0" w:noVBand="0"/>
      </w:tblPr>
      <w:tblGrid>
        <w:gridCol w:w="5387"/>
        <w:gridCol w:w="1417"/>
        <w:gridCol w:w="1418"/>
        <w:gridCol w:w="1134"/>
      </w:tblGrid>
      <w:tr w:rsidR="009A0372" w:rsidRPr="00EF1112" w:rsidTr="002A6FFF">
        <w:trPr>
          <w:trHeight w:val="239"/>
        </w:trPr>
        <w:tc>
          <w:tcPr>
            <w:tcW w:w="5387"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9A0372" w:rsidRPr="00EF1112" w:rsidRDefault="009A0372" w:rsidP="00AB1AC4">
            <w:pPr>
              <w:jc w:val="center"/>
              <w:rPr>
                <w:rFonts w:eastAsiaTheme="minorEastAsia"/>
                <w:b/>
                <w:bCs/>
                <w:color w:val="000000"/>
              </w:rPr>
            </w:pPr>
            <w:r w:rsidRPr="00EF1112">
              <w:rPr>
                <w:rFonts w:eastAsiaTheme="minorEastAsia"/>
                <w:b/>
                <w:bCs/>
                <w:color w:val="000000"/>
              </w:rPr>
              <w:t>Наименование государственной программы, подпрограммы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60" w:type="dxa"/>
            </w:tcMar>
          </w:tcPr>
          <w:p w:rsidR="009A0372" w:rsidRPr="00EF1112" w:rsidRDefault="009A0372" w:rsidP="002A6FFF">
            <w:pPr>
              <w:jc w:val="center"/>
              <w:rPr>
                <w:rFonts w:eastAsiaTheme="minorEastAsia"/>
                <w:b/>
                <w:bCs/>
                <w:color w:val="000000"/>
              </w:rPr>
            </w:pPr>
            <w:r w:rsidRPr="00EF1112">
              <w:rPr>
                <w:rFonts w:eastAsiaTheme="minorEastAsia"/>
                <w:b/>
                <w:bCs/>
                <w:color w:val="000000"/>
              </w:rPr>
              <w:t>Бюджет</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60" w:type="dxa"/>
            </w:tcMar>
          </w:tcPr>
          <w:p w:rsidR="009A0372" w:rsidRPr="00EF1112" w:rsidRDefault="009A0372" w:rsidP="002A6FFF">
            <w:pPr>
              <w:jc w:val="center"/>
              <w:rPr>
                <w:rFonts w:eastAsiaTheme="minorEastAsia"/>
                <w:b/>
                <w:bCs/>
                <w:color w:val="000000"/>
              </w:rPr>
            </w:pPr>
            <w:r w:rsidRPr="00EF1112">
              <w:rPr>
                <w:rFonts w:eastAsiaTheme="minorEastAsia"/>
                <w:b/>
                <w:bCs/>
                <w:color w:val="000000"/>
              </w:rPr>
              <w:t>Кассовое исполнение</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60" w:type="dxa"/>
            </w:tcMar>
          </w:tcPr>
          <w:p w:rsidR="009A0372" w:rsidRPr="00EF1112" w:rsidRDefault="009A0372" w:rsidP="002A6FFF">
            <w:pPr>
              <w:jc w:val="center"/>
              <w:rPr>
                <w:rFonts w:eastAsiaTheme="minorEastAsia"/>
                <w:b/>
                <w:bCs/>
                <w:color w:val="000000"/>
              </w:rPr>
            </w:pPr>
            <w:r w:rsidRPr="00EF1112">
              <w:rPr>
                <w:rFonts w:eastAsiaTheme="minorEastAsia"/>
                <w:b/>
                <w:bCs/>
                <w:color w:val="000000"/>
              </w:rPr>
              <w:t>% исп.</w:t>
            </w:r>
          </w:p>
        </w:tc>
      </w:tr>
      <w:tr w:rsidR="009A0372" w:rsidRPr="00EF1112" w:rsidTr="002A6FFF">
        <w:trPr>
          <w:trHeight w:val="239"/>
        </w:trPr>
        <w:tc>
          <w:tcPr>
            <w:tcW w:w="5387"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9A0372" w:rsidRPr="00EF1112" w:rsidRDefault="009A0372" w:rsidP="00AB1AC4">
            <w:pPr>
              <w:widowControl w:val="0"/>
              <w:autoSpaceDE w:val="0"/>
              <w:autoSpaceDN w:val="0"/>
              <w:adjustRightInd w:val="0"/>
              <w:jc w:val="both"/>
              <w:rPr>
                <w:rFonts w:eastAsiaTheme="minorEastAsia"/>
                <w:b/>
              </w:rPr>
            </w:pPr>
            <w:r w:rsidRPr="00EF1112">
              <w:rPr>
                <w:rFonts w:eastAsiaTheme="minorEastAsia"/>
                <w:b/>
                <w:bCs/>
                <w:color w:val="000000"/>
              </w:rPr>
              <w:t>Государственная программа Магаданской области «Развитие системы обращения с отходами производства и потребления на территории М</w:t>
            </w:r>
            <w:r>
              <w:rPr>
                <w:rFonts w:eastAsiaTheme="minorEastAsia"/>
                <w:b/>
                <w:bCs/>
                <w:color w:val="000000"/>
              </w:rPr>
              <w:t>агаданской области» на 2015-2021</w:t>
            </w:r>
            <w:r w:rsidRPr="00EF1112">
              <w:rPr>
                <w:rFonts w:eastAsiaTheme="minorEastAsia"/>
                <w:b/>
                <w:bCs/>
                <w:color w:val="000000"/>
              </w:rPr>
              <w:t xml:space="preserve"> годы» </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60" w:type="dxa"/>
            </w:tcMar>
          </w:tcPr>
          <w:p w:rsidR="009A0372" w:rsidRPr="00EF1112" w:rsidRDefault="009A0372" w:rsidP="002A6FFF">
            <w:pPr>
              <w:widowControl w:val="0"/>
              <w:autoSpaceDE w:val="0"/>
              <w:autoSpaceDN w:val="0"/>
              <w:adjustRightInd w:val="0"/>
              <w:jc w:val="center"/>
              <w:rPr>
                <w:rFonts w:eastAsiaTheme="minorEastAsia"/>
                <w:b/>
              </w:rPr>
            </w:pPr>
            <w:r>
              <w:rPr>
                <w:rFonts w:eastAsiaTheme="minorEastAsia"/>
                <w:b/>
                <w:bCs/>
                <w:color w:val="000000"/>
              </w:rPr>
              <w:t>20</w:t>
            </w:r>
            <w:r w:rsidRPr="00EF1112">
              <w:rPr>
                <w:rFonts w:eastAsiaTheme="minorEastAsia"/>
                <w:b/>
                <w:bCs/>
                <w:color w:val="000000"/>
              </w:rPr>
              <w:t> </w:t>
            </w:r>
            <w:r>
              <w:rPr>
                <w:rFonts w:eastAsiaTheme="minorEastAsia"/>
                <w:b/>
                <w:bCs/>
                <w:color w:val="000000"/>
              </w:rPr>
              <w:t>761</w:t>
            </w:r>
            <w:r w:rsidRPr="00EF1112">
              <w:rPr>
                <w:rFonts w:eastAsiaTheme="minorEastAsia"/>
                <w:b/>
                <w:bCs/>
                <w:color w:val="000000"/>
              </w:rPr>
              <w:t>,</w:t>
            </w:r>
            <w:r>
              <w:rPr>
                <w:rFonts w:eastAsiaTheme="minorEastAsia"/>
                <w:b/>
                <w:bCs/>
                <w:color w:val="000000"/>
              </w:rPr>
              <w:t>1</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60" w:type="dxa"/>
            </w:tcMar>
          </w:tcPr>
          <w:p w:rsidR="009A0372" w:rsidRPr="00EF1112" w:rsidRDefault="009A0372" w:rsidP="002A6FFF">
            <w:pPr>
              <w:widowControl w:val="0"/>
              <w:autoSpaceDE w:val="0"/>
              <w:autoSpaceDN w:val="0"/>
              <w:adjustRightInd w:val="0"/>
              <w:jc w:val="center"/>
              <w:rPr>
                <w:rFonts w:eastAsiaTheme="minorEastAsia"/>
                <w:b/>
              </w:rPr>
            </w:pPr>
            <w:r>
              <w:rPr>
                <w:rFonts w:eastAsiaTheme="minorEastAsia"/>
                <w:b/>
                <w:bCs/>
                <w:color w:val="000000"/>
              </w:rPr>
              <w:t>20 477,2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60" w:type="dxa"/>
            </w:tcMar>
          </w:tcPr>
          <w:p w:rsidR="009A0372" w:rsidRPr="00EF1112" w:rsidRDefault="009A0372" w:rsidP="002A6FFF">
            <w:pPr>
              <w:widowControl w:val="0"/>
              <w:autoSpaceDE w:val="0"/>
              <w:autoSpaceDN w:val="0"/>
              <w:adjustRightInd w:val="0"/>
              <w:jc w:val="center"/>
              <w:rPr>
                <w:rFonts w:eastAsiaTheme="minorEastAsia"/>
                <w:b/>
              </w:rPr>
            </w:pPr>
            <w:r>
              <w:rPr>
                <w:rFonts w:eastAsiaTheme="minorEastAsia"/>
                <w:b/>
                <w:bCs/>
                <w:color w:val="000000"/>
              </w:rPr>
              <w:t>98,6</w:t>
            </w:r>
          </w:p>
        </w:tc>
      </w:tr>
      <w:tr w:rsidR="009A0372" w:rsidRPr="00EF1112" w:rsidTr="002A6FFF">
        <w:trPr>
          <w:trHeight w:val="239"/>
        </w:trPr>
        <w:tc>
          <w:tcPr>
            <w:tcW w:w="5387"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9A0372" w:rsidRPr="00EF1112" w:rsidRDefault="009A0372" w:rsidP="00AB1AC4">
            <w:pPr>
              <w:widowControl w:val="0"/>
              <w:autoSpaceDE w:val="0"/>
              <w:autoSpaceDN w:val="0"/>
              <w:adjustRightInd w:val="0"/>
              <w:jc w:val="both"/>
              <w:rPr>
                <w:rFonts w:eastAsiaTheme="minorEastAsia"/>
              </w:rPr>
            </w:pPr>
            <w:r w:rsidRPr="00EF1112">
              <w:rPr>
                <w:rFonts w:eastAsiaTheme="minorEastAsia"/>
                <w:color w:val="000000"/>
              </w:rPr>
              <w:t>Основное мероприятие «Разработка проектно-сметной документации (в том числе проведение инженерных изысканий) по объектам размещения отходов»</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60" w:type="dxa"/>
            </w:tcMar>
          </w:tcPr>
          <w:p w:rsidR="009A0372" w:rsidRPr="00EF1112" w:rsidRDefault="009A0372" w:rsidP="002A6FFF">
            <w:pPr>
              <w:widowControl w:val="0"/>
              <w:autoSpaceDE w:val="0"/>
              <w:autoSpaceDN w:val="0"/>
              <w:adjustRightInd w:val="0"/>
              <w:jc w:val="center"/>
              <w:rPr>
                <w:rFonts w:eastAsiaTheme="minorEastAsia"/>
              </w:rPr>
            </w:pPr>
            <w:r w:rsidRPr="00EF1112">
              <w:rPr>
                <w:rFonts w:eastAsiaTheme="minorEastAsia"/>
                <w:color w:val="000000"/>
              </w:rPr>
              <w:t>1</w:t>
            </w:r>
            <w:r>
              <w:rPr>
                <w:rFonts w:eastAsiaTheme="minorEastAsia"/>
                <w:color w:val="000000"/>
              </w:rPr>
              <w:t>7</w:t>
            </w:r>
            <w:r w:rsidRPr="00EF1112">
              <w:rPr>
                <w:rFonts w:eastAsiaTheme="minorEastAsia"/>
                <w:color w:val="000000"/>
              </w:rPr>
              <w:t xml:space="preserve"> </w:t>
            </w:r>
            <w:r>
              <w:rPr>
                <w:rFonts w:eastAsiaTheme="minorEastAsia"/>
                <w:color w:val="000000"/>
              </w:rPr>
              <w:t>239</w:t>
            </w:r>
            <w:r w:rsidRPr="00EF1112">
              <w:rPr>
                <w:rFonts w:eastAsiaTheme="minorEastAsia"/>
                <w:color w:val="000000"/>
              </w:rPr>
              <w:t>,</w:t>
            </w:r>
            <w:r>
              <w:rPr>
                <w:rFonts w:eastAsiaTheme="minorEastAsia"/>
                <w:color w:val="000000"/>
              </w:rPr>
              <w:t>6</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60" w:type="dxa"/>
            </w:tcMar>
          </w:tcPr>
          <w:p w:rsidR="009A0372" w:rsidRPr="00EF1112" w:rsidRDefault="009A0372" w:rsidP="002A6FFF">
            <w:pPr>
              <w:widowControl w:val="0"/>
              <w:autoSpaceDE w:val="0"/>
              <w:autoSpaceDN w:val="0"/>
              <w:adjustRightInd w:val="0"/>
              <w:jc w:val="center"/>
              <w:rPr>
                <w:rFonts w:eastAsiaTheme="minorEastAsia"/>
              </w:rPr>
            </w:pPr>
            <w:r>
              <w:rPr>
                <w:rFonts w:eastAsiaTheme="minorEastAsia"/>
                <w:color w:val="000000"/>
              </w:rPr>
              <w:t>16 956,0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60" w:type="dxa"/>
            </w:tcMar>
          </w:tcPr>
          <w:p w:rsidR="009A0372" w:rsidRPr="00EF1112" w:rsidRDefault="009A0372" w:rsidP="002A6FFF">
            <w:pPr>
              <w:widowControl w:val="0"/>
              <w:autoSpaceDE w:val="0"/>
              <w:autoSpaceDN w:val="0"/>
              <w:adjustRightInd w:val="0"/>
              <w:jc w:val="center"/>
              <w:rPr>
                <w:rFonts w:eastAsiaTheme="minorEastAsia"/>
              </w:rPr>
            </w:pPr>
            <w:r>
              <w:rPr>
                <w:rFonts w:eastAsiaTheme="minorEastAsia"/>
                <w:color w:val="000000"/>
              </w:rPr>
              <w:t>98,4</w:t>
            </w:r>
          </w:p>
        </w:tc>
      </w:tr>
      <w:tr w:rsidR="009A0372" w:rsidRPr="00EF1112" w:rsidTr="002A6FFF">
        <w:trPr>
          <w:trHeight w:val="239"/>
        </w:trPr>
        <w:tc>
          <w:tcPr>
            <w:tcW w:w="5387"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9A0372" w:rsidRPr="00EF1112" w:rsidRDefault="009A0372" w:rsidP="00AB1AC4">
            <w:pPr>
              <w:widowControl w:val="0"/>
              <w:autoSpaceDE w:val="0"/>
              <w:autoSpaceDN w:val="0"/>
              <w:adjustRightInd w:val="0"/>
              <w:jc w:val="both"/>
              <w:rPr>
                <w:rFonts w:eastAsiaTheme="minorEastAsia"/>
              </w:rPr>
            </w:pPr>
            <w:r w:rsidRPr="00EF1112">
              <w:rPr>
                <w:rFonts w:eastAsiaTheme="minorEastAsia"/>
                <w:color w:val="000000"/>
              </w:rPr>
              <w:t>Основное мероприятие «Развитие инфраструктуры обращения с отходами»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60" w:type="dxa"/>
            </w:tcMar>
          </w:tcPr>
          <w:p w:rsidR="009A0372" w:rsidRPr="00EF1112" w:rsidRDefault="009A0372" w:rsidP="002A6FFF">
            <w:pPr>
              <w:widowControl w:val="0"/>
              <w:autoSpaceDE w:val="0"/>
              <w:autoSpaceDN w:val="0"/>
              <w:adjustRightInd w:val="0"/>
              <w:jc w:val="center"/>
              <w:rPr>
                <w:rFonts w:eastAsiaTheme="minorEastAsia"/>
              </w:rPr>
            </w:pPr>
            <w:r>
              <w:rPr>
                <w:rFonts w:eastAsiaTheme="minorEastAsia"/>
                <w:color w:val="000000"/>
              </w:rPr>
              <w:t>2</w:t>
            </w:r>
            <w:r w:rsidRPr="00EF1112">
              <w:rPr>
                <w:rFonts w:eastAsiaTheme="minorEastAsia"/>
                <w:color w:val="000000"/>
              </w:rPr>
              <w:t> </w:t>
            </w:r>
            <w:r>
              <w:rPr>
                <w:rFonts w:eastAsiaTheme="minorEastAsia"/>
                <w:color w:val="000000"/>
              </w:rPr>
              <w:t>700</w:t>
            </w:r>
            <w:r w:rsidRPr="00EF1112">
              <w:rPr>
                <w:rFonts w:eastAsiaTheme="minorEastAsia"/>
                <w:color w:val="000000"/>
              </w:rPr>
              <w:t>,7</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60" w:type="dxa"/>
            </w:tcMar>
          </w:tcPr>
          <w:p w:rsidR="009A0372" w:rsidRPr="00EF1112" w:rsidRDefault="009A0372" w:rsidP="002A6FFF">
            <w:pPr>
              <w:widowControl w:val="0"/>
              <w:autoSpaceDE w:val="0"/>
              <w:autoSpaceDN w:val="0"/>
              <w:adjustRightInd w:val="0"/>
              <w:jc w:val="center"/>
              <w:rPr>
                <w:rFonts w:eastAsiaTheme="minorEastAsia"/>
              </w:rPr>
            </w:pPr>
            <w:r w:rsidRPr="00EF1112">
              <w:rPr>
                <w:rFonts w:eastAsiaTheme="minorEastAsia"/>
                <w:color w:val="000000"/>
              </w:rPr>
              <w:t>2 700,5</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60" w:type="dxa"/>
            </w:tcMar>
          </w:tcPr>
          <w:p w:rsidR="009A0372" w:rsidRPr="00EF1112" w:rsidRDefault="009A0372" w:rsidP="002A6FFF">
            <w:pPr>
              <w:widowControl w:val="0"/>
              <w:autoSpaceDE w:val="0"/>
              <w:autoSpaceDN w:val="0"/>
              <w:adjustRightInd w:val="0"/>
              <w:jc w:val="center"/>
              <w:rPr>
                <w:rFonts w:eastAsiaTheme="minorEastAsia"/>
              </w:rPr>
            </w:pPr>
            <w:r>
              <w:rPr>
                <w:rFonts w:eastAsiaTheme="minorEastAsia"/>
                <w:color w:val="000000"/>
              </w:rPr>
              <w:t>100</w:t>
            </w:r>
            <w:r w:rsidRPr="00EF1112">
              <w:rPr>
                <w:rFonts w:eastAsiaTheme="minorEastAsia"/>
                <w:color w:val="000000"/>
              </w:rPr>
              <w:t>,</w:t>
            </w:r>
            <w:r>
              <w:rPr>
                <w:rFonts w:eastAsiaTheme="minorEastAsia"/>
                <w:color w:val="000000"/>
              </w:rPr>
              <w:t>0</w:t>
            </w:r>
          </w:p>
        </w:tc>
      </w:tr>
      <w:tr w:rsidR="009A0372" w:rsidRPr="00EF1112" w:rsidTr="002A6FFF">
        <w:trPr>
          <w:trHeight w:val="239"/>
        </w:trPr>
        <w:tc>
          <w:tcPr>
            <w:tcW w:w="5387"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9A0372" w:rsidRPr="00EF1112" w:rsidRDefault="009A0372" w:rsidP="00AB1AC4">
            <w:pPr>
              <w:widowControl w:val="0"/>
              <w:autoSpaceDE w:val="0"/>
              <w:autoSpaceDN w:val="0"/>
              <w:adjustRightInd w:val="0"/>
              <w:jc w:val="both"/>
              <w:rPr>
                <w:rFonts w:eastAsiaTheme="minorEastAsia"/>
              </w:rPr>
            </w:pPr>
            <w:r w:rsidRPr="00EF1112">
              <w:rPr>
                <w:rFonts w:eastAsiaTheme="minorEastAsia"/>
                <w:color w:val="000000"/>
              </w:rPr>
              <w:t>Основное мероприятие «Определение нормативов накопления твердых коммунальных отходов на территории Магаданской области»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60" w:type="dxa"/>
            </w:tcMar>
          </w:tcPr>
          <w:p w:rsidR="009A0372" w:rsidRPr="00EF1112" w:rsidRDefault="009A0372" w:rsidP="002A6FFF">
            <w:pPr>
              <w:widowControl w:val="0"/>
              <w:autoSpaceDE w:val="0"/>
              <w:autoSpaceDN w:val="0"/>
              <w:adjustRightInd w:val="0"/>
              <w:jc w:val="center"/>
              <w:rPr>
                <w:rFonts w:eastAsiaTheme="minorEastAsia"/>
              </w:rPr>
            </w:pPr>
            <w:r w:rsidRPr="00EF1112">
              <w:rPr>
                <w:rFonts w:eastAsiaTheme="minorEastAsia"/>
                <w:color w:val="000000"/>
              </w:rPr>
              <w:t>820,8</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60" w:type="dxa"/>
            </w:tcMar>
          </w:tcPr>
          <w:p w:rsidR="009A0372" w:rsidRPr="00EF1112" w:rsidRDefault="009A0372" w:rsidP="002A6FFF">
            <w:pPr>
              <w:widowControl w:val="0"/>
              <w:autoSpaceDE w:val="0"/>
              <w:autoSpaceDN w:val="0"/>
              <w:adjustRightInd w:val="0"/>
              <w:jc w:val="center"/>
              <w:rPr>
                <w:rFonts w:eastAsiaTheme="minorEastAsia"/>
              </w:rPr>
            </w:pPr>
            <w:r w:rsidRPr="00EF1112">
              <w:rPr>
                <w:rFonts w:eastAsiaTheme="minorEastAsia"/>
                <w:color w:val="000000"/>
              </w:rPr>
              <w:t>820,7</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60" w:type="dxa"/>
            </w:tcMar>
          </w:tcPr>
          <w:p w:rsidR="009A0372" w:rsidRPr="00EF1112" w:rsidRDefault="009A0372" w:rsidP="002A6FFF">
            <w:pPr>
              <w:widowControl w:val="0"/>
              <w:autoSpaceDE w:val="0"/>
              <w:autoSpaceDN w:val="0"/>
              <w:adjustRightInd w:val="0"/>
              <w:jc w:val="center"/>
              <w:rPr>
                <w:rFonts w:eastAsiaTheme="minorEastAsia"/>
              </w:rPr>
            </w:pPr>
            <w:r w:rsidRPr="00EF1112">
              <w:rPr>
                <w:rFonts w:eastAsiaTheme="minorEastAsia"/>
                <w:color w:val="000000"/>
              </w:rPr>
              <w:t>100,0</w:t>
            </w:r>
          </w:p>
        </w:tc>
      </w:tr>
    </w:tbl>
    <w:p w:rsidR="009A0372" w:rsidRPr="00EF1112" w:rsidRDefault="009A0372" w:rsidP="009A0372">
      <w:pPr>
        <w:ind w:firstLine="709"/>
        <w:jc w:val="both"/>
      </w:pPr>
    </w:p>
    <w:p w:rsidR="009A0372" w:rsidRPr="00AC18A5" w:rsidRDefault="009A0372" w:rsidP="009A0372">
      <w:pPr>
        <w:ind w:firstLine="709"/>
        <w:jc w:val="both"/>
        <w:rPr>
          <w:sz w:val="28"/>
          <w:szCs w:val="28"/>
        </w:rPr>
      </w:pPr>
      <w:r w:rsidRPr="00AC18A5">
        <w:rPr>
          <w:b/>
          <w:sz w:val="28"/>
          <w:szCs w:val="28"/>
        </w:rPr>
        <w:lastRenderedPageBreak/>
        <w:t>По основному мероприятию</w:t>
      </w:r>
      <w:r w:rsidRPr="00AC18A5">
        <w:rPr>
          <w:sz w:val="28"/>
          <w:szCs w:val="28"/>
        </w:rPr>
        <w:t xml:space="preserve"> </w:t>
      </w:r>
      <w:r w:rsidRPr="00AC18A5">
        <w:rPr>
          <w:rFonts w:eastAsiaTheme="minorEastAsia"/>
          <w:color w:val="000000"/>
          <w:sz w:val="28"/>
          <w:szCs w:val="28"/>
        </w:rPr>
        <w:t>«Разработка проектно-сметной документации (в том числе проведение инженерных изысканий) по объектам размещения отходов»</w:t>
      </w:r>
      <w:r w:rsidRPr="00AC18A5">
        <w:rPr>
          <w:sz w:val="28"/>
          <w:szCs w:val="28"/>
        </w:rPr>
        <w:t xml:space="preserve"> была произведена оплата по муниципальным контрактам разработки проектно-сметной документации на полигоны твердых коммунальных отходов, которые были заключены в 2017 году. По итогам исполнения мероприятия получена и оплачена проектная документация на строительство полигонов в Ольском, Хасынском, Тенькинском, Среднеканском и Сусуманском городских округах. Экономия средств в сумме 283,6 тыс. руб.  сложилась в результате снижения цены контракта на разработку проектно-сметной документации полигона ТКО в пос. Сеймчан. Кроме того, были выполнены инженерные изыскания по полигону ТКО в пос. Ягодное, исполнение контракта на разработку проектно-сметной документации к этому полигону будет продолжено в 2019 году. Исполнение на отчетную дату составило 16 956,0 тыс. рублей. </w:t>
      </w:r>
    </w:p>
    <w:p w:rsidR="009A0372" w:rsidRPr="00AC18A5" w:rsidRDefault="009A0372" w:rsidP="009A0372">
      <w:pPr>
        <w:ind w:firstLine="709"/>
        <w:jc w:val="both"/>
        <w:rPr>
          <w:sz w:val="28"/>
          <w:szCs w:val="28"/>
        </w:rPr>
      </w:pPr>
      <w:r w:rsidRPr="00AC18A5">
        <w:rPr>
          <w:b/>
          <w:sz w:val="28"/>
          <w:szCs w:val="28"/>
        </w:rPr>
        <w:t>По основному мероприятию</w:t>
      </w:r>
      <w:r w:rsidRPr="00AC18A5">
        <w:rPr>
          <w:sz w:val="28"/>
          <w:szCs w:val="28"/>
        </w:rPr>
        <w:t xml:space="preserve"> «Развитие инфраструктуры обращения с отходами» была произведена оплата в сумме 2 700,5 тыс. рублей за приобретенные в 2017 году установки термического уничтожения отходов в </w:t>
      </w:r>
      <w:proofErr w:type="spellStart"/>
      <w:r w:rsidRPr="00AC18A5">
        <w:rPr>
          <w:sz w:val="28"/>
          <w:szCs w:val="28"/>
        </w:rPr>
        <w:t>Ягоднинском</w:t>
      </w:r>
      <w:proofErr w:type="spellEnd"/>
      <w:r w:rsidRPr="00AC18A5">
        <w:rPr>
          <w:sz w:val="28"/>
          <w:szCs w:val="28"/>
        </w:rPr>
        <w:t>, Ольском, Тенькинском, Среднеканском, Северо-Эвенском и Сусуманском городских округах.</w:t>
      </w:r>
    </w:p>
    <w:p w:rsidR="009A0372" w:rsidRPr="00AC18A5" w:rsidRDefault="009A0372" w:rsidP="009A0372">
      <w:pPr>
        <w:jc w:val="center"/>
        <w:rPr>
          <w:b/>
        </w:rPr>
      </w:pPr>
      <w:r w:rsidRPr="00AC18A5">
        <w:rPr>
          <w:b/>
        </w:rPr>
        <w:t xml:space="preserve"> </w:t>
      </w:r>
    </w:p>
    <w:p w:rsidR="009A0372" w:rsidRDefault="009A0372" w:rsidP="009A0372">
      <w:pPr>
        <w:jc w:val="center"/>
        <w:rPr>
          <w:b/>
          <w:sz w:val="28"/>
          <w:szCs w:val="28"/>
        </w:rPr>
      </w:pPr>
      <w:r w:rsidRPr="00AC18A5">
        <w:rPr>
          <w:b/>
          <w:sz w:val="28"/>
          <w:szCs w:val="28"/>
        </w:rPr>
        <w:t xml:space="preserve">Исполнение расходов по субсидиях бюджетам городских округов </w:t>
      </w:r>
      <w:r w:rsidRPr="00AC18A5">
        <w:rPr>
          <w:b/>
          <w:sz w:val="28"/>
          <w:szCs w:val="28"/>
        </w:rPr>
        <w:br/>
        <w:t xml:space="preserve">на реализацию государственной программы Магаданской области </w:t>
      </w:r>
      <w:r w:rsidRPr="00AC18A5">
        <w:rPr>
          <w:b/>
          <w:sz w:val="28"/>
          <w:szCs w:val="28"/>
        </w:rPr>
        <w:br/>
        <w:t xml:space="preserve">«Развитие системы обращения с отходами производства и потребления </w:t>
      </w:r>
      <w:r w:rsidRPr="00AC18A5">
        <w:rPr>
          <w:b/>
          <w:sz w:val="28"/>
          <w:szCs w:val="28"/>
        </w:rPr>
        <w:br/>
        <w:t xml:space="preserve">на территории Магаданской области» на 2015-2021 годы» </w:t>
      </w:r>
      <w:r w:rsidR="00AB1AC4">
        <w:rPr>
          <w:b/>
          <w:sz w:val="28"/>
          <w:szCs w:val="28"/>
        </w:rPr>
        <w:t>з</w:t>
      </w:r>
      <w:r w:rsidRPr="00AC18A5">
        <w:rPr>
          <w:b/>
          <w:sz w:val="28"/>
          <w:szCs w:val="28"/>
        </w:rPr>
        <w:t>а 2018 год</w:t>
      </w:r>
    </w:p>
    <w:p w:rsidR="00AB1AC4" w:rsidRPr="00AC18A5" w:rsidRDefault="00AB1AC4" w:rsidP="009A0372">
      <w:pPr>
        <w:jc w:val="center"/>
        <w:rPr>
          <w:b/>
          <w:sz w:val="28"/>
          <w:szCs w:val="28"/>
        </w:rPr>
      </w:pPr>
    </w:p>
    <w:p w:rsidR="009A0372" w:rsidRPr="00415407" w:rsidRDefault="009A0372" w:rsidP="009A0372">
      <w:pPr>
        <w:jc w:val="right"/>
        <w:rPr>
          <w:rFonts w:eastAsiaTheme="minorEastAsia"/>
          <w:b/>
          <w:color w:val="000000"/>
        </w:rPr>
      </w:pPr>
      <w:r w:rsidRPr="00415407">
        <w:rPr>
          <w:rFonts w:eastAsiaTheme="minorEastAsia"/>
        </w:rPr>
        <w:t>тыс. рублей</w:t>
      </w:r>
    </w:p>
    <w:tbl>
      <w:tblPr>
        <w:tblW w:w="92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12"/>
        <w:gridCol w:w="1139"/>
        <w:gridCol w:w="1559"/>
        <w:gridCol w:w="714"/>
      </w:tblGrid>
      <w:tr w:rsidR="009A0372" w:rsidRPr="00415407" w:rsidTr="00AB1AC4">
        <w:trPr>
          <w:trHeight w:val="497"/>
        </w:trPr>
        <w:tc>
          <w:tcPr>
            <w:tcW w:w="5812" w:type="dxa"/>
            <w:tcMar>
              <w:top w:w="102" w:type="dxa"/>
              <w:left w:w="62" w:type="dxa"/>
              <w:bottom w:w="102" w:type="dxa"/>
              <w:right w:w="62" w:type="dxa"/>
            </w:tcMar>
            <w:vAlign w:val="center"/>
            <w:hideMark/>
          </w:tcPr>
          <w:p w:rsidR="009A0372" w:rsidRPr="00415407" w:rsidRDefault="009A0372" w:rsidP="002A6FFF">
            <w:pPr>
              <w:autoSpaceDE w:val="0"/>
              <w:autoSpaceDN w:val="0"/>
              <w:ind w:firstLine="8"/>
              <w:jc w:val="center"/>
              <w:rPr>
                <w:rFonts w:eastAsiaTheme="minorHAnsi"/>
                <w:b/>
                <w:bCs/>
                <w:lang w:eastAsia="en-US"/>
              </w:rPr>
            </w:pPr>
            <w:r w:rsidRPr="00415407">
              <w:rPr>
                <w:rFonts w:eastAsiaTheme="minorHAnsi"/>
                <w:b/>
                <w:bCs/>
              </w:rPr>
              <w:t>Наименование городского округа</w:t>
            </w:r>
          </w:p>
        </w:tc>
        <w:tc>
          <w:tcPr>
            <w:tcW w:w="1139" w:type="dxa"/>
            <w:tcMar>
              <w:top w:w="102" w:type="dxa"/>
              <w:left w:w="62" w:type="dxa"/>
              <w:bottom w:w="102" w:type="dxa"/>
              <w:right w:w="62" w:type="dxa"/>
            </w:tcMar>
            <w:vAlign w:val="center"/>
            <w:hideMark/>
          </w:tcPr>
          <w:p w:rsidR="009A0372" w:rsidRPr="00415407" w:rsidRDefault="00B91564" w:rsidP="002A6FFF">
            <w:pPr>
              <w:autoSpaceDE w:val="0"/>
              <w:autoSpaceDN w:val="0"/>
              <w:ind w:firstLine="8"/>
              <w:jc w:val="center"/>
              <w:rPr>
                <w:rFonts w:eastAsiaTheme="minorHAnsi"/>
                <w:b/>
                <w:bCs/>
              </w:rPr>
            </w:pPr>
            <w:r>
              <w:rPr>
                <w:rFonts w:eastAsiaTheme="minorHAnsi"/>
                <w:b/>
                <w:bCs/>
              </w:rPr>
              <w:t>Бюджет</w:t>
            </w:r>
          </w:p>
        </w:tc>
        <w:tc>
          <w:tcPr>
            <w:tcW w:w="1559" w:type="dxa"/>
            <w:tcMar>
              <w:top w:w="102" w:type="dxa"/>
              <w:left w:w="62" w:type="dxa"/>
              <w:bottom w:w="102" w:type="dxa"/>
              <w:right w:w="62" w:type="dxa"/>
            </w:tcMar>
            <w:vAlign w:val="center"/>
            <w:hideMark/>
          </w:tcPr>
          <w:p w:rsidR="009A0372" w:rsidRPr="00415407" w:rsidRDefault="009A0372" w:rsidP="002A6FFF">
            <w:pPr>
              <w:autoSpaceDE w:val="0"/>
              <w:autoSpaceDN w:val="0"/>
              <w:ind w:firstLine="8"/>
              <w:jc w:val="center"/>
              <w:rPr>
                <w:rFonts w:eastAsiaTheme="minorHAnsi"/>
                <w:b/>
                <w:bCs/>
              </w:rPr>
            </w:pPr>
            <w:r w:rsidRPr="00415407">
              <w:rPr>
                <w:rFonts w:eastAsiaTheme="minorHAnsi"/>
                <w:b/>
                <w:bCs/>
              </w:rPr>
              <w:t>Кассовое исполнение</w:t>
            </w:r>
          </w:p>
        </w:tc>
        <w:tc>
          <w:tcPr>
            <w:tcW w:w="714" w:type="dxa"/>
            <w:tcMar>
              <w:top w:w="102" w:type="dxa"/>
              <w:left w:w="62" w:type="dxa"/>
              <w:bottom w:w="102" w:type="dxa"/>
              <w:right w:w="62" w:type="dxa"/>
            </w:tcMar>
            <w:vAlign w:val="center"/>
            <w:hideMark/>
          </w:tcPr>
          <w:p w:rsidR="009A0372" w:rsidRPr="00415407" w:rsidRDefault="009A0372" w:rsidP="002A6FFF">
            <w:pPr>
              <w:autoSpaceDE w:val="0"/>
              <w:autoSpaceDN w:val="0"/>
              <w:ind w:firstLine="8"/>
              <w:jc w:val="center"/>
              <w:rPr>
                <w:rFonts w:eastAsiaTheme="minorHAnsi"/>
                <w:b/>
                <w:bCs/>
              </w:rPr>
            </w:pPr>
            <w:r w:rsidRPr="00415407">
              <w:rPr>
                <w:rFonts w:eastAsiaTheme="minorHAnsi"/>
                <w:b/>
                <w:bCs/>
                <w:lang w:val="en-US"/>
              </w:rPr>
              <w:t>%</w:t>
            </w:r>
            <w:r w:rsidR="00B91564">
              <w:rPr>
                <w:rFonts w:eastAsiaTheme="minorHAnsi"/>
                <w:b/>
                <w:bCs/>
              </w:rPr>
              <w:t xml:space="preserve"> </w:t>
            </w:r>
            <w:r w:rsidRPr="00415407">
              <w:rPr>
                <w:rFonts w:eastAsiaTheme="minorHAnsi"/>
                <w:b/>
                <w:bCs/>
              </w:rPr>
              <w:t>исп.</w:t>
            </w:r>
          </w:p>
        </w:tc>
      </w:tr>
      <w:tr w:rsidR="009A0372" w:rsidRPr="00415407" w:rsidTr="00AB1AC4">
        <w:tc>
          <w:tcPr>
            <w:tcW w:w="5812" w:type="dxa"/>
            <w:tcMar>
              <w:top w:w="102" w:type="dxa"/>
              <w:left w:w="62" w:type="dxa"/>
              <w:bottom w:w="102" w:type="dxa"/>
              <w:right w:w="62" w:type="dxa"/>
            </w:tcMar>
            <w:vAlign w:val="bottom"/>
            <w:hideMark/>
          </w:tcPr>
          <w:p w:rsidR="009A0372" w:rsidRPr="00415407" w:rsidRDefault="009A0372" w:rsidP="002A6FFF">
            <w:pPr>
              <w:ind w:firstLine="8"/>
              <w:rPr>
                <w:rFonts w:eastAsiaTheme="minorHAnsi"/>
                <w:b/>
                <w:bCs/>
                <w:color w:val="000000"/>
              </w:rPr>
            </w:pPr>
            <w:r w:rsidRPr="00415407">
              <w:rPr>
                <w:rFonts w:eastAsiaTheme="minorHAnsi"/>
                <w:b/>
                <w:bCs/>
                <w:color w:val="000000"/>
              </w:rPr>
              <w:t xml:space="preserve">ВСЕГО </w:t>
            </w:r>
          </w:p>
        </w:tc>
        <w:tc>
          <w:tcPr>
            <w:tcW w:w="1139" w:type="dxa"/>
            <w:tcMar>
              <w:top w:w="102" w:type="dxa"/>
              <w:left w:w="62" w:type="dxa"/>
              <w:bottom w:w="102" w:type="dxa"/>
              <w:right w:w="62" w:type="dxa"/>
            </w:tcMar>
            <w:hideMark/>
          </w:tcPr>
          <w:p w:rsidR="009A0372" w:rsidRPr="00415407" w:rsidRDefault="009A0372" w:rsidP="00AB1AC4">
            <w:pPr>
              <w:ind w:firstLine="8"/>
              <w:jc w:val="right"/>
              <w:rPr>
                <w:rFonts w:eastAsiaTheme="minorHAnsi"/>
                <w:b/>
                <w:bCs/>
                <w:color w:val="000000"/>
              </w:rPr>
            </w:pPr>
            <w:r w:rsidRPr="00415407">
              <w:rPr>
                <w:rFonts w:eastAsiaTheme="minorHAnsi"/>
                <w:b/>
                <w:bCs/>
                <w:color w:val="000000"/>
              </w:rPr>
              <w:t>19 940,3</w:t>
            </w:r>
          </w:p>
        </w:tc>
        <w:tc>
          <w:tcPr>
            <w:tcW w:w="1559" w:type="dxa"/>
            <w:tcMar>
              <w:top w:w="102" w:type="dxa"/>
              <w:left w:w="62" w:type="dxa"/>
              <w:bottom w:w="102" w:type="dxa"/>
              <w:right w:w="62" w:type="dxa"/>
            </w:tcMar>
            <w:vAlign w:val="bottom"/>
            <w:hideMark/>
          </w:tcPr>
          <w:p w:rsidR="009A0372" w:rsidRPr="00415407" w:rsidRDefault="009A0372" w:rsidP="00AB1AC4">
            <w:pPr>
              <w:autoSpaceDE w:val="0"/>
              <w:autoSpaceDN w:val="0"/>
              <w:ind w:firstLine="8"/>
              <w:jc w:val="right"/>
              <w:rPr>
                <w:rFonts w:eastAsiaTheme="minorHAnsi"/>
                <w:b/>
                <w:bCs/>
              </w:rPr>
            </w:pPr>
            <w:r w:rsidRPr="00415407">
              <w:rPr>
                <w:rFonts w:eastAsiaTheme="minorHAnsi"/>
                <w:b/>
                <w:bCs/>
              </w:rPr>
              <w:t>19 656,5</w:t>
            </w:r>
          </w:p>
        </w:tc>
        <w:tc>
          <w:tcPr>
            <w:tcW w:w="714" w:type="dxa"/>
            <w:tcMar>
              <w:top w:w="102" w:type="dxa"/>
              <w:left w:w="62" w:type="dxa"/>
              <w:bottom w:w="102" w:type="dxa"/>
              <w:right w:w="62" w:type="dxa"/>
            </w:tcMar>
            <w:hideMark/>
          </w:tcPr>
          <w:p w:rsidR="009A0372" w:rsidRPr="00415407" w:rsidRDefault="009A0372" w:rsidP="00AB1AC4">
            <w:pPr>
              <w:autoSpaceDE w:val="0"/>
              <w:autoSpaceDN w:val="0"/>
              <w:ind w:firstLine="8"/>
              <w:jc w:val="right"/>
              <w:rPr>
                <w:rFonts w:eastAsiaTheme="minorHAnsi"/>
                <w:b/>
                <w:bCs/>
              </w:rPr>
            </w:pPr>
            <w:r w:rsidRPr="00415407">
              <w:rPr>
                <w:rFonts w:eastAsiaTheme="minorHAnsi"/>
                <w:b/>
                <w:bCs/>
              </w:rPr>
              <w:t>98,6</w:t>
            </w:r>
          </w:p>
        </w:tc>
      </w:tr>
      <w:tr w:rsidR="009A0372" w:rsidRPr="00415407" w:rsidTr="00AB1AC4">
        <w:tc>
          <w:tcPr>
            <w:tcW w:w="5812" w:type="dxa"/>
            <w:tcMar>
              <w:top w:w="102" w:type="dxa"/>
              <w:left w:w="62" w:type="dxa"/>
              <w:bottom w:w="102" w:type="dxa"/>
              <w:right w:w="62" w:type="dxa"/>
            </w:tcMar>
            <w:vAlign w:val="center"/>
            <w:hideMark/>
          </w:tcPr>
          <w:p w:rsidR="009A0372" w:rsidRPr="00415407" w:rsidRDefault="009A0372" w:rsidP="00AB1AC4">
            <w:pPr>
              <w:ind w:left="-625" w:firstLine="633"/>
            </w:pPr>
            <w:r w:rsidRPr="00415407">
              <w:t>Ольский городской округ</w:t>
            </w:r>
          </w:p>
        </w:tc>
        <w:tc>
          <w:tcPr>
            <w:tcW w:w="1139" w:type="dxa"/>
            <w:tcMar>
              <w:top w:w="102" w:type="dxa"/>
              <w:left w:w="62" w:type="dxa"/>
              <w:bottom w:w="102" w:type="dxa"/>
              <w:right w:w="62" w:type="dxa"/>
            </w:tcMar>
            <w:vAlign w:val="center"/>
            <w:hideMark/>
          </w:tcPr>
          <w:p w:rsidR="009A0372" w:rsidRPr="00415407" w:rsidRDefault="009A0372" w:rsidP="00AB1AC4">
            <w:pPr>
              <w:ind w:firstLine="8"/>
              <w:jc w:val="right"/>
            </w:pPr>
            <w:r w:rsidRPr="00415407">
              <w:t xml:space="preserve">4 666,0   </w:t>
            </w:r>
          </w:p>
        </w:tc>
        <w:tc>
          <w:tcPr>
            <w:tcW w:w="1559" w:type="dxa"/>
            <w:tcMar>
              <w:top w:w="102" w:type="dxa"/>
              <w:left w:w="62" w:type="dxa"/>
              <w:bottom w:w="102" w:type="dxa"/>
              <w:right w:w="62" w:type="dxa"/>
            </w:tcMar>
            <w:vAlign w:val="bottom"/>
            <w:hideMark/>
          </w:tcPr>
          <w:p w:rsidR="009A0372" w:rsidRPr="00415407" w:rsidRDefault="009A0372" w:rsidP="00AB1AC4">
            <w:pPr>
              <w:autoSpaceDE w:val="0"/>
              <w:autoSpaceDN w:val="0"/>
              <w:ind w:firstLine="8"/>
              <w:jc w:val="right"/>
              <w:rPr>
                <w:rFonts w:eastAsiaTheme="minorHAnsi"/>
                <w:lang w:eastAsia="en-US"/>
              </w:rPr>
            </w:pPr>
            <w:r w:rsidRPr="00415407">
              <w:rPr>
                <w:rFonts w:eastAsiaTheme="minorHAnsi"/>
              </w:rPr>
              <w:t xml:space="preserve">4 666,0   </w:t>
            </w:r>
          </w:p>
        </w:tc>
        <w:tc>
          <w:tcPr>
            <w:tcW w:w="714" w:type="dxa"/>
            <w:tcMar>
              <w:top w:w="102" w:type="dxa"/>
              <w:left w:w="62" w:type="dxa"/>
              <w:bottom w:w="102" w:type="dxa"/>
              <w:right w:w="62" w:type="dxa"/>
            </w:tcMar>
            <w:hideMark/>
          </w:tcPr>
          <w:p w:rsidR="009A0372" w:rsidRPr="00415407" w:rsidRDefault="009A0372" w:rsidP="00AB1AC4">
            <w:pPr>
              <w:ind w:firstLine="8"/>
              <w:jc w:val="right"/>
            </w:pPr>
            <w:r w:rsidRPr="00415407">
              <w:rPr>
                <w:rFonts w:eastAsiaTheme="minorHAnsi"/>
              </w:rPr>
              <w:t>100,0</w:t>
            </w:r>
          </w:p>
        </w:tc>
      </w:tr>
      <w:tr w:rsidR="009A0372" w:rsidRPr="00415407" w:rsidTr="00AB1AC4">
        <w:tc>
          <w:tcPr>
            <w:tcW w:w="5812" w:type="dxa"/>
            <w:tcMar>
              <w:top w:w="102" w:type="dxa"/>
              <w:left w:w="62" w:type="dxa"/>
              <w:bottom w:w="102" w:type="dxa"/>
              <w:right w:w="62" w:type="dxa"/>
            </w:tcMar>
            <w:vAlign w:val="center"/>
            <w:hideMark/>
          </w:tcPr>
          <w:p w:rsidR="009A0372" w:rsidRPr="00415407" w:rsidRDefault="009A0372" w:rsidP="002A6FFF">
            <w:pPr>
              <w:ind w:firstLine="8"/>
            </w:pPr>
            <w:r w:rsidRPr="00415407">
              <w:t>Тенькинский городской округ</w:t>
            </w:r>
          </w:p>
        </w:tc>
        <w:tc>
          <w:tcPr>
            <w:tcW w:w="1139" w:type="dxa"/>
            <w:tcMar>
              <w:top w:w="102" w:type="dxa"/>
              <w:left w:w="62" w:type="dxa"/>
              <w:bottom w:w="102" w:type="dxa"/>
              <w:right w:w="62" w:type="dxa"/>
            </w:tcMar>
            <w:vAlign w:val="center"/>
            <w:hideMark/>
          </w:tcPr>
          <w:p w:rsidR="009A0372" w:rsidRPr="00415407" w:rsidRDefault="009A0372" w:rsidP="00AB1AC4">
            <w:pPr>
              <w:ind w:firstLine="8"/>
              <w:jc w:val="right"/>
            </w:pPr>
            <w:r w:rsidRPr="00415407">
              <w:t xml:space="preserve">1 671,0   </w:t>
            </w:r>
          </w:p>
        </w:tc>
        <w:tc>
          <w:tcPr>
            <w:tcW w:w="1559" w:type="dxa"/>
            <w:tcMar>
              <w:top w:w="102" w:type="dxa"/>
              <w:left w:w="62" w:type="dxa"/>
              <w:bottom w:w="102" w:type="dxa"/>
              <w:right w:w="62" w:type="dxa"/>
            </w:tcMar>
            <w:hideMark/>
          </w:tcPr>
          <w:p w:rsidR="009A0372" w:rsidRPr="00415407" w:rsidRDefault="009A0372" w:rsidP="00AB1AC4">
            <w:pPr>
              <w:ind w:firstLine="8"/>
              <w:jc w:val="right"/>
            </w:pPr>
            <w:r w:rsidRPr="00415407">
              <w:t xml:space="preserve">1 671,0   </w:t>
            </w:r>
          </w:p>
        </w:tc>
        <w:tc>
          <w:tcPr>
            <w:tcW w:w="714" w:type="dxa"/>
            <w:tcMar>
              <w:top w:w="102" w:type="dxa"/>
              <w:left w:w="62" w:type="dxa"/>
              <w:bottom w:w="102" w:type="dxa"/>
              <w:right w:w="62" w:type="dxa"/>
            </w:tcMar>
            <w:hideMark/>
          </w:tcPr>
          <w:p w:rsidR="009A0372" w:rsidRPr="00415407" w:rsidRDefault="009A0372" w:rsidP="00AB1AC4">
            <w:pPr>
              <w:ind w:firstLine="8"/>
              <w:jc w:val="right"/>
            </w:pPr>
            <w:r w:rsidRPr="00415407">
              <w:rPr>
                <w:rFonts w:eastAsiaTheme="minorHAnsi"/>
              </w:rPr>
              <w:t>100,0</w:t>
            </w:r>
          </w:p>
        </w:tc>
      </w:tr>
      <w:tr w:rsidR="009A0372" w:rsidRPr="00415407" w:rsidTr="00AB1AC4">
        <w:tc>
          <w:tcPr>
            <w:tcW w:w="5812" w:type="dxa"/>
            <w:tcMar>
              <w:top w:w="102" w:type="dxa"/>
              <w:left w:w="62" w:type="dxa"/>
              <w:bottom w:w="102" w:type="dxa"/>
              <w:right w:w="62" w:type="dxa"/>
            </w:tcMar>
            <w:vAlign w:val="center"/>
            <w:hideMark/>
          </w:tcPr>
          <w:p w:rsidR="009A0372" w:rsidRPr="00415407" w:rsidRDefault="009A0372" w:rsidP="002A6FFF">
            <w:pPr>
              <w:ind w:firstLine="8"/>
            </w:pPr>
            <w:r w:rsidRPr="00415407">
              <w:t>Хасынский городской округ</w:t>
            </w:r>
          </w:p>
        </w:tc>
        <w:tc>
          <w:tcPr>
            <w:tcW w:w="1139" w:type="dxa"/>
            <w:tcMar>
              <w:top w:w="102" w:type="dxa"/>
              <w:left w:w="62" w:type="dxa"/>
              <w:bottom w:w="102" w:type="dxa"/>
              <w:right w:w="62" w:type="dxa"/>
            </w:tcMar>
            <w:vAlign w:val="center"/>
            <w:hideMark/>
          </w:tcPr>
          <w:p w:rsidR="009A0372" w:rsidRPr="00415407" w:rsidRDefault="009A0372" w:rsidP="00AB1AC4">
            <w:pPr>
              <w:ind w:firstLine="8"/>
              <w:jc w:val="right"/>
            </w:pPr>
            <w:r w:rsidRPr="00415407">
              <w:t>2 085,0</w:t>
            </w:r>
          </w:p>
        </w:tc>
        <w:tc>
          <w:tcPr>
            <w:tcW w:w="1559" w:type="dxa"/>
            <w:tcMar>
              <w:top w:w="102" w:type="dxa"/>
              <w:left w:w="62" w:type="dxa"/>
              <w:bottom w:w="102" w:type="dxa"/>
              <w:right w:w="62" w:type="dxa"/>
            </w:tcMar>
            <w:hideMark/>
          </w:tcPr>
          <w:p w:rsidR="009A0372" w:rsidRPr="00415407" w:rsidRDefault="009A0372" w:rsidP="00AB1AC4">
            <w:pPr>
              <w:ind w:firstLine="8"/>
              <w:jc w:val="right"/>
              <w:rPr>
                <w:rFonts w:eastAsiaTheme="minorHAnsi"/>
                <w:lang w:eastAsia="en-US"/>
              </w:rPr>
            </w:pPr>
            <w:r w:rsidRPr="00415407">
              <w:rPr>
                <w:rFonts w:eastAsiaTheme="minorHAnsi"/>
              </w:rPr>
              <w:t>2 085,0</w:t>
            </w:r>
          </w:p>
        </w:tc>
        <w:tc>
          <w:tcPr>
            <w:tcW w:w="714" w:type="dxa"/>
            <w:tcMar>
              <w:top w:w="102" w:type="dxa"/>
              <w:left w:w="62" w:type="dxa"/>
              <w:bottom w:w="102" w:type="dxa"/>
              <w:right w:w="62" w:type="dxa"/>
            </w:tcMar>
            <w:hideMark/>
          </w:tcPr>
          <w:p w:rsidR="009A0372" w:rsidRPr="00415407" w:rsidRDefault="009A0372" w:rsidP="00AB1AC4">
            <w:pPr>
              <w:ind w:firstLine="8"/>
              <w:jc w:val="right"/>
              <w:rPr>
                <w:rFonts w:eastAsiaTheme="minorHAnsi"/>
              </w:rPr>
            </w:pPr>
            <w:r w:rsidRPr="00415407">
              <w:rPr>
                <w:rFonts w:eastAsiaTheme="minorHAnsi"/>
              </w:rPr>
              <w:t>100,0</w:t>
            </w:r>
          </w:p>
        </w:tc>
      </w:tr>
      <w:tr w:rsidR="009A0372" w:rsidRPr="00415407" w:rsidTr="00AB1AC4">
        <w:tc>
          <w:tcPr>
            <w:tcW w:w="5812" w:type="dxa"/>
            <w:tcMar>
              <w:top w:w="102" w:type="dxa"/>
              <w:left w:w="62" w:type="dxa"/>
              <w:bottom w:w="102" w:type="dxa"/>
              <w:right w:w="62" w:type="dxa"/>
            </w:tcMar>
            <w:vAlign w:val="center"/>
            <w:hideMark/>
          </w:tcPr>
          <w:p w:rsidR="009A0372" w:rsidRPr="00415407" w:rsidRDefault="009A0372" w:rsidP="002A6FFF">
            <w:pPr>
              <w:ind w:firstLine="8"/>
            </w:pPr>
            <w:r w:rsidRPr="00415407">
              <w:t>Сусуманский городской округ</w:t>
            </w:r>
          </w:p>
        </w:tc>
        <w:tc>
          <w:tcPr>
            <w:tcW w:w="1139" w:type="dxa"/>
            <w:tcMar>
              <w:top w:w="102" w:type="dxa"/>
              <w:left w:w="62" w:type="dxa"/>
              <w:bottom w:w="102" w:type="dxa"/>
              <w:right w:w="62" w:type="dxa"/>
            </w:tcMar>
            <w:vAlign w:val="center"/>
            <w:hideMark/>
          </w:tcPr>
          <w:p w:rsidR="009A0372" w:rsidRPr="00415407" w:rsidRDefault="009A0372" w:rsidP="00AB1AC4">
            <w:pPr>
              <w:ind w:firstLine="8"/>
              <w:jc w:val="right"/>
            </w:pPr>
            <w:r w:rsidRPr="00415407">
              <w:t xml:space="preserve">3 532,3   </w:t>
            </w:r>
          </w:p>
        </w:tc>
        <w:tc>
          <w:tcPr>
            <w:tcW w:w="1559" w:type="dxa"/>
            <w:tcMar>
              <w:top w:w="102" w:type="dxa"/>
              <w:left w:w="62" w:type="dxa"/>
              <w:bottom w:w="102" w:type="dxa"/>
              <w:right w:w="62" w:type="dxa"/>
            </w:tcMar>
            <w:hideMark/>
          </w:tcPr>
          <w:p w:rsidR="009A0372" w:rsidRPr="00415407" w:rsidRDefault="009A0372" w:rsidP="00AB1AC4">
            <w:pPr>
              <w:ind w:firstLine="8"/>
              <w:jc w:val="right"/>
              <w:rPr>
                <w:rFonts w:eastAsiaTheme="minorHAnsi"/>
                <w:lang w:eastAsia="en-US"/>
              </w:rPr>
            </w:pPr>
            <w:r w:rsidRPr="00415407">
              <w:rPr>
                <w:rFonts w:eastAsiaTheme="minorHAnsi"/>
              </w:rPr>
              <w:t xml:space="preserve">3 532,2   </w:t>
            </w:r>
          </w:p>
        </w:tc>
        <w:tc>
          <w:tcPr>
            <w:tcW w:w="714" w:type="dxa"/>
            <w:tcMar>
              <w:top w:w="102" w:type="dxa"/>
              <w:left w:w="62" w:type="dxa"/>
              <w:bottom w:w="102" w:type="dxa"/>
              <w:right w:w="62" w:type="dxa"/>
            </w:tcMar>
            <w:hideMark/>
          </w:tcPr>
          <w:p w:rsidR="009A0372" w:rsidRPr="00415407" w:rsidRDefault="009A0372" w:rsidP="00AB1AC4">
            <w:pPr>
              <w:ind w:firstLine="8"/>
              <w:jc w:val="right"/>
              <w:rPr>
                <w:rFonts w:eastAsiaTheme="minorHAnsi"/>
              </w:rPr>
            </w:pPr>
            <w:r w:rsidRPr="00415407">
              <w:rPr>
                <w:rFonts w:eastAsiaTheme="minorHAnsi"/>
              </w:rPr>
              <w:t>100,0</w:t>
            </w:r>
          </w:p>
        </w:tc>
      </w:tr>
      <w:tr w:rsidR="009A0372" w:rsidRPr="00415407" w:rsidTr="00AB1AC4">
        <w:tc>
          <w:tcPr>
            <w:tcW w:w="5812" w:type="dxa"/>
            <w:tcMar>
              <w:top w:w="102" w:type="dxa"/>
              <w:left w:w="62" w:type="dxa"/>
              <w:bottom w:w="102" w:type="dxa"/>
              <w:right w:w="62" w:type="dxa"/>
            </w:tcMar>
            <w:vAlign w:val="center"/>
            <w:hideMark/>
          </w:tcPr>
          <w:p w:rsidR="009A0372" w:rsidRPr="00415407" w:rsidRDefault="009A0372" w:rsidP="002A6FFF">
            <w:pPr>
              <w:ind w:firstLine="8"/>
            </w:pPr>
            <w:r w:rsidRPr="00415407">
              <w:t>Среднеканский городской округ</w:t>
            </w:r>
          </w:p>
        </w:tc>
        <w:tc>
          <w:tcPr>
            <w:tcW w:w="1139" w:type="dxa"/>
            <w:tcMar>
              <w:top w:w="102" w:type="dxa"/>
              <w:left w:w="62" w:type="dxa"/>
              <w:bottom w:w="102" w:type="dxa"/>
              <w:right w:w="62" w:type="dxa"/>
            </w:tcMar>
            <w:vAlign w:val="center"/>
            <w:hideMark/>
          </w:tcPr>
          <w:p w:rsidR="009A0372" w:rsidRPr="00415407" w:rsidRDefault="009A0372" w:rsidP="00AB1AC4">
            <w:pPr>
              <w:ind w:firstLine="8"/>
              <w:jc w:val="right"/>
            </w:pPr>
            <w:r w:rsidRPr="00415407">
              <w:t xml:space="preserve">5 632,9   </w:t>
            </w:r>
          </w:p>
        </w:tc>
        <w:tc>
          <w:tcPr>
            <w:tcW w:w="1559" w:type="dxa"/>
            <w:tcMar>
              <w:top w:w="102" w:type="dxa"/>
              <w:left w:w="62" w:type="dxa"/>
              <w:bottom w:w="102" w:type="dxa"/>
              <w:right w:w="62" w:type="dxa"/>
            </w:tcMar>
            <w:hideMark/>
          </w:tcPr>
          <w:p w:rsidR="009A0372" w:rsidRPr="00415407" w:rsidRDefault="009A0372" w:rsidP="00AB1AC4">
            <w:pPr>
              <w:ind w:firstLine="8"/>
              <w:jc w:val="right"/>
              <w:rPr>
                <w:rFonts w:eastAsiaTheme="minorHAnsi"/>
                <w:lang w:eastAsia="en-US"/>
              </w:rPr>
            </w:pPr>
            <w:r w:rsidRPr="00415407">
              <w:rPr>
                <w:rFonts w:eastAsiaTheme="minorHAnsi"/>
              </w:rPr>
              <w:t>5 349,2</w:t>
            </w:r>
          </w:p>
        </w:tc>
        <w:tc>
          <w:tcPr>
            <w:tcW w:w="714" w:type="dxa"/>
            <w:tcMar>
              <w:top w:w="102" w:type="dxa"/>
              <w:left w:w="62" w:type="dxa"/>
              <w:bottom w:w="102" w:type="dxa"/>
              <w:right w:w="62" w:type="dxa"/>
            </w:tcMar>
            <w:hideMark/>
          </w:tcPr>
          <w:p w:rsidR="009A0372" w:rsidRPr="00415407" w:rsidRDefault="009A0372" w:rsidP="00AB1AC4">
            <w:pPr>
              <w:ind w:firstLine="8"/>
              <w:jc w:val="right"/>
              <w:rPr>
                <w:rFonts w:eastAsiaTheme="minorHAnsi"/>
              </w:rPr>
            </w:pPr>
            <w:r w:rsidRPr="00415407">
              <w:rPr>
                <w:rFonts w:eastAsiaTheme="minorHAnsi"/>
              </w:rPr>
              <w:t>95,0</w:t>
            </w:r>
          </w:p>
        </w:tc>
      </w:tr>
      <w:tr w:rsidR="009A0372" w:rsidRPr="00415407" w:rsidTr="00AB1AC4">
        <w:tc>
          <w:tcPr>
            <w:tcW w:w="5812" w:type="dxa"/>
            <w:tcMar>
              <w:top w:w="102" w:type="dxa"/>
              <w:left w:w="62" w:type="dxa"/>
              <w:bottom w:w="102" w:type="dxa"/>
              <w:right w:w="62" w:type="dxa"/>
            </w:tcMar>
            <w:vAlign w:val="center"/>
            <w:hideMark/>
          </w:tcPr>
          <w:p w:rsidR="009A0372" w:rsidRPr="00415407" w:rsidRDefault="009A0372" w:rsidP="002A6FFF">
            <w:pPr>
              <w:ind w:firstLine="8"/>
            </w:pPr>
            <w:r w:rsidRPr="00415407">
              <w:t>Северо-Эвенский городской округ</w:t>
            </w:r>
          </w:p>
        </w:tc>
        <w:tc>
          <w:tcPr>
            <w:tcW w:w="1139" w:type="dxa"/>
            <w:tcMar>
              <w:top w:w="102" w:type="dxa"/>
              <w:left w:w="62" w:type="dxa"/>
              <w:bottom w:w="102" w:type="dxa"/>
              <w:right w:w="62" w:type="dxa"/>
            </w:tcMar>
            <w:vAlign w:val="center"/>
            <w:hideMark/>
          </w:tcPr>
          <w:p w:rsidR="009A0372" w:rsidRPr="00415407" w:rsidRDefault="009A0372" w:rsidP="00AB1AC4">
            <w:pPr>
              <w:ind w:firstLine="8"/>
              <w:jc w:val="right"/>
            </w:pPr>
            <w:r w:rsidRPr="00415407">
              <w:t>486,8</w:t>
            </w:r>
          </w:p>
        </w:tc>
        <w:tc>
          <w:tcPr>
            <w:tcW w:w="1559" w:type="dxa"/>
            <w:tcMar>
              <w:top w:w="102" w:type="dxa"/>
              <w:left w:w="62" w:type="dxa"/>
              <w:bottom w:w="102" w:type="dxa"/>
              <w:right w:w="62" w:type="dxa"/>
            </w:tcMar>
            <w:hideMark/>
          </w:tcPr>
          <w:p w:rsidR="009A0372" w:rsidRPr="00415407" w:rsidRDefault="009A0372" w:rsidP="00AB1AC4">
            <w:pPr>
              <w:ind w:firstLine="8"/>
              <w:jc w:val="right"/>
              <w:rPr>
                <w:rFonts w:eastAsiaTheme="minorHAnsi"/>
                <w:lang w:eastAsia="en-US"/>
              </w:rPr>
            </w:pPr>
            <w:r w:rsidRPr="00415407">
              <w:rPr>
                <w:rFonts w:eastAsiaTheme="minorHAnsi"/>
              </w:rPr>
              <w:t>486,8</w:t>
            </w:r>
          </w:p>
        </w:tc>
        <w:tc>
          <w:tcPr>
            <w:tcW w:w="714" w:type="dxa"/>
            <w:tcMar>
              <w:top w:w="102" w:type="dxa"/>
              <w:left w:w="62" w:type="dxa"/>
              <w:bottom w:w="102" w:type="dxa"/>
              <w:right w:w="62" w:type="dxa"/>
            </w:tcMar>
            <w:hideMark/>
          </w:tcPr>
          <w:p w:rsidR="009A0372" w:rsidRPr="00415407" w:rsidRDefault="009A0372" w:rsidP="00AB1AC4">
            <w:pPr>
              <w:ind w:firstLine="8"/>
              <w:jc w:val="right"/>
              <w:rPr>
                <w:rFonts w:eastAsiaTheme="minorHAnsi"/>
              </w:rPr>
            </w:pPr>
            <w:r w:rsidRPr="00415407">
              <w:rPr>
                <w:rFonts w:eastAsiaTheme="minorHAnsi"/>
              </w:rPr>
              <w:t>100,0</w:t>
            </w:r>
          </w:p>
        </w:tc>
      </w:tr>
      <w:tr w:rsidR="009A0372" w:rsidTr="00AB1AC4">
        <w:tc>
          <w:tcPr>
            <w:tcW w:w="5812" w:type="dxa"/>
            <w:tcMar>
              <w:top w:w="102" w:type="dxa"/>
              <w:left w:w="62" w:type="dxa"/>
              <w:bottom w:w="102" w:type="dxa"/>
              <w:right w:w="62" w:type="dxa"/>
            </w:tcMar>
            <w:vAlign w:val="center"/>
            <w:hideMark/>
          </w:tcPr>
          <w:p w:rsidR="009A0372" w:rsidRPr="00415407" w:rsidRDefault="009A0372" w:rsidP="002A6FFF">
            <w:pPr>
              <w:ind w:firstLine="8"/>
            </w:pPr>
            <w:r w:rsidRPr="00415407">
              <w:t>Ягоднинский городской округ</w:t>
            </w:r>
          </w:p>
        </w:tc>
        <w:tc>
          <w:tcPr>
            <w:tcW w:w="1139" w:type="dxa"/>
            <w:tcMar>
              <w:top w:w="102" w:type="dxa"/>
              <w:left w:w="62" w:type="dxa"/>
              <w:bottom w:w="102" w:type="dxa"/>
              <w:right w:w="62" w:type="dxa"/>
            </w:tcMar>
            <w:vAlign w:val="center"/>
            <w:hideMark/>
          </w:tcPr>
          <w:p w:rsidR="009A0372" w:rsidRPr="00415407" w:rsidRDefault="009A0372" w:rsidP="00AB1AC4">
            <w:pPr>
              <w:ind w:firstLine="8"/>
              <w:jc w:val="right"/>
            </w:pPr>
            <w:r w:rsidRPr="00415407">
              <w:t>1 866,3</w:t>
            </w:r>
          </w:p>
        </w:tc>
        <w:tc>
          <w:tcPr>
            <w:tcW w:w="1559" w:type="dxa"/>
            <w:tcMar>
              <w:top w:w="102" w:type="dxa"/>
              <w:left w:w="62" w:type="dxa"/>
              <w:bottom w:w="102" w:type="dxa"/>
              <w:right w:w="62" w:type="dxa"/>
            </w:tcMar>
            <w:hideMark/>
          </w:tcPr>
          <w:p w:rsidR="009A0372" w:rsidRPr="00415407" w:rsidRDefault="009A0372" w:rsidP="00AB1AC4">
            <w:pPr>
              <w:ind w:firstLine="8"/>
              <w:jc w:val="right"/>
            </w:pPr>
            <w:r w:rsidRPr="00415407">
              <w:t>1 866,3</w:t>
            </w:r>
          </w:p>
        </w:tc>
        <w:tc>
          <w:tcPr>
            <w:tcW w:w="714" w:type="dxa"/>
            <w:tcMar>
              <w:top w:w="102" w:type="dxa"/>
              <w:left w:w="62" w:type="dxa"/>
              <w:bottom w:w="102" w:type="dxa"/>
              <w:right w:w="62" w:type="dxa"/>
            </w:tcMar>
            <w:hideMark/>
          </w:tcPr>
          <w:p w:rsidR="009A0372" w:rsidRDefault="009A0372" w:rsidP="00AB1AC4">
            <w:pPr>
              <w:ind w:firstLine="8"/>
              <w:jc w:val="right"/>
            </w:pPr>
            <w:r w:rsidRPr="00415407">
              <w:rPr>
                <w:rFonts w:eastAsiaTheme="minorHAnsi"/>
              </w:rPr>
              <w:t>100,0</w:t>
            </w:r>
          </w:p>
        </w:tc>
      </w:tr>
    </w:tbl>
    <w:p w:rsidR="009A0372" w:rsidRDefault="009A0372" w:rsidP="009A0372">
      <w:pPr>
        <w:ind w:firstLine="709"/>
        <w:jc w:val="both"/>
      </w:pPr>
    </w:p>
    <w:p w:rsidR="009A0372" w:rsidRDefault="009A0372" w:rsidP="009A0372">
      <w:pPr>
        <w:ind w:firstLine="709"/>
        <w:jc w:val="both"/>
        <w:rPr>
          <w:sz w:val="28"/>
          <w:szCs w:val="28"/>
        </w:rPr>
      </w:pPr>
      <w:r w:rsidRPr="00AC18A5">
        <w:rPr>
          <w:b/>
          <w:sz w:val="28"/>
          <w:szCs w:val="28"/>
        </w:rPr>
        <w:t>По основному мероприятию</w:t>
      </w:r>
      <w:r w:rsidRPr="00AC18A5">
        <w:rPr>
          <w:sz w:val="28"/>
          <w:szCs w:val="28"/>
        </w:rPr>
        <w:t xml:space="preserve"> </w:t>
      </w:r>
      <w:r w:rsidRPr="00AC18A5">
        <w:rPr>
          <w:rFonts w:eastAsiaTheme="minorEastAsia"/>
          <w:color w:val="000000"/>
          <w:sz w:val="28"/>
          <w:szCs w:val="28"/>
        </w:rPr>
        <w:t>«Определение нормативов накопления твердых коммунальных отходов на территории Магаданской области» кассовое исполнение составило 100%, или 820,7 тыс. рублей. Б</w:t>
      </w:r>
      <w:r w:rsidRPr="00AC18A5">
        <w:rPr>
          <w:sz w:val="28"/>
          <w:szCs w:val="28"/>
        </w:rPr>
        <w:t xml:space="preserve">ыли оплачены </w:t>
      </w:r>
      <w:r w:rsidRPr="00AC18A5">
        <w:rPr>
          <w:sz w:val="28"/>
          <w:szCs w:val="28"/>
        </w:rPr>
        <w:lastRenderedPageBreak/>
        <w:t xml:space="preserve">работы по определению нормативов накопления твердых коммунальных отходов на территории Магаданской области, выполненные в 2017 году. </w:t>
      </w:r>
    </w:p>
    <w:p w:rsidR="00C27D3D" w:rsidRDefault="00C27D3D" w:rsidP="009A0372">
      <w:pPr>
        <w:ind w:firstLine="709"/>
        <w:jc w:val="both"/>
        <w:rPr>
          <w:sz w:val="28"/>
          <w:szCs w:val="28"/>
        </w:rPr>
      </w:pPr>
    </w:p>
    <w:p w:rsidR="00C27D3D" w:rsidRPr="00C27D3D" w:rsidRDefault="00C27D3D" w:rsidP="00C27D3D">
      <w:pPr>
        <w:spacing w:after="160"/>
        <w:contextualSpacing/>
        <w:jc w:val="center"/>
        <w:rPr>
          <w:rFonts w:eastAsiaTheme="minorHAnsi"/>
          <w:b/>
          <w:sz w:val="28"/>
          <w:szCs w:val="28"/>
          <w:lang w:eastAsia="en-US"/>
        </w:rPr>
      </w:pPr>
      <w:r w:rsidRPr="00C27D3D">
        <w:rPr>
          <w:rFonts w:eastAsiaTheme="minorHAnsi"/>
          <w:b/>
          <w:sz w:val="28"/>
          <w:szCs w:val="28"/>
          <w:lang w:eastAsia="en-US"/>
        </w:rPr>
        <w:t xml:space="preserve">33. Ведомственная целевая программа </w:t>
      </w:r>
    </w:p>
    <w:p w:rsidR="00C27D3D" w:rsidRPr="00C27D3D" w:rsidRDefault="00C27D3D" w:rsidP="00C27D3D">
      <w:pPr>
        <w:spacing w:after="160"/>
        <w:contextualSpacing/>
        <w:jc w:val="center"/>
        <w:rPr>
          <w:rFonts w:eastAsiaTheme="minorHAnsi"/>
          <w:b/>
          <w:sz w:val="28"/>
          <w:szCs w:val="28"/>
          <w:lang w:eastAsia="en-US"/>
        </w:rPr>
      </w:pPr>
      <w:r w:rsidRPr="00C27D3D">
        <w:rPr>
          <w:rFonts w:eastAsiaTheme="minorHAnsi"/>
          <w:b/>
          <w:sz w:val="28"/>
          <w:szCs w:val="28"/>
          <w:lang w:eastAsia="en-US"/>
        </w:rPr>
        <w:t>«Развитие государственно-правовых институтов Магаданской области»</w:t>
      </w:r>
    </w:p>
    <w:p w:rsidR="00C27D3D" w:rsidRPr="00C27D3D" w:rsidRDefault="00C27D3D" w:rsidP="00C27D3D">
      <w:pPr>
        <w:spacing w:after="160"/>
        <w:contextualSpacing/>
        <w:jc w:val="center"/>
        <w:rPr>
          <w:rFonts w:eastAsiaTheme="minorHAnsi"/>
          <w:b/>
          <w:sz w:val="28"/>
          <w:szCs w:val="28"/>
          <w:lang w:eastAsia="en-US"/>
        </w:rPr>
      </w:pPr>
      <w:r w:rsidRPr="00C27D3D">
        <w:rPr>
          <w:rFonts w:eastAsiaTheme="minorHAnsi"/>
          <w:b/>
          <w:sz w:val="28"/>
          <w:szCs w:val="28"/>
          <w:lang w:eastAsia="en-US"/>
        </w:rPr>
        <w:t xml:space="preserve"> на 2016-2021 годы</w:t>
      </w:r>
    </w:p>
    <w:p w:rsidR="00C27D3D" w:rsidRPr="00C27D3D" w:rsidRDefault="00C27D3D" w:rsidP="00C27D3D">
      <w:pPr>
        <w:spacing w:after="160"/>
        <w:contextualSpacing/>
        <w:jc w:val="center"/>
        <w:rPr>
          <w:rFonts w:eastAsiaTheme="minorHAnsi"/>
          <w:b/>
          <w:sz w:val="28"/>
          <w:szCs w:val="28"/>
          <w:lang w:eastAsia="en-US"/>
        </w:rPr>
      </w:pPr>
    </w:p>
    <w:p w:rsidR="00C27D3D" w:rsidRPr="00C27D3D" w:rsidRDefault="00C27D3D" w:rsidP="00C27D3D">
      <w:pPr>
        <w:ind w:firstLine="709"/>
        <w:contextualSpacing/>
        <w:jc w:val="both"/>
        <w:rPr>
          <w:rFonts w:eastAsiaTheme="minorHAnsi"/>
          <w:sz w:val="28"/>
          <w:szCs w:val="28"/>
          <w:lang w:eastAsia="en-US"/>
        </w:rPr>
      </w:pPr>
      <w:r w:rsidRPr="00C27D3D">
        <w:rPr>
          <w:rFonts w:eastAsiaTheme="minorHAnsi"/>
          <w:sz w:val="28"/>
          <w:szCs w:val="28"/>
          <w:lang w:eastAsia="en-US"/>
        </w:rPr>
        <w:t>Цель программы – повышение эффективности и результативности деятельности министерства государственно-правового развития Магаданской области и подведомственных ему учреждений, а также обеспечение деятельности переданных федеральных полномочий на государственную регистрацию актов гражданского состояния на территории Магаданской области.</w:t>
      </w:r>
    </w:p>
    <w:p w:rsidR="00C27D3D" w:rsidRPr="00C27D3D" w:rsidRDefault="00C27D3D" w:rsidP="00C27D3D">
      <w:pPr>
        <w:autoSpaceDE w:val="0"/>
        <w:autoSpaceDN w:val="0"/>
        <w:adjustRightInd w:val="0"/>
        <w:ind w:firstLine="709"/>
        <w:contextualSpacing/>
        <w:jc w:val="both"/>
        <w:rPr>
          <w:rFonts w:eastAsiaTheme="minorHAnsi"/>
          <w:sz w:val="28"/>
          <w:szCs w:val="28"/>
          <w:lang w:eastAsia="en-US"/>
        </w:rPr>
      </w:pPr>
      <w:r w:rsidRPr="00C27D3D">
        <w:rPr>
          <w:rFonts w:eastAsiaTheme="minorHAnsi"/>
          <w:sz w:val="28"/>
          <w:szCs w:val="28"/>
          <w:lang w:eastAsia="en-US"/>
        </w:rPr>
        <w:t>Для реализации поставленной цели реализуются следующие задачи:</w:t>
      </w:r>
    </w:p>
    <w:p w:rsidR="00C27D3D" w:rsidRPr="00C27D3D" w:rsidRDefault="00C27D3D" w:rsidP="00C27D3D">
      <w:pPr>
        <w:autoSpaceDE w:val="0"/>
        <w:autoSpaceDN w:val="0"/>
        <w:adjustRightInd w:val="0"/>
        <w:ind w:firstLine="709"/>
        <w:contextualSpacing/>
        <w:jc w:val="both"/>
        <w:rPr>
          <w:rFonts w:eastAsiaTheme="minorHAnsi"/>
          <w:sz w:val="28"/>
          <w:szCs w:val="28"/>
          <w:lang w:eastAsia="en-US"/>
        </w:rPr>
      </w:pPr>
      <w:r w:rsidRPr="00C27D3D">
        <w:rPr>
          <w:rFonts w:eastAsiaTheme="minorHAnsi"/>
          <w:sz w:val="28"/>
          <w:szCs w:val="28"/>
          <w:lang w:eastAsia="en-US"/>
        </w:rPr>
        <w:t>- обеспечение единства правового пространства Магаданской области;</w:t>
      </w:r>
    </w:p>
    <w:p w:rsidR="00C27D3D" w:rsidRPr="00C27D3D" w:rsidRDefault="00C27D3D" w:rsidP="00C27D3D">
      <w:pPr>
        <w:autoSpaceDE w:val="0"/>
        <w:autoSpaceDN w:val="0"/>
        <w:adjustRightInd w:val="0"/>
        <w:ind w:firstLine="709"/>
        <w:contextualSpacing/>
        <w:jc w:val="both"/>
        <w:rPr>
          <w:rFonts w:eastAsiaTheme="minorHAnsi"/>
          <w:sz w:val="28"/>
          <w:szCs w:val="28"/>
          <w:lang w:eastAsia="en-US"/>
        </w:rPr>
      </w:pPr>
      <w:r w:rsidRPr="00C27D3D">
        <w:rPr>
          <w:rFonts w:eastAsiaTheme="minorHAnsi"/>
          <w:sz w:val="28"/>
          <w:szCs w:val="28"/>
          <w:lang w:eastAsia="en-US"/>
        </w:rPr>
        <w:t>- обеспечение государственных гарантий и прав граждан на получение бесплатной юридической помощи;</w:t>
      </w:r>
    </w:p>
    <w:p w:rsidR="00C27D3D" w:rsidRPr="00C27D3D" w:rsidRDefault="00C27D3D" w:rsidP="00C27D3D">
      <w:pPr>
        <w:autoSpaceDE w:val="0"/>
        <w:autoSpaceDN w:val="0"/>
        <w:adjustRightInd w:val="0"/>
        <w:ind w:firstLine="709"/>
        <w:contextualSpacing/>
        <w:jc w:val="both"/>
        <w:rPr>
          <w:rFonts w:eastAsiaTheme="minorHAnsi"/>
          <w:sz w:val="28"/>
          <w:szCs w:val="28"/>
          <w:lang w:eastAsia="en-US"/>
        </w:rPr>
      </w:pPr>
      <w:r w:rsidRPr="00C27D3D">
        <w:rPr>
          <w:rFonts w:eastAsiaTheme="minorHAnsi"/>
          <w:sz w:val="28"/>
          <w:szCs w:val="28"/>
          <w:lang w:eastAsia="en-US"/>
        </w:rPr>
        <w:t>- повышение уровня материально-технического, организационного и кадрового обеспечения деятельности мировых судей Магаданской области;</w:t>
      </w:r>
    </w:p>
    <w:p w:rsidR="00C27D3D" w:rsidRPr="00C27D3D" w:rsidRDefault="00C27D3D" w:rsidP="00C27D3D">
      <w:pPr>
        <w:autoSpaceDE w:val="0"/>
        <w:autoSpaceDN w:val="0"/>
        <w:adjustRightInd w:val="0"/>
        <w:ind w:firstLine="709"/>
        <w:contextualSpacing/>
        <w:jc w:val="both"/>
        <w:rPr>
          <w:rFonts w:eastAsiaTheme="minorHAnsi"/>
          <w:sz w:val="28"/>
          <w:szCs w:val="28"/>
          <w:lang w:eastAsia="en-US"/>
        </w:rPr>
      </w:pPr>
      <w:r w:rsidRPr="00C27D3D">
        <w:rPr>
          <w:rFonts w:eastAsiaTheme="minorHAnsi"/>
          <w:sz w:val="28"/>
          <w:szCs w:val="28"/>
          <w:lang w:eastAsia="en-US"/>
        </w:rPr>
        <w:t>- повышение качества организации деятельности по государственной регистрации актов гражданского состояния на территории Магаданской области;</w:t>
      </w:r>
    </w:p>
    <w:p w:rsidR="00C27D3D" w:rsidRPr="00C27D3D" w:rsidRDefault="00C27D3D" w:rsidP="00C27D3D">
      <w:pPr>
        <w:autoSpaceDE w:val="0"/>
        <w:autoSpaceDN w:val="0"/>
        <w:adjustRightInd w:val="0"/>
        <w:ind w:firstLine="709"/>
        <w:contextualSpacing/>
        <w:jc w:val="both"/>
        <w:rPr>
          <w:rFonts w:eastAsiaTheme="minorHAnsi"/>
          <w:sz w:val="28"/>
          <w:szCs w:val="28"/>
          <w:lang w:eastAsia="en-US"/>
        </w:rPr>
      </w:pPr>
      <w:r w:rsidRPr="00C27D3D">
        <w:rPr>
          <w:rFonts w:eastAsiaTheme="minorHAnsi"/>
          <w:sz w:val="28"/>
          <w:szCs w:val="28"/>
          <w:lang w:eastAsia="en-US"/>
        </w:rPr>
        <w:t>- повышение эффективности государственного управления архивным делом на территории Магаданской области;</w:t>
      </w:r>
    </w:p>
    <w:p w:rsidR="00C27D3D" w:rsidRPr="00C27D3D" w:rsidRDefault="00C27D3D" w:rsidP="00C27D3D">
      <w:pPr>
        <w:autoSpaceDE w:val="0"/>
        <w:autoSpaceDN w:val="0"/>
        <w:adjustRightInd w:val="0"/>
        <w:ind w:firstLine="709"/>
        <w:contextualSpacing/>
        <w:jc w:val="both"/>
        <w:rPr>
          <w:rFonts w:eastAsiaTheme="minorHAnsi"/>
          <w:sz w:val="28"/>
          <w:szCs w:val="28"/>
          <w:lang w:eastAsia="en-US"/>
        </w:rPr>
      </w:pPr>
      <w:r w:rsidRPr="00C27D3D">
        <w:rPr>
          <w:rFonts w:eastAsiaTheme="minorHAnsi"/>
          <w:sz w:val="28"/>
          <w:szCs w:val="28"/>
          <w:lang w:eastAsia="en-US"/>
        </w:rPr>
        <w:t>- повышение эффективности управления материально-техническими ресурсами.</w:t>
      </w:r>
    </w:p>
    <w:p w:rsidR="00C27D3D" w:rsidRPr="00C27D3D" w:rsidRDefault="00C27D3D" w:rsidP="00C27D3D">
      <w:pPr>
        <w:autoSpaceDE w:val="0"/>
        <w:autoSpaceDN w:val="0"/>
        <w:adjustRightInd w:val="0"/>
        <w:ind w:firstLine="709"/>
        <w:contextualSpacing/>
        <w:jc w:val="both"/>
        <w:rPr>
          <w:rFonts w:eastAsiaTheme="minorHAnsi"/>
          <w:sz w:val="28"/>
          <w:szCs w:val="28"/>
          <w:lang w:eastAsia="en-US"/>
        </w:rPr>
      </w:pPr>
    </w:p>
    <w:p w:rsidR="00C27D3D" w:rsidRPr="00C27D3D" w:rsidRDefault="00C27D3D" w:rsidP="00C27D3D">
      <w:pPr>
        <w:spacing w:after="160"/>
        <w:ind w:firstLine="851"/>
        <w:contextualSpacing/>
        <w:jc w:val="both"/>
        <w:rPr>
          <w:rFonts w:eastAsiaTheme="minorHAnsi"/>
          <w:sz w:val="28"/>
          <w:szCs w:val="28"/>
          <w:lang w:eastAsia="en-US"/>
        </w:rPr>
      </w:pPr>
    </w:p>
    <w:tbl>
      <w:tblPr>
        <w:tblW w:w="9781" w:type="dxa"/>
        <w:tblInd w:w="-147" w:type="dxa"/>
        <w:tblLayout w:type="fixed"/>
        <w:tblLook w:val="04A0" w:firstRow="1" w:lastRow="0" w:firstColumn="1" w:lastColumn="0" w:noHBand="0" w:noVBand="1"/>
      </w:tblPr>
      <w:tblGrid>
        <w:gridCol w:w="593"/>
        <w:gridCol w:w="4511"/>
        <w:gridCol w:w="1984"/>
        <w:gridCol w:w="1559"/>
        <w:gridCol w:w="1134"/>
      </w:tblGrid>
      <w:tr w:rsidR="00C27D3D" w:rsidRPr="00C27D3D" w:rsidTr="007B305F">
        <w:trPr>
          <w:trHeight w:val="458"/>
        </w:trPr>
        <w:tc>
          <w:tcPr>
            <w:tcW w:w="593" w:type="dxa"/>
            <w:tcBorders>
              <w:top w:val="single" w:sz="4" w:space="0" w:color="auto"/>
              <w:left w:val="single" w:sz="4" w:space="0" w:color="auto"/>
              <w:bottom w:val="single" w:sz="4" w:space="0" w:color="auto"/>
              <w:right w:val="single" w:sz="4" w:space="0" w:color="auto"/>
            </w:tcBorders>
          </w:tcPr>
          <w:p w:rsidR="00C27D3D" w:rsidRPr="00C27D3D" w:rsidRDefault="00C27D3D" w:rsidP="00C27D3D">
            <w:pPr>
              <w:spacing w:after="160"/>
              <w:contextualSpacing/>
              <w:jc w:val="center"/>
              <w:rPr>
                <w:rFonts w:eastAsiaTheme="minorHAnsi"/>
                <w:b/>
                <w:bCs/>
                <w:color w:val="000000"/>
                <w:lang w:eastAsia="en-US"/>
              </w:rPr>
            </w:pPr>
            <w:r w:rsidRPr="00C27D3D">
              <w:rPr>
                <w:rFonts w:eastAsiaTheme="minorHAnsi"/>
                <w:b/>
                <w:bCs/>
                <w:color w:val="000000"/>
                <w:lang w:eastAsia="en-US"/>
              </w:rPr>
              <w:t>№ п/п</w:t>
            </w:r>
          </w:p>
        </w:tc>
        <w:tc>
          <w:tcPr>
            <w:tcW w:w="4511" w:type="dxa"/>
            <w:tcBorders>
              <w:top w:val="single" w:sz="4" w:space="0" w:color="auto"/>
              <w:left w:val="single" w:sz="4" w:space="0" w:color="auto"/>
              <w:bottom w:val="single" w:sz="4" w:space="0" w:color="auto"/>
              <w:right w:val="single" w:sz="4" w:space="0" w:color="auto"/>
            </w:tcBorders>
            <w:shd w:val="clear" w:color="auto" w:fill="auto"/>
            <w:hideMark/>
          </w:tcPr>
          <w:p w:rsidR="00C27D3D" w:rsidRPr="00C27D3D" w:rsidRDefault="00C27D3D" w:rsidP="00C27D3D">
            <w:pPr>
              <w:spacing w:after="160"/>
              <w:contextualSpacing/>
              <w:jc w:val="center"/>
              <w:rPr>
                <w:rFonts w:eastAsiaTheme="minorHAnsi"/>
                <w:b/>
                <w:bCs/>
                <w:color w:val="000000"/>
                <w:lang w:eastAsia="en-US"/>
              </w:rPr>
            </w:pPr>
            <w:r w:rsidRPr="00C27D3D">
              <w:rPr>
                <w:rFonts w:eastAsiaTheme="minorHAnsi"/>
                <w:b/>
                <w:bCs/>
                <w:color w:val="000000"/>
                <w:lang w:eastAsia="en-US"/>
              </w:rPr>
              <w:t>Наименование основного мероприятия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27D3D" w:rsidRPr="00C27D3D" w:rsidRDefault="00C27D3D" w:rsidP="00C27D3D">
            <w:pPr>
              <w:spacing w:after="160"/>
              <w:contextualSpacing/>
              <w:jc w:val="center"/>
              <w:rPr>
                <w:rFonts w:eastAsiaTheme="minorHAnsi"/>
                <w:b/>
                <w:bCs/>
                <w:color w:val="000000"/>
                <w:lang w:eastAsia="en-US"/>
              </w:rPr>
            </w:pPr>
            <w:r w:rsidRPr="00C27D3D">
              <w:rPr>
                <w:rFonts w:eastAsiaTheme="minorHAnsi"/>
                <w:b/>
                <w:bCs/>
                <w:color w:val="000000"/>
                <w:lang w:eastAsia="en-US"/>
              </w:rPr>
              <w:t>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27D3D" w:rsidRPr="00C27D3D" w:rsidRDefault="00C27D3D" w:rsidP="00C27D3D">
            <w:pPr>
              <w:spacing w:after="160"/>
              <w:contextualSpacing/>
              <w:jc w:val="center"/>
              <w:rPr>
                <w:rFonts w:eastAsiaTheme="minorHAnsi"/>
                <w:b/>
                <w:bCs/>
                <w:color w:val="000000"/>
                <w:lang w:eastAsia="en-US"/>
              </w:rPr>
            </w:pPr>
            <w:r w:rsidRPr="00C27D3D">
              <w:rPr>
                <w:rFonts w:eastAsiaTheme="minorHAnsi"/>
                <w:b/>
                <w:bCs/>
                <w:color w:val="000000"/>
                <w:lang w:eastAsia="en-US"/>
              </w:rPr>
              <w:t>Кассовое исполнение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27D3D" w:rsidRPr="00C27D3D" w:rsidRDefault="00C27D3D" w:rsidP="00C27D3D">
            <w:pPr>
              <w:spacing w:after="160"/>
              <w:contextualSpacing/>
              <w:jc w:val="center"/>
              <w:rPr>
                <w:rFonts w:eastAsiaTheme="minorHAnsi"/>
                <w:b/>
                <w:bCs/>
                <w:color w:val="000000"/>
                <w:lang w:eastAsia="en-US"/>
              </w:rPr>
            </w:pPr>
            <w:r w:rsidRPr="00C27D3D">
              <w:rPr>
                <w:rFonts w:eastAsiaTheme="minorHAnsi"/>
                <w:b/>
                <w:bCs/>
                <w:color w:val="000000"/>
                <w:lang w:eastAsia="en-US"/>
              </w:rPr>
              <w:t>% исп.</w:t>
            </w:r>
          </w:p>
        </w:tc>
      </w:tr>
      <w:tr w:rsidR="00C27D3D" w:rsidRPr="00C27D3D" w:rsidTr="007B305F">
        <w:trPr>
          <w:trHeight w:val="1174"/>
        </w:trPr>
        <w:tc>
          <w:tcPr>
            <w:tcW w:w="593" w:type="dxa"/>
            <w:tcBorders>
              <w:top w:val="single" w:sz="4" w:space="0" w:color="auto"/>
              <w:left w:val="single" w:sz="4" w:space="0" w:color="auto"/>
              <w:bottom w:val="single" w:sz="4" w:space="0" w:color="auto"/>
              <w:right w:val="single" w:sz="4" w:space="0" w:color="auto"/>
            </w:tcBorders>
          </w:tcPr>
          <w:p w:rsidR="00C27D3D" w:rsidRPr="00C27D3D" w:rsidRDefault="00C27D3D" w:rsidP="00C27D3D">
            <w:pPr>
              <w:contextualSpacing/>
              <w:rPr>
                <w:b/>
                <w:bCs/>
                <w:color w:val="000000"/>
              </w:rPr>
            </w:pPr>
          </w:p>
        </w:tc>
        <w:tc>
          <w:tcPr>
            <w:tcW w:w="4511" w:type="dxa"/>
            <w:tcBorders>
              <w:top w:val="single" w:sz="4" w:space="0" w:color="auto"/>
              <w:left w:val="single" w:sz="4" w:space="0" w:color="auto"/>
              <w:bottom w:val="single" w:sz="4" w:space="0" w:color="auto"/>
              <w:right w:val="single" w:sz="4" w:space="0" w:color="auto"/>
            </w:tcBorders>
            <w:shd w:val="clear" w:color="auto" w:fill="auto"/>
            <w:hideMark/>
          </w:tcPr>
          <w:p w:rsidR="00C27D3D" w:rsidRPr="00C27D3D" w:rsidRDefault="00C27D3D" w:rsidP="00C27D3D">
            <w:pPr>
              <w:contextualSpacing/>
              <w:jc w:val="both"/>
              <w:rPr>
                <w:b/>
                <w:bCs/>
                <w:color w:val="000000"/>
              </w:rPr>
            </w:pPr>
            <w:r w:rsidRPr="00C27D3D">
              <w:rPr>
                <w:b/>
                <w:bCs/>
                <w:color w:val="000000"/>
              </w:rPr>
              <w:t>Ведомственная целевая программа «Развитие государственно-правовых институтов Магаданской области» на 2016-2021 годы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27D3D" w:rsidRPr="00C27D3D" w:rsidRDefault="00C27D3D" w:rsidP="00C27D3D">
            <w:pPr>
              <w:contextualSpacing/>
              <w:jc w:val="right"/>
              <w:rPr>
                <w:b/>
                <w:bCs/>
                <w:color w:val="000000"/>
              </w:rPr>
            </w:pPr>
            <w:r w:rsidRPr="00C27D3D">
              <w:rPr>
                <w:b/>
                <w:bCs/>
                <w:color w:val="000000"/>
              </w:rPr>
              <w:t>223 161,5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27D3D" w:rsidRPr="00C27D3D" w:rsidRDefault="00C27D3D" w:rsidP="00C27D3D">
            <w:pPr>
              <w:contextualSpacing/>
              <w:jc w:val="right"/>
              <w:rPr>
                <w:b/>
                <w:bCs/>
                <w:color w:val="000000"/>
              </w:rPr>
            </w:pPr>
            <w:r w:rsidRPr="00C27D3D">
              <w:rPr>
                <w:b/>
                <w:bCs/>
                <w:color w:val="000000"/>
              </w:rPr>
              <w:t>220 318,9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27D3D" w:rsidRPr="00C27D3D" w:rsidRDefault="00C27D3D" w:rsidP="00C27D3D">
            <w:pPr>
              <w:contextualSpacing/>
              <w:jc w:val="right"/>
              <w:rPr>
                <w:b/>
                <w:bCs/>
                <w:color w:val="000000"/>
              </w:rPr>
            </w:pPr>
            <w:r w:rsidRPr="00C27D3D">
              <w:rPr>
                <w:b/>
                <w:bCs/>
                <w:color w:val="000000"/>
              </w:rPr>
              <w:t>98,7</w:t>
            </w:r>
          </w:p>
        </w:tc>
      </w:tr>
      <w:tr w:rsidR="00C27D3D" w:rsidRPr="00C27D3D" w:rsidTr="007B305F">
        <w:trPr>
          <w:trHeight w:val="855"/>
        </w:trPr>
        <w:tc>
          <w:tcPr>
            <w:tcW w:w="593" w:type="dxa"/>
            <w:tcBorders>
              <w:top w:val="single" w:sz="4" w:space="0" w:color="auto"/>
              <w:left w:val="single" w:sz="4" w:space="0" w:color="auto"/>
              <w:bottom w:val="single" w:sz="4" w:space="0" w:color="auto"/>
              <w:right w:val="single" w:sz="4" w:space="0" w:color="auto"/>
            </w:tcBorders>
          </w:tcPr>
          <w:p w:rsidR="00C27D3D" w:rsidRPr="00C27D3D" w:rsidRDefault="00C27D3D" w:rsidP="00C27D3D">
            <w:pPr>
              <w:contextualSpacing/>
              <w:rPr>
                <w:color w:val="000000"/>
              </w:rPr>
            </w:pPr>
            <w:r w:rsidRPr="00C27D3D">
              <w:rPr>
                <w:color w:val="000000"/>
              </w:rPr>
              <w:t>1</w:t>
            </w:r>
          </w:p>
        </w:tc>
        <w:tc>
          <w:tcPr>
            <w:tcW w:w="4511" w:type="dxa"/>
            <w:tcBorders>
              <w:top w:val="single" w:sz="4" w:space="0" w:color="auto"/>
              <w:left w:val="single" w:sz="4" w:space="0" w:color="auto"/>
              <w:bottom w:val="single" w:sz="4" w:space="0" w:color="auto"/>
              <w:right w:val="single" w:sz="4" w:space="0" w:color="auto"/>
            </w:tcBorders>
            <w:shd w:val="clear" w:color="auto" w:fill="auto"/>
            <w:hideMark/>
          </w:tcPr>
          <w:p w:rsidR="00C27D3D" w:rsidRPr="00C27D3D" w:rsidRDefault="00C27D3D" w:rsidP="00C27D3D">
            <w:pPr>
              <w:contextualSpacing/>
              <w:jc w:val="both"/>
              <w:rPr>
                <w:color w:val="000000"/>
                <w:sz w:val="26"/>
                <w:szCs w:val="26"/>
              </w:rPr>
            </w:pPr>
            <w:r w:rsidRPr="00C27D3D">
              <w:rPr>
                <w:color w:val="000000"/>
                <w:sz w:val="26"/>
                <w:szCs w:val="26"/>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27D3D" w:rsidRPr="00C27D3D" w:rsidRDefault="00C27D3D" w:rsidP="00C27D3D">
            <w:pPr>
              <w:contextualSpacing/>
              <w:jc w:val="right"/>
              <w:rPr>
                <w:color w:val="000000"/>
              </w:rPr>
            </w:pPr>
            <w:r w:rsidRPr="00C27D3D">
              <w:rPr>
                <w:color w:val="000000"/>
              </w:rPr>
              <w:t>186 021,7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27D3D" w:rsidRPr="00C27D3D" w:rsidRDefault="00C27D3D" w:rsidP="00C27D3D">
            <w:pPr>
              <w:contextualSpacing/>
              <w:jc w:val="right"/>
              <w:rPr>
                <w:color w:val="000000"/>
              </w:rPr>
            </w:pPr>
            <w:r w:rsidRPr="00C27D3D">
              <w:rPr>
                <w:color w:val="000000"/>
              </w:rPr>
              <w:t>183 865,6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27D3D" w:rsidRPr="00C27D3D" w:rsidRDefault="00C27D3D" w:rsidP="00C27D3D">
            <w:pPr>
              <w:contextualSpacing/>
              <w:jc w:val="right"/>
              <w:rPr>
                <w:color w:val="000000"/>
              </w:rPr>
            </w:pPr>
            <w:r w:rsidRPr="00C27D3D">
              <w:rPr>
                <w:color w:val="000000"/>
              </w:rPr>
              <w:t>98,8</w:t>
            </w:r>
          </w:p>
        </w:tc>
      </w:tr>
      <w:tr w:rsidR="00C27D3D" w:rsidRPr="00C27D3D" w:rsidTr="007B305F">
        <w:trPr>
          <w:trHeight w:val="765"/>
        </w:trPr>
        <w:tc>
          <w:tcPr>
            <w:tcW w:w="593" w:type="dxa"/>
            <w:tcBorders>
              <w:top w:val="single" w:sz="4" w:space="0" w:color="auto"/>
              <w:left w:val="single" w:sz="4" w:space="0" w:color="000000"/>
              <w:bottom w:val="single" w:sz="4" w:space="0" w:color="000000"/>
              <w:right w:val="single" w:sz="4" w:space="0" w:color="000000"/>
            </w:tcBorders>
          </w:tcPr>
          <w:p w:rsidR="00C27D3D" w:rsidRPr="00C27D3D" w:rsidRDefault="00C27D3D" w:rsidP="00C27D3D">
            <w:pPr>
              <w:contextualSpacing/>
              <w:rPr>
                <w:color w:val="000000"/>
              </w:rPr>
            </w:pPr>
            <w:r w:rsidRPr="00C27D3D">
              <w:rPr>
                <w:color w:val="000000"/>
              </w:rPr>
              <w:t>2</w:t>
            </w:r>
          </w:p>
        </w:tc>
        <w:tc>
          <w:tcPr>
            <w:tcW w:w="4511" w:type="dxa"/>
            <w:tcBorders>
              <w:top w:val="single" w:sz="4" w:space="0" w:color="auto"/>
              <w:left w:val="single" w:sz="4" w:space="0" w:color="000000"/>
              <w:bottom w:val="single" w:sz="4" w:space="0" w:color="000000"/>
              <w:right w:val="single" w:sz="4" w:space="0" w:color="000000"/>
            </w:tcBorders>
            <w:shd w:val="clear" w:color="auto" w:fill="auto"/>
            <w:hideMark/>
          </w:tcPr>
          <w:p w:rsidR="00C27D3D" w:rsidRPr="00C27D3D" w:rsidRDefault="00C27D3D" w:rsidP="00C27D3D">
            <w:pPr>
              <w:contextualSpacing/>
              <w:jc w:val="both"/>
              <w:rPr>
                <w:color w:val="000000"/>
                <w:sz w:val="26"/>
                <w:szCs w:val="26"/>
              </w:rPr>
            </w:pPr>
            <w:r w:rsidRPr="00C27D3D">
              <w:rPr>
                <w:color w:val="000000"/>
                <w:sz w:val="26"/>
                <w:szCs w:val="26"/>
              </w:rPr>
              <w:t>Основное мероприятие «Субвенции бюджетам на государственную регистрацию актов гражданского состояния»</w:t>
            </w:r>
          </w:p>
        </w:tc>
        <w:tc>
          <w:tcPr>
            <w:tcW w:w="1984" w:type="dxa"/>
            <w:tcBorders>
              <w:top w:val="single" w:sz="4" w:space="0" w:color="auto"/>
              <w:left w:val="nil"/>
              <w:bottom w:val="single" w:sz="4" w:space="0" w:color="000000"/>
              <w:right w:val="single" w:sz="4" w:space="0" w:color="000000"/>
            </w:tcBorders>
            <w:shd w:val="clear" w:color="auto" w:fill="auto"/>
            <w:hideMark/>
          </w:tcPr>
          <w:p w:rsidR="00C27D3D" w:rsidRPr="00C27D3D" w:rsidRDefault="00C27D3D" w:rsidP="00C27D3D">
            <w:pPr>
              <w:contextualSpacing/>
              <w:jc w:val="right"/>
              <w:rPr>
                <w:color w:val="000000"/>
              </w:rPr>
            </w:pPr>
            <w:r w:rsidRPr="00C27D3D">
              <w:rPr>
                <w:color w:val="000000"/>
              </w:rPr>
              <w:t>26 540,8</w:t>
            </w:r>
          </w:p>
        </w:tc>
        <w:tc>
          <w:tcPr>
            <w:tcW w:w="1559" w:type="dxa"/>
            <w:tcBorders>
              <w:top w:val="single" w:sz="4" w:space="0" w:color="auto"/>
              <w:left w:val="nil"/>
              <w:bottom w:val="single" w:sz="4" w:space="0" w:color="000000"/>
              <w:right w:val="single" w:sz="4" w:space="0" w:color="000000"/>
            </w:tcBorders>
            <w:shd w:val="clear" w:color="auto" w:fill="auto"/>
            <w:hideMark/>
          </w:tcPr>
          <w:p w:rsidR="00C27D3D" w:rsidRPr="00C27D3D" w:rsidRDefault="00C27D3D" w:rsidP="00C27D3D">
            <w:pPr>
              <w:contextualSpacing/>
              <w:jc w:val="right"/>
              <w:rPr>
                <w:color w:val="000000"/>
              </w:rPr>
            </w:pPr>
            <w:r w:rsidRPr="00C27D3D">
              <w:rPr>
                <w:color w:val="000000"/>
              </w:rPr>
              <w:t>26 499,3</w:t>
            </w:r>
          </w:p>
        </w:tc>
        <w:tc>
          <w:tcPr>
            <w:tcW w:w="1134" w:type="dxa"/>
            <w:tcBorders>
              <w:top w:val="single" w:sz="4" w:space="0" w:color="auto"/>
              <w:left w:val="nil"/>
              <w:bottom w:val="single" w:sz="4" w:space="0" w:color="000000"/>
              <w:right w:val="single" w:sz="4" w:space="0" w:color="000000"/>
            </w:tcBorders>
            <w:shd w:val="clear" w:color="auto" w:fill="auto"/>
            <w:hideMark/>
          </w:tcPr>
          <w:p w:rsidR="00C27D3D" w:rsidRPr="00C27D3D" w:rsidRDefault="00C27D3D" w:rsidP="00C27D3D">
            <w:pPr>
              <w:contextualSpacing/>
              <w:jc w:val="right"/>
              <w:rPr>
                <w:color w:val="000000"/>
              </w:rPr>
            </w:pPr>
            <w:r w:rsidRPr="00C27D3D">
              <w:rPr>
                <w:color w:val="000000"/>
              </w:rPr>
              <w:t>99,8</w:t>
            </w:r>
          </w:p>
        </w:tc>
      </w:tr>
      <w:tr w:rsidR="00C27D3D" w:rsidRPr="00C27D3D" w:rsidTr="007B305F">
        <w:trPr>
          <w:trHeight w:val="750"/>
        </w:trPr>
        <w:tc>
          <w:tcPr>
            <w:tcW w:w="593" w:type="dxa"/>
            <w:tcBorders>
              <w:top w:val="nil"/>
              <w:left w:val="single" w:sz="4" w:space="0" w:color="000000"/>
              <w:bottom w:val="single" w:sz="4" w:space="0" w:color="000000"/>
              <w:right w:val="single" w:sz="4" w:space="0" w:color="000000"/>
            </w:tcBorders>
          </w:tcPr>
          <w:p w:rsidR="00C27D3D" w:rsidRPr="00C27D3D" w:rsidRDefault="00C27D3D" w:rsidP="00C27D3D">
            <w:pPr>
              <w:contextualSpacing/>
              <w:rPr>
                <w:color w:val="000000"/>
              </w:rPr>
            </w:pPr>
            <w:r w:rsidRPr="00C27D3D">
              <w:rPr>
                <w:color w:val="000000"/>
              </w:rPr>
              <w:t>3</w:t>
            </w:r>
          </w:p>
        </w:tc>
        <w:tc>
          <w:tcPr>
            <w:tcW w:w="4511" w:type="dxa"/>
            <w:tcBorders>
              <w:top w:val="nil"/>
              <w:left w:val="single" w:sz="4" w:space="0" w:color="000000"/>
              <w:bottom w:val="single" w:sz="4" w:space="0" w:color="000000"/>
              <w:right w:val="single" w:sz="4" w:space="0" w:color="000000"/>
            </w:tcBorders>
            <w:shd w:val="clear" w:color="auto" w:fill="auto"/>
            <w:hideMark/>
          </w:tcPr>
          <w:p w:rsidR="00C27D3D" w:rsidRPr="00C27D3D" w:rsidRDefault="00C27D3D" w:rsidP="00C27D3D">
            <w:pPr>
              <w:contextualSpacing/>
              <w:jc w:val="both"/>
              <w:rPr>
                <w:color w:val="000000"/>
                <w:sz w:val="26"/>
                <w:szCs w:val="26"/>
              </w:rPr>
            </w:pPr>
            <w:r w:rsidRPr="00C27D3D">
              <w:rPr>
                <w:color w:val="000000"/>
                <w:sz w:val="26"/>
                <w:szCs w:val="26"/>
              </w:rPr>
              <w:t xml:space="preserve">Основное мероприятие «Обеспечение государственных полномочий по </w:t>
            </w:r>
            <w:r w:rsidRPr="00C27D3D">
              <w:rPr>
                <w:color w:val="000000"/>
                <w:sz w:val="26"/>
                <w:szCs w:val="26"/>
              </w:rPr>
              <w:lastRenderedPageBreak/>
              <w:t>созданию и организации деятельности административных комиссий»</w:t>
            </w:r>
          </w:p>
        </w:tc>
        <w:tc>
          <w:tcPr>
            <w:tcW w:w="1984" w:type="dxa"/>
            <w:tcBorders>
              <w:top w:val="nil"/>
              <w:left w:val="nil"/>
              <w:bottom w:val="single" w:sz="4" w:space="0" w:color="000000"/>
              <w:right w:val="single" w:sz="4" w:space="0" w:color="000000"/>
            </w:tcBorders>
            <w:shd w:val="clear" w:color="auto" w:fill="auto"/>
            <w:hideMark/>
          </w:tcPr>
          <w:p w:rsidR="00C27D3D" w:rsidRPr="00C27D3D" w:rsidRDefault="00C27D3D" w:rsidP="00C27D3D">
            <w:pPr>
              <w:contextualSpacing/>
              <w:jc w:val="right"/>
              <w:rPr>
                <w:color w:val="000000"/>
              </w:rPr>
            </w:pPr>
            <w:r w:rsidRPr="00C27D3D">
              <w:rPr>
                <w:color w:val="000000"/>
              </w:rPr>
              <w:lastRenderedPageBreak/>
              <w:t>10 599,0</w:t>
            </w:r>
          </w:p>
        </w:tc>
        <w:tc>
          <w:tcPr>
            <w:tcW w:w="1559" w:type="dxa"/>
            <w:tcBorders>
              <w:top w:val="nil"/>
              <w:left w:val="nil"/>
              <w:bottom w:val="single" w:sz="4" w:space="0" w:color="000000"/>
              <w:right w:val="single" w:sz="4" w:space="0" w:color="000000"/>
            </w:tcBorders>
            <w:shd w:val="clear" w:color="auto" w:fill="auto"/>
            <w:hideMark/>
          </w:tcPr>
          <w:p w:rsidR="00C27D3D" w:rsidRPr="00C27D3D" w:rsidRDefault="00C27D3D" w:rsidP="00C27D3D">
            <w:pPr>
              <w:contextualSpacing/>
              <w:jc w:val="right"/>
              <w:rPr>
                <w:color w:val="000000"/>
              </w:rPr>
            </w:pPr>
            <w:r w:rsidRPr="00C27D3D">
              <w:rPr>
                <w:color w:val="000000"/>
              </w:rPr>
              <w:t>9 954,0</w:t>
            </w:r>
          </w:p>
        </w:tc>
        <w:tc>
          <w:tcPr>
            <w:tcW w:w="1134" w:type="dxa"/>
            <w:tcBorders>
              <w:top w:val="nil"/>
              <w:left w:val="nil"/>
              <w:bottom w:val="single" w:sz="4" w:space="0" w:color="000000"/>
              <w:right w:val="single" w:sz="4" w:space="0" w:color="000000"/>
            </w:tcBorders>
            <w:shd w:val="clear" w:color="auto" w:fill="auto"/>
            <w:hideMark/>
          </w:tcPr>
          <w:p w:rsidR="00C27D3D" w:rsidRPr="00C27D3D" w:rsidRDefault="00C27D3D" w:rsidP="00C27D3D">
            <w:pPr>
              <w:contextualSpacing/>
              <w:jc w:val="right"/>
              <w:rPr>
                <w:color w:val="000000"/>
              </w:rPr>
            </w:pPr>
            <w:r w:rsidRPr="00C27D3D">
              <w:rPr>
                <w:color w:val="000000"/>
              </w:rPr>
              <w:t>93,9</w:t>
            </w:r>
          </w:p>
        </w:tc>
      </w:tr>
    </w:tbl>
    <w:p w:rsidR="00C27D3D" w:rsidRPr="00C27D3D" w:rsidRDefault="00C27D3D" w:rsidP="00C27D3D">
      <w:pPr>
        <w:spacing w:after="160"/>
        <w:ind w:firstLine="851"/>
        <w:contextualSpacing/>
        <w:jc w:val="both"/>
        <w:rPr>
          <w:rFonts w:eastAsiaTheme="minorHAnsi"/>
          <w:sz w:val="28"/>
          <w:szCs w:val="28"/>
          <w:lang w:eastAsia="en-US"/>
        </w:rPr>
      </w:pPr>
    </w:p>
    <w:p w:rsidR="00C27D3D" w:rsidRPr="00C27D3D" w:rsidRDefault="00C27D3D" w:rsidP="00C27D3D">
      <w:pPr>
        <w:ind w:firstLine="709"/>
        <w:contextualSpacing/>
        <w:jc w:val="both"/>
        <w:rPr>
          <w:rFonts w:eastAsiaTheme="minorHAnsi"/>
          <w:sz w:val="28"/>
          <w:szCs w:val="28"/>
          <w:lang w:eastAsia="en-US"/>
        </w:rPr>
      </w:pPr>
      <w:r w:rsidRPr="00C27D3D">
        <w:rPr>
          <w:rFonts w:eastAsiaTheme="minorHAnsi"/>
          <w:sz w:val="28"/>
          <w:szCs w:val="28"/>
          <w:lang w:eastAsia="en-US"/>
        </w:rPr>
        <w:t>В рамках ведомственной целевой программы «Развитие государственно-правовых институтов Магаданской области» на 2016-2021 годы» на 2018 год по департаменту административных органов Магаданской области запланированы бюджетные назначения в размере 223 161,5 тыс. руб. на выполнение трех основных мероприятий, в том числе за счет средств федерального бюджета в сумме 26 540,8 тыс. руб. и за счет средств областного бюджета в сумме 196 620,7 тыс. руб.</w:t>
      </w:r>
    </w:p>
    <w:p w:rsidR="00C27D3D" w:rsidRPr="00C27D3D" w:rsidRDefault="00C27D3D" w:rsidP="00C27D3D">
      <w:pPr>
        <w:ind w:firstLine="709"/>
        <w:contextualSpacing/>
        <w:jc w:val="both"/>
        <w:rPr>
          <w:rFonts w:eastAsiaTheme="minorHAnsi"/>
          <w:sz w:val="28"/>
          <w:szCs w:val="28"/>
          <w:lang w:eastAsia="en-US"/>
        </w:rPr>
      </w:pPr>
      <w:r w:rsidRPr="00C27D3D">
        <w:rPr>
          <w:rFonts w:eastAsiaTheme="minorHAnsi"/>
          <w:sz w:val="28"/>
          <w:szCs w:val="28"/>
          <w:lang w:eastAsia="en-US"/>
        </w:rPr>
        <w:t>За 2018 год кассовые расходы за счет средств федерального бюджета составили в сумме 26 499,3 тыс. руб. и за счет средств областного бюджета в сумме 193</w:t>
      </w:r>
      <w:r w:rsidR="00CE20DB" w:rsidRPr="00CE20DB">
        <w:rPr>
          <w:rFonts w:eastAsiaTheme="minorHAnsi"/>
          <w:sz w:val="28"/>
          <w:szCs w:val="28"/>
          <w:lang w:eastAsia="en-US"/>
        </w:rPr>
        <w:t> 819,6</w:t>
      </w:r>
      <w:r w:rsidRPr="00C27D3D">
        <w:rPr>
          <w:rFonts w:eastAsiaTheme="minorHAnsi"/>
          <w:sz w:val="28"/>
          <w:szCs w:val="28"/>
          <w:lang w:eastAsia="en-US"/>
        </w:rPr>
        <w:t xml:space="preserve"> тыс. руб. </w:t>
      </w:r>
    </w:p>
    <w:p w:rsidR="00C27D3D" w:rsidRPr="00C27D3D" w:rsidRDefault="00C27D3D" w:rsidP="00C27D3D">
      <w:pPr>
        <w:ind w:firstLine="709"/>
        <w:contextualSpacing/>
        <w:jc w:val="both"/>
        <w:rPr>
          <w:color w:val="000000"/>
          <w:sz w:val="28"/>
          <w:szCs w:val="28"/>
        </w:rPr>
      </w:pPr>
      <w:r w:rsidRPr="00C27D3D">
        <w:rPr>
          <w:rFonts w:eastAsiaTheme="minorHAnsi"/>
          <w:sz w:val="28"/>
          <w:szCs w:val="28"/>
          <w:lang w:eastAsia="en-US"/>
        </w:rPr>
        <w:t>В рамках основного мероприятия «Обеспечение выполнения функций государственными органами и находящихся в их ведении государственными учреждениями» производится</w:t>
      </w:r>
      <w:r w:rsidRPr="00C27D3D">
        <w:rPr>
          <w:color w:val="000000"/>
          <w:sz w:val="28"/>
          <w:szCs w:val="28"/>
        </w:rPr>
        <w:t xml:space="preserve"> финансирование государственного органа и подведомственных ему учреждений.</w:t>
      </w:r>
    </w:p>
    <w:p w:rsidR="00C27D3D" w:rsidRPr="00C27D3D" w:rsidRDefault="00C27D3D" w:rsidP="00C27D3D">
      <w:pPr>
        <w:ind w:firstLine="709"/>
        <w:contextualSpacing/>
        <w:jc w:val="both"/>
        <w:rPr>
          <w:rFonts w:eastAsiaTheme="minorHAnsi"/>
          <w:sz w:val="28"/>
          <w:szCs w:val="28"/>
          <w:lang w:eastAsia="en-US"/>
        </w:rPr>
      </w:pPr>
      <w:r w:rsidRPr="00C27D3D">
        <w:rPr>
          <w:rFonts w:eastAsiaTheme="minorHAnsi"/>
          <w:sz w:val="28"/>
          <w:szCs w:val="28"/>
          <w:lang w:eastAsia="en-US"/>
        </w:rPr>
        <w:t>По департаменту</w:t>
      </w:r>
      <w:r w:rsidR="005C5891">
        <w:rPr>
          <w:rFonts w:eastAsiaTheme="minorHAnsi"/>
          <w:sz w:val="28"/>
          <w:szCs w:val="28"/>
          <w:lang w:eastAsia="en-US"/>
        </w:rPr>
        <w:t xml:space="preserve"> административных органов</w:t>
      </w:r>
      <w:r w:rsidRPr="00C27D3D">
        <w:rPr>
          <w:rFonts w:eastAsiaTheme="minorHAnsi"/>
          <w:sz w:val="28"/>
          <w:szCs w:val="28"/>
          <w:lang w:eastAsia="en-US"/>
        </w:rPr>
        <w:t xml:space="preserve"> Магаданской области запланированные бюджетные назначения на содержание центрального аппарата в сумме 128 781,1 тыс. рублей исполнены на 98,5 % или в размере 126 888,2 тыс. рублей, в том числе: - расходы на выплаты персоналу государственных органов составили 113 024,0 тыс. рублей или 98,9 % от плановых назначений;</w:t>
      </w:r>
    </w:p>
    <w:p w:rsidR="00C27D3D" w:rsidRPr="00C27D3D" w:rsidRDefault="00C27D3D" w:rsidP="00C27D3D">
      <w:pPr>
        <w:contextualSpacing/>
        <w:jc w:val="both"/>
        <w:rPr>
          <w:rFonts w:eastAsiaTheme="minorHAnsi"/>
          <w:sz w:val="28"/>
          <w:szCs w:val="28"/>
          <w:lang w:eastAsia="en-US"/>
        </w:rPr>
      </w:pPr>
      <w:r w:rsidRPr="00C27D3D">
        <w:rPr>
          <w:rFonts w:eastAsiaTheme="minorHAnsi"/>
          <w:sz w:val="28"/>
          <w:szCs w:val="28"/>
          <w:lang w:eastAsia="en-US"/>
        </w:rPr>
        <w:t>- закупка товаров, работ и услуг для обеспечения государственных нужд составила 13 834,6 тыс. рублей или 96,0 % от плановых назначений 14 413,0 тыс. рублей;</w:t>
      </w:r>
    </w:p>
    <w:p w:rsidR="00C27D3D" w:rsidRPr="00C27D3D" w:rsidRDefault="00C27D3D" w:rsidP="00C27D3D">
      <w:pPr>
        <w:contextualSpacing/>
        <w:jc w:val="both"/>
        <w:rPr>
          <w:rFonts w:eastAsiaTheme="minorHAnsi"/>
          <w:sz w:val="28"/>
          <w:szCs w:val="28"/>
          <w:lang w:eastAsia="en-US"/>
        </w:rPr>
      </w:pPr>
      <w:r w:rsidRPr="00C27D3D">
        <w:rPr>
          <w:rFonts w:eastAsiaTheme="minorHAnsi"/>
          <w:sz w:val="28"/>
          <w:szCs w:val="28"/>
          <w:lang w:eastAsia="en-US"/>
        </w:rPr>
        <w:t>- уплата налогов, сборов и иных платежей составила 29,6 тыс. руб. при плановых назначениях 35,0 тыс. руб. Процент исполнения составил 84,6.</w:t>
      </w:r>
    </w:p>
    <w:p w:rsidR="00C27D3D" w:rsidRPr="00C27D3D" w:rsidRDefault="00C27D3D" w:rsidP="00C27D3D">
      <w:pPr>
        <w:ind w:firstLine="709"/>
        <w:contextualSpacing/>
        <w:jc w:val="both"/>
        <w:rPr>
          <w:rFonts w:eastAsiaTheme="minorHAnsi"/>
          <w:color w:val="000000"/>
          <w:sz w:val="28"/>
          <w:szCs w:val="28"/>
          <w:lang w:eastAsia="en-US"/>
        </w:rPr>
      </w:pPr>
      <w:r w:rsidRPr="00C27D3D">
        <w:rPr>
          <w:rFonts w:eastAsiaTheme="minorHAnsi"/>
          <w:sz w:val="28"/>
          <w:szCs w:val="28"/>
          <w:lang w:eastAsia="en-US"/>
        </w:rPr>
        <w:t>П</w:t>
      </w:r>
      <w:r w:rsidRPr="00C27D3D">
        <w:rPr>
          <w:rFonts w:eastAsiaTheme="minorHAnsi"/>
          <w:color w:val="000000"/>
          <w:sz w:val="28"/>
          <w:szCs w:val="28"/>
          <w:lang w:eastAsia="en-US"/>
        </w:rPr>
        <w:t>ричинами неполного исполнения бюджетных назначений являются:</w:t>
      </w:r>
    </w:p>
    <w:p w:rsidR="00C27D3D" w:rsidRPr="00C27D3D" w:rsidRDefault="00C27D3D" w:rsidP="00C27D3D">
      <w:pPr>
        <w:ind w:firstLine="709"/>
        <w:contextualSpacing/>
        <w:jc w:val="both"/>
        <w:rPr>
          <w:sz w:val="28"/>
          <w:szCs w:val="28"/>
        </w:rPr>
      </w:pPr>
      <w:r w:rsidRPr="00C27D3D">
        <w:rPr>
          <w:rFonts w:eastAsiaTheme="minorHAnsi"/>
          <w:color w:val="000000"/>
          <w:sz w:val="28"/>
          <w:szCs w:val="28"/>
          <w:lang w:eastAsia="en-US"/>
        </w:rPr>
        <w:t xml:space="preserve">- </w:t>
      </w:r>
      <w:r w:rsidRPr="00C27D3D">
        <w:rPr>
          <w:sz w:val="28"/>
          <w:szCs w:val="28"/>
        </w:rPr>
        <w:t>применение регрессивной шкалы по начисленным страховым взносам в ноябре-декабре 2018г.;</w:t>
      </w:r>
    </w:p>
    <w:p w:rsidR="00C27D3D" w:rsidRPr="00C27D3D" w:rsidRDefault="00C27D3D" w:rsidP="00C27D3D">
      <w:pPr>
        <w:ind w:firstLine="709"/>
        <w:contextualSpacing/>
        <w:jc w:val="both"/>
        <w:rPr>
          <w:rFonts w:eastAsiaTheme="minorHAnsi"/>
          <w:color w:val="000000"/>
          <w:sz w:val="28"/>
          <w:szCs w:val="28"/>
          <w:lang w:eastAsia="en-US"/>
        </w:rPr>
      </w:pPr>
      <w:r w:rsidRPr="00C27D3D">
        <w:rPr>
          <w:sz w:val="28"/>
          <w:szCs w:val="28"/>
        </w:rPr>
        <w:t>- применения межмуниципального тарифа для компенсации проезда к месту командировки и обратно;</w:t>
      </w:r>
    </w:p>
    <w:p w:rsidR="00C27D3D" w:rsidRPr="00C27D3D" w:rsidRDefault="00C27D3D" w:rsidP="00C27D3D">
      <w:pPr>
        <w:ind w:firstLine="709"/>
        <w:contextualSpacing/>
        <w:jc w:val="both"/>
        <w:rPr>
          <w:rFonts w:eastAsiaTheme="minorHAnsi"/>
          <w:color w:val="000000"/>
          <w:sz w:val="28"/>
          <w:szCs w:val="28"/>
          <w:lang w:eastAsia="en-US"/>
        </w:rPr>
      </w:pPr>
      <w:r w:rsidRPr="00C27D3D">
        <w:rPr>
          <w:rFonts w:eastAsiaTheme="minorHAnsi"/>
          <w:color w:val="000000"/>
          <w:sz w:val="28"/>
          <w:szCs w:val="28"/>
          <w:lang w:eastAsia="en-US"/>
        </w:rPr>
        <w:t xml:space="preserve">- </w:t>
      </w:r>
      <w:r w:rsidRPr="00C27D3D">
        <w:rPr>
          <w:sz w:val="28"/>
          <w:szCs w:val="28"/>
        </w:rPr>
        <w:t>отсутствие потребности во втором полугодии 2018 года в техническом обслуживании франкировальной машины, в связи с запретом на ее эксплуатацию;</w:t>
      </w:r>
    </w:p>
    <w:p w:rsidR="00C27D3D" w:rsidRPr="00C27D3D" w:rsidRDefault="00C27D3D" w:rsidP="00C27D3D">
      <w:pPr>
        <w:ind w:firstLine="709"/>
        <w:contextualSpacing/>
        <w:jc w:val="both"/>
        <w:rPr>
          <w:rFonts w:eastAsiaTheme="minorHAnsi"/>
          <w:color w:val="000000"/>
          <w:sz w:val="28"/>
          <w:szCs w:val="28"/>
          <w:lang w:eastAsia="en-US"/>
        </w:rPr>
      </w:pPr>
      <w:r w:rsidRPr="00C27D3D">
        <w:rPr>
          <w:szCs w:val="20"/>
        </w:rPr>
        <w:t xml:space="preserve">- </w:t>
      </w:r>
      <w:r w:rsidRPr="00C27D3D">
        <w:rPr>
          <w:sz w:val="28"/>
          <w:szCs w:val="28"/>
        </w:rPr>
        <w:t>отсутствие потребности в приобретении бланков исполнительных листов по причине оформления судебных приказов;</w:t>
      </w:r>
    </w:p>
    <w:p w:rsidR="00C27D3D" w:rsidRPr="00C27D3D" w:rsidRDefault="00C27D3D" w:rsidP="00C27D3D">
      <w:pPr>
        <w:ind w:firstLine="709"/>
        <w:contextualSpacing/>
        <w:jc w:val="both"/>
        <w:rPr>
          <w:sz w:val="28"/>
          <w:szCs w:val="28"/>
        </w:rPr>
      </w:pPr>
      <w:r w:rsidRPr="00C27D3D">
        <w:rPr>
          <w:sz w:val="28"/>
          <w:szCs w:val="28"/>
        </w:rPr>
        <w:t>- экономия бюджетных средств по почтовым расходам в связи с увеличением в 2018 году количества судебной корреспонденции, доставленной адресатам курьерской службой агентства по обеспечению деятельности мировых судей в Магаданской области;</w:t>
      </w:r>
    </w:p>
    <w:p w:rsidR="00C27D3D" w:rsidRPr="00C27D3D" w:rsidRDefault="00C27D3D" w:rsidP="00C27D3D">
      <w:pPr>
        <w:ind w:firstLine="709"/>
        <w:contextualSpacing/>
        <w:jc w:val="both"/>
        <w:rPr>
          <w:sz w:val="28"/>
          <w:szCs w:val="28"/>
        </w:rPr>
      </w:pPr>
      <w:r w:rsidRPr="00C27D3D">
        <w:rPr>
          <w:sz w:val="28"/>
          <w:szCs w:val="28"/>
        </w:rPr>
        <w:t>- экономия бюджетных средств по услугам городской связи от снижения количества отправленных судебных телеграмм;</w:t>
      </w:r>
    </w:p>
    <w:p w:rsidR="00C27D3D" w:rsidRPr="00C27D3D" w:rsidRDefault="00C27D3D" w:rsidP="00C27D3D">
      <w:pPr>
        <w:ind w:firstLine="709"/>
        <w:contextualSpacing/>
        <w:jc w:val="both"/>
        <w:rPr>
          <w:sz w:val="28"/>
          <w:szCs w:val="28"/>
        </w:rPr>
      </w:pPr>
      <w:r w:rsidRPr="00C27D3D">
        <w:rPr>
          <w:sz w:val="28"/>
          <w:szCs w:val="28"/>
        </w:rPr>
        <w:lastRenderedPageBreak/>
        <w:t>-</w:t>
      </w:r>
      <w:r w:rsidRPr="00C27D3D">
        <w:rPr>
          <w:szCs w:val="20"/>
        </w:rPr>
        <w:t xml:space="preserve"> </w:t>
      </w:r>
      <w:r w:rsidRPr="00C27D3D">
        <w:rPr>
          <w:sz w:val="28"/>
          <w:szCs w:val="28"/>
        </w:rPr>
        <w:t>в связи с уменьшением налогооблагаемой базы по налогу на имущество.</w:t>
      </w:r>
    </w:p>
    <w:p w:rsidR="00C27D3D" w:rsidRPr="00C27D3D" w:rsidRDefault="00C27D3D" w:rsidP="00C27D3D">
      <w:pPr>
        <w:tabs>
          <w:tab w:val="left" w:pos="0"/>
        </w:tabs>
        <w:ind w:firstLine="709"/>
        <w:jc w:val="both"/>
        <w:rPr>
          <w:sz w:val="28"/>
          <w:szCs w:val="28"/>
        </w:rPr>
      </w:pPr>
      <w:r w:rsidRPr="00C27D3D">
        <w:rPr>
          <w:sz w:val="28"/>
          <w:szCs w:val="28"/>
        </w:rPr>
        <w:t xml:space="preserve">В рамках выполнения функций, утвержденных </w:t>
      </w:r>
      <w:r w:rsidR="00AB1AC4">
        <w:rPr>
          <w:sz w:val="28"/>
          <w:szCs w:val="28"/>
        </w:rPr>
        <w:t>п</w:t>
      </w:r>
      <w:r w:rsidRPr="00C27D3D">
        <w:rPr>
          <w:sz w:val="28"/>
          <w:szCs w:val="28"/>
        </w:rPr>
        <w:t>остановлением Правительства Магаданской области от 09.01.2014 № 21-пп, действовавших до 15 октября 2018 г., координации правовой работы в органах исполнительной власти Магаданской области правовым управлением департамента осуществлялась работа по следующим направлениям:</w:t>
      </w:r>
    </w:p>
    <w:p w:rsidR="00C27D3D" w:rsidRPr="00C27D3D" w:rsidRDefault="00C27D3D" w:rsidP="00C27D3D">
      <w:pPr>
        <w:tabs>
          <w:tab w:val="left" w:pos="0"/>
        </w:tabs>
        <w:ind w:firstLine="709"/>
        <w:jc w:val="both"/>
        <w:rPr>
          <w:sz w:val="28"/>
          <w:szCs w:val="28"/>
        </w:rPr>
      </w:pPr>
      <w:r w:rsidRPr="00C27D3D">
        <w:rPr>
          <w:sz w:val="28"/>
          <w:szCs w:val="28"/>
        </w:rPr>
        <w:t xml:space="preserve">проведена правовая экспертиза 1881 проекта нормативных правовых актов федеральных органов власти и органов власти Магаданской области. </w:t>
      </w:r>
    </w:p>
    <w:p w:rsidR="00C27D3D" w:rsidRPr="00C27D3D" w:rsidRDefault="00C27D3D" w:rsidP="00C27D3D">
      <w:pPr>
        <w:tabs>
          <w:tab w:val="left" w:pos="567"/>
        </w:tabs>
        <w:ind w:firstLine="709"/>
        <w:jc w:val="both"/>
        <w:rPr>
          <w:sz w:val="28"/>
          <w:szCs w:val="28"/>
        </w:rPr>
      </w:pPr>
      <w:r w:rsidRPr="00C27D3D">
        <w:rPr>
          <w:sz w:val="28"/>
          <w:szCs w:val="28"/>
        </w:rPr>
        <w:t>За 2018 год департаментом обеспечено участие в качестве представителей губернатора Магаданской области и Правительства Магаданской области в 22 делах в судах общей юрисдикции и в 13 делах в арбитражном суде.</w:t>
      </w:r>
    </w:p>
    <w:p w:rsidR="00C27D3D" w:rsidRPr="00C27D3D" w:rsidRDefault="00C27D3D" w:rsidP="00C27D3D">
      <w:pPr>
        <w:tabs>
          <w:tab w:val="left" w:pos="3033"/>
        </w:tabs>
        <w:ind w:firstLine="709"/>
        <w:jc w:val="both"/>
        <w:rPr>
          <w:sz w:val="28"/>
          <w:szCs w:val="28"/>
        </w:rPr>
      </w:pPr>
      <w:r w:rsidRPr="00C27D3D">
        <w:rPr>
          <w:sz w:val="28"/>
          <w:szCs w:val="28"/>
        </w:rPr>
        <w:t>Проведена правовая экспертиза:</w:t>
      </w:r>
    </w:p>
    <w:p w:rsidR="00C27D3D" w:rsidRPr="00C27D3D" w:rsidRDefault="00C27D3D" w:rsidP="00C27D3D">
      <w:pPr>
        <w:tabs>
          <w:tab w:val="left" w:pos="3033"/>
        </w:tabs>
        <w:ind w:firstLine="709"/>
        <w:jc w:val="both"/>
        <w:rPr>
          <w:sz w:val="28"/>
          <w:szCs w:val="28"/>
        </w:rPr>
      </w:pPr>
      <w:r w:rsidRPr="00C27D3D">
        <w:rPr>
          <w:sz w:val="28"/>
          <w:szCs w:val="28"/>
        </w:rPr>
        <w:t>- 55 соглашений от имени губернатора Магаданской и Правительства Магаданской области;</w:t>
      </w:r>
    </w:p>
    <w:p w:rsidR="00C27D3D" w:rsidRPr="00C27D3D" w:rsidRDefault="00C27D3D" w:rsidP="00C27D3D">
      <w:pPr>
        <w:tabs>
          <w:tab w:val="left" w:pos="3033"/>
        </w:tabs>
        <w:ind w:firstLine="709"/>
        <w:jc w:val="both"/>
        <w:rPr>
          <w:sz w:val="28"/>
          <w:szCs w:val="28"/>
        </w:rPr>
      </w:pPr>
      <w:r w:rsidRPr="00C27D3D">
        <w:rPr>
          <w:sz w:val="28"/>
          <w:szCs w:val="28"/>
        </w:rPr>
        <w:t>- 32 государственных контрактов и хозяйственных договоров об обеспечении деятельности аппарата губернатора Магаданской области;</w:t>
      </w:r>
    </w:p>
    <w:p w:rsidR="00C27D3D" w:rsidRPr="00C27D3D" w:rsidRDefault="00C27D3D" w:rsidP="00C27D3D">
      <w:pPr>
        <w:tabs>
          <w:tab w:val="left" w:pos="3033"/>
        </w:tabs>
        <w:ind w:firstLine="709"/>
        <w:jc w:val="both"/>
        <w:rPr>
          <w:sz w:val="28"/>
          <w:szCs w:val="28"/>
        </w:rPr>
      </w:pPr>
      <w:r w:rsidRPr="00C27D3D">
        <w:rPr>
          <w:sz w:val="28"/>
          <w:szCs w:val="28"/>
        </w:rPr>
        <w:t>- 33 государственных контрактов различных государственных органов и учреждений (по поручению губернатора Магаданской области и заместителей председателя Правительства Магаданской области).</w:t>
      </w:r>
    </w:p>
    <w:p w:rsidR="00C27D3D" w:rsidRPr="00C27D3D" w:rsidRDefault="00C27D3D" w:rsidP="00C27D3D">
      <w:pPr>
        <w:tabs>
          <w:tab w:val="left" w:pos="3033"/>
        </w:tabs>
        <w:ind w:firstLine="709"/>
        <w:jc w:val="both"/>
        <w:rPr>
          <w:sz w:val="28"/>
          <w:szCs w:val="28"/>
        </w:rPr>
      </w:pPr>
      <w:r w:rsidRPr="00C27D3D">
        <w:rPr>
          <w:sz w:val="28"/>
          <w:szCs w:val="28"/>
        </w:rPr>
        <w:t>Рассмотрено 144 обращения граждан, поступившие в Правительство Магаданской области и в департамент.</w:t>
      </w:r>
    </w:p>
    <w:p w:rsidR="00C27D3D" w:rsidRPr="00C27D3D" w:rsidRDefault="00C27D3D" w:rsidP="00C27D3D">
      <w:pPr>
        <w:tabs>
          <w:tab w:val="left" w:pos="0"/>
        </w:tabs>
        <w:ind w:firstLine="709"/>
        <w:jc w:val="both"/>
        <w:rPr>
          <w:sz w:val="28"/>
          <w:szCs w:val="28"/>
        </w:rPr>
      </w:pPr>
      <w:r w:rsidRPr="00C27D3D">
        <w:rPr>
          <w:sz w:val="28"/>
          <w:szCs w:val="28"/>
        </w:rPr>
        <w:t>В соответствии с положениями постановления Правительства Магаданской области от 09.01.2014 № 21-пп, действовавшими до 15 октября 2018 г., к основным полномочиям департамента относилась организация и ведение регистра муниципальных нормативных правовых актов Магаданской области.</w:t>
      </w:r>
    </w:p>
    <w:p w:rsidR="00C27D3D" w:rsidRPr="00C27D3D" w:rsidRDefault="00C27D3D" w:rsidP="00C27D3D">
      <w:pPr>
        <w:tabs>
          <w:tab w:val="left" w:pos="0"/>
        </w:tabs>
        <w:ind w:firstLine="709"/>
        <w:jc w:val="both"/>
        <w:rPr>
          <w:sz w:val="28"/>
          <w:szCs w:val="28"/>
        </w:rPr>
      </w:pPr>
      <w:r w:rsidRPr="00C27D3D">
        <w:rPr>
          <w:sz w:val="28"/>
          <w:szCs w:val="28"/>
        </w:rPr>
        <w:t>За отчетный период в Регистр внесено 1881 муниципальный нормативный правовой акт. За отчетный период проведена юридическая экспертиза 383 МНПА.</w:t>
      </w:r>
    </w:p>
    <w:p w:rsidR="00C27D3D" w:rsidRPr="00C27D3D" w:rsidRDefault="00C27D3D" w:rsidP="00C27D3D">
      <w:pPr>
        <w:shd w:val="clear" w:color="auto" w:fill="FFFFFF"/>
        <w:ind w:firstLine="709"/>
        <w:jc w:val="both"/>
        <w:rPr>
          <w:sz w:val="28"/>
          <w:szCs w:val="28"/>
        </w:rPr>
      </w:pPr>
      <w:r w:rsidRPr="00C27D3D">
        <w:rPr>
          <w:sz w:val="28"/>
          <w:szCs w:val="28"/>
        </w:rPr>
        <w:t xml:space="preserve">В целях взаимодействия органов государственной власти Магаданской области с органами местного самоуправления Магаданской области в отчетном периоде проведены с </w:t>
      </w:r>
      <w:r w:rsidRPr="00C27D3D">
        <w:rPr>
          <w:bCs/>
          <w:sz w:val="28"/>
          <w:szCs w:val="28"/>
          <w:lang w:eastAsia="ar-SA"/>
        </w:rPr>
        <w:t>главами муниципальных образований и муниципальными служащими органов местного самоуправления городских округов Магаданской области</w:t>
      </w:r>
      <w:r w:rsidRPr="00C27D3D">
        <w:rPr>
          <w:sz w:val="28"/>
          <w:szCs w:val="28"/>
        </w:rPr>
        <w:t xml:space="preserve"> 2 семинара и 1 видеоконференция.</w:t>
      </w:r>
    </w:p>
    <w:p w:rsidR="00C27D3D" w:rsidRPr="00C27D3D" w:rsidRDefault="00C27D3D" w:rsidP="00C27D3D">
      <w:pPr>
        <w:ind w:firstLine="709"/>
        <w:jc w:val="both"/>
        <w:rPr>
          <w:sz w:val="28"/>
          <w:szCs w:val="28"/>
        </w:rPr>
      </w:pPr>
      <w:r w:rsidRPr="00C27D3D">
        <w:rPr>
          <w:sz w:val="28"/>
          <w:szCs w:val="28"/>
        </w:rPr>
        <w:t>В течение 2018 года Архивным агентством проведены заседания: коллегии архивного агентства – 3 раза, научного совета – 2 раза, ЭПМК - 12 раз, осуществлены 6 плановых и 1 внеплановая выездные проверки соблюдения законодательства Российской Федерации в сфере архивного дела на территории Магаданской области.</w:t>
      </w:r>
    </w:p>
    <w:p w:rsidR="00C27D3D" w:rsidRPr="00C27D3D" w:rsidRDefault="00C27D3D" w:rsidP="00C27D3D">
      <w:pPr>
        <w:ind w:firstLine="709"/>
        <w:jc w:val="both"/>
        <w:rPr>
          <w:sz w:val="28"/>
          <w:szCs w:val="28"/>
        </w:rPr>
      </w:pPr>
      <w:r w:rsidRPr="00C27D3D">
        <w:rPr>
          <w:sz w:val="28"/>
          <w:szCs w:val="28"/>
        </w:rPr>
        <w:t xml:space="preserve">За отчетный период членами ЭПМК Архивного агентства рассмотрено: 104 описи дел постоянного хранения на 10689 заголовков, 131 опись дел по личному составу на 7667 заголовков, 67 номенклатур дел на 13965 статей, 17 положений об архиве, 29 положений об экспертной комиссии учреждения, 52 </w:t>
      </w:r>
      <w:r w:rsidRPr="00C27D3D">
        <w:rPr>
          <w:sz w:val="28"/>
          <w:szCs w:val="28"/>
        </w:rPr>
        <w:lastRenderedPageBreak/>
        <w:t>исторические справки, 13 инструкций по делопроизводству, 17 заключений на исключение (включение) из списка № 1, 3 акта на снятие документов с учета и другие документы по делопроизводству и архивному делу.</w:t>
      </w:r>
    </w:p>
    <w:p w:rsidR="005C5891" w:rsidRDefault="00C27D3D" w:rsidP="005C5891">
      <w:pPr>
        <w:ind w:firstLine="709"/>
        <w:jc w:val="both"/>
        <w:rPr>
          <w:sz w:val="28"/>
          <w:szCs w:val="28"/>
        </w:rPr>
      </w:pPr>
      <w:r w:rsidRPr="00C27D3D">
        <w:rPr>
          <w:sz w:val="28"/>
          <w:szCs w:val="28"/>
        </w:rPr>
        <w:t>Организовано исполнение 139 запросов социально-правового характера.</w:t>
      </w:r>
    </w:p>
    <w:p w:rsidR="00C27D3D" w:rsidRPr="00C27D3D" w:rsidRDefault="00C27D3D" w:rsidP="005C5891">
      <w:pPr>
        <w:ind w:firstLine="709"/>
        <w:jc w:val="both"/>
        <w:rPr>
          <w:sz w:val="28"/>
          <w:szCs w:val="28"/>
        </w:rPr>
      </w:pPr>
      <w:r w:rsidRPr="00C27D3D">
        <w:rPr>
          <w:rFonts w:eastAsiaTheme="minorHAnsi"/>
          <w:sz w:val="28"/>
          <w:szCs w:val="28"/>
          <w:lang w:eastAsia="en-US"/>
        </w:rPr>
        <w:t>Департамент административных органов Магаданской области является учредителем двух учреждений: областного государственного казённого учреждения «Государственный архив Магаданской области» и областного государственного казённого учреждения «Государственное юридическое бюро по Магаданской области».</w:t>
      </w:r>
    </w:p>
    <w:p w:rsidR="00C27D3D" w:rsidRPr="00C27D3D" w:rsidRDefault="00C27D3D" w:rsidP="00C27D3D">
      <w:pPr>
        <w:ind w:firstLine="709"/>
        <w:jc w:val="both"/>
        <w:rPr>
          <w:sz w:val="28"/>
          <w:szCs w:val="28"/>
        </w:rPr>
      </w:pPr>
      <w:r w:rsidRPr="00C27D3D">
        <w:rPr>
          <w:rFonts w:eastAsiaTheme="minorHAnsi"/>
          <w:sz w:val="28"/>
          <w:szCs w:val="28"/>
          <w:lang w:eastAsia="en-US"/>
        </w:rPr>
        <w:t>Расходы на содержание подведомственных учреждений определены в сумме 52 767,9 тыс. рублей, исполнение бюджетных назначений составило 52 631,9 тыс. рублей или 99,7 %. Из них расходы на выплаты персоналу в целях обеспечения выполнения функций казенными учреждениями составили 48 904,2 тыс. рублей или 99,7 % от плановых назначений 49 035,3 тыс. рублей; закупка товаров, работ и услуг для обеспечения государственных нужд –3 608,8 тыс. рублей или 99,9 % от плановых ассигнований 3 612,8 тыс. рублей; уплата налогов, сборов и иных платежей составила 118,9 тыс. рублей или 99,2 % от запланированных 119,8 тыс. рублей.</w:t>
      </w:r>
    </w:p>
    <w:p w:rsidR="00C27D3D" w:rsidRPr="00C27D3D" w:rsidRDefault="00C27D3D" w:rsidP="00C27D3D">
      <w:pPr>
        <w:ind w:firstLine="709"/>
        <w:jc w:val="both"/>
        <w:rPr>
          <w:rFonts w:eastAsiaTheme="minorHAnsi"/>
          <w:sz w:val="28"/>
          <w:szCs w:val="28"/>
          <w:lang w:eastAsia="en-US"/>
        </w:rPr>
      </w:pPr>
      <w:r w:rsidRPr="00C27D3D">
        <w:rPr>
          <w:rFonts w:eastAsiaTheme="minorHAnsi"/>
          <w:sz w:val="28"/>
          <w:szCs w:val="28"/>
          <w:lang w:eastAsia="en-US"/>
        </w:rPr>
        <w:t xml:space="preserve">Основной целью в сфере обеспечения граждан бесплатной юридической помощью на территории Магаданской области является повышение доступности оказания бесплатной юридической помощи областным государственным казённым учреждением «Государственное юридическое бюро по Магаданской области» и адвокатами, являющимися участниками государственной системы бесплатной юридической помощи. </w:t>
      </w:r>
    </w:p>
    <w:p w:rsidR="00C27D3D" w:rsidRPr="00C27D3D" w:rsidRDefault="00C27D3D" w:rsidP="00C27D3D">
      <w:pPr>
        <w:ind w:firstLine="709"/>
        <w:jc w:val="both"/>
        <w:rPr>
          <w:rFonts w:eastAsiaTheme="minorHAnsi"/>
          <w:sz w:val="28"/>
          <w:szCs w:val="28"/>
          <w:lang w:eastAsia="en-US"/>
        </w:rPr>
      </w:pPr>
      <w:r w:rsidRPr="00C27D3D">
        <w:rPr>
          <w:rFonts w:eastAsiaTheme="minorHAnsi"/>
          <w:sz w:val="28"/>
          <w:szCs w:val="28"/>
          <w:lang w:eastAsia="en-US"/>
        </w:rPr>
        <w:t xml:space="preserve">В течение 2018 года специалистами Госюрбюро по Магаданской области оказана бесплатная юридическая помощь 2573 гражданам. </w:t>
      </w:r>
    </w:p>
    <w:p w:rsidR="00C27D3D" w:rsidRPr="00C27D3D" w:rsidRDefault="00C27D3D" w:rsidP="00C27D3D">
      <w:pPr>
        <w:ind w:firstLine="709"/>
        <w:jc w:val="both"/>
        <w:rPr>
          <w:rFonts w:eastAsiaTheme="minorHAnsi"/>
          <w:bCs/>
          <w:sz w:val="28"/>
          <w:szCs w:val="28"/>
          <w:lang w:eastAsia="en-US"/>
        </w:rPr>
      </w:pPr>
      <w:r w:rsidRPr="00C27D3D">
        <w:rPr>
          <w:rFonts w:eastAsiaTheme="minorHAnsi"/>
          <w:bCs/>
          <w:sz w:val="28"/>
          <w:szCs w:val="28"/>
          <w:lang w:eastAsia="en-US"/>
        </w:rPr>
        <w:t xml:space="preserve">Работниками Госюрбюро по Магаданской области дано </w:t>
      </w:r>
      <w:r w:rsidRPr="00C27D3D">
        <w:rPr>
          <w:rFonts w:eastAsiaTheme="minorHAnsi"/>
          <w:sz w:val="28"/>
          <w:szCs w:val="28"/>
          <w:lang w:eastAsia="en-US"/>
        </w:rPr>
        <w:t xml:space="preserve">1947 устных консультаций, составлено 574 документа правового характера (в числе которых – исковые заявления, апелляционные, кассационные и надзорные жалобы, ходатайства), в 52 случаях работники Госюрбюро по Магаданской области представляли интересы граждан в судах, государственных и муниципальных органах, организациях. </w:t>
      </w:r>
      <w:r w:rsidRPr="00C27D3D">
        <w:rPr>
          <w:rFonts w:eastAsiaTheme="minorHAnsi"/>
          <w:bCs/>
          <w:sz w:val="28"/>
          <w:szCs w:val="28"/>
          <w:lang w:eastAsia="en-US"/>
        </w:rPr>
        <w:t>В основном граждане обращались по вопросам признания права на жилое помещение, выселения из жилого помещения, признания права на земельный участок, возмещения вреда по потере кормильца, вопросы социального обеспечения, взыскание алиментов, защиты прав потребителей в части предоставления коммунальных услуг, пенсионного и социального обеспечения и т.п.</w:t>
      </w:r>
    </w:p>
    <w:p w:rsidR="00C27D3D" w:rsidRPr="00C27D3D" w:rsidRDefault="00C27D3D" w:rsidP="00C27D3D">
      <w:pPr>
        <w:ind w:firstLine="709"/>
        <w:contextualSpacing/>
        <w:jc w:val="both"/>
        <w:rPr>
          <w:rFonts w:eastAsiaTheme="minorHAnsi"/>
          <w:sz w:val="28"/>
          <w:szCs w:val="28"/>
          <w:lang w:eastAsia="en-US"/>
        </w:rPr>
      </w:pPr>
      <w:r w:rsidRPr="00C27D3D">
        <w:rPr>
          <w:bCs/>
          <w:sz w:val="28"/>
          <w:szCs w:val="28"/>
        </w:rPr>
        <w:t>В рамках правового просвещения населения сотрудниками Госюрбюро по Магаданской области в отчетном году прочитано 59 лекций в образовательных учреждениях Магаданской области и 9 лекций в учреждениях социальной сферы (доме инвалидов, доме ветеранов и в центре социальной адаптации для лиц без определённого места жительства).</w:t>
      </w:r>
    </w:p>
    <w:p w:rsidR="00C27D3D" w:rsidRPr="00C27D3D" w:rsidRDefault="00C27D3D" w:rsidP="00C27D3D">
      <w:pPr>
        <w:ind w:firstLine="709"/>
        <w:contextualSpacing/>
        <w:jc w:val="both"/>
        <w:rPr>
          <w:rFonts w:eastAsiaTheme="minorHAnsi"/>
          <w:sz w:val="28"/>
          <w:szCs w:val="28"/>
          <w:lang w:eastAsia="en-US"/>
        </w:rPr>
      </w:pPr>
      <w:r w:rsidRPr="00C27D3D">
        <w:rPr>
          <w:rFonts w:eastAsiaTheme="minorHAnsi"/>
          <w:sz w:val="28"/>
          <w:szCs w:val="28"/>
          <w:lang w:eastAsia="en-US"/>
        </w:rPr>
        <w:lastRenderedPageBreak/>
        <w:t>Архивные фонды, хранящиеся в областном государственном казённом учреждении «Государственный архив Магаданской области», являются важнейшей составной частью историко-культурного наследия области, важнейшим звеном преемственности исторических эпох, фиксирующим эволюцию общественных процессов.</w:t>
      </w:r>
    </w:p>
    <w:p w:rsidR="00C27D3D" w:rsidRPr="00C27D3D" w:rsidRDefault="00C27D3D" w:rsidP="00C27D3D">
      <w:pPr>
        <w:ind w:firstLine="709"/>
        <w:jc w:val="both"/>
        <w:rPr>
          <w:rFonts w:eastAsiaTheme="minorHAnsi"/>
          <w:sz w:val="28"/>
          <w:szCs w:val="28"/>
          <w:lang w:eastAsia="en-US"/>
        </w:rPr>
      </w:pPr>
      <w:r w:rsidRPr="00C27D3D">
        <w:rPr>
          <w:rFonts w:eastAsiaTheme="minorHAnsi"/>
          <w:sz w:val="28"/>
          <w:szCs w:val="28"/>
          <w:lang w:eastAsia="en-US"/>
        </w:rPr>
        <w:t>Архивным учреждением Магаданской области в текущем году осуществлен прием на государственное хранение управленческой документации от органов государственной власти, культуры, образования, здравоохранения в количестве 4 862 дела постоянного хранения, 23 дела личного происхождения.</w:t>
      </w:r>
    </w:p>
    <w:p w:rsidR="00C27D3D" w:rsidRPr="00C27D3D" w:rsidRDefault="00C27D3D" w:rsidP="00C27D3D">
      <w:pPr>
        <w:widowControl w:val="0"/>
        <w:autoSpaceDE w:val="0"/>
        <w:autoSpaceDN w:val="0"/>
        <w:ind w:firstLine="709"/>
        <w:contextualSpacing/>
        <w:jc w:val="both"/>
        <w:rPr>
          <w:sz w:val="28"/>
          <w:szCs w:val="28"/>
          <w:lang w:eastAsia="x-none"/>
        </w:rPr>
      </w:pPr>
      <w:r w:rsidRPr="00C27D3D">
        <w:rPr>
          <w:sz w:val="28"/>
          <w:szCs w:val="28"/>
        </w:rPr>
        <w:t xml:space="preserve">Большое внимание уделялось предоставлению информационных услуг и использованию документов. Всего в течение отчётного периода областными архивистами проведено 6 экскурсий в выставочном зале и 2 экскурсии в архивохранилище </w:t>
      </w:r>
      <w:proofErr w:type="spellStart"/>
      <w:r w:rsidRPr="00C27D3D">
        <w:rPr>
          <w:sz w:val="28"/>
          <w:szCs w:val="28"/>
        </w:rPr>
        <w:t>госархива</w:t>
      </w:r>
      <w:proofErr w:type="spellEnd"/>
      <w:r w:rsidRPr="00C27D3D">
        <w:rPr>
          <w:sz w:val="28"/>
          <w:szCs w:val="28"/>
        </w:rPr>
        <w:t>, 3 семинара на тему «Современная организация делопроизводства и архивного дела» в которых приняли участия 42 человека; прочитано 9 лекций по делопроизводству; подготовлены 8 радиопередач и 3 телепередачи, опубликовано 67 статей на сайте, организовано 3 фотодокументальные и 3 книжные выставки; осуществлено 11 подборок архивных документов; обслужено в читальных залах 230 пользователей; исполнено 157 тематических запросов, 5 069 запросов социально-правового характера, выдано 6 729 справок, изготовлено 5 022 копии архивных документов.</w:t>
      </w:r>
    </w:p>
    <w:p w:rsidR="00C27D3D" w:rsidRPr="00C27D3D" w:rsidRDefault="00C27D3D" w:rsidP="00C27D3D">
      <w:pPr>
        <w:autoSpaceDE w:val="0"/>
        <w:autoSpaceDN w:val="0"/>
        <w:adjustRightInd w:val="0"/>
        <w:ind w:firstLine="709"/>
        <w:jc w:val="both"/>
        <w:rPr>
          <w:rFonts w:eastAsiaTheme="minorHAnsi"/>
          <w:sz w:val="28"/>
          <w:szCs w:val="28"/>
          <w:lang w:eastAsia="en-US"/>
        </w:rPr>
      </w:pPr>
      <w:r w:rsidRPr="00C27D3D">
        <w:rPr>
          <w:sz w:val="28"/>
          <w:szCs w:val="28"/>
        </w:rPr>
        <w:t>В рамках Закона Магаданской области от 03.03.2016 г. № 1996-ОЗ «</w:t>
      </w:r>
      <w:r w:rsidRPr="00C27D3D">
        <w:rPr>
          <w:rFonts w:eastAsiaTheme="minorHAnsi"/>
          <w:sz w:val="28"/>
          <w:szCs w:val="28"/>
          <w:lang w:eastAsia="en-US"/>
        </w:rPr>
        <w:t>О почетных званиях в Магаданской области» в 2018 году присвоено одному гражданину Магаданской области почетное звание «Заслуженный юрист Магаданской области» с вручением нагрудного знака и удостоверения, а также выплатой единовременной денежной выплаты в размере 10 000 рублей.</w:t>
      </w:r>
    </w:p>
    <w:p w:rsidR="00C27D3D" w:rsidRPr="00C27D3D" w:rsidRDefault="00C27D3D" w:rsidP="00C27D3D">
      <w:pPr>
        <w:ind w:firstLine="709"/>
        <w:jc w:val="both"/>
        <w:rPr>
          <w:sz w:val="28"/>
          <w:szCs w:val="28"/>
        </w:rPr>
      </w:pPr>
      <w:r w:rsidRPr="00C27D3D">
        <w:rPr>
          <w:rFonts w:eastAsiaTheme="minorHAnsi"/>
          <w:color w:val="000000"/>
          <w:sz w:val="28"/>
          <w:szCs w:val="28"/>
          <w:lang w:eastAsia="en-US"/>
        </w:rPr>
        <w:t xml:space="preserve">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 при плановых назначениях 2 897,5 тыс. рублей исполнение составило 2 796,7 тыс. рублей или 96,5 %. </w:t>
      </w:r>
      <w:r w:rsidRPr="00C27D3D">
        <w:rPr>
          <w:rFonts w:eastAsiaTheme="minorHAnsi"/>
          <w:sz w:val="28"/>
          <w:szCs w:val="28"/>
          <w:lang w:eastAsia="en-US"/>
        </w:rPr>
        <w:t xml:space="preserve">Исполнение по выплатам персоналу государственных органов составило 1 527,8 тыс. руб. или 96,9 %, по подведомственным учреждениям – 1 268,9 тыс. руб. или 96,1 %. </w:t>
      </w:r>
      <w:r w:rsidRPr="00C27D3D">
        <w:rPr>
          <w:sz w:val="28"/>
          <w:szCs w:val="28"/>
        </w:rPr>
        <w:t>Неисполнение объясняется отказом двух сотрудников от запланированного на 2018 год выезда в отпуск в центральные районы страны.</w:t>
      </w:r>
    </w:p>
    <w:p w:rsidR="00C27D3D" w:rsidRPr="00C27D3D" w:rsidRDefault="00C27D3D" w:rsidP="00C27D3D">
      <w:pPr>
        <w:ind w:firstLine="709"/>
        <w:jc w:val="both"/>
        <w:rPr>
          <w:sz w:val="28"/>
          <w:szCs w:val="28"/>
        </w:rPr>
      </w:pPr>
      <w:r w:rsidRPr="00C27D3D">
        <w:rPr>
          <w:sz w:val="28"/>
          <w:szCs w:val="28"/>
        </w:rPr>
        <w:t>В 2018 году предусмотрены средства в сумме 294,4 тыс. руб. на компенсацию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 Денежные средства освоены в объеме 294,3 тыс. руб.</w:t>
      </w:r>
    </w:p>
    <w:p w:rsidR="00C27D3D" w:rsidRPr="00C27D3D" w:rsidRDefault="00C27D3D" w:rsidP="00C27D3D">
      <w:pPr>
        <w:widowControl w:val="0"/>
        <w:autoSpaceDE w:val="0"/>
        <w:autoSpaceDN w:val="0"/>
        <w:ind w:firstLine="709"/>
        <w:contextualSpacing/>
        <w:jc w:val="both"/>
        <w:rPr>
          <w:sz w:val="28"/>
          <w:szCs w:val="28"/>
          <w:lang w:eastAsia="x-none"/>
        </w:rPr>
      </w:pPr>
      <w:r w:rsidRPr="00C27D3D">
        <w:rPr>
          <w:sz w:val="28"/>
          <w:szCs w:val="28"/>
          <w:lang w:eastAsia="x-none"/>
        </w:rPr>
        <w:t xml:space="preserve">Государственная регистрация актов гражданского состояния </w:t>
      </w:r>
      <w:r w:rsidRPr="00C27D3D">
        <w:rPr>
          <w:sz w:val="28"/>
          <w:szCs w:val="28"/>
          <w:lang w:eastAsia="x-none"/>
        </w:rPr>
        <w:lastRenderedPageBreak/>
        <w:t>осуществляется органами местного самоуправления в рамках</w:t>
      </w:r>
      <w:r w:rsidRPr="00C27D3D">
        <w:rPr>
          <w:color w:val="000000"/>
          <w:sz w:val="28"/>
          <w:szCs w:val="28"/>
          <w:lang w:val="x-none"/>
        </w:rPr>
        <w:t xml:space="preserve"> основн</w:t>
      </w:r>
      <w:r w:rsidRPr="00C27D3D">
        <w:rPr>
          <w:color w:val="000000"/>
          <w:sz w:val="28"/>
          <w:szCs w:val="28"/>
        </w:rPr>
        <w:t>ого</w:t>
      </w:r>
      <w:r w:rsidRPr="00C27D3D">
        <w:rPr>
          <w:color w:val="000000"/>
          <w:sz w:val="28"/>
          <w:szCs w:val="28"/>
          <w:lang w:val="x-none"/>
        </w:rPr>
        <w:t xml:space="preserve"> мероприяти</w:t>
      </w:r>
      <w:r w:rsidRPr="00C27D3D">
        <w:rPr>
          <w:color w:val="000000"/>
          <w:sz w:val="28"/>
          <w:szCs w:val="28"/>
        </w:rPr>
        <w:t>я</w:t>
      </w:r>
      <w:r w:rsidRPr="00C27D3D">
        <w:rPr>
          <w:color w:val="000000"/>
          <w:sz w:val="28"/>
          <w:szCs w:val="28"/>
          <w:lang w:val="x-none"/>
        </w:rPr>
        <w:t xml:space="preserve"> </w:t>
      </w:r>
      <w:r w:rsidRPr="00C27D3D">
        <w:rPr>
          <w:color w:val="000000"/>
          <w:sz w:val="28"/>
          <w:szCs w:val="28"/>
        </w:rPr>
        <w:t>«</w:t>
      </w:r>
      <w:r w:rsidRPr="00C27D3D">
        <w:rPr>
          <w:color w:val="000000"/>
          <w:sz w:val="28"/>
          <w:szCs w:val="28"/>
          <w:lang w:val="x-none"/>
        </w:rPr>
        <w:t>Субвенции бюджетам на государственную регистрацию актов гражданского состояния</w:t>
      </w:r>
      <w:r w:rsidRPr="00C27D3D">
        <w:rPr>
          <w:color w:val="000000"/>
          <w:sz w:val="28"/>
          <w:szCs w:val="28"/>
        </w:rPr>
        <w:t>»</w:t>
      </w:r>
      <w:r w:rsidRPr="00C27D3D">
        <w:rPr>
          <w:sz w:val="28"/>
          <w:szCs w:val="28"/>
          <w:lang w:eastAsia="x-none"/>
        </w:rPr>
        <w:t>.</w:t>
      </w:r>
    </w:p>
    <w:p w:rsidR="00C27D3D" w:rsidRPr="00C27D3D" w:rsidRDefault="00C27D3D" w:rsidP="00C27D3D">
      <w:pPr>
        <w:shd w:val="clear" w:color="auto" w:fill="FFFFFF"/>
        <w:ind w:firstLine="709"/>
        <w:contextualSpacing/>
        <w:jc w:val="both"/>
        <w:rPr>
          <w:rFonts w:eastAsiaTheme="minorHAnsi"/>
          <w:sz w:val="28"/>
          <w:szCs w:val="28"/>
          <w:lang w:eastAsia="en-US"/>
        </w:rPr>
      </w:pPr>
      <w:r w:rsidRPr="00C27D3D">
        <w:rPr>
          <w:rFonts w:eastAsiaTheme="minorHAnsi"/>
          <w:sz w:val="28"/>
          <w:szCs w:val="28"/>
          <w:lang w:eastAsia="en-US"/>
        </w:rPr>
        <w:t>На осуществление федеральных полномочий по государственной регистрации актов гражданского состояния департаменту административных органов Магаданской области перечислены средства в сумме 26 499,3 тыс. рублей, что составляет 99,8 % от плановых назначений в размере 26 540,8 тыс. рублей.</w:t>
      </w:r>
    </w:p>
    <w:p w:rsidR="00C2177A" w:rsidRDefault="00C2177A" w:rsidP="00C27D3D">
      <w:pPr>
        <w:spacing w:after="160"/>
        <w:ind w:right="5"/>
        <w:contextualSpacing/>
        <w:jc w:val="center"/>
        <w:rPr>
          <w:rFonts w:eastAsiaTheme="minorHAnsi"/>
          <w:b/>
          <w:color w:val="000000"/>
          <w:sz w:val="28"/>
          <w:szCs w:val="28"/>
          <w:lang w:eastAsia="en-US"/>
        </w:rPr>
      </w:pPr>
    </w:p>
    <w:p w:rsidR="00C27D3D" w:rsidRPr="00C27D3D" w:rsidRDefault="00C27D3D" w:rsidP="00C27D3D">
      <w:pPr>
        <w:spacing w:after="160"/>
        <w:ind w:right="5"/>
        <w:contextualSpacing/>
        <w:jc w:val="center"/>
        <w:rPr>
          <w:rFonts w:eastAsiaTheme="minorHAnsi"/>
          <w:b/>
          <w:color w:val="000000"/>
          <w:sz w:val="28"/>
          <w:szCs w:val="28"/>
          <w:lang w:eastAsia="en-US"/>
        </w:rPr>
      </w:pPr>
      <w:r w:rsidRPr="00C27D3D">
        <w:rPr>
          <w:rFonts w:eastAsiaTheme="minorHAnsi"/>
          <w:b/>
          <w:color w:val="000000"/>
          <w:sz w:val="28"/>
          <w:szCs w:val="28"/>
          <w:lang w:eastAsia="en-US"/>
        </w:rPr>
        <w:t xml:space="preserve">Исполнение расходов по субвенциям бюджетами городских округов </w:t>
      </w:r>
    </w:p>
    <w:p w:rsidR="00C27D3D" w:rsidRPr="00C27D3D" w:rsidRDefault="00C27D3D" w:rsidP="00C27D3D">
      <w:pPr>
        <w:spacing w:after="160"/>
        <w:ind w:right="5"/>
        <w:contextualSpacing/>
        <w:jc w:val="center"/>
        <w:rPr>
          <w:rFonts w:eastAsiaTheme="minorHAnsi"/>
          <w:b/>
          <w:bCs/>
          <w:color w:val="000000"/>
          <w:sz w:val="28"/>
          <w:szCs w:val="28"/>
          <w:lang w:eastAsia="en-US"/>
        </w:rPr>
      </w:pPr>
      <w:r w:rsidRPr="00C27D3D">
        <w:rPr>
          <w:rFonts w:eastAsiaTheme="minorHAnsi"/>
          <w:b/>
          <w:color w:val="000000"/>
          <w:sz w:val="28"/>
          <w:szCs w:val="28"/>
          <w:lang w:eastAsia="en-US"/>
        </w:rPr>
        <w:t>на осуществление полномочий по государственной регистрации актов гражданского состояния за 2018 год</w:t>
      </w:r>
    </w:p>
    <w:p w:rsidR="00C27D3D" w:rsidRPr="00C27D3D" w:rsidRDefault="00C27D3D" w:rsidP="00C27D3D">
      <w:pPr>
        <w:tabs>
          <w:tab w:val="left" w:pos="2040"/>
        </w:tabs>
        <w:spacing w:after="160"/>
        <w:contextualSpacing/>
        <w:jc w:val="right"/>
        <w:rPr>
          <w:rFonts w:eastAsiaTheme="minorHAnsi"/>
          <w:bCs/>
          <w:color w:val="000000"/>
          <w:sz w:val="28"/>
          <w:szCs w:val="28"/>
          <w:lang w:eastAsia="en-US"/>
        </w:rPr>
      </w:pPr>
      <w:r w:rsidRPr="00C27D3D">
        <w:rPr>
          <w:rFonts w:eastAsiaTheme="minorHAnsi"/>
          <w:bCs/>
          <w:color w:val="000000"/>
          <w:sz w:val="28"/>
          <w:szCs w:val="28"/>
          <w:lang w:eastAsia="en-US"/>
        </w:rPr>
        <w:t>тыс. руб.</w:t>
      </w:r>
    </w:p>
    <w:tbl>
      <w:tblPr>
        <w:tblW w:w="9271" w:type="dxa"/>
        <w:jc w:val="center"/>
        <w:tblLayout w:type="fixed"/>
        <w:tblLook w:val="04A0" w:firstRow="1" w:lastRow="0" w:firstColumn="1" w:lastColumn="0" w:noHBand="0" w:noVBand="1"/>
      </w:tblPr>
      <w:tblGrid>
        <w:gridCol w:w="4253"/>
        <w:gridCol w:w="1871"/>
        <w:gridCol w:w="1701"/>
        <w:gridCol w:w="1446"/>
      </w:tblGrid>
      <w:tr w:rsidR="00C27D3D" w:rsidRPr="00C27D3D" w:rsidTr="007B305F">
        <w:trPr>
          <w:trHeight w:val="20"/>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D3D" w:rsidRPr="00C27D3D" w:rsidRDefault="00C27D3D" w:rsidP="00C27D3D">
            <w:pPr>
              <w:spacing w:after="160"/>
              <w:contextualSpacing/>
              <w:jc w:val="center"/>
              <w:rPr>
                <w:rFonts w:eastAsiaTheme="minorHAnsi"/>
                <w:b/>
                <w:color w:val="000000"/>
                <w:szCs w:val="20"/>
                <w:lang w:eastAsia="en-US"/>
              </w:rPr>
            </w:pPr>
            <w:r w:rsidRPr="00C27D3D">
              <w:rPr>
                <w:rFonts w:eastAsiaTheme="minorHAnsi"/>
                <w:b/>
                <w:color w:val="000000"/>
                <w:szCs w:val="20"/>
                <w:lang w:eastAsia="en-US"/>
              </w:rPr>
              <w:t>Наименование городского округа</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C27D3D" w:rsidRPr="00C27D3D" w:rsidRDefault="00C27D3D" w:rsidP="00C27D3D">
            <w:pPr>
              <w:spacing w:after="160"/>
              <w:contextualSpacing/>
              <w:jc w:val="center"/>
              <w:rPr>
                <w:rFonts w:eastAsiaTheme="minorHAnsi"/>
                <w:b/>
                <w:color w:val="000000"/>
                <w:szCs w:val="20"/>
                <w:lang w:eastAsia="en-US"/>
              </w:rPr>
            </w:pPr>
            <w:r w:rsidRPr="00C27D3D">
              <w:rPr>
                <w:rFonts w:eastAsiaTheme="minorHAnsi"/>
                <w:b/>
                <w:color w:val="000000"/>
                <w:szCs w:val="20"/>
                <w:lang w:eastAsia="en-US"/>
              </w:rPr>
              <w:t>Бюджет</w:t>
            </w:r>
          </w:p>
        </w:tc>
        <w:tc>
          <w:tcPr>
            <w:tcW w:w="1701" w:type="dxa"/>
            <w:tcBorders>
              <w:top w:val="single" w:sz="4" w:space="0" w:color="auto"/>
              <w:left w:val="nil"/>
              <w:bottom w:val="single" w:sz="4" w:space="0" w:color="auto"/>
              <w:right w:val="single" w:sz="4" w:space="0" w:color="auto"/>
            </w:tcBorders>
          </w:tcPr>
          <w:p w:rsidR="00C27D3D" w:rsidRPr="00C27D3D" w:rsidRDefault="00C27D3D" w:rsidP="00C27D3D">
            <w:pPr>
              <w:spacing w:after="160"/>
              <w:contextualSpacing/>
              <w:jc w:val="center"/>
              <w:rPr>
                <w:rFonts w:eastAsiaTheme="minorHAnsi"/>
                <w:b/>
                <w:color w:val="000000"/>
                <w:szCs w:val="20"/>
                <w:lang w:eastAsia="en-US"/>
              </w:rPr>
            </w:pPr>
            <w:r w:rsidRPr="00C27D3D">
              <w:rPr>
                <w:rFonts w:eastAsiaTheme="minorHAnsi"/>
                <w:b/>
                <w:color w:val="000000"/>
                <w:szCs w:val="20"/>
                <w:lang w:eastAsia="en-US"/>
              </w:rPr>
              <w:t>Кассовое исполнение</w:t>
            </w:r>
          </w:p>
        </w:tc>
        <w:tc>
          <w:tcPr>
            <w:tcW w:w="1446" w:type="dxa"/>
            <w:tcBorders>
              <w:top w:val="single" w:sz="4" w:space="0" w:color="auto"/>
              <w:left w:val="nil"/>
              <w:bottom w:val="single" w:sz="4" w:space="0" w:color="auto"/>
              <w:right w:val="single" w:sz="4" w:space="0" w:color="auto"/>
            </w:tcBorders>
          </w:tcPr>
          <w:p w:rsidR="00C27D3D" w:rsidRPr="00C27D3D" w:rsidRDefault="00C27D3D" w:rsidP="00C27D3D">
            <w:pPr>
              <w:spacing w:after="160"/>
              <w:contextualSpacing/>
              <w:jc w:val="center"/>
              <w:rPr>
                <w:rFonts w:eastAsiaTheme="minorHAnsi"/>
                <w:b/>
                <w:color w:val="000000"/>
                <w:szCs w:val="20"/>
                <w:lang w:eastAsia="en-US"/>
              </w:rPr>
            </w:pPr>
            <w:r w:rsidRPr="00C27D3D">
              <w:rPr>
                <w:rFonts w:eastAsiaTheme="minorHAnsi"/>
                <w:b/>
                <w:color w:val="000000"/>
                <w:szCs w:val="20"/>
                <w:lang w:eastAsia="en-US"/>
              </w:rPr>
              <w:t>%% исп.</w:t>
            </w:r>
          </w:p>
        </w:tc>
      </w:tr>
      <w:tr w:rsidR="00C27D3D" w:rsidRPr="00C27D3D" w:rsidTr="007B305F">
        <w:trPr>
          <w:trHeight w:val="20"/>
          <w:jc w:val="center"/>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27D3D" w:rsidRPr="00C27D3D" w:rsidRDefault="00C27D3D" w:rsidP="00C27D3D">
            <w:pPr>
              <w:spacing w:after="160"/>
              <w:contextualSpacing/>
              <w:rPr>
                <w:rFonts w:eastAsiaTheme="minorHAnsi"/>
                <w:b/>
                <w:bCs/>
                <w:color w:val="000000"/>
                <w:szCs w:val="20"/>
                <w:lang w:eastAsia="en-US"/>
              </w:rPr>
            </w:pPr>
            <w:r w:rsidRPr="00C27D3D">
              <w:rPr>
                <w:rFonts w:eastAsiaTheme="minorHAnsi"/>
                <w:b/>
                <w:bCs/>
                <w:color w:val="000000"/>
                <w:szCs w:val="20"/>
                <w:lang w:eastAsia="en-US"/>
              </w:rPr>
              <w:t xml:space="preserve">ВСЕГО </w:t>
            </w:r>
          </w:p>
        </w:tc>
        <w:tc>
          <w:tcPr>
            <w:tcW w:w="1871" w:type="dxa"/>
            <w:tcBorders>
              <w:top w:val="nil"/>
              <w:left w:val="nil"/>
              <w:bottom w:val="single" w:sz="4" w:space="0" w:color="auto"/>
              <w:right w:val="single" w:sz="4" w:space="0" w:color="auto"/>
            </w:tcBorders>
            <w:shd w:val="clear" w:color="auto" w:fill="auto"/>
            <w:vAlign w:val="bottom"/>
            <w:hideMark/>
          </w:tcPr>
          <w:p w:rsidR="00C27D3D" w:rsidRPr="00C27D3D" w:rsidRDefault="00C27D3D" w:rsidP="00C27D3D">
            <w:pPr>
              <w:spacing w:after="160"/>
              <w:contextualSpacing/>
              <w:jc w:val="right"/>
              <w:rPr>
                <w:rFonts w:eastAsiaTheme="minorHAnsi"/>
                <w:b/>
                <w:bCs/>
                <w:color w:val="000000"/>
                <w:szCs w:val="20"/>
                <w:lang w:eastAsia="en-US"/>
              </w:rPr>
            </w:pPr>
            <w:r w:rsidRPr="00C27D3D">
              <w:rPr>
                <w:rFonts w:eastAsiaTheme="minorHAnsi"/>
                <w:b/>
                <w:bCs/>
                <w:color w:val="000000"/>
                <w:szCs w:val="20"/>
                <w:lang w:eastAsia="en-US"/>
              </w:rPr>
              <w:t>21 891,8</w:t>
            </w:r>
          </w:p>
        </w:tc>
        <w:tc>
          <w:tcPr>
            <w:tcW w:w="1701"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b/>
                <w:bCs/>
                <w:color w:val="000000"/>
                <w:szCs w:val="20"/>
                <w:lang w:eastAsia="en-US"/>
              </w:rPr>
            </w:pPr>
            <w:r w:rsidRPr="00C27D3D">
              <w:rPr>
                <w:rFonts w:eastAsiaTheme="minorHAnsi"/>
                <w:b/>
                <w:bCs/>
                <w:color w:val="000000"/>
                <w:szCs w:val="20"/>
                <w:lang w:eastAsia="en-US"/>
              </w:rPr>
              <w:t>21 891,8</w:t>
            </w:r>
          </w:p>
        </w:tc>
        <w:tc>
          <w:tcPr>
            <w:tcW w:w="1446"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b/>
                <w:bCs/>
                <w:color w:val="000000"/>
                <w:szCs w:val="20"/>
                <w:lang w:eastAsia="en-US"/>
              </w:rPr>
            </w:pPr>
            <w:r w:rsidRPr="00C27D3D">
              <w:rPr>
                <w:rFonts w:eastAsiaTheme="minorHAnsi"/>
                <w:b/>
                <w:bCs/>
                <w:color w:val="000000"/>
                <w:szCs w:val="20"/>
                <w:lang w:eastAsia="en-US"/>
              </w:rPr>
              <w:t>100,0</w:t>
            </w:r>
          </w:p>
        </w:tc>
      </w:tr>
      <w:tr w:rsidR="00C27D3D" w:rsidRPr="00C27D3D" w:rsidTr="007B305F">
        <w:trPr>
          <w:trHeight w:val="20"/>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C27D3D" w:rsidRPr="00C27D3D" w:rsidRDefault="00C27D3D" w:rsidP="00C27D3D">
            <w:pPr>
              <w:spacing w:after="160"/>
              <w:contextualSpacing/>
              <w:rPr>
                <w:rFonts w:eastAsiaTheme="minorHAnsi"/>
                <w:color w:val="000000"/>
                <w:szCs w:val="20"/>
                <w:lang w:eastAsia="en-US"/>
              </w:rPr>
            </w:pPr>
            <w:r w:rsidRPr="00C27D3D">
              <w:rPr>
                <w:rFonts w:eastAsiaTheme="minorHAnsi"/>
                <w:color w:val="000000"/>
                <w:szCs w:val="20"/>
                <w:lang w:eastAsia="en-US"/>
              </w:rPr>
              <w:t>город Магадан</w:t>
            </w:r>
          </w:p>
        </w:tc>
        <w:tc>
          <w:tcPr>
            <w:tcW w:w="1871" w:type="dxa"/>
            <w:tcBorders>
              <w:top w:val="nil"/>
              <w:left w:val="nil"/>
              <w:bottom w:val="single" w:sz="4" w:space="0" w:color="auto"/>
              <w:right w:val="single" w:sz="4" w:space="0" w:color="auto"/>
            </w:tcBorders>
            <w:shd w:val="clear" w:color="auto" w:fill="auto"/>
            <w:noWrap/>
            <w:vAlign w:val="bottom"/>
            <w:hideMark/>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9 576,9</w:t>
            </w:r>
          </w:p>
        </w:tc>
        <w:tc>
          <w:tcPr>
            <w:tcW w:w="1701"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9 576,9</w:t>
            </w:r>
          </w:p>
        </w:tc>
        <w:tc>
          <w:tcPr>
            <w:tcW w:w="1446"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100,0</w:t>
            </w:r>
          </w:p>
        </w:tc>
      </w:tr>
      <w:tr w:rsidR="00C27D3D" w:rsidRPr="00C27D3D" w:rsidTr="007B305F">
        <w:trPr>
          <w:trHeight w:val="20"/>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C27D3D" w:rsidRPr="00C27D3D" w:rsidRDefault="00C27D3D" w:rsidP="00C27D3D">
            <w:pPr>
              <w:spacing w:after="160"/>
              <w:contextualSpacing/>
              <w:rPr>
                <w:rFonts w:eastAsiaTheme="minorHAnsi"/>
                <w:color w:val="000000"/>
                <w:szCs w:val="20"/>
                <w:lang w:eastAsia="en-US"/>
              </w:rPr>
            </w:pPr>
            <w:r w:rsidRPr="00C27D3D">
              <w:rPr>
                <w:rFonts w:eastAsiaTheme="minorHAnsi"/>
                <w:color w:val="000000"/>
                <w:szCs w:val="20"/>
                <w:lang w:eastAsia="en-US"/>
              </w:rPr>
              <w:t>Ольский городской округ</w:t>
            </w:r>
          </w:p>
        </w:tc>
        <w:tc>
          <w:tcPr>
            <w:tcW w:w="1871" w:type="dxa"/>
            <w:tcBorders>
              <w:top w:val="nil"/>
              <w:left w:val="nil"/>
              <w:bottom w:val="single" w:sz="4" w:space="0" w:color="auto"/>
              <w:right w:val="single" w:sz="4" w:space="0" w:color="auto"/>
            </w:tcBorders>
            <w:shd w:val="clear" w:color="auto" w:fill="auto"/>
            <w:noWrap/>
            <w:vAlign w:val="bottom"/>
            <w:hideMark/>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1 626,3</w:t>
            </w:r>
          </w:p>
        </w:tc>
        <w:tc>
          <w:tcPr>
            <w:tcW w:w="1701"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1 626,3</w:t>
            </w:r>
          </w:p>
        </w:tc>
        <w:tc>
          <w:tcPr>
            <w:tcW w:w="1446"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100,0</w:t>
            </w:r>
          </w:p>
        </w:tc>
      </w:tr>
      <w:tr w:rsidR="00C27D3D" w:rsidRPr="00C27D3D" w:rsidTr="007B305F">
        <w:trPr>
          <w:trHeight w:val="20"/>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C27D3D" w:rsidRPr="00C27D3D" w:rsidRDefault="00C27D3D" w:rsidP="00C27D3D">
            <w:pPr>
              <w:spacing w:after="160"/>
              <w:contextualSpacing/>
              <w:rPr>
                <w:rFonts w:eastAsiaTheme="minorHAnsi"/>
                <w:color w:val="000000"/>
                <w:szCs w:val="20"/>
                <w:lang w:eastAsia="en-US"/>
              </w:rPr>
            </w:pPr>
            <w:r w:rsidRPr="00C27D3D">
              <w:rPr>
                <w:rFonts w:eastAsiaTheme="minorHAnsi"/>
                <w:color w:val="000000"/>
                <w:szCs w:val="20"/>
                <w:lang w:eastAsia="en-US"/>
              </w:rPr>
              <w:t>Омсукчанский городской округ</w:t>
            </w:r>
          </w:p>
        </w:tc>
        <w:tc>
          <w:tcPr>
            <w:tcW w:w="1871" w:type="dxa"/>
            <w:tcBorders>
              <w:top w:val="nil"/>
              <w:left w:val="nil"/>
              <w:bottom w:val="single" w:sz="4" w:space="0" w:color="auto"/>
              <w:right w:val="single" w:sz="4" w:space="0" w:color="auto"/>
            </w:tcBorders>
            <w:shd w:val="clear" w:color="auto" w:fill="auto"/>
            <w:noWrap/>
            <w:vAlign w:val="bottom"/>
            <w:hideMark/>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909,7</w:t>
            </w:r>
          </w:p>
        </w:tc>
        <w:tc>
          <w:tcPr>
            <w:tcW w:w="1701"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909,7</w:t>
            </w:r>
          </w:p>
        </w:tc>
        <w:tc>
          <w:tcPr>
            <w:tcW w:w="1446"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100,0</w:t>
            </w:r>
          </w:p>
        </w:tc>
      </w:tr>
      <w:tr w:rsidR="00C27D3D" w:rsidRPr="00C27D3D" w:rsidTr="007B305F">
        <w:trPr>
          <w:trHeight w:val="20"/>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C27D3D" w:rsidRPr="00C27D3D" w:rsidRDefault="00C27D3D" w:rsidP="00C27D3D">
            <w:pPr>
              <w:spacing w:after="160"/>
              <w:contextualSpacing/>
              <w:rPr>
                <w:rFonts w:eastAsiaTheme="minorHAnsi"/>
                <w:color w:val="000000"/>
                <w:szCs w:val="20"/>
                <w:lang w:eastAsia="en-US"/>
              </w:rPr>
            </w:pPr>
            <w:r w:rsidRPr="00C27D3D">
              <w:rPr>
                <w:rFonts w:eastAsiaTheme="minorHAnsi"/>
                <w:color w:val="000000"/>
                <w:szCs w:val="20"/>
                <w:lang w:eastAsia="en-US"/>
              </w:rPr>
              <w:t>Северо-Эвенский городской округ</w:t>
            </w:r>
          </w:p>
        </w:tc>
        <w:tc>
          <w:tcPr>
            <w:tcW w:w="1871" w:type="dxa"/>
            <w:tcBorders>
              <w:top w:val="nil"/>
              <w:left w:val="nil"/>
              <w:bottom w:val="single" w:sz="4" w:space="0" w:color="auto"/>
              <w:right w:val="single" w:sz="4" w:space="0" w:color="auto"/>
            </w:tcBorders>
            <w:shd w:val="clear" w:color="auto" w:fill="auto"/>
            <w:noWrap/>
            <w:vAlign w:val="center"/>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614,6</w:t>
            </w:r>
          </w:p>
        </w:tc>
        <w:tc>
          <w:tcPr>
            <w:tcW w:w="1701" w:type="dxa"/>
            <w:tcBorders>
              <w:top w:val="nil"/>
              <w:left w:val="nil"/>
              <w:bottom w:val="single" w:sz="4" w:space="0" w:color="auto"/>
              <w:right w:val="single" w:sz="4" w:space="0" w:color="auto"/>
            </w:tcBorders>
            <w:vAlign w:val="center"/>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614,6</w:t>
            </w:r>
          </w:p>
        </w:tc>
        <w:tc>
          <w:tcPr>
            <w:tcW w:w="1446" w:type="dxa"/>
            <w:tcBorders>
              <w:top w:val="nil"/>
              <w:left w:val="nil"/>
              <w:bottom w:val="single" w:sz="4" w:space="0" w:color="auto"/>
              <w:right w:val="single" w:sz="4" w:space="0" w:color="auto"/>
            </w:tcBorders>
            <w:vAlign w:val="center"/>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100,0</w:t>
            </w:r>
          </w:p>
        </w:tc>
      </w:tr>
      <w:tr w:rsidR="00C27D3D" w:rsidRPr="00C27D3D" w:rsidTr="007B305F">
        <w:trPr>
          <w:trHeight w:val="20"/>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C27D3D" w:rsidRPr="00C27D3D" w:rsidRDefault="00C27D3D" w:rsidP="00C27D3D">
            <w:pPr>
              <w:spacing w:after="160"/>
              <w:contextualSpacing/>
              <w:rPr>
                <w:rFonts w:eastAsiaTheme="minorHAnsi"/>
                <w:color w:val="000000"/>
                <w:szCs w:val="20"/>
                <w:lang w:eastAsia="en-US"/>
              </w:rPr>
            </w:pPr>
            <w:r w:rsidRPr="00C27D3D">
              <w:rPr>
                <w:rFonts w:eastAsiaTheme="minorHAnsi"/>
                <w:color w:val="000000"/>
                <w:szCs w:val="20"/>
                <w:lang w:eastAsia="en-US"/>
              </w:rPr>
              <w:t>Среднеканский городской округ</w:t>
            </w:r>
          </w:p>
        </w:tc>
        <w:tc>
          <w:tcPr>
            <w:tcW w:w="1871" w:type="dxa"/>
            <w:tcBorders>
              <w:top w:val="nil"/>
              <w:left w:val="nil"/>
              <w:bottom w:val="single" w:sz="4" w:space="0" w:color="auto"/>
              <w:right w:val="single" w:sz="4" w:space="0" w:color="auto"/>
            </w:tcBorders>
            <w:shd w:val="clear" w:color="auto" w:fill="auto"/>
            <w:noWrap/>
            <w:vAlign w:val="bottom"/>
            <w:hideMark/>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692,1</w:t>
            </w:r>
          </w:p>
        </w:tc>
        <w:tc>
          <w:tcPr>
            <w:tcW w:w="1701"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692,1</w:t>
            </w:r>
          </w:p>
        </w:tc>
        <w:tc>
          <w:tcPr>
            <w:tcW w:w="1446"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100,0</w:t>
            </w:r>
          </w:p>
        </w:tc>
      </w:tr>
      <w:tr w:rsidR="00C27D3D" w:rsidRPr="00C27D3D" w:rsidTr="007B305F">
        <w:trPr>
          <w:trHeight w:val="20"/>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C27D3D" w:rsidRPr="00C27D3D" w:rsidRDefault="00C27D3D" w:rsidP="00C27D3D">
            <w:pPr>
              <w:spacing w:after="160"/>
              <w:contextualSpacing/>
              <w:rPr>
                <w:rFonts w:eastAsiaTheme="minorHAnsi"/>
                <w:color w:val="000000"/>
                <w:szCs w:val="20"/>
                <w:lang w:eastAsia="en-US"/>
              </w:rPr>
            </w:pPr>
            <w:r w:rsidRPr="00C27D3D">
              <w:rPr>
                <w:rFonts w:eastAsiaTheme="minorHAnsi"/>
                <w:color w:val="000000"/>
                <w:szCs w:val="20"/>
                <w:lang w:eastAsia="en-US"/>
              </w:rPr>
              <w:t>Сусуманский городской округ</w:t>
            </w:r>
          </w:p>
        </w:tc>
        <w:tc>
          <w:tcPr>
            <w:tcW w:w="1871" w:type="dxa"/>
            <w:tcBorders>
              <w:top w:val="nil"/>
              <w:left w:val="nil"/>
              <w:bottom w:val="single" w:sz="4" w:space="0" w:color="auto"/>
              <w:right w:val="single" w:sz="4" w:space="0" w:color="auto"/>
            </w:tcBorders>
            <w:shd w:val="clear" w:color="auto" w:fill="auto"/>
            <w:noWrap/>
            <w:vAlign w:val="bottom"/>
            <w:hideMark/>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2 739,6</w:t>
            </w:r>
          </w:p>
        </w:tc>
        <w:tc>
          <w:tcPr>
            <w:tcW w:w="1701"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2 739,6</w:t>
            </w:r>
          </w:p>
        </w:tc>
        <w:tc>
          <w:tcPr>
            <w:tcW w:w="1446"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100,0</w:t>
            </w:r>
          </w:p>
        </w:tc>
      </w:tr>
      <w:tr w:rsidR="00C27D3D" w:rsidRPr="00C27D3D" w:rsidTr="007B305F">
        <w:trPr>
          <w:trHeight w:val="20"/>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C27D3D" w:rsidRPr="00C27D3D" w:rsidRDefault="00C27D3D" w:rsidP="00C27D3D">
            <w:pPr>
              <w:spacing w:after="160"/>
              <w:contextualSpacing/>
              <w:rPr>
                <w:rFonts w:eastAsiaTheme="minorHAnsi"/>
                <w:color w:val="000000"/>
                <w:szCs w:val="20"/>
                <w:lang w:eastAsia="en-US"/>
              </w:rPr>
            </w:pPr>
            <w:r w:rsidRPr="00C27D3D">
              <w:rPr>
                <w:rFonts w:eastAsiaTheme="minorHAnsi"/>
                <w:color w:val="000000"/>
                <w:szCs w:val="20"/>
                <w:lang w:eastAsia="en-US"/>
              </w:rPr>
              <w:t>Тенькинский городской округ</w:t>
            </w:r>
          </w:p>
        </w:tc>
        <w:tc>
          <w:tcPr>
            <w:tcW w:w="1871" w:type="dxa"/>
            <w:tcBorders>
              <w:top w:val="nil"/>
              <w:left w:val="nil"/>
              <w:bottom w:val="single" w:sz="4" w:space="0" w:color="auto"/>
              <w:right w:val="single" w:sz="4" w:space="0" w:color="auto"/>
            </w:tcBorders>
            <w:shd w:val="clear" w:color="auto" w:fill="auto"/>
            <w:noWrap/>
            <w:vAlign w:val="bottom"/>
            <w:hideMark/>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1 671,3</w:t>
            </w:r>
          </w:p>
        </w:tc>
        <w:tc>
          <w:tcPr>
            <w:tcW w:w="1701"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1 671,3</w:t>
            </w:r>
          </w:p>
        </w:tc>
        <w:tc>
          <w:tcPr>
            <w:tcW w:w="1446"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100,0</w:t>
            </w:r>
          </w:p>
        </w:tc>
      </w:tr>
      <w:tr w:rsidR="00C27D3D" w:rsidRPr="00C27D3D" w:rsidTr="007B305F">
        <w:trPr>
          <w:trHeight w:val="20"/>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C27D3D" w:rsidRPr="00C27D3D" w:rsidRDefault="00C27D3D" w:rsidP="00C27D3D">
            <w:pPr>
              <w:spacing w:after="160"/>
              <w:contextualSpacing/>
              <w:rPr>
                <w:rFonts w:eastAsiaTheme="minorHAnsi"/>
                <w:color w:val="000000"/>
                <w:szCs w:val="20"/>
                <w:lang w:eastAsia="en-US"/>
              </w:rPr>
            </w:pPr>
            <w:r w:rsidRPr="00C27D3D">
              <w:rPr>
                <w:rFonts w:eastAsiaTheme="minorHAnsi"/>
                <w:color w:val="000000"/>
                <w:szCs w:val="20"/>
                <w:lang w:eastAsia="en-US"/>
              </w:rPr>
              <w:t>Хасынский городской округ</w:t>
            </w:r>
          </w:p>
        </w:tc>
        <w:tc>
          <w:tcPr>
            <w:tcW w:w="1871" w:type="dxa"/>
            <w:tcBorders>
              <w:top w:val="nil"/>
              <w:left w:val="nil"/>
              <w:bottom w:val="single" w:sz="4" w:space="0" w:color="auto"/>
              <w:right w:val="single" w:sz="4" w:space="0" w:color="auto"/>
            </w:tcBorders>
            <w:shd w:val="clear" w:color="auto" w:fill="auto"/>
            <w:noWrap/>
            <w:vAlign w:val="bottom"/>
            <w:hideMark/>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1 600,1</w:t>
            </w:r>
          </w:p>
        </w:tc>
        <w:tc>
          <w:tcPr>
            <w:tcW w:w="1701"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1 600,1</w:t>
            </w:r>
          </w:p>
        </w:tc>
        <w:tc>
          <w:tcPr>
            <w:tcW w:w="1446"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100,0</w:t>
            </w:r>
          </w:p>
        </w:tc>
      </w:tr>
      <w:tr w:rsidR="00C27D3D" w:rsidRPr="00C27D3D" w:rsidTr="007B305F">
        <w:trPr>
          <w:trHeight w:val="20"/>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C27D3D" w:rsidRPr="00C27D3D" w:rsidRDefault="00C27D3D" w:rsidP="00C27D3D">
            <w:pPr>
              <w:spacing w:after="160"/>
              <w:contextualSpacing/>
              <w:rPr>
                <w:rFonts w:eastAsiaTheme="minorHAnsi"/>
                <w:color w:val="000000"/>
                <w:szCs w:val="20"/>
                <w:lang w:eastAsia="en-US"/>
              </w:rPr>
            </w:pPr>
            <w:r w:rsidRPr="00C27D3D">
              <w:rPr>
                <w:rFonts w:eastAsiaTheme="minorHAnsi"/>
                <w:color w:val="000000"/>
                <w:szCs w:val="20"/>
                <w:lang w:eastAsia="en-US"/>
              </w:rPr>
              <w:t>Ягоднинский городской округ</w:t>
            </w:r>
          </w:p>
        </w:tc>
        <w:tc>
          <w:tcPr>
            <w:tcW w:w="1871" w:type="dxa"/>
            <w:tcBorders>
              <w:top w:val="nil"/>
              <w:left w:val="nil"/>
              <w:bottom w:val="single" w:sz="4" w:space="0" w:color="auto"/>
              <w:right w:val="single" w:sz="4" w:space="0" w:color="auto"/>
            </w:tcBorders>
            <w:shd w:val="clear" w:color="auto" w:fill="auto"/>
            <w:noWrap/>
            <w:vAlign w:val="bottom"/>
            <w:hideMark/>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2 461,2</w:t>
            </w:r>
          </w:p>
        </w:tc>
        <w:tc>
          <w:tcPr>
            <w:tcW w:w="1701"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2 461,2</w:t>
            </w:r>
          </w:p>
        </w:tc>
        <w:tc>
          <w:tcPr>
            <w:tcW w:w="1446"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100,0</w:t>
            </w:r>
          </w:p>
        </w:tc>
      </w:tr>
    </w:tbl>
    <w:p w:rsidR="00C27D3D" w:rsidRPr="00C27D3D" w:rsidRDefault="00C27D3D" w:rsidP="00C27D3D">
      <w:pPr>
        <w:ind w:firstLine="709"/>
        <w:jc w:val="both"/>
        <w:rPr>
          <w:rFonts w:eastAsiaTheme="minorHAnsi"/>
          <w:bCs/>
          <w:sz w:val="28"/>
          <w:szCs w:val="28"/>
          <w:lang w:eastAsia="en-US"/>
        </w:rPr>
      </w:pPr>
    </w:p>
    <w:p w:rsidR="00C27D3D" w:rsidRPr="00C27D3D" w:rsidRDefault="00C27D3D" w:rsidP="00C27D3D">
      <w:pPr>
        <w:ind w:firstLine="709"/>
        <w:contextualSpacing/>
        <w:jc w:val="both"/>
        <w:rPr>
          <w:sz w:val="28"/>
          <w:szCs w:val="28"/>
        </w:rPr>
      </w:pPr>
      <w:r w:rsidRPr="00C27D3D">
        <w:rPr>
          <w:sz w:val="28"/>
          <w:szCs w:val="28"/>
        </w:rPr>
        <w:t>Запланированные бюджетные назначения в сумме 4 649,0 тыс. руб. на содержание Агентства ЗАГС департамента административных органов Магаданской области за 2018 год исполнены в сумме 4 607,5 тыс. руб., что составляет 99,1 %. Расходы на выплаты персоналу составили 4 385,4 тыс. рублей от плановых назначений 4 421,9 тыс. рублей (99,2 %), закупка товаров, работ и услуг для обеспечения государственных нужд составила 219,2 тыс. рублей или 98,0 % от плановых назначений 223,6 тыс. рублей, уплата налогов, сборов и иных платежей составила 3,1 тыс. руб. при плановых ассигнованиях 3,5 тыс. руб.</w:t>
      </w:r>
    </w:p>
    <w:p w:rsidR="00C27D3D" w:rsidRPr="00C27D3D" w:rsidRDefault="00C27D3D" w:rsidP="00C27D3D">
      <w:pPr>
        <w:ind w:firstLine="709"/>
        <w:jc w:val="both"/>
        <w:rPr>
          <w:rFonts w:eastAsiaTheme="minorHAnsi"/>
          <w:bCs/>
          <w:sz w:val="28"/>
          <w:szCs w:val="28"/>
          <w:lang w:eastAsia="en-US"/>
        </w:rPr>
      </w:pPr>
      <w:r w:rsidRPr="00C27D3D">
        <w:rPr>
          <w:rFonts w:eastAsiaTheme="minorHAnsi"/>
          <w:bCs/>
          <w:sz w:val="28"/>
          <w:szCs w:val="28"/>
          <w:lang w:eastAsia="en-US"/>
        </w:rPr>
        <w:t>По вопросам, связанным с регистрацией актов гражданского состояния за 2018 год в агентство ЗАГС департамента административных органов Магаданской области поступило 3581 единица документов.</w:t>
      </w:r>
    </w:p>
    <w:p w:rsidR="00C27D3D" w:rsidRPr="00C27D3D" w:rsidRDefault="00C27D3D" w:rsidP="00C27D3D">
      <w:pPr>
        <w:ind w:firstLine="709"/>
        <w:jc w:val="both"/>
        <w:rPr>
          <w:rFonts w:eastAsiaTheme="minorHAnsi"/>
          <w:bCs/>
          <w:sz w:val="28"/>
          <w:szCs w:val="28"/>
          <w:lang w:eastAsia="en-US"/>
        </w:rPr>
      </w:pPr>
      <w:r w:rsidRPr="00C27D3D">
        <w:rPr>
          <w:rFonts w:eastAsiaTheme="minorHAnsi"/>
          <w:bCs/>
          <w:sz w:val="28"/>
          <w:szCs w:val="28"/>
          <w:lang w:eastAsia="en-US"/>
        </w:rPr>
        <w:t>В 2018 году за проставлением апостиля обратился 81 заявителей, оформлено 78 штампов «</w:t>
      </w:r>
      <w:proofErr w:type="spellStart"/>
      <w:r w:rsidRPr="00C27D3D">
        <w:rPr>
          <w:rFonts w:eastAsiaTheme="minorHAnsi"/>
          <w:bCs/>
          <w:sz w:val="28"/>
          <w:szCs w:val="28"/>
          <w:lang w:eastAsia="en-US"/>
        </w:rPr>
        <w:t>Апостиль</w:t>
      </w:r>
      <w:proofErr w:type="spellEnd"/>
      <w:r w:rsidRPr="00C27D3D">
        <w:rPr>
          <w:rFonts w:eastAsiaTheme="minorHAnsi"/>
          <w:bCs/>
          <w:sz w:val="28"/>
          <w:szCs w:val="28"/>
          <w:lang w:eastAsia="en-US"/>
        </w:rPr>
        <w:t>» на документах, подлежащих вывозу за границу.</w:t>
      </w:r>
    </w:p>
    <w:p w:rsidR="00C27D3D" w:rsidRPr="00C27D3D" w:rsidRDefault="00C27D3D" w:rsidP="00C27D3D">
      <w:pPr>
        <w:ind w:firstLine="709"/>
        <w:jc w:val="both"/>
        <w:rPr>
          <w:rFonts w:eastAsiaTheme="minorHAnsi"/>
          <w:bCs/>
          <w:sz w:val="28"/>
          <w:szCs w:val="28"/>
          <w:lang w:eastAsia="en-US"/>
        </w:rPr>
      </w:pPr>
      <w:r w:rsidRPr="00C27D3D">
        <w:rPr>
          <w:rFonts w:eastAsiaTheme="minorHAnsi"/>
          <w:bCs/>
          <w:sz w:val="28"/>
          <w:szCs w:val="28"/>
          <w:lang w:eastAsia="en-US"/>
        </w:rPr>
        <w:t>По заявкам органов ЗАГС в 2018 году выдано 14 391 бланк свидетельств о регистрации актов гражданского состояния и 75 единиц учетной документации (книг и журналов учёта).</w:t>
      </w:r>
    </w:p>
    <w:p w:rsidR="00C27D3D" w:rsidRPr="00C27D3D" w:rsidRDefault="00C27D3D" w:rsidP="00C27D3D">
      <w:pPr>
        <w:ind w:firstLine="709"/>
        <w:contextualSpacing/>
        <w:jc w:val="both"/>
        <w:rPr>
          <w:rFonts w:eastAsiaTheme="minorHAnsi"/>
          <w:sz w:val="28"/>
          <w:szCs w:val="28"/>
          <w:lang w:eastAsia="en-US"/>
        </w:rPr>
      </w:pPr>
      <w:r w:rsidRPr="00C27D3D">
        <w:rPr>
          <w:color w:val="000000"/>
          <w:sz w:val="28"/>
          <w:szCs w:val="28"/>
        </w:rPr>
        <w:t xml:space="preserve">В результате исполнения основного мероприятия «Обеспечение государственных полномочий по созданию и организации деятельности </w:t>
      </w:r>
      <w:r w:rsidRPr="00C27D3D">
        <w:rPr>
          <w:color w:val="000000"/>
          <w:sz w:val="28"/>
          <w:szCs w:val="28"/>
        </w:rPr>
        <w:lastRenderedPageBreak/>
        <w:t xml:space="preserve">административных комиссий» обеспечивается качественное и эффективное исполнение органами местного самоуправления отдельных </w:t>
      </w:r>
      <w:r w:rsidRPr="00C27D3D">
        <w:rPr>
          <w:rFonts w:eastAsiaTheme="minorHAnsi"/>
          <w:sz w:val="28"/>
          <w:szCs w:val="28"/>
          <w:lang w:eastAsia="en-US"/>
        </w:rPr>
        <w:t>переданных полномочий по созданию и организации деятельности административных комиссий, финансовое и материально-техническое обеспечение деятельности административных комиссий посредством передачи субвенций из областного бюджета бюджетам городских округов.</w:t>
      </w:r>
    </w:p>
    <w:p w:rsidR="00C27D3D" w:rsidRPr="00C27D3D" w:rsidRDefault="00C27D3D" w:rsidP="00C27D3D">
      <w:pPr>
        <w:ind w:firstLine="709"/>
        <w:contextualSpacing/>
        <w:jc w:val="both"/>
        <w:rPr>
          <w:rFonts w:eastAsiaTheme="minorHAnsi"/>
          <w:color w:val="000000"/>
          <w:sz w:val="28"/>
          <w:szCs w:val="28"/>
          <w:lang w:eastAsia="en-US"/>
        </w:rPr>
      </w:pPr>
      <w:r w:rsidRPr="00C27D3D">
        <w:rPr>
          <w:rFonts w:eastAsiaTheme="minorHAnsi"/>
          <w:color w:val="000000"/>
          <w:sz w:val="28"/>
          <w:szCs w:val="28"/>
          <w:lang w:eastAsia="en-US"/>
        </w:rPr>
        <w:t>Исполнение по данному основному мероприятию составило 9 954,0 тыс. рублей или 93,9 % от плановых назначений в сумме 10 599,0 тыс. рублей.</w:t>
      </w:r>
    </w:p>
    <w:p w:rsidR="00C27D3D" w:rsidRPr="00C27D3D" w:rsidRDefault="00C27D3D" w:rsidP="00C27D3D">
      <w:pPr>
        <w:ind w:firstLine="709"/>
        <w:contextualSpacing/>
        <w:jc w:val="both"/>
        <w:rPr>
          <w:rFonts w:eastAsiaTheme="minorHAnsi"/>
          <w:b/>
          <w:bCs/>
          <w:color w:val="000000"/>
          <w:sz w:val="28"/>
          <w:szCs w:val="28"/>
          <w:lang w:eastAsia="en-US"/>
        </w:rPr>
      </w:pPr>
    </w:p>
    <w:p w:rsidR="00C27D3D" w:rsidRPr="00C27D3D" w:rsidRDefault="00C27D3D" w:rsidP="00C27D3D">
      <w:pPr>
        <w:spacing w:after="160"/>
        <w:ind w:right="5"/>
        <w:contextualSpacing/>
        <w:jc w:val="center"/>
        <w:rPr>
          <w:rFonts w:eastAsiaTheme="minorHAnsi"/>
          <w:b/>
          <w:bCs/>
          <w:color w:val="000000"/>
          <w:sz w:val="28"/>
          <w:szCs w:val="28"/>
          <w:lang w:eastAsia="en-US"/>
        </w:rPr>
      </w:pPr>
      <w:r w:rsidRPr="00C27D3D">
        <w:rPr>
          <w:rFonts w:eastAsiaTheme="minorHAnsi"/>
          <w:b/>
          <w:bCs/>
          <w:color w:val="000000"/>
          <w:sz w:val="28"/>
          <w:szCs w:val="28"/>
          <w:lang w:eastAsia="en-US"/>
        </w:rPr>
        <w:t xml:space="preserve">Исполнение расходов по субвенциям бюджетами городских округов </w:t>
      </w:r>
    </w:p>
    <w:p w:rsidR="00C27D3D" w:rsidRPr="00C27D3D" w:rsidRDefault="00C27D3D" w:rsidP="00C27D3D">
      <w:pPr>
        <w:spacing w:after="160"/>
        <w:ind w:right="5"/>
        <w:contextualSpacing/>
        <w:jc w:val="center"/>
        <w:rPr>
          <w:rFonts w:eastAsiaTheme="minorHAnsi"/>
          <w:b/>
          <w:bCs/>
          <w:color w:val="000000"/>
          <w:sz w:val="28"/>
          <w:szCs w:val="28"/>
          <w:lang w:eastAsia="en-US"/>
        </w:rPr>
      </w:pPr>
      <w:r w:rsidRPr="00C27D3D">
        <w:rPr>
          <w:rFonts w:eastAsiaTheme="minorHAnsi"/>
          <w:b/>
          <w:bCs/>
          <w:color w:val="000000"/>
          <w:sz w:val="28"/>
          <w:szCs w:val="28"/>
          <w:lang w:eastAsia="en-US"/>
        </w:rPr>
        <w:t>на осуществление государственных полномочий по созданию и организации деятельности административных комиссий в рамках реализации ведомственной целевой программы «Развитие государственно-правовых институтов Магаданской области» на 2016-2021 годы» за 2018 год</w:t>
      </w:r>
    </w:p>
    <w:p w:rsidR="00C27D3D" w:rsidRPr="00C27D3D" w:rsidRDefault="00C27D3D" w:rsidP="00C27D3D">
      <w:pPr>
        <w:spacing w:after="160"/>
        <w:ind w:right="5"/>
        <w:contextualSpacing/>
        <w:jc w:val="center"/>
        <w:rPr>
          <w:rFonts w:eastAsiaTheme="minorHAnsi"/>
          <w:b/>
          <w:bCs/>
          <w:color w:val="000000"/>
          <w:sz w:val="28"/>
          <w:szCs w:val="28"/>
          <w:lang w:eastAsia="en-US"/>
        </w:rPr>
      </w:pPr>
    </w:p>
    <w:p w:rsidR="00C27D3D" w:rsidRPr="00C27D3D" w:rsidRDefault="00C27D3D" w:rsidP="00C27D3D">
      <w:pPr>
        <w:tabs>
          <w:tab w:val="left" w:pos="2040"/>
        </w:tabs>
        <w:spacing w:after="160"/>
        <w:contextualSpacing/>
        <w:jc w:val="right"/>
        <w:rPr>
          <w:rFonts w:eastAsiaTheme="minorHAnsi"/>
          <w:bCs/>
          <w:color w:val="000000"/>
          <w:sz w:val="28"/>
          <w:szCs w:val="28"/>
          <w:lang w:eastAsia="en-US"/>
        </w:rPr>
      </w:pPr>
      <w:r w:rsidRPr="00C27D3D">
        <w:rPr>
          <w:rFonts w:eastAsiaTheme="minorHAnsi"/>
          <w:bCs/>
          <w:color w:val="000000"/>
          <w:sz w:val="28"/>
          <w:szCs w:val="28"/>
          <w:lang w:eastAsia="en-US"/>
        </w:rPr>
        <w:t>тыс. руб.</w:t>
      </w:r>
    </w:p>
    <w:tbl>
      <w:tblPr>
        <w:tblW w:w="9540" w:type="dxa"/>
        <w:jc w:val="center"/>
        <w:tblLook w:val="04A0" w:firstRow="1" w:lastRow="0" w:firstColumn="1" w:lastColumn="0" w:noHBand="0" w:noVBand="1"/>
      </w:tblPr>
      <w:tblGrid>
        <w:gridCol w:w="4395"/>
        <w:gridCol w:w="1559"/>
        <w:gridCol w:w="1979"/>
        <w:gridCol w:w="1607"/>
      </w:tblGrid>
      <w:tr w:rsidR="00C27D3D" w:rsidRPr="00C27D3D" w:rsidTr="007B305F">
        <w:trPr>
          <w:trHeight w:val="20"/>
          <w:jc w:val="center"/>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D3D" w:rsidRPr="00C27D3D" w:rsidRDefault="00C27D3D" w:rsidP="00C27D3D">
            <w:pPr>
              <w:spacing w:after="160"/>
              <w:contextualSpacing/>
              <w:jc w:val="center"/>
              <w:rPr>
                <w:rFonts w:eastAsiaTheme="minorHAnsi"/>
                <w:b/>
                <w:color w:val="000000"/>
                <w:szCs w:val="20"/>
                <w:lang w:eastAsia="en-US"/>
              </w:rPr>
            </w:pPr>
            <w:r w:rsidRPr="00C27D3D">
              <w:rPr>
                <w:rFonts w:eastAsiaTheme="minorHAnsi"/>
                <w:b/>
                <w:color w:val="000000"/>
                <w:szCs w:val="20"/>
                <w:lang w:eastAsia="en-US"/>
              </w:rPr>
              <w:t>Наименование городского округа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27D3D" w:rsidRPr="00C27D3D" w:rsidRDefault="00C27D3D" w:rsidP="00C27D3D">
            <w:pPr>
              <w:spacing w:after="160"/>
              <w:contextualSpacing/>
              <w:jc w:val="center"/>
              <w:rPr>
                <w:rFonts w:eastAsiaTheme="minorHAnsi"/>
                <w:b/>
                <w:color w:val="000000"/>
                <w:szCs w:val="20"/>
                <w:lang w:eastAsia="en-US"/>
              </w:rPr>
            </w:pPr>
            <w:r w:rsidRPr="00C27D3D">
              <w:rPr>
                <w:rFonts w:eastAsiaTheme="minorHAnsi"/>
                <w:b/>
                <w:color w:val="000000"/>
                <w:szCs w:val="20"/>
                <w:lang w:eastAsia="en-US"/>
              </w:rPr>
              <w:t>Бюджет</w:t>
            </w:r>
          </w:p>
        </w:tc>
        <w:tc>
          <w:tcPr>
            <w:tcW w:w="1979" w:type="dxa"/>
            <w:tcBorders>
              <w:top w:val="single" w:sz="4" w:space="0" w:color="auto"/>
              <w:left w:val="nil"/>
              <w:bottom w:val="single" w:sz="4" w:space="0" w:color="auto"/>
              <w:right w:val="single" w:sz="4" w:space="0" w:color="auto"/>
            </w:tcBorders>
          </w:tcPr>
          <w:p w:rsidR="00C27D3D" w:rsidRPr="00C27D3D" w:rsidRDefault="00C27D3D" w:rsidP="00C27D3D">
            <w:pPr>
              <w:spacing w:after="160"/>
              <w:contextualSpacing/>
              <w:jc w:val="center"/>
              <w:rPr>
                <w:rFonts w:eastAsiaTheme="minorHAnsi"/>
                <w:b/>
                <w:color w:val="000000"/>
                <w:szCs w:val="20"/>
                <w:lang w:eastAsia="en-US"/>
              </w:rPr>
            </w:pPr>
            <w:r w:rsidRPr="00C27D3D">
              <w:rPr>
                <w:rFonts w:eastAsiaTheme="minorHAnsi"/>
                <w:b/>
                <w:color w:val="000000"/>
                <w:szCs w:val="20"/>
                <w:lang w:eastAsia="en-US"/>
              </w:rPr>
              <w:t>Кассовое исполнение</w:t>
            </w:r>
          </w:p>
        </w:tc>
        <w:tc>
          <w:tcPr>
            <w:tcW w:w="1607" w:type="dxa"/>
            <w:tcBorders>
              <w:top w:val="single" w:sz="4" w:space="0" w:color="auto"/>
              <w:left w:val="nil"/>
              <w:bottom w:val="single" w:sz="4" w:space="0" w:color="auto"/>
              <w:right w:val="single" w:sz="4" w:space="0" w:color="auto"/>
            </w:tcBorders>
            <w:vAlign w:val="center"/>
          </w:tcPr>
          <w:p w:rsidR="00C27D3D" w:rsidRPr="00C27D3D" w:rsidRDefault="00C27D3D" w:rsidP="00C27D3D">
            <w:pPr>
              <w:spacing w:after="160"/>
              <w:ind w:left="488" w:hanging="488"/>
              <w:contextualSpacing/>
              <w:jc w:val="center"/>
              <w:rPr>
                <w:rFonts w:eastAsiaTheme="minorHAnsi"/>
                <w:b/>
                <w:color w:val="000000"/>
                <w:szCs w:val="20"/>
                <w:lang w:eastAsia="en-US"/>
              </w:rPr>
            </w:pPr>
            <w:r w:rsidRPr="00C27D3D">
              <w:rPr>
                <w:rFonts w:eastAsiaTheme="minorHAnsi"/>
                <w:b/>
                <w:color w:val="000000"/>
                <w:szCs w:val="20"/>
                <w:lang w:eastAsia="en-US"/>
              </w:rPr>
              <w:t>%% исп.</w:t>
            </w:r>
          </w:p>
        </w:tc>
      </w:tr>
      <w:tr w:rsidR="00C27D3D" w:rsidRPr="00C27D3D" w:rsidTr="007B305F">
        <w:trPr>
          <w:trHeight w:val="20"/>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7D3D" w:rsidRPr="00C27D3D" w:rsidRDefault="00C27D3D" w:rsidP="00C27D3D">
            <w:pPr>
              <w:spacing w:after="160"/>
              <w:contextualSpacing/>
              <w:rPr>
                <w:rFonts w:eastAsiaTheme="minorHAnsi"/>
                <w:b/>
                <w:bCs/>
                <w:color w:val="000000"/>
                <w:szCs w:val="20"/>
                <w:lang w:eastAsia="en-US"/>
              </w:rPr>
            </w:pPr>
            <w:r w:rsidRPr="00C27D3D">
              <w:rPr>
                <w:rFonts w:eastAsiaTheme="minorHAnsi"/>
                <w:b/>
                <w:bCs/>
                <w:color w:val="000000"/>
                <w:szCs w:val="20"/>
                <w:lang w:eastAsia="en-US"/>
              </w:rPr>
              <w:t xml:space="preserve">ВСЕГО </w:t>
            </w:r>
          </w:p>
        </w:tc>
        <w:tc>
          <w:tcPr>
            <w:tcW w:w="1559" w:type="dxa"/>
            <w:tcBorders>
              <w:top w:val="nil"/>
              <w:left w:val="nil"/>
              <w:bottom w:val="single" w:sz="4" w:space="0" w:color="auto"/>
              <w:right w:val="single" w:sz="4" w:space="0" w:color="auto"/>
            </w:tcBorders>
            <w:shd w:val="clear" w:color="auto" w:fill="auto"/>
            <w:vAlign w:val="bottom"/>
            <w:hideMark/>
          </w:tcPr>
          <w:p w:rsidR="00C27D3D" w:rsidRPr="00C27D3D" w:rsidRDefault="00C27D3D" w:rsidP="00C27D3D">
            <w:pPr>
              <w:spacing w:after="160"/>
              <w:contextualSpacing/>
              <w:jc w:val="right"/>
              <w:rPr>
                <w:rFonts w:eastAsiaTheme="minorHAnsi"/>
                <w:b/>
                <w:bCs/>
                <w:color w:val="000000"/>
                <w:szCs w:val="20"/>
                <w:lang w:eastAsia="en-US"/>
              </w:rPr>
            </w:pPr>
            <w:r w:rsidRPr="00C27D3D">
              <w:rPr>
                <w:rFonts w:eastAsiaTheme="minorHAnsi"/>
                <w:b/>
                <w:bCs/>
                <w:color w:val="000000"/>
                <w:szCs w:val="20"/>
                <w:lang w:eastAsia="en-US"/>
              </w:rPr>
              <w:t>10 599,0</w:t>
            </w:r>
          </w:p>
        </w:tc>
        <w:tc>
          <w:tcPr>
            <w:tcW w:w="1979"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b/>
                <w:bCs/>
                <w:color w:val="000000"/>
                <w:szCs w:val="20"/>
                <w:lang w:eastAsia="en-US"/>
              </w:rPr>
            </w:pPr>
            <w:r w:rsidRPr="00C27D3D">
              <w:rPr>
                <w:rFonts w:eastAsiaTheme="minorHAnsi"/>
                <w:b/>
                <w:bCs/>
                <w:color w:val="000000"/>
                <w:szCs w:val="20"/>
                <w:lang w:eastAsia="en-US"/>
              </w:rPr>
              <w:t>9 954,0</w:t>
            </w:r>
          </w:p>
        </w:tc>
        <w:tc>
          <w:tcPr>
            <w:tcW w:w="1607"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b/>
                <w:bCs/>
                <w:color w:val="000000"/>
                <w:szCs w:val="20"/>
                <w:lang w:eastAsia="en-US"/>
              </w:rPr>
            </w:pPr>
            <w:r w:rsidRPr="00C27D3D">
              <w:rPr>
                <w:rFonts w:eastAsiaTheme="minorHAnsi"/>
                <w:b/>
                <w:bCs/>
                <w:color w:val="000000"/>
                <w:szCs w:val="20"/>
                <w:lang w:eastAsia="en-US"/>
              </w:rPr>
              <w:t>93,9</w:t>
            </w:r>
          </w:p>
        </w:tc>
      </w:tr>
      <w:tr w:rsidR="00C27D3D" w:rsidRPr="00C27D3D" w:rsidTr="007B305F">
        <w:trPr>
          <w:trHeight w:val="2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C27D3D" w:rsidRPr="00C27D3D" w:rsidRDefault="00C27D3D" w:rsidP="00C27D3D">
            <w:pPr>
              <w:spacing w:after="160"/>
              <w:contextualSpacing/>
              <w:rPr>
                <w:rFonts w:eastAsiaTheme="minorHAnsi"/>
                <w:color w:val="000000"/>
                <w:szCs w:val="20"/>
                <w:lang w:eastAsia="en-US"/>
              </w:rPr>
            </w:pPr>
            <w:r w:rsidRPr="00C27D3D">
              <w:rPr>
                <w:rFonts w:eastAsiaTheme="minorHAnsi"/>
                <w:color w:val="000000"/>
                <w:szCs w:val="20"/>
                <w:lang w:eastAsia="en-US"/>
              </w:rPr>
              <w:t>город Магадан</w:t>
            </w:r>
          </w:p>
        </w:tc>
        <w:tc>
          <w:tcPr>
            <w:tcW w:w="1559" w:type="dxa"/>
            <w:tcBorders>
              <w:top w:val="nil"/>
              <w:left w:val="nil"/>
              <w:bottom w:val="single" w:sz="4" w:space="0" w:color="auto"/>
              <w:right w:val="single" w:sz="4" w:space="0" w:color="auto"/>
            </w:tcBorders>
            <w:shd w:val="clear" w:color="auto" w:fill="auto"/>
            <w:vAlign w:val="bottom"/>
            <w:hideMark/>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2 819,4</w:t>
            </w:r>
          </w:p>
        </w:tc>
        <w:tc>
          <w:tcPr>
            <w:tcW w:w="1979"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2 819,4</w:t>
            </w:r>
          </w:p>
        </w:tc>
        <w:tc>
          <w:tcPr>
            <w:tcW w:w="1607"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100,0</w:t>
            </w:r>
          </w:p>
        </w:tc>
      </w:tr>
      <w:tr w:rsidR="00C27D3D" w:rsidRPr="00C27D3D" w:rsidTr="007B305F">
        <w:trPr>
          <w:trHeight w:val="2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C27D3D" w:rsidRPr="00C27D3D" w:rsidRDefault="00C27D3D" w:rsidP="00C27D3D">
            <w:pPr>
              <w:spacing w:after="160"/>
              <w:contextualSpacing/>
              <w:rPr>
                <w:rFonts w:eastAsiaTheme="minorHAnsi"/>
                <w:color w:val="000000"/>
                <w:szCs w:val="20"/>
                <w:lang w:eastAsia="en-US"/>
              </w:rPr>
            </w:pPr>
            <w:r w:rsidRPr="00C27D3D">
              <w:rPr>
                <w:rFonts w:eastAsiaTheme="minorHAnsi"/>
                <w:color w:val="000000"/>
                <w:szCs w:val="20"/>
                <w:lang w:eastAsia="en-US"/>
              </w:rPr>
              <w:t>Ольский городской округ</w:t>
            </w:r>
          </w:p>
        </w:tc>
        <w:tc>
          <w:tcPr>
            <w:tcW w:w="1559" w:type="dxa"/>
            <w:tcBorders>
              <w:top w:val="nil"/>
              <w:left w:val="nil"/>
              <w:bottom w:val="single" w:sz="4" w:space="0" w:color="auto"/>
              <w:right w:val="single" w:sz="4" w:space="0" w:color="auto"/>
            </w:tcBorders>
            <w:shd w:val="clear" w:color="auto" w:fill="auto"/>
            <w:vAlign w:val="bottom"/>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1 238,6</w:t>
            </w:r>
          </w:p>
        </w:tc>
        <w:tc>
          <w:tcPr>
            <w:tcW w:w="1979"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1 206,7</w:t>
            </w:r>
          </w:p>
        </w:tc>
        <w:tc>
          <w:tcPr>
            <w:tcW w:w="1607"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97,4</w:t>
            </w:r>
          </w:p>
        </w:tc>
      </w:tr>
      <w:tr w:rsidR="00C27D3D" w:rsidRPr="00C27D3D" w:rsidTr="007B305F">
        <w:trPr>
          <w:trHeight w:val="2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C27D3D" w:rsidRPr="00C27D3D" w:rsidRDefault="00C27D3D" w:rsidP="00C27D3D">
            <w:pPr>
              <w:spacing w:after="160"/>
              <w:contextualSpacing/>
              <w:rPr>
                <w:rFonts w:eastAsiaTheme="minorHAnsi"/>
                <w:color w:val="000000"/>
                <w:szCs w:val="20"/>
                <w:lang w:eastAsia="en-US"/>
              </w:rPr>
            </w:pPr>
            <w:r w:rsidRPr="00C27D3D">
              <w:rPr>
                <w:rFonts w:eastAsiaTheme="minorHAnsi"/>
                <w:color w:val="000000"/>
                <w:szCs w:val="20"/>
                <w:lang w:eastAsia="en-US"/>
              </w:rPr>
              <w:t>Омсукчанский городской округ</w:t>
            </w:r>
          </w:p>
        </w:tc>
        <w:tc>
          <w:tcPr>
            <w:tcW w:w="1559" w:type="dxa"/>
            <w:tcBorders>
              <w:top w:val="nil"/>
              <w:left w:val="nil"/>
              <w:bottom w:val="single" w:sz="4" w:space="0" w:color="auto"/>
              <w:right w:val="single" w:sz="4" w:space="0" w:color="auto"/>
            </w:tcBorders>
            <w:shd w:val="clear" w:color="auto" w:fill="auto"/>
            <w:noWrap/>
            <w:vAlign w:val="bottom"/>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1 106,2</w:t>
            </w:r>
          </w:p>
        </w:tc>
        <w:tc>
          <w:tcPr>
            <w:tcW w:w="1979"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951,0</w:t>
            </w:r>
          </w:p>
        </w:tc>
        <w:tc>
          <w:tcPr>
            <w:tcW w:w="1607"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86,0</w:t>
            </w:r>
          </w:p>
        </w:tc>
      </w:tr>
      <w:tr w:rsidR="00C27D3D" w:rsidRPr="00C27D3D" w:rsidTr="007B305F">
        <w:trPr>
          <w:trHeight w:val="2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C27D3D" w:rsidRPr="00C27D3D" w:rsidRDefault="00C27D3D" w:rsidP="00C27D3D">
            <w:pPr>
              <w:spacing w:after="160"/>
              <w:contextualSpacing/>
              <w:rPr>
                <w:rFonts w:eastAsiaTheme="minorHAnsi"/>
                <w:color w:val="000000"/>
                <w:szCs w:val="20"/>
                <w:lang w:eastAsia="en-US"/>
              </w:rPr>
            </w:pPr>
            <w:r w:rsidRPr="00C27D3D">
              <w:rPr>
                <w:rFonts w:eastAsiaTheme="minorHAnsi"/>
                <w:color w:val="000000"/>
                <w:szCs w:val="20"/>
                <w:lang w:eastAsia="en-US"/>
              </w:rPr>
              <w:t>Северо-Эвенский городской округ</w:t>
            </w:r>
          </w:p>
        </w:tc>
        <w:tc>
          <w:tcPr>
            <w:tcW w:w="1559" w:type="dxa"/>
            <w:tcBorders>
              <w:top w:val="nil"/>
              <w:left w:val="nil"/>
              <w:bottom w:val="single" w:sz="4" w:space="0" w:color="auto"/>
              <w:right w:val="single" w:sz="4" w:space="0" w:color="auto"/>
            </w:tcBorders>
            <w:shd w:val="clear" w:color="auto" w:fill="auto"/>
            <w:noWrap/>
            <w:vAlign w:val="bottom"/>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1 095,7</w:t>
            </w:r>
          </w:p>
        </w:tc>
        <w:tc>
          <w:tcPr>
            <w:tcW w:w="1979"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984,9</w:t>
            </w:r>
          </w:p>
        </w:tc>
        <w:tc>
          <w:tcPr>
            <w:tcW w:w="1607"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89,9</w:t>
            </w:r>
          </w:p>
        </w:tc>
      </w:tr>
      <w:tr w:rsidR="00C27D3D" w:rsidRPr="00C27D3D" w:rsidTr="007B305F">
        <w:trPr>
          <w:trHeight w:val="2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C27D3D" w:rsidRPr="00C27D3D" w:rsidRDefault="00C27D3D" w:rsidP="00C27D3D">
            <w:pPr>
              <w:spacing w:after="160"/>
              <w:contextualSpacing/>
              <w:rPr>
                <w:rFonts w:eastAsiaTheme="minorHAnsi"/>
                <w:color w:val="000000"/>
                <w:szCs w:val="20"/>
                <w:lang w:eastAsia="en-US"/>
              </w:rPr>
            </w:pPr>
            <w:r w:rsidRPr="00C27D3D">
              <w:rPr>
                <w:rFonts w:eastAsiaTheme="minorHAnsi"/>
                <w:color w:val="000000"/>
                <w:szCs w:val="20"/>
                <w:lang w:eastAsia="en-US"/>
              </w:rPr>
              <w:t>Среднеканский городской округ</w:t>
            </w:r>
          </w:p>
        </w:tc>
        <w:tc>
          <w:tcPr>
            <w:tcW w:w="1559" w:type="dxa"/>
            <w:tcBorders>
              <w:top w:val="nil"/>
              <w:left w:val="nil"/>
              <w:bottom w:val="single" w:sz="4" w:space="0" w:color="auto"/>
              <w:right w:val="single" w:sz="4" w:space="0" w:color="auto"/>
            </w:tcBorders>
            <w:shd w:val="clear" w:color="auto" w:fill="auto"/>
            <w:noWrap/>
            <w:vAlign w:val="bottom"/>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944,4</w:t>
            </w:r>
          </w:p>
        </w:tc>
        <w:tc>
          <w:tcPr>
            <w:tcW w:w="1979"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866,2</w:t>
            </w:r>
          </w:p>
        </w:tc>
        <w:tc>
          <w:tcPr>
            <w:tcW w:w="1607"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91,7</w:t>
            </w:r>
          </w:p>
        </w:tc>
      </w:tr>
      <w:tr w:rsidR="00C27D3D" w:rsidRPr="00C27D3D" w:rsidTr="007B305F">
        <w:trPr>
          <w:trHeight w:val="2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C27D3D" w:rsidRPr="00C27D3D" w:rsidRDefault="00C27D3D" w:rsidP="00C27D3D">
            <w:pPr>
              <w:spacing w:after="160"/>
              <w:contextualSpacing/>
              <w:rPr>
                <w:rFonts w:eastAsiaTheme="minorHAnsi"/>
                <w:color w:val="000000"/>
                <w:szCs w:val="20"/>
                <w:lang w:eastAsia="en-US"/>
              </w:rPr>
            </w:pPr>
            <w:r w:rsidRPr="00C27D3D">
              <w:rPr>
                <w:rFonts w:eastAsiaTheme="minorHAnsi"/>
                <w:color w:val="000000"/>
                <w:szCs w:val="20"/>
                <w:lang w:eastAsia="en-US"/>
              </w:rPr>
              <w:t>Сусуманский городской округ</w:t>
            </w:r>
          </w:p>
        </w:tc>
        <w:tc>
          <w:tcPr>
            <w:tcW w:w="1559" w:type="dxa"/>
            <w:tcBorders>
              <w:top w:val="nil"/>
              <w:left w:val="nil"/>
              <w:bottom w:val="single" w:sz="4" w:space="0" w:color="auto"/>
              <w:right w:val="single" w:sz="4" w:space="0" w:color="auto"/>
            </w:tcBorders>
            <w:shd w:val="clear" w:color="auto" w:fill="auto"/>
            <w:noWrap/>
            <w:vAlign w:val="bottom"/>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799,5</w:t>
            </w:r>
          </w:p>
        </w:tc>
        <w:tc>
          <w:tcPr>
            <w:tcW w:w="1979"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799,5</w:t>
            </w:r>
          </w:p>
        </w:tc>
        <w:tc>
          <w:tcPr>
            <w:tcW w:w="1607"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100,0</w:t>
            </w:r>
          </w:p>
        </w:tc>
      </w:tr>
      <w:tr w:rsidR="00C27D3D" w:rsidRPr="00C27D3D" w:rsidTr="007B305F">
        <w:trPr>
          <w:trHeight w:val="2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C27D3D" w:rsidRPr="00C27D3D" w:rsidRDefault="00C27D3D" w:rsidP="00C27D3D">
            <w:pPr>
              <w:spacing w:after="160"/>
              <w:contextualSpacing/>
              <w:rPr>
                <w:rFonts w:eastAsiaTheme="minorHAnsi"/>
                <w:color w:val="000000"/>
                <w:szCs w:val="20"/>
                <w:lang w:eastAsia="en-US"/>
              </w:rPr>
            </w:pPr>
            <w:r w:rsidRPr="00C27D3D">
              <w:rPr>
                <w:rFonts w:eastAsiaTheme="minorHAnsi"/>
                <w:color w:val="000000"/>
                <w:szCs w:val="20"/>
                <w:lang w:eastAsia="en-US"/>
              </w:rPr>
              <w:t>Тенькинский городской округ</w:t>
            </w:r>
          </w:p>
        </w:tc>
        <w:tc>
          <w:tcPr>
            <w:tcW w:w="1559" w:type="dxa"/>
            <w:tcBorders>
              <w:top w:val="nil"/>
              <w:left w:val="nil"/>
              <w:bottom w:val="single" w:sz="4" w:space="0" w:color="auto"/>
              <w:right w:val="single" w:sz="4" w:space="0" w:color="auto"/>
            </w:tcBorders>
            <w:shd w:val="clear" w:color="auto" w:fill="auto"/>
            <w:noWrap/>
            <w:vAlign w:val="bottom"/>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1 086,3</w:t>
            </w:r>
          </w:p>
        </w:tc>
        <w:tc>
          <w:tcPr>
            <w:tcW w:w="1979"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1 015,8</w:t>
            </w:r>
          </w:p>
        </w:tc>
        <w:tc>
          <w:tcPr>
            <w:tcW w:w="1607" w:type="dxa"/>
            <w:tcBorders>
              <w:top w:val="nil"/>
              <w:left w:val="nil"/>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93,5</w:t>
            </w:r>
          </w:p>
        </w:tc>
      </w:tr>
      <w:tr w:rsidR="00C27D3D" w:rsidRPr="00C27D3D" w:rsidTr="007B305F">
        <w:trPr>
          <w:trHeight w:val="20"/>
          <w:jc w:val="center"/>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D3D" w:rsidRPr="00C27D3D" w:rsidRDefault="00C27D3D" w:rsidP="00C27D3D">
            <w:pPr>
              <w:spacing w:after="160"/>
              <w:contextualSpacing/>
              <w:rPr>
                <w:rFonts w:eastAsiaTheme="minorHAnsi"/>
                <w:color w:val="000000"/>
                <w:szCs w:val="20"/>
                <w:lang w:eastAsia="en-US"/>
              </w:rPr>
            </w:pPr>
            <w:r w:rsidRPr="00C27D3D">
              <w:rPr>
                <w:rFonts w:eastAsiaTheme="minorHAnsi"/>
                <w:color w:val="000000"/>
                <w:szCs w:val="20"/>
                <w:lang w:eastAsia="en-US"/>
              </w:rPr>
              <w:t>Хасынский городской округ</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314,1</w:t>
            </w:r>
          </w:p>
        </w:tc>
        <w:tc>
          <w:tcPr>
            <w:tcW w:w="1979" w:type="dxa"/>
            <w:tcBorders>
              <w:top w:val="single" w:sz="4" w:space="0" w:color="auto"/>
              <w:left w:val="single" w:sz="4" w:space="0" w:color="auto"/>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312,1</w:t>
            </w:r>
          </w:p>
        </w:tc>
        <w:tc>
          <w:tcPr>
            <w:tcW w:w="1607" w:type="dxa"/>
            <w:tcBorders>
              <w:top w:val="single" w:sz="4" w:space="0" w:color="auto"/>
              <w:left w:val="single" w:sz="4" w:space="0" w:color="auto"/>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99,4</w:t>
            </w:r>
          </w:p>
        </w:tc>
      </w:tr>
      <w:tr w:rsidR="00C27D3D" w:rsidRPr="00C27D3D" w:rsidTr="007B305F">
        <w:trPr>
          <w:trHeight w:val="20"/>
          <w:jc w:val="center"/>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D3D" w:rsidRPr="00C27D3D" w:rsidRDefault="00C27D3D" w:rsidP="00C27D3D">
            <w:pPr>
              <w:spacing w:after="160"/>
              <w:contextualSpacing/>
              <w:rPr>
                <w:rFonts w:eastAsiaTheme="minorHAnsi"/>
                <w:color w:val="000000"/>
                <w:szCs w:val="20"/>
                <w:lang w:eastAsia="en-US"/>
              </w:rPr>
            </w:pPr>
            <w:r w:rsidRPr="00C27D3D">
              <w:rPr>
                <w:rFonts w:eastAsiaTheme="minorHAnsi"/>
                <w:color w:val="000000"/>
                <w:szCs w:val="20"/>
                <w:lang w:eastAsia="en-US"/>
              </w:rPr>
              <w:t>Ягоднинский городской округ</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1 194,8</w:t>
            </w:r>
          </w:p>
        </w:tc>
        <w:tc>
          <w:tcPr>
            <w:tcW w:w="1979" w:type="dxa"/>
            <w:tcBorders>
              <w:top w:val="single" w:sz="4" w:space="0" w:color="auto"/>
              <w:left w:val="single" w:sz="4" w:space="0" w:color="auto"/>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998,4</w:t>
            </w:r>
          </w:p>
        </w:tc>
        <w:tc>
          <w:tcPr>
            <w:tcW w:w="1607" w:type="dxa"/>
            <w:tcBorders>
              <w:top w:val="single" w:sz="4" w:space="0" w:color="auto"/>
              <w:left w:val="single" w:sz="4" w:space="0" w:color="auto"/>
              <w:bottom w:val="single" w:sz="4" w:space="0" w:color="auto"/>
              <w:right w:val="single" w:sz="4" w:space="0" w:color="auto"/>
            </w:tcBorders>
          </w:tcPr>
          <w:p w:rsidR="00C27D3D" w:rsidRPr="00C27D3D" w:rsidRDefault="00C27D3D" w:rsidP="00C27D3D">
            <w:pPr>
              <w:spacing w:after="160"/>
              <w:contextualSpacing/>
              <w:jc w:val="right"/>
              <w:rPr>
                <w:rFonts w:eastAsiaTheme="minorHAnsi"/>
                <w:color w:val="000000"/>
                <w:szCs w:val="20"/>
                <w:lang w:eastAsia="en-US"/>
              </w:rPr>
            </w:pPr>
            <w:r w:rsidRPr="00C27D3D">
              <w:rPr>
                <w:rFonts w:eastAsiaTheme="minorHAnsi"/>
                <w:color w:val="000000"/>
                <w:szCs w:val="20"/>
                <w:lang w:eastAsia="en-US"/>
              </w:rPr>
              <w:t>83,6</w:t>
            </w:r>
          </w:p>
        </w:tc>
      </w:tr>
    </w:tbl>
    <w:p w:rsidR="00C27D3D" w:rsidRPr="00C27D3D" w:rsidRDefault="00C27D3D" w:rsidP="00C27D3D">
      <w:pPr>
        <w:autoSpaceDE w:val="0"/>
        <w:autoSpaceDN w:val="0"/>
        <w:adjustRightInd w:val="0"/>
        <w:spacing w:after="160"/>
        <w:ind w:firstLine="720"/>
        <w:contextualSpacing/>
        <w:jc w:val="both"/>
        <w:rPr>
          <w:rFonts w:eastAsiaTheme="minorHAnsi"/>
          <w:sz w:val="28"/>
          <w:szCs w:val="28"/>
          <w:lang w:eastAsia="en-US"/>
        </w:rPr>
      </w:pPr>
    </w:p>
    <w:p w:rsidR="00C27D3D" w:rsidRPr="00C27D3D" w:rsidRDefault="00C27D3D" w:rsidP="00C27D3D">
      <w:pPr>
        <w:ind w:firstLine="709"/>
        <w:jc w:val="both"/>
        <w:rPr>
          <w:rFonts w:eastAsiaTheme="minorHAnsi"/>
          <w:bCs/>
          <w:sz w:val="28"/>
          <w:szCs w:val="28"/>
          <w:lang w:eastAsia="en-US"/>
        </w:rPr>
      </w:pPr>
      <w:r w:rsidRPr="00C27D3D">
        <w:rPr>
          <w:rFonts w:eastAsiaTheme="minorHAnsi"/>
          <w:sz w:val="28"/>
          <w:szCs w:val="28"/>
          <w:lang w:eastAsia="en-US"/>
        </w:rPr>
        <w:t>В результате принятых департаментом административных органов Магаданской области мер, органы местного самоуправления городских округов в 2018 году усилили работу по выявлению административных правонарушений и привлечению виновных лиц к административной ответственности. Существенно возросла результативность рассмотрения дел об административных правонарушениях административными комиссиями городских округов.</w:t>
      </w:r>
    </w:p>
    <w:p w:rsidR="00C27D3D" w:rsidRPr="00C27D3D" w:rsidRDefault="00C27D3D" w:rsidP="00C27D3D">
      <w:pPr>
        <w:autoSpaceDE w:val="0"/>
        <w:autoSpaceDN w:val="0"/>
        <w:adjustRightInd w:val="0"/>
        <w:ind w:firstLine="709"/>
        <w:jc w:val="both"/>
        <w:rPr>
          <w:sz w:val="28"/>
          <w:szCs w:val="28"/>
        </w:rPr>
      </w:pPr>
      <w:r w:rsidRPr="00C27D3D">
        <w:rPr>
          <w:rFonts w:eastAsiaTheme="minorHAnsi"/>
          <w:sz w:val="28"/>
          <w:szCs w:val="28"/>
          <w:lang w:eastAsia="en-US"/>
        </w:rPr>
        <w:t xml:space="preserve">Административными комиссиями муниципальных образований Магаданской области в 2018 году рассмотрено 570 дел об административных правонарушениях, предусмотренных Законом Магаданской области от 15.03.2005 № 583-ОЗ «Об административных правонарушениях в Магаданской области», </w:t>
      </w:r>
      <w:r w:rsidRPr="00C27D3D">
        <w:rPr>
          <w:sz w:val="28"/>
          <w:szCs w:val="28"/>
        </w:rPr>
        <w:t xml:space="preserve">что на 11,4 % меньше, чем в 2017 году. </w:t>
      </w:r>
    </w:p>
    <w:p w:rsidR="00C27D3D" w:rsidRPr="00C27D3D" w:rsidRDefault="00C27D3D" w:rsidP="00C27D3D">
      <w:pPr>
        <w:rPr>
          <w:szCs w:val="20"/>
        </w:rPr>
      </w:pPr>
    </w:p>
    <w:p w:rsidR="00AC18A5" w:rsidRPr="00AC18A5" w:rsidRDefault="00AC18A5" w:rsidP="009A0372">
      <w:pPr>
        <w:ind w:firstLine="709"/>
        <w:jc w:val="both"/>
        <w:rPr>
          <w:sz w:val="28"/>
          <w:szCs w:val="28"/>
        </w:rPr>
      </w:pPr>
    </w:p>
    <w:p w:rsidR="009A0372" w:rsidRPr="00AC18A5" w:rsidRDefault="009A0372" w:rsidP="009A0372">
      <w:pPr>
        <w:ind w:firstLine="709"/>
        <w:jc w:val="center"/>
        <w:rPr>
          <w:b/>
          <w:sz w:val="28"/>
          <w:szCs w:val="28"/>
        </w:rPr>
      </w:pPr>
      <w:r w:rsidRPr="00AC18A5">
        <w:rPr>
          <w:b/>
          <w:bCs/>
          <w:color w:val="000000"/>
          <w:sz w:val="28"/>
          <w:szCs w:val="28"/>
        </w:rPr>
        <w:lastRenderedPageBreak/>
        <w:t>34. Государственная программа Магаданской области «Развитие инфраструктуры градостроительной деятельности на территории Магаданской области» на 2017-2021 годы»</w:t>
      </w:r>
    </w:p>
    <w:p w:rsidR="009A0372" w:rsidRPr="00AC18A5" w:rsidRDefault="009A0372" w:rsidP="009A0372">
      <w:pPr>
        <w:ind w:firstLine="709"/>
        <w:jc w:val="both"/>
        <w:rPr>
          <w:rFonts w:eastAsia="Calibri"/>
          <w:sz w:val="28"/>
          <w:szCs w:val="28"/>
          <w:lang w:eastAsia="en-US"/>
        </w:rPr>
      </w:pPr>
    </w:p>
    <w:p w:rsidR="009A0372" w:rsidRPr="00AC18A5" w:rsidRDefault="009A0372" w:rsidP="009A0372">
      <w:pPr>
        <w:autoSpaceDE w:val="0"/>
        <w:autoSpaceDN w:val="0"/>
        <w:adjustRightInd w:val="0"/>
        <w:ind w:firstLine="709"/>
        <w:jc w:val="both"/>
        <w:rPr>
          <w:rFonts w:eastAsiaTheme="minorHAnsi"/>
          <w:sz w:val="28"/>
          <w:szCs w:val="28"/>
          <w:lang w:eastAsia="en-US"/>
        </w:rPr>
      </w:pPr>
      <w:r w:rsidRPr="00AC18A5">
        <w:rPr>
          <w:bCs/>
          <w:color w:val="000000"/>
          <w:sz w:val="28"/>
          <w:szCs w:val="28"/>
        </w:rPr>
        <w:t xml:space="preserve">Государственная программа Магаданской области «Развитие инфраструктуры градостроительной деятельности на территории Магаданской области» на 2017-2021 годы» утверждена постановлением Правительства Магаданской области от </w:t>
      </w:r>
      <w:r w:rsidRPr="00AC18A5">
        <w:rPr>
          <w:sz w:val="28"/>
          <w:szCs w:val="28"/>
        </w:rPr>
        <w:t>30.12.2016 № 1014-пп (далее − государственная программа).</w:t>
      </w:r>
      <w:r w:rsidRPr="00AC18A5">
        <w:rPr>
          <w:bCs/>
          <w:sz w:val="28"/>
          <w:szCs w:val="28"/>
        </w:rPr>
        <w:t xml:space="preserve"> </w:t>
      </w:r>
    </w:p>
    <w:p w:rsidR="009A0372" w:rsidRPr="00AC18A5" w:rsidRDefault="009A0372" w:rsidP="009A0372">
      <w:pPr>
        <w:autoSpaceDE w:val="0"/>
        <w:autoSpaceDN w:val="0"/>
        <w:adjustRightInd w:val="0"/>
        <w:ind w:firstLine="709"/>
        <w:jc w:val="both"/>
        <w:rPr>
          <w:sz w:val="28"/>
          <w:szCs w:val="28"/>
        </w:rPr>
      </w:pPr>
      <w:r w:rsidRPr="00AC18A5">
        <w:rPr>
          <w:sz w:val="28"/>
          <w:szCs w:val="28"/>
        </w:rPr>
        <w:t>Ответственным исполнителем данной программы является управление архитектуры и градостроительства Магаданской области.</w:t>
      </w:r>
    </w:p>
    <w:p w:rsidR="009A0372" w:rsidRPr="00AC18A5" w:rsidRDefault="009A0372" w:rsidP="009A0372">
      <w:pPr>
        <w:autoSpaceDE w:val="0"/>
        <w:autoSpaceDN w:val="0"/>
        <w:adjustRightInd w:val="0"/>
        <w:ind w:firstLine="709"/>
        <w:jc w:val="both"/>
        <w:rPr>
          <w:sz w:val="28"/>
          <w:szCs w:val="28"/>
        </w:rPr>
      </w:pPr>
      <w:r w:rsidRPr="00AC18A5">
        <w:rPr>
          <w:sz w:val="28"/>
          <w:szCs w:val="28"/>
        </w:rPr>
        <w:t>Законом Магаданской области от 26.12.2017 № 2238-ОЗ «Об областном бюджете на 2018 год и плановый период 2019 и 2020 годов» на государственную программу</w:t>
      </w:r>
      <w:r w:rsidRPr="00AC18A5">
        <w:rPr>
          <w:color w:val="000000"/>
          <w:sz w:val="28"/>
          <w:szCs w:val="28"/>
        </w:rPr>
        <w:t xml:space="preserve"> </w:t>
      </w:r>
      <w:r w:rsidRPr="00AC18A5">
        <w:rPr>
          <w:sz w:val="28"/>
          <w:szCs w:val="28"/>
        </w:rPr>
        <w:t>утверждены бюджетные ассигнования на 2018 год в сумме 7 021,0 тыс. рублей.</w:t>
      </w:r>
    </w:p>
    <w:p w:rsidR="009A0372" w:rsidRPr="00C2177A" w:rsidRDefault="009A0372" w:rsidP="009A0372">
      <w:pPr>
        <w:ind w:firstLine="709"/>
        <w:jc w:val="both"/>
        <w:rPr>
          <w:sz w:val="28"/>
          <w:szCs w:val="28"/>
        </w:rPr>
      </w:pPr>
      <w:r w:rsidRPr="00C2177A">
        <w:rPr>
          <w:sz w:val="28"/>
          <w:szCs w:val="28"/>
        </w:rPr>
        <w:t>Исполнение расходов по государственной программе характеризуются следующими данными:</w:t>
      </w:r>
    </w:p>
    <w:p w:rsidR="009A0372" w:rsidRPr="003E55E6" w:rsidRDefault="009A0372" w:rsidP="009A0372">
      <w:pPr>
        <w:ind w:firstLine="709"/>
        <w:jc w:val="right"/>
      </w:pPr>
      <w:r w:rsidRPr="003E55E6">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842"/>
        <w:gridCol w:w="1560"/>
        <w:gridCol w:w="992"/>
      </w:tblGrid>
      <w:tr w:rsidR="009A0372" w:rsidRPr="003E55E6" w:rsidTr="002A6FFF">
        <w:trPr>
          <w:trHeight w:val="934"/>
        </w:trPr>
        <w:tc>
          <w:tcPr>
            <w:tcW w:w="4962" w:type="dxa"/>
            <w:shd w:val="clear" w:color="auto" w:fill="auto"/>
          </w:tcPr>
          <w:p w:rsidR="009A0372" w:rsidRPr="003E55E6" w:rsidRDefault="009A0372" w:rsidP="00C2177A">
            <w:pPr>
              <w:jc w:val="center"/>
              <w:rPr>
                <w:b/>
                <w:bCs/>
                <w:color w:val="000000"/>
              </w:rPr>
            </w:pPr>
            <w:r w:rsidRPr="003E55E6">
              <w:rPr>
                <w:b/>
                <w:bCs/>
                <w:color w:val="000000"/>
              </w:rPr>
              <w:t>Наименование государственной программы, подпрограммы</w:t>
            </w:r>
          </w:p>
        </w:tc>
        <w:tc>
          <w:tcPr>
            <w:tcW w:w="1842" w:type="dxa"/>
            <w:shd w:val="clear" w:color="auto" w:fill="auto"/>
          </w:tcPr>
          <w:p w:rsidR="009A0372" w:rsidRPr="003E55E6" w:rsidRDefault="009A0372" w:rsidP="002A6FFF">
            <w:pPr>
              <w:jc w:val="center"/>
              <w:rPr>
                <w:b/>
                <w:bCs/>
                <w:color w:val="000000"/>
              </w:rPr>
            </w:pPr>
            <w:r w:rsidRPr="003E55E6">
              <w:rPr>
                <w:b/>
                <w:bCs/>
                <w:color w:val="000000"/>
              </w:rPr>
              <w:t>Бюджет</w:t>
            </w:r>
          </w:p>
        </w:tc>
        <w:tc>
          <w:tcPr>
            <w:tcW w:w="1560" w:type="dxa"/>
            <w:shd w:val="clear" w:color="auto" w:fill="auto"/>
          </w:tcPr>
          <w:p w:rsidR="009A0372" w:rsidRPr="003E55E6" w:rsidRDefault="009A0372" w:rsidP="002A6FFF">
            <w:pPr>
              <w:jc w:val="center"/>
              <w:rPr>
                <w:b/>
                <w:bCs/>
                <w:color w:val="000000"/>
              </w:rPr>
            </w:pPr>
            <w:r w:rsidRPr="003E55E6">
              <w:rPr>
                <w:b/>
                <w:bCs/>
                <w:color w:val="000000"/>
              </w:rPr>
              <w:t>Кассовое исполнение</w:t>
            </w:r>
          </w:p>
        </w:tc>
        <w:tc>
          <w:tcPr>
            <w:tcW w:w="992" w:type="dxa"/>
            <w:shd w:val="clear" w:color="auto" w:fill="auto"/>
          </w:tcPr>
          <w:p w:rsidR="009A0372" w:rsidRPr="003E55E6" w:rsidRDefault="009A0372" w:rsidP="002A6FFF">
            <w:pPr>
              <w:jc w:val="center"/>
              <w:rPr>
                <w:b/>
                <w:bCs/>
                <w:color w:val="000000"/>
              </w:rPr>
            </w:pPr>
            <w:r w:rsidRPr="003E55E6">
              <w:rPr>
                <w:b/>
                <w:bCs/>
                <w:color w:val="000000"/>
              </w:rPr>
              <w:t>% исп.</w:t>
            </w:r>
          </w:p>
        </w:tc>
      </w:tr>
      <w:tr w:rsidR="009A0372" w:rsidRPr="003E55E6" w:rsidTr="002A6FFF">
        <w:trPr>
          <w:trHeight w:val="934"/>
        </w:trPr>
        <w:tc>
          <w:tcPr>
            <w:tcW w:w="4962" w:type="dxa"/>
            <w:shd w:val="clear" w:color="auto" w:fill="auto"/>
            <w:hideMark/>
          </w:tcPr>
          <w:p w:rsidR="009A0372" w:rsidRPr="003E55E6" w:rsidRDefault="009A0372" w:rsidP="00C2177A">
            <w:pPr>
              <w:jc w:val="both"/>
              <w:rPr>
                <w:b/>
                <w:bCs/>
                <w:color w:val="000000"/>
              </w:rPr>
            </w:pPr>
            <w:r w:rsidRPr="003E55E6">
              <w:rPr>
                <w:b/>
                <w:bCs/>
                <w:color w:val="000000"/>
              </w:rPr>
              <w:t>Государственная программа Магаданской области «Развитие инфраструктуры градостроительной деятельности на территории Магаданской области» на 2017-2021 годы»</w:t>
            </w:r>
          </w:p>
        </w:tc>
        <w:tc>
          <w:tcPr>
            <w:tcW w:w="1842" w:type="dxa"/>
            <w:shd w:val="clear" w:color="auto" w:fill="auto"/>
          </w:tcPr>
          <w:p w:rsidR="009A0372" w:rsidRPr="003E55E6" w:rsidRDefault="009A0372" w:rsidP="002A6FFF">
            <w:pPr>
              <w:jc w:val="center"/>
              <w:rPr>
                <w:b/>
                <w:bCs/>
                <w:color w:val="000000"/>
              </w:rPr>
            </w:pPr>
            <w:r>
              <w:rPr>
                <w:b/>
                <w:bCs/>
                <w:color w:val="000000"/>
              </w:rPr>
              <w:t>7 021,0</w:t>
            </w:r>
          </w:p>
        </w:tc>
        <w:tc>
          <w:tcPr>
            <w:tcW w:w="1560" w:type="dxa"/>
            <w:shd w:val="clear" w:color="auto" w:fill="auto"/>
          </w:tcPr>
          <w:p w:rsidR="009A0372" w:rsidRPr="003E55E6" w:rsidRDefault="009A0372" w:rsidP="002A6FFF">
            <w:pPr>
              <w:jc w:val="center"/>
              <w:rPr>
                <w:b/>
                <w:bCs/>
                <w:color w:val="000000"/>
              </w:rPr>
            </w:pPr>
            <w:r>
              <w:rPr>
                <w:b/>
                <w:bCs/>
                <w:color w:val="000000"/>
              </w:rPr>
              <w:t>6 887,3</w:t>
            </w:r>
          </w:p>
        </w:tc>
        <w:tc>
          <w:tcPr>
            <w:tcW w:w="992" w:type="dxa"/>
            <w:shd w:val="clear" w:color="auto" w:fill="auto"/>
          </w:tcPr>
          <w:p w:rsidR="009A0372" w:rsidRPr="003E55E6" w:rsidRDefault="009A0372" w:rsidP="002A6FFF">
            <w:pPr>
              <w:jc w:val="center"/>
              <w:rPr>
                <w:b/>
                <w:bCs/>
                <w:color w:val="000000"/>
              </w:rPr>
            </w:pPr>
            <w:r>
              <w:rPr>
                <w:b/>
                <w:bCs/>
                <w:color w:val="000000"/>
              </w:rPr>
              <w:t>98,1</w:t>
            </w:r>
          </w:p>
        </w:tc>
      </w:tr>
      <w:tr w:rsidR="009A0372" w:rsidRPr="003E55E6" w:rsidTr="002A6FFF">
        <w:trPr>
          <w:trHeight w:val="934"/>
        </w:trPr>
        <w:tc>
          <w:tcPr>
            <w:tcW w:w="4962" w:type="dxa"/>
            <w:shd w:val="clear" w:color="auto" w:fill="auto"/>
          </w:tcPr>
          <w:p w:rsidR="009A0372" w:rsidRPr="003E55E6" w:rsidRDefault="009A0372" w:rsidP="00C2177A">
            <w:pPr>
              <w:jc w:val="both"/>
              <w:rPr>
                <w:b/>
                <w:color w:val="000000"/>
              </w:rPr>
            </w:pPr>
            <w:r w:rsidRPr="003E55E6">
              <w:rPr>
                <w:b/>
                <w:color w:val="000000"/>
              </w:rPr>
              <w:t>Подпрограмма «Картографическое обеспечение градостроительной деятельности на территории Магаданской области» на 2017-2021 годы»</w:t>
            </w:r>
          </w:p>
        </w:tc>
        <w:tc>
          <w:tcPr>
            <w:tcW w:w="1842" w:type="dxa"/>
            <w:shd w:val="clear" w:color="auto" w:fill="auto"/>
          </w:tcPr>
          <w:p w:rsidR="009A0372" w:rsidRPr="003E55E6" w:rsidRDefault="009A0372" w:rsidP="002A6FFF">
            <w:pPr>
              <w:jc w:val="center"/>
              <w:rPr>
                <w:b/>
                <w:color w:val="000000"/>
              </w:rPr>
            </w:pPr>
            <w:r>
              <w:rPr>
                <w:b/>
                <w:color w:val="000000"/>
              </w:rPr>
              <w:t>733,6</w:t>
            </w:r>
          </w:p>
        </w:tc>
        <w:tc>
          <w:tcPr>
            <w:tcW w:w="1560" w:type="dxa"/>
            <w:shd w:val="clear" w:color="auto" w:fill="auto"/>
          </w:tcPr>
          <w:p w:rsidR="009A0372" w:rsidRPr="003E55E6" w:rsidRDefault="009A0372" w:rsidP="002A6FFF">
            <w:pPr>
              <w:jc w:val="center"/>
              <w:rPr>
                <w:b/>
                <w:color w:val="000000"/>
              </w:rPr>
            </w:pPr>
            <w:r>
              <w:rPr>
                <w:b/>
                <w:color w:val="000000"/>
              </w:rPr>
              <w:t>733,6</w:t>
            </w:r>
          </w:p>
        </w:tc>
        <w:tc>
          <w:tcPr>
            <w:tcW w:w="992" w:type="dxa"/>
            <w:shd w:val="clear" w:color="auto" w:fill="auto"/>
          </w:tcPr>
          <w:p w:rsidR="009A0372" w:rsidRPr="003E55E6" w:rsidRDefault="009A0372" w:rsidP="002A6FFF">
            <w:pPr>
              <w:jc w:val="center"/>
              <w:rPr>
                <w:b/>
                <w:color w:val="000000"/>
              </w:rPr>
            </w:pPr>
            <w:r>
              <w:rPr>
                <w:b/>
                <w:color w:val="000000"/>
              </w:rPr>
              <w:t>100,0</w:t>
            </w:r>
          </w:p>
        </w:tc>
      </w:tr>
      <w:tr w:rsidR="009A0372" w:rsidRPr="003E55E6" w:rsidTr="002A6FFF">
        <w:trPr>
          <w:trHeight w:val="934"/>
        </w:trPr>
        <w:tc>
          <w:tcPr>
            <w:tcW w:w="4962" w:type="dxa"/>
            <w:shd w:val="clear" w:color="auto" w:fill="auto"/>
          </w:tcPr>
          <w:p w:rsidR="009A0372" w:rsidRPr="003E55E6" w:rsidRDefault="009A0372" w:rsidP="00C2177A">
            <w:pPr>
              <w:jc w:val="both"/>
              <w:rPr>
                <w:color w:val="000000"/>
              </w:rPr>
            </w:pPr>
            <w:r w:rsidRPr="003E55E6">
              <w:rPr>
                <w:color w:val="000000"/>
              </w:rPr>
              <w:t>Основное мероприятие «Обновление картографического материала, необходимого для разработки градостроительных планов и правил землепользования и застройки городских округов Магаданской области»</w:t>
            </w:r>
          </w:p>
        </w:tc>
        <w:tc>
          <w:tcPr>
            <w:tcW w:w="1842" w:type="dxa"/>
            <w:shd w:val="clear" w:color="auto" w:fill="auto"/>
          </w:tcPr>
          <w:p w:rsidR="009A0372" w:rsidRPr="003E55E6" w:rsidRDefault="009A0372" w:rsidP="002A6FFF">
            <w:pPr>
              <w:jc w:val="center"/>
              <w:rPr>
                <w:color w:val="000000"/>
              </w:rPr>
            </w:pPr>
            <w:r>
              <w:rPr>
                <w:color w:val="000000"/>
              </w:rPr>
              <w:t>733,6</w:t>
            </w:r>
          </w:p>
        </w:tc>
        <w:tc>
          <w:tcPr>
            <w:tcW w:w="1560" w:type="dxa"/>
            <w:shd w:val="clear" w:color="auto" w:fill="auto"/>
          </w:tcPr>
          <w:p w:rsidR="009A0372" w:rsidRPr="003E55E6" w:rsidRDefault="009A0372" w:rsidP="002A6FFF">
            <w:pPr>
              <w:jc w:val="center"/>
              <w:rPr>
                <w:color w:val="000000"/>
              </w:rPr>
            </w:pPr>
            <w:r>
              <w:rPr>
                <w:color w:val="000000"/>
              </w:rPr>
              <w:t>733,6</w:t>
            </w:r>
          </w:p>
        </w:tc>
        <w:tc>
          <w:tcPr>
            <w:tcW w:w="992" w:type="dxa"/>
            <w:shd w:val="clear" w:color="auto" w:fill="auto"/>
          </w:tcPr>
          <w:p w:rsidR="009A0372" w:rsidRPr="003E55E6" w:rsidRDefault="009A0372" w:rsidP="002A6FFF">
            <w:pPr>
              <w:jc w:val="center"/>
              <w:rPr>
                <w:color w:val="000000"/>
              </w:rPr>
            </w:pPr>
            <w:r>
              <w:rPr>
                <w:color w:val="000000"/>
              </w:rPr>
              <w:t>100,0</w:t>
            </w:r>
          </w:p>
        </w:tc>
      </w:tr>
      <w:tr w:rsidR="009A0372" w:rsidRPr="003E55E6" w:rsidTr="002A6FFF">
        <w:trPr>
          <w:trHeight w:val="934"/>
        </w:trPr>
        <w:tc>
          <w:tcPr>
            <w:tcW w:w="4962" w:type="dxa"/>
            <w:shd w:val="clear" w:color="auto" w:fill="auto"/>
          </w:tcPr>
          <w:p w:rsidR="009A0372" w:rsidRPr="003E55E6" w:rsidRDefault="009A0372" w:rsidP="00C2177A">
            <w:pPr>
              <w:jc w:val="both"/>
              <w:rPr>
                <w:b/>
                <w:color w:val="000000"/>
              </w:rPr>
            </w:pPr>
            <w:r w:rsidRPr="003E55E6">
              <w:rPr>
                <w:b/>
                <w:color w:val="000000"/>
              </w:rPr>
              <w:t>Подпрограмма «Обеспечение разработки и актуализации документов территориального планирования и градостроительного зонирования Магаданской области» на 2017-2021 годы»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A0372" w:rsidRPr="003E55E6" w:rsidRDefault="009A0372" w:rsidP="002A6FFF">
            <w:pPr>
              <w:jc w:val="center"/>
              <w:rPr>
                <w:b/>
                <w:color w:val="000000"/>
              </w:rPr>
            </w:pPr>
            <w:r>
              <w:rPr>
                <w:b/>
                <w:color w:val="000000"/>
              </w:rPr>
              <w:t>4 866,4</w:t>
            </w:r>
          </w:p>
        </w:tc>
        <w:tc>
          <w:tcPr>
            <w:tcW w:w="1560" w:type="dxa"/>
            <w:tcBorders>
              <w:top w:val="single" w:sz="4" w:space="0" w:color="000000"/>
              <w:left w:val="nil"/>
              <w:bottom w:val="single" w:sz="4" w:space="0" w:color="000000"/>
              <w:right w:val="single" w:sz="4" w:space="0" w:color="000000"/>
            </w:tcBorders>
            <w:shd w:val="clear" w:color="auto" w:fill="auto"/>
          </w:tcPr>
          <w:p w:rsidR="009A0372" w:rsidRPr="003E55E6" w:rsidRDefault="009A0372" w:rsidP="002A6FFF">
            <w:pPr>
              <w:jc w:val="center"/>
              <w:rPr>
                <w:b/>
                <w:color w:val="000000"/>
              </w:rPr>
            </w:pPr>
            <w:r>
              <w:rPr>
                <w:b/>
                <w:color w:val="000000"/>
              </w:rPr>
              <w:t>4 866,4</w:t>
            </w:r>
          </w:p>
        </w:tc>
        <w:tc>
          <w:tcPr>
            <w:tcW w:w="992" w:type="dxa"/>
            <w:tcBorders>
              <w:top w:val="single" w:sz="4" w:space="0" w:color="000000"/>
              <w:left w:val="nil"/>
              <w:bottom w:val="single" w:sz="4" w:space="0" w:color="000000"/>
              <w:right w:val="single" w:sz="4" w:space="0" w:color="000000"/>
            </w:tcBorders>
            <w:shd w:val="clear" w:color="auto" w:fill="auto"/>
          </w:tcPr>
          <w:p w:rsidR="009A0372" w:rsidRPr="003E55E6" w:rsidRDefault="009A0372" w:rsidP="002A6FFF">
            <w:pPr>
              <w:jc w:val="center"/>
              <w:rPr>
                <w:b/>
                <w:color w:val="000000"/>
              </w:rPr>
            </w:pPr>
            <w:r>
              <w:rPr>
                <w:b/>
                <w:color w:val="000000"/>
              </w:rPr>
              <w:t>100,0</w:t>
            </w:r>
          </w:p>
        </w:tc>
      </w:tr>
      <w:tr w:rsidR="009A0372" w:rsidRPr="003E55E6" w:rsidTr="002A6FFF">
        <w:trPr>
          <w:trHeight w:val="934"/>
        </w:trPr>
        <w:tc>
          <w:tcPr>
            <w:tcW w:w="4962" w:type="dxa"/>
            <w:shd w:val="clear" w:color="auto" w:fill="auto"/>
          </w:tcPr>
          <w:p w:rsidR="009A0372" w:rsidRPr="003E55E6" w:rsidRDefault="009A0372" w:rsidP="00C2177A">
            <w:pPr>
              <w:jc w:val="both"/>
              <w:rPr>
                <w:color w:val="000000"/>
              </w:rPr>
            </w:pPr>
            <w:r w:rsidRPr="003E55E6">
              <w:rPr>
                <w:color w:val="000000"/>
              </w:rPr>
              <w:t>Основное мероприятие «Обеспечение разработки и корректировки документов территориального планирования и градостроительного зонирования»</w:t>
            </w:r>
          </w:p>
        </w:tc>
        <w:tc>
          <w:tcPr>
            <w:tcW w:w="1842" w:type="dxa"/>
            <w:shd w:val="clear" w:color="auto" w:fill="auto"/>
          </w:tcPr>
          <w:p w:rsidR="009A0372" w:rsidRPr="003E55E6" w:rsidRDefault="009A0372" w:rsidP="002A6FFF">
            <w:pPr>
              <w:jc w:val="center"/>
              <w:rPr>
                <w:color w:val="000000"/>
              </w:rPr>
            </w:pPr>
            <w:r>
              <w:rPr>
                <w:color w:val="000000"/>
              </w:rPr>
              <w:t>4 866,4</w:t>
            </w:r>
          </w:p>
        </w:tc>
        <w:tc>
          <w:tcPr>
            <w:tcW w:w="1560" w:type="dxa"/>
            <w:shd w:val="clear" w:color="auto" w:fill="auto"/>
          </w:tcPr>
          <w:p w:rsidR="009A0372" w:rsidRPr="003E55E6" w:rsidRDefault="009A0372" w:rsidP="002A6FFF">
            <w:pPr>
              <w:jc w:val="center"/>
              <w:rPr>
                <w:color w:val="000000"/>
              </w:rPr>
            </w:pPr>
            <w:r>
              <w:rPr>
                <w:color w:val="000000"/>
              </w:rPr>
              <w:t>4 866,4</w:t>
            </w:r>
          </w:p>
        </w:tc>
        <w:tc>
          <w:tcPr>
            <w:tcW w:w="992" w:type="dxa"/>
            <w:shd w:val="clear" w:color="auto" w:fill="auto"/>
          </w:tcPr>
          <w:p w:rsidR="009A0372" w:rsidRPr="003E55E6" w:rsidRDefault="009A0372" w:rsidP="002A6FFF">
            <w:pPr>
              <w:jc w:val="center"/>
              <w:rPr>
                <w:color w:val="000000"/>
              </w:rPr>
            </w:pPr>
            <w:r>
              <w:rPr>
                <w:color w:val="000000"/>
              </w:rPr>
              <w:t>100,0</w:t>
            </w:r>
          </w:p>
        </w:tc>
      </w:tr>
      <w:tr w:rsidR="009A0372" w:rsidRPr="003E55E6" w:rsidTr="002A6FFF">
        <w:trPr>
          <w:trHeight w:val="699"/>
        </w:trPr>
        <w:tc>
          <w:tcPr>
            <w:tcW w:w="4962" w:type="dxa"/>
            <w:shd w:val="clear" w:color="auto" w:fill="auto"/>
          </w:tcPr>
          <w:p w:rsidR="009A0372" w:rsidRPr="003E55E6" w:rsidRDefault="009A0372" w:rsidP="00C2177A">
            <w:pPr>
              <w:jc w:val="both"/>
              <w:rPr>
                <w:b/>
                <w:color w:val="000000"/>
              </w:rPr>
            </w:pPr>
            <w:r w:rsidRPr="00880BE9">
              <w:rPr>
                <w:b/>
                <w:color w:val="000000"/>
              </w:rPr>
              <w:t>Подпрограмма «Модернизация двухуровневой автоматизированной информационной системы обеспечения градостроительной деятельности» на 2017-2021 годы»</w:t>
            </w:r>
          </w:p>
        </w:tc>
        <w:tc>
          <w:tcPr>
            <w:tcW w:w="1842" w:type="dxa"/>
            <w:shd w:val="clear" w:color="auto" w:fill="auto"/>
          </w:tcPr>
          <w:p w:rsidR="009A0372" w:rsidRPr="003E55E6" w:rsidRDefault="009A0372" w:rsidP="002A6FFF">
            <w:pPr>
              <w:jc w:val="center"/>
              <w:rPr>
                <w:b/>
                <w:color w:val="000000"/>
              </w:rPr>
            </w:pPr>
            <w:r>
              <w:rPr>
                <w:b/>
                <w:color w:val="000000"/>
              </w:rPr>
              <w:t>495,0</w:t>
            </w:r>
          </w:p>
        </w:tc>
        <w:tc>
          <w:tcPr>
            <w:tcW w:w="1560" w:type="dxa"/>
            <w:shd w:val="clear" w:color="auto" w:fill="auto"/>
          </w:tcPr>
          <w:p w:rsidR="009A0372" w:rsidRPr="003E55E6" w:rsidRDefault="009A0372" w:rsidP="002A6FFF">
            <w:pPr>
              <w:jc w:val="center"/>
              <w:rPr>
                <w:b/>
                <w:color w:val="000000"/>
              </w:rPr>
            </w:pPr>
            <w:r>
              <w:rPr>
                <w:b/>
                <w:color w:val="000000"/>
              </w:rPr>
              <w:t>448,8</w:t>
            </w:r>
          </w:p>
        </w:tc>
        <w:tc>
          <w:tcPr>
            <w:tcW w:w="992" w:type="dxa"/>
            <w:shd w:val="clear" w:color="auto" w:fill="auto"/>
          </w:tcPr>
          <w:p w:rsidR="009A0372" w:rsidRPr="003E55E6" w:rsidRDefault="009A0372" w:rsidP="002A6FFF">
            <w:pPr>
              <w:jc w:val="center"/>
              <w:rPr>
                <w:b/>
                <w:color w:val="000000"/>
              </w:rPr>
            </w:pPr>
            <w:r>
              <w:rPr>
                <w:b/>
                <w:color w:val="000000"/>
              </w:rPr>
              <w:t>90,7</w:t>
            </w:r>
          </w:p>
        </w:tc>
      </w:tr>
      <w:tr w:rsidR="009A0372" w:rsidRPr="003E55E6" w:rsidTr="002A6FFF">
        <w:trPr>
          <w:trHeight w:val="934"/>
        </w:trPr>
        <w:tc>
          <w:tcPr>
            <w:tcW w:w="4962" w:type="dxa"/>
            <w:shd w:val="clear" w:color="auto" w:fill="auto"/>
          </w:tcPr>
          <w:p w:rsidR="009A0372" w:rsidRPr="003E55E6" w:rsidRDefault="009A0372" w:rsidP="00C2177A">
            <w:pPr>
              <w:jc w:val="both"/>
              <w:rPr>
                <w:color w:val="000000"/>
              </w:rPr>
            </w:pPr>
            <w:r>
              <w:rPr>
                <w:color w:val="000000"/>
              </w:rPr>
              <w:lastRenderedPageBreak/>
              <w:t>Основное мероприятие «Модернизация двухуровневой автоматизированной информационной системы обеспечения градостроительной деятельности Магаданской области»</w:t>
            </w:r>
          </w:p>
        </w:tc>
        <w:tc>
          <w:tcPr>
            <w:tcW w:w="1842" w:type="dxa"/>
            <w:shd w:val="clear" w:color="auto" w:fill="auto"/>
          </w:tcPr>
          <w:p w:rsidR="009A0372" w:rsidRDefault="009A0372" w:rsidP="002A6FFF">
            <w:pPr>
              <w:jc w:val="center"/>
              <w:rPr>
                <w:color w:val="000000"/>
              </w:rPr>
            </w:pPr>
            <w:r>
              <w:rPr>
                <w:color w:val="000000"/>
              </w:rPr>
              <w:t>495,0</w:t>
            </w:r>
          </w:p>
        </w:tc>
        <w:tc>
          <w:tcPr>
            <w:tcW w:w="1560" w:type="dxa"/>
            <w:shd w:val="clear" w:color="auto" w:fill="auto"/>
          </w:tcPr>
          <w:p w:rsidR="009A0372" w:rsidRDefault="009A0372" w:rsidP="002A6FFF">
            <w:pPr>
              <w:jc w:val="center"/>
              <w:rPr>
                <w:color w:val="000000"/>
              </w:rPr>
            </w:pPr>
            <w:r>
              <w:rPr>
                <w:color w:val="000000"/>
              </w:rPr>
              <w:t>448,8</w:t>
            </w:r>
          </w:p>
        </w:tc>
        <w:tc>
          <w:tcPr>
            <w:tcW w:w="992" w:type="dxa"/>
            <w:shd w:val="clear" w:color="auto" w:fill="auto"/>
          </w:tcPr>
          <w:p w:rsidR="009A0372" w:rsidRDefault="009A0372" w:rsidP="002A6FFF">
            <w:pPr>
              <w:jc w:val="center"/>
              <w:rPr>
                <w:color w:val="000000"/>
              </w:rPr>
            </w:pPr>
            <w:r>
              <w:rPr>
                <w:color w:val="000000"/>
              </w:rPr>
              <w:t>90,7</w:t>
            </w:r>
          </w:p>
        </w:tc>
      </w:tr>
      <w:tr w:rsidR="009A0372" w:rsidRPr="003E55E6" w:rsidTr="002A6FFF">
        <w:trPr>
          <w:trHeight w:val="934"/>
        </w:trPr>
        <w:tc>
          <w:tcPr>
            <w:tcW w:w="4962" w:type="dxa"/>
            <w:shd w:val="clear" w:color="auto" w:fill="auto"/>
          </w:tcPr>
          <w:p w:rsidR="009A0372" w:rsidRPr="003E55E6" w:rsidRDefault="009A0372" w:rsidP="00C2177A">
            <w:pPr>
              <w:jc w:val="both"/>
              <w:rPr>
                <w:b/>
                <w:color w:val="000000"/>
              </w:rPr>
            </w:pPr>
            <w:r w:rsidRPr="00565D95">
              <w:rPr>
                <w:b/>
                <w:color w:val="000000"/>
              </w:rPr>
              <w:t>Подпрограмма «Развитие системы ценообразования и сметного нормирования строительной отрасли в Магаданской области» на 2017-2021 годы»</w:t>
            </w:r>
          </w:p>
        </w:tc>
        <w:tc>
          <w:tcPr>
            <w:tcW w:w="1842" w:type="dxa"/>
            <w:shd w:val="clear" w:color="auto" w:fill="auto"/>
          </w:tcPr>
          <w:p w:rsidR="009A0372" w:rsidRPr="003E55E6" w:rsidRDefault="009A0372" w:rsidP="002A6FFF">
            <w:pPr>
              <w:jc w:val="center"/>
              <w:rPr>
                <w:b/>
                <w:color w:val="000000"/>
              </w:rPr>
            </w:pPr>
            <w:r>
              <w:rPr>
                <w:b/>
                <w:color w:val="000000"/>
              </w:rPr>
              <w:t>576,0</w:t>
            </w:r>
          </w:p>
        </w:tc>
        <w:tc>
          <w:tcPr>
            <w:tcW w:w="1560" w:type="dxa"/>
            <w:shd w:val="clear" w:color="auto" w:fill="auto"/>
          </w:tcPr>
          <w:p w:rsidR="009A0372" w:rsidRPr="003E55E6" w:rsidRDefault="009A0372" w:rsidP="002A6FFF">
            <w:pPr>
              <w:jc w:val="center"/>
              <w:rPr>
                <w:b/>
                <w:color w:val="000000"/>
              </w:rPr>
            </w:pPr>
            <w:r>
              <w:rPr>
                <w:b/>
                <w:color w:val="000000"/>
              </w:rPr>
              <w:t>576,0</w:t>
            </w:r>
          </w:p>
        </w:tc>
        <w:tc>
          <w:tcPr>
            <w:tcW w:w="992" w:type="dxa"/>
            <w:shd w:val="clear" w:color="auto" w:fill="auto"/>
          </w:tcPr>
          <w:p w:rsidR="009A0372" w:rsidRPr="003E55E6" w:rsidRDefault="009A0372" w:rsidP="002A6FFF">
            <w:pPr>
              <w:jc w:val="center"/>
              <w:rPr>
                <w:b/>
                <w:color w:val="000000"/>
              </w:rPr>
            </w:pPr>
            <w:r>
              <w:rPr>
                <w:b/>
                <w:color w:val="000000"/>
              </w:rPr>
              <w:t>100,0</w:t>
            </w:r>
          </w:p>
        </w:tc>
      </w:tr>
      <w:tr w:rsidR="009A0372" w:rsidRPr="003E55E6" w:rsidTr="002A6FFF">
        <w:trPr>
          <w:trHeight w:val="934"/>
        </w:trPr>
        <w:tc>
          <w:tcPr>
            <w:tcW w:w="4962" w:type="dxa"/>
            <w:shd w:val="clear" w:color="auto" w:fill="auto"/>
          </w:tcPr>
          <w:p w:rsidR="009A0372" w:rsidRPr="00270EE2" w:rsidRDefault="009A0372" w:rsidP="00C2177A">
            <w:pPr>
              <w:tabs>
                <w:tab w:val="left" w:pos="1380"/>
              </w:tabs>
              <w:jc w:val="both"/>
              <w:rPr>
                <w:b/>
                <w:color w:val="000000"/>
              </w:rPr>
            </w:pPr>
            <w:r>
              <w:rPr>
                <w:color w:val="000000"/>
              </w:rPr>
              <w:t>Основное мероприятие «Приобретение, внедрение и техническое обслуживание лицензионного программного комплекса для осуществления мониторинга стоимости строительных ресурсов»</w:t>
            </w:r>
          </w:p>
        </w:tc>
        <w:tc>
          <w:tcPr>
            <w:tcW w:w="1842" w:type="dxa"/>
            <w:shd w:val="clear" w:color="auto" w:fill="auto"/>
          </w:tcPr>
          <w:p w:rsidR="009A0372" w:rsidRPr="00565D95" w:rsidRDefault="009A0372" w:rsidP="002A6FFF">
            <w:pPr>
              <w:jc w:val="center"/>
              <w:rPr>
                <w:color w:val="000000"/>
              </w:rPr>
            </w:pPr>
            <w:r w:rsidRPr="00565D95">
              <w:rPr>
                <w:color w:val="000000"/>
              </w:rPr>
              <w:t>576,0</w:t>
            </w:r>
          </w:p>
        </w:tc>
        <w:tc>
          <w:tcPr>
            <w:tcW w:w="1560" w:type="dxa"/>
            <w:shd w:val="clear" w:color="auto" w:fill="auto"/>
          </w:tcPr>
          <w:p w:rsidR="009A0372" w:rsidRPr="00565D95" w:rsidRDefault="009A0372" w:rsidP="002A6FFF">
            <w:pPr>
              <w:jc w:val="center"/>
              <w:rPr>
                <w:color w:val="000000"/>
              </w:rPr>
            </w:pPr>
            <w:r w:rsidRPr="00565D95">
              <w:rPr>
                <w:color w:val="000000"/>
              </w:rPr>
              <w:t>576,0</w:t>
            </w:r>
          </w:p>
        </w:tc>
        <w:tc>
          <w:tcPr>
            <w:tcW w:w="992" w:type="dxa"/>
            <w:shd w:val="clear" w:color="auto" w:fill="auto"/>
          </w:tcPr>
          <w:p w:rsidR="009A0372" w:rsidRPr="00565D95" w:rsidRDefault="009A0372" w:rsidP="002A6FFF">
            <w:pPr>
              <w:jc w:val="center"/>
              <w:rPr>
                <w:color w:val="000000"/>
              </w:rPr>
            </w:pPr>
            <w:r w:rsidRPr="00565D95">
              <w:rPr>
                <w:color w:val="000000"/>
              </w:rPr>
              <w:t>100,0</w:t>
            </w:r>
          </w:p>
        </w:tc>
      </w:tr>
      <w:tr w:rsidR="009A0372" w:rsidRPr="003E55E6" w:rsidTr="002A6FFF">
        <w:trPr>
          <w:trHeight w:val="934"/>
        </w:trPr>
        <w:tc>
          <w:tcPr>
            <w:tcW w:w="4962" w:type="dxa"/>
            <w:shd w:val="clear" w:color="auto" w:fill="auto"/>
          </w:tcPr>
          <w:p w:rsidR="009A0372" w:rsidRPr="00CB6D31" w:rsidRDefault="009A0372" w:rsidP="00C2177A">
            <w:pPr>
              <w:tabs>
                <w:tab w:val="left" w:pos="1380"/>
              </w:tabs>
              <w:jc w:val="both"/>
              <w:rPr>
                <w:b/>
                <w:color w:val="000000"/>
              </w:rPr>
            </w:pPr>
            <w:r w:rsidRPr="00CB6D31">
              <w:rPr>
                <w:b/>
                <w:color w:val="000000"/>
              </w:rPr>
              <w:t>Подпрограмма «Организация проведения государственной экспертизы проектной документации и результатов инженерных изысканий в электронной форме в Магаданской области» на 2017-2021 годы»</w:t>
            </w:r>
          </w:p>
        </w:tc>
        <w:tc>
          <w:tcPr>
            <w:tcW w:w="1842" w:type="dxa"/>
            <w:shd w:val="clear" w:color="auto" w:fill="auto"/>
          </w:tcPr>
          <w:p w:rsidR="009A0372" w:rsidRPr="00CB6D31" w:rsidRDefault="009A0372" w:rsidP="002A6FFF">
            <w:pPr>
              <w:jc w:val="center"/>
              <w:rPr>
                <w:b/>
                <w:color w:val="000000"/>
              </w:rPr>
            </w:pPr>
            <w:r>
              <w:rPr>
                <w:b/>
                <w:color w:val="000000"/>
              </w:rPr>
              <w:t>350,0</w:t>
            </w:r>
          </w:p>
        </w:tc>
        <w:tc>
          <w:tcPr>
            <w:tcW w:w="1560" w:type="dxa"/>
            <w:shd w:val="clear" w:color="auto" w:fill="auto"/>
          </w:tcPr>
          <w:p w:rsidR="009A0372" w:rsidRPr="00CB6D31" w:rsidRDefault="009A0372" w:rsidP="002A6FFF">
            <w:pPr>
              <w:jc w:val="center"/>
              <w:rPr>
                <w:b/>
                <w:color w:val="000000"/>
              </w:rPr>
            </w:pPr>
            <w:r>
              <w:rPr>
                <w:b/>
                <w:color w:val="000000"/>
              </w:rPr>
              <w:t>262,5</w:t>
            </w:r>
          </w:p>
        </w:tc>
        <w:tc>
          <w:tcPr>
            <w:tcW w:w="992" w:type="dxa"/>
            <w:shd w:val="clear" w:color="auto" w:fill="auto"/>
          </w:tcPr>
          <w:p w:rsidR="009A0372" w:rsidRPr="00CB6D31" w:rsidRDefault="009A0372" w:rsidP="002A6FFF">
            <w:pPr>
              <w:jc w:val="center"/>
              <w:rPr>
                <w:b/>
                <w:color w:val="000000"/>
              </w:rPr>
            </w:pPr>
            <w:r>
              <w:rPr>
                <w:b/>
                <w:color w:val="000000"/>
              </w:rPr>
              <w:t>75,0</w:t>
            </w:r>
          </w:p>
        </w:tc>
      </w:tr>
      <w:tr w:rsidR="009A0372" w:rsidRPr="003E55E6" w:rsidTr="002A6FFF">
        <w:trPr>
          <w:trHeight w:val="934"/>
        </w:trPr>
        <w:tc>
          <w:tcPr>
            <w:tcW w:w="4962" w:type="dxa"/>
            <w:shd w:val="clear" w:color="auto" w:fill="auto"/>
          </w:tcPr>
          <w:p w:rsidR="009A0372" w:rsidRDefault="009A0372" w:rsidP="00C2177A">
            <w:pPr>
              <w:tabs>
                <w:tab w:val="left" w:pos="1380"/>
              </w:tabs>
              <w:jc w:val="both"/>
              <w:rPr>
                <w:color w:val="000000"/>
              </w:rPr>
            </w:pPr>
            <w:r>
              <w:rPr>
                <w:color w:val="000000"/>
              </w:rPr>
              <w:t>Основное мероприятие «Обеспечение проведения государственной экспертизы проектной документации и (или) результатов инженерных изысканий в электронной форме»</w:t>
            </w:r>
          </w:p>
        </w:tc>
        <w:tc>
          <w:tcPr>
            <w:tcW w:w="1842" w:type="dxa"/>
            <w:shd w:val="clear" w:color="auto" w:fill="auto"/>
          </w:tcPr>
          <w:p w:rsidR="009A0372" w:rsidRPr="00565D95" w:rsidRDefault="009A0372" w:rsidP="002A6FFF">
            <w:pPr>
              <w:jc w:val="center"/>
              <w:rPr>
                <w:color w:val="000000"/>
              </w:rPr>
            </w:pPr>
            <w:r>
              <w:rPr>
                <w:color w:val="000000"/>
              </w:rPr>
              <w:t>350,0</w:t>
            </w:r>
          </w:p>
        </w:tc>
        <w:tc>
          <w:tcPr>
            <w:tcW w:w="1560" w:type="dxa"/>
            <w:shd w:val="clear" w:color="auto" w:fill="auto"/>
          </w:tcPr>
          <w:p w:rsidR="009A0372" w:rsidRPr="00565D95" w:rsidRDefault="009A0372" w:rsidP="002A6FFF">
            <w:pPr>
              <w:jc w:val="center"/>
              <w:rPr>
                <w:color w:val="000000"/>
              </w:rPr>
            </w:pPr>
            <w:r>
              <w:rPr>
                <w:color w:val="000000"/>
              </w:rPr>
              <w:t>262,5</w:t>
            </w:r>
          </w:p>
        </w:tc>
        <w:tc>
          <w:tcPr>
            <w:tcW w:w="992" w:type="dxa"/>
            <w:shd w:val="clear" w:color="auto" w:fill="auto"/>
          </w:tcPr>
          <w:p w:rsidR="009A0372" w:rsidRPr="00565D95" w:rsidRDefault="009A0372" w:rsidP="002A6FFF">
            <w:pPr>
              <w:jc w:val="center"/>
              <w:rPr>
                <w:color w:val="000000"/>
              </w:rPr>
            </w:pPr>
            <w:r>
              <w:rPr>
                <w:color w:val="000000"/>
              </w:rPr>
              <w:t>75,0</w:t>
            </w:r>
          </w:p>
        </w:tc>
      </w:tr>
    </w:tbl>
    <w:p w:rsidR="009A0372" w:rsidRPr="003E55E6" w:rsidRDefault="009A0372" w:rsidP="009A0372">
      <w:pPr>
        <w:ind w:firstLine="709"/>
        <w:jc w:val="both"/>
      </w:pPr>
    </w:p>
    <w:p w:rsidR="009A0372" w:rsidRPr="00AC18A5" w:rsidRDefault="009A0372" w:rsidP="009A0372">
      <w:pPr>
        <w:autoSpaceDE w:val="0"/>
        <w:autoSpaceDN w:val="0"/>
        <w:adjustRightInd w:val="0"/>
        <w:ind w:firstLine="709"/>
        <w:jc w:val="center"/>
        <w:rPr>
          <w:b/>
          <w:color w:val="000000"/>
          <w:sz w:val="28"/>
          <w:szCs w:val="28"/>
        </w:rPr>
      </w:pPr>
      <w:r w:rsidRPr="00AC18A5">
        <w:rPr>
          <w:b/>
          <w:color w:val="000000"/>
          <w:sz w:val="28"/>
          <w:szCs w:val="28"/>
        </w:rPr>
        <w:t>Подпрограмма «Картографическое обеспечение градостроительной деятельности на территории Магаданской области» на 2017-2021 годы»</w:t>
      </w:r>
    </w:p>
    <w:p w:rsidR="009A0372" w:rsidRPr="00AC18A5" w:rsidRDefault="009A0372" w:rsidP="009A0372">
      <w:pPr>
        <w:autoSpaceDE w:val="0"/>
        <w:autoSpaceDN w:val="0"/>
        <w:adjustRightInd w:val="0"/>
        <w:ind w:firstLine="709"/>
        <w:jc w:val="both"/>
        <w:rPr>
          <w:color w:val="000000"/>
          <w:sz w:val="28"/>
          <w:szCs w:val="28"/>
        </w:rPr>
      </w:pPr>
    </w:p>
    <w:p w:rsidR="009A0372" w:rsidRPr="00AC18A5" w:rsidRDefault="009A0372" w:rsidP="009A0372">
      <w:pPr>
        <w:autoSpaceDE w:val="0"/>
        <w:autoSpaceDN w:val="0"/>
        <w:adjustRightInd w:val="0"/>
        <w:ind w:firstLine="709"/>
        <w:jc w:val="both"/>
        <w:rPr>
          <w:sz w:val="28"/>
          <w:szCs w:val="28"/>
        </w:rPr>
      </w:pPr>
      <w:r w:rsidRPr="00AC18A5">
        <w:rPr>
          <w:b/>
          <w:color w:val="000000"/>
          <w:sz w:val="28"/>
          <w:szCs w:val="28"/>
        </w:rPr>
        <w:t>По основному мероприятию</w:t>
      </w:r>
      <w:r w:rsidRPr="00AC18A5">
        <w:rPr>
          <w:color w:val="000000"/>
          <w:sz w:val="28"/>
          <w:szCs w:val="28"/>
        </w:rPr>
        <w:t xml:space="preserve"> «Обновление картографического материала, необходимого для разработки градостроительных планов и правил землепользования и застройки городских округов Магаданской области» произведена оплата </w:t>
      </w:r>
      <w:r w:rsidRPr="00AC18A5">
        <w:rPr>
          <w:sz w:val="28"/>
          <w:szCs w:val="28"/>
        </w:rPr>
        <w:t>по выполнению научно-исследовательских работ. Исполнение на отчетную дату составило 100% или 733,6 тыс. рублей.</w:t>
      </w:r>
    </w:p>
    <w:p w:rsidR="009A0372" w:rsidRPr="00AC18A5" w:rsidRDefault="009A0372" w:rsidP="009A0372">
      <w:pPr>
        <w:autoSpaceDE w:val="0"/>
        <w:autoSpaceDN w:val="0"/>
        <w:adjustRightInd w:val="0"/>
        <w:ind w:firstLine="709"/>
        <w:jc w:val="center"/>
        <w:rPr>
          <w:b/>
          <w:color w:val="000000"/>
          <w:sz w:val="28"/>
          <w:szCs w:val="28"/>
        </w:rPr>
      </w:pPr>
    </w:p>
    <w:p w:rsidR="009A0372" w:rsidRPr="00AC18A5" w:rsidRDefault="009A0372" w:rsidP="009A0372">
      <w:pPr>
        <w:autoSpaceDE w:val="0"/>
        <w:autoSpaceDN w:val="0"/>
        <w:adjustRightInd w:val="0"/>
        <w:ind w:firstLine="709"/>
        <w:jc w:val="center"/>
        <w:rPr>
          <w:color w:val="000000"/>
          <w:sz w:val="28"/>
          <w:szCs w:val="28"/>
        </w:rPr>
      </w:pPr>
      <w:r w:rsidRPr="00AC18A5">
        <w:rPr>
          <w:b/>
          <w:color w:val="000000"/>
          <w:sz w:val="28"/>
          <w:szCs w:val="28"/>
        </w:rPr>
        <w:t>Подпрограмма «Обеспечение разработки и актуализации документов территориального планирования и градостроительного зонирования Магаданской области» на 2017-2021 годы»</w:t>
      </w:r>
    </w:p>
    <w:p w:rsidR="009A0372" w:rsidRPr="00AC18A5" w:rsidRDefault="009A0372" w:rsidP="009A0372">
      <w:pPr>
        <w:autoSpaceDE w:val="0"/>
        <w:autoSpaceDN w:val="0"/>
        <w:adjustRightInd w:val="0"/>
        <w:ind w:firstLine="709"/>
        <w:jc w:val="both"/>
        <w:rPr>
          <w:color w:val="000000"/>
          <w:sz w:val="28"/>
          <w:szCs w:val="28"/>
        </w:rPr>
      </w:pPr>
    </w:p>
    <w:p w:rsidR="009A0372" w:rsidRPr="00AC18A5" w:rsidRDefault="009A0372" w:rsidP="009A0372">
      <w:pPr>
        <w:ind w:firstLine="709"/>
        <w:jc w:val="both"/>
        <w:rPr>
          <w:b/>
          <w:color w:val="000000"/>
          <w:sz w:val="28"/>
          <w:szCs w:val="28"/>
        </w:rPr>
      </w:pPr>
      <w:r w:rsidRPr="00AC18A5">
        <w:rPr>
          <w:b/>
          <w:color w:val="000000"/>
          <w:sz w:val="28"/>
          <w:szCs w:val="28"/>
        </w:rPr>
        <w:t xml:space="preserve">По основному мероприятию </w:t>
      </w:r>
      <w:r w:rsidRPr="00AC18A5">
        <w:rPr>
          <w:color w:val="000000"/>
          <w:sz w:val="28"/>
          <w:szCs w:val="28"/>
        </w:rPr>
        <w:t xml:space="preserve">«Обеспечение разработки и корректировки документов территориального планирования и градостроительного зонирования» </w:t>
      </w:r>
      <w:r w:rsidRPr="00AC18A5">
        <w:rPr>
          <w:rFonts w:eastAsia="Calibri"/>
          <w:sz w:val="28"/>
          <w:szCs w:val="28"/>
          <w:lang w:eastAsia="en-US"/>
        </w:rPr>
        <w:t xml:space="preserve">произведен окончательный расчет </w:t>
      </w:r>
      <w:r w:rsidRPr="00AC18A5">
        <w:rPr>
          <w:color w:val="000000"/>
          <w:sz w:val="28"/>
          <w:szCs w:val="28"/>
        </w:rPr>
        <w:t>за выполненные работы по государственной экспертизе в форме электронных документов</w:t>
      </w:r>
      <w:r w:rsidRPr="00AC18A5">
        <w:rPr>
          <w:rFonts w:eastAsia="Calibri"/>
          <w:sz w:val="28"/>
          <w:szCs w:val="28"/>
          <w:lang w:eastAsia="en-US"/>
        </w:rPr>
        <w:t xml:space="preserve"> и результатов инженерных изысканий. </w:t>
      </w:r>
      <w:r w:rsidRPr="00AC18A5">
        <w:rPr>
          <w:sz w:val="28"/>
          <w:szCs w:val="28"/>
        </w:rPr>
        <w:t>Исполнение на отчетную дату составило 100% или 4 866,4 тыс. рублей.</w:t>
      </w:r>
      <w:r w:rsidRPr="00AC18A5">
        <w:rPr>
          <w:b/>
          <w:color w:val="000000"/>
          <w:sz w:val="28"/>
          <w:szCs w:val="28"/>
        </w:rPr>
        <w:t xml:space="preserve"> </w:t>
      </w:r>
    </w:p>
    <w:p w:rsidR="009A0372" w:rsidRPr="00AC18A5" w:rsidRDefault="009A0372" w:rsidP="009A0372">
      <w:pPr>
        <w:jc w:val="center"/>
        <w:rPr>
          <w:b/>
          <w:color w:val="000000"/>
          <w:sz w:val="28"/>
          <w:szCs w:val="28"/>
        </w:rPr>
      </w:pPr>
    </w:p>
    <w:p w:rsidR="009A0372" w:rsidRPr="00AC18A5" w:rsidRDefault="009A0372" w:rsidP="009A0372">
      <w:pPr>
        <w:jc w:val="center"/>
        <w:rPr>
          <w:b/>
          <w:color w:val="000000"/>
          <w:sz w:val="28"/>
          <w:szCs w:val="28"/>
        </w:rPr>
      </w:pPr>
      <w:r w:rsidRPr="00AC18A5">
        <w:rPr>
          <w:b/>
          <w:color w:val="000000"/>
          <w:sz w:val="28"/>
          <w:szCs w:val="28"/>
        </w:rPr>
        <w:lastRenderedPageBreak/>
        <w:t>Подпрограмма «Модернизация двухуровневой автоматизированной информационной системы обеспечения градостроительной деятельности» на 2017-2021 годы»</w:t>
      </w:r>
    </w:p>
    <w:p w:rsidR="009A0372" w:rsidRPr="00AC18A5" w:rsidRDefault="009A0372" w:rsidP="009A0372">
      <w:pPr>
        <w:jc w:val="center"/>
        <w:rPr>
          <w:b/>
          <w:color w:val="000000"/>
          <w:sz w:val="28"/>
          <w:szCs w:val="28"/>
        </w:rPr>
      </w:pPr>
    </w:p>
    <w:p w:rsidR="009A0372" w:rsidRPr="00AC18A5" w:rsidRDefault="009A0372" w:rsidP="009A0372">
      <w:pPr>
        <w:ind w:firstLine="709"/>
        <w:jc w:val="both"/>
        <w:rPr>
          <w:b/>
          <w:color w:val="000000"/>
          <w:sz w:val="28"/>
          <w:szCs w:val="28"/>
        </w:rPr>
      </w:pPr>
      <w:r w:rsidRPr="00AC18A5">
        <w:rPr>
          <w:b/>
          <w:color w:val="000000"/>
          <w:sz w:val="28"/>
          <w:szCs w:val="28"/>
        </w:rPr>
        <w:t xml:space="preserve">По основному мероприятию </w:t>
      </w:r>
      <w:r w:rsidRPr="00AC18A5">
        <w:rPr>
          <w:color w:val="000000"/>
          <w:sz w:val="28"/>
          <w:szCs w:val="28"/>
        </w:rPr>
        <w:t>«Модернизация двухуровневой автоматизированной информационной системы обеспечения градостроительной деятельности Магаданской области»</w:t>
      </w:r>
      <w:r w:rsidRPr="00AC18A5">
        <w:rPr>
          <w:sz w:val="28"/>
          <w:szCs w:val="28"/>
        </w:rPr>
        <w:t xml:space="preserve"> была приобретена компьютерная техника для работы с картографической информацией. Исполнение на отчетную дату составило 90,7% или 448,8 тыс. рублей.</w:t>
      </w:r>
      <w:r w:rsidRPr="00AC18A5">
        <w:rPr>
          <w:b/>
          <w:color w:val="000000"/>
          <w:sz w:val="28"/>
          <w:szCs w:val="28"/>
        </w:rPr>
        <w:t xml:space="preserve"> </w:t>
      </w:r>
    </w:p>
    <w:p w:rsidR="009A0372" w:rsidRPr="00AC18A5" w:rsidRDefault="009A0372" w:rsidP="009A0372">
      <w:pPr>
        <w:ind w:firstLine="709"/>
        <w:jc w:val="both"/>
        <w:rPr>
          <w:b/>
          <w:color w:val="000000"/>
          <w:sz w:val="28"/>
          <w:szCs w:val="28"/>
        </w:rPr>
      </w:pPr>
    </w:p>
    <w:p w:rsidR="009A0372" w:rsidRPr="00AC18A5" w:rsidRDefault="009A0372" w:rsidP="009A0372">
      <w:pPr>
        <w:ind w:firstLine="709"/>
        <w:jc w:val="center"/>
        <w:rPr>
          <w:b/>
          <w:color w:val="000000"/>
          <w:sz w:val="28"/>
          <w:szCs w:val="28"/>
        </w:rPr>
      </w:pPr>
      <w:r w:rsidRPr="00AC18A5">
        <w:rPr>
          <w:b/>
          <w:color w:val="000000"/>
          <w:sz w:val="28"/>
          <w:szCs w:val="28"/>
        </w:rPr>
        <w:t>Подпрограмма «Развитие системы ценообразования и сметного нормирования строительной отрасли в Магаданской области» на 2017-2021 годы»</w:t>
      </w:r>
    </w:p>
    <w:p w:rsidR="009A0372" w:rsidRPr="00AC18A5" w:rsidRDefault="009A0372" w:rsidP="009A0372">
      <w:pPr>
        <w:ind w:firstLine="709"/>
        <w:jc w:val="both"/>
        <w:rPr>
          <w:b/>
          <w:color w:val="000000"/>
          <w:sz w:val="28"/>
          <w:szCs w:val="28"/>
        </w:rPr>
      </w:pPr>
    </w:p>
    <w:p w:rsidR="009A0372" w:rsidRPr="00AC18A5" w:rsidRDefault="009A0372" w:rsidP="009A0372">
      <w:pPr>
        <w:ind w:firstLine="709"/>
        <w:jc w:val="both"/>
        <w:rPr>
          <w:b/>
          <w:color w:val="000000"/>
          <w:sz w:val="28"/>
          <w:szCs w:val="28"/>
        </w:rPr>
      </w:pPr>
      <w:r w:rsidRPr="00AC18A5">
        <w:rPr>
          <w:b/>
          <w:color w:val="000000"/>
          <w:sz w:val="28"/>
          <w:szCs w:val="28"/>
        </w:rPr>
        <w:t>По основному мероприятию</w:t>
      </w:r>
      <w:r w:rsidRPr="00AC18A5">
        <w:rPr>
          <w:color w:val="000000"/>
          <w:sz w:val="28"/>
          <w:szCs w:val="28"/>
        </w:rPr>
        <w:t xml:space="preserve"> «Приобретение, внедрение и техническое обслуживание лицензионного программного комплекса для осуществления мониторинга стоимости строительных ресурсов» были оплачены услуги по предоставлению доступа к программному комплексу «Статус». </w:t>
      </w:r>
      <w:r w:rsidRPr="00AC18A5">
        <w:rPr>
          <w:sz w:val="28"/>
          <w:szCs w:val="28"/>
        </w:rPr>
        <w:t xml:space="preserve"> Исполнение на отчетную дату составило 100% или 576,0 тыс. рублей.</w:t>
      </w:r>
    </w:p>
    <w:p w:rsidR="009A0372" w:rsidRDefault="009A0372" w:rsidP="009A0372">
      <w:pPr>
        <w:ind w:left="-74" w:firstLine="783"/>
        <w:jc w:val="both"/>
        <w:rPr>
          <w:color w:val="000000"/>
        </w:rPr>
      </w:pPr>
    </w:p>
    <w:p w:rsidR="009A0372" w:rsidRPr="00AC18A5" w:rsidRDefault="009A0372" w:rsidP="009A0372">
      <w:pPr>
        <w:autoSpaceDE w:val="0"/>
        <w:autoSpaceDN w:val="0"/>
        <w:adjustRightInd w:val="0"/>
        <w:ind w:firstLine="709"/>
        <w:jc w:val="center"/>
        <w:rPr>
          <w:rFonts w:eastAsia="Calibri"/>
          <w:b/>
          <w:sz w:val="28"/>
          <w:szCs w:val="28"/>
          <w:lang w:eastAsia="en-US"/>
        </w:rPr>
      </w:pPr>
      <w:r w:rsidRPr="00AC18A5">
        <w:rPr>
          <w:rFonts w:eastAsia="Calibri"/>
          <w:b/>
          <w:sz w:val="28"/>
          <w:szCs w:val="28"/>
          <w:lang w:eastAsia="en-US"/>
        </w:rPr>
        <w:t>Подпрограмма «Организация проведения государственной экспертизы проектной документации и результатов инженерных изысканий в электронной форме в Магаданской области» на 2017-2021 годы»</w:t>
      </w:r>
    </w:p>
    <w:p w:rsidR="009A0372" w:rsidRPr="00AC18A5" w:rsidRDefault="009A0372" w:rsidP="009A0372">
      <w:pPr>
        <w:autoSpaceDE w:val="0"/>
        <w:autoSpaceDN w:val="0"/>
        <w:adjustRightInd w:val="0"/>
        <w:ind w:firstLine="709"/>
        <w:jc w:val="center"/>
        <w:rPr>
          <w:rFonts w:eastAsia="Calibri"/>
          <w:sz w:val="28"/>
          <w:szCs w:val="28"/>
          <w:lang w:eastAsia="en-US"/>
        </w:rPr>
      </w:pPr>
    </w:p>
    <w:p w:rsidR="009A0372" w:rsidRPr="00AC18A5" w:rsidRDefault="009A0372" w:rsidP="009A0372">
      <w:pPr>
        <w:ind w:firstLine="709"/>
        <w:jc w:val="both"/>
        <w:rPr>
          <w:rStyle w:val="af8"/>
          <w:b w:val="0"/>
          <w:bCs w:val="0"/>
          <w:color w:val="000000"/>
          <w:sz w:val="28"/>
          <w:szCs w:val="28"/>
        </w:rPr>
      </w:pPr>
      <w:r w:rsidRPr="00AC18A5">
        <w:rPr>
          <w:b/>
          <w:color w:val="000000"/>
          <w:sz w:val="28"/>
          <w:szCs w:val="28"/>
        </w:rPr>
        <w:t>По основному мероприятию</w:t>
      </w:r>
      <w:r w:rsidRPr="00AC18A5">
        <w:rPr>
          <w:color w:val="000000"/>
          <w:sz w:val="28"/>
          <w:szCs w:val="28"/>
        </w:rPr>
        <w:t xml:space="preserve"> «Обеспечение проведения государственной экспертизы проектной документации и (или) результатов инженерных изысканий в электронной форме» произведена оплата в сумме 262,5 тыс. рублей за обслуживание программного обеспечения.</w:t>
      </w:r>
    </w:p>
    <w:p w:rsidR="00185AAF" w:rsidRPr="00851FE3" w:rsidRDefault="00185AAF" w:rsidP="00185AAF">
      <w:pPr>
        <w:jc w:val="both"/>
        <w:rPr>
          <w:color w:val="000000" w:themeColor="text1"/>
          <w:sz w:val="28"/>
          <w:szCs w:val="28"/>
        </w:rPr>
      </w:pPr>
    </w:p>
    <w:p w:rsidR="0048561E" w:rsidRPr="0048561E" w:rsidRDefault="0048561E" w:rsidP="0048561E">
      <w:pPr>
        <w:jc w:val="center"/>
        <w:rPr>
          <w:b/>
          <w:bCs/>
          <w:color w:val="000000"/>
          <w:sz w:val="28"/>
          <w:szCs w:val="28"/>
        </w:rPr>
      </w:pPr>
      <w:r w:rsidRPr="0048561E">
        <w:rPr>
          <w:b/>
          <w:bCs/>
          <w:color w:val="000000"/>
          <w:sz w:val="28"/>
          <w:szCs w:val="28"/>
        </w:rPr>
        <w:t>35. Государственная программа Магаданской области</w:t>
      </w:r>
    </w:p>
    <w:p w:rsidR="0048561E" w:rsidRPr="0048561E" w:rsidRDefault="0048561E" w:rsidP="0048561E">
      <w:pPr>
        <w:jc w:val="center"/>
        <w:rPr>
          <w:b/>
          <w:bCs/>
          <w:color w:val="000000"/>
          <w:sz w:val="28"/>
          <w:szCs w:val="28"/>
        </w:rPr>
      </w:pPr>
      <w:r w:rsidRPr="0048561E">
        <w:rPr>
          <w:b/>
          <w:bCs/>
          <w:color w:val="000000"/>
          <w:sz w:val="28"/>
          <w:szCs w:val="28"/>
        </w:rPr>
        <w:t>«Патриотическое воспитание жителей Магаданской области»</w:t>
      </w:r>
    </w:p>
    <w:p w:rsidR="0048561E" w:rsidRPr="0048561E" w:rsidRDefault="0048561E" w:rsidP="0048561E">
      <w:pPr>
        <w:jc w:val="center"/>
        <w:rPr>
          <w:b/>
          <w:bCs/>
          <w:color w:val="000000"/>
          <w:sz w:val="28"/>
          <w:szCs w:val="28"/>
        </w:rPr>
      </w:pPr>
      <w:r w:rsidRPr="0048561E">
        <w:rPr>
          <w:b/>
          <w:bCs/>
          <w:color w:val="000000"/>
          <w:sz w:val="28"/>
          <w:szCs w:val="28"/>
        </w:rPr>
        <w:t>на 2017-2021 годы»</w:t>
      </w:r>
    </w:p>
    <w:p w:rsidR="0048561E" w:rsidRPr="0048561E" w:rsidRDefault="0048561E" w:rsidP="0048561E">
      <w:pPr>
        <w:jc w:val="center"/>
        <w:rPr>
          <w:b/>
          <w:bCs/>
          <w:color w:val="000000"/>
          <w:sz w:val="28"/>
          <w:szCs w:val="28"/>
        </w:rPr>
      </w:pPr>
    </w:p>
    <w:p w:rsidR="0048561E" w:rsidRPr="0048561E" w:rsidRDefault="0048561E" w:rsidP="0048561E">
      <w:pPr>
        <w:ind w:firstLine="709"/>
        <w:jc w:val="both"/>
        <w:rPr>
          <w:bCs/>
          <w:color w:val="000000"/>
          <w:sz w:val="28"/>
          <w:szCs w:val="28"/>
        </w:rPr>
      </w:pPr>
      <w:r w:rsidRPr="0048561E">
        <w:rPr>
          <w:bCs/>
          <w:color w:val="000000"/>
          <w:sz w:val="28"/>
          <w:szCs w:val="28"/>
        </w:rPr>
        <w:t>Целью государственной программы Магаданской области «Молодежь  Магаданской области</w:t>
      </w:r>
      <w:r w:rsidRPr="0048561E">
        <w:t xml:space="preserve"> «</w:t>
      </w:r>
      <w:r w:rsidRPr="0048561E">
        <w:rPr>
          <w:bCs/>
          <w:color w:val="000000"/>
          <w:sz w:val="28"/>
          <w:szCs w:val="28"/>
        </w:rPr>
        <w:t>Патриотическое воспитание жителей Магаданской области» на 2017-2021 годы» является создание условий для повышения гражданской ответственности за развитие Магаданской области, повышение уровня консолидации общества для решения задач обеспечения национальной безопасности и устойчивого развития Магаданской области, укрепления чувства сопричастности граждан к истории и культуре России, обеспечение преемственности поколений, воспитание гражданина, любящего свою Родину и семью, имеющего активную жизненную позицию.</w:t>
      </w:r>
    </w:p>
    <w:p w:rsidR="0048561E" w:rsidRPr="0048561E" w:rsidRDefault="0048561E" w:rsidP="0048561E">
      <w:pPr>
        <w:autoSpaceDE w:val="0"/>
        <w:autoSpaceDN w:val="0"/>
        <w:adjustRightInd w:val="0"/>
        <w:jc w:val="both"/>
        <w:rPr>
          <w:bCs/>
          <w:color w:val="000000"/>
          <w:sz w:val="28"/>
          <w:szCs w:val="28"/>
        </w:rPr>
      </w:pPr>
      <w:r w:rsidRPr="0048561E">
        <w:rPr>
          <w:bCs/>
          <w:color w:val="000000"/>
          <w:sz w:val="28"/>
          <w:szCs w:val="28"/>
        </w:rPr>
        <w:lastRenderedPageBreak/>
        <w:t xml:space="preserve"> </w:t>
      </w:r>
      <w:r w:rsidRPr="0048561E">
        <w:rPr>
          <w:bCs/>
          <w:color w:val="000000"/>
          <w:sz w:val="28"/>
          <w:szCs w:val="28"/>
        </w:rPr>
        <w:tab/>
        <w:t xml:space="preserve">Ответственным исполнителем данной программы является министерство образования и молодежной политики Магаданской области, участники – </w:t>
      </w:r>
      <w:r w:rsidRPr="0048561E">
        <w:rPr>
          <w:rFonts w:eastAsia="Calibri"/>
          <w:sz w:val="28"/>
          <w:szCs w:val="28"/>
        </w:rPr>
        <w:t>аппарат губернатора Магаданской области,</w:t>
      </w:r>
      <w:r w:rsidRPr="0048561E">
        <w:rPr>
          <w:bCs/>
          <w:color w:val="000000"/>
          <w:sz w:val="28"/>
          <w:szCs w:val="28"/>
        </w:rPr>
        <w:t xml:space="preserve"> ГБОУ ДО «Магаданский региональный центр развития дополнительного образования», МОГАУ «Ресурсный центр поддержки общественных инициатив».</w:t>
      </w:r>
    </w:p>
    <w:p w:rsidR="0048561E" w:rsidRPr="0048561E" w:rsidRDefault="0048561E" w:rsidP="0048561E">
      <w:pPr>
        <w:ind w:firstLine="708"/>
        <w:jc w:val="both"/>
        <w:rPr>
          <w:bCs/>
          <w:color w:val="000000"/>
          <w:sz w:val="28"/>
          <w:szCs w:val="28"/>
        </w:rPr>
      </w:pPr>
      <w:r w:rsidRPr="0048561E">
        <w:rPr>
          <w:bCs/>
          <w:color w:val="000000"/>
          <w:sz w:val="28"/>
          <w:szCs w:val="28"/>
        </w:rPr>
        <w:t>Законом Магаданской области от 26.12.2017 г. № 2238-ОЗ «Об областном бюджете на 2018 год и плановый период 2019 и 2020 годов» на реализацию государственной программы Магаданской области «Патриотическое воспитание жителей Магаданской области» на 2017-2021 годы» утверждены бюджетные ассигнования в сумме 2 605,9 тыс. рублей, кассовое исполнение – 2 584,7 тыс. рублей или 99,2 %.</w:t>
      </w:r>
    </w:p>
    <w:p w:rsidR="0048561E" w:rsidRPr="0048561E" w:rsidRDefault="0048561E" w:rsidP="0048561E">
      <w:pPr>
        <w:ind w:firstLine="708"/>
        <w:jc w:val="both"/>
        <w:rPr>
          <w:bCs/>
          <w:color w:val="000000"/>
          <w:sz w:val="28"/>
          <w:szCs w:val="28"/>
        </w:rPr>
      </w:pPr>
      <w:r w:rsidRPr="0048561E">
        <w:rPr>
          <w:bCs/>
          <w:color w:val="000000"/>
          <w:sz w:val="28"/>
          <w:szCs w:val="28"/>
        </w:rPr>
        <w:t xml:space="preserve">Государственная программа </w:t>
      </w:r>
      <w:r w:rsidR="00813AB2" w:rsidRPr="0048561E">
        <w:rPr>
          <w:bCs/>
          <w:color w:val="000000"/>
          <w:sz w:val="28"/>
          <w:szCs w:val="28"/>
        </w:rPr>
        <w:t>характеризуется</w:t>
      </w:r>
      <w:r w:rsidRPr="0048561E">
        <w:rPr>
          <w:bCs/>
          <w:color w:val="000000"/>
          <w:sz w:val="28"/>
          <w:szCs w:val="28"/>
        </w:rPr>
        <w:t xml:space="preserve"> следующими данными:</w:t>
      </w:r>
    </w:p>
    <w:p w:rsidR="0048561E" w:rsidRPr="0048561E" w:rsidRDefault="0048561E" w:rsidP="0048561E">
      <w:pPr>
        <w:ind w:firstLine="708"/>
        <w:jc w:val="right"/>
        <w:rPr>
          <w:bCs/>
          <w:color w:val="000000"/>
          <w:sz w:val="28"/>
          <w:szCs w:val="28"/>
        </w:rPr>
      </w:pPr>
      <w:r w:rsidRPr="0048561E">
        <w:rPr>
          <w:bCs/>
          <w:color w:val="000000"/>
          <w:sz w:val="28"/>
          <w:szCs w:val="28"/>
        </w:rPr>
        <w:t xml:space="preserve">  тыс. руб.</w:t>
      </w: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169"/>
        <w:gridCol w:w="1985"/>
        <w:gridCol w:w="1693"/>
        <w:gridCol w:w="1087"/>
      </w:tblGrid>
      <w:tr w:rsidR="0048561E" w:rsidRPr="0048561E" w:rsidTr="00E10569">
        <w:tc>
          <w:tcPr>
            <w:tcW w:w="617" w:type="dxa"/>
            <w:shd w:val="clear" w:color="auto" w:fill="auto"/>
          </w:tcPr>
          <w:p w:rsidR="0048561E" w:rsidRPr="0048561E" w:rsidRDefault="0048561E" w:rsidP="0048561E">
            <w:pPr>
              <w:jc w:val="center"/>
              <w:rPr>
                <w:b/>
                <w:bCs/>
                <w:color w:val="000000"/>
              </w:rPr>
            </w:pPr>
            <w:r w:rsidRPr="0048561E">
              <w:rPr>
                <w:b/>
                <w:bCs/>
                <w:color w:val="000000"/>
              </w:rPr>
              <w:t>№ п/п</w:t>
            </w:r>
          </w:p>
        </w:tc>
        <w:tc>
          <w:tcPr>
            <w:tcW w:w="4169" w:type="dxa"/>
            <w:shd w:val="clear" w:color="auto" w:fill="auto"/>
          </w:tcPr>
          <w:p w:rsidR="0048561E" w:rsidRPr="0048561E" w:rsidRDefault="0048561E" w:rsidP="0048561E">
            <w:pPr>
              <w:jc w:val="center"/>
              <w:rPr>
                <w:b/>
                <w:bCs/>
                <w:color w:val="000000"/>
              </w:rPr>
            </w:pPr>
            <w:r w:rsidRPr="0048561E">
              <w:rPr>
                <w:b/>
                <w:bCs/>
                <w:color w:val="000000"/>
              </w:rPr>
              <w:t>Наименование государственной программы, подпрограммы</w:t>
            </w:r>
          </w:p>
        </w:tc>
        <w:tc>
          <w:tcPr>
            <w:tcW w:w="1985" w:type="dxa"/>
            <w:shd w:val="clear" w:color="auto" w:fill="auto"/>
          </w:tcPr>
          <w:p w:rsidR="0048561E" w:rsidRPr="0048561E" w:rsidRDefault="0048561E" w:rsidP="0048561E">
            <w:pPr>
              <w:jc w:val="center"/>
              <w:rPr>
                <w:b/>
                <w:bCs/>
                <w:color w:val="000000"/>
              </w:rPr>
            </w:pPr>
            <w:r w:rsidRPr="0048561E">
              <w:rPr>
                <w:b/>
                <w:bCs/>
                <w:color w:val="000000"/>
              </w:rPr>
              <w:t>Бюджет</w:t>
            </w:r>
          </w:p>
        </w:tc>
        <w:tc>
          <w:tcPr>
            <w:tcW w:w="1693" w:type="dxa"/>
            <w:shd w:val="clear" w:color="auto" w:fill="auto"/>
          </w:tcPr>
          <w:p w:rsidR="0048561E" w:rsidRPr="0048561E" w:rsidRDefault="0048561E" w:rsidP="0048561E">
            <w:pPr>
              <w:jc w:val="center"/>
              <w:rPr>
                <w:b/>
                <w:bCs/>
                <w:color w:val="000000"/>
              </w:rPr>
            </w:pPr>
            <w:r w:rsidRPr="0048561E">
              <w:rPr>
                <w:b/>
                <w:bCs/>
                <w:color w:val="000000"/>
              </w:rPr>
              <w:t>Кассовое исполнение</w:t>
            </w:r>
          </w:p>
        </w:tc>
        <w:tc>
          <w:tcPr>
            <w:tcW w:w="1087" w:type="dxa"/>
            <w:shd w:val="clear" w:color="auto" w:fill="auto"/>
          </w:tcPr>
          <w:p w:rsidR="0048561E" w:rsidRPr="0048561E" w:rsidRDefault="0048561E" w:rsidP="0048561E">
            <w:pPr>
              <w:jc w:val="center"/>
              <w:rPr>
                <w:b/>
                <w:bCs/>
                <w:color w:val="000000"/>
              </w:rPr>
            </w:pPr>
            <w:r w:rsidRPr="0048561E">
              <w:rPr>
                <w:b/>
                <w:bCs/>
                <w:color w:val="000000"/>
              </w:rPr>
              <w:t>% исп.</w:t>
            </w:r>
          </w:p>
        </w:tc>
      </w:tr>
      <w:tr w:rsidR="0048561E" w:rsidRPr="0048561E" w:rsidTr="00E10569">
        <w:tc>
          <w:tcPr>
            <w:tcW w:w="617" w:type="dxa"/>
            <w:shd w:val="clear" w:color="auto" w:fill="auto"/>
          </w:tcPr>
          <w:p w:rsidR="0048561E" w:rsidRPr="0048561E" w:rsidRDefault="0048561E" w:rsidP="0048561E">
            <w:pPr>
              <w:jc w:val="center"/>
              <w:rPr>
                <w:b/>
                <w:bCs/>
                <w:color w:val="000000"/>
              </w:rPr>
            </w:pPr>
          </w:p>
        </w:tc>
        <w:tc>
          <w:tcPr>
            <w:tcW w:w="4169" w:type="dxa"/>
            <w:shd w:val="clear" w:color="auto" w:fill="auto"/>
          </w:tcPr>
          <w:p w:rsidR="0048561E" w:rsidRPr="0048561E" w:rsidRDefault="0048561E" w:rsidP="0048561E">
            <w:pPr>
              <w:rPr>
                <w:b/>
                <w:bCs/>
                <w:color w:val="000000"/>
              </w:rPr>
            </w:pPr>
            <w:r w:rsidRPr="0048561E">
              <w:rPr>
                <w:b/>
                <w:bCs/>
                <w:color w:val="000000"/>
              </w:rPr>
              <w:t>Государственная программа Магаданской области «Патриотическое воспитание жителей Магаданской области» на 2017-2021 годы», всего:</w:t>
            </w:r>
          </w:p>
        </w:tc>
        <w:tc>
          <w:tcPr>
            <w:tcW w:w="1985" w:type="dxa"/>
            <w:shd w:val="clear" w:color="auto" w:fill="auto"/>
            <w:vAlign w:val="center"/>
          </w:tcPr>
          <w:p w:rsidR="0048561E" w:rsidRPr="0048561E" w:rsidRDefault="0048561E" w:rsidP="0048561E">
            <w:pPr>
              <w:jc w:val="center"/>
              <w:rPr>
                <w:b/>
                <w:bCs/>
                <w:color w:val="000000"/>
              </w:rPr>
            </w:pPr>
            <w:r w:rsidRPr="0048561E">
              <w:rPr>
                <w:b/>
                <w:bCs/>
                <w:color w:val="000000"/>
              </w:rPr>
              <w:t>2 605,9</w:t>
            </w:r>
          </w:p>
        </w:tc>
        <w:tc>
          <w:tcPr>
            <w:tcW w:w="1693" w:type="dxa"/>
            <w:shd w:val="clear" w:color="auto" w:fill="auto"/>
            <w:vAlign w:val="center"/>
          </w:tcPr>
          <w:p w:rsidR="0048561E" w:rsidRPr="0048561E" w:rsidRDefault="0048561E" w:rsidP="0048561E">
            <w:pPr>
              <w:jc w:val="center"/>
              <w:rPr>
                <w:b/>
                <w:bCs/>
                <w:color w:val="000000"/>
              </w:rPr>
            </w:pPr>
            <w:r w:rsidRPr="0048561E">
              <w:rPr>
                <w:b/>
                <w:bCs/>
                <w:color w:val="000000"/>
              </w:rPr>
              <w:t>2 584,7</w:t>
            </w:r>
          </w:p>
        </w:tc>
        <w:tc>
          <w:tcPr>
            <w:tcW w:w="1087" w:type="dxa"/>
            <w:shd w:val="clear" w:color="auto" w:fill="auto"/>
            <w:vAlign w:val="center"/>
          </w:tcPr>
          <w:p w:rsidR="0048561E" w:rsidRPr="0048561E" w:rsidRDefault="0048561E" w:rsidP="0048561E">
            <w:pPr>
              <w:jc w:val="center"/>
              <w:rPr>
                <w:b/>
                <w:bCs/>
                <w:color w:val="000000"/>
              </w:rPr>
            </w:pPr>
            <w:r w:rsidRPr="0048561E">
              <w:rPr>
                <w:b/>
                <w:bCs/>
                <w:color w:val="000000"/>
              </w:rPr>
              <w:t>99,2</w:t>
            </w:r>
          </w:p>
        </w:tc>
      </w:tr>
      <w:tr w:rsidR="0048561E" w:rsidRPr="0048561E" w:rsidTr="00E10569">
        <w:tc>
          <w:tcPr>
            <w:tcW w:w="9551" w:type="dxa"/>
            <w:gridSpan w:val="5"/>
            <w:shd w:val="clear" w:color="auto" w:fill="auto"/>
          </w:tcPr>
          <w:p w:rsidR="0048561E" w:rsidRPr="0048561E" w:rsidRDefault="0048561E" w:rsidP="0048561E">
            <w:pPr>
              <w:jc w:val="center"/>
              <w:rPr>
                <w:b/>
                <w:bCs/>
                <w:color w:val="000000"/>
              </w:rPr>
            </w:pPr>
            <w:r w:rsidRPr="0048561E">
              <w:rPr>
                <w:b/>
                <w:bCs/>
                <w:color w:val="000000"/>
              </w:rPr>
              <w:t>в том числе:</w:t>
            </w:r>
          </w:p>
        </w:tc>
      </w:tr>
      <w:tr w:rsidR="0048561E" w:rsidRPr="0048561E" w:rsidTr="00E10569">
        <w:tc>
          <w:tcPr>
            <w:tcW w:w="617" w:type="dxa"/>
            <w:shd w:val="clear" w:color="auto" w:fill="auto"/>
          </w:tcPr>
          <w:p w:rsidR="0048561E" w:rsidRPr="0048561E" w:rsidRDefault="0048561E" w:rsidP="0048561E">
            <w:pPr>
              <w:jc w:val="center"/>
              <w:rPr>
                <w:bCs/>
                <w:color w:val="000000"/>
              </w:rPr>
            </w:pPr>
            <w:r w:rsidRPr="0048561E">
              <w:rPr>
                <w:bCs/>
                <w:color w:val="000000"/>
              </w:rPr>
              <w:t>2.</w:t>
            </w:r>
          </w:p>
        </w:tc>
        <w:tc>
          <w:tcPr>
            <w:tcW w:w="4169" w:type="dxa"/>
            <w:shd w:val="clear" w:color="auto" w:fill="auto"/>
          </w:tcPr>
          <w:p w:rsidR="0048561E" w:rsidRPr="0048561E" w:rsidRDefault="0048561E" w:rsidP="0048561E">
            <w:pPr>
              <w:rPr>
                <w:bCs/>
                <w:color w:val="000000"/>
              </w:rPr>
            </w:pPr>
            <w:r w:rsidRPr="0048561E">
              <w:rPr>
                <w:bCs/>
                <w:color w:val="000000"/>
              </w:rPr>
              <w:t>Основное мероприятие «Гражданско-патриотическое воспитание жителей Магаданской области»</w:t>
            </w:r>
          </w:p>
        </w:tc>
        <w:tc>
          <w:tcPr>
            <w:tcW w:w="1985" w:type="dxa"/>
            <w:shd w:val="clear" w:color="auto" w:fill="auto"/>
          </w:tcPr>
          <w:p w:rsidR="0048561E" w:rsidRPr="0048561E" w:rsidRDefault="0048561E" w:rsidP="0048561E">
            <w:pPr>
              <w:jc w:val="center"/>
              <w:rPr>
                <w:bCs/>
                <w:color w:val="000000"/>
              </w:rPr>
            </w:pPr>
            <w:r w:rsidRPr="0048561E">
              <w:rPr>
                <w:bCs/>
                <w:color w:val="000000"/>
              </w:rPr>
              <w:t>2 </w:t>
            </w:r>
            <w:r w:rsidRPr="0048561E">
              <w:rPr>
                <w:bCs/>
                <w:color w:val="000000"/>
                <w:lang w:val="en-US"/>
              </w:rPr>
              <w:t>503</w:t>
            </w:r>
            <w:r w:rsidRPr="0048561E">
              <w:rPr>
                <w:bCs/>
                <w:color w:val="000000"/>
              </w:rPr>
              <w:t>,5</w:t>
            </w:r>
          </w:p>
        </w:tc>
        <w:tc>
          <w:tcPr>
            <w:tcW w:w="1693" w:type="dxa"/>
            <w:shd w:val="clear" w:color="auto" w:fill="auto"/>
          </w:tcPr>
          <w:p w:rsidR="0048561E" w:rsidRPr="0048561E" w:rsidRDefault="0048561E" w:rsidP="0048561E">
            <w:pPr>
              <w:jc w:val="center"/>
              <w:rPr>
                <w:bCs/>
                <w:color w:val="000000"/>
              </w:rPr>
            </w:pPr>
            <w:r w:rsidRPr="0048561E">
              <w:rPr>
                <w:bCs/>
                <w:color w:val="000000"/>
              </w:rPr>
              <w:t>2 482,4</w:t>
            </w:r>
          </w:p>
        </w:tc>
        <w:tc>
          <w:tcPr>
            <w:tcW w:w="1087" w:type="dxa"/>
            <w:shd w:val="clear" w:color="auto" w:fill="auto"/>
          </w:tcPr>
          <w:p w:rsidR="0048561E" w:rsidRPr="0048561E" w:rsidRDefault="0048561E" w:rsidP="0048561E">
            <w:pPr>
              <w:jc w:val="center"/>
              <w:rPr>
                <w:bCs/>
                <w:color w:val="000000"/>
              </w:rPr>
            </w:pPr>
            <w:r w:rsidRPr="0048561E">
              <w:rPr>
                <w:bCs/>
                <w:color w:val="000000"/>
              </w:rPr>
              <w:t>99,2</w:t>
            </w:r>
          </w:p>
        </w:tc>
      </w:tr>
      <w:tr w:rsidR="0048561E" w:rsidRPr="0048561E" w:rsidTr="00E10569">
        <w:tc>
          <w:tcPr>
            <w:tcW w:w="617" w:type="dxa"/>
            <w:shd w:val="clear" w:color="auto" w:fill="auto"/>
          </w:tcPr>
          <w:p w:rsidR="0048561E" w:rsidRPr="0048561E" w:rsidRDefault="0048561E" w:rsidP="0048561E">
            <w:pPr>
              <w:jc w:val="center"/>
              <w:rPr>
                <w:bCs/>
                <w:color w:val="000000"/>
              </w:rPr>
            </w:pPr>
            <w:r w:rsidRPr="0048561E">
              <w:rPr>
                <w:bCs/>
                <w:color w:val="000000"/>
              </w:rPr>
              <w:t>3.</w:t>
            </w:r>
          </w:p>
        </w:tc>
        <w:tc>
          <w:tcPr>
            <w:tcW w:w="4169" w:type="dxa"/>
            <w:shd w:val="clear" w:color="auto" w:fill="auto"/>
          </w:tcPr>
          <w:p w:rsidR="0048561E" w:rsidRPr="0048561E" w:rsidRDefault="0048561E" w:rsidP="0048561E">
            <w:pPr>
              <w:rPr>
                <w:bCs/>
                <w:color w:val="000000"/>
              </w:rPr>
            </w:pPr>
            <w:r w:rsidRPr="0048561E">
              <w:rPr>
                <w:bCs/>
                <w:color w:val="000000"/>
              </w:rPr>
              <w:t>Основное мероприятие «Вовлечение в деятельность по патриотическому воспитанию и развитие волонтерского движения»</w:t>
            </w:r>
          </w:p>
        </w:tc>
        <w:tc>
          <w:tcPr>
            <w:tcW w:w="1985" w:type="dxa"/>
            <w:shd w:val="clear" w:color="auto" w:fill="auto"/>
          </w:tcPr>
          <w:p w:rsidR="0048561E" w:rsidRPr="0048561E" w:rsidRDefault="0048561E" w:rsidP="0048561E">
            <w:pPr>
              <w:jc w:val="center"/>
              <w:rPr>
                <w:bCs/>
                <w:color w:val="000000"/>
              </w:rPr>
            </w:pPr>
            <w:r w:rsidRPr="0048561E">
              <w:rPr>
                <w:bCs/>
                <w:color w:val="000000"/>
              </w:rPr>
              <w:t>102,4</w:t>
            </w:r>
          </w:p>
        </w:tc>
        <w:tc>
          <w:tcPr>
            <w:tcW w:w="1693" w:type="dxa"/>
            <w:shd w:val="clear" w:color="auto" w:fill="auto"/>
          </w:tcPr>
          <w:p w:rsidR="0048561E" w:rsidRPr="0048561E" w:rsidRDefault="0048561E" w:rsidP="0048561E">
            <w:pPr>
              <w:jc w:val="center"/>
              <w:rPr>
                <w:bCs/>
                <w:color w:val="000000"/>
              </w:rPr>
            </w:pPr>
            <w:r w:rsidRPr="0048561E">
              <w:rPr>
                <w:bCs/>
                <w:color w:val="000000"/>
              </w:rPr>
              <w:t>102,3</w:t>
            </w:r>
          </w:p>
        </w:tc>
        <w:tc>
          <w:tcPr>
            <w:tcW w:w="1087" w:type="dxa"/>
            <w:shd w:val="clear" w:color="auto" w:fill="auto"/>
          </w:tcPr>
          <w:p w:rsidR="0048561E" w:rsidRPr="0048561E" w:rsidRDefault="0048561E" w:rsidP="0048561E">
            <w:pPr>
              <w:jc w:val="center"/>
              <w:rPr>
                <w:bCs/>
                <w:color w:val="000000"/>
              </w:rPr>
            </w:pPr>
            <w:r w:rsidRPr="0048561E">
              <w:rPr>
                <w:bCs/>
                <w:color w:val="000000"/>
              </w:rPr>
              <w:t>99,9</w:t>
            </w:r>
          </w:p>
        </w:tc>
      </w:tr>
    </w:tbl>
    <w:p w:rsidR="0048561E" w:rsidRPr="0048561E" w:rsidRDefault="0048561E" w:rsidP="0048561E">
      <w:pPr>
        <w:ind w:firstLine="708"/>
        <w:jc w:val="both"/>
        <w:rPr>
          <w:b/>
          <w:bCs/>
          <w:color w:val="000000"/>
          <w:sz w:val="26"/>
          <w:szCs w:val="26"/>
          <w:u w:val="single"/>
        </w:rPr>
      </w:pPr>
    </w:p>
    <w:p w:rsidR="0048561E" w:rsidRPr="0048561E" w:rsidRDefault="0048561E" w:rsidP="0048561E">
      <w:pPr>
        <w:ind w:firstLine="709"/>
        <w:jc w:val="both"/>
        <w:rPr>
          <w:bCs/>
          <w:color w:val="000000"/>
          <w:sz w:val="28"/>
          <w:szCs w:val="26"/>
        </w:rPr>
      </w:pPr>
      <w:r w:rsidRPr="0048561E">
        <w:rPr>
          <w:b/>
          <w:bCs/>
          <w:color w:val="000000"/>
          <w:sz w:val="28"/>
          <w:szCs w:val="26"/>
        </w:rPr>
        <w:t>Основное мероприятие «Гражданско-патриотическое воспитание жителей Магаданской области»</w:t>
      </w:r>
      <w:r w:rsidRPr="0048561E">
        <w:rPr>
          <w:bCs/>
          <w:color w:val="000000"/>
          <w:sz w:val="28"/>
          <w:szCs w:val="26"/>
        </w:rPr>
        <w:t xml:space="preserve"> в отчетном периоде при плановых назначениях в размере 2 503,5 тыс. рублей, исполнение составило 99,2 % или 2 482,4 тыс. рублей. </w:t>
      </w:r>
    </w:p>
    <w:p w:rsidR="0048561E" w:rsidRPr="0048561E" w:rsidRDefault="0048561E" w:rsidP="0048561E">
      <w:pPr>
        <w:ind w:firstLine="709"/>
        <w:jc w:val="both"/>
        <w:rPr>
          <w:bCs/>
          <w:color w:val="000000"/>
          <w:sz w:val="28"/>
          <w:szCs w:val="26"/>
        </w:rPr>
      </w:pPr>
      <w:r w:rsidRPr="0048561E">
        <w:rPr>
          <w:bCs/>
          <w:color w:val="000000"/>
          <w:sz w:val="28"/>
          <w:szCs w:val="26"/>
        </w:rPr>
        <w:t>В рамках основного мероприятия проведена военно-спортивная игра «Победа», организованы и проведены  акции «Георгиевская ленточка», «Письмо Победы», «Свеча памяти», «Бессмертный полк», «Эстафета Победы», «Мы  - граждане России!», «День Призывника»,</w:t>
      </w:r>
      <w:r w:rsidRPr="0048561E">
        <w:t xml:space="preserve"> </w:t>
      </w:r>
      <w:r w:rsidRPr="0048561E">
        <w:rPr>
          <w:bCs/>
          <w:color w:val="000000"/>
          <w:sz w:val="28"/>
          <w:szCs w:val="26"/>
        </w:rPr>
        <w:t xml:space="preserve">пятидневные военно-учебные сборы для обучающихся общеобразовательных и профессиональных образовательных организаций Магаданской области, а также областной форум учащихся образовательных организаций и воспитанников государственных учреждений для детей-сирот и детей, оставшихся без попечения родителей, подведомственных министерству образования и молодежной политики Магаданской области в рамках проведения областной профильной школы «Достояние региона». </w:t>
      </w:r>
    </w:p>
    <w:p w:rsidR="0048561E" w:rsidRDefault="0048561E" w:rsidP="0048561E">
      <w:pPr>
        <w:ind w:firstLine="709"/>
        <w:jc w:val="both"/>
        <w:rPr>
          <w:bCs/>
          <w:color w:val="000000"/>
          <w:sz w:val="28"/>
          <w:szCs w:val="26"/>
        </w:rPr>
      </w:pPr>
      <w:r w:rsidRPr="0048561E">
        <w:rPr>
          <w:bCs/>
          <w:color w:val="000000"/>
          <w:sz w:val="28"/>
          <w:szCs w:val="26"/>
        </w:rPr>
        <w:t xml:space="preserve">На реализацию </w:t>
      </w:r>
      <w:r w:rsidRPr="0048561E">
        <w:rPr>
          <w:b/>
          <w:bCs/>
          <w:color w:val="000000"/>
          <w:sz w:val="28"/>
          <w:szCs w:val="26"/>
        </w:rPr>
        <w:t>основного мероприятия «Вовлечение в деятельность по патриотическому воспитанию и развитие волонтерского движения»</w:t>
      </w:r>
      <w:r w:rsidRPr="0048561E">
        <w:rPr>
          <w:bCs/>
          <w:color w:val="000000"/>
          <w:sz w:val="28"/>
          <w:szCs w:val="26"/>
        </w:rPr>
        <w:t xml:space="preserve"> запланированы бюджетные назначения в </w:t>
      </w:r>
      <w:r w:rsidRPr="0048561E">
        <w:rPr>
          <w:bCs/>
          <w:color w:val="000000"/>
          <w:sz w:val="28"/>
          <w:szCs w:val="26"/>
        </w:rPr>
        <w:lastRenderedPageBreak/>
        <w:t>размере 102,4 тыс. рублей. Кассовые расходы – 102,3 тыс. рублей или 99,9 %.</w:t>
      </w:r>
      <w:r w:rsidRPr="0048561E">
        <w:rPr>
          <w:sz w:val="28"/>
          <w:szCs w:val="28"/>
        </w:rPr>
        <w:t xml:space="preserve"> </w:t>
      </w:r>
      <w:r w:rsidRPr="0048561E">
        <w:rPr>
          <w:bCs/>
          <w:color w:val="000000"/>
          <w:sz w:val="28"/>
          <w:szCs w:val="26"/>
        </w:rPr>
        <w:t>В рамках данного основного мероприятия проведены акции по вовлечению детей и молодежи в деятельность военно-патриотических объединений.</w:t>
      </w:r>
    </w:p>
    <w:p w:rsidR="002A6FFF" w:rsidRPr="0048561E" w:rsidRDefault="002A6FFF" w:rsidP="0048561E">
      <w:pPr>
        <w:ind w:firstLine="709"/>
        <w:jc w:val="both"/>
        <w:rPr>
          <w:b/>
          <w:bCs/>
          <w:color w:val="000000"/>
          <w:sz w:val="26"/>
          <w:szCs w:val="26"/>
        </w:rPr>
      </w:pPr>
    </w:p>
    <w:p w:rsidR="002A6FFF" w:rsidRPr="002A6FFF" w:rsidRDefault="002A6FFF" w:rsidP="002A6FFF">
      <w:pPr>
        <w:ind w:firstLine="709"/>
        <w:jc w:val="center"/>
        <w:rPr>
          <w:b/>
          <w:bCs/>
          <w:sz w:val="28"/>
          <w:szCs w:val="28"/>
        </w:rPr>
      </w:pPr>
      <w:r w:rsidRPr="002A6FFF">
        <w:rPr>
          <w:b/>
          <w:bCs/>
          <w:sz w:val="28"/>
          <w:szCs w:val="28"/>
        </w:rPr>
        <w:t>37. Государственная программа Магаданской области «Формирование современной городской среды на территории Магаданской области» на 2018-2022 годы»</w:t>
      </w:r>
    </w:p>
    <w:p w:rsidR="002A6FFF" w:rsidRPr="002A6FFF" w:rsidRDefault="002A6FFF" w:rsidP="002A6FFF">
      <w:pPr>
        <w:ind w:firstLine="709"/>
        <w:jc w:val="center"/>
        <w:rPr>
          <w:b/>
          <w:bCs/>
          <w:sz w:val="28"/>
          <w:szCs w:val="28"/>
        </w:rPr>
      </w:pPr>
    </w:p>
    <w:p w:rsidR="002A6FFF" w:rsidRPr="002A6FFF" w:rsidRDefault="002A6FFF" w:rsidP="002A6FFF">
      <w:pPr>
        <w:ind w:firstLine="709"/>
        <w:jc w:val="both"/>
        <w:rPr>
          <w:bCs/>
          <w:sz w:val="28"/>
          <w:szCs w:val="28"/>
        </w:rPr>
      </w:pPr>
      <w:r w:rsidRPr="002A6FFF">
        <w:rPr>
          <w:bCs/>
          <w:sz w:val="28"/>
          <w:szCs w:val="28"/>
        </w:rPr>
        <w:t>Государственная программа Магаданской области «Формирование современной городской среды Магаданской области» на 2018-2022 годы» утверждена постановлением Правительства Магаданской области от 22.09.2017 № 838-пп (далее – государственная программа).</w:t>
      </w:r>
    </w:p>
    <w:p w:rsidR="002A6FFF" w:rsidRPr="002A6FFF" w:rsidRDefault="002A6FFF" w:rsidP="002A6FFF">
      <w:pPr>
        <w:ind w:firstLine="709"/>
        <w:jc w:val="both"/>
        <w:rPr>
          <w:bCs/>
          <w:sz w:val="28"/>
          <w:szCs w:val="28"/>
        </w:rPr>
      </w:pPr>
      <w:r w:rsidRPr="002A6FFF">
        <w:rPr>
          <w:bCs/>
          <w:sz w:val="28"/>
          <w:szCs w:val="28"/>
        </w:rPr>
        <w:t>Ответственным исполнителем программы является министерство строительства, жилищно-коммунального хозяйства и энергетики Магаданской области.</w:t>
      </w:r>
    </w:p>
    <w:p w:rsidR="002A6FFF" w:rsidRPr="002A6FFF" w:rsidRDefault="002A6FFF" w:rsidP="002A6FFF">
      <w:pPr>
        <w:ind w:firstLine="709"/>
        <w:jc w:val="both"/>
        <w:rPr>
          <w:bCs/>
          <w:sz w:val="28"/>
          <w:szCs w:val="28"/>
        </w:rPr>
      </w:pPr>
      <w:r w:rsidRPr="002A6FFF">
        <w:rPr>
          <w:bCs/>
          <w:sz w:val="28"/>
          <w:szCs w:val="28"/>
        </w:rPr>
        <w:t>Законом Магаданской области от 26.12.2017 № 2238-ОЗ «Об областном бюджете на 2018 год и плановый период 2019 и 2020 годов» на государственную программу утверждены бюджетные ассигнования на 2018 год в сумме 45 384,8 тыс. рублей, в том числе:</w:t>
      </w:r>
    </w:p>
    <w:p w:rsidR="002A6FFF" w:rsidRPr="002A6FFF" w:rsidRDefault="002A6FFF" w:rsidP="002A6FFF">
      <w:pPr>
        <w:ind w:firstLine="709"/>
        <w:jc w:val="both"/>
        <w:rPr>
          <w:bCs/>
          <w:sz w:val="28"/>
          <w:szCs w:val="28"/>
        </w:rPr>
      </w:pPr>
      <w:r w:rsidRPr="002A6FFF">
        <w:rPr>
          <w:bCs/>
          <w:sz w:val="28"/>
          <w:szCs w:val="28"/>
        </w:rPr>
        <w:t>- средства областного бюджета 14 834,4 тыс. рублей;</w:t>
      </w:r>
    </w:p>
    <w:p w:rsidR="002A6FFF" w:rsidRPr="002A6FFF" w:rsidRDefault="002A6FFF" w:rsidP="002A6FFF">
      <w:pPr>
        <w:ind w:firstLine="709"/>
        <w:jc w:val="both"/>
        <w:rPr>
          <w:bCs/>
          <w:sz w:val="28"/>
          <w:szCs w:val="28"/>
        </w:rPr>
      </w:pPr>
      <w:r w:rsidRPr="002A6FFF">
        <w:rPr>
          <w:bCs/>
          <w:sz w:val="28"/>
          <w:szCs w:val="28"/>
        </w:rPr>
        <w:t>- средства федерального бюджета 30 550,4 тыс. рублей.</w:t>
      </w:r>
    </w:p>
    <w:p w:rsidR="002A6FFF" w:rsidRPr="002A6FFF" w:rsidRDefault="002A6FFF" w:rsidP="002A6FFF">
      <w:pPr>
        <w:ind w:firstLine="709"/>
        <w:jc w:val="both"/>
        <w:rPr>
          <w:bCs/>
          <w:sz w:val="28"/>
          <w:szCs w:val="28"/>
        </w:rPr>
      </w:pPr>
      <w:r w:rsidRPr="002A6FFF">
        <w:rPr>
          <w:bCs/>
          <w:sz w:val="28"/>
          <w:szCs w:val="28"/>
        </w:rPr>
        <w:t>Исполнение расходов выглядит следующим образом:</w:t>
      </w:r>
    </w:p>
    <w:p w:rsidR="002A6FFF" w:rsidRPr="002A6FFF" w:rsidRDefault="002A6FFF" w:rsidP="002A6FFF">
      <w:pPr>
        <w:ind w:firstLine="709"/>
        <w:jc w:val="right"/>
        <w:rPr>
          <w:bCs/>
        </w:rPr>
      </w:pPr>
      <w:r w:rsidRPr="002A6FFF">
        <w:rPr>
          <w:bCs/>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5"/>
        <w:gridCol w:w="1343"/>
        <w:gridCol w:w="1326"/>
        <w:gridCol w:w="960"/>
      </w:tblGrid>
      <w:tr w:rsidR="002A6FFF" w:rsidRPr="002A6FFF" w:rsidTr="002A6FFF">
        <w:trPr>
          <w:trHeight w:val="239"/>
          <w:tblHeader/>
        </w:trPr>
        <w:tc>
          <w:tcPr>
            <w:tcW w:w="3032" w:type="pct"/>
            <w:tcMar>
              <w:top w:w="0" w:type="dxa"/>
              <w:left w:w="60" w:type="dxa"/>
              <w:bottom w:w="0" w:type="dxa"/>
              <w:right w:w="60" w:type="dxa"/>
            </w:tcMar>
          </w:tcPr>
          <w:p w:rsidR="002A6FFF" w:rsidRPr="002A6FFF" w:rsidRDefault="002A6FFF" w:rsidP="002A6FFF">
            <w:pPr>
              <w:jc w:val="center"/>
              <w:rPr>
                <w:b/>
                <w:bCs/>
              </w:rPr>
            </w:pPr>
            <w:r w:rsidRPr="002A6FFF">
              <w:rPr>
                <w:b/>
                <w:bCs/>
              </w:rPr>
              <w:t>Наименование государственной программы, подпрограммы</w:t>
            </w:r>
          </w:p>
        </w:tc>
        <w:tc>
          <w:tcPr>
            <w:tcW w:w="733" w:type="pct"/>
            <w:tcMar>
              <w:top w:w="0" w:type="dxa"/>
              <w:left w:w="0" w:type="dxa"/>
              <w:bottom w:w="0" w:type="dxa"/>
              <w:right w:w="60" w:type="dxa"/>
            </w:tcMar>
          </w:tcPr>
          <w:p w:rsidR="002A6FFF" w:rsidRPr="002A6FFF" w:rsidRDefault="002A6FFF" w:rsidP="002A6FFF">
            <w:pPr>
              <w:jc w:val="center"/>
              <w:rPr>
                <w:b/>
                <w:bCs/>
              </w:rPr>
            </w:pPr>
            <w:r w:rsidRPr="002A6FFF">
              <w:rPr>
                <w:b/>
                <w:bCs/>
              </w:rPr>
              <w:t>Бюджет</w:t>
            </w:r>
          </w:p>
        </w:tc>
        <w:tc>
          <w:tcPr>
            <w:tcW w:w="710" w:type="pct"/>
            <w:tcMar>
              <w:top w:w="0" w:type="dxa"/>
              <w:left w:w="0" w:type="dxa"/>
              <w:bottom w:w="0" w:type="dxa"/>
              <w:right w:w="60" w:type="dxa"/>
            </w:tcMar>
          </w:tcPr>
          <w:p w:rsidR="002A6FFF" w:rsidRPr="002A6FFF" w:rsidRDefault="002A6FFF" w:rsidP="002A6FFF">
            <w:pPr>
              <w:jc w:val="center"/>
              <w:rPr>
                <w:b/>
                <w:bCs/>
              </w:rPr>
            </w:pPr>
            <w:r w:rsidRPr="002A6FFF">
              <w:rPr>
                <w:b/>
                <w:bCs/>
              </w:rPr>
              <w:t>Кассовое исполнение</w:t>
            </w:r>
          </w:p>
        </w:tc>
        <w:tc>
          <w:tcPr>
            <w:tcW w:w="525" w:type="pct"/>
            <w:tcMar>
              <w:top w:w="0" w:type="dxa"/>
              <w:left w:w="0" w:type="dxa"/>
              <w:bottom w:w="0" w:type="dxa"/>
              <w:right w:w="60" w:type="dxa"/>
            </w:tcMar>
          </w:tcPr>
          <w:p w:rsidR="002A6FFF" w:rsidRPr="002A6FFF" w:rsidRDefault="002A6FFF" w:rsidP="002A6FFF">
            <w:pPr>
              <w:jc w:val="center"/>
              <w:rPr>
                <w:b/>
                <w:bCs/>
              </w:rPr>
            </w:pPr>
            <w:r w:rsidRPr="002A6FFF">
              <w:rPr>
                <w:b/>
                <w:bCs/>
              </w:rPr>
              <w:t>% исп.</w:t>
            </w:r>
          </w:p>
        </w:tc>
      </w:tr>
      <w:tr w:rsidR="002A6FFF" w:rsidRPr="002A6FFF" w:rsidTr="002A6FFF">
        <w:trPr>
          <w:trHeight w:val="239"/>
        </w:trPr>
        <w:tc>
          <w:tcPr>
            <w:tcW w:w="3032" w:type="pct"/>
            <w:tcMar>
              <w:top w:w="0" w:type="dxa"/>
              <w:left w:w="60" w:type="dxa"/>
              <w:bottom w:w="0" w:type="dxa"/>
              <w:right w:w="60" w:type="dxa"/>
            </w:tcMar>
          </w:tcPr>
          <w:p w:rsidR="002A6FFF" w:rsidRPr="002A6FFF" w:rsidRDefault="002A6FFF" w:rsidP="002A6FFF">
            <w:pPr>
              <w:jc w:val="both"/>
              <w:rPr>
                <w:b/>
                <w:bCs/>
              </w:rPr>
            </w:pPr>
            <w:r w:rsidRPr="002A6FFF">
              <w:rPr>
                <w:b/>
                <w:bCs/>
              </w:rPr>
              <w:t>Государственная программа «Формирование современной городской среды на территории Магаданской области» на 2018-2022 годы»</w:t>
            </w:r>
          </w:p>
        </w:tc>
        <w:tc>
          <w:tcPr>
            <w:tcW w:w="733" w:type="pct"/>
            <w:tcMar>
              <w:top w:w="0" w:type="dxa"/>
              <w:left w:w="0" w:type="dxa"/>
              <w:bottom w:w="0" w:type="dxa"/>
              <w:right w:w="60" w:type="dxa"/>
            </w:tcMar>
          </w:tcPr>
          <w:p w:rsidR="002A6FFF" w:rsidRPr="002A6FFF" w:rsidRDefault="002A6FFF" w:rsidP="002A6FFF">
            <w:pPr>
              <w:jc w:val="center"/>
              <w:rPr>
                <w:b/>
                <w:bCs/>
              </w:rPr>
            </w:pPr>
            <w:r w:rsidRPr="002A6FFF">
              <w:rPr>
                <w:b/>
                <w:bCs/>
              </w:rPr>
              <w:t>45 384,8</w:t>
            </w:r>
          </w:p>
        </w:tc>
        <w:tc>
          <w:tcPr>
            <w:tcW w:w="710" w:type="pct"/>
            <w:tcMar>
              <w:top w:w="0" w:type="dxa"/>
              <w:left w:w="0" w:type="dxa"/>
              <w:bottom w:w="0" w:type="dxa"/>
              <w:right w:w="60" w:type="dxa"/>
            </w:tcMar>
          </w:tcPr>
          <w:p w:rsidR="002A6FFF" w:rsidRPr="002A6FFF" w:rsidRDefault="002A6FFF" w:rsidP="002A6FFF">
            <w:pPr>
              <w:jc w:val="center"/>
              <w:rPr>
                <w:b/>
                <w:bCs/>
              </w:rPr>
            </w:pPr>
            <w:r w:rsidRPr="002A6FFF">
              <w:rPr>
                <w:b/>
                <w:bCs/>
              </w:rPr>
              <w:t>42 549,1</w:t>
            </w:r>
          </w:p>
        </w:tc>
        <w:tc>
          <w:tcPr>
            <w:tcW w:w="525" w:type="pct"/>
            <w:tcMar>
              <w:top w:w="0" w:type="dxa"/>
              <w:left w:w="0" w:type="dxa"/>
              <w:bottom w:w="0" w:type="dxa"/>
              <w:right w:w="60" w:type="dxa"/>
            </w:tcMar>
          </w:tcPr>
          <w:p w:rsidR="002A6FFF" w:rsidRPr="002A6FFF" w:rsidRDefault="002A6FFF" w:rsidP="002A6FFF">
            <w:pPr>
              <w:jc w:val="center"/>
              <w:rPr>
                <w:b/>
                <w:bCs/>
              </w:rPr>
            </w:pPr>
            <w:r w:rsidRPr="002A6FFF">
              <w:rPr>
                <w:b/>
                <w:bCs/>
              </w:rPr>
              <w:t>93,8</w:t>
            </w:r>
          </w:p>
          <w:p w:rsidR="002A6FFF" w:rsidRPr="002A6FFF" w:rsidRDefault="002A6FFF" w:rsidP="002A6FFF">
            <w:pPr>
              <w:jc w:val="center"/>
              <w:rPr>
                <w:b/>
                <w:bCs/>
              </w:rPr>
            </w:pPr>
          </w:p>
        </w:tc>
      </w:tr>
      <w:tr w:rsidR="002A6FFF" w:rsidRPr="002A6FFF" w:rsidTr="002A6FFF">
        <w:trPr>
          <w:trHeight w:val="239"/>
        </w:trPr>
        <w:tc>
          <w:tcPr>
            <w:tcW w:w="3032" w:type="pct"/>
            <w:tcMar>
              <w:top w:w="0" w:type="dxa"/>
              <w:left w:w="60" w:type="dxa"/>
              <w:bottom w:w="0" w:type="dxa"/>
              <w:right w:w="60" w:type="dxa"/>
            </w:tcMar>
          </w:tcPr>
          <w:p w:rsidR="002A6FFF" w:rsidRPr="002A6FFF" w:rsidRDefault="002A6FFF" w:rsidP="002A6FFF">
            <w:pPr>
              <w:jc w:val="both"/>
              <w:rPr>
                <w:bCs/>
              </w:rPr>
            </w:pPr>
            <w:r w:rsidRPr="002A6FFF">
              <w:rPr>
                <w:bCs/>
              </w:rPr>
              <w:t>Основное мероприятие «Формирование современной городской среды при реализации проектов благоустройства территорий муниципальных образований»</w:t>
            </w:r>
          </w:p>
        </w:tc>
        <w:tc>
          <w:tcPr>
            <w:tcW w:w="733" w:type="pct"/>
            <w:tcMar>
              <w:top w:w="0" w:type="dxa"/>
              <w:left w:w="0" w:type="dxa"/>
              <w:bottom w:w="0" w:type="dxa"/>
              <w:right w:w="60" w:type="dxa"/>
            </w:tcMar>
          </w:tcPr>
          <w:p w:rsidR="002A6FFF" w:rsidRPr="002A6FFF" w:rsidRDefault="002A6FFF" w:rsidP="002A6FFF">
            <w:pPr>
              <w:jc w:val="center"/>
              <w:rPr>
                <w:bCs/>
              </w:rPr>
            </w:pPr>
            <w:r w:rsidRPr="002A6FFF">
              <w:rPr>
                <w:bCs/>
              </w:rPr>
              <w:t>31 693,0</w:t>
            </w:r>
          </w:p>
        </w:tc>
        <w:tc>
          <w:tcPr>
            <w:tcW w:w="710" w:type="pct"/>
            <w:tcMar>
              <w:top w:w="0" w:type="dxa"/>
              <w:left w:w="0" w:type="dxa"/>
              <w:bottom w:w="0" w:type="dxa"/>
              <w:right w:w="60" w:type="dxa"/>
            </w:tcMar>
          </w:tcPr>
          <w:p w:rsidR="002A6FFF" w:rsidRPr="002A6FFF" w:rsidRDefault="002A6FFF" w:rsidP="002A6FFF">
            <w:pPr>
              <w:jc w:val="center"/>
              <w:rPr>
                <w:bCs/>
              </w:rPr>
            </w:pPr>
            <w:r w:rsidRPr="002A6FFF">
              <w:rPr>
                <w:bCs/>
              </w:rPr>
              <w:t>29 315,6</w:t>
            </w:r>
          </w:p>
        </w:tc>
        <w:tc>
          <w:tcPr>
            <w:tcW w:w="525" w:type="pct"/>
            <w:tcMar>
              <w:top w:w="0" w:type="dxa"/>
              <w:left w:w="0" w:type="dxa"/>
              <w:bottom w:w="0" w:type="dxa"/>
              <w:right w:w="60" w:type="dxa"/>
            </w:tcMar>
          </w:tcPr>
          <w:p w:rsidR="002A6FFF" w:rsidRPr="002A6FFF" w:rsidRDefault="002A6FFF" w:rsidP="002A6FFF">
            <w:pPr>
              <w:jc w:val="center"/>
              <w:rPr>
                <w:bCs/>
              </w:rPr>
            </w:pPr>
            <w:r w:rsidRPr="002A6FFF">
              <w:rPr>
                <w:bCs/>
              </w:rPr>
              <w:t>92,5</w:t>
            </w:r>
          </w:p>
        </w:tc>
      </w:tr>
      <w:tr w:rsidR="002A6FFF" w:rsidRPr="002A6FFF" w:rsidTr="002A6FFF">
        <w:trPr>
          <w:trHeight w:val="239"/>
        </w:trPr>
        <w:tc>
          <w:tcPr>
            <w:tcW w:w="3032" w:type="pct"/>
            <w:tcMar>
              <w:top w:w="0" w:type="dxa"/>
              <w:left w:w="60" w:type="dxa"/>
              <w:bottom w:w="0" w:type="dxa"/>
              <w:right w:w="60" w:type="dxa"/>
            </w:tcMar>
          </w:tcPr>
          <w:p w:rsidR="002A6FFF" w:rsidRPr="002A6FFF" w:rsidRDefault="002A6FFF" w:rsidP="002A6FFF">
            <w:pPr>
              <w:jc w:val="both"/>
              <w:rPr>
                <w:bCs/>
              </w:rPr>
            </w:pPr>
            <w:r w:rsidRPr="002A6FFF">
              <w:rPr>
                <w:bCs/>
              </w:rPr>
              <w:t>Основное мероприятие «Обеспечение поддержки обустройства мест массового отдыха (городских парков)»</w:t>
            </w:r>
          </w:p>
        </w:tc>
        <w:tc>
          <w:tcPr>
            <w:tcW w:w="733" w:type="pct"/>
            <w:tcMar>
              <w:top w:w="0" w:type="dxa"/>
              <w:left w:w="0" w:type="dxa"/>
              <w:bottom w:w="0" w:type="dxa"/>
              <w:right w:w="60" w:type="dxa"/>
            </w:tcMar>
          </w:tcPr>
          <w:p w:rsidR="002A6FFF" w:rsidRPr="002A6FFF" w:rsidRDefault="002A6FFF" w:rsidP="002A6FFF">
            <w:pPr>
              <w:jc w:val="center"/>
              <w:rPr>
                <w:bCs/>
              </w:rPr>
            </w:pPr>
            <w:r w:rsidRPr="002A6FFF">
              <w:rPr>
                <w:bCs/>
              </w:rPr>
              <w:t>1 879,3</w:t>
            </w:r>
          </w:p>
        </w:tc>
        <w:tc>
          <w:tcPr>
            <w:tcW w:w="710" w:type="pct"/>
            <w:tcMar>
              <w:top w:w="0" w:type="dxa"/>
              <w:left w:w="0" w:type="dxa"/>
              <w:bottom w:w="0" w:type="dxa"/>
              <w:right w:w="60" w:type="dxa"/>
            </w:tcMar>
          </w:tcPr>
          <w:p w:rsidR="002A6FFF" w:rsidRPr="002A6FFF" w:rsidRDefault="002A6FFF" w:rsidP="002A6FFF">
            <w:pPr>
              <w:jc w:val="center"/>
              <w:rPr>
                <w:bCs/>
              </w:rPr>
            </w:pPr>
            <w:r w:rsidRPr="002A6FFF">
              <w:rPr>
                <w:bCs/>
              </w:rPr>
              <w:t>1 879,2</w:t>
            </w:r>
          </w:p>
        </w:tc>
        <w:tc>
          <w:tcPr>
            <w:tcW w:w="525" w:type="pct"/>
            <w:tcMar>
              <w:top w:w="0" w:type="dxa"/>
              <w:left w:w="0" w:type="dxa"/>
              <w:bottom w:w="0" w:type="dxa"/>
              <w:right w:w="60" w:type="dxa"/>
            </w:tcMar>
          </w:tcPr>
          <w:p w:rsidR="002A6FFF" w:rsidRPr="002A6FFF" w:rsidRDefault="002A6FFF" w:rsidP="002A6FFF">
            <w:pPr>
              <w:jc w:val="center"/>
              <w:rPr>
                <w:bCs/>
              </w:rPr>
            </w:pPr>
            <w:r w:rsidRPr="002A6FFF">
              <w:rPr>
                <w:bCs/>
              </w:rPr>
              <w:t>100,0</w:t>
            </w:r>
          </w:p>
        </w:tc>
      </w:tr>
      <w:tr w:rsidR="002A6FFF" w:rsidRPr="002A6FFF" w:rsidTr="002A6FFF">
        <w:trPr>
          <w:trHeight w:val="239"/>
        </w:trPr>
        <w:tc>
          <w:tcPr>
            <w:tcW w:w="3032" w:type="pct"/>
            <w:tcMar>
              <w:top w:w="0" w:type="dxa"/>
              <w:left w:w="60" w:type="dxa"/>
              <w:bottom w:w="0" w:type="dxa"/>
              <w:right w:w="60" w:type="dxa"/>
            </w:tcMar>
          </w:tcPr>
          <w:p w:rsidR="002A6FFF" w:rsidRPr="002A6FFF" w:rsidRDefault="002A6FFF" w:rsidP="002A6FFF">
            <w:pPr>
              <w:jc w:val="both"/>
              <w:rPr>
                <w:bCs/>
              </w:rPr>
            </w:pPr>
            <w:r w:rsidRPr="002A6FFF">
              <w:rPr>
                <w:bCs/>
              </w:rPr>
              <w:t>Основное мероприятие «Оказание содействия в проведении мероприятий по благоустройству городских округов Магаданской области»</w:t>
            </w:r>
          </w:p>
        </w:tc>
        <w:tc>
          <w:tcPr>
            <w:tcW w:w="733" w:type="pct"/>
            <w:tcMar>
              <w:top w:w="0" w:type="dxa"/>
              <w:left w:w="0" w:type="dxa"/>
              <w:bottom w:w="0" w:type="dxa"/>
              <w:right w:w="60" w:type="dxa"/>
            </w:tcMar>
          </w:tcPr>
          <w:p w:rsidR="002A6FFF" w:rsidRPr="002A6FFF" w:rsidRDefault="002A6FFF" w:rsidP="002A6FFF">
            <w:pPr>
              <w:jc w:val="center"/>
              <w:rPr>
                <w:bCs/>
              </w:rPr>
            </w:pPr>
            <w:r w:rsidRPr="002A6FFF">
              <w:rPr>
                <w:bCs/>
              </w:rPr>
              <w:t>10 612,5</w:t>
            </w:r>
          </w:p>
        </w:tc>
        <w:tc>
          <w:tcPr>
            <w:tcW w:w="710" w:type="pct"/>
            <w:tcMar>
              <w:top w:w="0" w:type="dxa"/>
              <w:left w:w="0" w:type="dxa"/>
              <w:bottom w:w="0" w:type="dxa"/>
              <w:right w:w="60" w:type="dxa"/>
            </w:tcMar>
          </w:tcPr>
          <w:p w:rsidR="002A6FFF" w:rsidRPr="002A6FFF" w:rsidRDefault="002A6FFF" w:rsidP="002A6FFF">
            <w:pPr>
              <w:jc w:val="center"/>
              <w:rPr>
                <w:bCs/>
              </w:rPr>
            </w:pPr>
            <w:r w:rsidRPr="002A6FFF">
              <w:rPr>
                <w:bCs/>
              </w:rPr>
              <w:t>10 207,4</w:t>
            </w:r>
          </w:p>
        </w:tc>
        <w:tc>
          <w:tcPr>
            <w:tcW w:w="525" w:type="pct"/>
            <w:tcMar>
              <w:top w:w="0" w:type="dxa"/>
              <w:left w:w="0" w:type="dxa"/>
              <w:bottom w:w="0" w:type="dxa"/>
              <w:right w:w="60" w:type="dxa"/>
            </w:tcMar>
          </w:tcPr>
          <w:p w:rsidR="002A6FFF" w:rsidRPr="002A6FFF" w:rsidRDefault="002A6FFF" w:rsidP="002A6FFF">
            <w:pPr>
              <w:jc w:val="center"/>
              <w:rPr>
                <w:bCs/>
              </w:rPr>
            </w:pPr>
            <w:r w:rsidRPr="002A6FFF">
              <w:rPr>
                <w:bCs/>
              </w:rPr>
              <w:t>96,2</w:t>
            </w:r>
          </w:p>
        </w:tc>
      </w:tr>
      <w:tr w:rsidR="002A6FFF" w:rsidRPr="002A6FFF" w:rsidTr="002A6FFF">
        <w:trPr>
          <w:trHeight w:val="239"/>
        </w:trPr>
        <w:tc>
          <w:tcPr>
            <w:tcW w:w="3032" w:type="pct"/>
            <w:tcMar>
              <w:top w:w="0" w:type="dxa"/>
              <w:left w:w="60" w:type="dxa"/>
              <w:bottom w:w="0" w:type="dxa"/>
              <w:right w:w="60" w:type="dxa"/>
            </w:tcMar>
          </w:tcPr>
          <w:p w:rsidR="002A6FFF" w:rsidRPr="002A6FFF" w:rsidRDefault="002A6FFF" w:rsidP="002A6FFF">
            <w:pPr>
              <w:jc w:val="both"/>
              <w:rPr>
                <w:bCs/>
              </w:rPr>
            </w:pPr>
            <w:r w:rsidRPr="002A6FFF">
              <w:rPr>
                <w:bCs/>
              </w:rPr>
              <w:t>Основное мероприятие «Обеспечение проведения органами местного самоуправления в муниципальных образованиях Магаданской области, с численностью населения свыше 20 тысяч человек, голосования по отбору общественных территорий»</w:t>
            </w:r>
          </w:p>
        </w:tc>
        <w:tc>
          <w:tcPr>
            <w:tcW w:w="733" w:type="pct"/>
            <w:tcMar>
              <w:top w:w="0" w:type="dxa"/>
              <w:left w:w="0" w:type="dxa"/>
              <w:bottom w:w="0" w:type="dxa"/>
              <w:right w:w="60" w:type="dxa"/>
            </w:tcMar>
          </w:tcPr>
          <w:p w:rsidR="002A6FFF" w:rsidRPr="002A6FFF" w:rsidRDefault="002A6FFF" w:rsidP="002A6FFF">
            <w:pPr>
              <w:jc w:val="center"/>
              <w:rPr>
                <w:bCs/>
              </w:rPr>
            </w:pPr>
            <w:r w:rsidRPr="002A6FFF">
              <w:rPr>
                <w:bCs/>
              </w:rPr>
              <w:t>1 200,0</w:t>
            </w:r>
          </w:p>
          <w:p w:rsidR="002A6FFF" w:rsidRPr="002A6FFF" w:rsidRDefault="002A6FFF" w:rsidP="002A6FFF">
            <w:pPr>
              <w:jc w:val="center"/>
              <w:rPr>
                <w:bCs/>
              </w:rPr>
            </w:pPr>
          </w:p>
          <w:p w:rsidR="002A6FFF" w:rsidRPr="002A6FFF" w:rsidRDefault="002A6FFF" w:rsidP="002A6FFF">
            <w:pPr>
              <w:jc w:val="center"/>
              <w:rPr>
                <w:bCs/>
              </w:rPr>
            </w:pPr>
          </w:p>
        </w:tc>
        <w:tc>
          <w:tcPr>
            <w:tcW w:w="710" w:type="pct"/>
            <w:tcMar>
              <w:top w:w="0" w:type="dxa"/>
              <w:left w:w="0" w:type="dxa"/>
              <w:bottom w:w="0" w:type="dxa"/>
              <w:right w:w="60" w:type="dxa"/>
            </w:tcMar>
          </w:tcPr>
          <w:p w:rsidR="002A6FFF" w:rsidRPr="002A6FFF" w:rsidRDefault="002A6FFF" w:rsidP="002A6FFF">
            <w:pPr>
              <w:jc w:val="center"/>
              <w:rPr>
                <w:bCs/>
              </w:rPr>
            </w:pPr>
            <w:r w:rsidRPr="002A6FFF">
              <w:rPr>
                <w:bCs/>
              </w:rPr>
              <w:t>1 146,9</w:t>
            </w:r>
          </w:p>
        </w:tc>
        <w:tc>
          <w:tcPr>
            <w:tcW w:w="525" w:type="pct"/>
            <w:tcMar>
              <w:top w:w="0" w:type="dxa"/>
              <w:left w:w="0" w:type="dxa"/>
              <w:bottom w:w="0" w:type="dxa"/>
              <w:right w:w="60" w:type="dxa"/>
            </w:tcMar>
          </w:tcPr>
          <w:p w:rsidR="002A6FFF" w:rsidRPr="002A6FFF" w:rsidRDefault="002A6FFF" w:rsidP="002A6FFF">
            <w:pPr>
              <w:jc w:val="center"/>
              <w:rPr>
                <w:bCs/>
              </w:rPr>
            </w:pPr>
            <w:r w:rsidRPr="002A6FFF">
              <w:rPr>
                <w:bCs/>
              </w:rPr>
              <w:t>95,6</w:t>
            </w:r>
          </w:p>
        </w:tc>
      </w:tr>
    </w:tbl>
    <w:p w:rsidR="002A6FFF" w:rsidRPr="002A6FFF" w:rsidRDefault="002A6FFF" w:rsidP="002A6FFF">
      <w:pPr>
        <w:jc w:val="both"/>
        <w:rPr>
          <w:bCs/>
          <w:highlight w:val="yellow"/>
        </w:rPr>
      </w:pPr>
    </w:p>
    <w:p w:rsidR="002A6FFF" w:rsidRPr="002A6FFF" w:rsidRDefault="002A6FFF" w:rsidP="002A6FFF">
      <w:pPr>
        <w:ind w:firstLine="709"/>
        <w:jc w:val="both"/>
        <w:rPr>
          <w:bCs/>
          <w:sz w:val="28"/>
          <w:szCs w:val="28"/>
        </w:rPr>
      </w:pPr>
      <w:r w:rsidRPr="002A6FFF">
        <w:rPr>
          <w:b/>
          <w:bCs/>
          <w:sz w:val="28"/>
          <w:szCs w:val="28"/>
        </w:rPr>
        <w:t>По основным мероприятиям</w:t>
      </w:r>
      <w:r w:rsidRPr="002A6FFF">
        <w:rPr>
          <w:bCs/>
          <w:sz w:val="28"/>
          <w:szCs w:val="28"/>
        </w:rPr>
        <w:t xml:space="preserve"> «Формирование современной городской среды при реализации проектов благоустройства территорий муниципальных образований» и «Обеспечение поддержки обустройства мест массового отдыха (городских парков)» были запланированы расходы в </w:t>
      </w:r>
      <w:r w:rsidRPr="002A6FFF">
        <w:rPr>
          <w:bCs/>
          <w:sz w:val="28"/>
          <w:szCs w:val="28"/>
        </w:rPr>
        <w:lastRenderedPageBreak/>
        <w:t xml:space="preserve">общей сумме 33 572,3 тыс. рублей, в том числе за счет средств федерального бюджета – 30 550,4 тыс. рублей. Исполнение на отчетную дату составило 31 194,8 тыс. рублей, в том числе за счет средств федерального бюджета – 28 387,2 тыс. рублей. Данные средства были перечислены городским округам для благоустройства территорий муниципальных образований </w:t>
      </w:r>
    </w:p>
    <w:p w:rsidR="002A6FFF" w:rsidRPr="002A6FFF" w:rsidRDefault="002A6FFF" w:rsidP="002A6FFF">
      <w:pPr>
        <w:ind w:firstLine="709"/>
        <w:jc w:val="both"/>
        <w:rPr>
          <w:bCs/>
          <w:sz w:val="28"/>
          <w:szCs w:val="28"/>
        </w:rPr>
      </w:pPr>
      <w:r w:rsidRPr="002A6FFF">
        <w:rPr>
          <w:bCs/>
          <w:sz w:val="28"/>
          <w:szCs w:val="28"/>
        </w:rPr>
        <w:t xml:space="preserve">В отчетном периоде </w:t>
      </w:r>
      <w:r w:rsidRPr="002A6FFF">
        <w:rPr>
          <w:b/>
          <w:bCs/>
          <w:sz w:val="28"/>
          <w:szCs w:val="28"/>
        </w:rPr>
        <w:t>по основному мероприятию</w:t>
      </w:r>
      <w:r w:rsidRPr="002A6FFF">
        <w:rPr>
          <w:bCs/>
          <w:sz w:val="28"/>
          <w:szCs w:val="28"/>
        </w:rPr>
        <w:t xml:space="preserve"> «Оказание содействия в проведении мероприятий по благоустройству городских округов Магаданской области» за счет средств внебюджетного фонда социально-экономического развития Магаданской области в условиях Особой экономической зоны были предусмотрены расходы на обустройство детских спортивных игровых комплексов с использованием малых архитектурных форм и на развитие дворовой инфраструктуры территорий муниципальных образований. Исполнение составило</w:t>
      </w:r>
      <w:r w:rsidRPr="002570E4">
        <w:rPr>
          <w:bCs/>
          <w:sz w:val="28"/>
          <w:szCs w:val="28"/>
        </w:rPr>
        <w:t xml:space="preserve"> </w:t>
      </w:r>
      <w:r w:rsidRPr="002A6FFF">
        <w:rPr>
          <w:bCs/>
          <w:sz w:val="28"/>
          <w:szCs w:val="28"/>
        </w:rPr>
        <w:t xml:space="preserve">10 207,4 тыс. рублей. Приобретено и установлено 10 детских игровых спортивных комплексов, закуплены малые архитектурные формы для благоустройства зоны отдыха </w:t>
      </w:r>
      <w:proofErr w:type="spellStart"/>
      <w:r w:rsidRPr="002A6FFF">
        <w:rPr>
          <w:bCs/>
          <w:sz w:val="28"/>
          <w:szCs w:val="28"/>
        </w:rPr>
        <w:t>Нюклинская</w:t>
      </w:r>
      <w:proofErr w:type="spellEnd"/>
      <w:r w:rsidRPr="002A6FFF">
        <w:rPr>
          <w:bCs/>
          <w:sz w:val="28"/>
          <w:szCs w:val="28"/>
        </w:rPr>
        <w:t xml:space="preserve"> коса. </w:t>
      </w:r>
    </w:p>
    <w:p w:rsidR="002A6FFF" w:rsidRDefault="002A6FFF" w:rsidP="002A6FFF">
      <w:pPr>
        <w:autoSpaceDE w:val="0"/>
        <w:autoSpaceDN w:val="0"/>
        <w:adjustRightInd w:val="0"/>
        <w:ind w:firstLine="709"/>
        <w:jc w:val="both"/>
        <w:rPr>
          <w:sz w:val="28"/>
          <w:szCs w:val="28"/>
        </w:rPr>
      </w:pPr>
      <w:r w:rsidRPr="002A6FFF">
        <w:rPr>
          <w:sz w:val="28"/>
          <w:szCs w:val="28"/>
        </w:rPr>
        <w:t xml:space="preserve"> На выполнение </w:t>
      </w:r>
      <w:r w:rsidRPr="002A6FFF">
        <w:rPr>
          <w:b/>
          <w:sz w:val="28"/>
          <w:szCs w:val="28"/>
        </w:rPr>
        <w:t>основного мероприятия</w:t>
      </w:r>
      <w:r w:rsidRPr="002A6FFF">
        <w:rPr>
          <w:sz w:val="28"/>
          <w:szCs w:val="28"/>
        </w:rPr>
        <w:t xml:space="preserve"> «Обеспечение проведения органами местного самоуправления в муниципальных образованиях Магаданской области, с численностью населения свыше 20 тысяч человек, голосования по отбору общественных территорий» было предусмотрено 1 200,0 тыс. рублей. Исполнение оставило 1 146,9 тыс. рублей. За счёт выделенных средств приобретены материальные средства для проведения голосования.</w:t>
      </w:r>
    </w:p>
    <w:p w:rsidR="002A6FFF" w:rsidRPr="002A6FFF" w:rsidRDefault="002A6FFF" w:rsidP="002A6FFF">
      <w:pPr>
        <w:autoSpaceDE w:val="0"/>
        <w:autoSpaceDN w:val="0"/>
        <w:adjustRightInd w:val="0"/>
        <w:ind w:firstLine="709"/>
        <w:jc w:val="both"/>
        <w:rPr>
          <w:rFonts w:eastAsiaTheme="minorHAnsi"/>
          <w:b/>
          <w:sz w:val="28"/>
          <w:szCs w:val="28"/>
        </w:rPr>
      </w:pPr>
    </w:p>
    <w:p w:rsidR="00C2177A" w:rsidRDefault="002A6FFF" w:rsidP="002A6FFF">
      <w:pPr>
        <w:autoSpaceDE w:val="0"/>
        <w:autoSpaceDN w:val="0"/>
        <w:adjustRightInd w:val="0"/>
        <w:jc w:val="center"/>
        <w:rPr>
          <w:rFonts w:eastAsiaTheme="minorHAnsi"/>
          <w:b/>
          <w:sz w:val="28"/>
          <w:szCs w:val="28"/>
        </w:rPr>
      </w:pPr>
      <w:r w:rsidRPr="002A6FFF">
        <w:rPr>
          <w:rFonts w:eastAsiaTheme="minorHAnsi"/>
          <w:b/>
          <w:sz w:val="28"/>
          <w:szCs w:val="28"/>
        </w:rPr>
        <w:t xml:space="preserve">Исполнение расходов по субсидиям </w:t>
      </w:r>
    </w:p>
    <w:p w:rsidR="002A6FFF" w:rsidRPr="002A6FFF" w:rsidRDefault="002A6FFF" w:rsidP="002A6FFF">
      <w:pPr>
        <w:autoSpaceDE w:val="0"/>
        <w:autoSpaceDN w:val="0"/>
        <w:adjustRightInd w:val="0"/>
        <w:jc w:val="center"/>
        <w:rPr>
          <w:rFonts w:eastAsiaTheme="minorHAnsi"/>
          <w:b/>
          <w:sz w:val="28"/>
          <w:szCs w:val="28"/>
        </w:rPr>
      </w:pPr>
      <w:r w:rsidRPr="002A6FFF">
        <w:rPr>
          <w:rFonts w:eastAsiaTheme="minorHAnsi"/>
          <w:b/>
          <w:sz w:val="28"/>
          <w:szCs w:val="28"/>
        </w:rPr>
        <w:t>бюджетам городских округов</w:t>
      </w:r>
      <w:r w:rsidR="00C2177A">
        <w:rPr>
          <w:rFonts w:eastAsiaTheme="minorHAnsi"/>
          <w:b/>
          <w:sz w:val="28"/>
          <w:szCs w:val="28"/>
        </w:rPr>
        <w:t xml:space="preserve"> </w:t>
      </w:r>
      <w:r w:rsidRPr="002A6FFF">
        <w:rPr>
          <w:rFonts w:eastAsiaTheme="minorHAnsi"/>
          <w:b/>
          <w:sz w:val="28"/>
          <w:szCs w:val="28"/>
        </w:rPr>
        <w:t>на поддержку государственных программ субъектов</w:t>
      </w:r>
      <w:r w:rsidR="00C2177A">
        <w:rPr>
          <w:rFonts w:eastAsiaTheme="minorHAnsi"/>
          <w:b/>
          <w:sz w:val="28"/>
          <w:szCs w:val="28"/>
        </w:rPr>
        <w:t xml:space="preserve"> </w:t>
      </w:r>
      <w:r w:rsidRPr="002A6FFF">
        <w:rPr>
          <w:rFonts w:eastAsiaTheme="minorHAnsi"/>
          <w:b/>
          <w:sz w:val="28"/>
          <w:szCs w:val="28"/>
        </w:rPr>
        <w:t>Российской Федерации и муниципальных программ формирования</w:t>
      </w:r>
      <w:r w:rsidR="00C2177A">
        <w:rPr>
          <w:rFonts w:eastAsiaTheme="minorHAnsi"/>
          <w:b/>
          <w:sz w:val="28"/>
          <w:szCs w:val="28"/>
        </w:rPr>
        <w:t xml:space="preserve"> </w:t>
      </w:r>
      <w:r w:rsidRPr="002A6FFF">
        <w:rPr>
          <w:rFonts w:eastAsiaTheme="minorHAnsi"/>
          <w:b/>
          <w:sz w:val="28"/>
          <w:szCs w:val="28"/>
        </w:rPr>
        <w:t>современной городской среды в рамках реализации</w:t>
      </w:r>
    </w:p>
    <w:p w:rsidR="002A6FFF" w:rsidRPr="002A6FFF" w:rsidRDefault="002A6FFF" w:rsidP="002A6FFF">
      <w:pPr>
        <w:autoSpaceDE w:val="0"/>
        <w:autoSpaceDN w:val="0"/>
        <w:adjustRightInd w:val="0"/>
        <w:jc w:val="center"/>
        <w:rPr>
          <w:rFonts w:eastAsiaTheme="minorHAnsi"/>
          <w:b/>
          <w:sz w:val="28"/>
          <w:szCs w:val="28"/>
        </w:rPr>
      </w:pPr>
      <w:r w:rsidRPr="002A6FFF">
        <w:rPr>
          <w:rFonts w:eastAsiaTheme="minorHAnsi"/>
          <w:b/>
          <w:sz w:val="28"/>
          <w:szCs w:val="28"/>
        </w:rPr>
        <w:t>государственной программы Магаданской области «Формирование</w:t>
      </w:r>
    </w:p>
    <w:p w:rsidR="002A6FFF" w:rsidRPr="002A6FFF" w:rsidRDefault="002A6FFF" w:rsidP="002A6FFF">
      <w:pPr>
        <w:autoSpaceDE w:val="0"/>
        <w:autoSpaceDN w:val="0"/>
        <w:adjustRightInd w:val="0"/>
        <w:jc w:val="center"/>
        <w:rPr>
          <w:rFonts w:eastAsiaTheme="minorHAnsi"/>
          <w:b/>
          <w:sz w:val="28"/>
          <w:szCs w:val="28"/>
        </w:rPr>
      </w:pPr>
      <w:r w:rsidRPr="002A6FFF">
        <w:rPr>
          <w:rFonts w:eastAsiaTheme="minorHAnsi"/>
          <w:b/>
          <w:sz w:val="28"/>
          <w:szCs w:val="28"/>
        </w:rPr>
        <w:t>современной городской среды Магаданской области»</w:t>
      </w:r>
    </w:p>
    <w:p w:rsidR="002A6FFF" w:rsidRPr="002A6FFF" w:rsidRDefault="002A6FFF" w:rsidP="002A6FFF">
      <w:pPr>
        <w:autoSpaceDE w:val="0"/>
        <w:autoSpaceDN w:val="0"/>
        <w:adjustRightInd w:val="0"/>
        <w:jc w:val="center"/>
        <w:rPr>
          <w:rFonts w:eastAsiaTheme="minorHAnsi"/>
          <w:b/>
          <w:sz w:val="28"/>
          <w:szCs w:val="28"/>
        </w:rPr>
      </w:pPr>
      <w:r w:rsidRPr="002A6FFF">
        <w:rPr>
          <w:rFonts w:eastAsiaTheme="minorHAnsi"/>
          <w:b/>
          <w:sz w:val="28"/>
          <w:szCs w:val="28"/>
        </w:rPr>
        <w:t xml:space="preserve">на 2018-2022 годы» </w:t>
      </w:r>
      <w:r w:rsidR="00C2177A">
        <w:rPr>
          <w:rFonts w:eastAsiaTheme="minorHAnsi"/>
          <w:b/>
          <w:sz w:val="28"/>
          <w:szCs w:val="28"/>
        </w:rPr>
        <w:t>з</w:t>
      </w:r>
      <w:r w:rsidRPr="002A6FFF">
        <w:rPr>
          <w:rFonts w:eastAsiaTheme="minorHAnsi"/>
          <w:b/>
          <w:sz w:val="28"/>
          <w:szCs w:val="28"/>
        </w:rPr>
        <w:t>а 2018 год</w:t>
      </w:r>
    </w:p>
    <w:p w:rsidR="002A6FFF" w:rsidRPr="00CD7344" w:rsidRDefault="002A6FFF" w:rsidP="002A6FFF">
      <w:pPr>
        <w:autoSpaceDE w:val="0"/>
        <w:autoSpaceDN w:val="0"/>
        <w:adjustRightInd w:val="0"/>
        <w:jc w:val="right"/>
        <w:rPr>
          <w:rFonts w:eastAsiaTheme="minorHAnsi"/>
        </w:rPr>
      </w:pPr>
      <w:r w:rsidRPr="00CD7344">
        <w:rPr>
          <w:rFonts w:eastAsiaTheme="minorHAnsi"/>
        </w:rPr>
        <w:t>тыс. рублей</w:t>
      </w: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1093"/>
        <w:gridCol w:w="1508"/>
        <w:gridCol w:w="1368"/>
        <w:gridCol w:w="1504"/>
        <w:gridCol w:w="822"/>
      </w:tblGrid>
      <w:tr w:rsidR="002A6FFF" w:rsidRPr="00CD7344" w:rsidTr="00AC18A5">
        <w:trPr>
          <w:trHeight w:val="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2A6FFF" w:rsidRPr="00CD7344" w:rsidRDefault="002A6FFF" w:rsidP="002A6FFF">
            <w:pPr>
              <w:rPr>
                <w:b/>
                <w:bCs/>
                <w:color w:val="000000"/>
              </w:rPr>
            </w:pPr>
            <w:r w:rsidRPr="00CD7344">
              <w:rPr>
                <w:b/>
                <w:color w:val="000000"/>
              </w:rPr>
              <w:t>Наименование городского округа</w:t>
            </w:r>
          </w:p>
        </w:tc>
        <w:tc>
          <w:tcPr>
            <w:tcW w:w="2601" w:type="dxa"/>
            <w:gridSpan w:val="2"/>
            <w:tcBorders>
              <w:top w:val="single" w:sz="4" w:space="0" w:color="auto"/>
              <w:left w:val="single" w:sz="4" w:space="0" w:color="auto"/>
              <w:bottom w:val="single" w:sz="4" w:space="0" w:color="auto"/>
              <w:right w:val="single" w:sz="4" w:space="0" w:color="auto"/>
            </w:tcBorders>
            <w:vAlign w:val="center"/>
            <w:hideMark/>
          </w:tcPr>
          <w:p w:rsidR="002A6FFF" w:rsidRPr="00CD7344" w:rsidRDefault="00B91564" w:rsidP="002A6FFF">
            <w:pPr>
              <w:jc w:val="center"/>
              <w:rPr>
                <w:b/>
                <w:color w:val="000000"/>
              </w:rPr>
            </w:pPr>
            <w:r>
              <w:rPr>
                <w:rFonts w:eastAsiaTheme="minorHAnsi"/>
                <w:b/>
                <w:bCs/>
              </w:rPr>
              <w:t>Бюджет</w:t>
            </w:r>
          </w:p>
        </w:tc>
        <w:tc>
          <w:tcPr>
            <w:tcW w:w="3694" w:type="dxa"/>
            <w:gridSpan w:val="3"/>
            <w:tcBorders>
              <w:top w:val="single" w:sz="4" w:space="0" w:color="auto"/>
              <w:left w:val="single" w:sz="4" w:space="0" w:color="auto"/>
              <w:bottom w:val="single" w:sz="4" w:space="0" w:color="auto"/>
              <w:right w:val="single" w:sz="4" w:space="0" w:color="auto"/>
            </w:tcBorders>
            <w:vAlign w:val="center"/>
            <w:hideMark/>
          </w:tcPr>
          <w:p w:rsidR="002A6FFF" w:rsidRPr="00CD7344" w:rsidRDefault="002A6FFF" w:rsidP="002A6FFF">
            <w:pPr>
              <w:jc w:val="center"/>
              <w:rPr>
                <w:b/>
                <w:color w:val="000000"/>
              </w:rPr>
            </w:pPr>
            <w:r w:rsidRPr="00CD7344">
              <w:rPr>
                <w:b/>
                <w:color w:val="000000"/>
              </w:rPr>
              <w:t>Кассовое исполнение</w:t>
            </w:r>
          </w:p>
        </w:tc>
      </w:tr>
      <w:tr w:rsidR="002A6FFF" w:rsidRPr="00CD7344" w:rsidTr="00AC18A5">
        <w:trPr>
          <w:trHeight w:val="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2A6FFF" w:rsidRPr="00CD7344" w:rsidRDefault="002A6FFF" w:rsidP="002A6FFF">
            <w:pPr>
              <w:rPr>
                <w:b/>
                <w:bCs/>
                <w:color w:val="000000"/>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2A6FFF" w:rsidRPr="00CD7344" w:rsidRDefault="002A6FFF" w:rsidP="002A6FFF">
            <w:pPr>
              <w:jc w:val="center"/>
              <w:rPr>
                <w:b/>
                <w:color w:val="000000"/>
              </w:rPr>
            </w:pPr>
            <w:r w:rsidRPr="00CD7344">
              <w:rPr>
                <w:b/>
                <w:color w:val="000000"/>
              </w:rPr>
              <w:t>Всего</w:t>
            </w:r>
          </w:p>
        </w:tc>
        <w:tc>
          <w:tcPr>
            <w:tcW w:w="1507" w:type="dxa"/>
            <w:tcBorders>
              <w:top w:val="single" w:sz="4" w:space="0" w:color="auto"/>
              <w:left w:val="single" w:sz="4" w:space="0" w:color="auto"/>
              <w:bottom w:val="single" w:sz="4" w:space="0" w:color="auto"/>
              <w:right w:val="single" w:sz="4" w:space="0" w:color="auto"/>
            </w:tcBorders>
            <w:vAlign w:val="center"/>
            <w:hideMark/>
          </w:tcPr>
          <w:p w:rsidR="002A6FFF" w:rsidRPr="00CD7344" w:rsidRDefault="002A6FFF" w:rsidP="002A6FFF">
            <w:pPr>
              <w:jc w:val="center"/>
              <w:rPr>
                <w:b/>
                <w:color w:val="000000"/>
              </w:rPr>
            </w:pPr>
            <w:r w:rsidRPr="00CD7344">
              <w:rPr>
                <w:b/>
                <w:color w:val="000000"/>
              </w:rPr>
              <w:t>в том числе</w:t>
            </w:r>
          </w:p>
          <w:p w:rsidR="002A6FFF" w:rsidRPr="00CD7344" w:rsidRDefault="002A6FFF" w:rsidP="002A6FFF">
            <w:pPr>
              <w:jc w:val="center"/>
              <w:rPr>
                <w:b/>
                <w:color w:val="000000"/>
              </w:rPr>
            </w:pPr>
            <w:r w:rsidRPr="00CD7344">
              <w:rPr>
                <w:b/>
                <w:color w:val="000000"/>
              </w:rPr>
              <w:t>за счет средств федерального бюджета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2A6FFF" w:rsidRPr="00CD7344" w:rsidRDefault="002A6FFF" w:rsidP="002A6FFF">
            <w:pPr>
              <w:jc w:val="center"/>
              <w:rPr>
                <w:b/>
                <w:color w:val="000000"/>
              </w:rPr>
            </w:pPr>
            <w:r w:rsidRPr="00CD7344">
              <w:rPr>
                <w:b/>
                <w:color w:val="000000"/>
              </w:rPr>
              <w:t>Всего</w:t>
            </w:r>
          </w:p>
        </w:tc>
        <w:tc>
          <w:tcPr>
            <w:tcW w:w="1504" w:type="dxa"/>
            <w:tcBorders>
              <w:top w:val="single" w:sz="4" w:space="0" w:color="auto"/>
              <w:left w:val="single" w:sz="4" w:space="0" w:color="auto"/>
              <w:bottom w:val="single" w:sz="4" w:space="0" w:color="auto"/>
              <w:right w:val="single" w:sz="4" w:space="0" w:color="auto"/>
            </w:tcBorders>
            <w:vAlign w:val="center"/>
            <w:hideMark/>
          </w:tcPr>
          <w:p w:rsidR="002A6FFF" w:rsidRPr="00CD7344" w:rsidRDefault="002A6FFF" w:rsidP="002A6FFF">
            <w:pPr>
              <w:jc w:val="center"/>
              <w:rPr>
                <w:b/>
                <w:color w:val="000000"/>
              </w:rPr>
            </w:pPr>
            <w:r w:rsidRPr="00CD7344">
              <w:rPr>
                <w:b/>
                <w:color w:val="000000"/>
              </w:rPr>
              <w:t>в том числе</w:t>
            </w:r>
          </w:p>
          <w:p w:rsidR="002A6FFF" w:rsidRPr="00CD7344" w:rsidRDefault="002A6FFF" w:rsidP="002A6FFF">
            <w:pPr>
              <w:jc w:val="center"/>
              <w:rPr>
                <w:b/>
                <w:color w:val="000000"/>
              </w:rPr>
            </w:pPr>
            <w:r w:rsidRPr="00CD7344">
              <w:rPr>
                <w:b/>
                <w:color w:val="000000"/>
              </w:rPr>
              <w:t>за счет средств федерального бюджета</w:t>
            </w:r>
          </w:p>
        </w:tc>
        <w:tc>
          <w:tcPr>
            <w:tcW w:w="820"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jc w:val="center"/>
              <w:rPr>
                <w:b/>
                <w:color w:val="000000"/>
              </w:rPr>
            </w:pPr>
            <w:r w:rsidRPr="00CD7344">
              <w:rPr>
                <w:b/>
                <w:color w:val="000000"/>
              </w:rPr>
              <w:t>% исп.</w:t>
            </w:r>
          </w:p>
        </w:tc>
      </w:tr>
      <w:tr w:rsidR="002A6FFF" w:rsidRPr="00CD7344" w:rsidTr="00AC18A5">
        <w:trPr>
          <w:trHeight w:val="20"/>
        </w:trPr>
        <w:tc>
          <w:tcPr>
            <w:tcW w:w="2899"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both"/>
              <w:rPr>
                <w:rFonts w:eastAsiaTheme="minorHAnsi"/>
                <w:b/>
                <w:lang w:eastAsia="en-US"/>
              </w:rPr>
            </w:pPr>
            <w:r w:rsidRPr="00CD7344">
              <w:rPr>
                <w:rFonts w:eastAsiaTheme="minorHAnsi"/>
                <w:b/>
              </w:rPr>
              <w:t>ВСЕГО</w:t>
            </w:r>
          </w:p>
        </w:tc>
        <w:tc>
          <w:tcPr>
            <w:tcW w:w="1093"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right"/>
              <w:rPr>
                <w:rFonts w:eastAsiaTheme="minorHAnsi"/>
                <w:b/>
              </w:rPr>
            </w:pPr>
            <w:r w:rsidRPr="00CD7344">
              <w:rPr>
                <w:rFonts w:eastAsiaTheme="minorHAnsi"/>
                <w:b/>
              </w:rPr>
              <w:t>31 693,0</w:t>
            </w:r>
          </w:p>
        </w:tc>
        <w:tc>
          <w:tcPr>
            <w:tcW w:w="1507"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right"/>
              <w:rPr>
                <w:rFonts w:eastAsiaTheme="minorHAnsi"/>
                <w:b/>
              </w:rPr>
            </w:pPr>
            <w:r w:rsidRPr="00CD7344">
              <w:rPr>
                <w:rFonts w:eastAsiaTheme="minorHAnsi"/>
                <w:b/>
              </w:rPr>
              <w:t>28 840,3</w:t>
            </w:r>
          </w:p>
        </w:tc>
        <w:tc>
          <w:tcPr>
            <w:tcW w:w="1368" w:type="dxa"/>
            <w:tcBorders>
              <w:top w:val="single" w:sz="4" w:space="0" w:color="auto"/>
              <w:left w:val="single" w:sz="4" w:space="0" w:color="auto"/>
              <w:bottom w:val="single" w:sz="4" w:space="0" w:color="auto"/>
              <w:right w:val="single" w:sz="4" w:space="0" w:color="auto"/>
            </w:tcBorders>
            <w:hideMark/>
          </w:tcPr>
          <w:p w:rsidR="002A6FFF" w:rsidRPr="002A6FFF" w:rsidRDefault="002A6FFF" w:rsidP="002A6FFF">
            <w:pPr>
              <w:autoSpaceDE w:val="0"/>
              <w:autoSpaceDN w:val="0"/>
              <w:adjustRightInd w:val="0"/>
              <w:jc w:val="right"/>
              <w:rPr>
                <w:rFonts w:eastAsia="Calibri"/>
                <w:b/>
              </w:rPr>
            </w:pPr>
            <w:r w:rsidRPr="002A6FFF">
              <w:rPr>
                <w:b/>
              </w:rPr>
              <w:t>29 315,6</w:t>
            </w:r>
          </w:p>
        </w:tc>
        <w:tc>
          <w:tcPr>
            <w:tcW w:w="1504"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right"/>
              <w:rPr>
                <w:b/>
              </w:rPr>
            </w:pPr>
            <w:r w:rsidRPr="00CD7344">
              <w:rPr>
                <w:b/>
              </w:rPr>
              <w:t>26 677,2</w:t>
            </w:r>
          </w:p>
        </w:tc>
        <w:tc>
          <w:tcPr>
            <w:tcW w:w="820"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jc w:val="right"/>
              <w:rPr>
                <w:b/>
                <w:color w:val="000000"/>
              </w:rPr>
            </w:pPr>
            <w:r w:rsidRPr="00CD7344">
              <w:rPr>
                <w:b/>
                <w:color w:val="000000"/>
              </w:rPr>
              <w:t>92,5</w:t>
            </w:r>
          </w:p>
        </w:tc>
      </w:tr>
      <w:tr w:rsidR="002A6FFF" w:rsidRPr="00CD7344" w:rsidTr="00AC18A5">
        <w:trPr>
          <w:trHeight w:val="20"/>
        </w:trPr>
        <w:tc>
          <w:tcPr>
            <w:tcW w:w="2899"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both"/>
              <w:rPr>
                <w:rFonts w:eastAsiaTheme="minorHAnsi"/>
                <w:lang w:eastAsia="en-US"/>
              </w:rPr>
            </w:pPr>
            <w:r w:rsidRPr="00CD7344">
              <w:rPr>
                <w:rFonts w:eastAsiaTheme="minorHAnsi"/>
              </w:rPr>
              <w:t>город Магадан</w:t>
            </w:r>
          </w:p>
        </w:tc>
        <w:tc>
          <w:tcPr>
            <w:tcW w:w="1093"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right"/>
              <w:rPr>
                <w:rFonts w:eastAsiaTheme="minorHAnsi"/>
              </w:rPr>
            </w:pPr>
            <w:r w:rsidRPr="00CD7344">
              <w:rPr>
                <w:rFonts w:eastAsiaTheme="minorHAnsi"/>
              </w:rPr>
              <w:t>19 233,5</w:t>
            </w:r>
          </w:p>
        </w:tc>
        <w:tc>
          <w:tcPr>
            <w:tcW w:w="1507"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right"/>
              <w:rPr>
                <w:rFonts w:eastAsiaTheme="minorHAnsi"/>
              </w:rPr>
            </w:pPr>
            <w:r w:rsidRPr="00CD7344">
              <w:rPr>
                <w:rFonts w:eastAsiaTheme="minorHAnsi"/>
              </w:rPr>
              <w:t>17 502,5</w:t>
            </w:r>
          </w:p>
        </w:tc>
        <w:tc>
          <w:tcPr>
            <w:tcW w:w="1368" w:type="dxa"/>
            <w:tcBorders>
              <w:top w:val="single" w:sz="4" w:space="0" w:color="auto"/>
              <w:left w:val="single" w:sz="4" w:space="0" w:color="auto"/>
              <w:bottom w:val="single" w:sz="4" w:space="0" w:color="auto"/>
              <w:right w:val="single" w:sz="4" w:space="0" w:color="auto"/>
            </w:tcBorders>
            <w:hideMark/>
          </w:tcPr>
          <w:p w:rsidR="002A6FFF" w:rsidRPr="002A6FFF" w:rsidRDefault="002A6FFF" w:rsidP="002A6FFF">
            <w:pPr>
              <w:autoSpaceDE w:val="0"/>
              <w:autoSpaceDN w:val="0"/>
              <w:adjustRightInd w:val="0"/>
              <w:jc w:val="right"/>
              <w:rPr>
                <w:rFonts w:eastAsia="Calibri"/>
              </w:rPr>
            </w:pPr>
            <w:r w:rsidRPr="002A6FFF">
              <w:t>18 549,3</w:t>
            </w:r>
          </w:p>
        </w:tc>
        <w:tc>
          <w:tcPr>
            <w:tcW w:w="1504"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right"/>
            </w:pPr>
            <w:r w:rsidRPr="00CD7344">
              <w:t>16 879,9</w:t>
            </w:r>
          </w:p>
        </w:tc>
        <w:tc>
          <w:tcPr>
            <w:tcW w:w="820"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jc w:val="right"/>
              <w:rPr>
                <w:color w:val="000000"/>
              </w:rPr>
            </w:pPr>
            <w:r w:rsidRPr="00CD7344">
              <w:rPr>
                <w:color w:val="000000"/>
              </w:rPr>
              <w:t>96,4</w:t>
            </w:r>
          </w:p>
        </w:tc>
      </w:tr>
      <w:tr w:rsidR="002A6FFF" w:rsidRPr="00CD7344" w:rsidTr="00AC18A5">
        <w:trPr>
          <w:trHeight w:val="20"/>
        </w:trPr>
        <w:tc>
          <w:tcPr>
            <w:tcW w:w="2899"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both"/>
              <w:rPr>
                <w:rFonts w:eastAsiaTheme="minorHAnsi"/>
                <w:lang w:eastAsia="en-US"/>
              </w:rPr>
            </w:pPr>
            <w:r w:rsidRPr="00CD7344">
              <w:rPr>
                <w:rFonts w:eastAsiaTheme="minorHAnsi"/>
              </w:rPr>
              <w:t>Ольский городской округ</w:t>
            </w:r>
          </w:p>
        </w:tc>
        <w:tc>
          <w:tcPr>
            <w:tcW w:w="1093"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right"/>
              <w:rPr>
                <w:rFonts w:eastAsiaTheme="minorHAnsi"/>
              </w:rPr>
            </w:pPr>
            <w:r w:rsidRPr="00CD7344">
              <w:rPr>
                <w:rFonts w:eastAsiaTheme="minorHAnsi"/>
              </w:rPr>
              <w:t>2 575,1</w:t>
            </w:r>
          </w:p>
        </w:tc>
        <w:tc>
          <w:tcPr>
            <w:tcW w:w="1507"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right"/>
              <w:rPr>
                <w:rFonts w:eastAsiaTheme="minorHAnsi"/>
              </w:rPr>
            </w:pPr>
            <w:r w:rsidRPr="00CD7344">
              <w:rPr>
                <w:rFonts w:eastAsiaTheme="minorHAnsi"/>
              </w:rPr>
              <w:t>2 343,3</w:t>
            </w:r>
          </w:p>
        </w:tc>
        <w:tc>
          <w:tcPr>
            <w:tcW w:w="1368" w:type="dxa"/>
            <w:tcBorders>
              <w:top w:val="single" w:sz="4" w:space="0" w:color="auto"/>
              <w:left w:val="single" w:sz="4" w:space="0" w:color="auto"/>
              <w:bottom w:val="single" w:sz="4" w:space="0" w:color="auto"/>
              <w:right w:val="single" w:sz="4" w:space="0" w:color="auto"/>
            </w:tcBorders>
            <w:hideMark/>
          </w:tcPr>
          <w:p w:rsidR="002A6FFF" w:rsidRPr="002A6FFF" w:rsidRDefault="002A6FFF" w:rsidP="002A6FFF">
            <w:pPr>
              <w:autoSpaceDE w:val="0"/>
              <w:autoSpaceDN w:val="0"/>
              <w:adjustRightInd w:val="0"/>
              <w:jc w:val="right"/>
              <w:rPr>
                <w:rFonts w:eastAsia="Calibri"/>
              </w:rPr>
            </w:pPr>
            <w:r w:rsidRPr="002A6FFF">
              <w:t>2 574,8</w:t>
            </w:r>
          </w:p>
        </w:tc>
        <w:tc>
          <w:tcPr>
            <w:tcW w:w="1504"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right"/>
            </w:pPr>
            <w:r w:rsidRPr="00CD7344">
              <w:t>2 343,1</w:t>
            </w:r>
          </w:p>
        </w:tc>
        <w:tc>
          <w:tcPr>
            <w:tcW w:w="820"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jc w:val="right"/>
              <w:rPr>
                <w:color w:val="000000"/>
              </w:rPr>
            </w:pPr>
            <w:r w:rsidRPr="00CD7344">
              <w:rPr>
                <w:color w:val="000000"/>
              </w:rPr>
              <w:t>100,0</w:t>
            </w:r>
          </w:p>
        </w:tc>
      </w:tr>
      <w:tr w:rsidR="002A6FFF" w:rsidRPr="00CD7344" w:rsidTr="00AC18A5">
        <w:trPr>
          <w:trHeight w:val="20"/>
        </w:trPr>
        <w:tc>
          <w:tcPr>
            <w:tcW w:w="2899"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both"/>
              <w:rPr>
                <w:rFonts w:eastAsiaTheme="minorHAnsi"/>
                <w:lang w:eastAsia="en-US"/>
              </w:rPr>
            </w:pPr>
            <w:r w:rsidRPr="00CD7344">
              <w:rPr>
                <w:rFonts w:eastAsiaTheme="minorHAnsi"/>
              </w:rPr>
              <w:t>Омсукчанский городской округ</w:t>
            </w:r>
          </w:p>
        </w:tc>
        <w:tc>
          <w:tcPr>
            <w:tcW w:w="1093"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right"/>
              <w:rPr>
                <w:rFonts w:eastAsiaTheme="minorHAnsi"/>
              </w:rPr>
            </w:pPr>
            <w:r w:rsidRPr="00CD7344">
              <w:rPr>
                <w:rFonts w:eastAsiaTheme="minorHAnsi"/>
              </w:rPr>
              <w:t>1 525,3</w:t>
            </w:r>
          </w:p>
        </w:tc>
        <w:tc>
          <w:tcPr>
            <w:tcW w:w="1507"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right"/>
              <w:rPr>
                <w:rFonts w:eastAsiaTheme="minorHAnsi"/>
              </w:rPr>
            </w:pPr>
            <w:r w:rsidRPr="00CD7344">
              <w:rPr>
                <w:rFonts w:eastAsiaTheme="minorHAnsi"/>
              </w:rPr>
              <w:t>1 387,9</w:t>
            </w:r>
          </w:p>
        </w:tc>
        <w:tc>
          <w:tcPr>
            <w:tcW w:w="1368" w:type="dxa"/>
            <w:tcBorders>
              <w:top w:val="single" w:sz="4" w:space="0" w:color="auto"/>
              <w:left w:val="single" w:sz="4" w:space="0" w:color="auto"/>
              <w:bottom w:val="single" w:sz="4" w:space="0" w:color="auto"/>
              <w:right w:val="single" w:sz="4" w:space="0" w:color="auto"/>
            </w:tcBorders>
            <w:hideMark/>
          </w:tcPr>
          <w:p w:rsidR="002A6FFF" w:rsidRPr="002A6FFF" w:rsidRDefault="002A6FFF" w:rsidP="002A6FFF">
            <w:pPr>
              <w:autoSpaceDE w:val="0"/>
              <w:autoSpaceDN w:val="0"/>
              <w:adjustRightInd w:val="0"/>
              <w:jc w:val="right"/>
              <w:rPr>
                <w:rFonts w:eastAsia="Calibri"/>
              </w:rPr>
            </w:pPr>
            <w:r w:rsidRPr="002A6FFF">
              <w:t>1 525,2</w:t>
            </w:r>
          </w:p>
        </w:tc>
        <w:tc>
          <w:tcPr>
            <w:tcW w:w="1504"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right"/>
            </w:pPr>
            <w:r w:rsidRPr="00CD7344">
              <w:t>1 387,9</w:t>
            </w:r>
          </w:p>
        </w:tc>
        <w:tc>
          <w:tcPr>
            <w:tcW w:w="820"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jc w:val="right"/>
              <w:rPr>
                <w:color w:val="000000"/>
              </w:rPr>
            </w:pPr>
            <w:r w:rsidRPr="00CD7344">
              <w:rPr>
                <w:color w:val="000000"/>
              </w:rPr>
              <w:t>100,0</w:t>
            </w:r>
          </w:p>
        </w:tc>
      </w:tr>
      <w:tr w:rsidR="002A6FFF" w:rsidRPr="00CD7344" w:rsidTr="00AC18A5">
        <w:trPr>
          <w:trHeight w:val="20"/>
        </w:trPr>
        <w:tc>
          <w:tcPr>
            <w:tcW w:w="2899"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both"/>
              <w:rPr>
                <w:rFonts w:eastAsiaTheme="minorHAnsi"/>
                <w:lang w:eastAsia="en-US"/>
              </w:rPr>
            </w:pPr>
            <w:r w:rsidRPr="00CD7344">
              <w:rPr>
                <w:rFonts w:eastAsiaTheme="minorHAnsi"/>
              </w:rPr>
              <w:t>Северо-Эвенский городской округ</w:t>
            </w:r>
          </w:p>
        </w:tc>
        <w:tc>
          <w:tcPr>
            <w:tcW w:w="1093"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right"/>
              <w:rPr>
                <w:rFonts w:eastAsiaTheme="minorHAnsi"/>
              </w:rPr>
            </w:pPr>
            <w:r w:rsidRPr="00CD7344">
              <w:rPr>
                <w:rFonts w:eastAsiaTheme="minorHAnsi"/>
              </w:rPr>
              <w:t>534,9</w:t>
            </w:r>
          </w:p>
        </w:tc>
        <w:tc>
          <w:tcPr>
            <w:tcW w:w="1507"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right"/>
              <w:rPr>
                <w:rFonts w:eastAsiaTheme="minorHAnsi"/>
              </w:rPr>
            </w:pPr>
            <w:r w:rsidRPr="00CD7344">
              <w:rPr>
                <w:rFonts w:eastAsiaTheme="minorHAnsi"/>
              </w:rPr>
              <w:t>486,7</w:t>
            </w:r>
          </w:p>
        </w:tc>
        <w:tc>
          <w:tcPr>
            <w:tcW w:w="1368" w:type="dxa"/>
            <w:tcBorders>
              <w:top w:val="single" w:sz="4" w:space="0" w:color="auto"/>
              <w:left w:val="single" w:sz="4" w:space="0" w:color="auto"/>
              <w:bottom w:val="single" w:sz="4" w:space="0" w:color="auto"/>
              <w:right w:val="single" w:sz="4" w:space="0" w:color="auto"/>
            </w:tcBorders>
            <w:hideMark/>
          </w:tcPr>
          <w:p w:rsidR="002A6FFF" w:rsidRPr="002A6FFF" w:rsidRDefault="002A6FFF" w:rsidP="002A6FFF">
            <w:pPr>
              <w:autoSpaceDE w:val="0"/>
              <w:autoSpaceDN w:val="0"/>
              <w:adjustRightInd w:val="0"/>
              <w:jc w:val="right"/>
              <w:rPr>
                <w:rFonts w:eastAsia="Calibri"/>
              </w:rPr>
            </w:pPr>
            <w:r w:rsidRPr="002A6FFF">
              <w:t>367,5</w:t>
            </w:r>
          </w:p>
        </w:tc>
        <w:tc>
          <w:tcPr>
            <w:tcW w:w="1504"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right"/>
            </w:pPr>
            <w:r w:rsidRPr="00CD7344">
              <w:t>334,4</w:t>
            </w:r>
          </w:p>
        </w:tc>
        <w:tc>
          <w:tcPr>
            <w:tcW w:w="820"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jc w:val="right"/>
              <w:rPr>
                <w:color w:val="000000"/>
              </w:rPr>
            </w:pPr>
            <w:r w:rsidRPr="00CD7344">
              <w:rPr>
                <w:color w:val="000000"/>
              </w:rPr>
              <w:t>68,7</w:t>
            </w:r>
          </w:p>
        </w:tc>
      </w:tr>
      <w:tr w:rsidR="002A6FFF" w:rsidRPr="00CD7344" w:rsidTr="00AC18A5">
        <w:trPr>
          <w:trHeight w:val="20"/>
        </w:trPr>
        <w:tc>
          <w:tcPr>
            <w:tcW w:w="2899"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both"/>
              <w:rPr>
                <w:rFonts w:eastAsiaTheme="minorHAnsi"/>
                <w:lang w:eastAsia="en-US"/>
              </w:rPr>
            </w:pPr>
            <w:r w:rsidRPr="00CD7344">
              <w:rPr>
                <w:rFonts w:eastAsiaTheme="minorHAnsi"/>
              </w:rPr>
              <w:t>Среднеканский городской округ</w:t>
            </w:r>
          </w:p>
        </w:tc>
        <w:tc>
          <w:tcPr>
            <w:tcW w:w="1093"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right"/>
              <w:rPr>
                <w:rFonts w:eastAsiaTheme="minorHAnsi"/>
              </w:rPr>
            </w:pPr>
            <w:r w:rsidRPr="00CD7344">
              <w:rPr>
                <w:rFonts w:eastAsiaTheme="minorHAnsi"/>
              </w:rPr>
              <w:t>831,9</w:t>
            </w:r>
          </w:p>
        </w:tc>
        <w:tc>
          <w:tcPr>
            <w:tcW w:w="1507"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right"/>
              <w:rPr>
                <w:rFonts w:eastAsiaTheme="minorHAnsi"/>
              </w:rPr>
            </w:pPr>
            <w:r w:rsidRPr="00CD7344">
              <w:rPr>
                <w:rFonts w:eastAsiaTheme="minorHAnsi"/>
              </w:rPr>
              <w:t>757,1</w:t>
            </w:r>
          </w:p>
        </w:tc>
        <w:tc>
          <w:tcPr>
            <w:tcW w:w="1368" w:type="dxa"/>
            <w:tcBorders>
              <w:top w:val="single" w:sz="4" w:space="0" w:color="auto"/>
              <w:left w:val="single" w:sz="4" w:space="0" w:color="auto"/>
              <w:bottom w:val="single" w:sz="4" w:space="0" w:color="auto"/>
              <w:right w:val="single" w:sz="4" w:space="0" w:color="auto"/>
            </w:tcBorders>
            <w:hideMark/>
          </w:tcPr>
          <w:p w:rsidR="002A6FFF" w:rsidRPr="002A6FFF" w:rsidRDefault="002A6FFF" w:rsidP="002A6FFF">
            <w:pPr>
              <w:autoSpaceDE w:val="0"/>
              <w:autoSpaceDN w:val="0"/>
              <w:adjustRightInd w:val="0"/>
              <w:jc w:val="right"/>
              <w:rPr>
                <w:rFonts w:eastAsia="Calibri"/>
              </w:rPr>
            </w:pPr>
            <w:r w:rsidRPr="002A6FFF">
              <w:t>598,7</w:t>
            </w:r>
          </w:p>
        </w:tc>
        <w:tc>
          <w:tcPr>
            <w:tcW w:w="1504"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right"/>
            </w:pPr>
            <w:r w:rsidRPr="00CD7344">
              <w:t>544,8</w:t>
            </w:r>
          </w:p>
        </w:tc>
        <w:tc>
          <w:tcPr>
            <w:tcW w:w="820"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jc w:val="right"/>
              <w:rPr>
                <w:color w:val="000000"/>
              </w:rPr>
            </w:pPr>
            <w:r w:rsidRPr="00CD7344">
              <w:rPr>
                <w:color w:val="000000"/>
              </w:rPr>
              <w:t>72,0</w:t>
            </w:r>
          </w:p>
        </w:tc>
      </w:tr>
      <w:tr w:rsidR="002A6FFF" w:rsidRPr="00CD7344" w:rsidTr="00AC18A5">
        <w:trPr>
          <w:trHeight w:val="20"/>
        </w:trPr>
        <w:tc>
          <w:tcPr>
            <w:tcW w:w="2899"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both"/>
              <w:rPr>
                <w:rFonts w:eastAsiaTheme="minorHAnsi"/>
                <w:lang w:eastAsia="en-US"/>
              </w:rPr>
            </w:pPr>
            <w:r w:rsidRPr="00CD7344">
              <w:rPr>
                <w:rFonts w:eastAsiaTheme="minorHAnsi"/>
              </w:rPr>
              <w:lastRenderedPageBreak/>
              <w:t>Сусуманский городской округ</w:t>
            </w:r>
          </w:p>
        </w:tc>
        <w:tc>
          <w:tcPr>
            <w:tcW w:w="1093"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right"/>
              <w:rPr>
                <w:rFonts w:eastAsiaTheme="minorHAnsi"/>
              </w:rPr>
            </w:pPr>
            <w:r w:rsidRPr="00CD7344">
              <w:rPr>
                <w:rFonts w:eastAsiaTheme="minorHAnsi"/>
              </w:rPr>
              <w:t>2 218,5</w:t>
            </w:r>
          </w:p>
        </w:tc>
        <w:tc>
          <w:tcPr>
            <w:tcW w:w="1507"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right"/>
              <w:rPr>
                <w:rFonts w:eastAsiaTheme="minorHAnsi"/>
              </w:rPr>
            </w:pPr>
            <w:r w:rsidRPr="00CD7344">
              <w:rPr>
                <w:rFonts w:eastAsiaTheme="minorHAnsi"/>
              </w:rPr>
              <w:t>2</w:t>
            </w:r>
            <w:r>
              <w:rPr>
                <w:rFonts w:eastAsiaTheme="minorHAnsi"/>
              </w:rPr>
              <w:t xml:space="preserve"> </w:t>
            </w:r>
            <w:r w:rsidRPr="00CD7344">
              <w:rPr>
                <w:rFonts w:eastAsiaTheme="minorHAnsi"/>
              </w:rPr>
              <w:t>018,8</w:t>
            </w:r>
          </w:p>
        </w:tc>
        <w:tc>
          <w:tcPr>
            <w:tcW w:w="1368" w:type="dxa"/>
            <w:tcBorders>
              <w:top w:val="single" w:sz="4" w:space="0" w:color="auto"/>
              <w:left w:val="single" w:sz="4" w:space="0" w:color="auto"/>
              <w:bottom w:val="single" w:sz="4" w:space="0" w:color="auto"/>
              <w:right w:val="single" w:sz="4" w:space="0" w:color="auto"/>
            </w:tcBorders>
            <w:hideMark/>
          </w:tcPr>
          <w:p w:rsidR="002A6FFF" w:rsidRPr="002A6FFF" w:rsidRDefault="002A6FFF" w:rsidP="002A6FFF">
            <w:pPr>
              <w:autoSpaceDE w:val="0"/>
              <w:autoSpaceDN w:val="0"/>
              <w:adjustRightInd w:val="0"/>
              <w:jc w:val="right"/>
              <w:rPr>
                <w:rFonts w:eastAsia="Calibri"/>
              </w:rPr>
            </w:pPr>
            <w:r w:rsidRPr="002A6FFF">
              <w:t>1 113,8</w:t>
            </w:r>
          </w:p>
        </w:tc>
        <w:tc>
          <w:tcPr>
            <w:tcW w:w="1504"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right"/>
            </w:pPr>
            <w:r w:rsidRPr="00CD7344">
              <w:t>1 013,6</w:t>
            </w:r>
          </w:p>
        </w:tc>
        <w:tc>
          <w:tcPr>
            <w:tcW w:w="820"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jc w:val="right"/>
              <w:rPr>
                <w:color w:val="000000"/>
              </w:rPr>
            </w:pPr>
            <w:r w:rsidRPr="00CD7344">
              <w:rPr>
                <w:color w:val="000000"/>
              </w:rPr>
              <w:t>50,2</w:t>
            </w:r>
          </w:p>
        </w:tc>
      </w:tr>
      <w:tr w:rsidR="002A6FFF" w:rsidRPr="00CD7344" w:rsidTr="00AC18A5">
        <w:trPr>
          <w:trHeight w:val="20"/>
        </w:trPr>
        <w:tc>
          <w:tcPr>
            <w:tcW w:w="2899"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both"/>
              <w:rPr>
                <w:rFonts w:eastAsiaTheme="minorHAnsi"/>
                <w:lang w:eastAsia="en-US"/>
              </w:rPr>
            </w:pPr>
            <w:r w:rsidRPr="00CD7344">
              <w:rPr>
                <w:rFonts w:eastAsiaTheme="minorHAnsi"/>
              </w:rPr>
              <w:t>Тенькинский городской округ</w:t>
            </w:r>
          </w:p>
        </w:tc>
        <w:tc>
          <w:tcPr>
            <w:tcW w:w="1093"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right"/>
              <w:rPr>
                <w:rFonts w:eastAsiaTheme="minorHAnsi"/>
              </w:rPr>
            </w:pPr>
            <w:r w:rsidRPr="00CD7344">
              <w:rPr>
                <w:rFonts w:eastAsiaTheme="minorHAnsi"/>
              </w:rPr>
              <w:t>891,4</w:t>
            </w:r>
          </w:p>
        </w:tc>
        <w:tc>
          <w:tcPr>
            <w:tcW w:w="1507"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right"/>
              <w:rPr>
                <w:rFonts w:eastAsiaTheme="minorHAnsi"/>
              </w:rPr>
            </w:pPr>
            <w:r w:rsidRPr="00CD7344">
              <w:rPr>
                <w:rFonts w:eastAsiaTheme="minorHAnsi"/>
              </w:rPr>
              <w:t>811,1</w:t>
            </w:r>
          </w:p>
        </w:tc>
        <w:tc>
          <w:tcPr>
            <w:tcW w:w="1368" w:type="dxa"/>
            <w:tcBorders>
              <w:top w:val="single" w:sz="4" w:space="0" w:color="auto"/>
              <w:left w:val="single" w:sz="4" w:space="0" w:color="auto"/>
              <w:bottom w:val="single" w:sz="4" w:space="0" w:color="auto"/>
              <w:right w:val="single" w:sz="4" w:space="0" w:color="auto"/>
            </w:tcBorders>
            <w:hideMark/>
          </w:tcPr>
          <w:p w:rsidR="002A6FFF" w:rsidRPr="002A6FFF" w:rsidRDefault="002A6FFF" w:rsidP="002A6FFF">
            <w:pPr>
              <w:autoSpaceDE w:val="0"/>
              <w:autoSpaceDN w:val="0"/>
              <w:adjustRightInd w:val="0"/>
              <w:jc w:val="right"/>
              <w:rPr>
                <w:rFonts w:eastAsia="Calibri"/>
              </w:rPr>
            </w:pPr>
            <w:r w:rsidRPr="002A6FFF">
              <w:t>891,4</w:t>
            </w:r>
          </w:p>
        </w:tc>
        <w:tc>
          <w:tcPr>
            <w:tcW w:w="1504"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right"/>
            </w:pPr>
            <w:r w:rsidRPr="00CD7344">
              <w:t>811,1</w:t>
            </w:r>
          </w:p>
        </w:tc>
        <w:tc>
          <w:tcPr>
            <w:tcW w:w="820"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jc w:val="right"/>
              <w:rPr>
                <w:color w:val="000000"/>
              </w:rPr>
            </w:pPr>
            <w:r w:rsidRPr="00CD7344">
              <w:rPr>
                <w:color w:val="000000"/>
              </w:rPr>
              <w:t>100,0</w:t>
            </w:r>
          </w:p>
        </w:tc>
      </w:tr>
      <w:tr w:rsidR="002A6FFF" w:rsidRPr="00CD7344" w:rsidTr="00AC18A5">
        <w:trPr>
          <w:trHeight w:val="20"/>
        </w:trPr>
        <w:tc>
          <w:tcPr>
            <w:tcW w:w="2899"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both"/>
              <w:rPr>
                <w:rFonts w:eastAsiaTheme="minorHAnsi"/>
                <w:lang w:eastAsia="en-US"/>
              </w:rPr>
            </w:pPr>
            <w:r w:rsidRPr="00CD7344">
              <w:rPr>
                <w:rFonts w:eastAsiaTheme="minorHAnsi"/>
              </w:rPr>
              <w:t>Хасынский городской округ</w:t>
            </w:r>
          </w:p>
        </w:tc>
        <w:tc>
          <w:tcPr>
            <w:tcW w:w="1093"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right"/>
              <w:rPr>
                <w:rFonts w:eastAsiaTheme="minorHAnsi"/>
              </w:rPr>
            </w:pPr>
            <w:r w:rsidRPr="00CD7344">
              <w:rPr>
                <w:rFonts w:eastAsiaTheme="minorHAnsi"/>
              </w:rPr>
              <w:t>1 901,6</w:t>
            </w:r>
          </w:p>
        </w:tc>
        <w:tc>
          <w:tcPr>
            <w:tcW w:w="1507"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right"/>
              <w:rPr>
                <w:rFonts w:eastAsiaTheme="minorHAnsi"/>
              </w:rPr>
            </w:pPr>
            <w:r w:rsidRPr="00CD7344">
              <w:rPr>
                <w:rFonts w:eastAsiaTheme="minorHAnsi"/>
              </w:rPr>
              <w:t>1 730,4</w:t>
            </w:r>
          </w:p>
        </w:tc>
        <w:tc>
          <w:tcPr>
            <w:tcW w:w="1368" w:type="dxa"/>
            <w:tcBorders>
              <w:top w:val="single" w:sz="4" w:space="0" w:color="auto"/>
              <w:left w:val="single" w:sz="4" w:space="0" w:color="auto"/>
              <w:bottom w:val="single" w:sz="4" w:space="0" w:color="auto"/>
              <w:right w:val="single" w:sz="4" w:space="0" w:color="auto"/>
            </w:tcBorders>
            <w:hideMark/>
          </w:tcPr>
          <w:p w:rsidR="002A6FFF" w:rsidRPr="002A6FFF" w:rsidRDefault="002A6FFF" w:rsidP="002A6FFF">
            <w:pPr>
              <w:autoSpaceDE w:val="0"/>
              <w:autoSpaceDN w:val="0"/>
              <w:adjustRightInd w:val="0"/>
              <w:jc w:val="right"/>
              <w:rPr>
                <w:rFonts w:eastAsia="Calibri"/>
              </w:rPr>
            </w:pPr>
            <w:r w:rsidRPr="002A6FFF">
              <w:t>1 901,5</w:t>
            </w:r>
          </w:p>
        </w:tc>
        <w:tc>
          <w:tcPr>
            <w:tcW w:w="1504"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right"/>
            </w:pPr>
            <w:r w:rsidRPr="00CD7344">
              <w:t>1 730,3</w:t>
            </w:r>
          </w:p>
        </w:tc>
        <w:tc>
          <w:tcPr>
            <w:tcW w:w="820"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jc w:val="right"/>
              <w:rPr>
                <w:color w:val="000000"/>
              </w:rPr>
            </w:pPr>
            <w:r w:rsidRPr="00CD7344">
              <w:rPr>
                <w:color w:val="000000"/>
              </w:rPr>
              <w:t>100,0</w:t>
            </w:r>
          </w:p>
        </w:tc>
      </w:tr>
      <w:tr w:rsidR="002A6FFF" w:rsidTr="00AC18A5">
        <w:trPr>
          <w:trHeight w:val="20"/>
        </w:trPr>
        <w:tc>
          <w:tcPr>
            <w:tcW w:w="2899"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both"/>
              <w:rPr>
                <w:rFonts w:eastAsiaTheme="minorHAnsi"/>
                <w:lang w:eastAsia="en-US"/>
              </w:rPr>
            </w:pPr>
            <w:r w:rsidRPr="00CD7344">
              <w:rPr>
                <w:rFonts w:eastAsiaTheme="minorHAnsi"/>
              </w:rPr>
              <w:t>Ягоднинский городской округ</w:t>
            </w:r>
          </w:p>
        </w:tc>
        <w:tc>
          <w:tcPr>
            <w:tcW w:w="1093"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right"/>
              <w:rPr>
                <w:rFonts w:eastAsiaTheme="minorHAnsi"/>
              </w:rPr>
            </w:pPr>
            <w:r w:rsidRPr="00CD7344">
              <w:rPr>
                <w:rFonts w:eastAsiaTheme="minorHAnsi"/>
              </w:rPr>
              <w:t>1 980,8</w:t>
            </w:r>
          </w:p>
        </w:tc>
        <w:tc>
          <w:tcPr>
            <w:tcW w:w="1507"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right"/>
              <w:rPr>
                <w:rFonts w:eastAsiaTheme="minorHAnsi"/>
              </w:rPr>
            </w:pPr>
            <w:r w:rsidRPr="00CD7344">
              <w:rPr>
                <w:rFonts w:eastAsiaTheme="minorHAnsi"/>
              </w:rPr>
              <w:t>1 802,5</w:t>
            </w:r>
          </w:p>
        </w:tc>
        <w:tc>
          <w:tcPr>
            <w:tcW w:w="1368" w:type="dxa"/>
            <w:tcBorders>
              <w:top w:val="single" w:sz="4" w:space="0" w:color="auto"/>
              <w:left w:val="single" w:sz="4" w:space="0" w:color="auto"/>
              <w:bottom w:val="single" w:sz="4" w:space="0" w:color="auto"/>
              <w:right w:val="single" w:sz="4" w:space="0" w:color="auto"/>
            </w:tcBorders>
            <w:hideMark/>
          </w:tcPr>
          <w:p w:rsidR="002A6FFF" w:rsidRPr="002A6FFF" w:rsidRDefault="002A6FFF" w:rsidP="002A6FFF">
            <w:pPr>
              <w:autoSpaceDE w:val="0"/>
              <w:autoSpaceDN w:val="0"/>
              <w:adjustRightInd w:val="0"/>
              <w:jc w:val="right"/>
              <w:rPr>
                <w:rFonts w:eastAsia="Calibri"/>
              </w:rPr>
            </w:pPr>
            <w:r w:rsidRPr="002A6FFF">
              <w:t>1 793,4</w:t>
            </w:r>
          </w:p>
        </w:tc>
        <w:tc>
          <w:tcPr>
            <w:tcW w:w="1504"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autoSpaceDE w:val="0"/>
              <w:autoSpaceDN w:val="0"/>
              <w:adjustRightInd w:val="0"/>
              <w:jc w:val="right"/>
            </w:pPr>
            <w:r w:rsidRPr="00CD7344">
              <w:t>1 632,1</w:t>
            </w:r>
          </w:p>
        </w:tc>
        <w:tc>
          <w:tcPr>
            <w:tcW w:w="820" w:type="dxa"/>
            <w:tcBorders>
              <w:top w:val="single" w:sz="4" w:space="0" w:color="auto"/>
              <w:left w:val="single" w:sz="4" w:space="0" w:color="auto"/>
              <w:bottom w:val="single" w:sz="4" w:space="0" w:color="auto"/>
              <w:right w:val="single" w:sz="4" w:space="0" w:color="auto"/>
            </w:tcBorders>
            <w:hideMark/>
          </w:tcPr>
          <w:p w:rsidR="002A6FFF" w:rsidRPr="00CD7344" w:rsidRDefault="002A6FFF" w:rsidP="002A6FFF">
            <w:pPr>
              <w:jc w:val="right"/>
              <w:rPr>
                <w:color w:val="000000"/>
              </w:rPr>
            </w:pPr>
            <w:r w:rsidRPr="00CD7344">
              <w:rPr>
                <w:color w:val="000000"/>
              </w:rPr>
              <w:t>90,5</w:t>
            </w:r>
          </w:p>
        </w:tc>
      </w:tr>
    </w:tbl>
    <w:p w:rsidR="002A6FFF" w:rsidRDefault="002A6FFF" w:rsidP="002A6FFF">
      <w:pPr>
        <w:ind w:firstLine="709"/>
        <w:jc w:val="both"/>
        <w:rPr>
          <w:bCs/>
        </w:rPr>
      </w:pPr>
      <w:r w:rsidRPr="00154519">
        <w:rPr>
          <w:bCs/>
        </w:rPr>
        <w:t xml:space="preserve"> </w:t>
      </w:r>
    </w:p>
    <w:p w:rsidR="002A6FFF" w:rsidRPr="002A6FFF" w:rsidRDefault="002A6FFF" w:rsidP="002A6FFF">
      <w:pPr>
        <w:autoSpaceDE w:val="0"/>
        <w:autoSpaceDN w:val="0"/>
        <w:adjustRightInd w:val="0"/>
        <w:jc w:val="center"/>
        <w:rPr>
          <w:rFonts w:eastAsiaTheme="minorHAnsi"/>
          <w:b/>
          <w:sz w:val="28"/>
          <w:szCs w:val="28"/>
        </w:rPr>
      </w:pPr>
      <w:r w:rsidRPr="002A6FFF">
        <w:rPr>
          <w:rFonts w:eastAsiaTheme="minorHAnsi"/>
          <w:b/>
          <w:sz w:val="28"/>
          <w:szCs w:val="28"/>
        </w:rPr>
        <w:t>Исполнение расходов по субсидиям бюджетам городских округов</w:t>
      </w:r>
    </w:p>
    <w:p w:rsidR="002A6FFF" w:rsidRPr="002A6FFF" w:rsidRDefault="002A6FFF" w:rsidP="002A6FFF">
      <w:pPr>
        <w:autoSpaceDE w:val="0"/>
        <w:autoSpaceDN w:val="0"/>
        <w:adjustRightInd w:val="0"/>
        <w:jc w:val="center"/>
        <w:rPr>
          <w:rFonts w:eastAsiaTheme="minorHAnsi"/>
          <w:b/>
          <w:sz w:val="28"/>
          <w:szCs w:val="28"/>
        </w:rPr>
      </w:pPr>
      <w:r w:rsidRPr="002A6FFF">
        <w:rPr>
          <w:rFonts w:eastAsiaTheme="minorHAnsi"/>
          <w:b/>
          <w:sz w:val="28"/>
          <w:szCs w:val="28"/>
        </w:rPr>
        <w:t>на мероприятия по обеспечению поддержки обустройства мест</w:t>
      </w:r>
    </w:p>
    <w:p w:rsidR="002A6FFF" w:rsidRPr="002A6FFF" w:rsidRDefault="002A6FFF" w:rsidP="002A6FFF">
      <w:pPr>
        <w:autoSpaceDE w:val="0"/>
        <w:autoSpaceDN w:val="0"/>
        <w:adjustRightInd w:val="0"/>
        <w:jc w:val="center"/>
        <w:rPr>
          <w:rFonts w:eastAsiaTheme="minorHAnsi"/>
          <w:b/>
          <w:sz w:val="28"/>
          <w:szCs w:val="28"/>
        </w:rPr>
      </w:pPr>
      <w:r w:rsidRPr="002A6FFF">
        <w:rPr>
          <w:rFonts w:eastAsiaTheme="minorHAnsi"/>
          <w:b/>
          <w:sz w:val="28"/>
          <w:szCs w:val="28"/>
        </w:rPr>
        <w:t>массового отдыха населения (городских парков) в рамках</w:t>
      </w:r>
    </w:p>
    <w:p w:rsidR="002A6FFF" w:rsidRPr="002A6FFF" w:rsidRDefault="002A6FFF" w:rsidP="002A6FFF">
      <w:pPr>
        <w:autoSpaceDE w:val="0"/>
        <w:autoSpaceDN w:val="0"/>
        <w:adjustRightInd w:val="0"/>
        <w:jc w:val="center"/>
        <w:rPr>
          <w:rFonts w:eastAsiaTheme="minorHAnsi"/>
          <w:b/>
          <w:sz w:val="28"/>
          <w:szCs w:val="28"/>
        </w:rPr>
      </w:pPr>
      <w:r w:rsidRPr="002A6FFF">
        <w:rPr>
          <w:rFonts w:eastAsiaTheme="minorHAnsi"/>
          <w:b/>
          <w:sz w:val="28"/>
          <w:szCs w:val="28"/>
        </w:rPr>
        <w:t>реализации государственной программы Магаданской области</w:t>
      </w:r>
    </w:p>
    <w:p w:rsidR="002A6FFF" w:rsidRPr="002A6FFF" w:rsidRDefault="002A6FFF" w:rsidP="002A6FFF">
      <w:pPr>
        <w:autoSpaceDE w:val="0"/>
        <w:autoSpaceDN w:val="0"/>
        <w:adjustRightInd w:val="0"/>
        <w:jc w:val="center"/>
        <w:rPr>
          <w:rFonts w:eastAsiaTheme="minorHAnsi"/>
          <w:b/>
          <w:sz w:val="28"/>
          <w:szCs w:val="28"/>
        </w:rPr>
      </w:pPr>
      <w:r w:rsidRPr="002A6FFF">
        <w:rPr>
          <w:rFonts w:eastAsiaTheme="minorHAnsi"/>
          <w:b/>
          <w:sz w:val="28"/>
          <w:szCs w:val="28"/>
        </w:rPr>
        <w:t>«Обеспечение качественными жилищно-коммунальными услугами</w:t>
      </w:r>
    </w:p>
    <w:p w:rsidR="002A6FFF" w:rsidRPr="002A6FFF" w:rsidRDefault="002A6FFF" w:rsidP="002A6FFF">
      <w:pPr>
        <w:autoSpaceDE w:val="0"/>
        <w:autoSpaceDN w:val="0"/>
        <w:adjustRightInd w:val="0"/>
        <w:jc w:val="center"/>
        <w:rPr>
          <w:rFonts w:eastAsiaTheme="minorHAnsi"/>
          <w:b/>
          <w:sz w:val="28"/>
          <w:szCs w:val="28"/>
        </w:rPr>
      </w:pPr>
      <w:r w:rsidRPr="002A6FFF">
        <w:rPr>
          <w:rFonts w:eastAsiaTheme="minorHAnsi"/>
          <w:b/>
          <w:sz w:val="28"/>
          <w:szCs w:val="28"/>
        </w:rPr>
        <w:t>и комфортными условиями проживания населения Магаданской</w:t>
      </w:r>
    </w:p>
    <w:p w:rsidR="002A6FFF" w:rsidRPr="002A6FFF" w:rsidRDefault="002A6FFF" w:rsidP="002A6FFF">
      <w:pPr>
        <w:autoSpaceDE w:val="0"/>
        <w:autoSpaceDN w:val="0"/>
        <w:adjustRightInd w:val="0"/>
        <w:jc w:val="center"/>
        <w:rPr>
          <w:rFonts w:eastAsiaTheme="minorHAnsi"/>
          <w:b/>
          <w:sz w:val="28"/>
          <w:szCs w:val="28"/>
        </w:rPr>
      </w:pPr>
      <w:r w:rsidRPr="002A6FFF">
        <w:rPr>
          <w:rFonts w:eastAsiaTheme="minorHAnsi"/>
          <w:b/>
          <w:sz w:val="28"/>
          <w:szCs w:val="28"/>
        </w:rPr>
        <w:t xml:space="preserve">области» на 2018-2022 годы» </w:t>
      </w:r>
      <w:r w:rsidR="00C2177A">
        <w:rPr>
          <w:rFonts w:eastAsiaTheme="minorHAnsi"/>
          <w:b/>
          <w:sz w:val="28"/>
          <w:szCs w:val="28"/>
        </w:rPr>
        <w:t>з</w:t>
      </w:r>
      <w:r w:rsidRPr="002A6FFF">
        <w:rPr>
          <w:rFonts w:eastAsiaTheme="minorHAnsi"/>
          <w:b/>
          <w:sz w:val="28"/>
          <w:szCs w:val="28"/>
        </w:rPr>
        <w:t>а 2018 год</w:t>
      </w:r>
    </w:p>
    <w:p w:rsidR="002A6FFF" w:rsidRPr="00FD078F" w:rsidRDefault="002A6FFF" w:rsidP="002A6FFF">
      <w:pPr>
        <w:autoSpaceDE w:val="0"/>
        <w:autoSpaceDN w:val="0"/>
        <w:adjustRightInd w:val="0"/>
        <w:jc w:val="right"/>
        <w:rPr>
          <w:rFonts w:eastAsiaTheme="minorHAnsi"/>
        </w:rPr>
      </w:pPr>
      <w:r w:rsidRPr="00FD078F">
        <w:rPr>
          <w:rFonts w:eastAsiaTheme="minorHAnsi"/>
        </w:rPr>
        <w:t>тыс. рублей</w:t>
      </w:r>
    </w:p>
    <w:tbl>
      <w:tblPr>
        <w:tblW w:w="8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990"/>
        <w:gridCol w:w="1843"/>
        <w:gridCol w:w="1134"/>
        <w:gridCol w:w="1559"/>
        <w:gridCol w:w="851"/>
      </w:tblGrid>
      <w:tr w:rsidR="002A6FFF" w:rsidRPr="00FD078F" w:rsidTr="00C2177A">
        <w:trPr>
          <w:trHeight w:val="20"/>
        </w:trPr>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2A6FFF" w:rsidRPr="00FD078F" w:rsidRDefault="002A6FFF" w:rsidP="00C2177A">
            <w:pPr>
              <w:jc w:val="center"/>
              <w:rPr>
                <w:b/>
                <w:bCs/>
                <w:color w:val="000000"/>
              </w:rPr>
            </w:pPr>
            <w:r w:rsidRPr="00FD078F">
              <w:rPr>
                <w:b/>
                <w:color w:val="000000"/>
              </w:rPr>
              <w:t>Наименование городского округа</w:t>
            </w:r>
          </w:p>
        </w:tc>
        <w:tc>
          <w:tcPr>
            <w:tcW w:w="2833" w:type="dxa"/>
            <w:gridSpan w:val="2"/>
            <w:tcBorders>
              <w:top w:val="single" w:sz="4" w:space="0" w:color="auto"/>
              <w:left w:val="single" w:sz="4" w:space="0" w:color="auto"/>
              <w:bottom w:val="single" w:sz="4" w:space="0" w:color="auto"/>
              <w:right w:val="single" w:sz="4" w:space="0" w:color="auto"/>
            </w:tcBorders>
            <w:vAlign w:val="center"/>
            <w:hideMark/>
          </w:tcPr>
          <w:p w:rsidR="002A6FFF" w:rsidRPr="00FD078F" w:rsidRDefault="002A6FFF" w:rsidP="002A6FFF">
            <w:pPr>
              <w:jc w:val="center"/>
              <w:rPr>
                <w:b/>
                <w:color w:val="000000"/>
              </w:rPr>
            </w:pPr>
            <w:r w:rsidRPr="00FD078F">
              <w:rPr>
                <w:rFonts w:eastAsiaTheme="minorHAnsi"/>
                <w:b/>
                <w:bCs/>
              </w:rPr>
              <w:t>Сумма</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2A6FFF" w:rsidRPr="00FD078F" w:rsidRDefault="002A6FFF" w:rsidP="002A6FFF">
            <w:pPr>
              <w:jc w:val="center"/>
              <w:rPr>
                <w:b/>
                <w:color w:val="000000"/>
              </w:rPr>
            </w:pPr>
            <w:r w:rsidRPr="00FD078F">
              <w:rPr>
                <w:b/>
                <w:color w:val="000000"/>
              </w:rPr>
              <w:t>Кассовое исполнение</w:t>
            </w:r>
          </w:p>
        </w:tc>
      </w:tr>
      <w:tr w:rsidR="002A6FFF" w:rsidRPr="00FD078F" w:rsidTr="00C2177A">
        <w:trPr>
          <w:trHeight w:val="20"/>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2A6FFF" w:rsidRPr="00FD078F" w:rsidRDefault="002A6FFF" w:rsidP="002A6FFF">
            <w:pPr>
              <w:rPr>
                <w:b/>
                <w:bCs/>
                <w:color w:val="000000"/>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A6FFF" w:rsidRPr="00FD078F" w:rsidRDefault="002A6FFF" w:rsidP="002A6FFF">
            <w:pPr>
              <w:jc w:val="center"/>
              <w:rPr>
                <w:b/>
                <w:color w:val="000000"/>
              </w:rPr>
            </w:pPr>
            <w:r w:rsidRPr="00FD078F">
              <w:rPr>
                <w:b/>
                <w:color w:val="000000"/>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6FFF" w:rsidRPr="00FD078F" w:rsidRDefault="002A6FFF" w:rsidP="002A6FFF">
            <w:pPr>
              <w:jc w:val="center"/>
              <w:rPr>
                <w:b/>
                <w:color w:val="000000"/>
              </w:rPr>
            </w:pPr>
            <w:r w:rsidRPr="00FD078F">
              <w:rPr>
                <w:b/>
                <w:color w:val="000000"/>
              </w:rPr>
              <w:t>в том числе</w:t>
            </w:r>
          </w:p>
          <w:p w:rsidR="002A6FFF" w:rsidRPr="00FD078F" w:rsidRDefault="002A6FFF" w:rsidP="002A6FFF">
            <w:pPr>
              <w:jc w:val="center"/>
              <w:rPr>
                <w:b/>
                <w:color w:val="000000"/>
              </w:rPr>
            </w:pPr>
            <w:r w:rsidRPr="00FD078F">
              <w:rPr>
                <w:b/>
                <w:color w:val="000000"/>
              </w:rPr>
              <w:t>за счет средств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6FFF" w:rsidRPr="00FD078F" w:rsidRDefault="002A6FFF" w:rsidP="002A6FFF">
            <w:pPr>
              <w:jc w:val="center"/>
              <w:rPr>
                <w:b/>
                <w:color w:val="000000"/>
              </w:rPr>
            </w:pPr>
            <w:r w:rsidRPr="00FD078F">
              <w:rPr>
                <w:b/>
                <w:color w:val="000000"/>
              </w:rPr>
              <w:t>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6FFF" w:rsidRPr="00FD078F" w:rsidRDefault="002A6FFF" w:rsidP="002A6FFF">
            <w:pPr>
              <w:jc w:val="center"/>
              <w:rPr>
                <w:b/>
                <w:color w:val="000000"/>
              </w:rPr>
            </w:pPr>
            <w:r w:rsidRPr="00FD078F">
              <w:rPr>
                <w:b/>
                <w:color w:val="000000"/>
              </w:rPr>
              <w:t>в том числе</w:t>
            </w:r>
          </w:p>
          <w:p w:rsidR="002A6FFF" w:rsidRPr="00FD078F" w:rsidRDefault="002A6FFF" w:rsidP="002A6FFF">
            <w:pPr>
              <w:jc w:val="center"/>
              <w:rPr>
                <w:b/>
                <w:color w:val="000000"/>
              </w:rPr>
            </w:pPr>
            <w:r w:rsidRPr="00FD078F">
              <w:rPr>
                <w:b/>
                <w:color w:val="000000"/>
              </w:rPr>
              <w:t>за счет средств федерального бюджета</w:t>
            </w:r>
          </w:p>
        </w:tc>
        <w:tc>
          <w:tcPr>
            <w:tcW w:w="851" w:type="dxa"/>
            <w:tcBorders>
              <w:top w:val="single" w:sz="4" w:space="0" w:color="auto"/>
              <w:left w:val="single" w:sz="4" w:space="0" w:color="auto"/>
              <w:bottom w:val="single" w:sz="4" w:space="0" w:color="auto"/>
              <w:right w:val="single" w:sz="4" w:space="0" w:color="auto"/>
            </w:tcBorders>
            <w:hideMark/>
          </w:tcPr>
          <w:p w:rsidR="002A6FFF" w:rsidRPr="00FD078F" w:rsidRDefault="002A6FFF" w:rsidP="002A6FFF">
            <w:pPr>
              <w:jc w:val="center"/>
              <w:rPr>
                <w:b/>
                <w:color w:val="000000"/>
              </w:rPr>
            </w:pPr>
            <w:r w:rsidRPr="00FD078F">
              <w:rPr>
                <w:b/>
                <w:color w:val="000000"/>
              </w:rPr>
              <w:t>% исп.</w:t>
            </w:r>
          </w:p>
        </w:tc>
      </w:tr>
      <w:tr w:rsidR="002A6FFF" w:rsidRPr="00FD078F" w:rsidTr="00C2177A">
        <w:trPr>
          <w:trHeight w:val="20"/>
        </w:trPr>
        <w:tc>
          <w:tcPr>
            <w:tcW w:w="2581" w:type="dxa"/>
            <w:tcBorders>
              <w:top w:val="single" w:sz="4" w:space="0" w:color="auto"/>
              <w:left w:val="single" w:sz="4" w:space="0" w:color="auto"/>
              <w:bottom w:val="single" w:sz="4" w:space="0" w:color="auto"/>
              <w:right w:val="single" w:sz="4" w:space="0" w:color="auto"/>
            </w:tcBorders>
            <w:vAlign w:val="bottom"/>
            <w:hideMark/>
          </w:tcPr>
          <w:p w:rsidR="002A6FFF" w:rsidRPr="00FD078F" w:rsidRDefault="002A6FFF" w:rsidP="002A6FFF">
            <w:pPr>
              <w:rPr>
                <w:color w:val="000000"/>
              </w:rPr>
            </w:pPr>
            <w:r w:rsidRPr="00FD078F">
              <w:rPr>
                <w:b/>
                <w:bCs/>
                <w:color w:val="000000"/>
              </w:rPr>
              <w:t>ВСЕГО</w:t>
            </w:r>
          </w:p>
        </w:tc>
        <w:tc>
          <w:tcPr>
            <w:tcW w:w="990" w:type="dxa"/>
            <w:tcBorders>
              <w:top w:val="single" w:sz="4" w:space="0" w:color="auto"/>
              <w:left w:val="single" w:sz="4" w:space="0" w:color="auto"/>
              <w:bottom w:val="single" w:sz="4" w:space="0" w:color="auto"/>
              <w:right w:val="single" w:sz="4" w:space="0" w:color="auto"/>
            </w:tcBorders>
            <w:hideMark/>
          </w:tcPr>
          <w:p w:rsidR="002A6FFF" w:rsidRPr="00FD078F" w:rsidRDefault="002A6FFF" w:rsidP="002A6FFF">
            <w:pPr>
              <w:autoSpaceDE w:val="0"/>
              <w:autoSpaceDN w:val="0"/>
              <w:adjustRightInd w:val="0"/>
              <w:jc w:val="right"/>
              <w:rPr>
                <w:rFonts w:eastAsia="Calibri"/>
                <w:b/>
              </w:rPr>
            </w:pPr>
            <w:r w:rsidRPr="00FD078F">
              <w:rPr>
                <w:b/>
              </w:rPr>
              <w:t>1 879,3</w:t>
            </w:r>
          </w:p>
        </w:tc>
        <w:tc>
          <w:tcPr>
            <w:tcW w:w="1843" w:type="dxa"/>
            <w:tcBorders>
              <w:top w:val="single" w:sz="4" w:space="0" w:color="auto"/>
              <w:left w:val="single" w:sz="4" w:space="0" w:color="auto"/>
              <w:bottom w:val="single" w:sz="4" w:space="0" w:color="auto"/>
              <w:right w:val="single" w:sz="4" w:space="0" w:color="auto"/>
            </w:tcBorders>
            <w:hideMark/>
          </w:tcPr>
          <w:p w:rsidR="002A6FFF" w:rsidRPr="00FD078F" w:rsidRDefault="002A6FFF" w:rsidP="002A6FFF">
            <w:pPr>
              <w:autoSpaceDE w:val="0"/>
              <w:autoSpaceDN w:val="0"/>
              <w:adjustRightInd w:val="0"/>
              <w:jc w:val="right"/>
              <w:rPr>
                <w:b/>
              </w:rPr>
            </w:pPr>
            <w:r w:rsidRPr="00FD078F">
              <w:rPr>
                <w:b/>
              </w:rPr>
              <w:t>1 710,1</w:t>
            </w:r>
          </w:p>
        </w:tc>
        <w:tc>
          <w:tcPr>
            <w:tcW w:w="1134" w:type="dxa"/>
            <w:tcBorders>
              <w:top w:val="single" w:sz="4" w:space="0" w:color="auto"/>
              <w:left w:val="single" w:sz="4" w:space="0" w:color="auto"/>
              <w:bottom w:val="single" w:sz="4" w:space="0" w:color="auto"/>
              <w:right w:val="single" w:sz="4" w:space="0" w:color="auto"/>
            </w:tcBorders>
            <w:hideMark/>
          </w:tcPr>
          <w:p w:rsidR="002A6FFF" w:rsidRPr="00FD078F" w:rsidRDefault="002A6FFF" w:rsidP="002A6FFF">
            <w:pPr>
              <w:autoSpaceDE w:val="0"/>
              <w:autoSpaceDN w:val="0"/>
              <w:adjustRightInd w:val="0"/>
              <w:jc w:val="right"/>
              <w:rPr>
                <w:b/>
              </w:rPr>
            </w:pPr>
            <w:r w:rsidRPr="00FD078F">
              <w:rPr>
                <w:b/>
              </w:rPr>
              <w:t>1 879,2</w:t>
            </w:r>
          </w:p>
        </w:tc>
        <w:tc>
          <w:tcPr>
            <w:tcW w:w="1559" w:type="dxa"/>
            <w:tcBorders>
              <w:top w:val="single" w:sz="4" w:space="0" w:color="auto"/>
              <w:left w:val="single" w:sz="4" w:space="0" w:color="auto"/>
              <w:bottom w:val="single" w:sz="4" w:space="0" w:color="auto"/>
              <w:right w:val="single" w:sz="4" w:space="0" w:color="auto"/>
            </w:tcBorders>
            <w:hideMark/>
          </w:tcPr>
          <w:p w:rsidR="002A6FFF" w:rsidRPr="00FD078F" w:rsidRDefault="002A6FFF" w:rsidP="002A6FFF">
            <w:pPr>
              <w:autoSpaceDE w:val="0"/>
              <w:autoSpaceDN w:val="0"/>
              <w:adjustRightInd w:val="0"/>
              <w:jc w:val="right"/>
              <w:rPr>
                <w:b/>
              </w:rPr>
            </w:pPr>
            <w:r w:rsidRPr="00FD078F">
              <w:rPr>
                <w:b/>
              </w:rPr>
              <w:t>1 710,1</w:t>
            </w:r>
          </w:p>
        </w:tc>
        <w:tc>
          <w:tcPr>
            <w:tcW w:w="851" w:type="dxa"/>
            <w:tcBorders>
              <w:top w:val="single" w:sz="4" w:space="0" w:color="auto"/>
              <w:left w:val="single" w:sz="4" w:space="0" w:color="auto"/>
              <w:bottom w:val="single" w:sz="4" w:space="0" w:color="auto"/>
              <w:right w:val="single" w:sz="4" w:space="0" w:color="auto"/>
            </w:tcBorders>
            <w:hideMark/>
          </w:tcPr>
          <w:p w:rsidR="002A6FFF" w:rsidRPr="00FD078F" w:rsidRDefault="002A6FFF" w:rsidP="002A6FFF">
            <w:pPr>
              <w:jc w:val="right"/>
              <w:rPr>
                <w:b/>
                <w:color w:val="000000"/>
              </w:rPr>
            </w:pPr>
            <w:r w:rsidRPr="00FD078F">
              <w:rPr>
                <w:b/>
                <w:color w:val="000000"/>
              </w:rPr>
              <w:t>100,0</w:t>
            </w:r>
          </w:p>
        </w:tc>
      </w:tr>
      <w:tr w:rsidR="002A6FFF" w:rsidTr="00C2177A">
        <w:trPr>
          <w:trHeight w:val="20"/>
        </w:trPr>
        <w:tc>
          <w:tcPr>
            <w:tcW w:w="2581" w:type="dxa"/>
            <w:tcBorders>
              <w:top w:val="single" w:sz="4" w:space="0" w:color="auto"/>
              <w:left w:val="single" w:sz="4" w:space="0" w:color="auto"/>
              <w:bottom w:val="single" w:sz="4" w:space="0" w:color="auto"/>
              <w:right w:val="single" w:sz="4" w:space="0" w:color="auto"/>
            </w:tcBorders>
            <w:vAlign w:val="bottom"/>
            <w:hideMark/>
          </w:tcPr>
          <w:p w:rsidR="002A6FFF" w:rsidRPr="00FD078F" w:rsidRDefault="002A6FFF" w:rsidP="002A6FFF">
            <w:pPr>
              <w:rPr>
                <w:bCs/>
                <w:color w:val="000000"/>
              </w:rPr>
            </w:pPr>
            <w:r w:rsidRPr="00FD078F">
              <w:rPr>
                <w:bCs/>
                <w:color w:val="000000"/>
              </w:rPr>
              <w:t>город Магадан</w:t>
            </w:r>
          </w:p>
        </w:tc>
        <w:tc>
          <w:tcPr>
            <w:tcW w:w="990" w:type="dxa"/>
            <w:tcBorders>
              <w:top w:val="single" w:sz="4" w:space="0" w:color="auto"/>
              <w:left w:val="single" w:sz="4" w:space="0" w:color="auto"/>
              <w:bottom w:val="single" w:sz="4" w:space="0" w:color="auto"/>
              <w:right w:val="single" w:sz="4" w:space="0" w:color="auto"/>
            </w:tcBorders>
            <w:hideMark/>
          </w:tcPr>
          <w:p w:rsidR="002A6FFF" w:rsidRPr="00FD078F" w:rsidRDefault="002A6FFF" w:rsidP="002A6FFF">
            <w:pPr>
              <w:autoSpaceDE w:val="0"/>
              <w:autoSpaceDN w:val="0"/>
              <w:adjustRightInd w:val="0"/>
              <w:jc w:val="right"/>
              <w:rPr>
                <w:rFonts w:eastAsia="Calibri"/>
              </w:rPr>
            </w:pPr>
            <w:r w:rsidRPr="00FD078F">
              <w:t>1 879,3</w:t>
            </w:r>
          </w:p>
        </w:tc>
        <w:tc>
          <w:tcPr>
            <w:tcW w:w="1843" w:type="dxa"/>
            <w:tcBorders>
              <w:top w:val="single" w:sz="4" w:space="0" w:color="auto"/>
              <w:left w:val="single" w:sz="4" w:space="0" w:color="auto"/>
              <w:bottom w:val="single" w:sz="4" w:space="0" w:color="auto"/>
              <w:right w:val="single" w:sz="4" w:space="0" w:color="auto"/>
            </w:tcBorders>
            <w:hideMark/>
          </w:tcPr>
          <w:p w:rsidR="002A6FFF" w:rsidRPr="00FD078F" w:rsidRDefault="002A6FFF" w:rsidP="002A6FFF">
            <w:pPr>
              <w:autoSpaceDE w:val="0"/>
              <w:autoSpaceDN w:val="0"/>
              <w:adjustRightInd w:val="0"/>
              <w:jc w:val="right"/>
            </w:pPr>
            <w:r w:rsidRPr="00FD078F">
              <w:t>1 710,1</w:t>
            </w:r>
          </w:p>
        </w:tc>
        <w:tc>
          <w:tcPr>
            <w:tcW w:w="1134" w:type="dxa"/>
            <w:tcBorders>
              <w:top w:val="single" w:sz="4" w:space="0" w:color="auto"/>
              <w:left w:val="single" w:sz="4" w:space="0" w:color="auto"/>
              <w:bottom w:val="single" w:sz="4" w:space="0" w:color="auto"/>
              <w:right w:val="single" w:sz="4" w:space="0" w:color="auto"/>
            </w:tcBorders>
            <w:hideMark/>
          </w:tcPr>
          <w:p w:rsidR="002A6FFF" w:rsidRPr="00FD078F" w:rsidRDefault="002A6FFF" w:rsidP="002A6FFF">
            <w:pPr>
              <w:autoSpaceDE w:val="0"/>
              <w:autoSpaceDN w:val="0"/>
              <w:adjustRightInd w:val="0"/>
              <w:jc w:val="right"/>
            </w:pPr>
            <w:r w:rsidRPr="00FD078F">
              <w:t>1 879,2</w:t>
            </w:r>
          </w:p>
        </w:tc>
        <w:tc>
          <w:tcPr>
            <w:tcW w:w="1559" w:type="dxa"/>
            <w:tcBorders>
              <w:top w:val="single" w:sz="4" w:space="0" w:color="auto"/>
              <w:left w:val="single" w:sz="4" w:space="0" w:color="auto"/>
              <w:bottom w:val="single" w:sz="4" w:space="0" w:color="auto"/>
              <w:right w:val="single" w:sz="4" w:space="0" w:color="auto"/>
            </w:tcBorders>
            <w:hideMark/>
          </w:tcPr>
          <w:p w:rsidR="002A6FFF" w:rsidRPr="00FD078F" w:rsidRDefault="002A6FFF" w:rsidP="002A6FFF">
            <w:pPr>
              <w:autoSpaceDE w:val="0"/>
              <w:autoSpaceDN w:val="0"/>
              <w:adjustRightInd w:val="0"/>
              <w:jc w:val="right"/>
            </w:pPr>
            <w:r w:rsidRPr="00FD078F">
              <w:t>1 710,1</w:t>
            </w:r>
          </w:p>
        </w:tc>
        <w:tc>
          <w:tcPr>
            <w:tcW w:w="851" w:type="dxa"/>
            <w:tcBorders>
              <w:top w:val="single" w:sz="4" w:space="0" w:color="auto"/>
              <w:left w:val="single" w:sz="4" w:space="0" w:color="auto"/>
              <w:bottom w:val="single" w:sz="4" w:space="0" w:color="auto"/>
              <w:right w:val="single" w:sz="4" w:space="0" w:color="auto"/>
            </w:tcBorders>
            <w:hideMark/>
          </w:tcPr>
          <w:p w:rsidR="002A6FFF" w:rsidRDefault="002A6FFF" w:rsidP="002A6FFF">
            <w:pPr>
              <w:jc w:val="right"/>
              <w:rPr>
                <w:color w:val="000000"/>
              </w:rPr>
            </w:pPr>
            <w:r w:rsidRPr="00FD078F">
              <w:rPr>
                <w:color w:val="000000"/>
              </w:rPr>
              <w:t>100,0</w:t>
            </w:r>
          </w:p>
        </w:tc>
      </w:tr>
    </w:tbl>
    <w:p w:rsidR="002A6FFF" w:rsidRDefault="002A6FFF" w:rsidP="002A6FFF">
      <w:pPr>
        <w:ind w:firstLine="709"/>
        <w:jc w:val="both"/>
        <w:rPr>
          <w:bCs/>
        </w:rPr>
      </w:pPr>
    </w:p>
    <w:p w:rsidR="002A6FFF" w:rsidRPr="002A6FFF" w:rsidRDefault="002A6FFF" w:rsidP="002A6FFF">
      <w:pPr>
        <w:ind w:firstLine="709"/>
        <w:jc w:val="both"/>
        <w:rPr>
          <w:bCs/>
          <w:sz w:val="28"/>
          <w:szCs w:val="28"/>
        </w:rPr>
      </w:pPr>
      <w:r w:rsidRPr="002A6FFF">
        <w:rPr>
          <w:bCs/>
          <w:sz w:val="28"/>
          <w:szCs w:val="28"/>
        </w:rPr>
        <w:t xml:space="preserve">В отчетном периоде </w:t>
      </w:r>
      <w:r w:rsidRPr="002A6FFF">
        <w:rPr>
          <w:b/>
          <w:bCs/>
          <w:sz w:val="28"/>
          <w:szCs w:val="28"/>
        </w:rPr>
        <w:t>по основному мероприятию</w:t>
      </w:r>
      <w:r w:rsidRPr="002A6FFF">
        <w:rPr>
          <w:bCs/>
          <w:sz w:val="28"/>
          <w:szCs w:val="28"/>
        </w:rPr>
        <w:t xml:space="preserve"> «Оказание содействия в проведении мероприятий по благоустройству городских округов Магаданской области» за счет средств внебюджетного фонда социально-экономического развития Магаданской области в условиях Особой экономической зоны предусмотрены расходы на обустройство детских спортивных игровых комплексов с использованием малых архитектурных форм и на развитие дворовой инфраструктуры территорий муниципальных образований. Исполнение составило 10 207,4 тыс. рублей. Приобретено и установлено 10 детских игровых спортивных комплексов, закуплены малые архитектурные формы для благоустройства зоны отдыха </w:t>
      </w:r>
      <w:proofErr w:type="spellStart"/>
      <w:r w:rsidRPr="002A6FFF">
        <w:rPr>
          <w:bCs/>
          <w:sz w:val="28"/>
          <w:szCs w:val="28"/>
        </w:rPr>
        <w:t>Нюклинская</w:t>
      </w:r>
      <w:proofErr w:type="spellEnd"/>
      <w:r w:rsidRPr="002A6FFF">
        <w:rPr>
          <w:bCs/>
          <w:sz w:val="28"/>
          <w:szCs w:val="28"/>
        </w:rPr>
        <w:t xml:space="preserve"> коса. </w:t>
      </w:r>
    </w:p>
    <w:p w:rsidR="002A6FFF" w:rsidRPr="002A6FFF" w:rsidRDefault="002A6FFF" w:rsidP="002A6FFF">
      <w:pPr>
        <w:ind w:firstLine="709"/>
        <w:jc w:val="both"/>
        <w:rPr>
          <w:bCs/>
          <w:sz w:val="28"/>
          <w:szCs w:val="28"/>
        </w:rPr>
      </w:pPr>
      <w:r w:rsidRPr="002A6FFF">
        <w:rPr>
          <w:bCs/>
          <w:sz w:val="28"/>
          <w:szCs w:val="28"/>
        </w:rPr>
        <w:t xml:space="preserve">На выполнение </w:t>
      </w:r>
      <w:r w:rsidRPr="002A6FFF">
        <w:rPr>
          <w:b/>
          <w:bCs/>
          <w:sz w:val="28"/>
          <w:szCs w:val="28"/>
        </w:rPr>
        <w:t>основного мероприятия</w:t>
      </w:r>
      <w:r w:rsidRPr="002A6FFF">
        <w:rPr>
          <w:bCs/>
          <w:sz w:val="28"/>
          <w:szCs w:val="28"/>
        </w:rPr>
        <w:t xml:space="preserve"> «Обеспечение проведения органами местного самоуправления в муниципальных образованиях Магаданской области, с численностью населения свыше 20 тысяч человек, голосования по отбору общественных территорий» исполнение составило 1 146,9 тыс. рублей. За счёт выделенных средств приобретены материальные средства для проведения голосования. </w:t>
      </w:r>
    </w:p>
    <w:p w:rsidR="002A6FFF" w:rsidRPr="002A6FFF" w:rsidRDefault="002A6FFF" w:rsidP="002A6FFF">
      <w:pPr>
        <w:ind w:firstLine="737"/>
        <w:jc w:val="center"/>
        <w:rPr>
          <w:rFonts w:eastAsia="Calibri"/>
          <w:b/>
          <w:bCs/>
          <w:color w:val="000000"/>
          <w:sz w:val="28"/>
          <w:szCs w:val="28"/>
          <w:highlight w:val="cyan"/>
          <w:lang w:eastAsia="en-US"/>
        </w:rPr>
      </w:pPr>
    </w:p>
    <w:p w:rsidR="00B91564" w:rsidRPr="00813AB2" w:rsidRDefault="00B91564" w:rsidP="00B91564">
      <w:pPr>
        <w:tabs>
          <w:tab w:val="left" w:pos="993"/>
        </w:tabs>
        <w:spacing w:line="264" w:lineRule="auto"/>
        <w:ind w:firstLine="709"/>
        <w:jc w:val="both"/>
        <w:rPr>
          <w:bCs/>
          <w:sz w:val="28"/>
          <w:szCs w:val="28"/>
        </w:rPr>
      </w:pPr>
      <w:r w:rsidRPr="003214DE">
        <w:rPr>
          <w:color w:val="000000" w:themeColor="text1"/>
          <w:sz w:val="28"/>
          <w:szCs w:val="28"/>
        </w:rPr>
        <w:t xml:space="preserve">Плановые бюджетные ассигнования по </w:t>
      </w:r>
      <w:r w:rsidRPr="003214DE">
        <w:rPr>
          <w:b/>
          <w:color w:val="000000" w:themeColor="text1"/>
          <w:sz w:val="28"/>
          <w:szCs w:val="28"/>
        </w:rPr>
        <w:t>непрограммным расходам</w:t>
      </w:r>
      <w:r w:rsidRPr="003214DE">
        <w:rPr>
          <w:color w:val="000000" w:themeColor="text1"/>
          <w:sz w:val="28"/>
          <w:szCs w:val="28"/>
        </w:rPr>
        <w:t xml:space="preserve"> составили </w:t>
      </w:r>
      <w:r>
        <w:rPr>
          <w:color w:val="000000" w:themeColor="text1"/>
          <w:sz w:val="28"/>
          <w:szCs w:val="28"/>
        </w:rPr>
        <w:t>1 042 729,9</w:t>
      </w:r>
      <w:r w:rsidRPr="003214DE">
        <w:rPr>
          <w:color w:val="000000" w:themeColor="text1"/>
          <w:sz w:val="28"/>
          <w:szCs w:val="28"/>
        </w:rPr>
        <w:t xml:space="preserve"> тыс. рублей, исполнение – </w:t>
      </w:r>
      <w:r>
        <w:rPr>
          <w:color w:val="000000" w:themeColor="text1"/>
          <w:sz w:val="28"/>
          <w:szCs w:val="28"/>
        </w:rPr>
        <w:t>999 439,4</w:t>
      </w:r>
      <w:r w:rsidRPr="003214DE">
        <w:rPr>
          <w:color w:val="000000" w:themeColor="text1"/>
          <w:sz w:val="28"/>
          <w:szCs w:val="28"/>
        </w:rPr>
        <w:t xml:space="preserve"> тыс. рублей или </w:t>
      </w:r>
      <w:r>
        <w:rPr>
          <w:color w:val="000000" w:themeColor="text1"/>
          <w:sz w:val="28"/>
          <w:szCs w:val="28"/>
        </w:rPr>
        <w:t>95,8</w:t>
      </w:r>
      <w:r w:rsidRPr="003214DE">
        <w:rPr>
          <w:color w:val="000000" w:themeColor="text1"/>
          <w:sz w:val="28"/>
          <w:szCs w:val="28"/>
        </w:rPr>
        <w:t>%, в том числе:</w:t>
      </w:r>
    </w:p>
    <w:p w:rsidR="00B91564" w:rsidRPr="003214DE" w:rsidRDefault="00B91564" w:rsidP="00B91564">
      <w:pPr>
        <w:jc w:val="both"/>
        <w:rPr>
          <w:color w:val="000000" w:themeColor="text1"/>
          <w:sz w:val="28"/>
          <w:szCs w:val="28"/>
        </w:rPr>
      </w:pPr>
      <w:r w:rsidRPr="003214DE">
        <w:rPr>
          <w:color w:val="000000" w:themeColor="text1"/>
          <w:sz w:val="28"/>
          <w:szCs w:val="28"/>
        </w:rPr>
        <w:lastRenderedPageBreak/>
        <w:tab/>
      </w:r>
      <w:r w:rsidRPr="003214DE">
        <w:rPr>
          <w:color w:val="000000" w:themeColor="text1"/>
          <w:sz w:val="28"/>
          <w:szCs w:val="28"/>
        </w:rPr>
        <w:tab/>
      </w:r>
      <w:r w:rsidRPr="003214DE">
        <w:rPr>
          <w:color w:val="000000" w:themeColor="text1"/>
          <w:sz w:val="28"/>
          <w:szCs w:val="28"/>
        </w:rPr>
        <w:tab/>
      </w:r>
      <w:r w:rsidRPr="003214DE">
        <w:rPr>
          <w:color w:val="000000" w:themeColor="text1"/>
          <w:sz w:val="28"/>
          <w:szCs w:val="28"/>
        </w:rPr>
        <w:tab/>
      </w:r>
      <w:r w:rsidRPr="003214DE">
        <w:rPr>
          <w:color w:val="000000" w:themeColor="text1"/>
          <w:sz w:val="28"/>
          <w:szCs w:val="28"/>
        </w:rPr>
        <w:tab/>
      </w:r>
      <w:r w:rsidRPr="003214DE">
        <w:rPr>
          <w:color w:val="000000" w:themeColor="text1"/>
          <w:sz w:val="28"/>
          <w:szCs w:val="28"/>
        </w:rPr>
        <w:tab/>
      </w:r>
      <w:r w:rsidRPr="003214DE">
        <w:rPr>
          <w:color w:val="000000" w:themeColor="text1"/>
          <w:sz w:val="28"/>
          <w:szCs w:val="28"/>
        </w:rPr>
        <w:tab/>
      </w:r>
      <w:r w:rsidRPr="003214DE">
        <w:rPr>
          <w:color w:val="000000" w:themeColor="text1"/>
          <w:sz w:val="28"/>
          <w:szCs w:val="28"/>
        </w:rPr>
        <w:tab/>
      </w:r>
    </w:p>
    <w:p w:rsidR="00B91564" w:rsidRPr="003214DE" w:rsidRDefault="00B91564" w:rsidP="00B91564">
      <w:pPr>
        <w:jc w:val="right"/>
        <w:rPr>
          <w:color w:val="000000" w:themeColor="text1"/>
          <w:sz w:val="28"/>
          <w:szCs w:val="28"/>
        </w:rPr>
      </w:pPr>
      <w:r w:rsidRPr="003214DE">
        <w:rPr>
          <w:color w:val="000000" w:themeColor="text1"/>
          <w:sz w:val="28"/>
          <w:szCs w:val="28"/>
        </w:rPr>
        <w:t>тыс. руб.</w:t>
      </w:r>
    </w:p>
    <w:tbl>
      <w:tblPr>
        <w:tblW w:w="93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1"/>
        <w:gridCol w:w="1617"/>
        <w:gridCol w:w="1617"/>
        <w:gridCol w:w="1078"/>
      </w:tblGrid>
      <w:tr w:rsidR="00B91564" w:rsidRPr="003214DE" w:rsidTr="007B305F">
        <w:trPr>
          <w:trHeight w:val="963"/>
        </w:trPr>
        <w:tc>
          <w:tcPr>
            <w:tcW w:w="5011" w:type="dxa"/>
            <w:tcBorders>
              <w:top w:val="single" w:sz="4" w:space="0" w:color="auto"/>
              <w:left w:val="single" w:sz="4" w:space="0" w:color="auto"/>
              <w:bottom w:val="single" w:sz="4" w:space="0" w:color="auto"/>
              <w:right w:val="single" w:sz="4" w:space="0" w:color="auto"/>
            </w:tcBorders>
            <w:shd w:val="clear" w:color="auto" w:fill="FFFFFF"/>
            <w:hideMark/>
          </w:tcPr>
          <w:p w:rsidR="00B91564" w:rsidRPr="00B82C3E" w:rsidRDefault="00B91564" w:rsidP="00B82C3E">
            <w:pPr>
              <w:jc w:val="center"/>
              <w:rPr>
                <w:b/>
                <w:i/>
                <w:color w:val="000000" w:themeColor="text1"/>
              </w:rPr>
            </w:pPr>
          </w:p>
        </w:tc>
        <w:tc>
          <w:tcPr>
            <w:tcW w:w="1617" w:type="dxa"/>
            <w:tcBorders>
              <w:top w:val="single" w:sz="4" w:space="0" w:color="auto"/>
              <w:left w:val="single" w:sz="4" w:space="0" w:color="auto"/>
              <w:bottom w:val="single" w:sz="4" w:space="0" w:color="auto"/>
              <w:right w:val="single" w:sz="4" w:space="0" w:color="auto"/>
            </w:tcBorders>
            <w:shd w:val="clear" w:color="auto" w:fill="FFFFFF"/>
            <w:hideMark/>
          </w:tcPr>
          <w:p w:rsidR="00B91564" w:rsidRPr="00B82C3E" w:rsidRDefault="00B82C3E" w:rsidP="00B82C3E">
            <w:pPr>
              <w:jc w:val="center"/>
              <w:rPr>
                <w:b/>
                <w:color w:val="000000" w:themeColor="text1"/>
              </w:rPr>
            </w:pPr>
            <w:r w:rsidRPr="00B82C3E">
              <w:rPr>
                <w:b/>
                <w:color w:val="000000" w:themeColor="text1"/>
              </w:rPr>
              <w:t>Бюджет</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B82C3E" w:rsidRDefault="00B91564" w:rsidP="00B82C3E">
            <w:pPr>
              <w:jc w:val="center"/>
              <w:rPr>
                <w:b/>
                <w:color w:val="000000" w:themeColor="text1"/>
              </w:rPr>
            </w:pPr>
            <w:r w:rsidRPr="00B82C3E">
              <w:rPr>
                <w:b/>
                <w:color w:val="000000" w:themeColor="text1"/>
              </w:rPr>
              <w:t>Исполнено</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B91564" w:rsidRPr="00B82C3E" w:rsidRDefault="00B82C3E" w:rsidP="00B82C3E">
            <w:pPr>
              <w:jc w:val="center"/>
              <w:rPr>
                <w:b/>
                <w:color w:val="000000" w:themeColor="text1"/>
              </w:rPr>
            </w:pPr>
            <w:r w:rsidRPr="00B82C3E">
              <w:rPr>
                <w:b/>
                <w:color w:val="000000" w:themeColor="text1"/>
              </w:rPr>
              <w:t>% исп.</w:t>
            </w:r>
          </w:p>
        </w:tc>
      </w:tr>
      <w:tr w:rsidR="00B91564" w:rsidRPr="003214DE" w:rsidTr="007B305F">
        <w:trPr>
          <w:trHeight w:val="203"/>
        </w:trPr>
        <w:tc>
          <w:tcPr>
            <w:tcW w:w="5011" w:type="dxa"/>
            <w:tcBorders>
              <w:top w:val="single" w:sz="4" w:space="0" w:color="auto"/>
              <w:left w:val="single" w:sz="4" w:space="0" w:color="auto"/>
              <w:bottom w:val="single" w:sz="4" w:space="0" w:color="auto"/>
              <w:right w:val="single" w:sz="4" w:space="0" w:color="auto"/>
            </w:tcBorders>
            <w:hideMark/>
          </w:tcPr>
          <w:p w:rsidR="00B91564" w:rsidRPr="00B82C3E" w:rsidRDefault="00B91564" w:rsidP="00654E0D">
            <w:pPr>
              <w:rPr>
                <w:b/>
                <w:bCs/>
                <w:color w:val="000000" w:themeColor="text1"/>
              </w:rPr>
            </w:pPr>
            <w:r w:rsidRPr="00B82C3E">
              <w:rPr>
                <w:b/>
                <w:bCs/>
                <w:color w:val="000000" w:themeColor="text1"/>
              </w:rPr>
              <w:t>Всего по непрограммным расходам</w:t>
            </w:r>
          </w:p>
        </w:tc>
        <w:tc>
          <w:tcPr>
            <w:tcW w:w="1617" w:type="dxa"/>
            <w:tcBorders>
              <w:top w:val="single" w:sz="4" w:space="0" w:color="auto"/>
              <w:left w:val="single" w:sz="4" w:space="0" w:color="auto"/>
              <w:bottom w:val="single" w:sz="4" w:space="0" w:color="auto"/>
              <w:right w:val="single" w:sz="4" w:space="0" w:color="auto"/>
            </w:tcBorders>
          </w:tcPr>
          <w:p w:rsidR="00B91564" w:rsidRPr="00B82C3E" w:rsidRDefault="00B91564" w:rsidP="00654E0D">
            <w:pPr>
              <w:jc w:val="right"/>
              <w:rPr>
                <w:b/>
                <w:color w:val="000000" w:themeColor="text1"/>
              </w:rPr>
            </w:pPr>
            <w:r w:rsidRPr="00B82C3E">
              <w:rPr>
                <w:b/>
                <w:color w:val="000000" w:themeColor="text1"/>
              </w:rPr>
              <w:t>1 042 729,9</w:t>
            </w:r>
          </w:p>
        </w:tc>
        <w:tc>
          <w:tcPr>
            <w:tcW w:w="1617" w:type="dxa"/>
            <w:tcBorders>
              <w:top w:val="single" w:sz="4" w:space="0" w:color="auto"/>
              <w:left w:val="single" w:sz="4" w:space="0" w:color="auto"/>
              <w:bottom w:val="single" w:sz="4" w:space="0" w:color="auto"/>
              <w:right w:val="single" w:sz="4" w:space="0" w:color="auto"/>
            </w:tcBorders>
          </w:tcPr>
          <w:p w:rsidR="00B91564" w:rsidRPr="00B82C3E" w:rsidRDefault="00B91564" w:rsidP="00654E0D">
            <w:pPr>
              <w:jc w:val="right"/>
              <w:rPr>
                <w:b/>
                <w:color w:val="000000" w:themeColor="text1"/>
              </w:rPr>
            </w:pPr>
            <w:r w:rsidRPr="00B82C3E">
              <w:rPr>
                <w:b/>
                <w:color w:val="000000" w:themeColor="text1"/>
              </w:rPr>
              <w:t>999 439,4</w:t>
            </w:r>
          </w:p>
        </w:tc>
        <w:tc>
          <w:tcPr>
            <w:tcW w:w="1078" w:type="dxa"/>
            <w:tcBorders>
              <w:top w:val="single" w:sz="4" w:space="0" w:color="auto"/>
              <w:left w:val="single" w:sz="4" w:space="0" w:color="auto"/>
              <w:bottom w:val="single" w:sz="4" w:space="0" w:color="auto"/>
              <w:right w:val="single" w:sz="4" w:space="0" w:color="auto"/>
            </w:tcBorders>
          </w:tcPr>
          <w:p w:rsidR="00B91564" w:rsidRPr="00B82C3E" w:rsidRDefault="00654E0D" w:rsidP="00654E0D">
            <w:pPr>
              <w:jc w:val="right"/>
              <w:rPr>
                <w:b/>
                <w:color w:val="000000" w:themeColor="text1"/>
              </w:rPr>
            </w:pPr>
            <w:r>
              <w:rPr>
                <w:b/>
                <w:color w:val="000000" w:themeColor="text1"/>
              </w:rPr>
              <w:t>95,9</w:t>
            </w:r>
          </w:p>
        </w:tc>
      </w:tr>
      <w:tr w:rsidR="00B91564" w:rsidRPr="003214DE" w:rsidTr="007B305F">
        <w:trPr>
          <w:trHeight w:val="248"/>
        </w:trPr>
        <w:tc>
          <w:tcPr>
            <w:tcW w:w="5011" w:type="dxa"/>
            <w:tcBorders>
              <w:top w:val="single" w:sz="4" w:space="0" w:color="auto"/>
              <w:left w:val="single" w:sz="4" w:space="0" w:color="auto"/>
              <w:bottom w:val="single" w:sz="4" w:space="0" w:color="auto"/>
              <w:right w:val="single" w:sz="4" w:space="0" w:color="auto"/>
            </w:tcBorders>
            <w:hideMark/>
          </w:tcPr>
          <w:p w:rsidR="00B91564" w:rsidRPr="00667C29" w:rsidRDefault="00B91564" w:rsidP="007B305F">
            <w:pPr>
              <w:jc w:val="both"/>
              <w:rPr>
                <w:color w:val="000000" w:themeColor="text1"/>
              </w:rPr>
            </w:pPr>
            <w:r w:rsidRPr="00667C29">
              <w:rPr>
                <w:color w:val="000000" w:themeColor="text1"/>
              </w:rPr>
              <w:t>в том числе:</w:t>
            </w:r>
          </w:p>
        </w:tc>
        <w:tc>
          <w:tcPr>
            <w:tcW w:w="1617" w:type="dxa"/>
            <w:tcBorders>
              <w:top w:val="single" w:sz="4" w:space="0" w:color="auto"/>
              <w:left w:val="single" w:sz="4" w:space="0" w:color="auto"/>
              <w:bottom w:val="single" w:sz="4" w:space="0" w:color="auto"/>
              <w:right w:val="single" w:sz="4" w:space="0" w:color="auto"/>
            </w:tcBorders>
          </w:tcPr>
          <w:p w:rsidR="00B91564" w:rsidRPr="00667C29" w:rsidRDefault="00B91564" w:rsidP="007B305F">
            <w:pPr>
              <w:jc w:val="both"/>
              <w:rPr>
                <w:color w:val="000000" w:themeColor="text1"/>
              </w:rPr>
            </w:pPr>
          </w:p>
        </w:tc>
        <w:tc>
          <w:tcPr>
            <w:tcW w:w="1617" w:type="dxa"/>
            <w:tcBorders>
              <w:top w:val="single" w:sz="4" w:space="0" w:color="auto"/>
              <w:left w:val="single" w:sz="4" w:space="0" w:color="auto"/>
              <w:bottom w:val="single" w:sz="4" w:space="0" w:color="auto"/>
              <w:right w:val="single" w:sz="4" w:space="0" w:color="auto"/>
            </w:tcBorders>
          </w:tcPr>
          <w:p w:rsidR="00B91564" w:rsidRPr="00667C29" w:rsidRDefault="00B91564" w:rsidP="007B305F">
            <w:pPr>
              <w:jc w:val="both"/>
              <w:rPr>
                <w:color w:val="000000" w:themeColor="text1"/>
              </w:rPr>
            </w:pPr>
          </w:p>
        </w:tc>
        <w:tc>
          <w:tcPr>
            <w:tcW w:w="1078" w:type="dxa"/>
            <w:tcBorders>
              <w:top w:val="single" w:sz="4" w:space="0" w:color="auto"/>
              <w:left w:val="single" w:sz="4" w:space="0" w:color="auto"/>
              <w:bottom w:val="single" w:sz="4" w:space="0" w:color="auto"/>
              <w:right w:val="single" w:sz="4" w:space="0" w:color="auto"/>
            </w:tcBorders>
          </w:tcPr>
          <w:p w:rsidR="00B91564" w:rsidRPr="00667C29" w:rsidRDefault="00B91564" w:rsidP="007B305F">
            <w:pPr>
              <w:jc w:val="both"/>
              <w:rPr>
                <w:color w:val="000000" w:themeColor="text1"/>
              </w:rPr>
            </w:pPr>
          </w:p>
        </w:tc>
      </w:tr>
      <w:tr w:rsidR="00B91564" w:rsidRPr="003214DE" w:rsidTr="007B305F">
        <w:trPr>
          <w:trHeight w:val="207"/>
        </w:trPr>
        <w:tc>
          <w:tcPr>
            <w:tcW w:w="5011" w:type="dxa"/>
            <w:tcBorders>
              <w:top w:val="single" w:sz="4" w:space="0" w:color="auto"/>
              <w:left w:val="single" w:sz="4" w:space="0" w:color="auto"/>
              <w:bottom w:val="single" w:sz="4" w:space="0" w:color="auto"/>
              <w:right w:val="single" w:sz="4" w:space="0" w:color="auto"/>
            </w:tcBorders>
            <w:shd w:val="clear" w:color="auto" w:fill="FFFFFF"/>
            <w:hideMark/>
          </w:tcPr>
          <w:p w:rsidR="00B91564" w:rsidRPr="00667C29" w:rsidRDefault="00B91564" w:rsidP="007B305F">
            <w:pPr>
              <w:jc w:val="both"/>
              <w:rPr>
                <w:color w:val="000000" w:themeColor="text1"/>
              </w:rPr>
            </w:pPr>
            <w:r w:rsidRPr="00667C29">
              <w:rPr>
                <w:color w:val="000000" w:themeColor="text1"/>
              </w:rPr>
              <w:t>Правительство Магаданской области</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297 701,8</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295 964,6</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99,4</w:t>
            </w:r>
          </w:p>
        </w:tc>
      </w:tr>
      <w:tr w:rsidR="00B91564" w:rsidRPr="003214DE" w:rsidTr="007B305F">
        <w:trPr>
          <w:trHeight w:val="153"/>
        </w:trPr>
        <w:tc>
          <w:tcPr>
            <w:tcW w:w="5011" w:type="dxa"/>
            <w:tcBorders>
              <w:top w:val="single" w:sz="4" w:space="0" w:color="auto"/>
              <w:left w:val="single" w:sz="4" w:space="0" w:color="auto"/>
              <w:bottom w:val="single" w:sz="4" w:space="0" w:color="auto"/>
              <w:right w:val="single" w:sz="4" w:space="0" w:color="auto"/>
            </w:tcBorders>
            <w:shd w:val="clear" w:color="auto" w:fill="FFFFFF"/>
            <w:hideMark/>
          </w:tcPr>
          <w:p w:rsidR="00B91564" w:rsidRPr="00667C29" w:rsidRDefault="00B91564" w:rsidP="007B305F">
            <w:pPr>
              <w:jc w:val="both"/>
              <w:rPr>
                <w:color w:val="000000" w:themeColor="text1"/>
              </w:rPr>
            </w:pPr>
            <w:r w:rsidRPr="00667C29">
              <w:rPr>
                <w:color w:val="000000" w:themeColor="text1"/>
              </w:rPr>
              <w:t>Магаданская областная Дума</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132 266,0</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128 155,2</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96,9</w:t>
            </w:r>
          </w:p>
        </w:tc>
      </w:tr>
      <w:tr w:rsidR="00B91564" w:rsidRPr="003214DE" w:rsidTr="007B305F">
        <w:trPr>
          <w:trHeight w:val="298"/>
        </w:trPr>
        <w:tc>
          <w:tcPr>
            <w:tcW w:w="5011" w:type="dxa"/>
            <w:tcBorders>
              <w:top w:val="single" w:sz="4" w:space="0" w:color="auto"/>
              <w:left w:val="single" w:sz="4" w:space="0" w:color="auto"/>
              <w:bottom w:val="single" w:sz="4" w:space="0" w:color="auto"/>
              <w:right w:val="single" w:sz="4" w:space="0" w:color="auto"/>
            </w:tcBorders>
            <w:shd w:val="clear" w:color="auto" w:fill="FFFFFF"/>
            <w:hideMark/>
          </w:tcPr>
          <w:p w:rsidR="00B91564" w:rsidRPr="00667C29" w:rsidRDefault="00B91564" w:rsidP="007B305F">
            <w:pPr>
              <w:jc w:val="both"/>
              <w:rPr>
                <w:color w:val="000000" w:themeColor="text1"/>
              </w:rPr>
            </w:pPr>
            <w:r w:rsidRPr="00667C29">
              <w:rPr>
                <w:color w:val="000000" w:themeColor="text1"/>
              </w:rPr>
              <w:t>Избирательная комиссия Магаданской области</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82 323,0</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78 266,2</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95,1</w:t>
            </w:r>
          </w:p>
        </w:tc>
      </w:tr>
      <w:tr w:rsidR="00B91564" w:rsidRPr="003214DE" w:rsidTr="007B305F">
        <w:trPr>
          <w:trHeight w:val="179"/>
        </w:trPr>
        <w:tc>
          <w:tcPr>
            <w:tcW w:w="5011" w:type="dxa"/>
            <w:tcBorders>
              <w:top w:val="single" w:sz="4" w:space="0" w:color="auto"/>
              <w:left w:val="single" w:sz="4" w:space="0" w:color="auto"/>
              <w:bottom w:val="single" w:sz="4" w:space="0" w:color="auto"/>
              <w:right w:val="single" w:sz="4" w:space="0" w:color="auto"/>
            </w:tcBorders>
            <w:shd w:val="clear" w:color="auto" w:fill="FFFFFF"/>
            <w:hideMark/>
          </w:tcPr>
          <w:p w:rsidR="00B91564" w:rsidRPr="00667C29" w:rsidRDefault="00B91564" w:rsidP="007B305F">
            <w:pPr>
              <w:jc w:val="both"/>
              <w:rPr>
                <w:color w:val="000000" w:themeColor="text1"/>
              </w:rPr>
            </w:pPr>
            <w:r w:rsidRPr="00667C29">
              <w:rPr>
                <w:color w:val="000000" w:themeColor="text1"/>
              </w:rPr>
              <w:t>Контрольно-счетная палата Магаданской области</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46 814,8</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39 979,6</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85,4</w:t>
            </w:r>
          </w:p>
        </w:tc>
      </w:tr>
      <w:tr w:rsidR="00B91564" w:rsidRPr="003214DE" w:rsidTr="007B305F">
        <w:trPr>
          <w:trHeight w:val="833"/>
        </w:trPr>
        <w:tc>
          <w:tcPr>
            <w:tcW w:w="5011" w:type="dxa"/>
            <w:tcBorders>
              <w:top w:val="single" w:sz="4" w:space="0" w:color="auto"/>
              <w:left w:val="single" w:sz="4" w:space="0" w:color="auto"/>
              <w:bottom w:val="single" w:sz="4" w:space="0" w:color="auto"/>
              <w:right w:val="single" w:sz="4" w:space="0" w:color="auto"/>
            </w:tcBorders>
            <w:shd w:val="clear" w:color="auto" w:fill="FFFFFF"/>
            <w:hideMark/>
          </w:tcPr>
          <w:p w:rsidR="00B91564" w:rsidRPr="00667C29" w:rsidRDefault="00B91564" w:rsidP="006758FC">
            <w:pPr>
              <w:jc w:val="both"/>
              <w:rPr>
                <w:color w:val="000000" w:themeColor="text1"/>
              </w:rPr>
            </w:pPr>
            <w:r w:rsidRPr="00667C29">
              <w:rPr>
                <w:color w:val="000000" w:themeColor="text1"/>
              </w:rPr>
              <w:t xml:space="preserve">Субвенции на реализацию Закона Магаданской области от 28 декабря 2009 года № 1220-ОЗ </w:t>
            </w:r>
            <w:r w:rsidR="006758FC">
              <w:rPr>
                <w:color w:val="000000" w:themeColor="text1"/>
              </w:rPr>
              <w:t>«</w:t>
            </w:r>
            <w:r w:rsidRPr="00667C29">
              <w:rPr>
                <w:color w:val="000000" w:themeColor="text1"/>
              </w:rPr>
              <w:t>О наделении органов местного самоуправления государственными полномочиями Магаданской области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 Севера и приравненных к ним местностей</w:t>
            </w:r>
            <w:r w:rsidR="006758FC">
              <w:rPr>
                <w:color w:val="000000" w:themeColor="text1"/>
              </w:rPr>
              <w:t>»</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13 166,7</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12 012,0</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91,2</w:t>
            </w:r>
          </w:p>
        </w:tc>
      </w:tr>
      <w:tr w:rsidR="00B91564" w:rsidRPr="003214DE" w:rsidTr="007B305F">
        <w:trPr>
          <w:trHeight w:val="390"/>
        </w:trPr>
        <w:tc>
          <w:tcPr>
            <w:tcW w:w="5011" w:type="dxa"/>
            <w:tcBorders>
              <w:top w:val="single" w:sz="4" w:space="0" w:color="auto"/>
              <w:left w:val="single" w:sz="4" w:space="0" w:color="auto"/>
              <w:bottom w:val="single" w:sz="4" w:space="0" w:color="auto"/>
              <w:right w:val="single" w:sz="4" w:space="0" w:color="auto"/>
            </w:tcBorders>
            <w:shd w:val="clear" w:color="auto" w:fill="FFFFFF"/>
            <w:hideMark/>
          </w:tcPr>
          <w:p w:rsidR="00B91564" w:rsidRPr="00667C29" w:rsidRDefault="00B91564" w:rsidP="007B305F">
            <w:pPr>
              <w:jc w:val="both"/>
              <w:rPr>
                <w:color w:val="000000" w:themeColor="text1"/>
              </w:rPr>
            </w:pPr>
            <w:r w:rsidRPr="00667C29">
              <w:rPr>
                <w:color w:val="000000" w:themeColor="text1"/>
              </w:rPr>
              <w:t>Представительство Правительства Магаданской области при Правительстве Российской Федерации</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21 297,4</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21 287,4</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99,9</w:t>
            </w:r>
          </w:p>
        </w:tc>
      </w:tr>
      <w:tr w:rsidR="00B91564" w:rsidRPr="003214DE" w:rsidTr="007B305F">
        <w:trPr>
          <w:trHeight w:val="409"/>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7B305F">
            <w:pPr>
              <w:jc w:val="both"/>
              <w:rPr>
                <w:color w:val="000000" w:themeColor="text1"/>
              </w:rPr>
            </w:pPr>
            <w:r w:rsidRPr="00667C29">
              <w:rPr>
                <w:color w:val="000000" w:themeColor="text1"/>
              </w:rPr>
              <w:t>Составление (изменение) списков кандидатов в присяжные заседатели федеральных судов общей юрисдикции в Российской Федерации</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2 498,7</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1 856,2</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74,3</w:t>
            </w:r>
          </w:p>
        </w:tc>
      </w:tr>
      <w:tr w:rsidR="00B91564" w:rsidRPr="003214DE" w:rsidTr="007B305F">
        <w:trPr>
          <w:trHeight w:val="409"/>
        </w:trPr>
        <w:tc>
          <w:tcPr>
            <w:tcW w:w="5011" w:type="dxa"/>
            <w:tcBorders>
              <w:top w:val="single" w:sz="4" w:space="0" w:color="auto"/>
              <w:left w:val="single" w:sz="4" w:space="0" w:color="auto"/>
              <w:bottom w:val="single" w:sz="4" w:space="0" w:color="auto"/>
              <w:right w:val="single" w:sz="4" w:space="0" w:color="auto"/>
            </w:tcBorders>
            <w:shd w:val="clear" w:color="auto" w:fill="FFFFFF"/>
            <w:hideMark/>
          </w:tcPr>
          <w:p w:rsidR="00B91564" w:rsidRPr="00667C29" w:rsidRDefault="00B91564" w:rsidP="007B305F">
            <w:pPr>
              <w:jc w:val="both"/>
              <w:rPr>
                <w:color w:val="000000" w:themeColor="text1"/>
              </w:rPr>
            </w:pPr>
            <w:r w:rsidRPr="00667C29">
              <w:rPr>
                <w:color w:val="000000" w:themeColor="text1"/>
              </w:rPr>
              <w:t>Осуществление первичного воинского учета на территориях, где отсутствуют военные комиссариаты</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1 151,1</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1 064,7</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92,5</w:t>
            </w:r>
          </w:p>
        </w:tc>
      </w:tr>
      <w:tr w:rsidR="00B91564" w:rsidRPr="003214DE" w:rsidTr="007B305F">
        <w:trPr>
          <w:trHeight w:val="233"/>
        </w:trPr>
        <w:tc>
          <w:tcPr>
            <w:tcW w:w="5011" w:type="dxa"/>
            <w:tcBorders>
              <w:top w:val="single" w:sz="4" w:space="0" w:color="auto"/>
              <w:left w:val="single" w:sz="4" w:space="0" w:color="auto"/>
              <w:bottom w:val="single" w:sz="4" w:space="0" w:color="auto"/>
              <w:right w:val="single" w:sz="4" w:space="0" w:color="auto"/>
            </w:tcBorders>
            <w:shd w:val="clear" w:color="auto" w:fill="FFFFFF"/>
            <w:hideMark/>
          </w:tcPr>
          <w:p w:rsidR="00B91564" w:rsidRPr="00667C29" w:rsidRDefault="00B91564" w:rsidP="007B305F">
            <w:pPr>
              <w:jc w:val="both"/>
              <w:rPr>
                <w:color w:val="000000" w:themeColor="text1"/>
              </w:rPr>
            </w:pPr>
            <w:r w:rsidRPr="00667C29">
              <w:rPr>
                <w:color w:val="000000" w:themeColor="text1"/>
              </w:rPr>
              <w:t xml:space="preserve">Выплаты по обязательствам государства </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186,0</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186,0</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100,0</w:t>
            </w:r>
          </w:p>
        </w:tc>
      </w:tr>
      <w:tr w:rsidR="00B91564" w:rsidRPr="003214DE" w:rsidTr="007B305F">
        <w:trPr>
          <w:trHeight w:val="233"/>
        </w:trPr>
        <w:tc>
          <w:tcPr>
            <w:tcW w:w="5011" w:type="dxa"/>
            <w:tcBorders>
              <w:top w:val="single" w:sz="4" w:space="0" w:color="auto"/>
              <w:left w:val="single" w:sz="4" w:space="0" w:color="auto"/>
              <w:bottom w:val="single" w:sz="4" w:space="0" w:color="auto"/>
              <w:right w:val="single" w:sz="4" w:space="0" w:color="auto"/>
            </w:tcBorders>
            <w:shd w:val="clear" w:color="auto" w:fill="FFFFFF"/>
            <w:hideMark/>
          </w:tcPr>
          <w:p w:rsidR="00B91564" w:rsidRPr="00667C29" w:rsidRDefault="00B91564" w:rsidP="007B305F">
            <w:pPr>
              <w:jc w:val="both"/>
              <w:rPr>
                <w:color w:val="000000" w:themeColor="text1"/>
              </w:rPr>
            </w:pPr>
            <w:r w:rsidRPr="00667C29">
              <w:rPr>
                <w:color w:val="000000" w:themeColor="text1"/>
              </w:rPr>
              <w:t>Природоохранные мероприятия</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96,6</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48,3</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50,0</w:t>
            </w:r>
          </w:p>
        </w:tc>
      </w:tr>
      <w:tr w:rsidR="00B91564" w:rsidRPr="003214DE" w:rsidTr="007B305F">
        <w:trPr>
          <w:trHeight w:val="226"/>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7B305F">
            <w:pPr>
              <w:jc w:val="both"/>
              <w:rPr>
                <w:color w:val="000000" w:themeColor="text1"/>
              </w:rPr>
            </w:pPr>
            <w:r w:rsidRPr="00667C29">
              <w:rPr>
                <w:color w:val="000000" w:themeColor="text1"/>
              </w:rPr>
              <w:t>Исполнение судебных актов</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1 425,2</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1 425,2</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100,0</w:t>
            </w:r>
          </w:p>
        </w:tc>
      </w:tr>
      <w:tr w:rsidR="00B91564" w:rsidRPr="003214DE" w:rsidTr="007B305F">
        <w:trPr>
          <w:trHeight w:val="226"/>
        </w:trPr>
        <w:tc>
          <w:tcPr>
            <w:tcW w:w="5011" w:type="dxa"/>
            <w:tcBorders>
              <w:top w:val="single" w:sz="4" w:space="0" w:color="auto"/>
              <w:left w:val="single" w:sz="4" w:space="0" w:color="auto"/>
              <w:bottom w:val="single" w:sz="4" w:space="0" w:color="auto"/>
              <w:right w:val="single" w:sz="4" w:space="0" w:color="auto"/>
            </w:tcBorders>
            <w:shd w:val="clear" w:color="auto" w:fill="FFFFFF"/>
            <w:hideMark/>
          </w:tcPr>
          <w:p w:rsidR="00B91564" w:rsidRPr="00667C29" w:rsidRDefault="00B91564" w:rsidP="007B305F">
            <w:pPr>
              <w:jc w:val="both"/>
              <w:rPr>
                <w:color w:val="000000" w:themeColor="text1"/>
              </w:rPr>
            </w:pPr>
            <w:r w:rsidRPr="00667C29">
              <w:rPr>
                <w:color w:val="000000" w:themeColor="text1"/>
              </w:rPr>
              <w:t>Департамент цен и тарифов Магаданской области</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35 325,6</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33 567,1</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95,0</w:t>
            </w:r>
          </w:p>
        </w:tc>
      </w:tr>
      <w:tr w:rsidR="00B91564" w:rsidRPr="003214DE" w:rsidTr="007B305F">
        <w:trPr>
          <w:trHeight w:val="238"/>
        </w:trPr>
        <w:tc>
          <w:tcPr>
            <w:tcW w:w="5011" w:type="dxa"/>
            <w:tcBorders>
              <w:top w:val="single" w:sz="4" w:space="0" w:color="auto"/>
              <w:left w:val="single" w:sz="4" w:space="0" w:color="auto"/>
              <w:bottom w:val="single" w:sz="4" w:space="0" w:color="auto"/>
              <w:right w:val="single" w:sz="4" w:space="0" w:color="auto"/>
            </w:tcBorders>
            <w:shd w:val="clear" w:color="auto" w:fill="FFFFFF"/>
            <w:hideMark/>
          </w:tcPr>
          <w:p w:rsidR="00B91564" w:rsidRPr="00667C29" w:rsidRDefault="00B91564" w:rsidP="007B305F">
            <w:pPr>
              <w:jc w:val="both"/>
              <w:rPr>
                <w:color w:val="000000" w:themeColor="text1"/>
              </w:rPr>
            </w:pPr>
            <w:r w:rsidRPr="00667C29">
              <w:rPr>
                <w:color w:val="000000" w:themeColor="text1"/>
              </w:rPr>
              <w:t>Государственная жилищная инспекция Магаданской области</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31 464,3</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30 745,7</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97,7</w:t>
            </w:r>
          </w:p>
        </w:tc>
      </w:tr>
      <w:tr w:rsidR="00B91564" w:rsidRPr="003214DE" w:rsidTr="007B305F">
        <w:trPr>
          <w:trHeight w:val="469"/>
        </w:trPr>
        <w:tc>
          <w:tcPr>
            <w:tcW w:w="5011" w:type="dxa"/>
            <w:tcBorders>
              <w:top w:val="single" w:sz="4" w:space="0" w:color="auto"/>
              <w:left w:val="single" w:sz="4" w:space="0" w:color="auto"/>
              <w:bottom w:val="single" w:sz="4" w:space="0" w:color="auto"/>
              <w:right w:val="single" w:sz="4" w:space="0" w:color="auto"/>
            </w:tcBorders>
            <w:shd w:val="clear" w:color="auto" w:fill="FFFFFF"/>
            <w:hideMark/>
          </w:tcPr>
          <w:p w:rsidR="00B91564" w:rsidRPr="00667C29" w:rsidRDefault="00B91564" w:rsidP="007B305F">
            <w:pPr>
              <w:jc w:val="both"/>
              <w:rPr>
                <w:color w:val="000000" w:themeColor="text1"/>
              </w:rPr>
            </w:pPr>
            <w:r w:rsidRPr="00667C29">
              <w:rPr>
                <w:color w:val="000000" w:themeColor="text1"/>
              </w:rPr>
              <w:t>Государственная инспекция по надзору за техническим состоянием самоходных машин и других видов техники Магаданской области</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11 155,9</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10 901,4</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97,7</w:t>
            </w:r>
          </w:p>
        </w:tc>
      </w:tr>
      <w:tr w:rsidR="00B91564" w:rsidRPr="003214DE" w:rsidTr="007B305F">
        <w:trPr>
          <w:trHeight w:val="207"/>
        </w:trPr>
        <w:tc>
          <w:tcPr>
            <w:tcW w:w="5011" w:type="dxa"/>
            <w:tcBorders>
              <w:top w:val="single" w:sz="4" w:space="0" w:color="auto"/>
              <w:left w:val="single" w:sz="4" w:space="0" w:color="auto"/>
              <w:bottom w:val="single" w:sz="4" w:space="0" w:color="auto"/>
              <w:right w:val="single" w:sz="4" w:space="0" w:color="auto"/>
            </w:tcBorders>
            <w:shd w:val="clear" w:color="auto" w:fill="FFFFFF"/>
            <w:hideMark/>
          </w:tcPr>
          <w:p w:rsidR="00B91564" w:rsidRPr="00667C29" w:rsidRDefault="00B91564" w:rsidP="007B305F">
            <w:pPr>
              <w:jc w:val="both"/>
              <w:rPr>
                <w:color w:val="000000" w:themeColor="text1"/>
              </w:rPr>
            </w:pPr>
            <w:r w:rsidRPr="00667C29">
              <w:rPr>
                <w:color w:val="000000" w:themeColor="text1"/>
              </w:rPr>
              <w:t>Администрация Особой экономической зоны Магаданской области</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18 600,8</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17 964,5</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96,6</w:t>
            </w:r>
          </w:p>
        </w:tc>
      </w:tr>
      <w:tr w:rsidR="00B91564" w:rsidRPr="003214DE" w:rsidTr="007B305F">
        <w:trPr>
          <w:trHeight w:val="173"/>
        </w:trPr>
        <w:tc>
          <w:tcPr>
            <w:tcW w:w="5011" w:type="dxa"/>
            <w:tcBorders>
              <w:top w:val="single" w:sz="4" w:space="0" w:color="auto"/>
              <w:left w:val="single" w:sz="4" w:space="0" w:color="auto"/>
              <w:bottom w:val="single" w:sz="4" w:space="0" w:color="auto"/>
              <w:right w:val="single" w:sz="4" w:space="0" w:color="auto"/>
            </w:tcBorders>
            <w:shd w:val="clear" w:color="auto" w:fill="FFFFFF"/>
            <w:hideMark/>
          </w:tcPr>
          <w:p w:rsidR="00B91564" w:rsidRPr="00667C29" w:rsidRDefault="00B91564" w:rsidP="007B305F">
            <w:pPr>
              <w:jc w:val="both"/>
              <w:rPr>
                <w:color w:val="000000" w:themeColor="text1"/>
              </w:rPr>
            </w:pPr>
            <w:r w:rsidRPr="00667C29">
              <w:rPr>
                <w:color w:val="000000" w:themeColor="text1"/>
              </w:rPr>
              <w:t>Управление архитектуры и градостроительства Магаданской области</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37 713,8</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37 325,3</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99,0</w:t>
            </w:r>
          </w:p>
        </w:tc>
      </w:tr>
      <w:tr w:rsidR="00B91564" w:rsidRPr="003214DE" w:rsidTr="007B305F">
        <w:trPr>
          <w:trHeight w:val="490"/>
        </w:trPr>
        <w:tc>
          <w:tcPr>
            <w:tcW w:w="5011" w:type="dxa"/>
            <w:tcBorders>
              <w:top w:val="single" w:sz="4" w:space="0" w:color="auto"/>
              <w:left w:val="single" w:sz="4" w:space="0" w:color="auto"/>
              <w:bottom w:val="single" w:sz="4" w:space="0" w:color="auto"/>
              <w:right w:val="single" w:sz="4" w:space="0" w:color="auto"/>
            </w:tcBorders>
            <w:shd w:val="clear" w:color="auto" w:fill="FFFFFF"/>
            <w:hideMark/>
          </w:tcPr>
          <w:p w:rsidR="00B91564" w:rsidRPr="00667C29" w:rsidRDefault="00B91564" w:rsidP="007B305F">
            <w:pPr>
              <w:jc w:val="both"/>
              <w:rPr>
                <w:color w:val="000000" w:themeColor="text1"/>
              </w:rPr>
            </w:pPr>
            <w:r w:rsidRPr="00667C29">
              <w:rPr>
                <w:color w:val="000000" w:themeColor="text1"/>
              </w:rPr>
              <w:lastRenderedPageBreak/>
              <w:t>Резервные фонды исполнительных органов государственной власти субъектов Российской Федерации</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45 000,0</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44 032,0</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97,8</w:t>
            </w:r>
          </w:p>
        </w:tc>
      </w:tr>
      <w:tr w:rsidR="00B91564" w:rsidRPr="003214DE" w:rsidTr="007B305F">
        <w:trPr>
          <w:trHeight w:val="226"/>
        </w:trPr>
        <w:tc>
          <w:tcPr>
            <w:tcW w:w="5011" w:type="dxa"/>
            <w:tcBorders>
              <w:top w:val="single" w:sz="4" w:space="0" w:color="auto"/>
              <w:left w:val="single" w:sz="4" w:space="0" w:color="auto"/>
              <w:bottom w:val="single" w:sz="4" w:space="0" w:color="auto"/>
              <w:right w:val="single" w:sz="4" w:space="0" w:color="auto"/>
            </w:tcBorders>
            <w:shd w:val="clear" w:color="auto" w:fill="FFFFFF"/>
            <w:hideMark/>
          </w:tcPr>
          <w:p w:rsidR="00B91564" w:rsidRPr="00667C29" w:rsidRDefault="00B91564" w:rsidP="007B305F">
            <w:pPr>
              <w:jc w:val="both"/>
              <w:rPr>
                <w:color w:val="000000" w:themeColor="text1"/>
              </w:rPr>
            </w:pPr>
            <w:r w:rsidRPr="00667C29">
              <w:rPr>
                <w:color w:val="000000" w:themeColor="text1"/>
              </w:rPr>
              <w:t>Резервные фонды субъектов Российской Федерации</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32 000,0</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31 279,2</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97,7</w:t>
            </w:r>
          </w:p>
        </w:tc>
      </w:tr>
      <w:tr w:rsidR="00B91564" w:rsidRPr="003214DE" w:rsidTr="007B305F">
        <w:trPr>
          <w:trHeight w:val="490"/>
        </w:trPr>
        <w:tc>
          <w:tcPr>
            <w:tcW w:w="5011" w:type="dxa"/>
            <w:tcBorders>
              <w:top w:val="single" w:sz="4" w:space="0" w:color="auto"/>
              <w:left w:val="single" w:sz="4" w:space="0" w:color="auto"/>
              <w:bottom w:val="single" w:sz="4" w:space="0" w:color="auto"/>
              <w:right w:val="single" w:sz="4" w:space="0" w:color="auto"/>
            </w:tcBorders>
            <w:shd w:val="clear" w:color="auto" w:fill="FFFFFF"/>
            <w:hideMark/>
          </w:tcPr>
          <w:p w:rsidR="00B91564" w:rsidRPr="00667C29" w:rsidRDefault="00B91564" w:rsidP="007B305F">
            <w:pPr>
              <w:jc w:val="both"/>
              <w:rPr>
                <w:color w:val="000000" w:themeColor="text1"/>
              </w:rPr>
            </w:pPr>
            <w:r w:rsidRPr="00667C29">
              <w:rPr>
                <w:color w:val="000000" w:themeColor="text1"/>
              </w:rPr>
              <w:t>Дотации на поддержку мер по обеспечению сбалансированности бюджетов городских округов</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181 870,7</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178 414,0</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98,1</w:t>
            </w:r>
          </w:p>
        </w:tc>
      </w:tr>
      <w:tr w:rsidR="00B91564" w:rsidRPr="003214DE" w:rsidTr="007B305F">
        <w:trPr>
          <w:trHeight w:val="490"/>
        </w:trPr>
        <w:tc>
          <w:tcPr>
            <w:tcW w:w="5011" w:type="dxa"/>
            <w:tcBorders>
              <w:top w:val="single" w:sz="4" w:space="0" w:color="auto"/>
              <w:left w:val="single" w:sz="4" w:space="0" w:color="auto"/>
              <w:bottom w:val="single" w:sz="4" w:space="0" w:color="auto"/>
              <w:right w:val="single" w:sz="4" w:space="0" w:color="auto"/>
            </w:tcBorders>
            <w:shd w:val="clear" w:color="auto" w:fill="FFFFFF"/>
            <w:hideMark/>
          </w:tcPr>
          <w:p w:rsidR="00B91564" w:rsidRPr="00667C29" w:rsidRDefault="00B91564" w:rsidP="007B305F">
            <w:pPr>
              <w:jc w:val="both"/>
              <w:rPr>
                <w:color w:val="000000" w:themeColor="text1"/>
              </w:rPr>
            </w:pPr>
            <w:r w:rsidRPr="00667C29">
              <w:rPr>
                <w:color w:val="000000" w:themeColor="text1"/>
              </w:rPr>
              <w:t>Поощрение достижения наилучших значений показателей деятельности органов местного самоуправления городских округов</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10 000,0</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10 000,0</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0,0</w:t>
            </w:r>
          </w:p>
        </w:tc>
      </w:tr>
      <w:tr w:rsidR="00B91564" w:rsidRPr="003214DE" w:rsidTr="007B305F">
        <w:trPr>
          <w:trHeight w:val="490"/>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7B305F">
            <w:pPr>
              <w:jc w:val="both"/>
              <w:rPr>
                <w:color w:val="000000" w:themeColor="text1"/>
              </w:rPr>
            </w:pPr>
            <w:r w:rsidRPr="00667C29">
              <w:rPr>
                <w:color w:val="000000" w:themeColor="text1"/>
              </w:rPr>
              <w:t>Строительство, обустройство и оборудование временного КПП в пос. Палатка Хасынского городского округа с демонтажем нежилого здания «Таможенный пост «Палатка»</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15 633,4</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5 451,9</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34,9</w:t>
            </w:r>
          </w:p>
        </w:tc>
      </w:tr>
      <w:tr w:rsidR="00B91564" w:rsidRPr="003214DE" w:rsidTr="007B305F">
        <w:trPr>
          <w:trHeight w:val="490"/>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7B305F">
            <w:pPr>
              <w:jc w:val="both"/>
              <w:rPr>
                <w:color w:val="000000" w:themeColor="text1"/>
              </w:rPr>
            </w:pPr>
            <w:r w:rsidRPr="00667C29">
              <w:rPr>
                <w:color w:val="000000" w:themeColor="text1"/>
              </w:rPr>
              <w:t>Субвенции бюджетам городских округов на осуществление государственных полномочий по отлову и содержанию безнадзорных животных</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10 000,0</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6 253,2</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62,5</w:t>
            </w:r>
          </w:p>
        </w:tc>
      </w:tr>
      <w:tr w:rsidR="00B91564" w:rsidRPr="003214DE" w:rsidTr="007B305F">
        <w:trPr>
          <w:trHeight w:val="490"/>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7B305F">
            <w:pPr>
              <w:jc w:val="both"/>
              <w:rPr>
                <w:color w:val="000000" w:themeColor="text1"/>
              </w:rPr>
            </w:pPr>
            <w:r w:rsidRPr="00667C29">
              <w:rPr>
                <w:color w:val="000000" w:themeColor="text1"/>
              </w:rPr>
              <w:t>Иные межбюджетные трансферты бюджетам городских округов на благоустройство их территорий и развитие объектов социально-культурного назначения</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10 000,0</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10 000,0</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100,0</w:t>
            </w:r>
          </w:p>
        </w:tc>
      </w:tr>
      <w:tr w:rsidR="00B91564" w:rsidRPr="00851FE3" w:rsidTr="006758FC">
        <w:trPr>
          <w:trHeight w:val="282"/>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7B305F">
            <w:pPr>
              <w:jc w:val="both"/>
              <w:rPr>
                <w:color w:val="000000" w:themeColor="text1"/>
              </w:rPr>
            </w:pPr>
            <w:r w:rsidRPr="00667C29">
              <w:rPr>
                <w:color w:val="000000" w:themeColor="text1"/>
              </w:rPr>
              <w:t>Благоустройство</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5 038,1</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3 259,7</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B91564" w:rsidRPr="00667C29" w:rsidRDefault="00B91564" w:rsidP="00B82C3E">
            <w:pPr>
              <w:jc w:val="right"/>
              <w:rPr>
                <w:color w:val="000000" w:themeColor="text1"/>
              </w:rPr>
            </w:pPr>
            <w:r w:rsidRPr="00667C29">
              <w:rPr>
                <w:color w:val="000000" w:themeColor="text1"/>
              </w:rPr>
              <w:t>64,7</w:t>
            </w:r>
          </w:p>
        </w:tc>
      </w:tr>
    </w:tbl>
    <w:p w:rsidR="00B91564" w:rsidRPr="00851FE3" w:rsidRDefault="00B91564" w:rsidP="00B91564">
      <w:pPr>
        <w:autoSpaceDE w:val="0"/>
        <w:autoSpaceDN w:val="0"/>
        <w:adjustRightInd w:val="0"/>
        <w:jc w:val="both"/>
        <w:rPr>
          <w:rFonts w:eastAsiaTheme="minorHAnsi"/>
          <w:color w:val="000000" w:themeColor="text1"/>
          <w:sz w:val="28"/>
          <w:szCs w:val="28"/>
          <w:lang w:eastAsia="en-US"/>
        </w:rPr>
      </w:pPr>
    </w:p>
    <w:p w:rsidR="00B91564" w:rsidRDefault="00B91564" w:rsidP="00B91564">
      <w:pPr>
        <w:shd w:val="clear" w:color="auto" w:fill="FFFFFF" w:themeFill="background1"/>
        <w:autoSpaceDE w:val="0"/>
        <w:autoSpaceDN w:val="0"/>
        <w:adjustRightInd w:val="0"/>
        <w:contextualSpacing/>
        <w:jc w:val="center"/>
        <w:rPr>
          <w:rFonts w:eastAsiaTheme="minorHAnsi"/>
          <w:b/>
          <w:sz w:val="28"/>
          <w:szCs w:val="28"/>
          <w:lang w:eastAsia="en-US"/>
        </w:rPr>
      </w:pPr>
    </w:p>
    <w:p w:rsidR="006006FF" w:rsidRPr="006006FF" w:rsidRDefault="006006FF" w:rsidP="006006FF">
      <w:pPr>
        <w:jc w:val="center"/>
        <w:rPr>
          <w:b/>
          <w:sz w:val="28"/>
          <w:szCs w:val="28"/>
        </w:rPr>
      </w:pPr>
      <w:r w:rsidRPr="006006FF">
        <w:rPr>
          <w:b/>
          <w:sz w:val="28"/>
          <w:szCs w:val="28"/>
        </w:rPr>
        <w:t xml:space="preserve">Источники внутреннего финансирования дефицита </w:t>
      </w:r>
    </w:p>
    <w:p w:rsidR="006006FF" w:rsidRPr="006006FF" w:rsidRDefault="006006FF" w:rsidP="006006FF">
      <w:pPr>
        <w:jc w:val="center"/>
        <w:rPr>
          <w:b/>
          <w:sz w:val="28"/>
          <w:szCs w:val="28"/>
        </w:rPr>
      </w:pPr>
      <w:r w:rsidRPr="006006FF">
        <w:rPr>
          <w:b/>
          <w:sz w:val="28"/>
          <w:szCs w:val="28"/>
        </w:rPr>
        <w:t xml:space="preserve">областного бюджета </w:t>
      </w:r>
    </w:p>
    <w:p w:rsidR="006006FF" w:rsidRPr="006006FF" w:rsidRDefault="006006FF" w:rsidP="006006FF">
      <w:pPr>
        <w:jc w:val="center"/>
        <w:rPr>
          <w:b/>
          <w:sz w:val="28"/>
          <w:szCs w:val="28"/>
        </w:rPr>
      </w:pPr>
    </w:p>
    <w:p w:rsidR="006006FF" w:rsidRPr="006006FF" w:rsidRDefault="006006FF" w:rsidP="006006FF">
      <w:pPr>
        <w:autoSpaceDE w:val="0"/>
        <w:autoSpaceDN w:val="0"/>
        <w:ind w:firstLine="720"/>
        <w:jc w:val="both"/>
        <w:rPr>
          <w:sz w:val="28"/>
          <w:szCs w:val="28"/>
        </w:rPr>
      </w:pPr>
      <w:r w:rsidRPr="006006FF">
        <w:rPr>
          <w:sz w:val="28"/>
          <w:szCs w:val="28"/>
        </w:rPr>
        <w:t xml:space="preserve">По состоянию 01 января 2019 года задолженность муниципальных образований по бюджетным кредитам, предоставленным из областного бюджета, составила 407 510,5 тыс. рублей, фактически погашено в отчетном периоде 102 470,0 тыс. рублей, из них 37 400,0 тыс. рублей погашено досрочно установленной соглашениями даты погашения задолженности. </w:t>
      </w:r>
    </w:p>
    <w:p w:rsidR="006006FF" w:rsidRPr="006006FF" w:rsidRDefault="006006FF" w:rsidP="006006FF">
      <w:pPr>
        <w:autoSpaceDE w:val="0"/>
        <w:autoSpaceDN w:val="0"/>
        <w:ind w:firstLine="720"/>
        <w:jc w:val="right"/>
        <w:rPr>
          <w:i/>
          <w:sz w:val="28"/>
          <w:szCs w:val="28"/>
        </w:rPr>
      </w:pPr>
      <w:r w:rsidRPr="006006FF">
        <w:rPr>
          <w:i/>
          <w:sz w:val="28"/>
          <w:szCs w:val="28"/>
        </w:rPr>
        <w:t>тыс. рублей</w:t>
      </w:r>
    </w:p>
    <w:tbl>
      <w:tblPr>
        <w:tblW w:w="9464" w:type="dxa"/>
        <w:tblLayout w:type="fixed"/>
        <w:tblLook w:val="0000" w:firstRow="0" w:lastRow="0" w:firstColumn="0" w:lastColumn="0" w:noHBand="0" w:noVBand="0"/>
      </w:tblPr>
      <w:tblGrid>
        <w:gridCol w:w="3085"/>
        <w:gridCol w:w="1701"/>
        <w:gridCol w:w="1701"/>
        <w:gridCol w:w="1559"/>
        <w:gridCol w:w="1418"/>
      </w:tblGrid>
      <w:tr w:rsidR="006006FF" w:rsidRPr="006006FF" w:rsidTr="006006FF">
        <w:trPr>
          <w:trHeight w:val="945"/>
          <w:tblHeader/>
        </w:trPr>
        <w:tc>
          <w:tcPr>
            <w:tcW w:w="3085" w:type="dxa"/>
            <w:tcBorders>
              <w:top w:val="single" w:sz="4" w:space="0" w:color="auto"/>
              <w:left w:val="single" w:sz="4" w:space="0" w:color="auto"/>
              <w:bottom w:val="single" w:sz="4" w:space="0" w:color="000000"/>
              <w:right w:val="single" w:sz="4" w:space="0" w:color="auto"/>
            </w:tcBorders>
            <w:shd w:val="clear" w:color="auto" w:fill="auto"/>
            <w:vAlign w:val="center"/>
          </w:tcPr>
          <w:p w:rsidR="006006FF" w:rsidRPr="006006FF" w:rsidRDefault="006006FF" w:rsidP="006006FF">
            <w:pPr>
              <w:jc w:val="center"/>
              <w:rPr>
                <w:b/>
              </w:rPr>
            </w:pPr>
            <w:r w:rsidRPr="006006FF">
              <w:rPr>
                <w:b/>
              </w:rPr>
              <w:t>Наименование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06FF" w:rsidRPr="006006FF" w:rsidRDefault="006006FF" w:rsidP="006006FF">
            <w:pPr>
              <w:jc w:val="center"/>
              <w:rPr>
                <w:b/>
              </w:rPr>
            </w:pPr>
            <w:r w:rsidRPr="006006FF">
              <w:rPr>
                <w:b/>
              </w:rPr>
              <w:t xml:space="preserve">Задолженность по бюджетным кредитам на 01.01.2018 </w:t>
            </w:r>
          </w:p>
        </w:tc>
        <w:tc>
          <w:tcPr>
            <w:tcW w:w="1701" w:type="dxa"/>
            <w:tcBorders>
              <w:top w:val="single" w:sz="4" w:space="0" w:color="auto"/>
              <w:left w:val="single" w:sz="4" w:space="0" w:color="auto"/>
              <w:bottom w:val="single" w:sz="4" w:space="0" w:color="auto"/>
              <w:right w:val="single" w:sz="4" w:space="0" w:color="auto"/>
            </w:tcBorders>
          </w:tcPr>
          <w:p w:rsidR="006006FF" w:rsidRPr="006006FF" w:rsidRDefault="006006FF" w:rsidP="006006FF">
            <w:pPr>
              <w:jc w:val="center"/>
              <w:rPr>
                <w:b/>
              </w:rPr>
            </w:pPr>
            <w:r w:rsidRPr="006006FF">
              <w:rPr>
                <w:b/>
              </w:rPr>
              <w:t>Погашено в 2018 году в соответствии с графиками</w:t>
            </w:r>
          </w:p>
        </w:tc>
        <w:tc>
          <w:tcPr>
            <w:tcW w:w="1559" w:type="dxa"/>
            <w:tcBorders>
              <w:top w:val="single" w:sz="4" w:space="0" w:color="auto"/>
              <w:left w:val="single" w:sz="4" w:space="0" w:color="auto"/>
              <w:bottom w:val="single" w:sz="4" w:space="0" w:color="auto"/>
              <w:right w:val="single" w:sz="4" w:space="0" w:color="auto"/>
            </w:tcBorders>
            <w:vAlign w:val="center"/>
          </w:tcPr>
          <w:p w:rsidR="006006FF" w:rsidRPr="006006FF" w:rsidRDefault="006006FF" w:rsidP="006006FF">
            <w:pPr>
              <w:jc w:val="center"/>
              <w:rPr>
                <w:b/>
              </w:rPr>
            </w:pPr>
            <w:r w:rsidRPr="006006FF">
              <w:rPr>
                <w:b/>
              </w:rPr>
              <w:t>Погашено в 2018 году досрочно</w:t>
            </w:r>
          </w:p>
        </w:tc>
        <w:tc>
          <w:tcPr>
            <w:tcW w:w="1418" w:type="dxa"/>
            <w:tcBorders>
              <w:top w:val="single" w:sz="4" w:space="0" w:color="auto"/>
              <w:left w:val="single" w:sz="4" w:space="0" w:color="auto"/>
              <w:bottom w:val="single" w:sz="4" w:space="0" w:color="auto"/>
              <w:right w:val="single" w:sz="4" w:space="0" w:color="auto"/>
            </w:tcBorders>
            <w:vAlign w:val="center"/>
          </w:tcPr>
          <w:p w:rsidR="006006FF" w:rsidRPr="006006FF" w:rsidRDefault="006006FF" w:rsidP="006006FF">
            <w:pPr>
              <w:jc w:val="center"/>
              <w:rPr>
                <w:b/>
              </w:rPr>
            </w:pPr>
            <w:r w:rsidRPr="006006FF">
              <w:rPr>
                <w:b/>
              </w:rPr>
              <w:t>Остаток задолженности на 01.01.2019</w:t>
            </w:r>
          </w:p>
        </w:tc>
      </w:tr>
      <w:tr w:rsidR="006006FF" w:rsidRPr="006006FF" w:rsidTr="001E7ED6">
        <w:trPr>
          <w:trHeight w:val="351"/>
        </w:trPr>
        <w:tc>
          <w:tcPr>
            <w:tcW w:w="3085" w:type="dxa"/>
            <w:tcBorders>
              <w:top w:val="nil"/>
              <w:left w:val="single" w:sz="4" w:space="0" w:color="auto"/>
              <w:bottom w:val="single" w:sz="4" w:space="0" w:color="auto"/>
              <w:right w:val="single" w:sz="4" w:space="0" w:color="auto"/>
            </w:tcBorders>
            <w:shd w:val="clear" w:color="auto" w:fill="auto"/>
            <w:noWrap/>
            <w:vAlign w:val="bottom"/>
          </w:tcPr>
          <w:p w:rsidR="006006FF" w:rsidRPr="006006FF" w:rsidRDefault="006006FF" w:rsidP="006006FF">
            <w:pPr>
              <w:rPr>
                <w:sz w:val="28"/>
                <w:szCs w:val="28"/>
              </w:rPr>
            </w:pPr>
            <w:r w:rsidRPr="006006FF">
              <w:rPr>
                <w:sz w:val="28"/>
                <w:szCs w:val="28"/>
              </w:rPr>
              <w:t>г. Магадан</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6FF" w:rsidRPr="006006FF" w:rsidRDefault="006006FF" w:rsidP="006006FF">
            <w:pPr>
              <w:jc w:val="center"/>
              <w:rPr>
                <w:bCs/>
                <w:sz w:val="28"/>
                <w:szCs w:val="28"/>
              </w:rPr>
            </w:pPr>
            <w:r w:rsidRPr="006006FF">
              <w:rPr>
                <w:bCs/>
                <w:sz w:val="28"/>
                <w:szCs w:val="28"/>
              </w:rPr>
              <w:t>155 000,0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006FF" w:rsidRPr="006006FF" w:rsidRDefault="006006FF" w:rsidP="006006FF">
            <w:pPr>
              <w:jc w:val="center"/>
              <w:rPr>
                <w:sz w:val="28"/>
                <w:szCs w:val="28"/>
              </w:rPr>
            </w:pPr>
          </w:p>
          <w:p w:rsidR="006006FF" w:rsidRPr="006006FF" w:rsidRDefault="006006FF" w:rsidP="006006FF">
            <w:pPr>
              <w:jc w:val="center"/>
              <w:rPr>
                <w:sz w:val="28"/>
                <w:szCs w:val="28"/>
              </w:rPr>
            </w:pPr>
            <w:r w:rsidRPr="006006FF">
              <w:rPr>
                <w:sz w:val="28"/>
                <w:szCs w:val="28"/>
              </w:rPr>
              <w:t>21 000,0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006FF" w:rsidRPr="006006FF" w:rsidRDefault="006006FF" w:rsidP="006006FF">
            <w:pPr>
              <w:jc w:val="center"/>
              <w:rPr>
                <w:bCs/>
                <w:sz w:val="28"/>
                <w:szCs w:val="28"/>
              </w:rPr>
            </w:pPr>
            <w:r w:rsidRPr="006006FF">
              <w:rPr>
                <w:bCs/>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6006FF" w:rsidRPr="006006FF" w:rsidRDefault="006006FF" w:rsidP="006006FF">
            <w:pPr>
              <w:jc w:val="center"/>
              <w:rPr>
                <w:bCs/>
                <w:sz w:val="28"/>
                <w:szCs w:val="28"/>
              </w:rPr>
            </w:pPr>
            <w:r w:rsidRPr="006006FF">
              <w:rPr>
                <w:bCs/>
                <w:sz w:val="28"/>
                <w:szCs w:val="28"/>
              </w:rPr>
              <w:t>134 000,0</w:t>
            </w:r>
          </w:p>
        </w:tc>
      </w:tr>
      <w:tr w:rsidR="006006FF" w:rsidRPr="006006FF" w:rsidTr="001E7ED6">
        <w:trPr>
          <w:trHeight w:val="431"/>
        </w:trPr>
        <w:tc>
          <w:tcPr>
            <w:tcW w:w="3085" w:type="dxa"/>
            <w:tcBorders>
              <w:top w:val="nil"/>
              <w:left w:val="single" w:sz="4" w:space="0" w:color="auto"/>
              <w:bottom w:val="single" w:sz="4" w:space="0" w:color="auto"/>
              <w:right w:val="single" w:sz="4" w:space="0" w:color="auto"/>
            </w:tcBorders>
            <w:shd w:val="clear" w:color="auto" w:fill="auto"/>
            <w:noWrap/>
            <w:vAlign w:val="bottom"/>
          </w:tcPr>
          <w:p w:rsidR="006006FF" w:rsidRPr="006006FF" w:rsidRDefault="006006FF" w:rsidP="006006FF">
            <w:pPr>
              <w:rPr>
                <w:sz w:val="28"/>
                <w:szCs w:val="28"/>
              </w:rPr>
            </w:pPr>
            <w:r w:rsidRPr="006006FF">
              <w:rPr>
                <w:sz w:val="28"/>
                <w:szCs w:val="28"/>
              </w:rPr>
              <w:t>Ольский городской округ</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6006FF" w:rsidRPr="006006FF" w:rsidRDefault="006006FF" w:rsidP="006006FF">
            <w:pPr>
              <w:jc w:val="center"/>
              <w:rPr>
                <w:bCs/>
                <w:sz w:val="28"/>
                <w:szCs w:val="28"/>
              </w:rPr>
            </w:pPr>
            <w:r w:rsidRPr="006006FF">
              <w:rPr>
                <w:bCs/>
                <w:sz w:val="28"/>
                <w:szCs w:val="28"/>
              </w:rPr>
              <w:t>74 828,1</w:t>
            </w:r>
          </w:p>
        </w:tc>
        <w:tc>
          <w:tcPr>
            <w:tcW w:w="1701" w:type="dxa"/>
            <w:tcBorders>
              <w:top w:val="nil"/>
              <w:left w:val="single" w:sz="4" w:space="0" w:color="auto"/>
              <w:bottom w:val="single" w:sz="4" w:space="0" w:color="auto"/>
              <w:right w:val="single" w:sz="4" w:space="0" w:color="auto"/>
            </w:tcBorders>
            <w:shd w:val="clear" w:color="auto" w:fill="auto"/>
          </w:tcPr>
          <w:p w:rsidR="006006FF" w:rsidRPr="006006FF" w:rsidRDefault="006006FF" w:rsidP="006006FF">
            <w:pPr>
              <w:jc w:val="center"/>
              <w:rPr>
                <w:sz w:val="28"/>
                <w:szCs w:val="28"/>
              </w:rPr>
            </w:pPr>
          </w:p>
          <w:p w:rsidR="006006FF" w:rsidRPr="006006FF" w:rsidRDefault="006006FF" w:rsidP="006006FF">
            <w:pPr>
              <w:jc w:val="center"/>
              <w:rPr>
                <w:sz w:val="28"/>
                <w:szCs w:val="28"/>
              </w:rPr>
            </w:pPr>
            <w:r w:rsidRPr="006006FF">
              <w:rPr>
                <w:sz w:val="28"/>
                <w:szCs w:val="28"/>
              </w:rPr>
              <w:t>3 450,0</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6006FF" w:rsidRPr="006006FF" w:rsidRDefault="006006FF" w:rsidP="006006FF">
            <w:pPr>
              <w:jc w:val="center"/>
              <w:rPr>
                <w:bCs/>
                <w:sz w:val="28"/>
                <w:szCs w:val="28"/>
              </w:rPr>
            </w:pPr>
            <w:r w:rsidRPr="006006FF">
              <w:rPr>
                <w:bCs/>
                <w:sz w:val="28"/>
                <w:szCs w:val="28"/>
              </w:rPr>
              <w:t>0,0</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6006FF" w:rsidRPr="006006FF" w:rsidRDefault="006006FF" w:rsidP="006006FF">
            <w:pPr>
              <w:jc w:val="center"/>
              <w:rPr>
                <w:bCs/>
                <w:sz w:val="28"/>
                <w:szCs w:val="28"/>
              </w:rPr>
            </w:pPr>
            <w:r w:rsidRPr="006006FF">
              <w:rPr>
                <w:bCs/>
                <w:sz w:val="28"/>
                <w:szCs w:val="28"/>
              </w:rPr>
              <w:t>71 378,1</w:t>
            </w:r>
          </w:p>
        </w:tc>
      </w:tr>
      <w:tr w:rsidR="006006FF" w:rsidRPr="006006FF" w:rsidTr="001E7ED6">
        <w:trPr>
          <w:trHeight w:val="255"/>
        </w:trPr>
        <w:tc>
          <w:tcPr>
            <w:tcW w:w="3085" w:type="dxa"/>
            <w:tcBorders>
              <w:top w:val="nil"/>
              <w:left w:val="single" w:sz="4" w:space="0" w:color="auto"/>
              <w:bottom w:val="single" w:sz="4" w:space="0" w:color="auto"/>
              <w:right w:val="single" w:sz="4" w:space="0" w:color="auto"/>
            </w:tcBorders>
            <w:shd w:val="clear" w:color="auto" w:fill="auto"/>
            <w:noWrap/>
            <w:vAlign w:val="bottom"/>
          </w:tcPr>
          <w:p w:rsidR="006006FF" w:rsidRPr="006006FF" w:rsidRDefault="006006FF" w:rsidP="006006FF">
            <w:pPr>
              <w:rPr>
                <w:sz w:val="28"/>
                <w:szCs w:val="28"/>
              </w:rPr>
            </w:pPr>
            <w:r w:rsidRPr="006006FF">
              <w:rPr>
                <w:sz w:val="28"/>
                <w:szCs w:val="28"/>
              </w:rPr>
              <w:t>С.-Эвенский городской округ</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6006FF" w:rsidRPr="006006FF" w:rsidRDefault="006006FF" w:rsidP="006006FF">
            <w:pPr>
              <w:jc w:val="center"/>
              <w:rPr>
                <w:bCs/>
                <w:sz w:val="28"/>
                <w:szCs w:val="28"/>
              </w:rPr>
            </w:pPr>
            <w:r w:rsidRPr="006006FF">
              <w:rPr>
                <w:bCs/>
                <w:sz w:val="28"/>
                <w:szCs w:val="28"/>
              </w:rPr>
              <w:t>33 493,4</w:t>
            </w:r>
          </w:p>
        </w:tc>
        <w:tc>
          <w:tcPr>
            <w:tcW w:w="1701" w:type="dxa"/>
            <w:tcBorders>
              <w:top w:val="nil"/>
              <w:left w:val="single" w:sz="4" w:space="0" w:color="auto"/>
              <w:bottom w:val="single" w:sz="4" w:space="0" w:color="auto"/>
              <w:right w:val="single" w:sz="4" w:space="0" w:color="auto"/>
            </w:tcBorders>
            <w:shd w:val="clear" w:color="auto" w:fill="auto"/>
          </w:tcPr>
          <w:p w:rsidR="006006FF" w:rsidRPr="006006FF" w:rsidRDefault="006006FF" w:rsidP="006006FF">
            <w:pPr>
              <w:jc w:val="center"/>
              <w:rPr>
                <w:sz w:val="28"/>
                <w:szCs w:val="28"/>
              </w:rPr>
            </w:pPr>
          </w:p>
          <w:p w:rsidR="006006FF" w:rsidRPr="006006FF" w:rsidRDefault="006006FF" w:rsidP="006006FF">
            <w:pPr>
              <w:jc w:val="center"/>
              <w:rPr>
                <w:sz w:val="28"/>
                <w:szCs w:val="28"/>
              </w:rPr>
            </w:pPr>
            <w:r w:rsidRPr="006006FF">
              <w:rPr>
                <w:sz w:val="28"/>
                <w:szCs w:val="28"/>
              </w:rPr>
              <w:t>5 120,0</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6006FF" w:rsidRPr="006006FF" w:rsidRDefault="006006FF" w:rsidP="006006FF">
            <w:pPr>
              <w:jc w:val="center"/>
              <w:rPr>
                <w:bCs/>
                <w:sz w:val="28"/>
                <w:szCs w:val="28"/>
              </w:rPr>
            </w:pPr>
            <w:r w:rsidRPr="006006FF">
              <w:rPr>
                <w:bCs/>
                <w:sz w:val="28"/>
                <w:szCs w:val="28"/>
              </w:rPr>
              <w:t>0,0</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6006FF" w:rsidRPr="006006FF" w:rsidRDefault="006006FF" w:rsidP="006006FF">
            <w:pPr>
              <w:jc w:val="center"/>
              <w:rPr>
                <w:bCs/>
                <w:sz w:val="28"/>
                <w:szCs w:val="28"/>
              </w:rPr>
            </w:pPr>
            <w:r w:rsidRPr="006006FF">
              <w:rPr>
                <w:bCs/>
                <w:sz w:val="28"/>
                <w:szCs w:val="28"/>
              </w:rPr>
              <w:t>28 373,4</w:t>
            </w:r>
          </w:p>
        </w:tc>
      </w:tr>
      <w:tr w:rsidR="006006FF" w:rsidRPr="006006FF" w:rsidTr="001E7ED6">
        <w:trPr>
          <w:trHeight w:val="255"/>
        </w:trPr>
        <w:tc>
          <w:tcPr>
            <w:tcW w:w="3085" w:type="dxa"/>
            <w:tcBorders>
              <w:top w:val="nil"/>
              <w:left w:val="single" w:sz="4" w:space="0" w:color="auto"/>
              <w:bottom w:val="single" w:sz="4" w:space="0" w:color="auto"/>
              <w:right w:val="single" w:sz="4" w:space="0" w:color="auto"/>
            </w:tcBorders>
            <w:shd w:val="clear" w:color="auto" w:fill="auto"/>
            <w:noWrap/>
            <w:vAlign w:val="bottom"/>
          </w:tcPr>
          <w:p w:rsidR="006006FF" w:rsidRPr="006006FF" w:rsidRDefault="006006FF" w:rsidP="006006FF">
            <w:pPr>
              <w:rPr>
                <w:sz w:val="28"/>
                <w:szCs w:val="28"/>
              </w:rPr>
            </w:pPr>
            <w:r w:rsidRPr="006006FF">
              <w:rPr>
                <w:sz w:val="28"/>
                <w:szCs w:val="28"/>
              </w:rPr>
              <w:t>Среднеканский городской округ</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6006FF" w:rsidRPr="006006FF" w:rsidRDefault="006006FF" w:rsidP="006006FF">
            <w:pPr>
              <w:jc w:val="center"/>
              <w:rPr>
                <w:bCs/>
                <w:sz w:val="28"/>
                <w:szCs w:val="28"/>
              </w:rPr>
            </w:pPr>
            <w:r w:rsidRPr="006006FF">
              <w:rPr>
                <w:bCs/>
                <w:sz w:val="28"/>
                <w:szCs w:val="28"/>
              </w:rPr>
              <w:t>85 350,0</w:t>
            </w:r>
          </w:p>
        </w:tc>
        <w:tc>
          <w:tcPr>
            <w:tcW w:w="1701" w:type="dxa"/>
            <w:tcBorders>
              <w:top w:val="nil"/>
              <w:left w:val="single" w:sz="4" w:space="0" w:color="auto"/>
              <w:bottom w:val="single" w:sz="4" w:space="0" w:color="auto"/>
              <w:right w:val="single" w:sz="4" w:space="0" w:color="auto"/>
            </w:tcBorders>
            <w:shd w:val="clear" w:color="auto" w:fill="auto"/>
          </w:tcPr>
          <w:p w:rsidR="006006FF" w:rsidRPr="006006FF" w:rsidRDefault="006006FF" w:rsidP="006006FF">
            <w:pPr>
              <w:jc w:val="center"/>
              <w:rPr>
                <w:sz w:val="28"/>
                <w:szCs w:val="28"/>
              </w:rPr>
            </w:pPr>
          </w:p>
          <w:p w:rsidR="006006FF" w:rsidRPr="006006FF" w:rsidRDefault="006006FF" w:rsidP="006006FF">
            <w:pPr>
              <w:jc w:val="center"/>
              <w:rPr>
                <w:sz w:val="28"/>
                <w:szCs w:val="28"/>
              </w:rPr>
            </w:pPr>
            <w:r w:rsidRPr="006006FF">
              <w:rPr>
                <w:sz w:val="28"/>
                <w:szCs w:val="28"/>
              </w:rPr>
              <w:t>1 500,0</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6006FF" w:rsidRPr="006006FF" w:rsidRDefault="006006FF" w:rsidP="006006FF">
            <w:pPr>
              <w:jc w:val="center"/>
              <w:rPr>
                <w:bCs/>
                <w:sz w:val="28"/>
                <w:szCs w:val="28"/>
              </w:rPr>
            </w:pPr>
            <w:r w:rsidRPr="006006FF">
              <w:rPr>
                <w:bCs/>
                <w:sz w:val="28"/>
                <w:szCs w:val="28"/>
              </w:rPr>
              <w:t>0,0</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6006FF" w:rsidRPr="006006FF" w:rsidRDefault="006006FF" w:rsidP="006006FF">
            <w:pPr>
              <w:jc w:val="center"/>
              <w:rPr>
                <w:bCs/>
                <w:sz w:val="28"/>
                <w:szCs w:val="28"/>
              </w:rPr>
            </w:pPr>
            <w:r w:rsidRPr="006006FF">
              <w:rPr>
                <w:bCs/>
                <w:sz w:val="28"/>
                <w:szCs w:val="28"/>
              </w:rPr>
              <w:t>83 850,0</w:t>
            </w:r>
          </w:p>
        </w:tc>
      </w:tr>
      <w:tr w:rsidR="006006FF" w:rsidRPr="006006FF" w:rsidTr="001E7ED6">
        <w:trPr>
          <w:trHeight w:val="255"/>
        </w:trPr>
        <w:tc>
          <w:tcPr>
            <w:tcW w:w="3085" w:type="dxa"/>
            <w:tcBorders>
              <w:top w:val="nil"/>
              <w:left w:val="single" w:sz="4" w:space="0" w:color="auto"/>
              <w:bottom w:val="single" w:sz="4" w:space="0" w:color="auto"/>
              <w:right w:val="single" w:sz="4" w:space="0" w:color="auto"/>
            </w:tcBorders>
            <w:shd w:val="clear" w:color="auto" w:fill="auto"/>
            <w:noWrap/>
            <w:vAlign w:val="bottom"/>
          </w:tcPr>
          <w:p w:rsidR="006006FF" w:rsidRPr="006006FF" w:rsidRDefault="006006FF" w:rsidP="006006FF">
            <w:pPr>
              <w:rPr>
                <w:sz w:val="28"/>
                <w:szCs w:val="28"/>
              </w:rPr>
            </w:pPr>
            <w:r w:rsidRPr="006006FF">
              <w:rPr>
                <w:sz w:val="28"/>
                <w:szCs w:val="28"/>
              </w:rPr>
              <w:lastRenderedPageBreak/>
              <w:t>Сусуманский городской округ</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6006FF" w:rsidRPr="006006FF" w:rsidRDefault="006006FF" w:rsidP="006006FF">
            <w:pPr>
              <w:jc w:val="center"/>
              <w:rPr>
                <w:bCs/>
                <w:sz w:val="28"/>
                <w:szCs w:val="28"/>
              </w:rPr>
            </w:pPr>
            <w:r w:rsidRPr="006006FF">
              <w:rPr>
                <w:bCs/>
                <w:sz w:val="28"/>
                <w:szCs w:val="28"/>
              </w:rPr>
              <w:t>75 000,0</w:t>
            </w:r>
          </w:p>
        </w:tc>
        <w:tc>
          <w:tcPr>
            <w:tcW w:w="1701" w:type="dxa"/>
            <w:tcBorders>
              <w:top w:val="nil"/>
              <w:left w:val="single" w:sz="4" w:space="0" w:color="auto"/>
              <w:bottom w:val="single" w:sz="4" w:space="0" w:color="auto"/>
              <w:right w:val="single" w:sz="4" w:space="0" w:color="auto"/>
            </w:tcBorders>
            <w:shd w:val="clear" w:color="auto" w:fill="auto"/>
          </w:tcPr>
          <w:p w:rsidR="006006FF" w:rsidRPr="006006FF" w:rsidRDefault="006006FF" w:rsidP="006006FF">
            <w:pPr>
              <w:jc w:val="center"/>
              <w:rPr>
                <w:sz w:val="28"/>
                <w:szCs w:val="28"/>
              </w:rPr>
            </w:pPr>
          </w:p>
          <w:p w:rsidR="006006FF" w:rsidRPr="006006FF" w:rsidRDefault="006006FF" w:rsidP="006006FF">
            <w:pPr>
              <w:jc w:val="center"/>
              <w:rPr>
                <w:sz w:val="28"/>
                <w:szCs w:val="28"/>
              </w:rPr>
            </w:pPr>
            <w:r w:rsidRPr="006006FF">
              <w:rPr>
                <w:sz w:val="28"/>
                <w:szCs w:val="28"/>
              </w:rPr>
              <w:t>23 000,0</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6006FF" w:rsidRPr="006006FF" w:rsidRDefault="006006FF" w:rsidP="006006FF">
            <w:pPr>
              <w:jc w:val="center"/>
              <w:rPr>
                <w:bCs/>
                <w:sz w:val="28"/>
                <w:szCs w:val="28"/>
              </w:rPr>
            </w:pPr>
            <w:r w:rsidRPr="006006FF">
              <w:rPr>
                <w:bCs/>
                <w:sz w:val="28"/>
                <w:szCs w:val="28"/>
              </w:rPr>
              <w:t>20 000,0</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6006FF" w:rsidRPr="006006FF" w:rsidRDefault="006006FF" w:rsidP="006006FF">
            <w:pPr>
              <w:jc w:val="center"/>
              <w:rPr>
                <w:bCs/>
                <w:sz w:val="28"/>
                <w:szCs w:val="28"/>
              </w:rPr>
            </w:pPr>
            <w:r w:rsidRPr="006006FF">
              <w:rPr>
                <w:bCs/>
                <w:sz w:val="28"/>
                <w:szCs w:val="28"/>
              </w:rPr>
              <w:t>32 000,0</w:t>
            </w:r>
          </w:p>
        </w:tc>
      </w:tr>
      <w:tr w:rsidR="006006FF" w:rsidRPr="006006FF" w:rsidTr="001E7ED6">
        <w:trPr>
          <w:trHeight w:val="255"/>
        </w:trPr>
        <w:tc>
          <w:tcPr>
            <w:tcW w:w="3085" w:type="dxa"/>
            <w:tcBorders>
              <w:top w:val="nil"/>
              <w:left w:val="single" w:sz="4" w:space="0" w:color="auto"/>
              <w:bottom w:val="single" w:sz="4" w:space="0" w:color="auto"/>
              <w:right w:val="single" w:sz="4" w:space="0" w:color="auto"/>
            </w:tcBorders>
            <w:shd w:val="clear" w:color="auto" w:fill="auto"/>
            <w:noWrap/>
            <w:vAlign w:val="bottom"/>
          </w:tcPr>
          <w:p w:rsidR="006006FF" w:rsidRPr="006006FF" w:rsidRDefault="006006FF" w:rsidP="006006FF">
            <w:pPr>
              <w:rPr>
                <w:sz w:val="28"/>
                <w:szCs w:val="28"/>
              </w:rPr>
            </w:pPr>
            <w:r w:rsidRPr="006006FF">
              <w:rPr>
                <w:sz w:val="28"/>
                <w:szCs w:val="28"/>
              </w:rPr>
              <w:t>Тенькинский городской округ</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6006FF" w:rsidRPr="006006FF" w:rsidRDefault="006006FF" w:rsidP="006006FF">
            <w:pPr>
              <w:jc w:val="center"/>
              <w:rPr>
                <w:bCs/>
                <w:sz w:val="28"/>
                <w:szCs w:val="28"/>
              </w:rPr>
            </w:pPr>
            <w:r w:rsidRPr="006006FF">
              <w:rPr>
                <w:bCs/>
                <w:sz w:val="28"/>
                <w:szCs w:val="28"/>
              </w:rPr>
              <w:t>40 834,6</w:t>
            </w:r>
          </w:p>
        </w:tc>
        <w:tc>
          <w:tcPr>
            <w:tcW w:w="1701" w:type="dxa"/>
            <w:tcBorders>
              <w:top w:val="nil"/>
              <w:left w:val="single" w:sz="4" w:space="0" w:color="auto"/>
              <w:bottom w:val="single" w:sz="4" w:space="0" w:color="auto"/>
              <w:right w:val="single" w:sz="4" w:space="0" w:color="auto"/>
            </w:tcBorders>
            <w:shd w:val="clear" w:color="auto" w:fill="auto"/>
          </w:tcPr>
          <w:p w:rsidR="006006FF" w:rsidRPr="006006FF" w:rsidRDefault="006006FF" w:rsidP="006006FF">
            <w:pPr>
              <w:jc w:val="center"/>
              <w:rPr>
                <w:sz w:val="28"/>
                <w:szCs w:val="28"/>
              </w:rPr>
            </w:pPr>
          </w:p>
          <w:p w:rsidR="006006FF" w:rsidRPr="006006FF" w:rsidRDefault="006006FF" w:rsidP="006006FF">
            <w:pPr>
              <w:jc w:val="center"/>
              <w:rPr>
                <w:sz w:val="28"/>
                <w:szCs w:val="28"/>
              </w:rPr>
            </w:pPr>
            <w:r w:rsidRPr="006006FF">
              <w:rPr>
                <w:sz w:val="28"/>
                <w:szCs w:val="28"/>
              </w:rPr>
              <w:t>3 000,0</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6006FF" w:rsidRPr="006006FF" w:rsidRDefault="006006FF" w:rsidP="006006FF">
            <w:pPr>
              <w:jc w:val="center"/>
              <w:rPr>
                <w:bCs/>
                <w:sz w:val="28"/>
                <w:szCs w:val="28"/>
              </w:rPr>
            </w:pPr>
            <w:r w:rsidRPr="006006FF">
              <w:rPr>
                <w:bCs/>
                <w:sz w:val="28"/>
                <w:szCs w:val="28"/>
              </w:rPr>
              <w:t>13 400,0</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6006FF" w:rsidRPr="006006FF" w:rsidRDefault="006006FF" w:rsidP="006006FF">
            <w:pPr>
              <w:jc w:val="center"/>
              <w:rPr>
                <w:bCs/>
                <w:sz w:val="28"/>
                <w:szCs w:val="28"/>
              </w:rPr>
            </w:pPr>
            <w:r w:rsidRPr="006006FF">
              <w:rPr>
                <w:bCs/>
                <w:sz w:val="28"/>
                <w:szCs w:val="28"/>
              </w:rPr>
              <w:t>24 434,6</w:t>
            </w:r>
          </w:p>
        </w:tc>
      </w:tr>
      <w:tr w:rsidR="006006FF" w:rsidRPr="006006FF" w:rsidTr="001E7ED6">
        <w:trPr>
          <w:trHeight w:val="449"/>
        </w:trPr>
        <w:tc>
          <w:tcPr>
            <w:tcW w:w="3085" w:type="dxa"/>
            <w:tcBorders>
              <w:top w:val="nil"/>
              <w:left w:val="single" w:sz="4" w:space="0" w:color="auto"/>
              <w:bottom w:val="single" w:sz="4" w:space="0" w:color="auto"/>
              <w:right w:val="single" w:sz="4" w:space="0" w:color="auto"/>
            </w:tcBorders>
            <w:shd w:val="clear" w:color="auto" w:fill="auto"/>
            <w:noWrap/>
            <w:vAlign w:val="bottom"/>
          </w:tcPr>
          <w:p w:rsidR="006006FF" w:rsidRPr="006006FF" w:rsidRDefault="006006FF" w:rsidP="006006FF">
            <w:pPr>
              <w:rPr>
                <w:sz w:val="28"/>
                <w:szCs w:val="28"/>
              </w:rPr>
            </w:pPr>
            <w:r w:rsidRPr="006006FF">
              <w:rPr>
                <w:sz w:val="28"/>
                <w:szCs w:val="28"/>
              </w:rPr>
              <w:t>Хасынский городской округ</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6006FF" w:rsidRPr="006006FF" w:rsidRDefault="006006FF" w:rsidP="006006FF">
            <w:pPr>
              <w:jc w:val="center"/>
              <w:rPr>
                <w:bCs/>
                <w:sz w:val="28"/>
                <w:szCs w:val="28"/>
              </w:rPr>
            </w:pPr>
            <w:r w:rsidRPr="006006FF">
              <w:rPr>
                <w:bCs/>
                <w:sz w:val="28"/>
                <w:szCs w:val="28"/>
              </w:rPr>
              <w:t>35 474,4</w:t>
            </w:r>
          </w:p>
        </w:tc>
        <w:tc>
          <w:tcPr>
            <w:tcW w:w="1701" w:type="dxa"/>
            <w:tcBorders>
              <w:top w:val="nil"/>
              <w:left w:val="single" w:sz="4" w:space="0" w:color="auto"/>
              <w:bottom w:val="single" w:sz="4" w:space="0" w:color="auto"/>
              <w:right w:val="single" w:sz="4" w:space="0" w:color="auto"/>
            </w:tcBorders>
            <w:shd w:val="clear" w:color="auto" w:fill="auto"/>
          </w:tcPr>
          <w:p w:rsidR="006006FF" w:rsidRPr="006006FF" w:rsidRDefault="006006FF" w:rsidP="006006FF">
            <w:pPr>
              <w:jc w:val="center"/>
              <w:rPr>
                <w:sz w:val="28"/>
                <w:szCs w:val="28"/>
              </w:rPr>
            </w:pPr>
          </w:p>
          <w:p w:rsidR="006006FF" w:rsidRPr="006006FF" w:rsidRDefault="006006FF" w:rsidP="006006FF">
            <w:pPr>
              <w:jc w:val="center"/>
              <w:rPr>
                <w:sz w:val="28"/>
                <w:szCs w:val="28"/>
              </w:rPr>
            </w:pPr>
            <w:r w:rsidRPr="006006FF">
              <w:rPr>
                <w:sz w:val="28"/>
                <w:szCs w:val="28"/>
              </w:rPr>
              <w:t>4 000,0</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6006FF" w:rsidRPr="006006FF" w:rsidRDefault="006006FF" w:rsidP="006006FF">
            <w:pPr>
              <w:jc w:val="center"/>
              <w:rPr>
                <w:bCs/>
                <w:sz w:val="28"/>
                <w:szCs w:val="28"/>
              </w:rPr>
            </w:pPr>
            <w:r w:rsidRPr="006006FF">
              <w:rPr>
                <w:bCs/>
                <w:sz w:val="28"/>
                <w:szCs w:val="28"/>
              </w:rPr>
              <w:t>4 000,0</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6006FF" w:rsidRPr="006006FF" w:rsidRDefault="006006FF" w:rsidP="006006FF">
            <w:pPr>
              <w:jc w:val="center"/>
              <w:rPr>
                <w:bCs/>
                <w:sz w:val="28"/>
                <w:szCs w:val="28"/>
              </w:rPr>
            </w:pPr>
            <w:r w:rsidRPr="006006FF">
              <w:rPr>
                <w:bCs/>
                <w:sz w:val="28"/>
                <w:szCs w:val="28"/>
              </w:rPr>
              <w:t>27 474,4</w:t>
            </w:r>
          </w:p>
        </w:tc>
      </w:tr>
      <w:tr w:rsidR="006006FF" w:rsidRPr="006006FF" w:rsidTr="001E7ED6">
        <w:trPr>
          <w:trHeight w:val="255"/>
        </w:trPr>
        <w:tc>
          <w:tcPr>
            <w:tcW w:w="3085" w:type="dxa"/>
            <w:tcBorders>
              <w:top w:val="nil"/>
              <w:left w:val="single" w:sz="4" w:space="0" w:color="auto"/>
              <w:bottom w:val="single" w:sz="4" w:space="0" w:color="auto"/>
              <w:right w:val="single" w:sz="4" w:space="0" w:color="auto"/>
            </w:tcBorders>
            <w:shd w:val="clear" w:color="auto" w:fill="auto"/>
            <w:noWrap/>
            <w:vAlign w:val="bottom"/>
          </w:tcPr>
          <w:p w:rsidR="006006FF" w:rsidRPr="006006FF" w:rsidRDefault="006006FF" w:rsidP="006006FF">
            <w:pPr>
              <w:rPr>
                <w:sz w:val="28"/>
                <w:szCs w:val="28"/>
              </w:rPr>
            </w:pPr>
            <w:r w:rsidRPr="006006FF">
              <w:rPr>
                <w:sz w:val="28"/>
                <w:szCs w:val="28"/>
              </w:rPr>
              <w:t>Ягоднинский городской округ</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6006FF" w:rsidRPr="006006FF" w:rsidRDefault="006006FF" w:rsidP="006006FF">
            <w:pPr>
              <w:jc w:val="center"/>
              <w:rPr>
                <w:bCs/>
                <w:sz w:val="28"/>
                <w:szCs w:val="28"/>
              </w:rPr>
            </w:pPr>
            <w:r w:rsidRPr="006006FF">
              <w:rPr>
                <w:bCs/>
                <w:sz w:val="28"/>
                <w:szCs w:val="28"/>
              </w:rPr>
              <w:t>10 000,0</w:t>
            </w:r>
          </w:p>
        </w:tc>
        <w:tc>
          <w:tcPr>
            <w:tcW w:w="1701" w:type="dxa"/>
            <w:tcBorders>
              <w:top w:val="nil"/>
              <w:left w:val="single" w:sz="4" w:space="0" w:color="auto"/>
              <w:bottom w:val="single" w:sz="4" w:space="0" w:color="auto"/>
              <w:right w:val="single" w:sz="4" w:space="0" w:color="auto"/>
            </w:tcBorders>
            <w:shd w:val="clear" w:color="auto" w:fill="auto"/>
          </w:tcPr>
          <w:p w:rsidR="006006FF" w:rsidRPr="006006FF" w:rsidRDefault="006006FF" w:rsidP="006006FF">
            <w:pPr>
              <w:jc w:val="center"/>
              <w:rPr>
                <w:sz w:val="28"/>
                <w:szCs w:val="28"/>
              </w:rPr>
            </w:pPr>
          </w:p>
          <w:p w:rsidR="006006FF" w:rsidRPr="006006FF" w:rsidRDefault="006006FF" w:rsidP="006006FF">
            <w:pPr>
              <w:jc w:val="center"/>
              <w:rPr>
                <w:sz w:val="28"/>
                <w:szCs w:val="28"/>
              </w:rPr>
            </w:pPr>
            <w:r w:rsidRPr="006006FF">
              <w:rPr>
                <w:sz w:val="28"/>
                <w:szCs w:val="28"/>
              </w:rPr>
              <w:t>4 000,0</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6006FF" w:rsidRPr="006006FF" w:rsidRDefault="006006FF" w:rsidP="006006FF">
            <w:pPr>
              <w:jc w:val="center"/>
              <w:rPr>
                <w:bCs/>
                <w:sz w:val="28"/>
                <w:szCs w:val="28"/>
              </w:rPr>
            </w:pPr>
            <w:r w:rsidRPr="006006FF">
              <w:rPr>
                <w:bCs/>
                <w:sz w:val="28"/>
                <w:szCs w:val="28"/>
              </w:rPr>
              <w:t>0,0</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6006FF" w:rsidRPr="006006FF" w:rsidRDefault="006006FF" w:rsidP="006006FF">
            <w:pPr>
              <w:jc w:val="center"/>
              <w:rPr>
                <w:bCs/>
                <w:sz w:val="28"/>
                <w:szCs w:val="28"/>
              </w:rPr>
            </w:pPr>
            <w:r w:rsidRPr="006006FF">
              <w:rPr>
                <w:bCs/>
                <w:sz w:val="28"/>
                <w:szCs w:val="28"/>
              </w:rPr>
              <w:t>6 000,0</w:t>
            </w:r>
          </w:p>
        </w:tc>
      </w:tr>
      <w:tr w:rsidR="006006FF" w:rsidRPr="006006FF" w:rsidTr="001E7ED6">
        <w:trPr>
          <w:trHeight w:val="255"/>
        </w:trPr>
        <w:tc>
          <w:tcPr>
            <w:tcW w:w="3085" w:type="dxa"/>
            <w:tcBorders>
              <w:top w:val="nil"/>
              <w:left w:val="single" w:sz="4" w:space="0" w:color="auto"/>
              <w:bottom w:val="single" w:sz="4" w:space="0" w:color="auto"/>
              <w:right w:val="single" w:sz="4" w:space="0" w:color="auto"/>
            </w:tcBorders>
            <w:shd w:val="clear" w:color="auto" w:fill="auto"/>
            <w:noWrap/>
            <w:vAlign w:val="bottom"/>
          </w:tcPr>
          <w:p w:rsidR="006006FF" w:rsidRPr="006006FF" w:rsidRDefault="006006FF" w:rsidP="006006FF">
            <w:pPr>
              <w:rPr>
                <w:b/>
                <w:bCs/>
                <w:sz w:val="28"/>
                <w:szCs w:val="28"/>
              </w:rPr>
            </w:pPr>
            <w:r w:rsidRPr="006006FF">
              <w:rPr>
                <w:b/>
                <w:bCs/>
                <w:sz w:val="28"/>
                <w:szCs w:val="28"/>
              </w:rPr>
              <w:t xml:space="preserve">И т о г о </w:t>
            </w:r>
          </w:p>
        </w:tc>
        <w:tc>
          <w:tcPr>
            <w:tcW w:w="1701" w:type="dxa"/>
            <w:tcBorders>
              <w:top w:val="nil"/>
              <w:left w:val="nil"/>
              <w:bottom w:val="single" w:sz="4" w:space="0" w:color="auto"/>
              <w:right w:val="single" w:sz="4" w:space="0" w:color="auto"/>
            </w:tcBorders>
            <w:noWrap/>
          </w:tcPr>
          <w:p w:rsidR="006006FF" w:rsidRPr="006006FF" w:rsidRDefault="006006FF" w:rsidP="006006FF">
            <w:pPr>
              <w:jc w:val="center"/>
              <w:rPr>
                <w:b/>
                <w:bCs/>
                <w:sz w:val="28"/>
                <w:szCs w:val="28"/>
                <w:highlight w:val="yellow"/>
              </w:rPr>
            </w:pPr>
            <w:r w:rsidRPr="006006FF">
              <w:rPr>
                <w:b/>
                <w:bCs/>
                <w:sz w:val="28"/>
                <w:szCs w:val="28"/>
              </w:rPr>
              <w:t>509 980,5</w:t>
            </w:r>
          </w:p>
        </w:tc>
        <w:tc>
          <w:tcPr>
            <w:tcW w:w="1701" w:type="dxa"/>
            <w:tcBorders>
              <w:top w:val="nil"/>
              <w:left w:val="single" w:sz="4" w:space="0" w:color="auto"/>
              <w:bottom w:val="single" w:sz="4" w:space="0" w:color="auto"/>
              <w:right w:val="single" w:sz="4" w:space="0" w:color="auto"/>
            </w:tcBorders>
          </w:tcPr>
          <w:p w:rsidR="006006FF" w:rsidRPr="006006FF" w:rsidRDefault="006006FF" w:rsidP="006006FF">
            <w:pPr>
              <w:jc w:val="center"/>
              <w:rPr>
                <w:b/>
                <w:bCs/>
                <w:sz w:val="28"/>
                <w:szCs w:val="28"/>
              </w:rPr>
            </w:pPr>
            <w:r w:rsidRPr="006006FF">
              <w:rPr>
                <w:b/>
                <w:sz w:val="28"/>
                <w:szCs w:val="28"/>
              </w:rPr>
              <w:t>65 070,0</w:t>
            </w:r>
          </w:p>
        </w:tc>
        <w:tc>
          <w:tcPr>
            <w:tcW w:w="1559" w:type="dxa"/>
            <w:tcBorders>
              <w:top w:val="nil"/>
              <w:left w:val="single" w:sz="4" w:space="0" w:color="auto"/>
              <w:bottom w:val="single" w:sz="4" w:space="0" w:color="auto"/>
              <w:right w:val="single" w:sz="4" w:space="0" w:color="auto"/>
            </w:tcBorders>
          </w:tcPr>
          <w:p w:rsidR="006006FF" w:rsidRPr="006006FF" w:rsidRDefault="006006FF" w:rsidP="006006FF">
            <w:pPr>
              <w:jc w:val="center"/>
              <w:rPr>
                <w:b/>
                <w:bCs/>
                <w:sz w:val="28"/>
                <w:szCs w:val="28"/>
                <w:highlight w:val="yellow"/>
              </w:rPr>
            </w:pPr>
            <w:r w:rsidRPr="006006FF">
              <w:rPr>
                <w:b/>
                <w:bCs/>
                <w:sz w:val="28"/>
                <w:szCs w:val="28"/>
              </w:rPr>
              <w:t>37 400,0</w:t>
            </w:r>
          </w:p>
        </w:tc>
        <w:tc>
          <w:tcPr>
            <w:tcW w:w="1418" w:type="dxa"/>
            <w:tcBorders>
              <w:top w:val="nil"/>
              <w:left w:val="single" w:sz="4" w:space="0" w:color="auto"/>
              <w:bottom w:val="single" w:sz="4" w:space="0" w:color="auto"/>
              <w:right w:val="single" w:sz="4" w:space="0" w:color="auto"/>
            </w:tcBorders>
          </w:tcPr>
          <w:p w:rsidR="006006FF" w:rsidRPr="006006FF" w:rsidRDefault="006006FF" w:rsidP="006006FF">
            <w:pPr>
              <w:jc w:val="center"/>
              <w:rPr>
                <w:b/>
                <w:bCs/>
                <w:sz w:val="28"/>
                <w:szCs w:val="28"/>
                <w:highlight w:val="yellow"/>
              </w:rPr>
            </w:pPr>
            <w:r w:rsidRPr="006006FF">
              <w:rPr>
                <w:b/>
                <w:bCs/>
                <w:sz w:val="28"/>
                <w:szCs w:val="28"/>
              </w:rPr>
              <w:t>407 510,5</w:t>
            </w:r>
          </w:p>
        </w:tc>
      </w:tr>
    </w:tbl>
    <w:p w:rsidR="006006FF" w:rsidRPr="006006FF" w:rsidRDefault="006006FF" w:rsidP="006006FF">
      <w:pPr>
        <w:autoSpaceDE w:val="0"/>
        <w:autoSpaceDN w:val="0"/>
        <w:ind w:firstLine="720"/>
        <w:jc w:val="both"/>
        <w:rPr>
          <w:sz w:val="28"/>
          <w:szCs w:val="28"/>
        </w:rPr>
      </w:pPr>
    </w:p>
    <w:p w:rsidR="006006FF" w:rsidRPr="006006FF" w:rsidRDefault="006006FF" w:rsidP="006006FF">
      <w:pPr>
        <w:autoSpaceDE w:val="0"/>
        <w:autoSpaceDN w:val="0"/>
        <w:ind w:firstLine="720"/>
        <w:jc w:val="both"/>
        <w:rPr>
          <w:bCs/>
          <w:sz w:val="28"/>
          <w:szCs w:val="28"/>
        </w:rPr>
      </w:pPr>
      <w:r w:rsidRPr="006006FF">
        <w:rPr>
          <w:sz w:val="28"/>
          <w:szCs w:val="28"/>
        </w:rPr>
        <w:t xml:space="preserve">Для покрытия временных кассовых разрывов в феврале отчетного года заключен договор между министерством финансов Магаданской области и УФК по Магаданской области о предоставлении </w:t>
      </w:r>
      <w:r w:rsidRPr="006006FF">
        <w:rPr>
          <w:bCs/>
          <w:sz w:val="28"/>
          <w:szCs w:val="28"/>
        </w:rPr>
        <w:t xml:space="preserve">бюджетного кредита на пополнение остатков средств на счетах бюджетов субъектов Российской Федерации. В соответствии с данным договором за 2018 год бюджетный кредит привлекался трижды в общей сумме 2 800 000,0 тыс. рублей. Возврат кредита осуществлялся своевременно. </w:t>
      </w:r>
    </w:p>
    <w:p w:rsidR="006006FF" w:rsidRPr="006006FF" w:rsidRDefault="006006FF" w:rsidP="006006FF">
      <w:pPr>
        <w:ind w:firstLine="708"/>
        <w:jc w:val="both"/>
        <w:rPr>
          <w:sz w:val="28"/>
          <w:szCs w:val="28"/>
        </w:rPr>
      </w:pPr>
      <w:r w:rsidRPr="006006FF">
        <w:rPr>
          <w:bCs/>
          <w:sz w:val="28"/>
          <w:szCs w:val="28"/>
        </w:rPr>
        <w:t xml:space="preserve">В соответствии с дополнительными соглашениями о реструктуризации бюджетных кредитов, </w:t>
      </w:r>
      <w:r w:rsidRPr="006006FF">
        <w:rPr>
          <w:sz w:val="28"/>
          <w:szCs w:val="28"/>
        </w:rPr>
        <w:t xml:space="preserve">заключенными между с Минфином России и Правительством Магаданской области, произведено погашение основного долга в общей сумме 264 420,2 тыс. рублей. </w:t>
      </w:r>
    </w:p>
    <w:p w:rsidR="006006FF" w:rsidRDefault="006006FF" w:rsidP="006006FF">
      <w:pPr>
        <w:pStyle w:val="ae"/>
        <w:spacing w:after="0"/>
        <w:ind w:firstLine="720"/>
        <w:jc w:val="both"/>
        <w:rPr>
          <w:rFonts w:eastAsia="Calibri"/>
          <w:sz w:val="28"/>
          <w:szCs w:val="28"/>
          <w:lang w:eastAsia="en-US"/>
        </w:rPr>
      </w:pPr>
      <w:r w:rsidRPr="006006FF">
        <w:rPr>
          <w:rFonts w:eastAsia="Calibri"/>
          <w:sz w:val="28"/>
          <w:szCs w:val="28"/>
          <w:lang w:eastAsia="en-US"/>
        </w:rPr>
        <w:t>В 2018 году привлечение коммерческих кредитов в общей сумме составило 19 328 781</w:t>
      </w:r>
      <w:r w:rsidRPr="006006FF">
        <w:rPr>
          <w:rFonts w:eastAsia="Calibri"/>
          <w:b/>
          <w:sz w:val="28"/>
          <w:szCs w:val="28"/>
          <w:lang w:eastAsia="en-US"/>
        </w:rPr>
        <w:t>,</w:t>
      </w:r>
      <w:r w:rsidRPr="006006FF">
        <w:rPr>
          <w:rFonts w:eastAsia="Calibri"/>
          <w:sz w:val="28"/>
          <w:szCs w:val="28"/>
          <w:lang w:eastAsia="en-US"/>
        </w:rPr>
        <w:t>8 тыс. рублей, из них 9 868 781,8 тыс. рублей на замещение дорогостоящих кредитов и 9 460 000,0 тыс. рублей на финансирование дефицита областного бюджета за счет возобновляемых кредитных линий. Погашение банковских кредитов составило 17 714 410,</w:t>
      </w:r>
      <w:r>
        <w:rPr>
          <w:rFonts w:eastAsia="Calibri"/>
          <w:sz w:val="28"/>
          <w:szCs w:val="28"/>
          <w:lang w:eastAsia="en-US"/>
        </w:rPr>
        <w:t>6</w:t>
      </w:r>
      <w:r w:rsidRPr="006006FF">
        <w:rPr>
          <w:rFonts w:eastAsia="Calibri"/>
          <w:sz w:val="28"/>
          <w:szCs w:val="28"/>
          <w:lang w:eastAsia="en-US"/>
        </w:rPr>
        <w:t xml:space="preserve"> тыс. рублей, из них 9 868 781,8 тыс. рублей направлено на замещение дорогостоящих кредитов и 7 845 628,</w:t>
      </w:r>
      <w:r>
        <w:rPr>
          <w:rFonts w:eastAsia="Calibri"/>
          <w:sz w:val="28"/>
          <w:szCs w:val="28"/>
          <w:lang w:eastAsia="en-US"/>
        </w:rPr>
        <w:t>8</w:t>
      </w:r>
      <w:r w:rsidRPr="006006FF">
        <w:rPr>
          <w:rFonts w:eastAsia="Calibri"/>
          <w:sz w:val="28"/>
          <w:szCs w:val="28"/>
          <w:lang w:eastAsia="en-US"/>
        </w:rPr>
        <w:t xml:space="preserve"> тыс. на погашение возобновляемых кредитных линий.   </w:t>
      </w:r>
    </w:p>
    <w:p w:rsidR="006006FF" w:rsidRDefault="006006FF" w:rsidP="006006FF">
      <w:pPr>
        <w:pStyle w:val="ae"/>
        <w:spacing w:after="0"/>
        <w:ind w:firstLine="720"/>
        <w:jc w:val="both"/>
        <w:rPr>
          <w:rFonts w:eastAsia="Calibri"/>
          <w:sz w:val="28"/>
          <w:szCs w:val="28"/>
          <w:lang w:eastAsia="en-US"/>
        </w:rPr>
      </w:pPr>
    </w:p>
    <w:p w:rsidR="006006FF" w:rsidRDefault="006006FF" w:rsidP="006006FF">
      <w:pPr>
        <w:pStyle w:val="ae"/>
        <w:spacing w:after="0"/>
        <w:ind w:firstLine="720"/>
        <w:jc w:val="both"/>
        <w:rPr>
          <w:rFonts w:eastAsia="Calibri"/>
          <w:sz w:val="28"/>
          <w:szCs w:val="28"/>
          <w:lang w:eastAsia="en-US"/>
        </w:rPr>
      </w:pPr>
    </w:p>
    <w:p w:rsidR="006006FF" w:rsidRDefault="006006FF" w:rsidP="006006FF">
      <w:pPr>
        <w:pStyle w:val="ae"/>
        <w:spacing w:after="0"/>
        <w:ind w:firstLine="720"/>
        <w:jc w:val="both"/>
        <w:rPr>
          <w:rFonts w:eastAsia="Calibri"/>
          <w:sz w:val="28"/>
          <w:szCs w:val="28"/>
          <w:lang w:eastAsia="en-US"/>
        </w:rPr>
      </w:pPr>
    </w:p>
    <w:p w:rsidR="006006FF" w:rsidRDefault="006006FF" w:rsidP="006006FF">
      <w:pPr>
        <w:pStyle w:val="ae"/>
        <w:spacing w:after="0"/>
        <w:ind w:firstLine="720"/>
        <w:jc w:val="both"/>
        <w:rPr>
          <w:rFonts w:eastAsia="Calibri"/>
          <w:sz w:val="28"/>
          <w:szCs w:val="28"/>
          <w:lang w:eastAsia="en-US"/>
        </w:rPr>
      </w:pPr>
    </w:p>
    <w:p w:rsidR="006006FF" w:rsidRDefault="006006FF" w:rsidP="006006FF">
      <w:pPr>
        <w:pStyle w:val="ae"/>
        <w:spacing w:after="0"/>
        <w:ind w:firstLine="720"/>
        <w:jc w:val="both"/>
        <w:rPr>
          <w:rFonts w:eastAsia="Calibri"/>
          <w:sz w:val="28"/>
          <w:szCs w:val="28"/>
          <w:lang w:eastAsia="en-US"/>
        </w:rPr>
      </w:pPr>
    </w:p>
    <w:p w:rsidR="006006FF" w:rsidRDefault="006006FF" w:rsidP="006006FF">
      <w:pPr>
        <w:pStyle w:val="ae"/>
        <w:spacing w:after="0"/>
        <w:ind w:firstLine="720"/>
        <w:jc w:val="both"/>
        <w:rPr>
          <w:rFonts w:eastAsia="Calibri"/>
          <w:sz w:val="28"/>
          <w:szCs w:val="28"/>
          <w:lang w:eastAsia="en-US"/>
        </w:rPr>
      </w:pPr>
    </w:p>
    <w:p w:rsidR="006006FF" w:rsidRDefault="006006FF" w:rsidP="006006FF">
      <w:pPr>
        <w:pStyle w:val="ae"/>
        <w:spacing w:after="0"/>
        <w:ind w:firstLine="720"/>
        <w:jc w:val="both"/>
        <w:rPr>
          <w:rFonts w:eastAsia="Calibri"/>
          <w:sz w:val="28"/>
          <w:szCs w:val="28"/>
          <w:lang w:eastAsia="en-US"/>
        </w:rPr>
      </w:pPr>
    </w:p>
    <w:p w:rsidR="006006FF" w:rsidRDefault="006006FF" w:rsidP="006006FF">
      <w:pPr>
        <w:pStyle w:val="ae"/>
        <w:spacing w:after="0"/>
        <w:ind w:firstLine="720"/>
        <w:jc w:val="both"/>
        <w:rPr>
          <w:rFonts w:eastAsia="Calibri"/>
          <w:sz w:val="28"/>
          <w:szCs w:val="28"/>
          <w:lang w:eastAsia="en-US"/>
        </w:rPr>
      </w:pPr>
    </w:p>
    <w:p w:rsidR="006006FF" w:rsidRDefault="006006FF" w:rsidP="006006FF">
      <w:pPr>
        <w:pStyle w:val="ae"/>
        <w:spacing w:after="0"/>
        <w:ind w:firstLine="720"/>
        <w:jc w:val="both"/>
        <w:rPr>
          <w:rFonts w:eastAsia="Calibri"/>
          <w:sz w:val="28"/>
          <w:szCs w:val="28"/>
          <w:lang w:eastAsia="en-US"/>
        </w:rPr>
      </w:pPr>
    </w:p>
    <w:p w:rsidR="006006FF" w:rsidRDefault="006006FF" w:rsidP="006006FF">
      <w:pPr>
        <w:pStyle w:val="ae"/>
        <w:spacing w:after="0"/>
        <w:ind w:firstLine="720"/>
        <w:jc w:val="both"/>
        <w:rPr>
          <w:rFonts w:eastAsia="Calibri"/>
          <w:sz w:val="28"/>
          <w:szCs w:val="28"/>
          <w:lang w:eastAsia="en-US"/>
        </w:rPr>
      </w:pPr>
    </w:p>
    <w:p w:rsidR="006006FF" w:rsidRDefault="006006FF" w:rsidP="006006FF">
      <w:pPr>
        <w:pStyle w:val="ae"/>
        <w:spacing w:after="0"/>
        <w:ind w:firstLine="720"/>
        <w:jc w:val="both"/>
        <w:rPr>
          <w:rFonts w:eastAsia="Calibri"/>
          <w:sz w:val="28"/>
          <w:szCs w:val="28"/>
          <w:lang w:eastAsia="en-US"/>
        </w:rPr>
      </w:pPr>
    </w:p>
    <w:p w:rsidR="006006FF" w:rsidRPr="006006FF" w:rsidRDefault="006006FF" w:rsidP="006006FF">
      <w:pPr>
        <w:pStyle w:val="ae"/>
        <w:spacing w:after="0"/>
        <w:ind w:firstLine="720"/>
        <w:jc w:val="both"/>
        <w:rPr>
          <w:rFonts w:eastAsia="Calibri"/>
          <w:sz w:val="28"/>
          <w:szCs w:val="28"/>
          <w:lang w:eastAsia="en-US"/>
        </w:rPr>
      </w:pPr>
    </w:p>
    <w:tbl>
      <w:tblPr>
        <w:tblW w:w="9782" w:type="dxa"/>
        <w:tblInd w:w="-176" w:type="dxa"/>
        <w:tblLook w:val="04A0" w:firstRow="1" w:lastRow="0" w:firstColumn="1" w:lastColumn="0" w:noHBand="0" w:noVBand="1"/>
      </w:tblPr>
      <w:tblGrid>
        <w:gridCol w:w="3243"/>
        <w:gridCol w:w="1686"/>
        <w:gridCol w:w="3167"/>
        <w:gridCol w:w="1686"/>
      </w:tblGrid>
      <w:tr w:rsidR="006006FF" w:rsidRPr="006006FF" w:rsidTr="001E7ED6">
        <w:trPr>
          <w:trHeight w:val="480"/>
        </w:trPr>
        <w:tc>
          <w:tcPr>
            <w:tcW w:w="3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06FF" w:rsidRPr="006006FF" w:rsidRDefault="006006FF" w:rsidP="006006FF">
            <w:pPr>
              <w:jc w:val="center"/>
              <w:rPr>
                <w:b/>
                <w:bCs/>
                <w:color w:val="000000"/>
                <w:sz w:val="28"/>
                <w:szCs w:val="28"/>
              </w:rPr>
            </w:pPr>
            <w:r w:rsidRPr="006006FF">
              <w:rPr>
                <w:b/>
                <w:bCs/>
                <w:color w:val="000000"/>
                <w:sz w:val="28"/>
                <w:szCs w:val="28"/>
              </w:rPr>
              <w:t>Привлечение коммерческих кредитов в 2018 году, всего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006FF" w:rsidRPr="006006FF" w:rsidRDefault="006006FF" w:rsidP="006006FF">
            <w:pPr>
              <w:jc w:val="center"/>
              <w:rPr>
                <w:b/>
                <w:bCs/>
                <w:color w:val="000000"/>
                <w:sz w:val="28"/>
                <w:szCs w:val="28"/>
              </w:rPr>
            </w:pPr>
            <w:r w:rsidRPr="006006FF">
              <w:rPr>
                <w:b/>
                <w:bCs/>
                <w:color w:val="000000"/>
                <w:sz w:val="28"/>
                <w:szCs w:val="28"/>
              </w:rPr>
              <w:t>19 328 781,8</w:t>
            </w:r>
          </w:p>
        </w:tc>
        <w:tc>
          <w:tcPr>
            <w:tcW w:w="3449" w:type="dxa"/>
            <w:tcBorders>
              <w:top w:val="single" w:sz="4" w:space="0" w:color="auto"/>
              <w:left w:val="nil"/>
              <w:bottom w:val="single" w:sz="4" w:space="0" w:color="auto"/>
              <w:right w:val="single" w:sz="4" w:space="0" w:color="auto"/>
            </w:tcBorders>
            <w:shd w:val="clear" w:color="auto" w:fill="auto"/>
            <w:vAlign w:val="bottom"/>
            <w:hideMark/>
          </w:tcPr>
          <w:p w:rsidR="006006FF" w:rsidRPr="006006FF" w:rsidRDefault="006006FF" w:rsidP="006006FF">
            <w:pPr>
              <w:jc w:val="center"/>
              <w:rPr>
                <w:b/>
                <w:bCs/>
                <w:color w:val="000000"/>
                <w:sz w:val="28"/>
                <w:szCs w:val="28"/>
              </w:rPr>
            </w:pPr>
            <w:r w:rsidRPr="006006FF">
              <w:rPr>
                <w:b/>
                <w:bCs/>
                <w:color w:val="000000"/>
                <w:sz w:val="28"/>
                <w:szCs w:val="28"/>
              </w:rPr>
              <w:t>Погашение коммерческих кредитов в 2018 году, всего</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rsidR="006006FF" w:rsidRPr="006006FF" w:rsidRDefault="006006FF" w:rsidP="006006FF">
            <w:pPr>
              <w:jc w:val="center"/>
              <w:rPr>
                <w:b/>
                <w:bCs/>
                <w:color w:val="000000"/>
                <w:sz w:val="28"/>
                <w:szCs w:val="28"/>
              </w:rPr>
            </w:pPr>
            <w:r w:rsidRPr="006006FF">
              <w:rPr>
                <w:b/>
                <w:bCs/>
                <w:color w:val="000000"/>
                <w:sz w:val="28"/>
                <w:szCs w:val="28"/>
              </w:rPr>
              <w:t>17 714 410,</w:t>
            </w:r>
            <w:r>
              <w:rPr>
                <w:b/>
                <w:bCs/>
                <w:color w:val="000000"/>
                <w:sz w:val="28"/>
                <w:szCs w:val="28"/>
              </w:rPr>
              <w:t>6</w:t>
            </w:r>
          </w:p>
        </w:tc>
      </w:tr>
      <w:tr w:rsidR="006006FF" w:rsidRPr="006006FF" w:rsidTr="001E7ED6">
        <w:trPr>
          <w:trHeight w:val="60"/>
        </w:trPr>
        <w:tc>
          <w:tcPr>
            <w:tcW w:w="3545" w:type="dxa"/>
            <w:tcBorders>
              <w:top w:val="nil"/>
              <w:left w:val="single" w:sz="4" w:space="0" w:color="auto"/>
              <w:bottom w:val="single" w:sz="4" w:space="0" w:color="auto"/>
              <w:right w:val="single" w:sz="4" w:space="0" w:color="auto"/>
            </w:tcBorders>
            <w:shd w:val="clear" w:color="auto" w:fill="auto"/>
            <w:vAlign w:val="bottom"/>
          </w:tcPr>
          <w:p w:rsidR="006006FF" w:rsidRPr="006006FF" w:rsidRDefault="006006FF" w:rsidP="006006FF">
            <w:pPr>
              <w:jc w:val="center"/>
              <w:rPr>
                <w:i/>
                <w:color w:val="000000"/>
                <w:sz w:val="28"/>
                <w:szCs w:val="28"/>
              </w:rPr>
            </w:pPr>
            <w:r w:rsidRPr="006006FF">
              <w:rPr>
                <w:i/>
                <w:color w:val="000000"/>
                <w:sz w:val="28"/>
                <w:szCs w:val="28"/>
              </w:rPr>
              <w:t>в том числе:</w:t>
            </w:r>
          </w:p>
        </w:tc>
        <w:tc>
          <w:tcPr>
            <w:tcW w:w="1417" w:type="dxa"/>
            <w:tcBorders>
              <w:top w:val="nil"/>
              <w:left w:val="nil"/>
              <w:bottom w:val="single" w:sz="4" w:space="0" w:color="auto"/>
              <w:right w:val="single" w:sz="4" w:space="0" w:color="auto"/>
            </w:tcBorders>
            <w:shd w:val="clear" w:color="auto" w:fill="auto"/>
            <w:noWrap/>
            <w:vAlign w:val="bottom"/>
          </w:tcPr>
          <w:p w:rsidR="006006FF" w:rsidRPr="006006FF" w:rsidRDefault="006006FF" w:rsidP="006006FF">
            <w:pPr>
              <w:jc w:val="center"/>
              <w:rPr>
                <w:color w:val="000000"/>
                <w:sz w:val="28"/>
                <w:szCs w:val="28"/>
              </w:rPr>
            </w:pPr>
          </w:p>
        </w:tc>
        <w:tc>
          <w:tcPr>
            <w:tcW w:w="3449" w:type="dxa"/>
            <w:tcBorders>
              <w:top w:val="nil"/>
              <w:left w:val="nil"/>
              <w:bottom w:val="single" w:sz="4" w:space="0" w:color="auto"/>
              <w:right w:val="single" w:sz="4" w:space="0" w:color="auto"/>
            </w:tcBorders>
            <w:shd w:val="clear" w:color="auto" w:fill="auto"/>
            <w:vAlign w:val="bottom"/>
          </w:tcPr>
          <w:p w:rsidR="006006FF" w:rsidRPr="006006FF" w:rsidRDefault="006006FF" w:rsidP="006006FF">
            <w:pPr>
              <w:jc w:val="center"/>
              <w:rPr>
                <w:color w:val="000000"/>
                <w:sz w:val="28"/>
                <w:szCs w:val="28"/>
              </w:rPr>
            </w:pPr>
          </w:p>
        </w:tc>
        <w:tc>
          <w:tcPr>
            <w:tcW w:w="1371" w:type="dxa"/>
            <w:tcBorders>
              <w:top w:val="nil"/>
              <w:left w:val="nil"/>
              <w:bottom w:val="single" w:sz="4" w:space="0" w:color="auto"/>
              <w:right w:val="single" w:sz="4" w:space="0" w:color="auto"/>
            </w:tcBorders>
            <w:shd w:val="clear" w:color="auto" w:fill="auto"/>
            <w:noWrap/>
            <w:vAlign w:val="bottom"/>
          </w:tcPr>
          <w:p w:rsidR="006006FF" w:rsidRPr="006006FF" w:rsidRDefault="006006FF" w:rsidP="006006FF">
            <w:pPr>
              <w:jc w:val="center"/>
              <w:rPr>
                <w:color w:val="000000"/>
                <w:sz w:val="28"/>
                <w:szCs w:val="28"/>
              </w:rPr>
            </w:pPr>
          </w:p>
        </w:tc>
      </w:tr>
      <w:tr w:rsidR="006006FF" w:rsidRPr="006006FF" w:rsidTr="001E7ED6">
        <w:trPr>
          <w:trHeight w:val="60"/>
        </w:trPr>
        <w:tc>
          <w:tcPr>
            <w:tcW w:w="3545" w:type="dxa"/>
            <w:tcBorders>
              <w:top w:val="nil"/>
              <w:left w:val="single" w:sz="4" w:space="0" w:color="auto"/>
              <w:bottom w:val="single" w:sz="4" w:space="0" w:color="auto"/>
              <w:right w:val="single" w:sz="4" w:space="0" w:color="auto"/>
            </w:tcBorders>
            <w:shd w:val="clear" w:color="auto" w:fill="auto"/>
            <w:vAlign w:val="bottom"/>
          </w:tcPr>
          <w:p w:rsidR="006006FF" w:rsidRPr="006006FF" w:rsidRDefault="006006FF" w:rsidP="006006FF">
            <w:pPr>
              <w:jc w:val="center"/>
              <w:rPr>
                <w:color w:val="000000"/>
                <w:sz w:val="28"/>
                <w:szCs w:val="28"/>
              </w:rPr>
            </w:pPr>
            <w:r w:rsidRPr="006006FF">
              <w:rPr>
                <w:color w:val="000000"/>
                <w:sz w:val="28"/>
                <w:szCs w:val="28"/>
              </w:rPr>
              <w:t>привлечение на замещение долговых обязательств с целью снижения процентных ставок</w:t>
            </w:r>
          </w:p>
        </w:tc>
        <w:tc>
          <w:tcPr>
            <w:tcW w:w="1417" w:type="dxa"/>
            <w:tcBorders>
              <w:top w:val="nil"/>
              <w:left w:val="nil"/>
              <w:bottom w:val="single" w:sz="4" w:space="0" w:color="auto"/>
              <w:right w:val="single" w:sz="4" w:space="0" w:color="auto"/>
            </w:tcBorders>
            <w:shd w:val="clear" w:color="auto" w:fill="auto"/>
            <w:noWrap/>
            <w:vAlign w:val="bottom"/>
          </w:tcPr>
          <w:p w:rsidR="006006FF" w:rsidRPr="006006FF" w:rsidRDefault="006006FF" w:rsidP="006006FF">
            <w:pPr>
              <w:jc w:val="center"/>
              <w:rPr>
                <w:color w:val="000000"/>
                <w:sz w:val="28"/>
                <w:szCs w:val="28"/>
              </w:rPr>
            </w:pPr>
            <w:r w:rsidRPr="006006FF">
              <w:rPr>
                <w:color w:val="000000"/>
                <w:sz w:val="28"/>
                <w:szCs w:val="28"/>
              </w:rPr>
              <w:t>9 868 781,8</w:t>
            </w:r>
          </w:p>
        </w:tc>
        <w:tc>
          <w:tcPr>
            <w:tcW w:w="3449" w:type="dxa"/>
            <w:tcBorders>
              <w:top w:val="nil"/>
              <w:left w:val="nil"/>
              <w:bottom w:val="single" w:sz="4" w:space="0" w:color="auto"/>
              <w:right w:val="single" w:sz="4" w:space="0" w:color="auto"/>
            </w:tcBorders>
            <w:shd w:val="clear" w:color="auto" w:fill="auto"/>
            <w:vAlign w:val="bottom"/>
          </w:tcPr>
          <w:p w:rsidR="006006FF" w:rsidRPr="006006FF" w:rsidRDefault="006006FF" w:rsidP="006006FF">
            <w:pPr>
              <w:jc w:val="center"/>
              <w:rPr>
                <w:color w:val="000000"/>
                <w:sz w:val="28"/>
                <w:szCs w:val="28"/>
              </w:rPr>
            </w:pPr>
            <w:r w:rsidRPr="006006FF">
              <w:rPr>
                <w:color w:val="000000"/>
                <w:sz w:val="28"/>
                <w:szCs w:val="28"/>
              </w:rPr>
              <w:t>погашение с целью замещения долговых обязательств для снижения процентных ставок</w:t>
            </w:r>
          </w:p>
        </w:tc>
        <w:tc>
          <w:tcPr>
            <w:tcW w:w="1371" w:type="dxa"/>
            <w:tcBorders>
              <w:top w:val="nil"/>
              <w:left w:val="nil"/>
              <w:bottom w:val="single" w:sz="4" w:space="0" w:color="auto"/>
              <w:right w:val="single" w:sz="4" w:space="0" w:color="auto"/>
            </w:tcBorders>
            <w:shd w:val="clear" w:color="auto" w:fill="auto"/>
            <w:noWrap/>
            <w:vAlign w:val="bottom"/>
          </w:tcPr>
          <w:p w:rsidR="006006FF" w:rsidRPr="006006FF" w:rsidRDefault="006006FF" w:rsidP="006006FF">
            <w:pPr>
              <w:jc w:val="center"/>
              <w:rPr>
                <w:color w:val="000000"/>
                <w:sz w:val="28"/>
                <w:szCs w:val="28"/>
              </w:rPr>
            </w:pPr>
            <w:r w:rsidRPr="006006FF">
              <w:rPr>
                <w:color w:val="000000"/>
                <w:sz w:val="28"/>
                <w:szCs w:val="28"/>
              </w:rPr>
              <w:t>9 868 781,8</w:t>
            </w:r>
          </w:p>
        </w:tc>
      </w:tr>
      <w:tr w:rsidR="006006FF" w:rsidRPr="006006FF" w:rsidTr="001E7ED6">
        <w:trPr>
          <w:trHeight w:val="60"/>
        </w:trPr>
        <w:tc>
          <w:tcPr>
            <w:tcW w:w="3545" w:type="dxa"/>
            <w:tcBorders>
              <w:top w:val="nil"/>
              <w:left w:val="single" w:sz="4" w:space="0" w:color="auto"/>
              <w:bottom w:val="single" w:sz="4" w:space="0" w:color="auto"/>
              <w:right w:val="single" w:sz="4" w:space="0" w:color="auto"/>
            </w:tcBorders>
            <w:shd w:val="clear" w:color="auto" w:fill="auto"/>
            <w:vAlign w:val="bottom"/>
          </w:tcPr>
          <w:p w:rsidR="006006FF" w:rsidRPr="006006FF" w:rsidRDefault="006006FF" w:rsidP="006006FF">
            <w:pPr>
              <w:jc w:val="center"/>
              <w:rPr>
                <w:color w:val="000000"/>
                <w:sz w:val="28"/>
                <w:szCs w:val="28"/>
              </w:rPr>
            </w:pPr>
            <w:r w:rsidRPr="006006FF">
              <w:rPr>
                <w:color w:val="000000"/>
                <w:sz w:val="28"/>
                <w:szCs w:val="28"/>
              </w:rPr>
              <w:t>привлечение возобновляемых кредитных линий на финансирование дефицита областного бюджета</w:t>
            </w:r>
          </w:p>
        </w:tc>
        <w:tc>
          <w:tcPr>
            <w:tcW w:w="1417" w:type="dxa"/>
            <w:tcBorders>
              <w:top w:val="nil"/>
              <w:left w:val="nil"/>
              <w:bottom w:val="single" w:sz="4" w:space="0" w:color="auto"/>
              <w:right w:val="single" w:sz="4" w:space="0" w:color="auto"/>
            </w:tcBorders>
            <w:shd w:val="clear" w:color="auto" w:fill="auto"/>
            <w:noWrap/>
            <w:vAlign w:val="bottom"/>
          </w:tcPr>
          <w:p w:rsidR="006006FF" w:rsidRPr="006006FF" w:rsidRDefault="006006FF" w:rsidP="006006FF">
            <w:pPr>
              <w:jc w:val="center"/>
              <w:rPr>
                <w:color w:val="000000"/>
                <w:sz w:val="28"/>
                <w:szCs w:val="28"/>
              </w:rPr>
            </w:pPr>
            <w:r w:rsidRPr="006006FF">
              <w:rPr>
                <w:color w:val="000000"/>
                <w:sz w:val="28"/>
                <w:szCs w:val="28"/>
              </w:rPr>
              <w:t>9 460 000,0</w:t>
            </w:r>
          </w:p>
        </w:tc>
        <w:tc>
          <w:tcPr>
            <w:tcW w:w="3449" w:type="dxa"/>
            <w:tcBorders>
              <w:top w:val="nil"/>
              <w:left w:val="nil"/>
              <w:bottom w:val="single" w:sz="4" w:space="0" w:color="auto"/>
              <w:right w:val="single" w:sz="4" w:space="0" w:color="auto"/>
            </w:tcBorders>
            <w:shd w:val="clear" w:color="auto" w:fill="auto"/>
            <w:vAlign w:val="bottom"/>
          </w:tcPr>
          <w:p w:rsidR="006006FF" w:rsidRPr="006006FF" w:rsidRDefault="006006FF" w:rsidP="006006FF">
            <w:pPr>
              <w:jc w:val="center"/>
              <w:rPr>
                <w:color w:val="000000"/>
                <w:sz w:val="28"/>
                <w:szCs w:val="28"/>
              </w:rPr>
            </w:pPr>
            <w:r w:rsidRPr="006006FF">
              <w:rPr>
                <w:color w:val="000000"/>
                <w:sz w:val="28"/>
                <w:szCs w:val="28"/>
              </w:rPr>
              <w:t>погашение возобновляемых кредитных линий за счет налоговых и неналоговых доходов</w:t>
            </w:r>
          </w:p>
        </w:tc>
        <w:tc>
          <w:tcPr>
            <w:tcW w:w="1371" w:type="dxa"/>
            <w:tcBorders>
              <w:top w:val="nil"/>
              <w:left w:val="nil"/>
              <w:bottom w:val="single" w:sz="4" w:space="0" w:color="auto"/>
              <w:right w:val="single" w:sz="4" w:space="0" w:color="auto"/>
            </w:tcBorders>
            <w:shd w:val="clear" w:color="auto" w:fill="auto"/>
            <w:noWrap/>
            <w:vAlign w:val="bottom"/>
          </w:tcPr>
          <w:p w:rsidR="006006FF" w:rsidRPr="006006FF" w:rsidRDefault="006006FF" w:rsidP="006006FF">
            <w:pPr>
              <w:jc w:val="center"/>
              <w:rPr>
                <w:color w:val="000000"/>
                <w:sz w:val="28"/>
                <w:szCs w:val="28"/>
              </w:rPr>
            </w:pPr>
            <w:r w:rsidRPr="006006FF">
              <w:rPr>
                <w:color w:val="000000"/>
                <w:sz w:val="28"/>
                <w:szCs w:val="28"/>
              </w:rPr>
              <w:t>7 845 628,</w:t>
            </w:r>
            <w:r>
              <w:rPr>
                <w:color w:val="000000"/>
                <w:sz w:val="28"/>
                <w:szCs w:val="28"/>
              </w:rPr>
              <w:t>8</w:t>
            </w:r>
          </w:p>
        </w:tc>
      </w:tr>
    </w:tbl>
    <w:p w:rsidR="006006FF" w:rsidRPr="006006FF" w:rsidRDefault="006006FF" w:rsidP="006006FF">
      <w:pPr>
        <w:ind w:firstLine="708"/>
        <w:jc w:val="both"/>
        <w:rPr>
          <w:sz w:val="28"/>
          <w:szCs w:val="28"/>
        </w:rPr>
      </w:pPr>
    </w:p>
    <w:p w:rsidR="006006FF" w:rsidRPr="006006FF" w:rsidRDefault="006006FF" w:rsidP="006006FF">
      <w:pPr>
        <w:ind w:firstLine="708"/>
        <w:jc w:val="both"/>
        <w:rPr>
          <w:sz w:val="28"/>
          <w:szCs w:val="28"/>
        </w:rPr>
      </w:pPr>
      <w:r w:rsidRPr="006006FF">
        <w:rPr>
          <w:sz w:val="28"/>
          <w:szCs w:val="28"/>
        </w:rPr>
        <w:t>В соответствии с решением об эмиссии государственных облигаций Магаданской области 2014 года в форме документарных ценных бумаг на предъявителя с фиксированным купонным доходом и амортизацией долга, утвержденным постановлением Правительства Магаданской области 23 декабря 2014 года № 1087-пп, произведена выплата последней амортизационной части облигации Магаданской области с государственным регистрационным номером RU34001MGN0 в сумме 400 000,0 тыс. рублей.</w:t>
      </w:r>
    </w:p>
    <w:p w:rsidR="006006FF" w:rsidRPr="006006FF" w:rsidRDefault="006006FF" w:rsidP="006006FF">
      <w:pPr>
        <w:pStyle w:val="ae"/>
        <w:spacing w:after="0"/>
        <w:ind w:firstLine="720"/>
        <w:jc w:val="both"/>
        <w:rPr>
          <w:rFonts w:eastAsia="Calibri"/>
          <w:sz w:val="28"/>
          <w:szCs w:val="28"/>
          <w:lang w:eastAsia="en-US"/>
        </w:rPr>
      </w:pPr>
    </w:p>
    <w:p w:rsidR="009B1615" w:rsidRPr="009B1615" w:rsidRDefault="009B1615" w:rsidP="009B1615">
      <w:pPr>
        <w:jc w:val="center"/>
        <w:rPr>
          <w:b/>
          <w:sz w:val="28"/>
          <w:szCs w:val="28"/>
        </w:rPr>
      </w:pPr>
      <w:bookmarkStart w:id="1" w:name="_GoBack"/>
      <w:r w:rsidRPr="009B1615">
        <w:rPr>
          <w:b/>
          <w:sz w:val="28"/>
          <w:szCs w:val="28"/>
        </w:rPr>
        <w:t xml:space="preserve">Исполнение ассигнований по государственному внутреннему долгу </w:t>
      </w:r>
    </w:p>
    <w:p w:rsidR="009B1615" w:rsidRPr="009B1615" w:rsidRDefault="009B1615" w:rsidP="009B1615">
      <w:pPr>
        <w:jc w:val="center"/>
        <w:rPr>
          <w:b/>
          <w:sz w:val="28"/>
          <w:szCs w:val="28"/>
        </w:rPr>
      </w:pPr>
      <w:r w:rsidRPr="009B1615">
        <w:rPr>
          <w:b/>
          <w:sz w:val="28"/>
          <w:szCs w:val="28"/>
        </w:rPr>
        <w:t>Магаданской области за 2018 год</w:t>
      </w:r>
    </w:p>
    <w:p w:rsidR="009B1615" w:rsidRPr="009B1615" w:rsidRDefault="009B1615" w:rsidP="009B1615">
      <w:pPr>
        <w:ind w:firstLine="708"/>
        <w:jc w:val="both"/>
        <w:rPr>
          <w:sz w:val="28"/>
          <w:szCs w:val="28"/>
        </w:rPr>
      </w:pPr>
    </w:p>
    <w:p w:rsidR="009B1615" w:rsidRDefault="009B1615" w:rsidP="009B1615">
      <w:pPr>
        <w:ind w:firstLine="709"/>
        <w:jc w:val="both"/>
        <w:rPr>
          <w:sz w:val="28"/>
          <w:szCs w:val="28"/>
        </w:rPr>
      </w:pPr>
      <w:r w:rsidRPr="009B1615">
        <w:rPr>
          <w:sz w:val="28"/>
          <w:szCs w:val="28"/>
        </w:rPr>
        <w:t>Объем внутреннего государственного долга</w:t>
      </w:r>
      <w:r w:rsidRPr="009B1615">
        <w:rPr>
          <w:b/>
          <w:sz w:val="28"/>
          <w:szCs w:val="28"/>
        </w:rPr>
        <w:t xml:space="preserve"> </w:t>
      </w:r>
      <w:r w:rsidRPr="009B1615">
        <w:rPr>
          <w:sz w:val="28"/>
          <w:szCs w:val="28"/>
        </w:rPr>
        <w:t xml:space="preserve">на 01.01.2019 составил 14 250 000,0 тыс. рублей, что выше верхнего предела, установленного Законом </w:t>
      </w:r>
      <w:r w:rsidRPr="009B1615">
        <w:rPr>
          <w:bCs/>
          <w:sz w:val="28"/>
          <w:szCs w:val="28"/>
        </w:rPr>
        <w:t>Магаданской области № 2338-ОЗ от 26.12.2018 г. «О внесении изменений в Закон Магаданской области «Об областном бюджете на 2018 год и плановый период 2019 и 2020 годов»</w:t>
      </w:r>
      <w:r w:rsidRPr="009B1615">
        <w:rPr>
          <w:sz w:val="28"/>
          <w:szCs w:val="28"/>
        </w:rPr>
        <w:t>, на 89 000,0 тыс. рублей. Отклонение обусловлено привлечением коммерческого кредита в сумме 89 000,0 тыс. рублей.</w:t>
      </w:r>
    </w:p>
    <w:p w:rsidR="009B138C" w:rsidRDefault="009B138C" w:rsidP="009B1615">
      <w:pPr>
        <w:ind w:firstLine="709"/>
        <w:jc w:val="both"/>
        <w:rPr>
          <w:sz w:val="28"/>
          <w:szCs w:val="28"/>
        </w:rPr>
      </w:pPr>
    </w:p>
    <w:p w:rsidR="009B138C" w:rsidRDefault="009B138C" w:rsidP="009B1615">
      <w:pPr>
        <w:ind w:firstLine="709"/>
        <w:jc w:val="both"/>
        <w:rPr>
          <w:sz w:val="28"/>
          <w:szCs w:val="28"/>
        </w:rPr>
      </w:pPr>
    </w:p>
    <w:p w:rsidR="009B138C" w:rsidRDefault="009B138C" w:rsidP="009B1615">
      <w:pPr>
        <w:ind w:firstLine="709"/>
        <w:jc w:val="both"/>
        <w:rPr>
          <w:sz w:val="28"/>
          <w:szCs w:val="28"/>
        </w:rPr>
      </w:pPr>
    </w:p>
    <w:p w:rsidR="009B138C" w:rsidRDefault="009B138C" w:rsidP="009B1615">
      <w:pPr>
        <w:ind w:firstLine="709"/>
        <w:jc w:val="both"/>
        <w:rPr>
          <w:sz w:val="28"/>
          <w:szCs w:val="28"/>
        </w:rPr>
      </w:pPr>
    </w:p>
    <w:p w:rsidR="009B138C" w:rsidRDefault="009B138C" w:rsidP="009B1615">
      <w:pPr>
        <w:ind w:firstLine="709"/>
        <w:jc w:val="both"/>
        <w:rPr>
          <w:sz w:val="28"/>
          <w:szCs w:val="28"/>
        </w:rPr>
      </w:pPr>
    </w:p>
    <w:p w:rsidR="009B138C" w:rsidRDefault="009B138C" w:rsidP="009B1615">
      <w:pPr>
        <w:ind w:firstLine="709"/>
        <w:jc w:val="both"/>
        <w:rPr>
          <w:sz w:val="28"/>
          <w:szCs w:val="28"/>
        </w:rPr>
      </w:pPr>
    </w:p>
    <w:p w:rsidR="009B138C" w:rsidRDefault="009B138C" w:rsidP="009B1615">
      <w:pPr>
        <w:ind w:firstLine="709"/>
        <w:jc w:val="both"/>
        <w:rPr>
          <w:sz w:val="28"/>
          <w:szCs w:val="28"/>
        </w:rPr>
      </w:pPr>
    </w:p>
    <w:p w:rsidR="009B138C" w:rsidRDefault="009B138C" w:rsidP="009B1615">
      <w:pPr>
        <w:ind w:firstLine="709"/>
        <w:jc w:val="both"/>
        <w:rPr>
          <w:sz w:val="28"/>
          <w:szCs w:val="28"/>
        </w:rPr>
      </w:pPr>
    </w:p>
    <w:p w:rsidR="009B138C" w:rsidRDefault="009B138C" w:rsidP="009B1615">
      <w:pPr>
        <w:ind w:firstLine="709"/>
        <w:jc w:val="both"/>
        <w:rPr>
          <w:sz w:val="28"/>
          <w:szCs w:val="28"/>
        </w:rPr>
      </w:pPr>
    </w:p>
    <w:p w:rsidR="009B138C" w:rsidRPr="009B1615" w:rsidRDefault="009B138C" w:rsidP="009B1615">
      <w:pPr>
        <w:ind w:firstLine="709"/>
        <w:jc w:val="both"/>
        <w:rPr>
          <w:sz w:val="28"/>
          <w:szCs w:val="28"/>
        </w:rPr>
      </w:pPr>
    </w:p>
    <w:p w:rsidR="009B1615" w:rsidRPr="004A2482" w:rsidRDefault="009B1615" w:rsidP="009B1615">
      <w:pPr>
        <w:spacing w:line="360" w:lineRule="exact"/>
        <w:ind w:firstLine="708"/>
        <w:jc w:val="right"/>
        <w:rPr>
          <w:i/>
          <w:sz w:val="22"/>
          <w:szCs w:val="22"/>
        </w:rPr>
      </w:pPr>
      <w:r w:rsidRPr="004A2482">
        <w:rPr>
          <w:i/>
          <w:sz w:val="22"/>
          <w:szCs w:val="22"/>
        </w:rPr>
        <w:t xml:space="preserve">тыс. руб.                                                                      </w:t>
      </w:r>
    </w:p>
    <w:tbl>
      <w:tblPr>
        <w:tblW w:w="8974" w:type="dxa"/>
        <w:tblInd w:w="93" w:type="dxa"/>
        <w:tblLayout w:type="fixed"/>
        <w:tblLook w:val="0000" w:firstRow="0" w:lastRow="0" w:firstColumn="0" w:lastColumn="0" w:noHBand="0" w:noVBand="0"/>
      </w:tblPr>
      <w:tblGrid>
        <w:gridCol w:w="5147"/>
        <w:gridCol w:w="2268"/>
        <w:gridCol w:w="1559"/>
      </w:tblGrid>
      <w:tr w:rsidR="009B1615" w:rsidRPr="000D44A1" w:rsidTr="00C2177A">
        <w:trPr>
          <w:trHeight w:val="1385"/>
        </w:trPr>
        <w:tc>
          <w:tcPr>
            <w:tcW w:w="51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615" w:rsidRPr="002F2963" w:rsidRDefault="009B1615" w:rsidP="007B305F">
            <w:pPr>
              <w:rPr>
                <w:szCs w:val="22"/>
              </w:rPr>
            </w:pPr>
            <w:r w:rsidRPr="002F2963">
              <w:rPr>
                <w:sz w:val="22"/>
                <w:szCs w:val="22"/>
              </w:rPr>
              <w:t> </w:t>
            </w:r>
          </w:p>
        </w:tc>
        <w:tc>
          <w:tcPr>
            <w:tcW w:w="2268" w:type="dxa"/>
            <w:tcBorders>
              <w:top w:val="single" w:sz="4" w:space="0" w:color="auto"/>
              <w:left w:val="nil"/>
              <w:bottom w:val="single" w:sz="4" w:space="0" w:color="auto"/>
              <w:right w:val="single" w:sz="4" w:space="0" w:color="auto"/>
            </w:tcBorders>
            <w:shd w:val="clear" w:color="auto" w:fill="auto"/>
            <w:vAlign w:val="bottom"/>
          </w:tcPr>
          <w:p w:rsidR="009B1615" w:rsidRPr="002F2963" w:rsidRDefault="009B1615" w:rsidP="007B305F">
            <w:pPr>
              <w:jc w:val="center"/>
              <w:rPr>
                <w:b/>
                <w:szCs w:val="22"/>
              </w:rPr>
            </w:pPr>
            <w:r w:rsidRPr="002F2963">
              <w:rPr>
                <w:b/>
                <w:sz w:val="22"/>
                <w:szCs w:val="22"/>
              </w:rPr>
              <w:t>Структура</w:t>
            </w:r>
          </w:p>
          <w:p w:rsidR="009B1615" w:rsidRPr="002F2963" w:rsidRDefault="009B1615" w:rsidP="007B305F">
            <w:pPr>
              <w:jc w:val="center"/>
              <w:rPr>
                <w:szCs w:val="22"/>
              </w:rPr>
            </w:pPr>
            <w:r w:rsidRPr="002F2963">
              <w:rPr>
                <w:b/>
                <w:sz w:val="22"/>
                <w:szCs w:val="22"/>
              </w:rPr>
              <w:t xml:space="preserve"> госдолга на 01.01.2019г.</w:t>
            </w:r>
            <w:r w:rsidR="00C2177A">
              <w:rPr>
                <w:b/>
                <w:sz w:val="22"/>
                <w:szCs w:val="22"/>
              </w:rPr>
              <w:t xml:space="preserve">                            </w:t>
            </w:r>
            <w:r w:rsidRPr="002F2963">
              <w:rPr>
                <w:b/>
                <w:sz w:val="22"/>
                <w:szCs w:val="22"/>
              </w:rPr>
              <w:t xml:space="preserve"> (в соответствии с Законом о бюджете)</w:t>
            </w:r>
            <w:r w:rsidRPr="002F2963">
              <w:rPr>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vAlign w:val="bottom"/>
          </w:tcPr>
          <w:p w:rsidR="009B1615" w:rsidRPr="002F2963" w:rsidRDefault="009B1615" w:rsidP="00C2177A">
            <w:pPr>
              <w:jc w:val="center"/>
              <w:rPr>
                <w:szCs w:val="22"/>
              </w:rPr>
            </w:pPr>
            <w:r w:rsidRPr="002F2963">
              <w:rPr>
                <w:b/>
                <w:sz w:val="22"/>
                <w:szCs w:val="22"/>
              </w:rPr>
              <w:t>Фактическая структура госдолга на 01.01.2019г.</w:t>
            </w:r>
          </w:p>
          <w:p w:rsidR="009B1615" w:rsidRPr="002F2963" w:rsidRDefault="009B1615" w:rsidP="007B305F">
            <w:pPr>
              <w:jc w:val="center"/>
              <w:rPr>
                <w:szCs w:val="22"/>
              </w:rPr>
            </w:pPr>
            <w:r w:rsidRPr="002F2963">
              <w:rPr>
                <w:sz w:val="22"/>
                <w:szCs w:val="22"/>
              </w:rPr>
              <w:t xml:space="preserve">  </w:t>
            </w:r>
          </w:p>
        </w:tc>
      </w:tr>
      <w:tr w:rsidR="009B1615" w:rsidRPr="000D44A1" w:rsidTr="00C2177A">
        <w:trPr>
          <w:trHeight w:val="450"/>
        </w:trPr>
        <w:tc>
          <w:tcPr>
            <w:tcW w:w="5147" w:type="dxa"/>
            <w:tcBorders>
              <w:top w:val="nil"/>
              <w:left w:val="single" w:sz="4" w:space="0" w:color="auto"/>
              <w:bottom w:val="single" w:sz="4" w:space="0" w:color="auto"/>
              <w:right w:val="single" w:sz="4" w:space="0" w:color="auto"/>
            </w:tcBorders>
            <w:shd w:val="clear" w:color="auto" w:fill="auto"/>
            <w:vAlign w:val="bottom"/>
          </w:tcPr>
          <w:p w:rsidR="009B1615" w:rsidRPr="002F2963" w:rsidRDefault="009B1615" w:rsidP="007B305F">
            <w:pPr>
              <w:jc w:val="both"/>
              <w:rPr>
                <w:szCs w:val="22"/>
              </w:rPr>
            </w:pPr>
            <w:bookmarkStart w:id="2" w:name="OLE_LINK1"/>
            <w:r w:rsidRPr="002F2963">
              <w:rPr>
                <w:sz w:val="22"/>
                <w:szCs w:val="22"/>
              </w:rPr>
              <w:t>Кредиты, полученные от кредитных организаций</w:t>
            </w:r>
            <w:bookmarkEnd w:id="2"/>
          </w:p>
        </w:tc>
        <w:tc>
          <w:tcPr>
            <w:tcW w:w="2268" w:type="dxa"/>
            <w:tcBorders>
              <w:top w:val="nil"/>
              <w:left w:val="nil"/>
              <w:bottom w:val="single" w:sz="4" w:space="0" w:color="auto"/>
              <w:right w:val="single" w:sz="4" w:space="0" w:color="auto"/>
            </w:tcBorders>
            <w:shd w:val="clear" w:color="auto" w:fill="auto"/>
            <w:noWrap/>
            <w:vAlign w:val="bottom"/>
          </w:tcPr>
          <w:p w:rsidR="009B1615" w:rsidRPr="002F2963" w:rsidRDefault="009B1615" w:rsidP="007B305F">
            <w:pPr>
              <w:jc w:val="center"/>
              <w:rPr>
                <w:szCs w:val="22"/>
              </w:rPr>
            </w:pPr>
            <w:r w:rsidRPr="002F2963">
              <w:rPr>
                <w:sz w:val="22"/>
                <w:szCs w:val="22"/>
              </w:rPr>
              <w:t>8 137 017,2</w:t>
            </w:r>
          </w:p>
        </w:tc>
        <w:tc>
          <w:tcPr>
            <w:tcW w:w="1559" w:type="dxa"/>
            <w:tcBorders>
              <w:top w:val="nil"/>
              <w:left w:val="nil"/>
              <w:bottom w:val="single" w:sz="4" w:space="0" w:color="auto"/>
              <w:right w:val="single" w:sz="4" w:space="0" w:color="auto"/>
            </w:tcBorders>
            <w:shd w:val="clear" w:color="auto" w:fill="auto"/>
            <w:noWrap/>
            <w:vAlign w:val="bottom"/>
          </w:tcPr>
          <w:p w:rsidR="009B1615" w:rsidRPr="002F2963" w:rsidRDefault="009B1615" w:rsidP="007B305F">
            <w:pPr>
              <w:jc w:val="center"/>
              <w:rPr>
                <w:szCs w:val="22"/>
              </w:rPr>
            </w:pPr>
            <w:r w:rsidRPr="002F2963">
              <w:rPr>
                <w:sz w:val="22"/>
                <w:szCs w:val="22"/>
              </w:rPr>
              <w:t>8 226 017,2</w:t>
            </w:r>
          </w:p>
        </w:tc>
      </w:tr>
      <w:tr w:rsidR="009B1615" w:rsidRPr="000D44A1" w:rsidTr="00C2177A">
        <w:trPr>
          <w:trHeight w:val="435"/>
        </w:trPr>
        <w:tc>
          <w:tcPr>
            <w:tcW w:w="5147" w:type="dxa"/>
            <w:tcBorders>
              <w:top w:val="nil"/>
              <w:left w:val="single" w:sz="4" w:space="0" w:color="auto"/>
              <w:bottom w:val="single" w:sz="4" w:space="0" w:color="auto"/>
              <w:right w:val="single" w:sz="4" w:space="0" w:color="auto"/>
            </w:tcBorders>
            <w:shd w:val="clear" w:color="auto" w:fill="auto"/>
            <w:vAlign w:val="bottom"/>
          </w:tcPr>
          <w:p w:rsidR="009B1615" w:rsidRPr="002F2963" w:rsidRDefault="009B1615" w:rsidP="007B305F">
            <w:pPr>
              <w:jc w:val="both"/>
              <w:rPr>
                <w:szCs w:val="22"/>
              </w:rPr>
            </w:pPr>
            <w:r w:rsidRPr="002F2963">
              <w:rPr>
                <w:sz w:val="22"/>
                <w:szCs w:val="22"/>
              </w:rPr>
              <w:t>Бюджетный кредит, полученный из федерального бюджета для частичного покрытия дефицита бюджета Магаданской области</w:t>
            </w:r>
          </w:p>
        </w:tc>
        <w:tc>
          <w:tcPr>
            <w:tcW w:w="2268" w:type="dxa"/>
            <w:tcBorders>
              <w:top w:val="nil"/>
              <w:left w:val="nil"/>
              <w:bottom w:val="single" w:sz="4" w:space="0" w:color="auto"/>
              <w:right w:val="single" w:sz="4" w:space="0" w:color="auto"/>
            </w:tcBorders>
            <w:shd w:val="clear" w:color="auto" w:fill="auto"/>
            <w:noWrap/>
            <w:vAlign w:val="bottom"/>
          </w:tcPr>
          <w:p w:rsidR="009B1615" w:rsidRPr="002F2963" w:rsidRDefault="009B1615" w:rsidP="007B305F">
            <w:pPr>
              <w:jc w:val="center"/>
              <w:rPr>
                <w:szCs w:val="22"/>
              </w:rPr>
            </w:pPr>
            <w:r w:rsidRPr="002F2963">
              <w:rPr>
                <w:sz w:val="22"/>
                <w:szCs w:val="22"/>
              </w:rPr>
              <w:t>5 023 982,8</w:t>
            </w:r>
          </w:p>
        </w:tc>
        <w:tc>
          <w:tcPr>
            <w:tcW w:w="1559" w:type="dxa"/>
            <w:tcBorders>
              <w:top w:val="nil"/>
              <w:left w:val="nil"/>
              <w:bottom w:val="single" w:sz="4" w:space="0" w:color="auto"/>
              <w:right w:val="single" w:sz="4" w:space="0" w:color="auto"/>
            </w:tcBorders>
            <w:shd w:val="clear" w:color="auto" w:fill="auto"/>
            <w:noWrap/>
            <w:vAlign w:val="bottom"/>
          </w:tcPr>
          <w:p w:rsidR="009B1615" w:rsidRPr="002F2963" w:rsidRDefault="009B1615" w:rsidP="007B305F">
            <w:pPr>
              <w:jc w:val="center"/>
              <w:rPr>
                <w:szCs w:val="22"/>
              </w:rPr>
            </w:pPr>
            <w:r w:rsidRPr="002F2963">
              <w:rPr>
                <w:sz w:val="22"/>
                <w:szCs w:val="22"/>
              </w:rPr>
              <w:t>5 023 982,8</w:t>
            </w:r>
          </w:p>
        </w:tc>
      </w:tr>
      <w:tr w:rsidR="009B1615" w:rsidRPr="005A084A" w:rsidTr="00A76B02">
        <w:trPr>
          <w:trHeight w:val="921"/>
        </w:trPr>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rsidR="009B1615" w:rsidRPr="002F2963" w:rsidRDefault="009B1615" w:rsidP="00A76B02">
            <w:pPr>
              <w:jc w:val="both"/>
              <w:rPr>
                <w:szCs w:val="22"/>
              </w:rPr>
            </w:pPr>
            <w:r w:rsidRPr="002F2963">
              <w:rPr>
                <w:sz w:val="22"/>
                <w:szCs w:val="22"/>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615" w:rsidRPr="002F2963" w:rsidRDefault="009B1615" w:rsidP="007B305F">
            <w:pPr>
              <w:jc w:val="center"/>
              <w:rPr>
                <w:szCs w:val="22"/>
              </w:rPr>
            </w:pPr>
            <w:r w:rsidRPr="002F2963">
              <w:rPr>
                <w:sz w:val="22"/>
                <w:szCs w:val="22"/>
              </w:rPr>
              <w:t>1 000 000,0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615" w:rsidRPr="002F2963" w:rsidRDefault="009B1615" w:rsidP="007B305F">
            <w:pPr>
              <w:jc w:val="center"/>
              <w:rPr>
                <w:szCs w:val="22"/>
              </w:rPr>
            </w:pPr>
            <w:r w:rsidRPr="002F2963">
              <w:rPr>
                <w:sz w:val="22"/>
                <w:szCs w:val="22"/>
              </w:rPr>
              <w:t>1 000 000,0</w:t>
            </w:r>
          </w:p>
        </w:tc>
      </w:tr>
      <w:tr w:rsidR="009B1615" w:rsidRPr="005A084A" w:rsidTr="00C2177A">
        <w:trPr>
          <w:trHeight w:val="255"/>
        </w:trPr>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rsidR="009B1615" w:rsidRPr="002F2963" w:rsidRDefault="009B1615" w:rsidP="007B305F">
            <w:pPr>
              <w:jc w:val="both"/>
              <w:rPr>
                <w:b/>
                <w:bCs/>
                <w:szCs w:val="22"/>
              </w:rPr>
            </w:pPr>
            <w:r w:rsidRPr="002F2963">
              <w:rPr>
                <w:b/>
                <w:bCs/>
                <w:sz w:val="22"/>
                <w:szCs w:val="22"/>
              </w:rPr>
              <w:t>Итого</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615" w:rsidRPr="002F2963" w:rsidRDefault="009B1615" w:rsidP="007B305F">
            <w:pPr>
              <w:jc w:val="center"/>
              <w:rPr>
                <w:b/>
                <w:bCs/>
                <w:szCs w:val="22"/>
              </w:rPr>
            </w:pPr>
            <w:r w:rsidRPr="002F2963">
              <w:rPr>
                <w:b/>
                <w:bCs/>
                <w:sz w:val="22"/>
                <w:szCs w:val="22"/>
              </w:rPr>
              <w:t>14 161 000,0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615" w:rsidRPr="002F2963" w:rsidRDefault="009B1615" w:rsidP="007B305F">
            <w:pPr>
              <w:jc w:val="center"/>
              <w:rPr>
                <w:b/>
                <w:bCs/>
                <w:szCs w:val="22"/>
              </w:rPr>
            </w:pPr>
            <w:r w:rsidRPr="002F2963">
              <w:rPr>
                <w:b/>
                <w:bCs/>
                <w:sz w:val="22"/>
                <w:szCs w:val="22"/>
              </w:rPr>
              <w:t>14 250 000,0</w:t>
            </w:r>
          </w:p>
        </w:tc>
      </w:tr>
    </w:tbl>
    <w:p w:rsidR="009B1615" w:rsidRDefault="009B1615" w:rsidP="009B1615">
      <w:pPr>
        <w:spacing w:line="276" w:lineRule="auto"/>
        <w:ind w:firstLine="426"/>
        <w:jc w:val="both"/>
      </w:pPr>
    </w:p>
    <w:p w:rsidR="009B1615" w:rsidRPr="009B1615" w:rsidRDefault="00C2177A" w:rsidP="009B1615">
      <w:pPr>
        <w:ind w:firstLine="425"/>
        <w:jc w:val="both"/>
        <w:rPr>
          <w:sz w:val="28"/>
          <w:szCs w:val="28"/>
        </w:rPr>
      </w:pPr>
      <w:r>
        <w:rPr>
          <w:sz w:val="28"/>
          <w:szCs w:val="28"/>
        </w:rPr>
        <w:t xml:space="preserve"> </w:t>
      </w:r>
      <w:r w:rsidR="009B1615" w:rsidRPr="009B1615">
        <w:rPr>
          <w:sz w:val="28"/>
          <w:szCs w:val="28"/>
        </w:rPr>
        <w:t xml:space="preserve">По областному бюджету объем государственного долга за 2018 год увеличился на </w:t>
      </w:r>
      <w:r w:rsidR="009B1615" w:rsidRPr="009B1615">
        <w:rPr>
          <w:rFonts w:eastAsia="Calibri"/>
          <w:snapToGrid w:val="0"/>
          <w:sz w:val="28"/>
          <w:szCs w:val="28"/>
        </w:rPr>
        <w:t>949 951,0 тыс</w:t>
      </w:r>
      <w:r w:rsidR="009B1615" w:rsidRPr="009B1615">
        <w:rPr>
          <w:sz w:val="28"/>
          <w:szCs w:val="28"/>
        </w:rPr>
        <w:t>. рублей и составляет 14 250 000,0 тыс. рублей, долговая нагрузка составила 71,1% от фактической суммы доходов бюджета без учета безвозмездных поступлений (20 044,2 млн. рублей). На долю коммерческих кредитов и облигаций Магаданской области приходится 64,7% от общего объема госдолга. Увеличение объема госдолга за 2018 год обусловлено привлечением возобновляемой кредитной линии в сумме 949 951,0 тыс. рублей.</w:t>
      </w:r>
    </w:p>
    <w:p w:rsidR="009B1615" w:rsidRPr="009B1615" w:rsidRDefault="009B1615" w:rsidP="009B1615">
      <w:pPr>
        <w:widowControl w:val="0"/>
        <w:autoSpaceDE w:val="0"/>
        <w:autoSpaceDN w:val="0"/>
        <w:adjustRightInd w:val="0"/>
        <w:ind w:firstLine="709"/>
        <w:jc w:val="both"/>
        <w:rPr>
          <w:iCs/>
          <w:sz w:val="28"/>
          <w:szCs w:val="28"/>
        </w:rPr>
      </w:pPr>
      <w:r w:rsidRPr="009B1615">
        <w:rPr>
          <w:rFonts w:eastAsia="Calibri"/>
          <w:snapToGrid w:val="0"/>
          <w:sz w:val="28"/>
          <w:szCs w:val="28"/>
        </w:rPr>
        <w:t xml:space="preserve">В условиях недопоступления налоговых и неналоговых доходов областного бюджета, </w:t>
      </w:r>
      <w:r w:rsidRPr="009B1615">
        <w:rPr>
          <w:rFonts w:eastAsia="Calibri"/>
          <w:sz w:val="28"/>
          <w:szCs w:val="28"/>
        </w:rPr>
        <w:t>для осуществления социально-значимых и первоочередных расходов областного бюджета, область вынуждена была привлекать</w:t>
      </w:r>
      <w:r w:rsidRPr="009B1615">
        <w:rPr>
          <w:rFonts w:eastAsia="Calibri"/>
          <w:snapToGrid w:val="0"/>
          <w:sz w:val="28"/>
          <w:szCs w:val="28"/>
        </w:rPr>
        <w:t xml:space="preserve"> в 2018 году банковские кредиты, что соответственно</w:t>
      </w:r>
      <w:r w:rsidR="00C2177A">
        <w:rPr>
          <w:rFonts w:eastAsia="Calibri"/>
          <w:snapToGrid w:val="0"/>
          <w:sz w:val="28"/>
          <w:szCs w:val="28"/>
        </w:rPr>
        <w:t>,</w:t>
      </w:r>
      <w:r w:rsidRPr="009B1615">
        <w:rPr>
          <w:rFonts w:eastAsia="Calibri"/>
          <w:snapToGrid w:val="0"/>
          <w:sz w:val="28"/>
          <w:szCs w:val="28"/>
        </w:rPr>
        <w:t xml:space="preserve"> вызвало рост государственного долга</w:t>
      </w:r>
      <w:r w:rsidRPr="009B1615">
        <w:rPr>
          <w:iCs/>
          <w:sz w:val="28"/>
          <w:szCs w:val="28"/>
        </w:rPr>
        <w:t xml:space="preserve">. В этой связи региону не удалось выдержать параметры по объему государственного долга и </w:t>
      </w:r>
      <w:r w:rsidRPr="009B1615">
        <w:rPr>
          <w:rFonts w:eastAsia="Calibri"/>
          <w:sz w:val="28"/>
          <w:szCs w:val="28"/>
        </w:rPr>
        <w:t xml:space="preserve">коммерческим заимствованиям за 2018 год, утвержденные дополнительными соглашениями </w:t>
      </w:r>
      <w:r w:rsidRPr="009B1615">
        <w:rPr>
          <w:sz w:val="28"/>
          <w:szCs w:val="28"/>
        </w:rPr>
        <w:t>о реструктуризации бюджетных кредитов.</w:t>
      </w:r>
    </w:p>
    <w:p w:rsidR="009B1615" w:rsidRPr="009B1615" w:rsidRDefault="009B1615" w:rsidP="009B1615">
      <w:pPr>
        <w:widowControl w:val="0"/>
        <w:autoSpaceDE w:val="0"/>
        <w:autoSpaceDN w:val="0"/>
        <w:adjustRightInd w:val="0"/>
        <w:ind w:firstLine="709"/>
        <w:jc w:val="both"/>
        <w:rPr>
          <w:rFonts w:eastAsia="Calibri"/>
          <w:snapToGrid w:val="0"/>
          <w:sz w:val="28"/>
          <w:szCs w:val="28"/>
        </w:rPr>
      </w:pPr>
      <w:r w:rsidRPr="009B1615">
        <w:rPr>
          <w:rFonts w:eastAsia="Calibri"/>
          <w:sz w:val="28"/>
          <w:szCs w:val="28"/>
        </w:rPr>
        <w:t>За 2018 год объем госдолга составил 71,1%</w:t>
      </w:r>
      <w:r w:rsidRPr="009B1615">
        <w:rPr>
          <w:rFonts w:eastAsia="Calibri"/>
          <w:snapToGrid w:val="0"/>
          <w:sz w:val="28"/>
          <w:szCs w:val="28"/>
        </w:rPr>
        <w:t xml:space="preserve"> налоговых и неналоговых доходов (по соглашению утверждено 69%), доля коммерческих заимствований составляет 46% налоговых и неналоговых доходов (по соглашению утверждено 44%). Превышение утвержденных параметров по объему госдолга и коммерческим заимствованиям составило 420 000,0 тыс. рублей. </w:t>
      </w:r>
    </w:p>
    <w:p w:rsidR="009B1615" w:rsidRPr="009B1615" w:rsidRDefault="009B1615" w:rsidP="009B1615">
      <w:pPr>
        <w:widowControl w:val="0"/>
        <w:autoSpaceDE w:val="0"/>
        <w:autoSpaceDN w:val="0"/>
        <w:adjustRightInd w:val="0"/>
        <w:ind w:firstLine="709"/>
        <w:jc w:val="both"/>
        <w:rPr>
          <w:rFonts w:eastAsia="Calibri"/>
          <w:snapToGrid w:val="0"/>
          <w:sz w:val="28"/>
          <w:szCs w:val="28"/>
        </w:rPr>
      </w:pPr>
      <w:r w:rsidRPr="009B1615">
        <w:rPr>
          <w:rFonts w:eastAsia="Calibri"/>
          <w:snapToGrid w:val="0"/>
          <w:sz w:val="28"/>
          <w:szCs w:val="28"/>
        </w:rPr>
        <w:t xml:space="preserve">Погашение долговых обязательств, подлежащих уплате в 2018 году, производились своевременно. </w:t>
      </w:r>
    </w:p>
    <w:bookmarkEnd w:id="1"/>
    <w:p w:rsidR="009B1615" w:rsidRDefault="009B1615" w:rsidP="009B1615">
      <w:pPr>
        <w:spacing w:line="276" w:lineRule="auto"/>
        <w:jc w:val="both"/>
        <w:rPr>
          <w:sz w:val="28"/>
          <w:szCs w:val="28"/>
        </w:rPr>
      </w:pPr>
    </w:p>
    <w:p w:rsidR="009B1615" w:rsidRDefault="009B1615" w:rsidP="009B1615">
      <w:pPr>
        <w:spacing w:line="276" w:lineRule="auto"/>
        <w:ind w:firstLine="708"/>
        <w:jc w:val="both"/>
        <w:rPr>
          <w:sz w:val="28"/>
          <w:szCs w:val="28"/>
        </w:rPr>
      </w:pPr>
    </w:p>
    <w:p w:rsidR="00B91564" w:rsidRDefault="009B1615" w:rsidP="009B1615">
      <w:pPr>
        <w:tabs>
          <w:tab w:val="left" w:pos="2340"/>
        </w:tabs>
        <w:rPr>
          <w:sz w:val="28"/>
          <w:szCs w:val="28"/>
        </w:rPr>
      </w:pPr>
      <w:r>
        <w:rPr>
          <w:sz w:val="28"/>
          <w:szCs w:val="28"/>
        </w:rPr>
        <w:t xml:space="preserve">Губернатор                                                                                       </w:t>
      </w:r>
      <w:r w:rsidR="00A76B02">
        <w:rPr>
          <w:sz w:val="28"/>
          <w:szCs w:val="28"/>
        </w:rPr>
        <w:t xml:space="preserve">     </w:t>
      </w:r>
      <w:r>
        <w:rPr>
          <w:sz w:val="28"/>
          <w:szCs w:val="28"/>
        </w:rPr>
        <w:t>С.К. Носов</w:t>
      </w:r>
    </w:p>
    <w:p w:rsidR="009B1615" w:rsidRPr="009B1615" w:rsidRDefault="009B1615" w:rsidP="009B1615">
      <w:pPr>
        <w:tabs>
          <w:tab w:val="left" w:pos="2340"/>
        </w:tabs>
        <w:rPr>
          <w:rFonts w:eastAsiaTheme="minorEastAsia"/>
          <w:sz w:val="26"/>
          <w:szCs w:val="26"/>
        </w:rPr>
      </w:pPr>
      <w:r>
        <w:rPr>
          <w:sz w:val="28"/>
          <w:szCs w:val="28"/>
        </w:rPr>
        <w:t>Магаданской области</w:t>
      </w:r>
      <w:r w:rsidR="00A76B02">
        <w:rPr>
          <w:sz w:val="28"/>
          <w:szCs w:val="28"/>
        </w:rPr>
        <w:t xml:space="preserve"> </w:t>
      </w:r>
    </w:p>
    <w:sectPr w:rsidR="009B1615" w:rsidRPr="009B1615" w:rsidSect="00DA4623">
      <w:footerReference w:type="default" r:id="rId50"/>
      <w:pgSz w:w="11906" w:h="16838"/>
      <w:pgMar w:top="993"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671" w:rsidRDefault="00007671" w:rsidP="00EF3FFC">
      <w:r>
        <w:separator/>
      </w:r>
    </w:p>
  </w:endnote>
  <w:endnote w:type="continuationSeparator" w:id="0">
    <w:p w:rsidR="00007671" w:rsidRDefault="00007671" w:rsidP="00EF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361967"/>
      <w:docPartObj>
        <w:docPartGallery w:val="Page Numbers (Bottom of Page)"/>
        <w:docPartUnique/>
      </w:docPartObj>
    </w:sdtPr>
    <w:sdtEndPr/>
    <w:sdtContent>
      <w:p w:rsidR="00735AA7" w:rsidRDefault="00735AA7">
        <w:pPr>
          <w:pStyle w:val="af2"/>
          <w:jc w:val="right"/>
        </w:pPr>
        <w:r>
          <w:fldChar w:fldCharType="begin"/>
        </w:r>
        <w:r>
          <w:instrText>PAGE   \* MERGEFORMAT</w:instrText>
        </w:r>
        <w:r>
          <w:fldChar w:fldCharType="separate"/>
        </w:r>
        <w:r w:rsidR="00947625">
          <w:rPr>
            <w:noProof/>
          </w:rPr>
          <w:t>301</w:t>
        </w:r>
        <w:r>
          <w:fldChar w:fldCharType="end"/>
        </w:r>
      </w:p>
    </w:sdtContent>
  </w:sdt>
  <w:p w:rsidR="00735AA7" w:rsidRDefault="00735AA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671" w:rsidRDefault="00007671" w:rsidP="00EF3FFC">
      <w:r>
        <w:separator/>
      </w:r>
    </w:p>
  </w:footnote>
  <w:footnote w:type="continuationSeparator" w:id="0">
    <w:p w:rsidR="00007671" w:rsidRDefault="00007671" w:rsidP="00EF3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ECB"/>
    <w:multiLevelType w:val="hybridMultilevel"/>
    <w:tmpl w:val="97DEBE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14732E7F"/>
    <w:multiLevelType w:val="hybridMultilevel"/>
    <w:tmpl w:val="DC16E4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4FE0671"/>
    <w:multiLevelType w:val="hybridMultilevel"/>
    <w:tmpl w:val="F2565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927031"/>
    <w:multiLevelType w:val="hybridMultilevel"/>
    <w:tmpl w:val="BC34A11A"/>
    <w:lvl w:ilvl="0" w:tplc="02EC62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5C21B3"/>
    <w:multiLevelType w:val="hybridMultilevel"/>
    <w:tmpl w:val="828E1020"/>
    <w:lvl w:ilvl="0" w:tplc="04190001">
      <w:start w:val="1"/>
      <w:numFmt w:val="bullet"/>
      <w:lvlText w:val=""/>
      <w:lvlJc w:val="left"/>
      <w:pPr>
        <w:ind w:left="1143" w:hanging="360"/>
      </w:pPr>
      <w:rPr>
        <w:rFonts w:ascii="Symbol" w:hAnsi="Symbol" w:hint="default"/>
      </w:rPr>
    </w:lvl>
    <w:lvl w:ilvl="1" w:tplc="04190003">
      <w:start w:val="1"/>
      <w:numFmt w:val="bullet"/>
      <w:lvlText w:val="o"/>
      <w:lvlJc w:val="left"/>
      <w:pPr>
        <w:ind w:left="1863" w:hanging="360"/>
      </w:pPr>
      <w:rPr>
        <w:rFonts w:ascii="Courier New" w:hAnsi="Courier New" w:hint="default"/>
      </w:rPr>
    </w:lvl>
    <w:lvl w:ilvl="2" w:tplc="04190005">
      <w:start w:val="1"/>
      <w:numFmt w:val="bullet"/>
      <w:lvlText w:val=""/>
      <w:lvlJc w:val="left"/>
      <w:pPr>
        <w:ind w:left="2583" w:hanging="360"/>
      </w:pPr>
      <w:rPr>
        <w:rFonts w:ascii="Wingdings" w:hAnsi="Wingdings" w:hint="default"/>
      </w:rPr>
    </w:lvl>
    <w:lvl w:ilvl="3" w:tplc="04190001">
      <w:start w:val="1"/>
      <w:numFmt w:val="bullet"/>
      <w:lvlText w:val=""/>
      <w:lvlJc w:val="left"/>
      <w:pPr>
        <w:ind w:left="3303" w:hanging="360"/>
      </w:pPr>
      <w:rPr>
        <w:rFonts w:ascii="Symbol" w:hAnsi="Symbol" w:hint="default"/>
      </w:rPr>
    </w:lvl>
    <w:lvl w:ilvl="4" w:tplc="04190003">
      <w:start w:val="1"/>
      <w:numFmt w:val="bullet"/>
      <w:lvlText w:val="o"/>
      <w:lvlJc w:val="left"/>
      <w:pPr>
        <w:ind w:left="4023" w:hanging="360"/>
      </w:pPr>
      <w:rPr>
        <w:rFonts w:ascii="Courier New" w:hAnsi="Courier New" w:hint="default"/>
      </w:rPr>
    </w:lvl>
    <w:lvl w:ilvl="5" w:tplc="04190005">
      <w:start w:val="1"/>
      <w:numFmt w:val="bullet"/>
      <w:lvlText w:val=""/>
      <w:lvlJc w:val="left"/>
      <w:pPr>
        <w:ind w:left="4743" w:hanging="360"/>
      </w:pPr>
      <w:rPr>
        <w:rFonts w:ascii="Wingdings" w:hAnsi="Wingdings" w:hint="default"/>
      </w:rPr>
    </w:lvl>
    <w:lvl w:ilvl="6" w:tplc="04190001">
      <w:start w:val="1"/>
      <w:numFmt w:val="bullet"/>
      <w:lvlText w:val=""/>
      <w:lvlJc w:val="left"/>
      <w:pPr>
        <w:ind w:left="5463" w:hanging="360"/>
      </w:pPr>
      <w:rPr>
        <w:rFonts w:ascii="Symbol" w:hAnsi="Symbol" w:hint="default"/>
      </w:rPr>
    </w:lvl>
    <w:lvl w:ilvl="7" w:tplc="04190003">
      <w:start w:val="1"/>
      <w:numFmt w:val="bullet"/>
      <w:lvlText w:val="o"/>
      <w:lvlJc w:val="left"/>
      <w:pPr>
        <w:ind w:left="6183" w:hanging="360"/>
      </w:pPr>
      <w:rPr>
        <w:rFonts w:ascii="Courier New" w:hAnsi="Courier New" w:hint="default"/>
      </w:rPr>
    </w:lvl>
    <w:lvl w:ilvl="8" w:tplc="04190005">
      <w:start w:val="1"/>
      <w:numFmt w:val="bullet"/>
      <w:lvlText w:val=""/>
      <w:lvlJc w:val="left"/>
      <w:pPr>
        <w:ind w:left="6903" w:hanging="360"/>
      </w:pPr>
      <w:rPr>
        <w:rFonts w:ascii="Wingdings" w:hAnsi="Wingdings" w:hint="default"/>
      </w:rPr>
    </w:lvl>
  </w:abstractNum>
  <w:abstractNum w:abstractNumId="5">
    <w:nsid w:val="2F9F17FF"/>
    <w:multiLevelType w:val="hybridMultilevel"/>
    <w:tmpl w:val="9F924BC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nsid w:val="38832623"/>
    <w:multiLevelType w:val="hybridMultilevel"/>
    <w:tmpl w:val="906C22EE"/>
    <w:lvl w:ilvl="0" w:tplc="74A0BDBC">
      <w:start w:val="1"/>
      <w:numFmt w:val="decimal"/>
      <w:lvlText w:val="%1)"/>
      <w:lvlJc w:val="left"/>
      <w:pPr>
        <w:ind w:left="1633" w:hanging="106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E824AF3"/>
    <w:multiLevelType w:val="hybridMultilevel"/>
    <w:tmpl w:val="270AEEBC"/>
    <w:lvl w:ilvl="0" w:tplc="02EC62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BB29C0"/>
    <w:multiLevelType w:val="hybridMultilevel"/>
    <w:tmpl w:val="D94CB920"/>
    <w:lvl w:ilvl="0" w:tplc="976ED36C">
      <w:start w:val="1"/>
      <w:numFmt w:val="bullet"/>
      <w:lvlText w:val="-"/>
      <w:lvlJc w:val="left"/>
      <w:pPr>
        <w:ind w:left="720" w:hanging="360"/>
      </w:pPr>
      <w:rPr>
        <w:rFonts w:ascii="Raavi" w:hAnsi="Raav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2F7955"/>
    <w:multiLevelType w:val="hybridMultilevel"/>
    <w:tmpl w:val="2746F744"/>
    <w:lvl w:ilvl="0" w:tplc="CE3C6E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983D61"/>
    <w:multiLevelType w:val="hybridMultilevel"/>
    <w:tmpl w:val="6586275C"/>
    <w:lvl w:ilvl="0" w:tplc="91AE2310">
      <w:start w:val="1"/>
      <w:numFmt w:val="decimalZero"/>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114B45"/>
    <w:multiLevelType w:val="hybridMultilevel"/>
    <w:tmpl w:val="AE9E727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527F1116"/>
    <w:multiLevelType w:val="hybridMultilevel"/>
    <w:tmpl w:val="6A0CBC9E"/>
    <w:lvl w:ilvl="0" w:tplc="04190005">
      <w:start w:val="1"/>
      <w:numFmt w:val="bullet"/>
      <w:lvlText w:val=""/>
      <w:lvlJc w:val="left"/>
      <w:pPr>
        <w:ind w:left="2138" w:hanging="360"/>
      </w:pPr>
      <w:rPr>
        <w:rFonts w:ascii="Wingdings" w:hAnsi="Wingdings"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53FD54FB"/>
    <w:multiLevelType w:val="multilevel"/>
    <w:tmpl w:val="AC1EA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0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C43F2A"/>
    <w:multiLevelType w:val="hybridMultilevel"/>
    <w:tmpl w:val="EE2497A8"/>
    <w:lvl w:ilvl="0" w:tplc="02EC622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6D7F66DE"/>
    <w:multiLevelType w:val="multilevel"/>
    <w:tmpl w:val="71E86C0C"/>
    <w:lvl w:ilvl="0">
      <w:start w:val="1"/>
      <w:numFmt w:val="decimal"/>
      <w:lvlText w:val="%1."/>
      <w:lvlJc w:val="left"/>
      <w:pPr>
        <w:ind w:left="786" w:hanging="360"/>
      </w:pPr>
    </w:lvl>
    <w:lvl w:ilvl="1">
      <w:start w:val="1"/>
      <w:numFmt w:val="decimal"/>
      <w:lvlText w:val="%1.%2."/>
      <w:lvlJc w:val="left"/>
      <w:pPr>
        <w:ind w:left="1993" w:hanging="432"/>
      </w:pPr>
      <w:rPr>
        <w:b w:val="0"/>
      </w:rPr>
    </w:lvl>
    <w:lvl w:ilvl="2">
      <w:start w:val="1"/>
      <w:numFmt w:val="decimal"/>
      <w:lvlText w:val="%1.%2.%3."/>
      <w:lvlJc w:val="left"/>
      <w:pPr>
        <w:ind w:left="1781" w:hanging="504"/>
      </w:pPr>
      <w:rPr>
        <w:b w:val="0"/>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6">
    <w:nsid w:val="74E54A06"/>
    <w:multiLevelType w:val="hybridMultilevel"/>
    <w:tmpl w:val="A6E2C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76A7BA0"/>
    <w:multiLevelType w:val="hybridMultilevel"/>
    <w:tmpl w:val="12AA7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7793CFE"/>
    <w:multiLevelType w:val="hybridMultilevel"/>
    <w:tmpl w:val="FA88F5A0"/>
    <w:lvl w:ilvl="0" w:tplc="49AA60F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784F3096"/>
    <w:multiLevelType w:val="hybridMultilevel"/>
    <w:tmpl w:val="08087F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7A112603"/>
    <w:multiLevelType w:val="hybridMultilevel"/>
    <w:tmpl w:val="071E60E2"/>
    <w:lvl w:ilvl="0" w:tplc="02EC622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
  </w:num>
  <w:num w:numId="2">
    <w:abstractNumId w:val="5"/>
  </w:num>
  <w:num w:numId="3">
    <w:abstractNumId w:val="17"/>
  </w:num>
  <w:num w:numId="4">
    <w:abstractNumId w:val="4"/>
  </w:num>
  <w:num w:numId="5">
    <w:abstractNumId w:val="0"/>
  </w:num>
  <w:num w:numId="6">
    <w:abstractNumId w:val="11"/>
  </w:num>
  <w:num w:numId="7">
    <w:abstractNumId w:val="16"/>
  </w:num>
  <w:num w:numId="8">
    <w:abstractNumId w:val="15"/>
  </w:num>
  <w:num w:numId="9">
    <w:abstractNumId w:val="18"/>
  </w:num>
  <w:num w:numId="10">
    <w:abstractNumId w:val="19"/>
  </w:num>
  <w:num w:numId="11">
    <w:abstractNumId w:val="2"/>
  </w:num>
  <w:num w:numId="12">
    <w:abstractNumId w:val="9"/>
  </w:num>
  <w:num w:numId="13">
    <w:abstractNumId w:val="8"/>
  </w:num>
  <w:num w:numId="14">
    <w:abstractNumId w:val="6"/>
  </w:num>
  <w:num w:numId="15">
    <w:abstractNumId w:val="14"/>
  </w:num>
  <w:num w:numId="16">
    <w:abstractNumId w:val="12"/>
  </w:num>
  <w:num w:numId="17">
    <w:abstractNumId w:val="3"/>
  </w:num>
  <w:num w:numId="18">
    <w:abstractNumId w:val="7"/>
  </w:num>
  <w:num w:numId="19">
    <w:abstractNumId w:val="20"/>
  </w:num>
  <w:num w:numId="20">
    <w:abstractNumId w:val="13"/>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76"/>
    <w:rsid w:val="000022E4"/>
    <w:rsid w:val="0000591C"/>
    <w:rsid w:val="00007393"/>
    <w:rsid w:val="00007671"/>
    <w:rsid w:val="00011BD0"/>
    <w:rsid w:val="00012AAF"/>
    <w:rsid w:val="00013B72"/>
    <w:rsid w:val="00017896"/>
    <w:rsid w:val="00017F67"/>
    <w:rsid w:val="0002003F"/>
    <w:rsid w:val="00023703"/>
    <w:rsid w:val="00026FAD"/>
    <w:rsid w:val="00030353"/>
    <w:rsid w:val="0003132B"/>
    <w:rsid w:val="00032A25"/>
    <w:rsid w:val="000353C2"/>
    <w:rsid w:val="00037548"/>
    <w:rsid w:val="00040C92"/>
    <w:rsid w:val="0004250C"/>
    <w:rsid w:val="00043EA4"/>
    <w:rsid w:val="00052CA1"/>
    <w:rsid w:val="00053F5C"/>
    <w:rsid w:val="0005528A"/>
    <w:rsid w:val="000575D0"/>
    <w:rsid w:val="00061184"/>
    <w:rsid w:val="000659CE"/>
    <w:rsid w:val="00072553"/>
    <w:rsid w:val="00075515"/>
    <w:rsid w:val="00080215"/>
    <w:rsid w:val="0008068E"/>
    <w:rsid w:val="0008121A"/>
    <w:rsid w:val="000814DB"/>
    <w:rsid w:val="00081D7E"/>
    <w:rsid w:val="00085A16"/>
    <w:rsid w:val="0008761A"/>
    <w:rsid w:val="00092A20"/>
    <w:rsid w:val="00093CBB"/>
    <w:rsid w:val="00095307"/>
    <w:rsid w:val="00095646"/>
    <w:rsid w:val="000A01E4"/>
    <w:rsid w:val="000B0791"/>
    <w:rsid w:val="000B0F76"/>
    <w:rsid w:val="000B5BD1"/>
    <w:rsid w:val="000C047C"/>
    <w:rsid w:val="000C13E6"/>
    <w:rsid w:val="000C417D"/>
    <w:rsid w:val="000C43F7"/>
    <w:rsid w:val="000C44AF"/>
    <w:rsid w:val="000D077A"/>
    <w:rsid w:val="000D0C52"/>
    <w:rsid w:val="000E2CDE"/>
    <w:rsid w:val="000E4ADC"/>
    <w:rsid w:val="000E4BCD"/>
    <w:rsid w:val="000E5358"/>
    <w:rsid w:val="000E6033"/>
    <w:rsid w:val="000E60CC"/>
    <w:rsid w:val="000F1403"/>
    <w:rsid w:val="000F2E5E"/>
    <w:rsid w:val="000F6A74"/>
    <w:rsid w:val="000F6EE3"/>
    <w:rsid w:val="000F729F"/>
    <w:rsid w:val="000F7D0B"/>
    <w:rsid w:val="0010136E"/>
    <w:rsid w:val="00106F2E"/>
    <w:rsid w:val="001104A3"/>
    <w:rsid w:val="00110586"/>
    <w:rsid w:val="00110BBF"/>
    <w:rsid w:val="00111B85"/>
    <w:rsid w:val="0011736A"/>
    <w:rsid w:val="00117794"/>
    <w:rsid w:val="00121957"/>
    <w:rsid w:val="00123455"/>
    <w:rsid w:val="001245F3"/>
    <w:rsid w:val="00126478"/>
    <w:rsid w:val="001279D4"/>
    <w:rsid w:val="001370DE"/>
    <w:rsid w:val="001404B7"/>
    <w:rsid w:val="00143183"/>
    <w:rsid w:val="00145578"/>
    <w:rsid w:val="00147849"/>
    <w:rsid w:val="0014787F"/>
    <w:rsid w:val="00151394"/>
    <w:rsid w:val="00156E14"/>
    <w:rsid w:val="00160FB2"/>
    <w:rsid w:val="001648F8"/>
    <w:rsid w:val="00166521"/>
    <w:rsid w:val="00166D30"/>
    <w:rsid w:val="0017100B"/>
    <w:rsid w:val="001717BF"/>
    <w:rsid w:val="00171FA4"/>
    <w:rsid w:val="00172EFF"/>
    <w:rsid w:val="00175839"/>
    <w:rsid w:val="00180921"/>
    <w:rsid w:val="001810F6"/>
    <w:rsid w:val="00185AAF"/>
    <w:rsid w:val="001862C1"/>
    <w:rsid w:val="001870C9"/>
    <w:rsid w:val="001902FB"/>
    <w:rsid w:val="00190F65"/>
    <w:rsid w:val="00192B40"/>
    <w:rsid w:val="00193A2A"/>
    <w:rsid w:val="0019432E"/>
    <w:rsid w:val="0019459F"/>
    <w:rsid w:val="00197869"/>
    <w:rsid w:val="001A02D5"/>
    <w:rsid w:val="001A1225"/>
    <w:rsid w:val="001A2536"/>
    <w:rsid w:val="001A26F5"/>
    <w:rsid w:val="001A45D8"/>
    <w:rsid w:val="001A5593"/>
    <w:rsid w:val="001A6CAA"/>
    <w:rsid w:val="001B0A7E"/>
    <w:rsid w:val="001B10AE"/>
    <w:rsid w:val="001B3607"/>
    <w:rsid w:val="001B6523"/>
    <w:rsid w:val="001B6C6E"/>
    <w:rsid w:val="001C4FD7"/>
    <w:rsid w:val="001C674F"/>
    <w:rsid w:val="001C73FB"/>
    <w:rsid w:val="001D0BC2"/>
    <w:rsid w:val="001D2306"/>
    <w:rsid w:val="001D33C4"/>
    <w:rsid w:val="001D6B26"/>
    <w:rsid w:val="001D7116"/>
    <w:rsid w:val="001E06E5"/>
    <w:rsid w:val="001E1B61"/>
    <w:rsid w:val="001E3525"/>
    <w:rsid w:val="001E3BD0"/>
    <w:rsid w:val="001E7208"/>
    <w:rsid w:val="001F1963"/>
    <w:rsid w:val="001F3B2A"/>
    <w:rsid w:val="00200E06"/>
    <w:rsid w:val="00203145"/>
    <w:rsid w:val="0020427D"/>
    <w:rsid w:val="00205CDD"/>
    <w:rsid w:val="002108DE"/>
    <w:rsid w:val="00211641"/>
    <w:rsid w:val="00211E3F"/>
    <w:rsid w:val="0021445B"/>
    <w:rsid w:val="00215A97"/>
    <w:rsid w:val="002204E8"/>
    <w:rsid w:val="00221C5A"/>
    <w:rsid w:val="0022278B"/>
    <w:rsid w:val="00222F2F"/>
    <w:rsid w:val="0022676C"/>
    <w:rsid w:val="0023603D"/>
    <w:rsid w:val="00236A4A"/>
    <w:rsid w:val="00243F4F"/>
    <w:rsid w:val="00244F0A"/>
    <w:rsid w:val="00245482"/>
    <w:rsid w:val="002517BD"/>
    <w:rsid w:val="00252CFF"/>
    <w:rsid w:val="00254A92"/>
    <w:rsid w:val="00256ADE"/>
    <w:rsid w:val="002570E4"/>
    <w:rsid w:val="002608F7"/>
    <w:rsid w:val="00261B29"/>
    <w:rsid w:val="00262FEC"/>
    <w:rsid w:val="0026602D"/>
    <w:rsid w:val="00270088"/>
    <w:rsid w:val="00273B7D"/>
    <w:rsid w:val="00275401"/>
    <w:rsid w:val="00275B14"/>
    <w:rsid w:val="00280E0A"/>
    <w:rsid w:val="00284980"/>
    <w:rsid w:val="0028597A"/>
    <w:rsid w:val="002902CA"/>
    <w:rsid w:val="0029145A"/>
    <w:rsid w:val="00291884"/>
    <w:rsid w:val="00292609"/>
    <w:rsid w:val="00296329"/>
    <w:rsid w:val="00296E3C"/>
    <w:rsid w:val="002A1129"/>
    <w:rsid w:val="002A2B2F"/>
    <w:rsid w:val="002A6FFF"/>
    <w:rsid w:val="002A752D"/>
    <w:rsid w:val="002B0BD8"/>
    <w:rsid w:val="002B214A"/>
    <w:rsid w:val="002C1218"/>
    <w:rsid w:val="002C187F"/>
    <w:rsid w:val="002C2DB7"/>
    <w:rsid w:val="002C5B52"/>
    <w:rsid w:val="002C61B4"/>
    <w:rsid w:val="002C7386"/>
    <w:rsid w:val="002C7615"/>
    <w:rsid w:val="002D2D54"/>
    <w:rsid w:val="002D33CE"/>
    <w:rsid w:val="002D560E"/>
    <w:rsid w:val="002E2340"/>
    <w:rsid w:val="002E3A4F"/>
    <w:rsid w:val="002E5DAD"/>
    <w:rsid w:val="002F1D1A"/>
    <w:rsid w:val="002F26BB"/>
    <w:rsid w:val="002F2B67"/>
    <w:rsid w:val="002F4E63"/>
    <w:rsid w:val="002F549C"/>
    <w:rsid w:val="00300B83"/>
    <w:rsid w:val="0030196E"/>
    <w:rsid w:val="00302FEA"/>
    <w:rsid w:val="00305B24"/>
    <w:rsid w:val="003062F3"/>
    <w:rsid w:val="0030681C"/>
    <w:rsid w:val="0030742F"/>
    <w:rsid w:val="00307A42"/>
    <w:rsid w:val="0031127F"/>
    <w:rsid w:val="00313544"/>
    <w:rsid w:val="00313C5F"/>
    <w:rsid w:val="003200CD"/>
    <w:rsid w:val="00322268"/>
    <w:rsid w:val="0032536B"/>
    <w:rsid w:val="00325AE6"/>
    <w:rsid w:val="00326A1B"/>
    <w:rsid w:val="00327370"/>
    <w:rsid w:val="003313EC"/>
    <w:rsid w:val="00333A90"/>
    <w:rsid w:val="00333C48"/>
    <w:rsid w:val="00334706"/>
    <w:rsid w:val="00334CE2"/>
    <w:rsid w:val="00335952"/>
    <w:rsid w:val="00336965"/>
    <w:rsid w:val="00340C98"/>
    <w:rsid w:val="003433F0"/>
    <w:rsid w:val="00350030"/>
    <w:rsid w:val="00350612"/>
    <w:rsid w:val="00352279"/>
    <w:rsid w:val="003526EB"/>
    <w:rsid w:val="00353736"/>
    <w:rsid w:val="00353E01"/>
    <w:rsid w:val="00360C62"/>
    <w:rsid w:val="0036539A"/>
    <w:rsid w:val="00366ACC"/>
    <w:rsid w:val="00375D41"/>
    <w:rsid w:val="003837E5"/>
    <w:rsid w:val="003875FF"/>
    <w:rsid w:val="00393031"/>
    <w:rsid w:val="0039400A"/>
    <w:rsid w:val="003977EF"/>
    <w:rsid w:val="003A0440"/>
    <w:rsid w:val="003A16C8"/>
    <w:rsid w:val="003A27DA"/>
    <w:rsid w:val="003A2D10"/>
    <w:rsid w:val="003B0989"/>
    <w:rsid w:val="003B4E3C"/>
    <w:rsid w:val="003B5C5E"/>
    <w:rsid w:val="003B651D"/>
    <w:rsid w:val="003B7233"/>
    <w:rsid w:val="003B742A"/>
    <w:rsid w:val="003C448D"/>
    <w:rsid w:val="003C56EA"/>
    <w:rsid w:val="003C5E1B"/>
    <w:rsid w:val="003D14FB"/>
    <w:rsid w:val="003D17E2"/>
    <w:rsid w:val="003D2F57"/>
    <w:rsid w:val="003D3271"/>
    <w:rsid w:val="003D7602"/>
    <w:rsid w:val="003E157B"/>
    <w:rsid w:val="003E2048"/>
    <w:rsid w:val="003E4B98"/>
    <w:rsid w:val="003F050A"/>
    <w:rsid w:val="003F4322"/>
    <w:rsid w:val="00401240"/>
    <w:rsid w:val="00401B1E"/>
    <w:rsid w:val="00403203"/>
    <w:rsid w:val="00404E35"/>
    <w:rsid w:val="00405ACC"/>
    <w:rsid w:val="00410AA6"/>
    <w:rsid w:val="00411745"/>
    <w:rsid w:val="00421CC3"/>
    <w:rsid w:val="00423BA2"/>
    <w:rsid w:val="00423BFB"/>
    <w:rsid w:val="00425388"/>
    <w:rsid w:val="00426A6E"/>
    <w:rsid w:val="00430067"/>
    <w:rsid w:val="004328C1"/>
    <w:rsid w:val="004331B7"/>
    <w:rsid w:val="0043375D"/>
    <w:rsid w:val="004348AC"/>
    <w:rsid w:val="00434E05"/>
    <w:rsid w:val="0043587B"/>
    <w:rsid w:val="00436E69"/>
    <w:rsid w:val="004406F1"/>
    <w:rsid w:val="00441240"/>
    <w:rsid w:val="00443628"/>
    <w:rsid w:val="0044562C"/>
    <w:rsid w:val="004460CF"/>
    <w:rsid w:val="004468ED"/>
    <w:rsid w:val="0044762A"/>
    <w:rsid w:val="00454A18"/>
    <w:rsid w:val="00454E9B"/>
    <w:rsid w:val="004563ED"/>
    <w:rsid w:val="004575C9"/>
    <w:rsid w:val="00460019"/>
    <w:rsid w:val="004605B3"/>
    <w:rsid w:val="004609B5"/>
    <w:rsid w:val="00462FEE"/>
    <w:rsid w:val="004632D2"/>
    <w:rsid w:val="00467065"/>
    <w:rsid w:val="00474A0A"/>
    <w:rsid w:val="0047712F"/>
    <w:rsid w:val="00481560"/>
    <w:rsid w:val="00482D33"/>
    <w:rsid w:val="0048386D"/>
    <w:rsid w:val="0048561E"/>
    <w:rsid w:val="00485FA2"/>
    <w:rsid w:val="004914B1"/>
    <w:rsid w:val="004958F0"/>
    <w:rsid w:val="0049794E"/>
    <w:rsid w:val="00497D58"/>
    <w:rsid w:val="004A1795"/>
    <w:rsid w:val="004A4452"/>
    <w:rsid w:val="004A4BAE"/>
    <w:rsid w:val="004A5556"/>
    <w:rsid w:val="004A6AF3"/>
    <w:rsid w:val="004A74BA"/>
    <w:rsid w:val="004B18F0"/>
    <w:rsid w:val="004B36C2"/>
    <w:rsid w:val="004B3818"/>
    <w:rsid w:val="004B49CF"/>
    <w:rsid w:val="004C11F3"/>
    <w:rsid w:val="004C2DD3"/>
    <w:rsid w:val="004C56F7"/>
    <w:rsid w:val="004D4F5C"/>
    <w:rsid w:val="004D721C"/>
    <w:rsid w:val="004E1071"/>
    <w:rsid w:val="004E50A6"/>
    <w:rsid w:val="004E77EA"/>
    <w:rsid w:val="004E7DDB"/>
    <w:rsid w:val="004E7E22"/>
    <w:rsid w:val="004F0032"/>
    <w:rsid w:val="004F2441"/>
    <w:rsid w:val="004F2F82"/>
    <w:rsid w:val="004F3503"/>
    <w:rsid w:val="004F53AF"/>
    <w:rsid w:val="004F5EA9"/>
    <w:rsid w:val="004F670A"/>
    <w:rsid w:val="004F71E9"/>
    <w:rsid w:val="004F7457"/>
    <w:rsid w:val="00502157"/>
    <w:rsid w:val="0050448A"/>
    <w:rsid w:val="005057D9"/>
    <w:rsid w:val="00505CFD"/>
    <w:rsid w:val="005076A6"/>
    <w:rsid w:val="0051404F"/>
    <w:rsid w:val="00523131"/>
    <w:rsid w:val="0052751B"/>
    <w:rsid w:val="00532368"/>
    <w:rsid w:val="0053283F"/>
    <w:rsid w:val="00535ADF"/>
    <w:rsid w:val="00536CEB"/>
    <w:rsid w:val="005372CE"/>
    <w:rsid w:val="00540D4D"/>
    <w:rsid w:val="00541DFF"/>
    <w:rsid w:val="005446A9"/>
    <w:rsid w:val="00552E09"/>
    <w:rsid w:val="005556E5"/>
    <w:rsid w:val="00555FF5"/>
    <w:rsid w:val="00560940"/>
    <w:rsid w:val="0056144C"/>
    <w:rsid w:val="005615EE"/>
    <w:rsid w:val="00565794"/>
    <w:rsid w:val="005702B5"/>
    <w:rsid w:val="005743E0"/>
    <w:rsid w:val="00575803"/>
    <w:rsid w:val="005827FA"/>
    <w:rsid w:val="00587780"/>
    <w:rsid w:val="00591A4F"/>
    <w:rsid w:val="005927F7"/>
    <w:rsid w:val="00593120"/>
    <w:rsid w:val="005932C8"/>
    <w:rsid w:val="005935C5"/>
    <w:rsid w:val="00595055"/>
    <w:rsid w:val="00595F99"/>
    <w:rsid w:val="005A0D4A"/>
    <w:rsid w:val="005A13FD"/>
    <w:rsid w:val="005A5502"/>
    <w:rsid w:val="005B11A9"/>
    <w:rsid w:val="005B1645"/>
    <w:rsid w:val="005B27AE"/>
    <w:rsid w:val="005B5716"/>
    <w:rsid w:val="005B5736"/>
    <w:rsid w:val="005C1F4F"/>
    <w:rsid w:val="005C2181"/>
    <w:rsid w:val="005C2E60"/>
    <w:rsid w:val="005C3B1D"/>
    <w:rsid w:val="005C42F1"/>
    <w:rsid w:val="005C5891"/>
    <w:rsid w:val="005C6EF9"/>
    <w:rsid w:val="005D0930"/>
    <w:rsid w:val="005D18D3"/>
    <w:rsid w:val="005D282E"/>
    <w:rsid w:val="005D51FB"/>
    <w:rsid w:val="005D5859"/>
    <w:rsid w:val="005D5CA5"/>
    <w:rsid w:val="005D65A6"/>
    <w:rsid w:val="005D66DB"/>
    <w:rsid w:val="005E01E3"/>
    <w:rsid w:val="005E1C70"/>
    <w:rsid w:val="005E36DD"/>
    <w:rsid w:val="005F2A01"/>
    <w:rsid w:val="005F3D1B"/>
    <w:rsid w:val="005F660C"/>
    <w:rsid w:val="005F6BB2"/>
    <w:rsid w:val="005F7463"/>
    <w:rsid w:val="006006FF"/>
    <w:rsid w:val="00601636"/>
    <w:rsid w:val="00602003"/>
    <w:rsid w:val="00606DE3"/>
    <w:rsid w:val="00614543"/>
    <w:rsid w:val="006148D9"/>
    <w:rsid w:val="0061530A"/>
    <w:rsid w:val="0061571C"/>
    <w:rsid w:val="00615C6D"/>
    <w:rsid w:val="0061752B"/>
    <w:rsid w:val="006178AA"/>
    <w:rsid w:val="00622885"/>
    <w:rsid w:val="00623E45"/>
    <w:rsid w:val="00624CDF"/>
    <w:rsid w:val="006270A7"/>
    <w:rsid w:val="00627711"/>
    <w:rsid w:val="00627F2D"/>
    <w:rsid w:val="006300B4"/>
    <w:rsid w:val="00631980"/>
    <w:rsid w:val="00633B03"/>
    <w:rsid w:val="00634633"/>
    <w:rsid w:val="00640AD0"/>
    <w:rsid w:val="0064232A"/>
    <w:rsid w:val="00642E93"/>
    <w:rsid w:val="00645C02"/>
    <w:rsid w:val="00646B35"/>
    <w:rsid w:val="00650468"/>
    <w:rsid w:val="00650DAE"/>
    <w:rsid w:val="00651612"/>
    <w:rsid w:val="00654E0D"/>
    <w:rsid w:val="0066085D"/>
    <w:rsid w:val="006618E7"/>
    <w:rsid w:val="00661FD5"/>
    <w:rsid w:val="00662B89"/>
    <w:rsid w:val="006642F1"/>
    <w:rsid w:val="00664A12"/>
    <w:rsid w:val="00667C29"/>
    <w:rsid w:val="00673F1A"/>
    <w:rsid w:val="006758FC"/>
    <w:rsid w:val="006805C7"/>
    <w:rsid w:val="00680E9C"/>
    <w:rsid w:val="0068116E"/>
    <w:rsid w:val="00681DB6"/>
    <w:rsid w:val="00683E96"/>
    <w:rsid w:val="00684B99"/>
    <w:rsid w:val="00686744"/>
    <w:rsid w:val="006911EF"/>
    <w:rsid w:val="006933B0"/>
    <w:rsid w:val="00694B00"/>
    <w:rsid w:val="006955DC"/>
    <w:rsid w:val="00695C11"/>
    <w:rsid w:val="00697134"/>
    <w:rsid w:val="006A30D3"/>
    <w:rsid w:val="006A36AA"/>
    <w:rsid w:val="006A7904"/>
    <w:rsid w:val="006A7F3C"/>
    <w:rsid w:val="006B2748"/>
    <w:rsid w:val="006B3FE7"/>
    <w:rsid w:val="006B7978"/>
    <w:rsid w:val="006C4DA0"/>
    <w:rsid w:val="006D6338"/>
    <w:rsid w:val="006E2902"/>
    <w:rsid w:val="006E3187"/>
    <w:rsid w:val="006E3D5D"/>
    <w:rsid w:val="006E652C"/>
    <w:rsid w:val="006F26FA"/>
    <w:rsid w:val="006F2918"/>
    <w:rsid w:val="006F2BCE"/>
    <w:rsid w:val="006F3B53"/>
    <w:rsid w:val="00701F5A"/>
    <w:rsid w:val="00704395"/>
    <w:rsid w:val="007069C5"/>
    <w:rsid w:val="00711E37"/>
    <w:rsid w:val="00713472"/>
    <w:rsid w:val="007149A6"/>
    <w:rsid w:val="007165A6"/>
    <w:rsid w:val="007167B7"/>
    <w:rsid w:val="007226EC"/>
    <w:rsid w:val="00723AA5"/>
    <w:rsid w:val="007241BA"/>
    <w:rsid w:val="00724AE7"/>
    <w:rsid w:val="007321AF"/>
    <w:rsid w:val="00732E89"/>
    <w:rsid w:val="0073325F"/>
    <w:rsid w:val="007351B1"/>
    <w:rsid w:val="00735AA7"/>
    <w:rsid w:val="00736D69"/>
    <w:rsid w:val="00737532"/>
    <w:rsid w:val="00740C56"/>
    <w:rsid w:val="007415AD"/>
    <w:rsid w:val="00742AB6"/>
    <w:rsid w:val="0074344E"/>
    <w:rsid w:val="00745F25"/>
    <w:rsid w:val="00757A8A"/>
    <w:rsid w:val="00757CEB"/>
    <w:rsid w:val="007631FC"/>
    <w:rsid w:val="00773FCD"/>
    <w:rsid w:val="00775394"/>
    <w:rsid w:val="0077747B"/>
    <w:rsid w:val="0078092E"/>
    <w:rsid w:val="00784ABA"/>
    <w:rsid w:val="00785487"/>
    <w:rsid w:val="007856CF"/>
    <w:rsid w:val="0078671A"/>
    <w:rsid w:val="00797025"/>
    <w:rsid w:val="007A2578"/>
    <w:rsid w:val="007A2B6F"/>
    <w:rsid w:val="007A31FF"/>
    <w:rsid w:val="007A433A"/>
    <w:rsid w:val="007A6449"/>
    <w:rsid w:val="007A65D7"/>
    <w:rsid w:val="007B053A"/>
    <w:rsid w:val="007B19D9"/>
    <w:rsid w:val="007B2275"/>
    <w:rsid w:val="007B305F"/>
    <w:rsid w:val="007B52F9"/>
    <w:rsid w:val="007B6BA4"/>
    <w:rsid w:val="007C1687"/>
    <w:rsid w:val="007C2065"/>
    <w:rsid w:val="007C25A0"/>
    <w:rsid w:val="007C3E78"/>
    <w:rsid w:val="007C4298"/>
    <w:rsid w:val="007C505C"/>
    <w:rsid w:val="007C6241"/>
    <w:rsid w:val="007C7F94"/>
    <w:rsid w:val="007D2C07"/>
    <w:rsid w:val="007D3448"/>
    <w:rsid w:val="007E1B7F"/>
    <w:rsid w:val="007E3FB7"/>
    <w:rsid w:val="007E7FCC"/>
    <w:rsid w:val="007F068D"/>
    <w:rsid w:val="007F147F"/>
    <w:rsid w:val="007F460E"/>
    <w:rsid w:val="007F4FC7"/>
    <w:rsid w:val="007F6C93"/>
    <w:rsid w:val="007F79F7"/>
    <w:rsid w:val="007F7B6D"/>
    <w:rsid w:val="00800575"/>
    <w:rsid w:val="00800936"/>
    <w:rsid w:val="0080351C"/>
    <w:rsid w:val="00803BE6"/>
    <w:rsid w:val="00803E4B"/>
    <w:rsid w:val="008117D2"/>
    <w:rsid w:val="00811985"/>
    <w:rsid w:val="00812723"/>
    <w:rsid w:val="00812AFA"/>
    <w:rsid w:val="00812EAD"/>
    <w:rsid w:val="00813A7B"/>
    <w:rsid w:val="00813AB2"/>
    <w:rsid w:val="00833514"/>
    <w:rsid w:val="0083645F"/>
    <w:rsid w:val="00842E85"/>
    <w:rsid w:val="008502EC"/>
    <w:rsid w:val="00850F86"/>
    <w:rsid w:val="00857DDA"/>
    <w:rsid w:val="008612AD"/>
    <w:rsid w:val="00863BB6"/>
    <w:rsid w:val="00867F5F"/>
    <w:rsid w:val="0087091D"/>
    <w:rsid w:val="00871732"/>
    <w:rsid w:val="00872FB2"/>
    <w:rsid w:val="00875FFA"/>
    <w:rsid w:val="00877707"/>
    <w:rsid w:val="00877913"/>
    <w:rsid w:val="00877D8D"/>
    <w:rsid w:val="0088043A"/>
    <w:rsid w:val="00880628"/>
    <w:rsid w:val="00881499"/>
    <w:rsid w:val="008834F5"/>
    <w:rsid w:val="0088660E"/>
    <w:rsid w:val="008921E3"/>
    <w:rsid w:val="00893ECD"/>
    <w:rsid w:val="008941D0"/>
    <w:rsid w:val="00894EB2"/>
    <w:rsid w:val="0089663A"/>
    <w:rsid w:val="008A13B9"/>
    <w:rsid w:val="008A52B5"/>
    <w:rsid w:val="008A5429"/>
    <w:rsid w:val="008A59F2"/>
    <w:rsid w:val="008B116D"/>
    <w:rsid w:val="008B4E7A"/>
    <w:rsid w:val="008B726C"/>
    <w:rsid w:val="008B7908"/>
    <w:rsid w:val="008B7D8D"/>
    <w:rsid w:val="008C09CE"/>
    <w:rsid w:val="008C270F"/>
    <w:rsid w:val="008D12FF"/>
    <w:rsid w:val="008D24D0"/>
    <w:rsid w:val="008D7F2A"/>
    <w:rsid w:val="008E1F5A"/>
    <w:rsid w:val="008E4CCE"/>
    <w:rsid w:val="008F1966"/>
    <w:rsid w:val="008F448A"/>
    <w:rsid w:val="00900E13"/>
    <w:rsid w:val="00901F15"/>
    <w:rsid w:val="009024DE"/>
    <w:rsid w:val="00902944"/>
    <w:rsid w:val="00905DD4"/>
    <w:rsid w:val="00906E0E"/>
    <w:rsid w:val="00907E75"/>
    <w:rsid w:val="00911061"/>
    <w:rsid w:val="00913EFA"/>
    <w:rsid w:val="0091404D"/>
    <w:rsid w:val="009169C2"/>
    <w:rsid w:val="009173D0"/>
    <w:rsid w:val="0091761F"/>
    <w:rsid w:val="00926DC2"/>
    <w:rsid w:val="009278A4"/>
    <w:rsid w:val="00930284"/>
    <w:rsid w:val="00931FE7"/>
    <w:rsid w:val="00933189"/>
    <w:rsid w:val="00933776"/>
    <w:rsid w:val="00944438"/>
    <w:rsid w:val="00946136"/>
    <w:rsid w:val="00947625"/>
    <w:rsid w:val="0095178F"/>
    <w:rsid w:val="009523CF"/>
    <w:rsid w:val="0095437E"/>
    <w:rsid w:val="009564AC"/>
    <w:rsid w:val="00957EA1"/>
    <w:rsid w:val="00971E07"/>
    <w:rsid w:val="0097324F"/>
    <w:rsid w:val="00974458"/>
    <w:rsid w:val="00976680"/>
    <w:rsid w:val="00980D8E"/>
    <w:rsid w:val="00983604"/>
    <w:rsid w:val="00983816"/>
    <w:rsid w:val="009858B1"/>
    <w:rsid w:val="009860D5"/>
    <w:rsid w:val="00986C4B"/>
    <w:rsid w:val="00991A5E"/>
    <w:rsid w:val="009A0372"/>
    <w:rsid w:val="009A066C"/>
    <w:rsid w:val="009A1A9E"/>
    <w:rsid w:val="009A3107"/>
    <w:rsid w:val="009A518B"/>
    <w:rsid w:val="009A742C"/>
    <w:rsid w:val="009A7511"/>
    <w:rsid w:val="009B085A"/>
    <w:rsid w:val="009B138C"/>
    <w:rsid w:val="009B1461"/>
    <w:rsid w:val="009B1615"/>
    <w:rsid w:val="009B2A9B"/>
    <w:rsid w:val="009B30FC"/>
    <w:rsid w:val="009B6A41"/>
    <w:rsid w:val="009C0BEB"/>
    <w:rsid w:val="009C0C88"/>
    <w:rsid w:val="009C1284"/>
    <w:rsid w:val="009C259B"/>
    <w:rsid w:val="009C44F6"/>
    <w:rsid w:val="009C47EE"/>
    <w:rsid w:val="009C4DE5"/>
    <w:rsid w:val="009C7CB0"/>
    <w:rsid w:val="009D1D18"/>
    <w:rsid w:val="009D5A82"/>
    <w:rsid w:val="009D65C9"/>
    <w:rsid w:val="009D6B35"/>
    <w:rsid w:val="009E2CD1"/>
    <w:rsid w:val="009E2DDB"/>
    <w:rsid w:val="009E3B71"/>
    <w:rsid w:val="009E606F"/>
    <w:rsid w:val="009E60C4"/>
    <w:rsid w:val="009F093A"/>
    <w:rsid w:val="009F56FF"/>
    <w:rsid w:val="009F6FC0"/>
    <w:rsid w:val="00A03366"/>
    <w:rsid w:val="00A048C1"/>
    <w:rsid w:val="00A05588"/>
    <w:rsid w:val="00A056A9"/>
    <w:rsid w:val="00A0698C"/>
    <w:rsid w:val="00A176E4"/>
    <w:rsid w:val="00A23580"/>
    <w:rsid w:val="00A26B28"/>
    <w:rsid w:val="00A27286"/>
    <w:rsid w:val="00A2741B"/>
    <w:rsid w:val="00A31AEC"/>
    <w:rsid w:val="00A32AAE"/>
    <w:rsid w:val="00A36463"/>
    <w:rsid w:val="00A37B10"/>
    <w:rsid w:val="00A37B13"/>
    <w:rsid w:val="00A410B9"/>
    <w:rsid w:val="00A45B6C"/>
    <w:rsid w:val="00A5010B"/>
    <w:rsid w:val="00A53E0B"/>
    <w:rsid w:val="00A544CB"/>
    <w:rsid w:val="00A548D7"/>
    <w:rsid w:val="00A54AB7"/>
    <w:rsid w:val="00A579E3"/>
    <w:rsid w:val="00A6073B"/>
    <w:rsid w:val="00A65560"/>
    <w:rsid w:val="00A657F8"/>
    <w:rsid w:val="00A65ED2"/>
    <w:rsid w:val="00A6774C"/>
    <w:rsid w:val="00A67FC0"/>
    <w:rsid w:val="00A76B02"/>
    <w:rsid w:val="00A76B87"/>
    <w:rsid w:val="00A779C3"/>
    <w:rsid w:val="00A77ECE"/>
    <w:rsid w:val="00A81CCD"/>
    <w:rsid w:val="00A81E50"/>
    <w:rsid w:val="00A81F86"/>
    <w:rsid w:val="00A83092"/>
    <w:rsid w:val="00A833E6"/>
    <w:rsid w:val="00A84538"/>
    <w:rsid w:val="00A8498E"/>
    <w:rsid w:val="00A8564E"/>
    <w:rsid w:val="00A91543"/>
    <w:rsid w:val="00A96C14"/>
    <w:rsid w:val="00A96DFB"/>
    <w:rsid w:val="00A97F11"/>
    <w:rsid w:val="00AA0C1F"/>
    <w:rsid w:val="00AA1AFA"/>
    <w:rsid w:val="00AA4655"/>
    <w:rsid w:val="00AA4835"/>
    <w:rsid w:val="00AA4A2B"/>
    <w:rsid w:val="00AB00F6"/>
    <w:rsid w:val="00AB0369"/>
    <w:rsid w:val="00AB1AC4"/>
    <w:rsid w:val="00AB6842"/>
    <w:rsid w:val="00AB6BDE"/>
    <w:rsid w:val="00AB70DC"/>
    <w:rsid w:val="00AC0ACD"/>
    <w:rsid w:val="00AC18A5"/>
    <w:rsid w:val="00AC3250"/>
    <w:rsid w:val="00AC4632"/>
    <w:rsid w:val="00AC6D3F"/>
    <w:rsid w:val="00AC7F15"/>
    <w:rsid w:val="00AD0124"/>
    <w:rsid w:val="00AD0242"/>
    <w:rsid w:val="00AD0F5B"/>
    <w:rsid w:val="00AD155E"/>
    <w:rsid w:val="00AD1F75"/>
    <w:rsid w:val="00AE1186"/>
    <w:rsid w:val="00AE1C37"/>
    <w:rsid w:val="00AE1FA6"/>
    <w:rsid w:val="00AE2A08"/>
    <w:rsid w:val="00AF0B64"/>
    <w:rsid w:val="00AF2074"/>
    <w:rsid w:val="00AF2B3D"/>
    <w:rsid w:val="00AF309D"/>
    <w:rsid w:val="00AF401D"/>
    <w:rsid w:val="00AF56BE"/>
    <w:rsid w:val="00AF5AA9"/>
    <w:rsid w:val="00AF74A6"/>
    <w:rsid w:val="00AF79D2"/>
    <w:rsid w:val="00B0036A"/>
    <w:rsid w:val="00B03426"/>
    <w:rsid w:val="00B04BA8"/>
    <w:rsid w:val="00B05DCD"/>
    <w:rsid w:val="00B063A3"/>
    <w:rsid w:val="00B11018"/>
    <w:rsid w:val="00B11885"/>
    <w:rsid w:val="00B12160"/>
    <w:rsid w:val="00B12C52"/>
    <w:rsid w:val="00B16798"/>
    <w:rsid w:val="00B1770C"/>
    <w:rsid w:val="00B20E7C"/>
    <w:rsid w:val="00B213BC"/>
    <w:rsid w:val="00B30F9C"/>
    <w:rsid w:val="00B330E1"/>
    <w:rsid w:val="00B4312A"/>
    <w:rsid w:val="00B43DE3"/>
    <w:rsid w:val="00B43DE9"/>
    <w:rsid w:val="00B46EC0"/>
    <w:rsid w:val="00B52BB8"/>
    <w:rsid w:val="00B53715"/>
    <w:rsid w:val="00B54FE4"/>
    <w:rsid w:val="00B63B33"/>
    <w:rsid w:val="00B64D1F"/>
    <w:rsid w:val="00B70840"/>
    <w:rsid w:val="00B73C3B"/>
    <w:rsid w:val="00B74FF7"/>
    <w:rsid w:val="00B75CD6"/>
    <w:rsid w:val="00B8127F"/>
    <w:rsid w:val="00B82C3E"/>
    <w:rsid w:val="00B8685F"/>
    <w:rsid w:val="00B8773D"/>
    <w:rsid w:val="00B87EDD"/>
    <w:rsid w:val="00B91564"/>
    <w:rsid w:val="00B91E0F"/>
    <w:rsid w:val="00B94FEB"/>
    <w:rsid w:val="00B955E4"/>
    <w:rsid w:val="00B961F3"/>
    <w:rsid w:val="00BA4069"/>
    <w:rsid w:val="00BA5471"/>
    <w:rsid w:val="00BB28F6"/>
    <w:rsid w:val="00BB61CC"/>
    <w:rsid w:val="00BB7376"/>
    <w:rsid w:val="00BB79F7"/>
    <w:rsid w:val="00BC050E"/>
    <w:rsid w:val="00BC3FD2"/>
    <w:rsid w:val="00BC58A8"/>
    <w:rsid w:val="00BD058C"/>
    <w:rsid w:val="00BD0C6A"/>
    <w:rsid w:val="00BD2CE2"/>
    <w:rsid w:val="00BD32DD"/>
    <w:rsid w:val="00BD407E"/>
    <w:rsid w:val="00BD7613"/>
    <w:rsid w:val="00BD78A7"/>
    <w:rsid w:val="00BD7E65"/>
    <w:rsid w:val="00BE14FA"/>
    <w:rsid w:val="00BE3111"/>
    <w:rsid w:val="00BE3705"/>
    <w:rsid w:val="00BE4577"/>
    <w:rsid w:val="00BE45EF"/>
    <w:rsid w:val="00BE5EA3"/>
    <w:rsid w:val="00BE62BB"/>
    <w:rsid w:val="00BE7074"/>
    <w:rsid w:val="00BE7E7C"/>
    <w:rsid w:val="00BE7EDD"/>
    <w:rsid w:val="00BF0572"/>
    <w:rsid w:val="00BF1027"/>
    <w:rsid w:val="00BF330C"/>
    <w:rsid w:val="00BF7767"/>
    <w:rsid w:val="00C07441"/>
    <w:rsid w:val="00C13ACD"/>
    <w:rsid w:val="00C14423"/>
    <w:rsid w:val="00C2177A"/>
    <w:rsid w:val="00C26E60"/>
    <w:rsid w:val="00C27D3D"/>
    <w:rsid w:val="00C419FA"/>
    <w:rsid w:val="00C46E4F"/>
    <w:rsid w:val="00C51AF1"/>
    <w:rsid w:val="00C51ED3"/>
    <w:rsid w:val="00C6361A"/>
    <w:rsid w:val="00C64AB1"/>
    <w:rsid w:val="00C64C4B"/>
    <w:rsid w:val="00C7085E"/>
    <w:rsid w:val="00C76E49"/>
    <w:rsid w:val="00C801C0"/>
    <w:rsid w:val="00C82022"/>
    <w:rsid w:val="00C84D27"/>
    <w:rsid w:val="00C8785F"/>
    <w:rsid w:val="00C912F4"/>
    <w:rsid w:val="00C922E1"/>
    <w:rsid w:val="00C93C36"/>
    <w:rsid w:val="00C94AC6"/>
    <w:rsid w:val="00C94DF7"/>
    <w:rsid w:val="00C96C52"/>
    <w:rsid w:val="00C977BB"/>
    <w:rsid w:val="00CA28D9"/>
    <w:rsid w:val="00CA7AAB"/>
    <w:rsid w:val="00CB419E"/>
    <w:rsid w:val="00CB4E05"/>
    <w:rsid w:val="00CB52E7"/>
    <w:rsid w:val="00CB7AB9"/>
    <w:rsid w:val="00CC0A9F"/>
    <w:rsid w:val="00CC54AE"/>
    <w:rsid w:val="00CC5960"/>
    <w:rsid w:val="00CC5E99"/>
    <w:rsid w:val="00CC719A"/>
    <w:rsid w:val="00CC7CEF"/>
    <w:rsid w:val="00CD1B07"/>
    <w:rsid w:val="00CD3370"/>
    <w:rsid w:val="00CD4549"/>
    <w:rsid w:val="00CD508C"/>
    <w:rsid w:val="00CD6F3D"/>
    <w:rsid w:val="00CE20DB"/>
    <w:rsid w:val="00CE51AC"/>
    <w:rsid w:val="00CE6204"/>
    <w:rsid w:val="00CF3435"/>
    <w:rsid w:val="00CF3857"/>
    <w:rsid w:val="00CF3BD7"/>
    <w:rsid w:val="00CF4D88"/>
    <w:rsid w:val="00CF5AC1"/>
    <w:rsid w:val="00D01A98"/>
    <w:rsid w:val="00D01D77"/>
    <w:rsid w:val="00D027DD"/>
    <w:rsid w:val="00D046CD"/>
    <w:rsid w:val="00D10626"/>
    <w:rsid w:val="00D10F07"/>
    <w:rsid w:val="00D118DA"/>
    <w:rsid w:val="00D12322"/>
    <w:rsid w:val="00D15FCA"/>
    <w:rsid w:val="00D16497"/>
    <w:rsid w:val="00D1774A"/>
    <w:rsid w:val="00D17829"/>
    <w:rsid w:val="00D1792E"/>
    <w:rsid w:val="00D2153C"/>
    <w:rsid w:val="00D218DD"/>
    <w:rsid w:val="00D225A1"/>
    <w:rsid w:val="00D22BAB"/>
    <w:rsid w:val="00D22CDE"/>
    <w:rsid w:val="00D23891"/>
    <w:rsid w:val="00D25404"/>
    <w:rsid w:val="00D26253"/>
    <w:rsid w:val="00D2706E"/>
    <w:rsid w:val="00D27A11"/>
    <w:rsid w:val="00D37416"/>
    <w:rsid w:val="00D4050C"/>
    <w:rsid w:val="00D4369F"/>
    <w:rsid w:val="00D44427"/>
    <w:rsid w:val="00D44C0C"/>
    <w:rsid w:val="00D4651F"/>
    <w:rsid w:val="00D47DE3"/>
    <w:rsid w:val="00D52B07"/>
    <w:rsid w:val="00D61F6E"/>
    <w:rsid w:val="00D6334E"/>
    <w:rsid w:val="00D65EC9"/>
    <w:rsid w:val="00D70308"/>
    <w:rsid w:val="00D7392C"/>
    <w:rsid w:val="00D73D71"/>
    <w:rsid w:val="00D75CE8"/>
    <w:rsid w:val="00D77B89"/>
    <w:rsid w:val="00D77C85"/>
    <w:rsid w:val="00D77F09"/>
    <w:rsid w:val="00D802FD"/>
    <w:rsid w:val="00D8394F"/>
    <w:rsid w:val="00D8544D"/>
    <w:rsid w:val="00D8598F"/>
    <w:rsid w:val="00D85E5D"/>
    <w:rsid w:val="00D85E91"/>
    <w:rsid w:val="00D8657C"/>
    <w:rsid w:val="00D87E37"/>
    <w:rsid w:val="00D93DB6"/>
    <w:rsid w:val="00D966E7"/>
    <w:rsid w:val="00D97F50"/>
    <w:rsid w:val="00DA09F5"/>
    <w:rsid w:val="00DA3729"/>
    <w:rsid w:val="00DA458C"/>
    <w:rsid w:val="00DA4623"/>
    <w:rsid w:val="00DA4C9E"/>
    <w:rsid w:val="00DA5858"/>
    <w:rsid w:val="00DB0E06"/>
    <w:rsid w:val="00DB1E60"/>
    <w:rsid w:val="00DB6D8D"/>
    <w:rsid w:val="00DC09A3"/>
    <w:rsid w:val="00DC0CBF"/>
    <w:rsid w:val="00DC1A5D"/>
    <w:rsid w:val="00DC23D9"/>
    <w:rsid w:val="00DC617A"/>
    <w:rsid w:val="00DD1695"/>
    <w:rsid w:val="00DD25A4"/>
    <w:rsid w:val="00DD7FF6"/>
    <w:rsid w:val="00DE1A57"/>
    <w:rsid w:val="00DE3B62"/>
    <w:rsid w:val="00DE774F"/>
    <w:rsid w:val="00DF25EF"/>
    <w:rsid w:val="00DF42EE"/>
    <w:rsid w:val="00DF4358"/>
    <w:rsid w:val="00DF6AAD"/>
    <w:rsid w:val="00DF721A"/>
    <w:rsid w:val="00E03AE3"/>
    <w:rsid w:val="00E050B3"/>
    <w:rsid w:val="00E051C2"/>
    <w:rsid w:val="00E06406"/>
    <w:rsid w:val="00E0676A"/>
    <w:rsid w:val="00E10082"/>
    <w:rsid w:val="00E1017C"/>
    <w:rsid w:val="00E10569"/>
    <w:rsid w:val="00E10752"/>
    <w:rsid w:val="00E1114D"/>
    <w:rsid w:val="00E12100"/>
    <w:rsid w:val="00E1237E"/>
    <w:rsid w:val="00E16719"/>
    <w:rsid w:val="00E26B56"/>
    <w:rsid w:val="00E3047F"/>
    <w:rsid w:val="00E31A9C"/>
    <w:rsid w:val="00E32D32"/>
    <w:rsid w:val="00E331E5"/>
    <w:rsid w:val="00E340FC"/>
    <w:rsid w:val="00E3661A"/>
    <w:rsid w:val="00E37232"/>
    <w:rsid w:val="00E469D2"/>
    <w:rsid w:val="00E575D4"/>
    <w:rsid w:val="00E60776"/>
    <w:rsid w:val="00E60F8E"/>
    <w:rsid w:val="00E674CC"/>
    <w:rsid w:val="00E72242"/>
    <w:rsid w:val="00E74198"/>
    <w:rsid w:val="00E745E3"/>
    <w:rsid w:val="00E77BC5"/>
    <w:rsid w:val="00E802E0"/>
    <w:rsid w:val="00E930F7"/>
    <w:rsid w:val="00E9598D"/>
    <w:rsid w:val="00E9639E"/>
    <w:rsid w:val="00EA09EF"/>
    <w:rsid w:val="00EA21FD"/>
    <w:rsid w:val="00EA51A5"/>
    <w:rsid w:val="00EB1143"/>
    <w:rsid w:val="00EB1CC3"/>
    <w:rsid w:val="00EB2142"/>
    <w:rsid w:val="00EC1AFA"/>
    <w:rsid w:val="00EC4042"/>
    <w:rsid w:val="00EC458E"/>
    <w:rsid w:val="00ED3A43"/>
    <w:rsid w:val="00ED4057"/>
    <w:rsid w:val="00ED6BDB"/>
    <w:rsid w:val="00EE05F8"/>
    <w:rsid w:val="00EE7E73"/>
    <w:rsid w:val="00EF2379"/>
    <w:rsid w:val="00EF37D5"/>
    <w:rsid w:val="00EF3FFC"/>
    <w:rsid w:val="00EF6398"/>
    <w:rsid w:val="00F00C49"/>
    <w:rsid w:val="00F0107A"/>
    <w:rsid w:val="00F05739"/>
    <w:rsid w:val="00F07BA2"/>
    <w:rsid w:val="00F14CC3"/>
    <w:rsid w:val="00F1779F"/>
    <w:rsid w:val="00F25025"/>
    <w:rsid w:val="00F26013"/>
    <w:rsid w:val="00F2692A"/>
    <w:rsid w:val="00F3222B"/>
    <w:rsid w:val="00F3328E"/>
    <w:rsid w:val="00F34635"/>
    <w:rsid w:val="00F43163"/>
    <w:rsid w:val="00F4692F"/>
    <w:rsid w:val="00F507DF"/>
    <w:rsid w:val="00F53554"/>
    <w:rsid w:val="00F54185"/>
    <w:rsid w:val="00F543E0"/>
    <w:rsid w:val="00F54D5A"/>
    <w:rsid w:val="00F55881"/>
    <w:rsid w:val="00F55B6D"/>
    <w:rsid w:val="00F636BB"/>
    <w:rsid w:val="00F65B46"/>
    <w:rsid w:val="00F66A14"/>
    <w:rsid w:val="00F67A37"/>
    <w:rsid w:val="00F67EE2"/>
    <w:rsid w:val="00F7107C"/>
    <w:rsid w:val="00F72F88"/>
    <w:rsid w:val="00F73079"/>
    <w:rsid w:val="00F754C1"/>
    <w:rsid w:val="00F755F7"/>
    <w:rsid w:val="00F75A51"/>
    <w:rsid w:val="00F75CBA"/>
    <w:rsid w:val="00F76C18"/>
    <w:rsid w:val="00F8286F"/>
    <w:rsid w:val="00F82CFF"/>
    <w:rsid w:val="00F84E81"/>
    <w:rsid w:val="00F85F59"/>
    <w:rsid w:val="00F86989"/>
    <w:rsid w:val="00F904EF"/>
    <w:rsid w:val="00F90889"/>
    <w:rsid w:val="00F97480"/>
    <w:rsid w:val="00F97ED9"/>
    <w:rsid w:val="00FA1FA7"/>
    <w:rsid w:val="00FB1A65"/>
    <w:rsid w:val="00FC1447"/>
    <w:rsid w:val="00FC4129"/>
    <w:rsid w:val="00FC45F2"/>
    <w:rsid w:val="00FC4B97"/>
    <w:rsid w:val="00FD0368"/>
    <w:rsid w:val="00FD2B89"/>
    <w:rsid w:val="00FD6198"/>
    <w:rsid w:val="00FD7CCE"/>
    <w:rsid w:val="00FE2384"/>
    <w:rsid w:val="00FE31EF"/>
    <w:rsid w:val="00FE387C"/>
    <w:rsid w:val="00FE682F"/>
    <w:rsid w:val="00FF049D"/>
    <w:rsid w:val="00FF20A0"/>
    <w:rsid w:val="00FF3234"/>
    <w:rsid w:val="00FF6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CE210-F2C6-4CC8-B48B-E9AED7C3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C93"/>
    <w:rPr>
      <w:rFonts w:ascii="Times New Roman" w:eastAsia="Times New Roman" w:hAnsi="Times New Roman"/>
      <w:sz w:val="24"/>
      <w:szCs w:val="24"/>
    </w:rPr>
  </w:style>
  <w:style w:type="paragraph" w:styleId="1">
    <w:name w:val="heading 1"/>
    <w:basedOn w:val="a"/>
    <w:next w:val="a"/>
    <w:link w:val="10"/>
    <w:qFormat/>
    <w:rsid w:val="000C417D"/>
    <w:pPr>
      <w:keepNext/>
      <w:jc w:val="both"/>
      <w:outlineLvl w:val="0"/>
    </w:pPr>
    <w:rPr>
      <w:i/>
      <w:iCs/>
      <w:sz w:val="28"/>
    </w:rPr>
  </w:style>
  <w:style w:type="paragraph" w:styleId="2">
    <w:name w:val="heading 2"/>
    <w:basedOn w:val="a"/>
    <w:next w:val="a"/>
    <w:link w:val="20"/>
    <w:qFormat/>
    <w:rsid w:val="003526EB"/>
    <w:pPr>
      <w:keepNext/>
      <w:jc w:val="both"/>
      <w:outlineLvl w:val="1"/>
    </w:pPr>
    <w:rPr>
      <w:sz w:val="28"/>
      <w:szCs w:val="20"/>
    </w:rPr>
  </w:style>
  <w:style w:type="paragraph" w:styleId="3">
    <w:name w:val="heading 3"/>
    <w:basedOn w:val="a"/>
    <w:next w:val="a"/>
    <w:link w:val="30"/>
    <w:qFormat/>
    <w:rsid w:val="003526EB"/>
    <w:pPr>
      <w:keepNext/>
      <w:ind w:firstLine="567"/>
      <w:jc w:val="both"/>
      <w:outlineLvl w:val="2"/>
    </w:pPr>
    <w:rPr>
      <w:sz w:val="28"/>
      <w:szCs w:val="20"/>
    </w:rPr>
  </w:style>
  <w:style w:type="paragraph" w:styleId="4">
    <w:name w:val="heading 4"/>
    <w:basedOn w:val="a"/>
    <w:next w:val="a"/>
    <w:link w:val="40"/>
    <w:qFormat/>
    <w:rsid w:val="003526EB"/>
    <w:pPr>
      <w:keepNext/>
      <w:ind w:left="709"/>
      <w:jc w:val="both"/>
      <w:outlineLvl w:val="3"/>
    </w:pPr>
    <w:rPr>
      <w:sz w:val="26"/>
      <w:szCs w:val="20"/>
    </w:rPr>
  </w:style>
  <w:style w:type="paragraph" w:styleId="5">
    <w:name w:val="heading 5"/>
    <w:basedOn w:val="a"/>
    <w:next w:val="a"/>
    <w:link w:val="50"/>
    <w:qFormat/>
    <w:rsid w:val="003526EB"/>
    <w:pPr>
      <w:keepNext/>
      <w:outlineLvl w:val="4"/>
    </w:pPr>
    <w:rPr>
      <w:sz w:val="26"/>
      <w:szCs w:val="20"/>
    </w:rPr>
  </w:style>
  <w:style w:type="paragraph" w:styleId="6">
    <w:name w:val="heading 6"/>
    <w:basedOn w:val="a"/>
    <w:next w:val="a"/>
    <w:link w:val="60"/>
    <w:qFormat/>
    <w:rsid w:val="003526EB"/>
    <w:pPr>
      <w:keepNext/>
      <w:ind w:left="-108" w:right="-108"/>
      <w:jc w:val="center"/>
      <w:outlineLvl w:val="5"/>
    </w:pPr>
    <w:rPr>
      <w:spacing w:val="-12"/>
      <w:sz w:val="26"/>
      <w:szCs w:val="20"/>
    </w:rPr>
  </w:style>
  <w:style w:type="paragraph" w:styleId="7">
    <w:name w:val="heading 7"/>
    <w:basedOn w:val="a"/>
    <w:next w:val="a"/>
    <w:link w:val="70"/>
    <w:uiPriority w:val="99"/>
    <w:qFormat/>
    <w:rsid w:val="003526EB"/>
    <w:pPr>
      <w:keepNext/>
      <w:ind w:right="-94"/>
      <w:jc w:val="center"/>
      <w:outlineLvl w:val="6"/>
    </w:pPr>
    <w:rPr>
      <w:spacing w:val="-8"/>
      <w:sz w:val="26"/>
      <w:szCs w:val="20"/>
    </w:rPr>
  </w:style>
  <w:style w:type="paragraph" w:styleId="8">
    <w:name w:val="heading 8"/>
    <w:basedOn w:val="a"/>
    <w:next w:val="a"/>
    <w:link w:val="80"/>
    <w:uiPriority w:val="99"/>
    <w:qFormat/>
    <w:rsid w:val="003526EB"/>
    <w:pPr>
      <w:spacing w:before="240" w:after="60"/>
      <w:outlineLvl w:val="7"/>
    </w:pPr>
    <w:rPr>
      <w:i/>
      <w:iCs/>
    </w:rPr>
  </w:style>
  <w:style w:type="paragraph" w:styleId="9">
    <w:name w:val="heading 9"/>
    <w:basedOn w:val="a"/>
    <w:next w:val="a"/>
    <w:link w:val="90"/>
    <w:uiPriority w:val="99"/>
    <w:qFormat/>
    <w:rsid w:val="003526EB"/>
    <w:pPr>
      <w:keepNext/>
      <w:ind w:left="150"/>
      <w:outlineLvl w:val="8"/>
    </w:pPr>
    <w:rPr>
      <w:rFonts w:ascii="Courier New" w:hAnsi="Courier New"/>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7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095307"/>
    <w:rPr>
      <w:rFonts w:ascii="Segoe UI" w:hAnsi="Segoe UI" w:cs="Segoe UI"/>
      <w:sz w:val="18"/>
      <w:szCs w:val="18"/>
    </w:rPr>
  </w:style>
  <w:style w:type="character" w:customStyle="1" w:styleId="a5">
    <w:name w:val="Текст выноски Знак"/>
    <w:link w:val="a4"/>
    <w:rsid w:val="00095307"/>
    <w:rPr>
      <w:rFonts w:ascii="Segoe UI" w:eastAsia="Times New Roman" w:hAnsi="Segoe UI" w:cs="Segoe UI"/>
      <w:sz w:val="18"/>
      <w:szCs w:val="18"/>
      <w:lang w:eastAsia="ru-RU"/>
    </w:rPr>
  </w:style>
  <w:style w:type="paragraph" w:customStyle="1" w:styleId="ConsPlusNormal">
    <w:name w:val="ConsPlusNormal"/>
    <w:link w:val="ConsPlusNormal0"/>
    <w:rsid w:val="00F76C18"/>
    <w:pPr>
      <w:widowControl w:val="0"/>
      <w:autoSpaceDE w:val="0"/>
      <w:autoSpaceDN w:val="0"/>
    </w:pPr>
    <w:rPr>
      <w:rFonts w:eastAsia="Times New Roman" w:cs="Calibri"/>
      <w:sz w:val="22"/>
    </w:rPr>
  </w:style>
  <w:style w:type="paragraph" w:styleId="a6">
    <w:name w:val="List Paragraph"/>
    <w:aliases w:val="Содержание. 2 уровень"/>
    <w:basedOn w:val="a"/>
    <w:link w:val="a7"/>
    <w:uiPriority w:val="34"/>
    <w:qFormat/>
    <w:rsid w:val="00375D41"/>
    <w:pPr>
      <w:ind w:left="708"/>
    </w:pPr>
    <w:rPr>
      <w:rFonts w:cs="Arial"/>
      <w:lang w:eastAsia="en-US"/>
    </w:rPr>
  </w:style>
  <w:style w:type="character" w:customStyle="1" w:styleId="a7">
    <w:name w:val="Абзац списка Знак"/>
    <w:aliases w:val="Содержание. 2 уровень Знак"/>
    <w:link w:val="a6"/>
    <w:uiPriority w:val="34"/>
    <w:locked/>
    <w:rsid w:val="00375D41"/>
    <w:rPr>
      <w:rFonts w:ascii="Times New Roman" w:eastAsia="Times New Roman" w:hAnsi="Times New Roman" w:cs="Arial"/>
      <w:sz w:val="24"/>
      <w:szCs w:val="24"/>
      <w:lang w:eastAsia="en-US"/>
    </w:rPr>
  </w:style>
  <w:style w:type="paragraph" w:customStyle="1" w:styleId="a8">
    <w:name w:val="Прижатый влево"/>
    <w:basedOn w:val="a"/>
    <w:next w:val="a"/>
    <w:uiPriority w:val="99"/>
    <w:rsid w:val="005B5736"/>
    <w:pPr>
      <w:widowControl w:val="0"/>
      <w:autoSpaceDE w:val="0"/>
      <w:autoSpaceDN w:val="0"/>
      <w:adjustRightInd w:val="0"/>
    </w:pPr>
    <w:rPr>
      <w:rFonts w:ascii="Arial" w:hAnsi="Arial" w:cs="Arial"/>
    </w:rPr>
  </w:style>
  <w:style w:type="paragraph" w:customStyle="1" w:styleId="ConsPlusCell">
    <w:name w:val="ConsPlusCell"/>
    <w:rsid w:val="005B5736"/>
    <w:pPr>
      <w:widowControl w:val="0"/>
      <w:autoSpaceDE w:val="0"/>
      <w:autoSpaceDN w:val="0"/>
      <w:adjustRightInd w:val="0"/>
    </w:pPr>
    <w:rPr>
      <w:rFonts w:ascii="Arial" w:eastAsia="Times New Roman" w:hAnsi="Arial" w:cs="Arial"/>
    </w:rPr>
  </w:style>
  <w:style w:type="numbering" w:customStyle="1" w:styleId="11">
    <w:name w:val="Нет списка1"/>
    <w:next w:val="a2"/>
    <w:uiPriority w:val="99"/>
    <w:semiHidden/>
    <w:unhideWhenUsed/>
    <w:rsid w:val="008F448A"/>
  </w:style>
  <w:style w:type="paragraph" w:styleId="a9">
    <w:name w:val="Normal (Web)"/>
    <w:basedOn w:val="a"/>
    <w:uiPriority w:val="99"/>
    <w:unhideWhenUsed/>
    <w:rsid w:val="008F448A"/>
    <w:pPr>
      <w:spacing w:before="100" w:beforeAutospacing="1" w:after="100" w:afterAutospacing="1"/>
    </w:pPr>
  </w:style>
  <w:style w:type="paragraph" w:styleId="aa">
    <w:name w:val="Body Text Indent"/>
    <w:basedOn w:val="a"/>
    <w:link w:val="ab"/>
    <w:unhideWhenUsed/>
    <w:rsid w:val="008F448A"/>
    <w:pPr>
      <w:autoSpaceDE w:val="0"/>
      <w:autoSpaceDN w:val="0"/>
      <w:spacing w:after="120"/>
      <w:ind w:left="283"/>
    </w:pPr>
    <w:rPr>
      <w:sz w:val="20"/>
      <w:szCs w:val="20"/>
    </w:rPr>
  </w:style>
  <w:style w:type="character" w:customStyle="1" w:styleId="ab">
    <w:name w:val="Основной текст с отступом Знак"/>
    <w:basedOn w:val="a0"/>
    <w:link w:val="aa"/>
    <w:rsid w:val="008F448A"/>
    <w:rPr>
      <w:rFonts w:ascii="Times New Roman" w:eastAsia="Times New Roman" w:hAnsi="Times New Roman"/>
    </w:rPr>
  </w:style>
  <w:style w:type="paragraph" w:styleId="ac">
    <w:name w:val="No Spacing"/>
    <w:link w:val="ad"/>
    <w:uiPriority w:val="1"/>
    <w:qFormat/>
    <w:rsid w:val="00BD7E65"/>
    <w:rPr>
      <w:rFonts w:eastAsia="Times New Roman"/>
      <w:sz w:val="22"/>
      <w:szCs w:val="22"/>
    </w:rPr>
  </w:style>
  <w:style w:type="character" w:customStyle="1" w:styleId="ad">
    <w:name w:val="Без интервала Знак"/>
    <w:link w:val="ac"/>
    <w:uiPriority w:val="1"/>
    <w:locked/>
    <w:rsid w:val="00BD7E65"/>
    <w:rPr>
      <w:rFonts w:eastAsia="Times New Roman"/>
      <w:sz w:val="22"/>
      <w:szCs w:val="22"/>
    </w:rPr>
  </w:style>
  <w:style w:type="paragraph" w:styleId="ae">
    <w:name w:val="Body Text"/>
    <w:basedOn w:val="a"/>
    <w:link w:val="af"/>
    <w:unhideWhenUsed/>
    <w:rsid w:val="000C417D"/>
    <w:pPr>
      <w:spacing w:after="120"/>
    </w:pPr>
  </w:style>
  <w:style w:type="character" w:customStyle="1" w:styleId="af">
    <w:name w:val="Основной текст Знак"/>
    <w:basedOn w:val="a0"/>
    <w:link w:val="ae"/>
    <w:rsid w:val="000C417D"/>
    <w:rPr>
      <w:rFonts w:ascii="Times New Roman" w:eastAsia="Times New Roman" w:hAnsi="Times New Roman"/>
      <w:sz w:val="24"/>
      <w:szCs w:val="24"/>
    </w:rPr>
  </w:style>
  <w:style w:type="paragraph" w:styleId="21">
    <w:name w:val="Body Text 2"/>
    <w:basedOn w:val="a"/>
    <w:link w:val="22"/>
    <w:unhideWhenUsed/>
    <w:rsid w:val="000C417D"/>
    <w:pPr>
      <w:spacing w:after="120" w:line="480" w:lineRule="auto"/>
    </w:pPr>
  </w:style>
  <w:style w:type="character" w:customStyle="1" w:styleId="22">
    <w:name w:val="Основной текст 2 Знак"/>
    <w:basedOn w:val="a0"/>
    <w:link w:val="21"/>
    <w:rsid w:val="000C417D"/>
    <w:rPr>
      <w:rFonts w:ascii="Times New Roman" w:eastAsia="Times New Roman" w:hAnsi="Times New Roman"/>
      <w:sz w:val="24"/>
      <w:szCs w:val="24"/>
    </w:rPr>
  </w:style>
  <w:style w:type="character" w:customStyle="1" w:styleId="10">
    <w:name w:val="Заголовок 1 Знак"/>
    <w:basedOn w:val="a0"/>
    <w:link w:val="1"/>
    <w:rsid w:val="000C417D"/>
    <w:rPr>
      <w:rFonts w:ascii="Times New Roman" w:eastAsia="Times New Roman" w:hAnsi="Times New Roman"/>
      <w:i/>
      <w:iCs/>
      <w:sz w:val="28"/>
      <w:szCs w:val="24"/>
    </w:rPr>
  </w:style>
  <w:style w:type="paragraph" w:styleId="af0">
    <w:name w:val="header"/>
    <w:basedOn w:val="a"/>
    <w:link w:val="af1"/>
    <w:rsid w:val="000C417D"/>
    <w:pPr>
      <w:tabs>
        <w:tab w:val="center" w:pos="4677"/>
        <w:tab w:val="right" w:pos="9355"/>
      </w:tabs>
    </w:pPr>
  </w:style>
  <w:style w:type="character" w:customStyle="1" w:styleId="af1">
    <w:name w:val="Верхний колонтитул Знак"/>
    <w:basedOn w:val="a0"/>
    <w:link w:val="af0"/>
    <w:rsid w:val="000C417D"/>
    <w:rPr>
      <w:rFonts w:ascii="Times New Roman" w:eastAsia="Times New Roman" w:hAnsi="Times New Roman"/>
      <w:sz w:val="24"/>
      <w:szCs w:val="24"/>
    </w:rPr>
  </w:style>
  <w:style w:type="paragraph" w:styleId="af2">
    <w:name w:val="footer"/>
    <w:basedOn w:val="a"/>
    <w:link w:val="af3"/>
    <w:uiPriority w:val="99"/>
    <w:rsid w:val="000C417D"/>
    <w:pPr>
      <w:tabs>
        <w:tab w:val="center" w:pos="4677"/>
        <w:tab w:val="right" w:pos="9355"/>
      </w:tabs>
    </w:pPr>
  </w:style>
  <w:style w:type="character" w:customStyle="1" w:styleId="af3">
    <w:name w:val="Нижний колонтитул Знак"/>
    <w:basedOn w:val="a0"/>
    <w:link w:val="af2"/>
    <w:uiPriority w:val="99"/>
    <w:rsid w:val="000C417D"/>
    <w:rPr>
      <w:rFonts w:ascii="Times New Roman" w:eastAsia="Times New Roman" w:hAnsi="Times New Roman"/>
      <w:sz w:val="24"/>
      <w:szCs w:val="24"/>
    </w:rPr>
  </w:style>
  <w:style w:type="character" w:styleId="af4">
    <w:name w:val="page number"/>
    <w:basedOn w:val="a0"/>
    <w:rsid w:val="000C417D"/>
  </w:style>
  <w:style w:type="paragraph" w:customStyle="1" w:styleId="af5">
    <w:name w:val="Знак"/>
    <w:basedOn w:val="a"/>
    <w:rsid w:val="000C417D"/>
    <w:rPr>
      <w:rFonts w:ascii="Verdana" w:hAnsi="Verdana" w:cs="Verdana"/>
      <w:sz w:val="20"/>
      <w:szCs w:val="20"/>
      <w:lang w:val="en-US" w:eastAsia="en-US"/>
    </w:rPr>
  </w:style>
  <w:style w:type="paragraph" w:customStyle="1" w:styleId="af6">
    <w:name w:val="Знак"/>
    <w:basedOn w:val="a"/>
    <w:rsid w:val="000C417D"/>
    <w:rPr>
      <w:rFonts w:ascii="Verdana" w:hAnsi="Verdana" w:cs="Verdana"/>
      <w:sz w:val="20"/>
      <w:szCs w:val="20"/>
      <w:lang w:val="en-US" w:eastAsia="en-US"/>
    </w:rPr>
  </w:style>
  <w:style w:type="paragraph" w:customStyle="1" w:styleId="12">
    <w:name w:val="Знак1 Знак Знак Знак"/>
    <w:basedOn w:val="a"/>
    <w:rsid w:val="000C417D"/>
    <w:rPr>
      <w:rFonts w:ascii="Verdana" w:hAnsi="Verdana" w:cs="Verdana"/>
      <w:sz w:val="20"/>
      <w:szCs w:val="20"/>
      <w:lang w:val="en-US" w:eastAsia="en-US"/>
    </w:rPr>
  </w:style>
  <w:style w:type="paragraph" w:customStyle="1" w:styleId="af7">
    <w:name w:val="Знак Знак Знак Знак"/>
    <w:basedOn w:val="a"/>
    <w:rsid w:val="000C417D"/>
    <w:rPr>
      <w:rFonts w:ascii="Verdana" w:hAnsi="Verdana" w:cs="Verdana"/>
      <w:sz w:val="20"/>
      <w:szCs w:val="20"/>
      <w:lang w:val="en-US" w:eastAsia="en-US"/>
    </w:rPr>
  </w:style>
  <w:style w:type="paragraph" w:styleId="23">
    <w:name w:val="Body Text Indent 2"/>
    <w:basedOn w:val="a"/>
    <w:link w:val="24"/>
    <w:rsid w:val="000C417D"/>
    <w:pPr>
      <w:spacing w:after="120" w:line="480" w:lineRule="auto"/>
      <w:ind w:left="283"/>
    </w:pPr>
  </w:style>
  <w:style w:type="character" w:customStyle="1" w:styleId="24">
    <w:name w:val="Основной текст с отступом 2 Знак"/>
    <w:basedOn w:val="a0"/>
    <w:link w:val="23"/>
    <w:rsid w:val="000C417D"/>
    <w:rPr>
      <w:rFonts w:ascii="Times New Roman" w:eastAsia="Times New Roman" w:hAnsi="Times New Roman"/>
      <w:sz w:val="24"/>
      <w:szCs w:val="24"/>
    </w:rPr>
  </w:style>
  <w:style w:type="paragraph" w:customStyle="1" w:styleId="13">
    <w:name w:val="Знак1 Знак Знак Знак Знак Знак Знак Знак Знак Знак Знак Знак Знак Знак Знак"/>
    <w:basedOn w:val="a"/>
    <w:semiHidden/>
    <w:rsid w:val="000C417D"/>
    <w:pPr>
      <w:spacing w:before="120" w:after="160" w:line="240" w:lineRule="exact"/>
      <w:jc w:val="both"/>
    </w:pPr>
    <w:rPr>
      <w:rFonts w:ascii="Verdana" w:hAnsi="Verdana" w:cs="Verdana"/>
      <w:sz w:val="20"/>
      <w:szCs w:val="20"/>
      <w:lang w:val="en-US" w:eastAsia="en-US"/>
    </w:rPr>
  </w:style>
  <w:style w:type="paragraph" w:customStyle="1" w:styleId="p3">
    <w:name w:val="p3"/>
    <w:basedOn w:val="a"/>
    <w:rsid w:val="000C417D"/>
    <w:pPr>
      <w:spacing w:before="100" w:beforeAutospacing="1" w:after="100" w:afterAutospacing="1"/>
    </w:pPr>
  </w:style>
  <w:style w:type="character" w:customStyle="1" w:styleId="af8">
    <w:name w:val="Основной текст + Полужирный"/>
    <w:basedOn w:val="a0"/>
    <w:rsid w:val="000C417D"/>
    <w:rPr>
      <w:rFonts w:ascii="Times New Roman" w:eastAsia="Times New Roman" w:hAnsi="Times New Roman" w:cs="Times New Roman"/>
      <w:b/>
      <w:bCs/>
      <w:i w:val="0"/>
      <w:iCs w:val="0"/>
      <w:smallCaps w:val="0"/>
      <w:strike w:val="0"/>
      <w:spacing w:val="0"/>
      <w:sz w:val="25"/>
      <w:szCs w:val="25"/>
    </w:rPr>
  </w:style>
  <w:style w:type="character" w:customStyle="1" w:styleId="af9">
    <w:name w:val="Основной текст + Курсив"/>
    <w:basedOn w:val="a0"/>
    <w:rsid w:val="000C417D"/>
    <w:rPr>
      <w:rFonts w:ascii="Times New Roman" w:eastAsia="Times New Roman" w:hAnsi="Times New Roman" w:cs="Times New Roman"/>
      <w:b w:val="0"/>
      <w:bCs w:val="0"/>
      <w:i/>
      <w:iCs/>
      <w:smallCaps w:val="0"/>
      <w:strike w:val="0"/>
      <w:spacing w:val="0"/>
      <w:sz w:val="25"/>
      <w:szCs w:val="25"/>
    </w:rPr>
  </w:style>
  <w:style w:type="character" w:customStyle="1" w:styleId="1pt">
    <w:name w:val="Основной текст + Курсив;Интервал 1 pt"/>
    <w:basedOn w:val="a0"/>
    <w:rsid w:val="000C417D"/>
    <w:rPr>
      <w:rFonts w:ascii="Times New Roman" w:eastAsia="Times New Roman" w:hAnsi="Times New Roman" w:cs="Times New Roman"/>
      <w:b w:val="0"/>
      <w:bCs w:val="0"/>
      <w:i/>
      <w:iCs/>
      <w:smallCaps w:val="0"/>
      <w:strike w:val="0"/>
      <w:spacing w:val="20"/>
      <w:sz w:val="25"/>
      <w:szCs w:val="25"/>
    </w:rPr>
  </w:style>
  <w:style w:type="character" w:customStyle="1" w:styleId="2125pt">
    <w:name w:val="Основной текст (2) + 12.5 pt;Не полужирный"/>
    <w:rsid w:val="000C417D"/>
    <w:rPr>
      <w:rFonts w:ascii="Times New Roman" w:eastAsia="Times New Roman" w:hAnsi="Times New Roman" w:cs="Times New Roman"/>
      <w:b/>
      <w:bCs/>
      <w:i w:val="0"/>
      <w:iCs w:val="0"/>
      <w:smallCaps w:val="0"/>
      <w:strike w:val="0"/>
      <w:spacing w:val="0"/>
      <w:sz w:val="25"/>
      <w:szCs w:val="25"/>
    </w:rPr>
  </w:style>
  <w:style w:type="character" w:styleId="afa">
    <w:name w:val="Hyperlink"/>
    <w:basedOn w:val="a0"/>
    <w:rsid w:val="000C417D"/>
    <w:rPr>
      <w:color w:val="0066CC"/>
      <w:u w:val="single"/>
    </w:rPr>
  </w:style>
  <w:style w:type="character" w:customStyle="1" w:styleId="afb">
    <w:name w:val="Основной текст_"/>
    <w:basedOn w:val="a0"/>
    <w:link w:val="25"/>
    <w:rsid w:val="000C417D"/>
    <w:rPr>
      <w:sz w:val="26"/>
      <w:szCs w:val="26"/>
      <w:shd w:val="clear" w:color="auto" w:fill="FFFFFF"/>
    </w:rPr>
  </w:style>
  <w:style w:type="paragraph" w:customStyle="1" w:styleId="25">
    <w:name w:val="Основной текст2"/>
    <w:basedOn w:val="a"/>
    <w:link w:val="afb"/>
    <w:rsid w:val="000C417D"/>
    <w:pPr>
      <w:shd w:val="clear" w:color="auto" w:fill="FFFFFF"/>
      <w:spacing w:line="322" w:lineRule="exact"/>
    </w:pPr>
    <w:rPr>
      <w:rFonts w:ascii="Calibri" w:eastAsia="Calibri" w:hAnsi="Calibri"/>
      <w:sz w:val="26"/>
      <w:szCs w:val="26"/>
    </w:rPr>
  </w:style>
  <w:style w:type="character" w:customStyle="1" w:styleId="14">
    <w:name w:val="Заголовок №1_"/>
    <w:basedOn w:val="a0"/>
    <w:rsid w:val="00624CDF"/>
    <w:rPr>
      <w:rFonts w:ascii="Times New Roman" w:eastAsia="Times New Roman" w:hAnsi="Times New Roman" w:cs="Times New Roman"/>
      <w:b/>
      <w:bCs/>
      <w:i w:val="0"/>
      <w:iCs w:val="0"/>
      <w:smallCaps w:val="0"/>
      <w:strike w:val="0"/>
      <w:u w:val="none"/>
    </w:rPr>
  </w:style>
  <w:style w:type="character" w:customStyle="1" w:styleId="15">
    <w:name w:val="Заголовок №1"/>
    <w:basedOn w:val="14"/>
    <w:rsid w:val="00624CD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6">
    <w:name w:val="Основной текст1"/>
    <w:basedOn w:val="a"/>
    <w:rsid w:val="00624CDF"/>
    <w:pPr>
      <w:widowControl w:val="0"/>
      <w:shd w:val="clear" w:color="auto" w:fill="FFFFFF"/>
      <w:spacing w:line="312" w:lineRule="exact"/>
      <w:jc w:val="both"/>
    </w:pPr>
    <w:rPr>
      <w:color w:val="000000"/>
      <w:lang w:bidi="ru-RU"/>
    </w:rPr>
  </w:style>
  <w:style w:type="character" w:customStyle="1" w:styleId="0pt">
    <w:name w:val="Основной текст + Полужирный;Интервал 0 pt"/>
    <w:basedOn w:val="afb"/>
    <w:rsid w:val="008921E3"/>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6">
    <w:name w:val="Основной текст (2)_"/>
    <w:basedOn w:val="a0"/>
    <w:link w:val="27"/>
    <w:rsid w:val="008921E3"/>
    <w:rPr>
      <w:rFonts w:ascii="Times New Roman" w:eastAsia="Times New Roman" w:hAnsi="Times New Roman"/>
      <w:b/>
      <w:bCs/>
      <w:shd w:val="clear" w:color="auto" w:fill="FFFFFF"/>
    </w:rPr>
  </w:style>
  <w:style w:type="character" w:customStyle="1" w:styleId="28">
    <w:name w:val="Основной текст (2) + Не полужирный"/>
    <w:basedOn w:val="26"/>
    <w:rsid w:val="008921E3"/>
    <w:rPr>
      <w:rFonts w:ascii="Times New Roman" w:eastAsia="Times New Roman" w:hAnsi="Times New Roman"/>
      <w:b/>
      <w:bCs/>
      <w:color w:val="000000"/>
      <w:spacing w:val="0"/>
      <w:w w:val="100"/>
      <w:position w:val="0"/>
      <w:sz w:val="24"/>
      <w:szCs w:val="24"/>
      <w:shd w:val="clear" w:color="auto" w:fill="FFFFFF"/>
      <w:lang w:val="ru-RU" w:eastAsia="ru-RU" w:bidi="ru-RU"/>
    </w:rPr>
  </w:style>
  <w:style w:type="paragraph" w:customStyle="1" w:styleId="27">
    <w:name w:val="Основной текст (2)"/>
    <w:basedOn w:val="a"/>
    <w:link w:val="26"/>
    <w:rsid w:val="008921E3"/>
    <w:pPr>
      <w:widowControl w:val="0"/>
      <w:shd w:val="clear" w:color="auto" w:fill="FFFFFF"/>
      <w:spacing w:line="322" w:lineRule="exact"/>
      <w:ind w:firstLine="540"/>
      <w:jc w:val="both"/>
    </w:pPr>
    <w:rPr>
      <w:b/>
      <w:bCs/>
      <w:sz w:val="20"/>
      <w:szCs w:val="20"/>
    </w:rPr>
  </w:style>
  <w:style w:type="paragraph" w:customStyle="1" w:styleId="31">
    <w:name w:val="Основной текст3"/>
    <w:basedOn w:val="a"/>
    <w:rsid w:val="00AF2074"/>
    <w:pPr>
      <w:widowControl w:val="0"/>
      <w:shd w:val="clear" w:color="auto" w:fill="FFFFFF"/>
      <w:spacing w:before="240" w:after="240" w:line="298" w:lineRule="exact"/>
      <w:jc w:val="both"/>
    </w:pPr>
    <w:rPr>
      <w:color w:val="000000"/>
      <w:sz w:val="23"/>
      <w:szCs w:val="23"/>
      <w:lang w:bidi="ru-RU"/>
    </w:rPr>
  </w:style>
  <w:style w:type="character" w:customStyle="1" w:styleId="afc">
    <w:name w:val="Подпись к таблице_"/>
    <w:basedOn w:val="a0"/>
    <w:rsid w:val="00C7085E"/>
    <w:rPr>
      <w:rFonts w:ascii="Times New Roman" w:eastAsia="Times New Roman" w:hAnsi="Times New Roman" w:cs="Times New Roman"/>
      <w:b w:val="0"/>
      <w:bCs w:val="0"/>
      <w:i w:val="0"/>
      <w:iCs w:val="0"/>
      <w:smallCaps w:val="0"/>
      <w:strike w:val="0"/>
      <w:sz w:val="23"/>
      <w:szCs w:val="23"/>
      <w:u w:val="none"/>
    </w:rPr>
  </w:style>
  <w:style w:type="character" w:customStyle="1" w:styleId="afd">
    <w:name w:val="Подпись к таблице"/>
    <w:basedOn w:val="afc"/>
    <w:rsid w:val="00C7085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LucidaSansUnicode105pt">
    <w:name w:val="Основной текст + Lucida Sans Unicode;10;5 pt"/>
    <w:basedOn w:val="afb"/>
    <w:rsid w:val="00C7085E"/>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5pt">
    <w:name w:val="Основной текст + 6;5 pt;Полужирный"/>
    <w:basedOn w:val="afb"/>
    <w:rsid w:val="00C7085E"/>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styleId="afe">
    <w:name w:val="Strong"/>
    <w:basedOn w:val="a0"/>
    <w:uiPriority w:val="22"/>
    <w:qFormat/>
    <w:rsid w:val="00D77F09"/>
    <w:rPr>
      <w:b/>
      <w:bCs/>
    </w:rPr>
  </w:style>
  <w:style w:type="paragraph" w:styleId="aff">
    <w:name w:val="Title"/>
    <w:basedOn w:val="a"/>
    <w:link w:val="aff0"/>
    <w:qFormat/>
    <w:rsid w:val="00540D4D"/>
    <w:pPr>
      <w:spacing w:before="120" w:after="120" w:line="276" w:lineRule="auto"/>
      <w:ind w:firstLine="709"/>
      <w:jc w:val="center"/>
    </w:pPr>
    <w:rPr>
      <w:rFonts w:eastAsiaTheme="minorHAnsi" w:cstheme="minorBidi"/>
      <w:b/>
      <w:bCs/>
    </w:rPr>
  </w:style>
  <w:style w:type="character" w:customStyle="1" w:styleId="aff0">
    <w:name w:val="Название Знак"/>
    <w:basedOn w:val="a0"/>
    <w:link w:val="aff"/>
    <w:rsid w:val="00540D4D"/>
    <w:rPr>
      <w:rFonts w:ascii="Times New Roman" w:eastAsiaTheme="minorHAnsi" w:hAnsi="Times New Roman" w:cstheme="minorBidi"/>
      <w:b/>
      <w:bCs/>
      <w:sz w:val="24"/>
      <w:szCs w:val="24"/>
    </w:rPr>
  </w:style>
  <w:style w:type="paragraph" w:customStyle="1" w:styleId="Default">
    <w:name w:val="Default"/>
    <w:rsid w:val="0078671A"/>
    <w:pPr>
      <w:autoSpaceDE w:val="0"/>
      <w:autoSpaceDN w:val="0"/>
      <w:adjustRightInd w:val="0"/>
    </w:pPr>
    <w:rPr>
      <w:rFonts w:ascii="Times New Roman" w:hAnsi="Times New Roman"/>
      <w:color w:val="000000"/>
      <w:sz w:val="24"/>
      <w:szCs w:val="24"/>
    </w:rPr>
  </w:style>
  <w:style w:type="paragraph" w:styleId="aff1">
    <w:name w:val="Plain Text"/>
    <w:basedOn w:val="a"/>
    <w:link w:val="aff2"/>
    <w:uiPriority w:val="99"/>
    <w:unhideWhenUsed/>
    <w:rsid w:val="003B651D"/>
    <w:rPr>
      <w:rFonts w:ascii="Consolas" w:hAnsi="Consolas"/>
      <w:sz w:val="21"/>
      <w:szCs w:val="21"/>
    </w:rPr>
  </w:style>
  <w:style w:type="character" w:customStyle="1" w:styleId="aff2">
    <w:name w:val="Текст Знак"/>
    <w:basedOn w:val="a0"/>
    <w:link w:val="aff1"/>
    <w:uiPriority w:val="99"/>
    <w:rsid w:val="003B651D"/>
    <w:rPr>
      <w:rFonts w:ascii="Consolas" w:eastAsia="Times New Roman" w:hAnsi="Consolas"/>
      <w:sz w:val="21"/>
      <w:szCs w:val="21"/>
    </w:rPr>
  </w:style>
  <w:style w:type="paragraph" w:customStyle="1" w:styleId="17">
    <w:name w:val="Абзац списка1"/>
    <w:basedOn w:val="a"/>
    <w:rsid w:val="003526EB"/>
    <w:pPr>
      <w:ind w:left="720"/>
    </w:pPr>
    <w:rPr>
      <w:rFonts w:eastAsia="Calibri"/>
    </w:rPr>
  </w:style>
  <w:style w:type="paragraph" w:customStyle="1" w:styleId="aff3">
    <w:name w:val="Знак Знак Знак Знак Знак Знак Знак Знак Знак Знак Знак Знак Знак Знак Знак"/>
    <w:basedOn w:val="a"/>
    <w:rsid w:val="003526EB"/>
    <w:rPr>
      <w:rFonts w:ascii="Verdana" w:eastAsia="Calibri" w:hAnsi="Verdana" w:cs="Verdana"/>
      <w:sz w:val="20"/>
      <w:szCs w:val="20"/>
      <w:lang w:val="en-US" w:eastAsia="en-US"/>
    </w:rPr>
  </w:style>
  <w:style w:type="paragraph" w:customStyle="1" w:styleId="aff4">
    <w:name w:val="Знак Знак Знак Знак Знак Знак Знак Знак Знак Знак Знак Знак Знак Знак Знак"/>
    <w:basedOn w:val="a"/>
    <w:rsid w:val="003526EB"/>
    <w:rPr>
      <w:rFonts w:ascii="Verdana" w:hAnsi="Verdana" w:cs="Verdana"/>
      <w:sz w:val="20"/>
      <w:szCs w:val="20"/>
      <w:lang w:val="en-US" w:eastAsia="en-US"/>
    </w:rPr>
  </w:style>
  <w:style w:type="character" w:customStyle="1" w:styleId="20">
    <w:name w:val="Заголовок 2 Знак"/>
    <w:basedOn w:val="a0"/>
    <w:link w:val="2"/>
    <w:rsid w:val="003526EB"/>
    <w:rPr>
      <w:rFonts w:ascii="Times New Roman" w:eastAsia="Times New Roman" w:hAnsi="Times New Roman"/>
      <w:sz w:val="28"/>
    </w:rPr>
  </w:style>
  <w:style w:type="character" w:customStyle="1" w:styleId="30">
    <w:name w:val="Заголовок 3 Знак"/>
    <w:basedOn w:val="a0"/>
    <w:link w:val="3"/>
    <w:rsid w:val="003526EB"/>
    <w:rPr>
      <w:rFonts w:ascii="Times New Roman" w:eastAsia="Times New Roman" w:hAnsi="Times New Roman"/>
      <w:sz w:val="28"/>
    </w:rPr>
  </w:style>
  <w:style w:type="character" w:customStyle="1" w:styleId="40">
    <w:name w:val="Заголовок 4 Знак"/>
    <w:basedOn w:val="a0"/>
    <w:link w:val="4"/>
    <w:rsid w:val="003526EB"/>
    <w:rPr>
      <w:rFonts w:ascii="Times New Roman" w:eastAsia="Times New Roman" w:hAnsi="Times New Roman"/>
      <w:sz w:val="26"/>
    </w:rPr>
  </w:style>
  <w:style w:type="character" w:customStyle="1" w:styleId="50">
    <w:name w:val="Заголовок 5 Знак"/>
    <w:basedOn w:val="a0"/>
    <w:link w:val="5"/>
    <w:rsid w:val="003526EB"/>
    <w:rPr>
      <w:rFonts w:ascii="Times New Roman" w:eastAsia="Times New Roman" w:hAnsi="Times New Roman"/>
      <w:sz w:val="26"/>
    </w:rPr>
  </w:style>
  <w:style w:type="character" w:customStyle="1" w:styleId="60">
    <w:name w:val="Заголовок 6 Знак"/>
    <w:basedOn w:val="a0"/>
    <w:link w:val="6"/>
    <w:rsid w:val="003526EB"/>
    <w:rPr>
      <w:rFonts w:ascii="Times New Roman" w:eastAsia="Times New Roman" w:hAnsi="Times New Roman"/>
      <w:spacing w:val="-12"/>
      <w:sz w:val="26"/>
    </w:rPr>
  </w:style>
  <w:style w:type="character" w:customStyle="1" w:styleId="70">
    <w:name w:val="Заголовок 7 Знак"/>
    <w:basedOn w:val="a0"/>
    <w:link w:val="7"/>
    <w:uiPriority w:val="99"/>
    <w:rsid w:val="003526EB"/>
    <w:rPr>
      <w:rFonts w:ascii="Times New Roman" w:eastAsia="Times New Roman" w:hAnsi="Times New Roman"/>
      <w:spacing w:val="-8"/>
      <w:sz w:val="26"/>
    </w:rPr>
  </w:style>
  <w:style w:type="character" w:customStyle="1" w:styleId="80">
    <w:name w:val="Заголовок 8 Знак"/>
    <w:basedOn w:val="a0"/>
    <w:link w:val="8"/>
    <w:uiPriority w:val="99"/>
    <w:rsid w:val="003526EB"/>
    <w:rPr>
      <w:rFonts w:ascii="Times New Roman" w:eastAsia="Times New Roman" w:hAnsi="Times New Roman"/>
      <w:i/>
      <w:iCs/>
      <w:sz w:val="24"/>
      <w:szCs w:val="24"/>
    </w:rPr>
  </w:style>
  <w:style w:type="character" w:customStyle="1" w:styleId="90">
    <w:name w:val="Заголовок 9 Знак"/>
    <w:basedOn w:val="a0"/>
    <w:link w:val="9"/>
    <w:uiPriority w:val="99"/>
    <w:rsid w:val="003526EB"/>
    <w:rPr>
      <w:rFonts w:ascii="Courier New" w:eastAsia="Times New Roman" w:hAnsi="Courier New"/>
      <w:b/>
      <w:sz w:val="24"/>
    </w:rPr>
  </w:style>
  <w:style w:type="paragraph" w:styleId="32">
    <w:name w:val="Body Text Indent 3"/>
    <w:basedOn w:val="a"/>
    <w:link w:val="33"/>
    <w:uiPriority w:val="99"/>
    <w:rsid w:val="003526EB"/>
    <w:pPr>
      <w:ind w:left="1276" w:hanging="1276"/>
      <w:jc w:val="both"/>
    </w:pPr>
    <w:rPr>
      <w:b/>
      <w:sz w:val="28"/>
      <w:szCs w:val="20"/>
    </w:rPr>
  </w:style>
  <w:style w:type="character" w:customStyle="1" w:styleId="33">
    <w:name w:val="Основной текст с отступом 3 Знак"/>
    <w:basedOn w:val="a0"/>
    <w:link w:val="32"/>
    <w:uiPriority w:val="99"/>
    <w:rsid w:val="003526EB"/>
    <w:rPr>
      <w:rFonts w:ascii="Times New Roman" w:eastAsia="Times New Roman" w:hAnsi="Times New Roman"/>
      <w:b/>
      <w:sz w:val="28"/>
    </w:rPr>
  </w:style>
  <w:style w:type="paragraph" w:customStyle="1" w:styleId="210">
    <w:name w:val="Основной текст 21"/>
    <w:basedOn w:val="a"/>
    <w:rsid w:val="003526EB"/>
    <w:pPr>
      <w:ind w:firstLine="709"/>
      <w:jc w:val="both"/>
    </w:pPr>
    <w:rPr>
      <w:sz w:val="26"/>
      <w:szCs w:val="20"/>
    </w:rPr>
  </w:style>
  <w:style w:type="paragraph" w:styleId="34">
    <w:name w:val="Body Text 3"/>
    <w:basedOn w:val="a"/>
    <w:link w:val="35"/>
    <w:uiPriority w:val="99"/>
    <w:rsid w:val="003526EB"/>
    <w:pPr>
      <w:jc w:val="center"/>
    </w:pPr>
    <w:rPr>
      <w:sz w:val="26"/>
      <w:szCs w:val="20"/>
    </w:rPr>
  </w:style>
  <w:style w:type="character" w:customStyle="1" w:styleId="35">
    <w:name w:val="Основной текст 3 Знак"/>
    <w:basedOn w:val="a0"/>
    <w:link w:val="34"/>
    <w:uiPriority w:val="99"/>
    <w:rsid w:val="003526EB"/>
    <w:rPr>
      <w:rFonts w:ascii="Times New Roman" w:eastAsia="Times New Roman" w:hAnsi="Times New Roman"/>
      <w:sz w:val="26"/>
    </w:rPr>
  </w:style>
  <w:style w:type="paragraph" w:styleId="aff5">
    <w:name w:val="Block Text"/>
    <w:basedOn w:val="a"/>
    <w:rsid w:val="003526EB"/>
    <w:pPr>
      <w:ind w:left="-108" w:right="-108"/>
      <w:jc w:val="center"/>
    </w:pPr>
    <w:rPr>
      <w:sz w:val="26"/>
      <w:szCs w:val="20"/>
    </w:rPr>
  </w:style>
  <w:style w:type="paragraph" w:customStyle="1" w:styleId="310">
    <w:name w:val="Основной текст с отступом 31"/>
    <w:basedOn w:val="a"/>
    <w:rsid w:val="003526EB"/>
    <w:pPr>
      <w:ind w:firstLine="708"/>
      <w:jc w:val="both"/>
    </w:pPr>
    <w:rPr>
      <w:sz w:val="28"/>
      <w:szCs w:val="20"/>
    </w:rPr>
  </w:style>
  <w:style w:type="character" w:customStyle="1" w:styleId="18">
    <w:name w:val="Гиперссылка1"/>
    <w:rsid w:val="003526EB"/>
    <w:rPr>
      <w:color w:val="0000FF"/>
      <w:u w:val="single"/>
    </w:rPr>
  </w:style>
  <w:style w:type="paragraph" w:customStyle="1" w:styleId="ConsNormal">
    <w:name w:val="ConsNormal"/>
    <w:uiPriority w:val="99"/>
    <w:rsid w:val="003526EB"/>
    <w:pPr>
      <w:widowControl w:val="0"/>
      <w:ind w:firstLine="720"/>
    </w:pPr>
    <w:rPr>
      <w:rFonts w:ascii="Arial" w:eastAsia="Times New Roman" w:hAnsi="Arial"/>
      <w:snapToGrid w:val="0"/>
    </w:rPr>
  </w:style>
  <w:style w:type="paragraph" w:styleId="aff6">
    <w:name w:val="Subtitle"/>
    <w:basedOn w:val="a"/>
    <w:link w:val="aff7"/>
    <w:uiPriority w:val="99"/>
    <w:qFormat/>
    <w:rsid w:val="003526EB"/>
    <w:pPr>
      <w:ind w:firstLine="709"/>
      <w:jc w:val="both"/>
    </w:pPr>
    <w:rPr>
      <w:sz w:val="28"/>
    </w:rPr>
  </w:style>
  <w:style w:type="character" w:customStyle="1" w:styleId="aff7">
    <w:name w:val="Подзаголовок Знак"/>
    <w:basedOn w:val="a0"/>
    <w:link w:val="aff6"/>
    <w:uiPriority w:val="99"/>
    <w:rsid w:val="003526EB"/>
    <w:rPr>
      <w:rFonts w:ascii="Times New Roman" w:eastAsia="Times New Roman" w:hAnsi="Times New Roman"/>
      <w:sz w:val="28"/>
      <w:szCs w:val="24"/>
    </w:rPr>
  </w:style>
  <w:style w:type="paragraph" w:customStyle="1" w:styleId="311">
    <w:name w:val="Основной текст 31"/>
    <w:basedOn w:val="a"/>
    <w:rsid w:val="003526EB"/>
    <w:pPr>
      <w:overflowPunct w:val="0"/>
      <w:autoSpaceDE w:val="0"/>
      <w:autoSpaceDN w:val="0"/>
      <w:adjustRightInd w:val="0"/>
      <w:jc w:val="both"/>
      <w:textAlignment w:val="baseline"/>
    </w:pPr>
    <w:rPr>
      <w:sz w:val="26"/>
      <w:szCs w:val="20"/>
    </w:rPr>
  </w:style>
  <w:style w:type="paragraph" w:customStyle="1" w:styleId="19">
    <w:name w:val="заголовок 1"/>
    <w:basedOn w:val="a"/>
    <w:next w:val="a"/>
    <w:rsid w:val="003526EB"/>
    <w:pPr>
      <w:keepNext/>
      <w:autoSpaceDE w:val="0"/>
      <w:autoSpaceDN w:val="0"/>
      <w:jc w:val="center"/>
    </w:pPr>
    <w:rPr>
      <w:rFonts w:ascii="Arial" w:hAnsi="Arial" w:cs="Arial"/>
      <w:sz w:val="32"/>
      <w:szCs w:val="32"/>
    </w:rPr>
  </w:style>
  <w:style w:type="paragraph" w:customStyle="1" w:styleId="211">
    <w:name w:val="Основной текст с отступом 21"/>
    <w:basedOn w:val="a"/>
    <w:uiPriority w:val="99"/>
    <w:rsid w:val="003526EB"/>
    <w:pPr>
      <w:tabs>
        <w:tab w:val="left" w:pos="1134"/>
      </w:tabs>
      <w:ind w:firstLine="1134"/>
      <w:jc w:val="both"/>
    </w:pPr>
    <w:rPr>
      <w:sz w:val="28"/>
      <w:szCs w:val="20"/>
    </w:rPr>
  </w:style>
  <w:style w:type="paragraph" w:customStyle="1" w:styleId="aff8">
    <w:name w:val="Продолжение списк"/>
    <w:basedOn w:val="a"/>
    <w:rsid w:val="003526EB"/>
    <w:pPr>
      <w:widowControl w:val="0"/>
      <w:autoSpaceDE w:val="0"/>
      <w:autoSpaceDN w:val="0"/>
      <w:spacing w:after="120"/>
      <w:ind w:left="566"/>
    </w:pPr>
    <w:rPr>
      <w:sz w:val="28"/>
      <w:szCs w:val="28"/>
    </w:rPr>
  </w:style>
  <w:style w:type="character" w:customStyle="1" w:styleId="font410">
    <w:name w:val="font410"/>
    <w:rsid w:val="003526EB"/>
    <w:rPr>
      <w:rFonts w:ascii="Arial" w:hAnsi="Arial" w:cs="Arial" w:hint="default"/>
      <w:sz w:val="17"/>
      <w:szCs w:val="17"/>
    </w:rPr>
  </w:style>
  <w:style w:type="paragraph" w:customStyle="1" w:styleId="ConsPlusNonformat">
    <w:name w:val="ConsPlusNonformat"/>
    <w:link w:val="ConsPlusNonformat0"/>
    <w:uiPriority w:val="99"/>
    <w:rsid w:val="003526EB"/>
    <w:pPr>
      <w:autoSpaceDE w:val="0"/>
      <w:autoSpaceDN w:val="0"/>
      <w:adjustRightInd w:val="0"/>
    </w:pPr>
    <w:rPr>
      <w:rFonts w:ascii="Courier New" w:eastAsia="Times New Roman" w:hAnsi="Courier New" w:cs="Courier New"/>
    </w:rPr>
  </w:style>
  <w:style w:type="paragraph" w:customStyle="1" w:styleId="1a">
    <w:name w:val="Знак Знак1 Знак"/>
    <w:basedOn w:val="a"/>
    <w:rsid w:val="003526EB"/>
    <w:pPr>
      <w:widowControl w:val="0"/>
      <w:adjustRightInd w:val="0"/>
      <w:spacing w:after="160" w:line="240" w:lineRule="exact"/>
      <w:jc w:val="right"/>
    </w:pPr>
    <w:rPr>
      <w:sz w:val="20"/>
      <w:szCs w:val="20"/>
      <w:lang w:val="en-GB" w:eastAsia="en-US"/>
    </w:rPr>
  </w:style>
  <w:style w:type="paragraph" w:customStyle="1" w:styleId="Style11">
    <w:name w:val="Style11"/>
    <w:basedOn w:val="a"/>
    <w:uiPriority w:val="99"/>
    <w:rsid w:val="003526EB"/>
    <w:pPr>
      <w:widowControl w:val="0"/>
      <w:autoSpaceDE w:val="0"/>
      <w:autoSpaceDN w:val="0"/>
      <w:adjustRightInd w:val="0"/>
      <w:spacing w:line="302" w:lineRule="exact"/>
      <w:ind w:firstLine="715"/>
      <w:jc w:val="both"/>
    </w:pPr>
  </w:style>
  <w:style w:type="character" w:customStyle="1" w:styleId="FontStyle40">
    <w:name w:val="Font Style40"/>
    <w:rsid w:val="003526EB"/>
    <w:rPr>
      <w:rFonts w:ascii="Times New Roman" w:hAnsi="Times New Roman" w:cs="Times New Roman"/>
      <w:sz w:val="24"/>
      <w:szCs w:val="24"/>
    </w:rPr>
  </w:style>
  <w:style w:type="paragraph" w:customStyle="1" w:styleId="aff9">
    <w:name w:val="Знак Знак Знак"/>
    <w:basedOn w:val="a"/>
    <w:rsid w:val="003526EB"/>
    <w:pPr>
      <w:widowControl w:val="0"/>
      <w:adjustRightInd w:val="0"/>
      <w:spacing w:after="160" w:line="240" w:lineRule="exact"/>
      <w:jc w:val="right"/>
    </w:pPr>
    <w:rPr>
      <w:sz w:val="20"/>
      <w:szCs w:val="20"/>
      <w:lang w:val="en-GB" w:eastAsia="en-US"/>
    </w:rPr>
  </w:style>
  <w:style w:type="paragraph" w:customStyle="1" w:styleId="ConsPlusTitle">
    <w:name w:val="ConsPlusTitle"/>
    <w:rsid w:val="003526EB"/>
    <w:pPr>
      <w:widowControl w:val="0"/>
      <w:autoSpaceDE w:val="0"/>
      <w:autoSpaceDN w:val="0"/>
      <w:adjustRightInd w:val="0"/>
    </w:pPr>
    <w:rPr>
      <w:rFonts w:ascii="Arial" w:eastAsia="Times New Roman" w:hAnsi="Arial" w:cs="Arial"/>
      <w:b/>
      <w:bCs/>
    </w:rPr>
  </w:style>
  <w:style w:type="paragraph" w:styleId="29">
    <w:name w:val="Body Text First Indent 2"/>
    <w:basedOn w:val="aa"/>
    <w:link w:val="2a"/>
    <w:uiPriority w:val="99"/>
    <w:rsid w:val="003526EB"/>
    <w:pPr>
      <w:autoSpaceDE/>
      <w:autoSpaceDN/>
      <w:ind w:firstLine="210"/>
    </w:pPr>
  </w:style>
  <w:style w:type="character" w:customStyle="1" w:styleId="2a">
    <w:name w:val="Красная строка 2 Знак"/>
    <w:basedOn w:val="ab"/>
    <w:link w:val="29"/>
    <w:uiPriority w:val="99"/>
    <w:rsid w:val="003526EB"/>
    <w:rPr>
      <w:rFonts w:ascii="Times New Roman" w:eastAsia="Times New Roman" w:hAnsi="Times New Roman"/>
    </w:rPr>
  </w:style>
  <w:style w:type="character" w:styleId="affa">
    <w:name w:val="annotation reference"/>
    <w:rsid w:val="003526EB"/>
    <w:rPr>
      <w:sz w:val="16"/>
      <w:szCs w:val="16"/>
    </w:rPr>
  </w:style>
  <w:style w:type="paragraph" w:styleId="affb">
    <w:name w:val="annotation text"/>
    <w:basedOn w:val="a"/>
    <w:link w:val="affc"/>
    <w:rsid w:val="003526EB"/>
    <w:rPr>
      <w:sz w:val="20"/>
      <w:szCs w:val="20"/>
    </w:rPr>
  </w:style>
  <w:style w:type="character" w:customStyle="1" w:styleId="affc">
    <w:name w:val="Текст примечания Знак"/>
    <w:basedOn w:val="a0"/>
    <w:link w:val="affb"/>
    <w:rsid w:val="003526EB"/>
    <w:rPr>
      <w:rFonts w:ascii="Times New Roman" w:eastAsia="Times New Roman" w:hAnsi="Times New Roman"/>
    </w:rPr>
  </w:style>
  <w:style w:type="paragraph" w:styleId="affd">
    <w:name w:val="annotation subject"/>
    <w:basedOn w:val="affb"/>
    <w:next w:val="affb"/>
    <w:link w:val="affe"/>
    <w:rsid w:val="003526EB"/>
    <w:rPr>
      <w:b/>
      <w:bCs/>
    </w:rPr>
  </w:style>
  <w:style w:type="character" w:customStyle="1" w:styleId="affe">
    <w:name w:val="Тема примечания Знак"/>
    <w:basedOn w:val="affc"/>
    <w:link w:val="affd"/>
    <w:rsid w:val="003526EB"/>
    <w:rPr>
      <w:rFonts w:ascii="Times New Roman" w:eastAsia="Times New Roman" w:hAnsi="Times New Roman"/>
      <w:b/>
      <w:bCs/>
    </w:rPr>
  </w:style>
  <w:style w:type="character" w:customStyle="1" w:styleId="afff">
    <w:name w:val="Цветовое выделение"/>
    <w:uiPriority w:val="99"/>
    <w:rsid w:val="00AB6BDE"/>
    <w:rPr>
      <w:b/>
      <w:bCs/>
      <w:color w:val="26282F"/>
    </w:rPr>
  </w:style>
  <w:style w:type="paragraph" w:customStyle="1" w:styleId="afff0">
    <w:name w:val="Нормальный (таблица)"/>
    <w:basedOn w:val="a"/>
    <w:next w:val="a"/>
    <w:uiPriority w:val="99"/>
    <w:rsid w:val="00F636BB"/>
    <w:pPr>
      <w:widowControl w:val="0"/>
      <w:autoSpaceDE w:val="0"/>
      <w:autoSpaceDN w:val="0"/>
      <w:adjustRightInd w:val="0"/>
      <w:jc w:val="both"/>
    </w:pPr>
    <w:rPr>
      <w:rFonts w:ascii="Arial" w:eastAsiaTheme="minorEastAsia" w:hAnsi="Arial" w:cs="Arial"/>
    </w:rPr>
  </w:style>
  <w:style w:type="paragraph" w:customStyle="1" w:styleId="220">
    <w:name w:val="Основной текст 22"/>
    <w:basedOn w:val="a"/>
    <w:uiPriority w:val="99"/>
    <w:rsid w:val="00F636BB"/>
    <w:pPr>
      <w:ind w:firstLine="709"/>
      <w:jc w:val="both"/>
    </w:pPr>
    <w:rPr>
      <w:sz w:val="26"/>
      <w:szCs w:val="20"/>
    </w:rPr>
  </w:style>
  <w:style w:type="paragraph" w:customStyle="1" w:styleId="320">
    <w:name w:val="Основной текст с отступом 32"/>
    <w:basedOn w:val="a"/>
    <w:rsid w:val="00F636BB"/>
    <w:pPr>
      <w:ind w:firstLine="708"/>
      <w:jc w:val="both"/>
    </w:pPr>
    <w:rPr>
      <w:sz w:val="28"/>
      <w:szCs w:val="20"/>
    </w:rPr>
  </w:style>
  <w:style w:type="character" w:customStyle="1" w:styleId="2b">
    <w:name w:val="Гиперссылка2"/>
    <w:rsid w:val="00F636BB"/>
    <w:rPr>
      <w:color w:val="0000FF"/>
      <w:u w:val="single"/>
    </w:rPr>
  </w:style>
  <w:style w:type="table" w:customStyle="1" w:styleId="1b">
    <w:name w:val="Сетка таблицы1"/>
    <w:basedOn w:val="a1"/>
    <w:next w:val="a3"/>
    <w:uiPriority w:val="59"/>
    <w:rsid w:val="00F636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1">
    <w:name w:val="Основной текст 32"/>
    <w:basedOn w:val="a"/>
    <w:rsid w:val="00F636BB"/>
    <w:pPr>
      <w:overflowPunct w:val="0"/>
      <w:autoSpaceDE w:val="0"/>
      <w:autoSpaceDN w:val="0"/>
      <w:adjustRightInd w:val="0"/>
      <w:jc w:val="both"/>
      <w:textAlignment w:val="baseline"/>
    </w:pPr>
    <w:rPr>
      <w:sz w:val="26"/>
      <w:szCs w:val="20"/>
    </w:rPr>
  </w:style>
  <w:style w:type="paragraph" w:customStyle="1" w:styleId="221">
    <w:name w:val="Основной текст с отступом 22"/>
    <w:basedOn w:val="a"/>
    <w:uiPriority w:val="99"/>
    <w:rsid w:val="00F636BB"/>
    <w:pPr>
      <w:tabs>
        <w:tab w:val="left" w:pos="1134"/>
      </w:tabs>
      <w:ind w:firstLine="1134"/>
      <w:jc w:val="both"/>
    </w:pPr>
    <w:rPr>
      <w:sz w:val="28"/>
      <w:szCs w:val="20"/>
    </w:rPr>
  </w:style>
  <w:style w:type="numbering" w:customStyle="1" w:styleId="2c">
    <w:name w:val="Нет списка2"/>
    <w:next w:val="a2"/>
    <w:uiPriority w:val="99"/>
    <w:semiHidden/>
    <w:unhideWhenUsed/>
    <w:rsid w:val="00686744"/>
  </w:style>
  <w:style w:type="numbering" w:customStyle="1" w:styleId="110">
    <w:name w:val="Нет списка11"/>
    <w:next w:val="a2"/>
    <w:semiHidden/>
    <w:unhideWhenUsed/>
    <w:rsid w:val="00686744"/>
  </w:style>
  <w:style w:type="paragraph" w:customStyle="1" w:styleId="2d">
    <w:name w:val="заголовок 2"/>
    <w:basedOn w:val="a"/>
    <w:next w:val="a"/>
    <w:rsid w:val="00686744"/>
    <w:pPr>
      <w:keepNext/>
      <w:widowControl w:val="0"/>
      <w:jc w:val="both"/>
    </w:pPr>
    <w:rPr>
      <w:sz w:val="32"/>
      <w:szCs w:val="20"/>
    </w:rPr>
  </w:style>
  <w:style w:type="paragraph" w:customStyle="1" w:styleId="36">
    <w:name w:val="заголовок 3"/>
    <w:basedOn w:val="a"/>
    <w:next w:val="a"/>
    <w:rsid w:val="00686744"/>
    <w:pPr>
      <w:keepNext/>
      <w:widowControl w:val="0"/>
      <w:autoSpaceDE w:val="0"/>
      <w:autoSpaceDN w:val="0"/>
      <w:jc w:val="both"/>
    </w:pPr>
    <w:rPr>
      <w:b/>
      <w:bCs/>
      <w:sz w:val="28"/>
      <w:szCs w:val="28"/>
    </w:rPr>
  </w:style>
  <w:style w:type="paragraph" w:customStyle="1" w:styleId="ConsTitle">
    <w:name w:val="ConsTitle"/>
    <w:rsid w:val="00686744"/>
    <w:pPr>
      <w:widowControl w:val="0"/>
      <w:autoSpaceDE w:val="0"/>
      <w:autoSpaceDN w:val="0"/>
      <w:adjustRightInd w:val="0"/>
      <w:ind w:right="19772"/>
    </w:pPr>
    <w:rPr>
      <w:rFonts w:ascii="Arial" w:eastAsia="Times New Roman" w:hAnsi="Arial" w:cs="Arial"/>
      <w:b/>
      <w:bCs/>
      <w:sz w:val="16"/>
      <w:szCs w:val="16"/>
    </w:rPr>
  </w:style>
  <w:style w:type="paragraph" w:customStyle="1" w:styleId="xl31">
    <w:name w:val="xl31"/>
    <w:basedOn w:val="a"/>
    <w:rsid w:val="00686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2">
    <w:name w:val="xl32"/>
    <w:basedOn w:val="a"/>
    <w:rsid w:val="006867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33">
    <w:name w:val="xl33"/>
    <w:basedOn w:val="a"/>
    <w:rsid w:val="00686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4">
    <w:name w:val="xl34"/>
    <w:basedOn w:val="a"/>
    <w:rsid w:val="006867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35">
    <w:name w:val="xl35"/>
    <w:basedOn w:val="a"/>
    <w:rsid w:val="00686744"/>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eastAsia="Arial Unicode MS"/>
    </w:rPr>
  </w:style>
  <w:style w:type="paragraph" w:customStyle="1" w:styleId="xl36">
    <w:name w:val="xl36"/>
    <w:basedOn w:val="a"/>
    <w:rsid w:val="006867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7">
    <w:name w:val="xl37"/>
    <w:basedOn w:val="a"/>
    <w:rsid w:val="006867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8">
    <w:name w:val="xl38"/>
    <w:basedOn w:val="a"/>
    <w:rsid w:val="006867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9">
    <w:name w:val="xl39"/>
    <w:basedOn w:val="a"/>
    <w:rsid w:val="00686744"/>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rFonts w:eastAsia="Arial Unicode MS"/>
    </w:rPr>
  </w:style>
  <w:style w:type="paragraph" w:customStyle="1" w:styleId="xl50">
    <w:name w:val="xl50"/>
    <w:basedOn w:val="a"/>
    <w:rsid w:val="00686744"/>
    <w:pPr>
      <w:spacing w:before="100" w:beforeAutospacing="1" w:after="100" w:afterAutospacing="1"/>
      <w:textAlignment w:val="top"/>
    </w:pPr>
    <w:rPr>
      <w:rFonts w:ascii="Arial Unicode MS" w:eastAsia="Arial Unicode MS" w:hAnsi="Arial Unicode MS" w:cs="Arial Unicode MS"/>
    </w:rPr>
  </w:style>
  <w:style w:type="paragraph" w:customStyle="1" w:styleId="rvps698610">
    <w:name w:val="rvps698610"/>
    <w:basedOn w:val="a"/>
    <w:rsid w:val="00686744"/>
    <w:pPr>
      <w:spacing w:after="215"/>
      <w:ind w:right="430"/>
    </w:pPr>
  </w:style>
  <w:style w:type="paragraph" w:customStyle="1" w:styleId="ConsCell">
    <w:name w:val="ConsCell"/>
    <w:rsid w:val="00686744"/>
    <w:pPr>
      <w:widowControl w:val="0"/>
      <w:autoSpaceDE w:val="0"/>
      <w:autoSpaceDN w:val="0"/>
      <w:adjustRightInd w:val="0"/>
      <w:ind w:right="19772"/>
    </w:pPr>
    <w:rPr>
      <w:rFonts w:ascii="Arial" w:eastAsia="Times New Roman" w:hAnsi="Arial" w:cs="Arial"/>
    </w:rPr>
  </w:style>
  <w:style w:type="table" w:customStyle="1" w:styleId="2e">
    <w:name w:val="Сетка таблицы2"/>
    <w:basedOn w:val="a1"/>
    <w:next w:val="a3"/>
    <w:rsid w:val="006867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Название1"/>
    <w:basedOn w:val="a"/>
    <w:rsid w:val="00686744"/>
    <w:pPr>
      <w:jc w:val="center"/>
    </w:pPr>
    <w:rPr>
      <w:b/>
      <w:sz w:val="28"/>
      <w:szCs w:val="20"/>
    </w:rPr>
  </w:style>
  <w:style w:type="paragraph" w:customStyle="1" w:styleId="consplusnonformat1">
    <w:name w:val="consplusnonformat"/>
    <w:basedOn w:val="a"/>
    <w:uiPriority w:val="99"/>
    <w:rsid w:val="00686744"/>
    <w:pPr>
      <w:autoSpaceDE w:val="0"/>
      <w:autoSpaceDN w:val="0"/>
    </w:pPr>
    <w:rPr>
      <w:rFonts w:ascii="Courier New" w:hAnsi="Courier New" w:cs="Courier New"/>
      <w:sz w:val="20"/>
      <w:szCs w:val="20"/>
    </w:rPr>
  </w:style>
  <w:style w:type="table" w:styleId="-1">
    <w:name w:val="Table Web 1"/>
    <w:basedOn w:val="a1"/>
    <w:rsid w:val="00686744"/>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86744"/>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0">
    <w:name w:val="Style10"/>
    <w:basedOn w:val="a"/>
    <w:uiPriority w:val="99"/>
    <w:rsid w:val="00686744"/>
    <w:pPr>
      <w:widowControl w:val="0"/>
      <w:autoSpaceDE w:val="0"/>
      <w:autoSpaceDN w:val="0"/>
      <w:adjustRightInd w:val="0"/>
      <w:spacing w:line="269" w:lineRule="exact"/>
      <w:jc w:val="both"/>
    </w:pPr>
  </w:style>
  <w:style w:type="character" w:customStyle="1" w:styleId="FontStyle20">
    <w:name w:val="Font Style20"/>
    <w:rsid w:val="00686744"/>
    <w:rPr>
      <w:rFonts w:ascii="Times New Roman" w:hAnsi="Times New Roman" w:cs="Times New Roman" w:hint="default"/>
      <w:sz w:val="22"/>
      <w:szCs w:val="22"/>
    </w:rPr>
  </w:style>
  <w:style w:type="character" w:customStyle="1" w:styleId="14pt">
    <w:name w:val="Основной текст + 14 pt"/>
    <w:rsid w:val="00686744"/>
    <w:rPr>
      <w:sz w:val="28"/>
      <w:szCs w:val="28"/>
      <w:shd w:val="clear" w:color="auto" w:fill="FFFFFF"/>
    </w:rPr>
  </w:style>
  <w:style w:type="character" w:customStyle="1" w:styleId="ConsPlusNonformat0">
    <w:name w:val="ConsPlusNonformat Знак"/>
    <w:link w:val="ConsPlusNonformat"/>
    <w:uiPriority w:val="99"/>
    <w:rsid w:val="00686744"/>
    <w:rPr>
      <w:rFonts w:ascii="Courier New" w:eastAsia="Times New Roman" w:hAnsi="Courier New" w:cs="Courier New"/>
    </w:rPr>
  </w:style>
  <w:style w:type="paragraph" w:customStyle="1" w:styleId="Style13">
    <w:name w:val="Style13"/>
    <w:basedOn w:val="a"/>
    <w:uiPriority w:val="99"/>
    <w:rsid w:val="00686744"/>
    <w:pPr>
      <w:widowControl w:val="0"/>
      <w:autoSpaceDE w:val="0"/>
      <w:autoSpaceDN w:val="0"/>
      <w:adjustRightInd w:val="0"/>
      <w:spacing w:line="274" w:lineRule="exact"/>
      <w:jc w:val="both"/>
    </w:pPr>
  </w:style>
  <w:style w:type="paragraph" w:styleId="afff1">
    <w:name w:val="Body Text First Indent"/>
    <w:basedOn w:val="ae"/>
    <w:link w:val="afff2"/>
    <w:uiPriority w:val="99"/>
    <w:rsid w:val="00686744"/>
    <w:pPr>
      <w:ind w:firstLine="210"/>
    </w:pPr>
    <w:rPr>
      <w:b/>
      <w:szCs w:val="20"/>
      <w:lang w:val="x-none" w:eastAsia="x-none"/>
    </w:rPr>
  </w:style>
  <w:style w:type="character" w:customStyle="1" w:styleId="afff2">
    <w:name w:val="Красная строка Знак"/>
    <w:basedOn w:val="af"/>
    <w:link w:val="afff1"/>
    <w:uiPriority w:val="99"/>
    <w:rsid w:val="00686744"/>
    <w:rPr>
      <w:rFonts w:ascii="Times New Roman" w:eastAsia="Times New Roman" w:hAnsi="Times New Roman"/>
      <w:b/>
      <w:sz w:val="24"/>
      <w:szCs w:val="24"/>
      <w:lang w:val="x-none" w:eastAsia="x-none"/>
    </w:rPr>
  </w:style>
  <w:style w:type="paragraph" w:customStyle="1" w:styleId="afff3">
    <w:name w:val="Знак Знак Знак Знак Знак Знак Знак"/>
    <w:basedOn w:val="a"/>
    <w:uiPriority w:val="99"/>
    <w:rsid w:val="00686744"/>
    <w:rPr>
      <w:rFonts w:ascii="Verdana" w:hAnsi="Verdana" w:cs="Verdana"/>
      <w:sz w:val="20"/>
      <w:szCs w:val="20"/>
      <w:lang w:val="en-US" w:eastAsia="en-US"/>
    </w:rPr>
  </w:style>
  <w:style w:type="paragraph" w:customStyle="1" w:styleId="230">
    <w:name w:val="Основной текст 23"/>
    <w:basedOn w:val="a"/>
    <w:uiPriority w:val="99"/>
    <w:rsid w:val="00686744"/>
    <w:pPr>
      <w:overflowPunct w:val="0"/>
      <w:autoSpaceDE w:val="0"/>
      <w:autoSpaceDN w:val="0"/>
      <w:adjustRightInd w:val="0"/>
      <w:ind w:firstLine="709"/>
      <w:jc w:val="both"/>
      <w:textAlignment w:val="baseline"/>
    </w:pPr>
    <w:rPr>
      <w:sz w:val="28"/>
      <w:szCs w:val="20"/>
    </w:rPr>
  </w:style>
  <w:style w:type="paragraph" w:customStyle="1" w:styleId="240">
    <w:name w:val="Основной текст 24"/>
    <w:basedOn w:val="a"/>
    <w:uiPriority w:val="99"/>
    <w:rsid w:val="00686744"/>
    <w:pPr>
      <w:overflowPunct w:val="0"/>
      <w:autoSpaceDE w:val="0"/>
      <w:autoSpaceDN w:val="0"/>
      <w:adjustRightInd w:val="0"/>
      <w:ind w:firstLine="709"/>
      <w:jc w:val="both"/>
      <w:textAlignment w:val="baseline"/>
    </w:pPr>
    <w:rPr>
      <w:sz w:val="28"/>
      <w:szCs w:val="20"/>
    </w:rPr>
  </w:style>
  <w:style w:type="paragraph" w:customStyle="1" w:styleId="afff4">
    <w:name w:val="Знак Знак Знак Знак Знак Знак"/>
    <w:basedOn w:val="a"/>
    <w:uiPriority w:val="99"/>
    <w:rsid w:val="00686744"/>
    <w:pPr>
      <w:spacing w:after="160" w:line="240" w:lineRule="exact"/>
    </w:pPr>
    <w:rPr>
      <w:rFonts w:ascii="Verdana" w:hAnsi="Verdana" w:cs="Verdana"/>
      <w:sz w:val="20"/>
      <w:szCs w:val="20"/>
      <w:lang w:val="en-US" w:eastAsia="en-US"/>
    </w:rPr>
  </w:style>
  <w:style w:type="character" w:customStyle="1" w:styleId="FontStyle18">
    <w:name w:val="Font Style18"/>
    <w:rsid w:val="00686744"/>
    <w:rPr>
      <w:rFonts w:ascii="Times New Roman" w:hAnsi="Times New Roman" w:cs="Times New Roman" w:hint="default"/>
      <w:b/>
      <w:bCs/>
      <w:sz w:val="22"/>
      <w:szCs w:val="22"/>
    </w:rPr>
  </w:style>
  <w:style w:type="character" w:customStyle="1" w:styleId="2f">
    <w:name w:val="Подпись к таблице (2)_"/>
    <w:link w:val="2f0"/>
    <w:locked/>
    <w:rsid w:val="00686744"/>
    <w:rPr>
      <w:shd w:val="clear" w:color="auto" w:fill="FFFFFF"/>
    </w:rPr>
  </w:style>
  <w:style w:type="paragraph" w:customStyle="1" w:styleId="2f0">
    <w:name w:val="Подпись к таблице (2)"/>
    <w:basedOn w:val="a"/>
    <w:link w:val="2f"/>
    <w:rsid w:val="00686744"/>
    <w:pPr>
      <w:shd w:val="clear" w:color="auto" w:fill="FFFFFF"/>
      <w:spacing w:line="0" w:lineRule="atLeast"/>
    </w:pPr>
    <w:rPr>
      <w:rFonts w:ascii="Calibri" w:eastAsia="Calibri" w:hAnsi="Calibri"/>
      <w:sz w:val="20"/>
      <w:szCs w:val="20"/>
    </w:rPr>
  </w:style>
  <w:style w:type="character" w:customStyle="1" w:styleId="37">
    <w:name w:val="Основной текст (3)_"/>
    <w:link w:val="38"/>
    <w:locked/>
    <w:rsid w:val="00686744"/>
    <w:rPr>
      <w:shd w:val="clear" w:color="auto" w:fill="FFFFFF"/>
    </w:rPr>
  </w:style>
  <w:style w:type="paragraph" w:customStyle="1" w:styleId="38">
    <w:name w:val="Основной текст (3)"/>
    <w:basedOn w:val="a"/>
    <w:link w:val="37"/>
    <w:rsid w:val="00686744"/>
    <w:pPr>
      <w:shd w:val="clear" w:color="auto" w:fill="FFFFFF"/>
      <w:spacing w:line="0" w:lineRule="atLeast"/>
    </w:pPr>
    <w:rPr>
      <w:rFonts w:ascii="Calibri" w:eastAsia="Calibri" w:hAnsi="Calibri"/>
      <w:sz w:val="20"/>
      <w:szCs w:val="20"/>
    </w:rPr>
  </w:style>
  <w:style w:type="paragraph" w:customStyle="1" w:styleId="ConsNonformat">
    <w:name w:val="ConsNonformat"/>
    <w:uiPriority w:val="99"/>
    <w:rsid w:val="00686744"/>
    <w:pPr>
      <w:autoSpaceDE w:val="0"/>
      <w:autoSpaceDN w:val="0"/>
      <w:adjustRightInd w:val="0"/>
      <w:ind w:right="19772"/>
    </w:pPr>
    <w:rPr>
      <w:rFonts w:ascii="Courier New" w:eastAsia="Times New Roman" w:hAnsi="Courier New" w:cs="Courier New"/>
      <w:sz w:val="16"/>
      <w:szCs w:val="16"/>
    </w:rPr>
  </w:style>
  <w:style w:type="character" w:customStyle="1" w:styleId="afff5">
    <w:name w:val="Без интервала Знак Знак"/>
    <w:locked/>
    <w:rsid w:val="00686744"/>
    <w:rPr>
      <w:rFonts w:ascii="Calibri" w:eastAsia="Calibri" w:hAnsi="Calibri" w:cs="Calibri"/>
      <w:sz w:val="24"/>
      <w:szCs w:val="32"/>
      <w:lang w:val="en-US" w:eastAsia="en-US" w:bidi="en-US"/>
    </w:rPr>
  </w:style>
  <w:style w:type="numbering" w:customStyle="1" w:styleId="111">
    <w:name w:val="Нет списка111"/>
    <w:next w:val="a2"/>
    <w:uiPriority w:val="99"/>
    <w:semiHidden/>
    <w:rsid w:val="00686744"/>
  </w:style>
  <w:style w:type="character" w:styleId="afff6">
    <w:name w:val="FollowedHyperlink"/>
    <w:uiPriority w:val="99"/>
    <w:unhideWhenUsed/>
    <w:rsid w:val="00686744"/>
    <w:rPr>
      <w:color w:val="800080"/>
      <w:u w:val="single"/>
    </w:rPr>
  </w:style>
  <w:style w:type="paragraph" w:customStyle="1" w:styleId="xl65">
    <w:name w:val="xl65"/>
    <w:basedOn w:val="a"/>
    <w:rsid w:val="0068674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6"/>
      <w:szCs w:val="16"/>
    </w:rPr>
  </w:style>
  <w:style w:type="paragraph" w:customStyle="1" w:styleId="xl66">
    <w:name w:val="xl66"/>
    <w:basedOn w:val="a"/>
    <w:rsid w:val="00686744"/>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67">
    <w:name w:val="xl67"/>
    <w:basedOn w:val="a"/>
    <w:rsid w:val="0068674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sz w:val="16"/>
      <w:szCs w:val="16"/>
    </w:rPr>
  </w:style>
  <w:style w:type="paragraph" w:customStyle="1" w:styleId="xl68">
    <w:name w:val="xl68"/>
    <w:basedOn w:val="a"/>
    <w:rsid w:val="0068674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customStyle="1" w:styleId="xl69">
    <w:name w:val="xl69"/>
    <w:basedOn w:val="a"/>
    <w:rsid w:val="0068674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70">
    <w:name w:val="xl70"/>
    <w:basedOn w:val="a"/>
    <w:rsid w:val="0068674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16"/>
      <w:szCs w:val="16"/>
    </w:rPr>
  </w:style>
  <w:style w:type="paragraph" w:customStyle="1" w:styleId="xl71">
    <w:name w:val="xl71"/>
    <w:basedOn w:val="a"/>
    <w:rsid w:val="0068674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numbering" w:customStyle="1" w:styleId="212">
    <w:name w:val="Нет списка21"/>
    <w:next w:val="a2"/>
    <w:semiHidden/>
    <w:rsid w:val="00686744"/>
  </w:style>
  <w:style w:type="paragraph" w:styleId="afff7">
    <w:name w:val="E-mail Signature"/>
    <w:basedOn w:val="a"/>
    <w:link w:val="afff8"/>
    <w:uiPriority w:val="99"/>
    <w:rsid w:val="00686744"/>
    <w:rPr>
      <w:rFonts w:ascii="Calibri" w:hAnsi="Calibri"/>
      <w:sz w:val="22"/>
      <w:szCs w:val="22"/>
      <w:lang w:val="x-none" w:eastAsia="x-none"/>
    </w:rPr>
  </w:style>
  <w:style w:type="character" w:customStyle="1" w:styleId="afff8">
    <w:name w:val="Электронная подпись Знак"/>
    <w:basedOn w:val="a0"/>
    <w:link w:val="afff7"/>
    <w:uiPriority w:val="99"/>
    <w:rsid w:val="00686744"/>
    <w:rPr>
      <w:rFonts w:eastAsia="Times New Roman"/>
      <w:sz w:val="22"/>
      <w:szCs w:val="22"/>
      <w:lang w:val="x-none" w:eastAsia="x-none"/>
    </w:rPr>
  </w:style>
  <w:style w:type="paragraph" w:styleId="afff9">
    <w:name w:val="footnote text"/>
    <w:basedOn w:val="a"/>
    <w:link w:val="afffa"/>
    <w:rsid w:val="00686744"/>
    <w:rPr>
      <w:sz w:val="20"/>
      <w:szCs w:val="20"/>
    </w:rPr>
  </w:style>
  <w:style w:type="character" w:customStyle="1" w:styleId="afffa">
    <w:name w:val="Текст сноски Знак"/>
    <w:basedOn w:val="a0"/>
    <w:link w:val="afff9"/>
    <w:rsid w:val="00686744"/>
    <w:rPr>
      <w:rFonts w:ascii="Times New Roman" w:eastAsia="Times New Roman" w:hAnsi="Times New Roman"/>
    </w:rPr>
  </w:style>
  <w:style w:type="paragraph" w:customStyle="1" w:styleId="afffb">
    <w:name w:val="Îáû÷íûé"/>
    <w:rsid w:val="00686744"/>
    <w:rPr>
      <w:rFonts w:ascii="Times New Roman" w:eastAsia="Times New Roman" w:hAnsi="Times New Roman"/>
    </w:rPr>
  </w:style>
  <w:style w:type="paragraph" w:customStyle="1" w:styleId="BodyText21">
    <w:name w:val="Body Text 21"/>
    <w:basedOn w:val="a"/>
    <w:rsid w:val="00686744"/>
    <w:pPr>
      <w:overflowPunct w:val="0"/>
      <w:autoSpaceDE w:val="0"/>
      <w:autoSpaceDN w:val="0"/>
      <w:adjustRightInd w:val="0"/>
      <w:ind w:firstLine="709"/>
      <w:jc w:val="both"/>
      <w:textAlignment w:val="baseline"/>
    </w:pPr>
    <w:rPr>
      <w:spacing w:val="-2"/>
      <w:sz w:val="28"/>
      <w:szCs w:val="20"/>
    </w:rPr>
  </w:style>
  <w:style w:type="paragraph" w:customStyle="1" w:styleId="BodyText1">
    <w:name w:val="Body Text1"/>
    <w:basedOn w:val="a"/>
    <w:rsid w:val="00686744"/>
    <w:pPr>
      <w:widowControl w:val="0"/>
      <w:jc w:val="both"/>
    </w:pPr>
    <w:rPr>
      <w:sz w:val="28"/>
      <w:szCs w:val="20"/>
    </w:rPr>
  </w:style>
  <w:style w:type="paragraph" w:customStyle="1" w:styleId="xl63">
    <w:name w:val="xl63"/>
    <w:basedOn w:val="a"/>
    <w:rsid w:val="0068674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6"/>
      <w:szCs w:val="16"/>
    </w:rPr>
  </w:style>
  <w:style w:type="paragraph" w:customStyle="1" w:styleId="xl64">
    <w:name w:val="xl64"/>
    <w:basedOn w:val="a"/>
    <w:rsid w:val="0068674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sz w:val="16"/>
      <w:szCs w:val="16"/>
    </w:rPr>
  </w:style>
  <w:style w:type="numbering" w:customStyle="1" w:styleId="1111">
    <w:name w:val="Нет списка1111"/>
    <w:next w:val="a2"/>
    <w:uiPriority w:val="99"/>
    <w:semiHidden/>
    <w:rsid w:val="00686744"/>
  </w:style>
  <w:style w:type="numbering" w:customStyle="1" w:styleId="39">
    <w:name w:val="Нет списка3"/>
    <w:next w:val="a2"/>
    <w:semiHidden/>
    <w:rsid w:val="00686744"/>
  </w:style>
  <w:style w:type="numbering" w:customStyle="1" w:styleId="120">
    <w:name w:val="Нет списка12"/>
    <w:next w:val="a2"/>
    <w:uiPriority w:val="99"/>
    <w:semiHidden/>
    <w:rsid w:val="00686744"/>
  </w:style>
  <w:style w:type="numbering" w:customStyle="1" w:styleId="41">
    <w:name w:val="Нет списка4"/>
    <w:next w:val="a2"/>
    <w:semiHidden/>
    <w:rsid w:val="00686744"/>
  </w:style>
  <w:style w:type="numbering" w:customStyle="1" w:styleId="130">
    <w:name w:val="Нет списка13"/>
    <w:next w:val="a2"/>
    <w:uiPriority w:val="99"/>
    <w:semiHidden/>
    <w:rsid w:val="00686744"/>
  </w:style>
  <w:style w:type="numbering" w:customStyle="1" w:styleId="51">
    <w:name w:val="Нет списка5"/>
    <w:next w:val="a2"/>
    <w:semiHidden/>
    <w:rsid w:val="00686744"/>
  </w:style>
  <w:style w:type="numbering" w:customStyle="1" w:styleId="140">
    <w:name w:val="Нет списка14"/>
    <w:next w:val="a2"/>
    <w:uiPriority w:val="99"/>
    <w:semiHidden/>
    <w:rsid w:val="00686744"/>
  </w:style>
  <w:style w:type="character" w:styleId="afffc">
    <w:name w:val="Emphasis"/>
    <w:qFormat/>
    <w:rsid w:val="00686744"/>
    <w:rPr>
      <w:i/>
      <w:iCs/>
    </w:rPr>
  </w:style>
  <w:style w:type="character" w:customStyle="1" w:styleId="FontStyle26">
    <w:name w:val="Font Style26"/>
    <w:rsid w:val="00686744"/>
    <w:rPr>
      <w:rFonts w:ascii="Times New Roman" w:hAnsi="Times New Roman" w:cs="Times New Roman"/>
      <w:sz w:val="26"/>
      <w:szCs w:val="26"/>
    </w:rPr>
  </w:style>
  <w:style w:type="character" w:customStyle="1" w:styleId="apple-style-span">
    <w:name w:val="apple-style-span"/>
    <w:rsid w:val="00686744"/>
  </w:style>
  <w:style w:type="character" w:customStyle="1" w:styleId="apple-converted-space">
    <w:name w:val="apple-converted-space"/>
    <w:rsid w:val="00686744"/>
  </w:style>
  <w:style w:type="numbering" w:customStyle="1" w:styleId="61">
    <w:name w:val="Нет списка6"/>
    <w:next w:val="a2"/>
    <w:semiHidden/>
    <w:rsid w:val="00686744"/>
  </w:style>
  <w:style w:type="paragraph" w:customStyle="1" w:styleId="250">
    <w:name w:val="Основной текст 25"/>
    <w:basedOn w:val="a"/>
    <w:uiPriority w:val="99"/>
    <w:rsid w:val="00686744"/>
    <w:pPr>
      <w:overflowPunct w:val="0"/>
      <w:autoSpaceDE w:val="0"/>
      <w:autoSpaceDN w:val="0"/>
      <w:adjustRightInd w:val="0"/>
      <w:ind w:firstLine="709"/>
      <w:jc w:val="both"/>
      <w:textAlignment w:val="baseline"/>
    </w:pPr>
    <w:rPr>
      <w:spacing w:val="-2"/>
      <w:sz w:val="28"/>
      <w:szCs w:val="20"/>
    </w:rPr>
  </w:style>
  <w:style w:type="character" w:customStyle="1" w:styleId="Bodytext">
    <w:name w:val="Body text_"/>
    <w:uiPriority w:val="99"/>
    <w:locked/>
    <w:rsid w:val="00686744"/>
    <w:rPr>
      <w:sz w:val="28"/>
      <w:shd w:val="clear" w:color="auto" w:fill="FFFFFF"/>
    </w:rPr>
  </w:style>
  <w:style w:type="paragraph" w:customStyle="1" w:styleId="2f1">
    <w:name w:val="Название2"/>
    <w:basedOn w:val="a"/>
    <w:uiPriority w:val="99"/>
    <w:rsid w:val="00686744"/>
    <w:pPr>
      <w:jc w:val="center"/>
    </w:pPr>
    <w:rPr>
      <w:b/>
      <w:sz w:val="28"/>
      <w:szCs w:val="20"/>
    </w:rPr>
  </w:style>
  <w:style w:type="paragraph" w:styleId="afffd">
    <w:name w:val="endnote text"/>
    <w:basedOn w:val="a"/>
    <w:link w:val="afffe"/>
    <w:unhideWhenUsed/>
    <w:rsid w:val="00686744"/>
    <w:rPr>
      <w:sz w:val="20"/>
      <w:szCs w:val="20"/>
    </w:rPr>
  </w:style>
  <w:style w:type="character" w:customStyle="1" w:styleId="afffe">
    <w:name w:val="Текст концевой сноски Знак"/>
    <w:basedOn w:val="a0"/>
    <w:link w:val="afffd"/>
    <w:rsid w:val="00686744"/>
    <w:rPr>
      <w:rFonts w:ascii="Times New Roman" w:eastAsia="Times New Roman" w:hAnsi="Times New Roman"/>
    </w:rPr>
  </w:style>
  <w:style w:type="character" w:styleId="affff">
    <w:name w:val="endnote reference"/>
    <w:unhideWhenUsed/>
    <w:rsid w:val="00686744"/>
    <w:rPr>
      <w:vertAlign w:val="superscript"/>
    </w:rPr>
  </w:style>
  <w:style w:type="numbering" w:customStyle="1" w:styleId="71">
    <w:name w:val="Нет списка7"/>
    <w:next w:val="a2"/>
    <w:semiHidden/>
    <w:unhideWhenUsed/>
    <w:rsid w:val="00686744"/>
  </w:style>
  <w:style w:type="table" w:customStyle="1" w:styleId="112">
    <w:name w:val="Сетка таблицы11"/>
    <w:basedOn w:val="a1"/>
    <w:next w:val="a3"/>
    <w:uiPriority w:val="39"/>
    <w:rsid w:val="00686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Основной текст4"/>
    <w:basedOn w:val="a"/>
    <w:rsid w:val="00686744"/>
    <w:pPr>
      <w:shd w:val="clear" w:color="auto" w:fill="FFFFFF"/>
      <w:spacing w:after="360" w:line="403" w:lineRule="exact"/>
      <w:jc w:val="both"/>
    </w:pPr>
    <w:rPr>
      <w:color w:val="000000"/>
      <w:sz w:val="27"/>
      <w:szCs w:val="27"/>
      <w:lang w:val="ru"/>
    </w:rPr>
  </w:style>
  <w:style w:type="paragraph" w:customStyle="1" w:styleId="43">
    <w:name w:val="Знак Знак4"/>
    <w:basedOn w:val="a"/>
    <w:rsid w:val="00686744"/>
    <w:pPr>
      <w:spacing w:before="100" w:beforeAutospacing="1" w:after="100" w:afterAutospacing="1"/>
    </w:pPr>
    <w:rPr>
      <w:rFonts w:ascii="Tahoma" w:hAnsi="Tahoma"/>
      <w:sz w:val="20"/>
      <w:szCs w:val="20"/>
      <w:lang w:val="en-US" w:eastAsia="en-US"/>
    </w:rPr>
  </w:style>
  <w:style w:type="numbering" w:customStyle="1" w:styleId="81">
    <w:name w:val="Нет списка8"/>
    <w:next w:val="a2"/>
    <w:uiPriority w:val="99"/>
    <w:semiHidden/>
    <w:unhideWhenUsed/>
    <w:rsid w:val="00686744"/>
  </w:style>
  <w:style w:type="table" w:customStyle="1" w:styleId="213">
    <w:name w:val="Сетка таблицы21"/>
    <w:basedOn w:val="a1"/>
    <w:next w:val="a3"/>
    <w:uiPriority w:val="39"/>
    <w:rsid w:val="00686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686744"/>
  </w:style>
  <w:style w:type="table" w:customStyle="1" w:styleId="1110">
    <w:name w:val="Сетка таблицы111"/>
    <w:basedOn w:val="a1"/>
    <w:next w:val="a3"/>
    <w:uiPriority w:val="39"/>
    <w:rsid w:val="006867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686744"/>
  </w:style>
  <w:style w:type="table" w:customStyle="1" w:styleId="3a">
    <w:name w:val="Сетка таблицы3"/>
    <w:basedOn w:val="a1"/>
    <w:next w:val="a3"/>
    <w:uiPriority w:val="59"/>
    <w:rsid w:val="006867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3"/>
    <w:uiPriority w:val="39"/>
    <w:rsid w:val="006867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686744"/>
  </w:style>
  <w:style w:type="table" w:customStyle="1" w:styleId="44">
    <w:name w:val="Сетка таблицы4"/>
    <w:basedOn w:val="a1"/>
    <w:next w:val="a3"/>
    <w:uiPriority w:val="39"/>
    <w:rsid w:val="006867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1"/>
    <w:next w:val="-1"/>
    <w:rsid w:val="00686744"/>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686744"/>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0">
    <w:name w:val="Нет списка16"/>
    <w:next w:val="a2"/>
    <w:uiPriority w:val="99"/>
    <w:semiHidden/>
    <w:rsid w:val="00686744"/>
  </w:style>
  <w:style w:type="numbering" w:customStyle="1" w:styleId="2110">
    <w:name w:val="Нет списка211"/>
    <w:next w:val="a2"/>
    <w:semiHidden/>
    <w:rsid w:val="00686744"/>
  </w:style>
  <w:style w:type="numbering" w:customStyle="1" w:styleId="11111">
    <w:name w:val="Нет списка11111"/>
    <w:next w:val="a2"/>
    <w:uiPriority w:val="99"/>
    <w:semiHidden/>
    <w:rsid w:val="00686744"/>
  </w:style>
  <w:style w:type="numbering" w:customStyle="1" w:styleId="312">
    <w:name w:val="Нет списка31"/>
    <w:next w:val="a2"/>
    <w:semiHidden/>
    <w:rsid w:val="00686744"/>
  </w:style>
  <w:style w:type="numbering" w:customStyle="1" w:styleId="1210">
    <w:name w:val="Нет списка121"/>
    <w:next w:val="a2"/>
    <w:uiPriority w:val="99"/>
    <w:semiHidden/>
    <w:rsid w:val="00686744"/>
  </w:style>
  <w:style w:type="numbering" w:customStyle="1" w:styleId="410">
    <w:name w:val="Нет списка41"/>
    <w:next w:val="a2"/>
    <w:semiHidden/>
    <w:rsid w:val="00686744"/>
  </w:style>
  <w:style w:type="numbering" w:customStyle="1" w:styleId="131">
    <w:name w:val="Нет списка131"/>
    <w:next w:val="a2"/>
    <w:uiPriority w:val="99"/>
    <w:semiHidden/>
    <w:rsid w:val="00686744"/>
  </w:style>
  <w:style w:type="numbering" w:customStyle="1" w:styleId="510">
    <w:name w:val="Нет списка51"/>
    <w:next w:val="a2"/>
    <w:semiHidden/>
    <w:rsid w:val="00686744"/>
  </w:style>
  <w:style w:type="numbering" w:customStyle="1" w:styleId="141">
    <w:name w:val="Нет списка141"/>
    <w:next w:val="a2"/>
    <w:uiPriority w:val="99"/>
    <w:semiHidden/>
    <w:rsid w:val="00686744"/>
  </w:style>
  <w:style w:type="numbering" w:customStyle="1" w:styleId="610">
    <w:name w:val="Нет списка61"/>
    <w:next w:val="a2"/>
    <w:semiHidden/>
    <w:rsid w:val="00686744"/>
  </w:style>
  <w:style w:type="numbering" w:customStyle="1" w:styleId="710">
    <w:name w:val="Нет списка71"/>
    <w:next w:val="a2"/>
    <w:semiHidden/>
    <w:unhideWhenUsed/>
    <w:rsid w:val="00686744"/>
  </w:style>
  <w:style w:type="table" w:customStyle="1" w:styleId="132">
    <w:name w:val="Сетка таблицы13"/>
    <w:basedOn w:val="a1"/>
    <w:next w:val="a3"/>
    <w:uiPriority w:val="39"/>
    <w:rsid w:val="00686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686744"/>
  </w:style>
  <w:style w:type="table" w:customStyle="1" w:styleId="52">
    <w:name w:val="Сетка таблицы5"/>
    <w:basedOn w:val="a1"/>
    <w:next w:val="a3"/>
    <w:rsid w:val="00686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686744"/>
  </w:style>
  <w:style w:type="numbering" w:customStyle="1" w:styleId="190">
    <w:name w:val="Нет списка19"/>
    <w:next w:val="a2"/>
    <w:uiPriority w:val="99"/>
    <w:semiHidden/>
    <w:unhideWhenUsed/>
    <w:rsid w:val="00686744"/>
  </w:style>
  <w:style w:type="numbering" w:customStyle="1" w:styleId="200">
    <w:name w:val="Нет списка20"/>
    <w:next w:val="a2"/>
    <w:uiPriority w:val="99"/>
    <w:semiHidden/>
    <w:unhideWhenUsed/>
    <w:rsid w:val="00686744"/>
  </w:style>
  <w:style w:type="table" w:customStyle="1" w:styleId="62">
    <w:name w:val="Сетка таблицы6"/>
    <w:basedOn w:val="a1"/>
    <w:next w:val="a3"/>
    <w:rsid w:val="00686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686744"/>
  </w:style>
  <w:style w:type="character" w:customStyle="1" w:styleId="ConsPlusNormal0">
    <w:name w:val="ConsPlusNormal Знак"/>
    <w:link w:val="ConsPlusNormal"/>
    <w:locked/>
    <w:rsid w:val="00686744"/>
    <w:rPr>
      <w:rFonts w:eastAsia="Times New Roman" w:cs="Calibri"/>
      <w:sz w:val="22"/>
    </w:rPr>
  </w:style>
  <w:style w:type="character" w:customStyle="1" w:styleId="72">
    <w:name w:val="Основной текст7"/>
    <w:basedOn w:val="afb"/>
    <w:rsid w:val="00686744"/>
    <w:rPr>
      <w:rFonts w:ascii="Times New Roman" w:eastAsia="Times New Roman" w:hAnsi="Times New Roman" w:cs="Times New Roman"/>
      <w:b w:val="0"/>
      <w:bCs w:val="0"/>
      <w:i w:val="0"/>
      <w:iCs w:val="0"/>
      <w:smallCaps w:val="0"/>
      <w:strike w:val="0"/>
      <w:snapToGrid w:val="0"/>
      <w:spacing w:val="0"/>
      <w:sz w:val="25"/>
      <w:szCs w:val="25"/>
      <w:shd w:val="clear" w:color="auto" w:fill="FFFFFF"/>
      <w:lang w:eastAsia="ru-RU"/>
    </w:rPr>
  </w:style>
  <w:style w:type="character" w:customStyle="1" w:styleId="82">
    <w:name w:val="Основной текст8"/>
    <w:basedOn w:val="afb"/>
    <w:rsid w:val="00686744"/>
    <w:rPr>
      <w:rFonts w:ascii="Times New Roman" w:eastAsia="Times New Roman" w:hAnsi="Times New Roman" w:cs="Times New Roman"/>
      <w:b w:val="0"/>
      <w:bCs w:val="0"/>
      <w:i w:val="0"/>
      <w:iCs w:val="0"/>
      <w:smallCaps w:val="0"/>
      <w:strike w:val="0"/>
      <w:snapToGrid w:val="0"/>
      <w:spacing w:val="0"/>
      <w:sz w:val="25"/>
      <w:szCs w:val="25"/>
      <w:shd w:val="clear" w:color="auto" w:fill="FFFFFF"/>
      <w:lang w:eastAsia="ru-RU"/>
    </w:rPr>
  </w:style>
  <w:style w:type="paragraph" w:customStyle="1" w:styleId="92">
    <w:name w:val="Основной текст9"/>
    <w:basedOn w:val="a"/>
    <w:rsid w:val="00686744"/>
    <w:pPr>
      <w:shd w:val="clear" w:color="auto" w:fill="FFFFFF"/>
      <w:spacing w:line="298" w:lineRule="exact"/>
      <w:ind w:hanging="1760"/>
      <w:jc w:val="both"/>
    </w:pPr>
    <w:rPr>
      <w:color w:val="000000"/>
      <w:sz w:val="25"/>
      <w:szCs w:val="25"/>
    </w:rPr>
  </w:style>
  <w:style w:type="character" w:customStyle="1" w:styleId="53">
    <w:name w:val="Основной текст5"/>
    <w:basedOn w:val="afb"/>
    <w:rsid w:val="00686744"/>
    <w:rPr>
      <w:rFonts w:ascii="Times New Roman" w:eastAsia="Times New Roman" w:hAnsi="Times New Roman" w:cs="Times New Roman"/>
      <w:b w:val="0"/>
      <w:bCs w:val="0"/>
      <w:i w:val="0"/>
      <w:iCs w:val="0"/>
      <w:smallCaps w:val="0"/>
      <w:strike w:val="0"/>
      <w:snapToGrid w:val="0"/>
      <w:spacing w:val="0"/>
      <w:sz w:val="25"/>
      <w:szCs w:val="25"/>
      <w:shd w:val="clear" w:color="auto" w:fill="FFFFFF"/>
      <w:lang w:eastAsia="ru-RU"/>
    </w:rPr>
  </w:style>
  <w:style w:type="character" w:customStyle="1" w:styleId="63">
    <w:name w:val="Основной текст6"/>
    <w:basedOn w:val="afb"/>
    <w:rsid w:val="00686744"/>
    <w:rPr>
      <w:rFonts w:ascii="Times New Roman" w:eastAsia="Times New Roman" w:hAnsi="Times New Roman" w:cs="Times New Roman"/>
      <w:b w:val="0"/>
      <w:bCs w:val="0"/>
      <w:i w:val="0"/>
      <w:iCs w:val="0"/>
      <w:smallCaps w:val="0"/>
      <w:strike w:val="0"/>
      <w:snapToGrid w:val="0"/>
      <w:spacing w:val="0"/>
      <w:sz w:val="25"/>
      <w:szCs w:val="25"/>
      <w:shd w:val="clear" w:color="auto" w:fill="FFFFFF"/>
      <w:lang w:eastAsia="ru-RU"/>
    </w:rPr>
  </w:style>
  <w:style w:type="paragraph" w:customStyle="1" w:styleId="122">
    <w:name w:val="Основной текст12"/>
    <w:basedOn w:val="a"/>
    <w:rsid w:val="00686744"/>
    <w:pPr>
      <w:shd w:val="clear" w:color="auto" w:fill="FFFFFF"/>
      <w:spacing w:before="300" w:line="0" w:lineRule="atLeast"/>
      <w:ind w:hanging="1820"/>
    </w:pPr>
    <w:rPr>
      <w:color w:val="000000"/>
      <w:sz w:val="25"/>
      <w:szCs w:val="25"/>
    </w:rPr>
  </w:style>
  <w:style w:type="character" w:customStyle="1" w:styleId="133">
    <w:name w:val="Основной текст13"/>
    <w:basedOn w:val="afb"/>
    <w:rsid w:val="00686744"/>
    <w:rPr>
      <w:rFonts w:ascii="Times New Roman" w:eastAsia="Times New Roman" w:hAnsi="Times New Roman" w:cs="Times New Roman"/>
      <w:b w:val="0"/>
      <w:bCs w:val="0"/>
      <w:i w:val="0"/>
      <w:iCs w:val="0"/>
      <w:smallCaps w:val="0"/>
      <w:strike w:val="0"/>
      <w:snapToGrid w:val="0"/>
      <w:spacing w:val="0"/>
      <w:sz w:val="25"/>
      <w:szCs w:val="25"/>
      <w:shd w:val="clear" w:color="auto" w:fill="FFFFFF"/>
      <w:lang w:eastAsia="ru-RU"/>
    </w:rPr>
  </w:style>
  <w:style w:type="character" w:customStyle="1" w:styleId="142">
    <w:name w:val="Основной текст14"/>
    <w:basedOn w:val="afb"/>
    <w:rsid w:val="00686744"/>
    <w:rPr>
      <w:rFonts w:ascii="Times New Roman" w:eastAsia="Times New Roman" w:hAnsi="Times New Roman" w:cs="Times New Roman"/>
      <w:b w:val="0"/>
      <w:bCs w:val="0"/>
      <w:i w:val="0"/>
      <w:iCs w:val="0"/>
      <w:smallCaps w:val="0"/>
      <w:strike w:val="0"/>
      <w:snapToGrid w:val="0"/>
      <w:spacing w:val="0"/>
      <w:sz w:val="25"/>
      <w:szCs w:val="25"/>
      <w:shd w:val="clear" w:color="auto" w:fill="FFFFFF"/>
      <w:lang w:eastAsia="ru-RU"/>
    </w:rPr>
  </w:style>
  <w:style w:type="character" w:customStyle="1" w:styleId="151">
    <w:name w:val="Основной текст15"/>
    <w:basedOn w:val="afb"/>
    <w:rsid w:val="00686744"/>
    <w:rPr>
      <w:rFonts w:ascii="Times New Roman" w:eastAsia="Times New Roman" w:hAnsi="Times New Roman" w:cs="Times New Roman"/>
      <w:b w:val="0"/>
      <w:bCs w:val="0"/>
      <w:i w:val="0"/>
      <w:iCs w:val="0"/>
      <w:smallCaps w:val="0"/>
      <w:strike w:val="0"/>
      <w:snapToGrid w:val="0"/>
      <w:spacing w:val="0"/>
      <w:sz w:val="25"/>
      <w:szCs w:val="25"/>
      <w:shd w:val="clear" w:color="auto" w:fill="FFFFFF"/>
      <w:lang w:eastAsia="ru-RU"/>
    </w:rPr>
  </w:style>
  <w:style w:type="character" w:customStyle="1" w:styleId="161">
    <w:name w:val="Основной текст16"/>
    <w:basedOn w:val="afb"/>
    <w:rsid w:val="00686744"/>
    <w:rPr>
      <w:rFonts w:ascii="Times New Roman" w:eastAsia="Times New Roman" w:hAnsi="Times New Roman" w:cs="Times New Roman"/>
      <w:b w:val="0"/>
      <w:bCs w:val="0"/>
      <w:i w:val="0"/>
      <w:iCs w:val="0"/>
      <w:smallCaps w:val="0"/>
      <w:strike w:val="0"/>
      <w:snapToGrid w:val="0"/>
      <w:spacing w:val="0"/>
      <w:sz w:val="25"/>
      <w:szCs w:val="25"/>
      <w:shd w:val="clear" w:color="auto" w:fill="FFFFFF"/>
      <w:lang w:eastAsia="ru-RU"/>
    </w:rPr>
  </w:style>
  <w:style w:type="character" w:customStyle="1" w:styleId="171">
    <w:name w:val="Основной текст17"/>
    <w:basedOn w:val="afb"/>
    <w:rsid w:val="00686744"/>
    <w:rPr>
      <w:rFonts w:ascii="Times New Roman" w:eastAsia="Times New Roman" w:hAnsi="Times New Roman" w:cs="Times New Roman"/>
      <w:b w:val="0"/>
      <w:bCs w:val="0"/>
      <w:i w:val="0"/>
      <w:iCs w:val="0"/>
      <w:smallCaps w:val="0"/>
      <w:strike w:val="0"/>
      <w:snapToGrid w:val="0"/>
      <w:spacing w:val="0"/>
      <w:sz w:val="25"/>
      <w:szCs w:val="25"/>
      <w:shd w:val="clear" w:color="auto" w:fill="FFFFFF"/>
      <w:lang w:eastAsia="ru-RU"/>
    </w:rPr>
  </w:style>
  <w:style w:type="character" w:customStyle="1" w:styleId="101">
    <w:name w:val="Основной текст10"/>
    <w:basedOn w:val="afb"/>
    <w:rsid w:val="00686744"/>
    <w:rPr>
      <w:rFonts w:ascii="Times New Roman" w:eastAsia="Times New Roman" w:hAnsi="Times New Roman" w:cs="Times New Roman"/>
      <w:b w:val="0"/>
      <w:bCs w:val="0"/>
      <w:i w:val="0"/>
      <w:iCs w:val="0"/>
      <w:smallCaps w:val="0"/>
      <w:strike w:val="0"/>
      <w:snapToGrid w:val="0"/>
      <w:spacing w:val="0"/>
      <w:sz w:val="25"/>
      <w:szCs w:val="25"/>
      <w:shd w:val="clear" w:color="auto" w:fill="FFFFFF"/>
      <w:lang w:eastAsia="ru-RU"/>
    </w:rPr>
  </w:style>
  <w:style w:type="character" w:customStyle="1" w:styleId="113">
    <w:name w:val="Основной текст11"/>
    <w:basedOn w:val="afb"/>
    <w:rsid w:val="00686744"/>
    <w:rPr>
      <w:rFonts w:ascii="Times New Roman" w:eastAsia="Times New Roman" w:hAnsi="Times New Roman" w:cs="Times New Roman"/>
      <w:b w:val="0"/>
      <w:bCs w:val="0"/>
      <w:i w:val="0"/>
      <w:iCs w:val="0"/>
      <w:smallCaps w:val="0"/>
      <w:strike w:val="0"/>
      <w:snapToGrid w:val="0"/>
      <w:spacing w:val="0"/>
      <w:sz w:val="25"/>
      <w:szCs w:val="25"/>
      <w:shd w:val="clear" w:color="auto" w:fill="FFFFFF"/>
      <w:lang w:eastAsia="ru-RU"/>
    </w:rPr>
  </w:style>
  <w:style w:type="table" w:customStyle="1" w:styleId="1120">
    <w:name w:val="Сетка таблицы112"/>
    <w:basedOn w:val="a1"/>
    <w:next w:val="a3"/>
    <w:uiPriority w:val="39"/>
    <w:rsid w:val="00F84E8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1"/>
    <w:basedOn w:val="a"/>
    <w:rsid w:val="00F84E81"/>
    <w:rPr>
      <w:rFonts w:ascii="Verdana" w:hAnsi="Verdana" w:cs="Verdana"/>
      <w:sz w:val="20"/>
      <w:szCs w:val="20"/>
      <w:lang w:val="en-US" w:eastAsia="en-US"/>
    </w:rPr>
  </w:style>
  <w:style w:type="table" w:customStyle="1" w:styleId="1130">
    <w:name w:val="Сетка таблицы113"/>
    <w:basedOn w:val="a1"/>
    <w:next w:val="a3"/>
    <w:uiPriority w:val="39"/>
    <w:rsid w:val="00F84E8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F84E81"/>
  </w:style>
  <w:style w:type="numbering" w:customStyle="1" w:styleId="222">
    <w:name w:val="Нет списка22"/>
    <w:next w:val="a2"/>
    <w:uiPriority w:val="99"/>
    <w:semiHidden/>
    <w:unhideWhenUsed/>
    <w:rsid w:val="003D14FB"/>
  </w:style>
  <w:style w:type="numbering" w:customStyle="1" w:styleId="1121">
    <w:name w:val="Нет списка112"/>
    <w:next w:val="a2"/>
    <w:semiHidden/>
    <w:unhideWhenUsed/>
    <w:rsid w:val="003D14FB"/>
  </w:style>
  <w:style w:type="table" w:customStyle="1" w:styleId="73">
    <w:name w:val="Сетка таблицы7"/>
    <w:basedOn w:val="a1"/>
    <w:next w:val="a3"/>
    <w:rsid w:val="003D14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2"/>
    <w:uiPriority w:val="99"/>
    <w:semiHidden/>
    <w:rsid w:val="003D14FB"/>
  </w:style>
  <w:style w:type="numbering" w:customStyle="1" w:styleId="231">
    <w:name w:val="Нет списка23"/>
    <w:next w:val="a2"/>
    <w:semiHidden/>
    <w:rsid w:val="003D14FB"/>
  </w:style>
  <w:style w:type="numbering" w:customStyle="1" w:styleId="1112">
    <w:name w:val="Нет списка1112"/>
    <w:next w:val="a2"/>
    <w:uiPriority w:val="99"/>
    <w:semiHidden/>
    <w:rsid w:val="003D14FB"/>
  </w:style>
  <w:style w:type="numbering" w:customStyle="1" w:styleId="322">
    <w:name w:val="Нет списка32"/>
    <w:next w:val="a2"/>
    <w:semiHidden/>
    <w:rsid w:val="003D14FB"/>
  </w:style>
  <w:style w:type="numbering" w:customStyle="1" w:styleId="1220">
    <w:name w:val="Нет списка122"/>
    <w:next w:val="a2"/>
    <w:uiPriority w:val="99"/>
    <w:semiHidden/>
    <w:rsid w:val="003D14FB"/>
  </w:style>
  <w:style w:type="numbering" w:customStyle="1" w:styleId="420">
    <w:name w:val="Нет списка42"/>
    <w:next w:val="a2"/>
    <w:semiHidden/>
    <w:rsid w:val="003D14FB"/>
  </w:style>
  <w:style w:type="numbering" w:customStyle="1" w:styleId="1320">
    <w:name w:val="Нет списка132"/>
    <w:next w:val="a2"/>
    <w:uiPriority w:val="99"/>
    <w:semiHidden/>
    <w:rsid w:val="003D14FB"/>
  </w:style>
  <w:style w:type="numbering" w:customStyle="1" w:styleId="520">
    <w:name w:val="Нет списка52"/>
    <w:next w:val="a2"/>
    <w:semiHidden/>
    <w:rsid w:val="003D14FB"/>
  </w:style>
  <w:style w:type="numbering" w:customStyle="1" w:styleId="1420">
    <w:name w:val="Нет списка142"/>
    <w:next w:val="a2"/>
    <w:uiPriority w:val="99"/>
    <w:semiHidden/>
    <w:rsid w:val="003D14FB"/>
  </w:style>
  <w:style w:type="numbering" w:customStyle="1" w:styleId="620">
    <w:name w:val="Нет списка62"/>
    <w:next w:val="a2"/>
    <w:semiHidden/>
    <w:rsid w:val="003D14FB"/>
  </w:style>
  <w:style w:type="numbering" w:customStyle="1" w:styleId="720">
    <w:name w:val="Нет списка72"/>
    <w:next w:val="a2"/>
    <w:semiHidden/>
    <w:unhideWhenUsed/>
    <w:rsid w:val="003D14FB"/>
  </w:style>
  <w:style w:type="table" w:customStyle="1" w:styleId="143">
    <w:name w:val="Сетка таблицы14"/>
    <w:basedOn w:val="a1"/>
    <w:next w:val="a3"/>
    <w:uiPriority w:val="39"/>
    <w:rsid w:val="003D1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3D14FB"/>
  </w:style>
  <w:style w:type="table" w:customStyle="1" w:styleId="223">
    <w:name w:val="Сетка таблицы22"/>
    <w:basedOn w:val="a1"/>
    <w:next w:val="a3"/>
    <w:uiPriority w:val="39"/>
    <w:rsid w:val="003D1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2"/>
    <w:uiPriority w:val="99"/>
    <w:semiHidden/>
    <w:unhideWhenUsed/>
    <w:rsid w:val="003D14FB"/>
  </w:style>
  <w:style w:type="table" w:customStyle="1" w:styleId="114">
    <w:name w:val="Сетка таблицы114"/>
    <w:basedOn w:val="a1"/>
    <w:next w:val="a3"/>
    <w:uiPriority w:val="39"/>
    <w:rsid w:val="003D14F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3D14FB"/>
  </w:style>
  <w:style w:type="numbering" w:customStyle="1" w:styleId="1010">
    <w:name w:val="Нет списка101"/>
    <w:next w:val="a2"/>
    <w:uiPriority w:val="99"/>
    <w:semiHidden/>
    <w:unhideWhenUsed/>
    <w:rsid w:val="003D14FB"/>
  </w:style>
  <w:style w:type="numbering" w:customStyle="1" w:styleId="1610">
    <w:name w:val="Нет списка161"/>
    <w:next w:val="a2"/>
    <w:uiPriority w:val="99"/>
    <w:semiHidden/>
    <w:rsid w:val="003D14FB"/>
  </w:style>
  <w:style w:type="numbering" w:customStyle="1" w:styleId="2120">
    <w:name w:val="Нет списка212"/>
    <w:next w:val="a2"/>
    <w:semiHidden/>
    <w:rsid w:val="003D14FB"/>
  </w:style>
  <w:style w:type="numbering" w:customStyle="1" w:styleId="11112">
    <w:name w:val="Нет списка11112"/>
    <w:next w:val="a2"/>
    <w:uiPriority w:val="99"/>
    <w:semiHidden/>
    <w:rsid w:val="003D14FB"/>
  </w:style>
  <w:style w:type="numbering" w:customStyle="1" w:styleId="3110">
    <w:name w:val="Нет списка311"/>
    <w:next w:val="a2"/>
    <w:semiHidden/>
    <w:rsid w:val="003D14FB"/>
  </w:style>
  <w:style w:type="numbering" w:customStyle="1" w:styleId="1211">
    <w:name w:val="Нет списка1211"/>
    <w:next w:val="a2"/>
    <w:uiPriority w:val="99"/>
    <w:semiHidden/>
    <w:rsid w:val="003D14FB"/>
  </w:style>
  <w:style w:type="numbering" w:customStyle="1" w:styleId="411">
    <w:name w:val="Нет списка411"/>
    <w:next w:val="a2"/>
    <w:semiHidden/>
    <w:rsid w:val="003D14FB"/>
  </w:style>
  <w:style w:type="numbering" w:customStyle="1" w:styleId="1311">
    <w:name w:val="Нет списка1311"/>
    <w:next w:val="a2"/>
    <w:uiPriority w:val="99"/>
    <w:semiHidden/>
    <w:rsid w:val="003D14FB"/>
  </w:style>
  <w:style w:type="numbering" w:customStyle="1" w:styleId="511">
    <w:name w:val="Нет списка511"/>
    <w:next w:val="a2"/>
    <w:semiHidden/>
    <w:rsid w:val="003D14FB"/>
  </w:style>
  <w:style w:type="numbering" w:customStyle="1" w:styleId="1411">
    <w:name w:val="Нет списка1411"/>
    <w:next w:val="a2"/>
    <w:uiPriority w:val="99"/>
    <w:semiHidden/>
    <w:rsid w:val="003D14FB"/>
  </w:style>
  <w:style w:type="numbering" w:customStyle="1" w:styleId="611">
    <w:name w:val="Нет списка611"/>
    <w:next w:val="a2"/>
    <w:semiHidden/>
    <w:rsid w:val="003D14FB"/>
  </w:style>
  <w:style w:type="numbering" w:customStyle="1" w:styleId="711">
    <w:name w:val="Нет списка711"/>
    <w:next w:val="a2"/>
    <w:semiHidden/>
    <w:unhideWhenUsed/>
    <w:rsid w:val="003D14FB"/>
  </w:style>
  <w:style w:type="numbering" w:customStyle="1" w:styleId="1710">
    <w:name w:val="Нет списка171"/>
    <w:next w:val="a2"/>
    <w:uiPriority w:val="99"/>
    <w:semiHidden/>
    <w:unhideWhenUsed/>
    <w:rsid w:val="003D14FB"/>
  </w:style>
  <w:style w:type="numbering" w:customStyle="1" w:styleId="181">
    <w:name w:val="Нет списка181"/>
    <w:next w:val="a2"/>
    <w:uiPriority w:val="99"/>
    <w:semiHidden/>
    <w:unhideWhenUsed/>
    <w:rsid w:val="003D14FB"/>
  </w:style>
  <w:style w:type="numbering" w:customStyle="1" w:styleId="191">
    <w:name w:val="Нет списка191"/>
    <w:next w:val="a2"/>
    <w:uiPriority w:val="99"/>
    <w:semiHidden/>
    <w:unhideWhenUsed/>
    <w:rsid w:val="003D14FB"/>
  </w:style>
  <w:style w:type="numbering" w:customStyle="1" w:styleId="201">
    <w:name w:val="Нет списка201"/>
    <w:next w:val="a2"/>
    <w:uiPriority w:val="99"/>
    <w:semiHidden/>
    <w:unhideWhenUsed/>
    <w:rsid w:val="003D14FB"/>
  </w:style>
  <w:style w:type="numbering" w:customStyle="1" w:styleId="1101">
    <w:name w:val="Нет списка1101"/>
    <w:next w:val="a2"/>
    <w:uiPriority w:val="99"/>
    <w:semiHidden/>
    <w:unhideWhenUsed/>
    <w:rsid w:val="003D14FB"/>
  </w:style>
  <w:style w:type="paragraph" w:customStyle="1" w:styleId="affff0">
    <w:name w:val="Знак"/>
    <w:basedOn w:val="a"/>
    <w:rsid w:val="003D14FB"/>
    <w:rPr>
      <w:rFonts w:ascii="Verdana" w:hAnsi="Verdana" w:cs="Verdana"/>
      <w:sz w:val="20"/>
      <w:szCs w:val="20"/>
      <w:lang w:val="en-US" w:eastAsia="en-US"/>
    </w:rPr>
  </w:style>
  <w:style w:type="paragraph" w:customStyle="1" w:styleId="affff1">
    <w:name w:val="Знак Знак Знак Знак"/>
    <w:basedOn w:val="a"/>
    <w:rsid w:val="003D14FB"/>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7502">
      <w:bodyDiv w:val="1"/>
      <w:marLeft w:val="0"/>
      <w:marRight w:val="0"/>
      <w:marTop w:val="0"/>
      <w:marBottom w:val="0"/>
      <w:divBdr>
        <w:top w:val="none" w:sz="0" w:space="0" w:color="auto"/>
        <w:left w:val="none" w:sz="0" w:space="0" w:color="auto"/>
        <w:bottom w:val="none" w:sz="0" w:space="0" w:color="auto"/>
        <w:right w:val="none" w:sz="0" w:space="0" w:color="auto"/>
      </w:divBdr>
    </w:div>
    <w:div w:id="68045682">
      <w:bodyDiv w:val="1"/>
      <w:marLeft w:val="0"/>
      <w:marRight w:val="0"/>
      <w:marTop w:val="0"/>
      <w:marBottom w:val="0"/>
      <w:divBdr>
        <w:top w:val="none" w:sz="0" w:space="0" w:color="auto"/>
        <w:left w:val="none" w:sz="0" w:space="0" w:color="auto"/>
        <w:bottom w:val="none" w:sz="0" w:space="0" w:color="auto"/>
        <w:right w:val="none" w:sz="0" w:space="0" w:color="auto"/>
      </w:divBdr>
    </w:div>
    <w:div w:id="143209053">
      <w:bodyDiv w:val="1"/>
      <w:marLeft w:val="0"/>
      <w:marRight w:val="0"/>
      <w:marTop w:val="0"/>
      <w:marBottom w:val="0"/>
      <w:divBdr>
        <w:top w:val="none" w:sz="0" w:space="0" w:color="auto"/>
        <w:left w:val="none" w:sz="0" w:space="0" w:color="auto"/>
        <w:bottom w:val="none" w:sz="0" w:space="0" w:color="auto"/>
        <w:right w:val="none" w:sz="0" w:space="0" w:color="auto"/>
      </w:divBdr>
    </w:div>
    <w:div w:id="154959222">
      <w:bodyDiv w:val="1"/>
      <w:marLeft w:val="0"/>
      <w:marRight w:val="0"/>
      <w:marTop w:val="0"/>
      <w:marBottom w:val="0"/>
      <w:divBdr>
        <w:top w:val="none" w:sz="0" w:space="0" w:color="auto"/>
        <w:left w:val="none" w:sz="0" w:space="0" w:color="auto"/>
        <w:bottom w:val="none" w:sz="0" w:space="0" w:color="auto"/>
        <w:right w:val="none" w:sz="0" w:space="0" w:color="auto"/>
      </w:divBdr>
    </w:div>
    <w:div w:id="202837234">
      <w:bodyDiv w:val="1"/>
      <w:marLeft w:val="0"/>
      <w:marRight w:val="0"/>
      <w:marTop w:val="0"/>
      <w:marBottom w:val="0"/>
      <w:divBdr>
        <w:top w:val="none" w:sz="0" w:space="0" w:color="auto"/>
        <w:left w:val="none" w:sz="0" w:space="0" w:color="auto"/>
        <w:bottom w:val="none" w:sz="0" w:space="0" w:color="auto"/>
        <w:right w:val="none" w:sz="0" w:space="0" w:color="auto"/>
      </w:divBdr>
    </w:div>
    <w:div w:id="466165346">
      <w:bodyDiv w:val="1"/>
      <w:marLeft w:val="0"/>
      <w:marRight w:val="0"/>
      <w:marTop w:val="0"/>
      <w:marBottom w:val="0"/>
      <w:divBdr>
        <w:top w:val="none" w:sz="0" w:space="0" w:color="auto"/>
        <w:left w:val="none" w:sz="0" w:space="0" w:color="auto"/>
        <w:bottom w:val="none" w:sz="0" w:space="0" w:color="auto"/>
        <w:right w:val="none" w:sz="0" w:space="0" w:color="auto"/>
      </w:divBdr>
    </w:div>
    <w:div w:id="503015577">
      <w:bodyDiv w:val="1"/>
      <w:marLeft w:val="0"/>
      <w:marRight w:val="0"/>
      <w:marTop w:val="0"/>
      <w:marBottom w:val="0"/>
      <w:divBdr>
        <w:top w:val="none" w:sz="0" w:space="0" w:color="auto"/>
        <w:left w:val="none" w:sz="0" w:space="0" w:color="auto"/>
        <w:bottom w:val="none" w:sz="0" w:space="0" w:color="auto"/>
        <w:right w:val="none" w:sz="0" w:space="0" w:color="auto"/>
      </w:divBdr>
    </w:div>
    <w:div w:id="555354441">
      <w:bodyDiv w:val="1"/>
      <w:marLeft w:val="0"/>
      <w:marRight w:val="0"/>
      <w:marTop w:val="0"/>
      <w:marBottom w:val="0"/>
      <w:divBdr>
        <w:top w:val="none" w:sz="0" w:space="0" w:color="auto"/>
        <w:left w:val="none" w:sz="0" w:space="0" w:color="auto"/>
        <w:bottom w:val="none" w:sz="0" w:space="0" w:color="auto"/>
        <w:right w:val="none" w:sz="0" w:space="0" w:color="auto"/>
      </w:divBdr>
    </w:div>
    <w:div w:id="820541714">
      <w:bodyDiv w:val="1"/>
      <w:marLeft w:val="0"/>
      <w:marRight w:val="0"/>
      <w:marTop w:val="0"/>
      <w:marBottom w:val="0"/>
      <w:divBdr>
        <w:top w:val="none" w:sz="0" w:space="0" w:color="auto"/>
        <w:left w:val="none" w:sz="0" w:space="0" w:color="auto"/>
        <w:bottom w:val="none" w:sz="0" w:space="0" w:color="auto"/>
        <w:right w:val="none" w:sz="0" w:space="0" w:color="auto"/>
      </w:divBdr>
    </w:div>
    <w:div w:id="1017191454">
      <w:bodyDiv w:val="1"/>
      <w:marLeft w:val="0"/>
      <w:marRight w:val="0"/>
      <w:marTop w:val="0"/>
      <w:marBottom w:val="0"/>
      <w:divBdr>
        <w:top w:val="none" w:sz="0" w:space="0" w:color="auto"/>
        <w:left w:val="none" w:sz="0" w:space="0" w:color="auto"/>
        <w:bottom w:val="none" w:sz="0" w:space="0" w:color="auto"/>
        <w:right w:val="none" w:sz="0" w:space="0" w:color="auto"/>
      </w:divBdr>
    </w:div>
    <w:div w:id="1121001483">
      <w:bodyDiv w:val="1"/>
      <w:marLeft w:val="0"/>
      <w:marRight w:val="0"/>
      <w:marTop w:val="0"/>
      <w:marBottom w:val="0"/>
      <w:divBdr>
        <w:top w:val="none" w:sz="0" w:space="0" w:color="auto"/>
        <w:left w:val="none" w:sz="0" w:space="0" w:color="auto"/>
        <w:bottom w:val="none" w:sz="0" w:space="0" w:color="auto"/>
        <w:right w:val="none" w:sz="0" w:space="0" w:color="auto"/>
      </w:divBdr>
    </w:div>
    <w:div w:id="1142625266">
      <w:bodyDiv w:val="1"/>
      <w:marLeft w:val="0"/>
      <w:marRight w:val="0"/>
      <w:marTop w:val="0"/>
      <w:marBottom w:val="0"/>
      <w:divBdr>
        <w:top w:val="none" w:sz="0" w:space="0" w:color="auto"/>
        <w:left w:val="none" w:sz="0" w:space="0" w:color="auto"/>
        <w:bottom w:val="none" w:sz="0" w:space="0" w:color="auto"/>
        <w:right w:val="none" w:sz="0" w:space="0" w:color="auto"/>
      </w:divBdr>
    </w:div>
    <w:div w:id="1761490161">
      <w:bodyDiv w:val="1"/>
      <w:marLeft w:val="0"/>
      <w:marRight w:val="0"/>
      <w:marTop w:val="0"/>
      <w:marBottom w:val="0"/>
      <w:divBdr>
        <w:top w:val="none" w:sz="0" w:space="0" w:color="auto"/>
        <w:left w:val="none" w:sz="0" w:space="0" w:color="auto"/>
        <w:bottom w:val="none" w:sz="0" w:space="0" w:color="auto"/>
        <w:right w:val="none" w:sz="0" w:space="0" w:color="auto"/>
      </w:divBdr>
    </w:div>
    <w:div w:id="1818186607">
      <w:bodyDiv w:val="1"/>
      <w:marLeft w:val="0"/>
      <w:marRight w:val="0"/>
      <w:marTop w:val="0"/>
      <w:marBottom w:val="0"/>
      <w:divBdr>
        <w:top w:val="none" w:sz="0" w:space="0" w:color="auto"/>
        <w:left w:val="none" w:sz="0" w:space="0" w:color="auto"/>
        <w:bottom w:val="none" w:sz="0" w:space="0" w:color="auto"/>
        <w:right w:val="none" w:sz="0" w:space="0" w:color="auto"/>
      </w:divBdr>
    </w:div>
    <w:div w:id="1891376237">
      <w:bodyDiv w:val="1"/>
      <w:marLeft w:val="0"/>
      <w:marRight w:val="0"/>
      <w:marTop w:val="0"/>
      <w:marBottom w:val="0"/>
      <w:divBdr>
        <w:top w:val="none" w:sz="0" w:space="0" w:color="auto"/>
        <w:left w:val="none" w:sz="0" w:space="0" w:color="auto"/>
        <w:bottom w:val="none" w:sz="0" w:space="0" w:color="auto"/>
        <w:right w:val="none" w:sz="0" w:space="0" w:color="auto"/>
      </w:divBdr>
    </w:div>
    <w:div w:id="1959990050">
      <w:bodyDiv w:val="1"/>
      <w:marLeft w:val="0"/>
      <w:marRight w:val="0"/>
      <w:marTop w:val="0"/>
      <w:marBottom w:val="0"/>
      <w:divBdr>
        <w:top w:val="none" w:sz="0" w:space="0" w:color="auto"/>
        <w:left w:val="none" w:sz="0" w:space="0" w:color="auto"/>
        <w:bottom w:val="none" w:sz="0" w:space="0" w:color="auto"/>
        <w:right w:val="none" w:sz="0" w:space="0" w:color="auto"/>
      </w:divBdr>
    </w:div>
    <w:div w:id="198399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C098EC8AA0964C518C0E840B258EC8C37DC0B35B9BA9107E639AD2F19B4847990B1EE1A512FD54bFgFB" TargetMode="External"/><Relationship Id="rId18" Type="http://schemas.openxmlformats.org/officeDocument/2006/relationships/hyperlink" Target="consultantplus://offline/ref=24C098EC8AA0964C518C0E840B258EC8C37DC0B35B9BA9107E639AD2F19B4847990B1EE1A512FD54bFgFB" TargetMode="External"/><Relationship Id="rId26" Type="http://schemas.openxmlformats.org/officeDocument/2006/relationships/hyperlink" Target="consultantplus://offline/ref=316A49663947ADA97E2A2A602D2944F96E56411B4BC14D7F08563672E60BDB02489CBE0B5AEFDAACf5l0E" TargetMode="External"/><Relationship Id="rId39" Type="http://schemas.openxmlformats.org/officeDocument/2006/relationships/hyperlink" Target="consultantplus://offline/ref=24C098EC8AA0964C518C0E840B258EC8C37DC0B35B9BA9107E639AD2F19B4847990B1EE1A512FD51bFg9B" TargetMode="External"/><Relationship Id="rId21" Type="http://schemas.openxmlformats.org/officeDocument/2006/relationships/hyperlink" Target="consultantplus://offline/ref=24C098EC8AA0964C518C0E840B258EC8C37DC0B35B9BA9107E639AD2F19B4847990B1EE1A512FD54bFgFB" TargetMode="External"/><Relationship Id="rId34" Type="http://schemas.openxmlformats.org/officeDocument/2006/relationships/hyperlink" Target="consultantplus://offline/ref=24C098EC8AA0964C518C0E840B258EC8C37DC0B35B9BA9107E639AD2F19B4847990B1EE1A512FD51bFg9B" TargetMode="External"/><Relationship Id="rId42" Type="http://schemas.openxmlformats.org/officeDocument/2006/relationships/hyperlink" Target="consultantplus://offline/ref=CCC41D86091F23DDD691D259EE217C3B75671EADF941530D3C8FF06E234C7926r0BDE" TargetMode="External"/><Relationship Id="rId47" Type="http://schemas.openxmlformats.org/officeDocument/2006/relationships/hyperlink" Target="consultantplus://offline/ref=24C098EC8AA0964C518C0E840B258EC8C37DC0B35B9BA9107E639AD2F19B4847990B1EE1A512FD51bFg9B"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4C098EC8AA0964C518C0E840B258EC8C37DC0B35B9BA9107E639AD2F19B4847990B1EE1A512FD54bFgFB" TargetMode="External"/><Relationship Id="rId29" Type="http://schemas.openxmlformats.org/officeDocument/2006/relationships/hyperlink" Target="consultantplus://offline/ref=24C098EC8AA0964C518C0E840B258EC8C37DC0B35B9BA9107E639AD2F19B4847990B1EE1A512FD51bFg9B" TargetMode="External"/><Relationship Id="rId11" Type="http://schemas.openxmlformats.org/officeDocument/2006/relationships/hyperlink" Target="consultantplus://offline/ref=24C098EC8AA0964C518C0E840B258EC8C37DC0B35B9BA9107E639AD2F19B4847990B1EE1A512FD54bFgFB" TargetMode="External"/><Relationship Id="rId24" Type="http://schemas.openxmlformats.org/officeDocument/2006/relationships/hyperlink" Target="consultantplus://offline/ref=A32C0EE8B3CFCA44B2680B862705947716DFB6B62D4BFDC8713BC90DDCMEEAJ" TargetMode="External"/><Relationship Id="rId32" Type="http://schemas.openxmlformats.org/officeDocument/2006/relationships/hyperlink" Target="consultantplus://offline/ref=24C098EC8AA0964C518C0E840B258EC8C37DC0B35B9BA9107E639AD2F19B4847990B1EE1A512FD51bFg9B" TargetMode="External"/><Relationship Id="rId37" Type="http://schemas.openxmlformats.org/officeDocument/2006/relationships/hyperlink" Target="consultantplus://offline/ref=24C098EC8AA0964C518C0E840B258EC8C37DC0B35B9BA9107E639AD2F19B4847990B1EE1A512FD51bFg9B" TargetMode="External"/><Relationship Id="rId40" Type="http://schemas.openxmlformats.org/officeDocument/2006/relationships/hyperlink" Target="consultantplus://offline/ref=24C098EC8AA0964C518C0E840B258EC8C37DC0B35B9BA9107E639AD2F19B4847990B1EE1A512FD51bFg9B" TargetMode="External"/><Relationship Id="rId45" Type="http://schemas.openxmlformats.org/officeDocument/2006/relationships/hyperlink" Target="consultantplus://offline/ref=24C098EC8AA0964C518C0E840B258EC8C37DC0B35B9BA9107E639AD2F19B4847990B1EE1A512FD51bFg9B" TargetMode="External"/><Relationship Id="rId5" Type="http://schemas.openxmlformats.org/officeDocument/2006/relationships/webSettings" Target="webSettings.xml"/><Relationship Id="rId15" Type="http://schemas.openxmlformats.org/officeDocument/2006/relationships/hyperlink" Target="consultantplus://offline/ref=24C098EC8AA0964C518C0E840B258EC8C37DC0B35B9BA9107E639AD2F19B4847990B1EE1A512FD54bFgFB" TargetMode="External"/><Relationship Id="rId23" Type="http://schemas.openxmlformats.org/officeDocument/2006/relationships/hyperlink" Target="consultantplus://offline/ref=A32C0EE8B3CFCA44B2680B862705947716DEB6BC204AFDC8713BC90DDCMEEAJ" TargetMode="External"/><Relationship Id="rId28" Type="http://schemas.openxmlformats.org/officeDocument/2006/relationships/hyperlink" Target="consultantplus://offline/ref=24C098EC8AA0964C518C0E840B258EC8C37DC0B35B9BA9107E639AD2F19B4847990B1EE1A512FD51bFg9B" TargetMode="External"/><Relationship Id="rId36" Type="http://schemas.openxmlformats.org/officeDocument/2006/relationships/hyperlink" Target="consultantplus://offline/ref=24C098EC8AA0964C518C0E840B258EC8C37DC0B35B9BA9107E639AD2F19B4847990B1EE1A512FD51bFg9B" TargetMode="External"/><Relationship Id="rId49" Type="http://schemas.openxmlformats.org/officeDocument/2006/relationships/hyperlink" Target="consultantplus://offline/ref=24C098EC8AA0964C518C0E840B258EC8C37DC0B35B9BA9107E639AD2F19B4847990B1EE1A512FD54bFgFB" TargetMode="External"/><Relationship Id="rId10" Type="http://schemas.openxmlformats.org/officeDocument/2006/relationships/image" Target="media/image3.png"/><Relationship Id="rId19" Type="http://schemas.openxmlformats.org/officeDocument/2006/relationships/hyperlink" Target="consultantplus://offline/ref=24C098EC8AA0964C518C0E840B258EC8C37DC0B35B9BA9107E639AD2F19B4847990B1EE1A512FD54bFgFB" TargetMode="External"/><Relationship Id="rId31" Type="http://schemas.openxmlformats.org/officeDocument/2006/relationships/hyperlink" Target="consultantplus://offline/ref=24C098EC8AA0964C518C0E840B258EC8C37DC0B35B9BA9107E639AD2F19B4847990B1EE1A512FD51bFg9B" TargetMode="External"/><Relationship Id="rId44" Type="http://schemas.openxmlformats.org/officeDocument/2006/relationships/hyperlink" Target="consultantplus://offline/ref=24C098EC8AA0964C518C0E840B258EC8C37DC0B35B9BA9107E639AD2F19B4847990B1EE1A512FD51bFg9B"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24C098EC8AA0964C518C0E840B258EC8C37DC0B35B9BA9107E639AD2F19B4847990B1EE1A512FD54bFgFB" TargetMode="External"/><Relationship Id="rId22" Type="http://schemas.openxmlformats.org/officeDocument/2006/relationships/hyperlink" Target="consultantplus://offline/ref=24C098EC8AA0964C518C0E840B258EC8C37DC0B35B9BA9107E639AD2F19B4847990B1EE1A512FD54bFgFB" TargetMode="External"/><Relationship Id="rId27" Type="http://schemas.openxmlformats.org/officeDocument/2006/relationships/hyperlink" Target="consultantplus://offline/ref=24C098EC8AA0964C518C0E840B258EC8C37DC0B35B9BA9107E639AD2F19B4847990B1EE1A512FD51bFg9B" TargetMode="External"/><Relationship Id="rId30" Type="http://schemas.openxmlformats.org/officeDocument/2006/relationships/hyperlink" Target="consultantplus://offline/ref=24C098EC8AA0964C518C0E840B258EC8C37DC0B35B9BA9107E639AD2F19B4847990B1EE1A512FD51bFg9B" TargetMode="External"/><Relationship Id="rId35" Type="http://schemas.openxmlformats.org/officeDocument/2006/relationships/hyperlink" Target="consultantplus://offline/ref=24C098EC8AA0964C518C0E840B258EC8C37DC0B35B9BA9107E639AD2F19B4847990B1EE1A512FD51bFg9B" TargetMode="External"/><Relationship Id="rId43" Type="http://schemas.openxmlformats.org/officeDocument/2006/relationships/hyperlink" Target="consultantplus://offline/ref=63A3AFD3095E827452992D3B8F6B0EE42340D36776BA06FC49F6DB1518U6O7X" TargetMode="External"/><Relationship Id="rId48" Type="http://schemas.openxmlformats.org/officeDocument/2006/relationships/hyperlink" Target="consultantplus://offline/ref=24C098EC8AA0964C518C0E840B258EC8C37DC0B35B9BA9107E639AD2F19B4847990B1EE1A512FD54bFgFB"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24C098EC8AA0964C518C0E840B258EC8C37DC0B35B9BA9107E639AD2F19B4847990B1EE1A512FD54bFgFB" TargetMode="External"/><Relationship Id="rId17" Type="http://schemas.openxmlformats.org/officeDocument/2006/relationships/hyperlink" Target="consultantplus://offline/ref=24C098EC8AA0964C518C0E840B258EC8C37DC0B35B9BA9107E639AD2F19B4847990B1EE1A512FD54bFgFB" TargetMode="External"/><Relationship Id="rId25" Type="http://schemas.openxmlformats.org/officeDocument/2006/relationships/hyperlink" Target="consultantplus://offline/ref=A32C0EE8B3CFCA44B268158B3169CE791ED7E1B2224AF19A2D6492508BE341F0MCE1J" TargetMode="External"/><Relationship Id="rId33" Type="http://schemas.openxmlformats.org/officeDocument/2006/relationships/hyperlink" Target="consultantplus://offline/ref=24C098EC8AA0964C518C0E840B258EC8C37DC0B35B9BA9107E639AD2F19B4847990B1EE1A512FD51bFg9B" TargetMode="External"/><Relationship Id="rId38" Type="http://schemas.openxmlformats.org/officeDocument/2006/relationships/hyperlink" Target="consultantplus://offline/ref=24C098EC8AA0964C518C0E840B258EC8C37DC0B35B9BA9107E639AD2F19B4847990B1EE1A512FD51bFg9B" TargetMode="External"/><Relationship Id="rId46" Type="http://schemas.openxmlformats.org/officeDocument/2006/relationships/hyperlink" Target="consultantplus://offline/ref=24C098EC8AA0964C518C0E840B258EC8C37DC0B35B9BA9107E639AD2F19B4847990B1EE1A512FD51bFg9B" TargetMode="External"/><Relationship Id="rId20" Type="http://schemas.openxmlformats.org/officeDocument/2006/relationships/hyperlink" Target="consultantplus://offline/ref=24C098EC8AA0964C518C0E840B258EC8C37DC0B35B9BA9107E639AD2F19B4847990B1EE1A512FD54bFgFB" TargetMode="External"/><Relationship Id="rId41" Type="http://schemas.openxmlformats.org/officeDocument/2006/relationships/hyperlink" Target="consultantplus://offline/ref=24C098EC8AA0964C518C0E840B258EC8C37DC0B35B9BA9107E639AD2F19B4847990B1EE1A512FD51bFg9B"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BC2A0-BC3E-4AC9-A178-841193A4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301</Pages>
  <Words>100768</Words>
  <Characters>574384</Characters>
  <Application>Microsoft Office Word</Application>
  <DocSecurity>0</DocSecurity>
  <Lines>4786</Lines>
  <Paragraphs>1347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673805</CharactersWithSpaces>
  <SharedDoc>false</SharedDoc>
  <HLinks>
    <vt:vector size="72" baseType="variant">
      <vt:variant>
        <vt:i4>7471157</vt:i4>
      </vt:variant>
      <vt:variant>
        <vt:i4>33</vt:i4>
      </vt:variant>
      <vt:variant>
        <vt:i4>0</vt:i4>
      </vt:variant>
      <vt:variant>
        <vt:i4>5</vt:i4>
      </vt:variant>
      <vt:variant>
        <vt:lpwstr>consultantplus://offline/ref=24C098EC8AA0964C518C0E840B258EC8C37DC0B35B9BA9107E639AD2F19B4847990B1EE1A512FD51bFg9B</vt:lpwstr>
      </vt:variant>
      <vt:variant>
        <vt:lpwstr/>
      </vt:variant>
      <vt:variant>
        <vt:i4>1376257</vt:i4>
      </vt:variant>
      <vt:variant>
        <vt:i4>30</vt:i4>
      </vt:variant>
      <vt:variant>
        <vt:i4>0</vt:i4>
      </vt:variant>
      <vt:variant>
        <vt:i4>5</vt:i4>
      </vt:variant>
      <vt:variant>
        <vt:lpwstr>consultantplus://offline/ref=24C098EC8AA0964C518C0E840B258EC8C37DC0B35B9BA9107E639AD2F1b9gBB</vt:lpwstr>
      </vt:variant>
      <vt:variant>
        <vt:lpwstr/>
      </vt:variant>
      <vt:variant>
        <vt:i4>7471157</vt:i4>
      </vt:variant>
      <vt:variant>
        <vt:i4>27</vt:i4>
      </vt:variant>
      <vt:variant>
        <vt:i4>0</vt:i4>
      </vt:variant>
      <vt:variant>
        <vt:i4>5</vt:i4>
      </vt:variant>
      <vt:variant>
        <vt:lpwstr>consultantplus://offline/ref=24C098EC8AA0964C518C0E840B258EC8C37DC0B35B9BA9107E639AD2F19B4847990B1EE1A512FD51bFg9B</vt:lpwstr>
      </vt:variant>
      <vt:variant>
        <vt:lpwstr/>
      </vt:variant>
      <vt:variant>
        <vt:i4>7471157</vt:i4>
      </vt:variant>
      <vt:variant>
        <vt:i4>24</vt:i4>
      </vt:variant>
      <vt:variant>
        <vt:i4>0</vt:i4>
      </vt:variant>
      <vt:variant>
        <vt:i4>5</vt:i4>
      </vt:variant>
      <vt:variant>
        <vt:lpwstr>consultantplus://offline/ref=24C098EC8AA0964C518C0E840B258EC8C37DC0B35B9BA9107E639AD2F19B4847990B1EE1A512FD51bFg9B</vt:lpwstr>
      </vt:variant>
      <vt:variant>
        <vt:lpwstr/>
      </vt:variant>
      <vt:variant>
        <vt:i4>7471157</vt:i4>
      </vt:variant>
      <vt:variant>
        <vt:i4>21</vt:i4>
      </vt:variant>
      <vt:variant>
        <vt:i4>0</vt:i4>
      </vt:variant>
      <vt:variant>
        <vt:i4>5</vt:i4>
      </vt:variant>
      <vt:variant>
        <vt:lpwstr>consultantplus://offline/ref=24C098EC8AA0964C518C0E840B258EC8C37DC0B35B9BA9107E639AD2F19B4847990B1EE1A512FD51bFg9B</vt:lpwstr>
      </vt:variant>
      <vt:variant>
        <vt:lpwstr/>
      </vt:variant>
      <vt:variant>
        <vt:i4>7471157</vt:i4>
      </vt:variant>
      <vt:variant>
        <vt:i4>18</vt:i4>
      </vt:variant>
      <vt:variant>
        <vt:i4>0</vt:i4>
      </vt:variant>
      <vt:variant>
        <vt:i4>5</vt:i4>
      </vt:variant>
      <vt:variant>
        <vt:lpwstr>consultantplus://offline/ref=24C098EC8AA0964C518C0E840B258EC8C37DC0B35B9BA9107E639AD2F19B4847990B1EE1A512FD51bFg9B</vt:lpwstr>
      </vt:variant>
      <vt:variant>
        <vt:lpwstr/>
      </vt:variant>
      <vt:variant>
        <vt:i4>7471157</vt:i4>
      </vt:variant>
      <vt:variant>
        <vt:i4>15</vt:i4>
      </vt:variant>
      <vt:variant>
        <vt:i4>0</vt:i4>
      </vt:variant>
      <vt:variant>
        <vt:i4>5</vt:i4>
      </vt:variant>
      <vt:variant>
        <vt:lpwstr>consultantplus://offline/ref=24C098EC8AA0964C518C0E840B258EC8C37DC0B35B9BA9107E639AD2F19B4847990B1EE1A512FD51bFg9B</vt:lpwstr>
      </vt:variant>
      <vt:variant>
        <vt:lpwstr/>
      </vt:variant>
      <vt:variant>
        <vt:i4>7471157</vt:i4>
      </vt:variant>
      <vt:variant>
        <vt:i4>12</vt:i4>
      </vt:variant>
      <vt:variant>
        <vt:i4>0</vt:i4>
      </vt:variant>
      <vt:variant>
        <vt:i4>5</vt:i4>
      </vt:variant>
      <vt:variant>
        <vt:lpwstr>consultantplus://offline/ref=24C098EC8AA0964C518C0E840B258EC8C37DC0B35B9BA9107E639AD2F19B4847990B1EE1A512FD51bFg9B</vt:lpwstr>
      </vt:variant>
      <vt:variant>
        <vt:lpwstr/>
      </vt:variant>
      <vt:variant>
        <vt:i4>7471157</vt:i4>
      </vt:variant>
      <vt:variant>
        <vt:i4>9</vt:i4>
      </vt:variant>
      <vt:variant>
        <vt:i4>0</vt:i4>
      </vt:variant>
      <vt:variant>
        <vt:i4>5</vt:i4>
      </vt:variant>
      <vt:variant>
        <vt:lpwstr>consultantplus://offline/ref=24C098EC8AA0964C518C0E840B258EC8C37DC0B35B9BA9107E639AD2F19B4847990B1EE1A512FD51bFg9B</vt:lpwstr>
      </vt:variant>
      <vt:variant>
        <vt:lpwstr/>
      </vt:variant>
      <vt:variant>
        <vt:i4>7471157</vt:i4>
      </vt:variant>
      <vt:variant>
        <vt:i4>6</vt:i4>
      </vt:variant>
      <vt:variant>
        <vt:i4>0</vt:i4>
      </vt:variant>
      <vt:variant>
        <vt:i4>5</vt:i4>
      </vt:variant>
      <vt:variant>
        <vt:lpwstr>consultantplus://offline/ref=24C098EC8AA0964C518C0E840B258EC8C37DC0B35B9BA9107E639AD2F19B4847990B1EE1A512FD51bFg9B</vt:lpwstr>
      </vt:variant>
      <vt:variant>
        <vt:lpwstr/>
      </vt:variant>
      <vt:variant>
        <vt:i4>7471157</vt:i4>
      </vt:variant>
      <vt:variant>
        <vt:i4>3</vt:i4>
      </vt:variant>
      <vt:variant>
        <vt:i4>0</vt:i4>
      </vt:variant>
      <vt:variant>
        <vt:i4>5</vt:i4>
      </vt:variant>
      <vt:variant>
        <vt:lpwstr>consultantplus://offline/ref=24C098EC8AA0964C518C0E840B258EC8C37DC0B35B9BA9107E639AD2F19B4847990B1EE1A512FD51bFg9B</vt:lpwstr>
      </vt:variant>
      <vt:variant>
        <vt:lpwstr/>
      </vt:variant>
      <vt:variant>
        <vt:i4>7471157</vt:i4>
      </vt:variant>
      <vt:variant>
        <vt:i4>0</vt:i4>
      </vt:variant>
      <vt:variant>
        <vt:i4>0</vt:i4>
      </vt:variant>
      <vt:variant>
        <vt:i4>5</vt:i4>
      </vt:variant>
      <vt:variant>
        <vt:lpwstr>consultantplus://offline/ref=24C098EC8AA0964C518C0E840B258EC8C37DC0B35B9BA9107E639AD2F19B4847990B1EE1A512FD51bFg9B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Куничкина Елена Васильевна</dc:creator>
  <cp:lastModifiedBy>Швец Элина Александровна</cp:lastModifiedBy>
  <cp:revision>2</cp:revision>
  <cp:lastPrinted>2019-04-06T00:00:00Z</cp:lastPrinted>
  <dcterms:created xsi:type="dcterms:W3CDTF">2019-04-10T06:48:00Z</dcterms:created>
  <dcterms:modified xsi:type="dcterms:W3CDTF">2019-04-10T06:48:00Z</dcterms:modified>
</cp:coreProperties>
</file>